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664897228"/>
        <w:docPartObj>
          <w:docPartGallery w:val="Cover Pages"/>
          <w:docPartUnique/>
        </w:docPartObj>
      </w:sdtPr>
      <w:sdtEndPr>
        <w:rPr>
          <w:rFonts w:ascii="Arial" w:eastAsia="Times New Roman" w:hAnsi="Arial" w:cs="Arial"/>
          <w:b/>
          <w:color w:val="000000" w:themeColor="text1"/>
          <w:sz w:val="24"/>
          <w:lang w:val="en-GB" w:eastAsia="en-GB"/>
        </w:rPr>
      </w:sdtEndPr>
      <w:sdtContent>
        <w:p w14:paraId="678F7087" w14:textId="3B3A3F99" w:rsidR="00A63746" w:rsidRDefault="00A63746">
          <w:pPr>
            <w:pStyle w:val="NoSpacing"/>
          </w:pPr>
          <w:r>
            <w:rPr>
              <w:noProof/>
            </w:rPr>
            <mc:AlternateContent>
              <mc:Choice Requires="wpg">
                <w:drawing>
                  <wp:anchor distT="0" distB="0" distL="114300" distR="114300" simplePos="0" relativeHeight="251680768" behindDoc="1" locked="0" layoutInCell="1" allowOverlap="1" wp14:anchorId="04DCDDE9" wp14:editId="2839F895">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60"/>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7-15T00:00:00Z">
                                      <w:dateFormat w:val="M/d/yyyy"/>
                                      <w:lid w:val="en-US"/>
                                      <w:storeMappedDataAs w:val="dateTime"/>
                                      <w:calendar w:val="gregorian"/>
                                    </w:date>
                                  </w:sdtPr>
                                  <w:sdtContent>
                                    <w:p w14:paraId="56258EF0" w14:textId="30AB6930" w:rsidR="00A63746" w:rsidRDefault="00A63746">
                                      <w:pPr>
                                        <w:pStyle w:val="NoSpacing"/>
                                        <w:jc w:val="right"/>
                                        <w:rPr>
                                          <w:color w:val="FFFFFF" w:themeColor="background1"/>
                                          <w:sz w:val="28"/>
                                          <w:szCs w:val="28"/>
                                        </w:rPr>
                                      </w:pPr>
                                      <w:r>
                                        <w:rPr>
                                          <w:color w:val="FFFFFF" w:themeColor="background1"/>
                                          <w:sz w:val="28"/>
                                          <w:szCs w:val="28"/>
                                        </w:rPr>
                                        <w:t>7/15/2026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4DCDDE9" id="Group 60" o:spid="_x0000_s1026" style="position:absolute;margin-left:0;margin-top:0;width:172.8pt;height:718.55pt;z-index:-251635712;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&#13;&#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7-15T00:00:00Z">
                                <w:dateFormat w:val="M/d/yyyy"/>
                                <w:lid w:val="en-US"/>
                                <w:storeMappedDataAs w:val="dateTime"/>
                                <w:calendar w:val="gregorian"/>
                              </w:date>
                            </w:sdtPr>
                            <w:sdtContent>
                              <w:p w14:paraId="56258EF0" w14:textId="30AB6930" w:rsidR="00A63746" w:rsidRDefault="00A63746">
                                <w:pPr>
                                  <w:pStyle w:val="NoSpacing"/>
                                  <w:jc w:val="right"/>
                                  <w:rPr>
                                    <w:color w:val="FFFFFF" w:themeColor="background1"/>
                                    <w:sz w:val="28"/>
                                    <w:szCs w:val="28"/>
                                  </w:rPr>
                                </w:pPr>
                                <w:r>
                                  <w:rPr>
                                    <w:color w:val="FFFFFF" w:themeColor="background1"/>
                                    <w:sz w:val="28"/>
                                    <w:szCs w:val="28"/>
                                  </w:rPr>
                                  <w:t>7/15/2026</w:t>
                                </w: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82816" behindDoc="0" locked="0" layoutInCell="1" allowOverlap="1" wp14:anchorId="530223CD" wp14:editId="142447BE">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6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E96659" w14:textId="1F92A9BF" w:rsidR="00A63746" w:rsidRDefault="00A63746">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156082" w:themeColor="accent1"/>
                                        <w:sz w:val="26"/>
                                        <w:szCs w:val="26"/>
                                      </w:rPr>
                                      <w:t>Alok Dhariwal (2512876)</w:t>
                                    </w:r>
                                  </w:sdtContent>
                                </w:sdt>
                              </w:p>
                              <w:p w14:paraId="0A086A62" w14:textId="2B9E26AA" w:rsidR="00A63746" w:rsidRDefault="00A63746">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UWTSD 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530223CD" id="_x0000_t202" coordsize="21600,21600" o:spt="202" path="m,l,21600r21600,l21600,xe">
                    <v:stroke joinstyle="miter"/>
                    <v:path gradientshapeok="t" o:connecttype="rect"/>
                  </v:shapetype>
                  <v:shape id="Text Box 62" o:spid="_x0000_s1055" type="#_x0000_t202" style="position:absolute;margin-left:0;margin-top:0;width:4in;height:28.8pt;z-index:251682816;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" filled="f" stroked="f" strokeweight=".5pt">
                    <v:textbox style="mso-fit-shape-to-text:t" inset="0,0,0,0">
                      <w:txbxContent>
                        <w:p w14:paraId="79E96659" w14:textId="1F92A9BF" w:rsidR="00A63746" w:rsidRDefault="00A63746">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156082" w:themeColor="accent1"/>
                                  <w:sz w:val="26"/>
                                  <w:szCs w:val="26"/>
                                </w:rPr>
                                <w:t>Alok Dhariwal (2512876)</w:t>
                              </w:r>
                            </w:sdtContent>
                          </w:sdt>
                        </w:p>
                        <w:p w14:paraId="0A086A62" w14:textId="2B9E26AA" w:rsidR="00A63746" w:rsidRDefault="00A63746">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UWTSD London campus</w:t>
                              </w:r>
                            </w:sdtContent>
                          </w:sdt>
                        </w:p>
                      </w:txbxContent>
                    </v:textbox>
                    <w10:wrap anchorx="page" anchory="page"/>
                  </v:shape>
                </w:pict>
              </mc:Fallback>
            </mc:AlternateContent>
          </w:r>
        </w:p>
        <w:p w14:paraId="5A21975C" w14:textId="5BD83676" w:rsidR="00A63746" w:rsidRPr="00A63746" w:rsidRDefault="00A63746">
          <w:pPr>
            <w:spacing w:line="240" w:lineRule="auto"/>
            <w:jc w:val="left"/>
            <w:rPr>
              <w:rFonts w:eastAsia="Times New Roman"/>
            </w:rPr>
          </w:pPr>
          <w:r>
            <w:rPr>
              <w:noProof/>
            </w:rPr>
            <mc:AlternateContent>
              <mc:Choice Requires="wps">
                <w:drawing>
                  <wp:anchor distT="0" distB="0" distL="114300" distR="114300" simplePos="0" relativeHeight="251681792" behindDoc="0" locked="0" layoutInCell="1" allowOverlap="1" wp14:anchorId="4EE0F673" wp14:editId="20E91E68">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858935" cy="1069848"/>
                    <wp:effectExtent l="0" t="0" r="1905" b="0"/>
                    <wp:wrapNone/>
                    <wp:docPr id="1" name="Text Box 64"/>
                    <wp:cNvGraphicFramePr/>
                    <a:graphic xmlns:a="http://schemas.openxmlformats.org/drawingml/2006/main">
                      <a:graphicData uri="http://schemas.microsoft.com/office/word/2010/wordprocessingShape">
                        <wps:wsp>
                          <wps:cNvSpPr txBox="1"/>
                          <wps:spPr>
                            <a:xfrm>
                              <a:off x="0" y="0"/>
                              <a:ext cx="3858935"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FE5E36D" w14:textId="576BE21F" w:rsidR="00A63746" w:rsidRPr="00A63746" w:rsidRDefault="00A63746">
                                <w:pPr>
                                  <w:pStyle w:val="NoSpacing"/>
                                  <w:rPr>
                                    <w:rFonts w:asciiTheme="majorHAnsi" w:eastAsiaTheme="majorEastAsia" w:hAnsiTheme="majorHAnsi" w:cstheme="majorBidi"/>
                                    <w:color w:val="262626" w:themeColor="text1" w:themeTint="D9"/>
                                    <w:sz w:val="98"/>
                                    <w:szCs w:val="48"/>
                                  </w:rPr>
                                </w:pPr>
                                <w:sdt>
                                  <w:sdtPr>
                                    <w:rPr>
                                      <w:sz w:val="48"/>
                                      <w:szCs w:val="48"/>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A63746">
                                      <w:rPr>
                                        <w:sz w:val="48"/>
                                        <w:szCs w:val="48"/>
                                      </w:rPr>
                                      <w:t>Networks and Cyber Security Essentials</w:t>
                                    </w:r>
                                  </w:sdtContent>
                                </w:sdt>
                              </w:p>
                              <w:p w14:paraId="3152C4C9" w14:textId="7AFA6EB3" w:rsidR="00A63746" w:rsidRDefault="00A63746">
                                <w:pPr>
                                  <w:spacing w:before="120"/>
                                  <w:rPr>
                                    <w:color w:val="404040" w:themeColor="text1" w:themeTint="BF"/>
                                    <w:sz w:val="36"/>
                                    <w:szCs w:val="36"/>
                                  </w:rPr>
                                </w:pPr>
                                <w:sdt>
                                  <w:sdt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A63746">
                                      <w:t>ACCA4024</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EE0F673" id="Text Box 64" o:spid="_x0000_s1056" type="#_x0000_t202" style="position:absolute;margin-left:0;margin-top:0;width:303.85pt;height:84.25pt;z-index:251681792;visibility:visible;mso-wrap-style:square;mso-width-percent:0;mso-height-percent:0;mso-left-percent:420;mso-top-percent:175;mso-wrap-distance-left:9pt;mso-wrap-distance-top:0;mso-wrap-distance-right:9pt;mso-wrap-distance-bottom:0;mso-position-horizontal-relative:page;mso-position-vertical-relative:page;mso-width-percent:0;mso-height-percent:0;mso-left-percent:420;mso-top-percent:175;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" filled="f" stroked="f" strokeweight=".5pt">
                    <v:textbox inset="0,0,0,0">
                      <w:txbxContent>
                        <w:p w14:paraId="7FE5E36D" w14:textId="576BE21F" w:rsidR="00A63746" w:rsidRPr="00A63746" w:rsidRDefault="00A63746">
                          <w:pPr>
                            <w:pStyle w:val="NoSpacing"/>
                            <w:rPr>
                              <w:rFonts w:asciiTheme="majorHAnsi" w:eastAsiaTheme="majorEastAsia" w:hAnsiTheme="majorHAnsi" w:cstheme="majorBidi"/>
                              <w:color w:val="262626" w:themeColor="text1" w:themeTint="D9"/>
                              <w:sz w:val="98"/>
                              <w:szCs w:val="48"/>
                            </w:rPr>
                          </w:pPr>
                          <w:sdt>
                            <w:sdtPr>
                              <w:rPr>
                                <w:sz w:val="48"/>
                                <w:szCs w:val="48"/>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A63746">
                                <w:rPr>
                                  <w:sz w:val="48"/>
                                  <w:szCs w:val="48"/>
                                </w:rPr>
                                <w:t>Networks and Cyber Security Essentials</w:t>
                              </w:r>
                            </w:sdtContent>
                          </w:sdt>
                        </w:p>
                        <w:p w14:paraId="3152C4C9" w14:textId="7AFA6EB3" w:rsidR="00A63746" w:rsidRDefault="00A63746">
                          <w:pPr>
                            <w:spacing w:before="120"/>
                            <w:rPr>
                              <w:color w:val="404040" w:themeColor="text1" w:themeTint="BF"/>
                              <w:sz w:val="36"/>
                              <w:szCs w:val="36"/>
                            </w:rPr>
                          </w:pPr>
                          <w:sdt>
                            <w:sdt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A63746">
                                <w:t>ACCA4024</w:t>
                              </w:r>
                            </w:sdtContent>
                          </w:sdt>
                        </w:p>
                      </w:txbxContent>
                    </v:textbox>
                    <w10:wrap anchorx="page" anchory="page"/>
                  </v:shape>
                </w:pict>
              </mc:Fallback>
            </mc:AlternateContent>
          </w:r>
          <w:r>
            <w:rPr>
              <w:rFonts w:eastAsia="Times New Roman"/>
              <w:b/>
            </w:rPr>
            <w:br w:type="page"/>
          </w:r>
        </w:p>
      </w:sdtContent>
    </w:sdt>
    <w:sdt>
      <w:sdtPr>
        <w:id w:val="68085829"/>
        <w:docPartObj>
          <w:docPartGallery w:val="Table of Contents"/>
          <w:docPartUnique/>
        </w:docPartObj>
      </w:sdtPr>
      <w:sdtEndPr>
        <w:rPr>
          <w:rFonts w:ascii="Arial" w:eastAsia="Arial" w:hAnsi="Arial" w:cs="Arial"/>
          <w:noProof/>
          <w:color w:val="000000" w:themeColor="text1"/>
          <w:sz w:val="24"/>
          <w:szCs w:val="22"/>
          <w:lang w:val="en-GB" w:eastAsia="en-GB"/>
        </w:rPr>
      </w:sdtEndPr>
      <w:sdtContent>
        <w:p w14:paraId="00FD6A61" w14:textId="1D8E956F" w:rsidR="00A63746" w:rsidRDefault="00A63746">
          <w:pPr>
            <w:pStyle w:val="TOCHeading"/>
          </w:pPr>
          <w:r>
            <w:t>Table of Contents</w:t>
          </w:r>
        </w:p>
        <w:p w14:paraId="03117B71" w14:textId="21E8F285" w:rsidR="002F4934" w:rsidRDefault="00A63746">
          <w:pPr>
            <w:pStyle w:val="TOC1"/>
            <w:tabs>
              <w:tab w:val="right" w:leader="dot" w:pos="9016"/>
            </w:tabs>
            <w:rPr>
              <w:rFonts w:eastAsiaTheme="minorEastAsia" w:cstheme="minorBidi"/>
              <w:b w:val="0"/>
              <w:bCs w:val="0"/>
              <w:i w:val="0"/>
              <w:iCs w:val="0"/>
              <w:noProof/>
              <w:color w:val="auto"/>
              <w:kern w:val="2"/>
              <w14:ligatures w14:val="standardContextual"/>
            </w:rPr>
          </w:pPr>
          <w:r>
            <w:rPr>
              <w:b w:val="0"/>
              <w:bCs w:val="0"/>
            </w:rPr>
            <w:fldChar w:fldCharType="begin"/>
          </w:r>
          <w:r>
            <w:instrText xml:space="preserve"> TOC \o "1-3" \h \z \u </w:instrText>
          </w:r>
          <w:r>
            <w:rPr>
              <w:b w:val="0"/>
              <w:bCs w:val="0"/>
            </w:rPr>
            <w:fldChar w:fldCharType="separate"/>
          </w:r>
          <w:hyperlink w:anchor="_Toc236667868" w:history="1">
            <w:r w:rsidR="002F4934" w:rsidRPr="00FB1A11">
              <w:rPr>
                <w:rStyle w:val="Hyperlink"/>
                <w:rFonts w:eastAsia="Times New Roman"/>
                <w:noProof/>
              </w:rPr>
              <w:t>Cybersecurity and Data Governance Policy for SteelForm Manufacturing Ltd</w:t>
            </w:r>
            <w:r w:rsidR="002F4934">
              <w:rPr>
                <w:noProof/>
                <w:webHidden/>
              </w:rPr>
              <w:tab/>
            </w:r>
            <w:r w:rsidR="002F4934">
              <w:rPr>
                <w:noProof/>
                <w:webHidden/>
              </w:rPr>
              <w:fldChar w:fldCharType="begin"/>
            </w:r>
            <w:r w:rsidR="002F4934">
              <w:rPr>
                <w:noProof/>
                <w:webHidden/>
              </w:rPr>
              <w:instrText xml:space="preserve"> PAGEREF _Toc236667868 \h </w:instrText>
            </w:r>
            <w:r w:rsidR="002F4934">
              <w:rPr>
                <w:noProof/>
                <w:webHidden/>
              </w:rPr>
            </w:r>
            <w:r w:rsidR="002F4934">
              <w:rPr>
                <w:noProof/>
                <w:webHidden/>
              </w:rPr>
              <w:fldChar w:fldCharType="separate"/>
            </w:r>
            <w:r w:rsidR="002F4934">
              <w:rPr>
                <w:noProof/>
                <w:webHidden/>
              </w:rPr>
              <w:t>2</w:t>
            </w:r>
            <w:r w:rsidR="002F4934">
              <w:rPr>
                <w:noProof/>
                <w:webHidden/>
              </w:rPr>
              <w:fldChar w:fldCharType="end"/>
            </w:r>
          </w:hyperlink>
        </w:p>
        <w:p w14:paraId="50B9508D" w14:textId="771135B1" w:rsidR="002F4934" w:rsidRDefault="002F4934">
          <w:pPr>
            <w:pStyle w:val="TOC1"/>
            <w:tabs>
              <w:tab w:val="right" w:leader="dot" w:pos="9016"/>
            </w:tabs>
            <w:rPr>
              <w:rFonts w:eastAsiaTheme="minorEastAsia" w:cstheme="minorBidi"/>
              <w:b w:val="0"/>
              <w:bCs w:val="0"/>
              <w:i w:val="0"/>
              <w:iCs w:val="0"/>
              <w:noProof/>
              <w:color w:val="auto"/>
              <w:kern w:val="2"/>
              <w14:ligatures w14:val="standardContextual"/>
            </w:rPr>
          </w:pPr>
          <w:hyperlink w:anchor="_Toc236667869" w:history="1">
            <w:r w:rsidRPr="00FB1A11">
              <w:rPr>
                <w:rStyle w:val="Hyperlink"/>
                <w:rFonts w:eastAsia="Times New Roman"/>
                <w:noProof/>
              </w:rPr>
              <w:t>1. Introduction</w:t>
            </w:r>
            <w:r>
              <w:rPr>
                <w:noProof/>
                <w:webHidden/>
              </w:rPr>
              <w:tab/>
            </w:r>
            <w:r>
              <w:rPr>
                <w:noProof/>
                <w:webHidden/>
              </w:rPr>
              <w:fldChar w:fldCharType="begin"/>
            </w:r>
            <w:r>
              <w:rPr>
                <w:noProof/>
                <w:webHidden/>
              </w:rPr>
              <w:instrText xml:space="preserve"> PAGEREF _Toc236667869 \h </w:instrText>
            </w:r>
            <w:r>
              <w:rPr>
                <w:noProof/>
                <w:webHidden/>
              </w:rPr>
            </w:r>
            <w:r>
              <w:rPr>
                <w:noProof/>
                <w:webHidden/>
              </w:rPr>
              <w:fldChar w:fldCharType="separate"/>
            </w:r>
            <w:r>
              <w:rPr>
                <w:noProof/>
                <w:webHidden/>
              </w:rPr>
              <w:t>2</w:t>
            </w:r>
            <w:r>
              <w:rPr>
                <w:noProof/>
                <w:webHidden/>
              </w:rPr>
              <w:fldChar w:fldCharType="end"/>
            </w:r>
          </w:hyperlink>
        </w:p>
        <w:p w14:paraId="70541B65" w14:textId="0E93E494" w:rsidR="002F4934" w:rsidRDefault="002F4934">
          <w:pPr>
            <w:pStyle w:val="TOC1"/>
            <w:tabs>
              <w:tab w:val="right" w:leader="dot" w:pos="9016"/>
            </w:tabs>
            <w:rPr>
              <w:rFonts w:eastAsiaTheme="minorEastAsia" w:cstheme="minorBidi"/>
              <w:b w:val="0"/>
              <w:bCs w:val="0"/>
              <w:i w:val="0"/>
              <w:iCs w:val="0"/>
              <w:noProof/>
              <w:color w:val="auto"/>
              <w:kern w:val="2"/>
              <w14:ligatures w14:val="standardContextual"/>
            </w:rPr>
          </w:pPr>
          <w:hyperlink w:anchor="_Toc236667870" w:history="1">
            <w:r w:rsidRPr="00FB1A11">
              <w:rPr>
                <w:rStyle w:val="Hyperlink"/>
                <w:noProof/>
              </w:rPr>
              <w:t>2. Corporate Background and Information Security Needs</w:t>
            </w:r>
            <w:r>
              <w:rPr>
                <w:noProof/>
                <w:webHidden/>
              </w:rPr>
              <w:tab/>
            </w:r>
            <w:r>
              <w:rPr>
                <w:noProof/>
                <w:webHidden/>
              </w:rPr>
              <w:fldChar w:fldCharType="begin"/>
            </w:r>
            <w:r>
              <w:rPr>
                <w:noProof/>
                <w:webHidden/>
              </w:rPr>
              <w:instrText xml:space="preserve"> PAGEREF _Toc236667870 \h </w:instrText>
            </w:r>
            <w:r>
              <w:rPr>
                <w:noProof/>
                <w:webHidden/>
              </w:rPr>
            </w:r>
            <w:r>
              <w:rPr>
                <w:noProof/>
                <w:webHidden/>
              </w:rPr>
              <w:fldChar w:fldCharType="separate"/>
            </w:r>
            <w:r>
              <w:rPr>
                <w:noProof/>
                <w:webHidden/>
              </w:rPr>
              <w:t>3</w:t>
            </w:r>
            <w:r>
              <w:rPr>
                <w:noProof/>
                <w:webHidden/>
              </w:rPr>
              <w:fldChar w:fldCharType="end"/>
            </w:r>
          </w:hyperlink>
        </w:p>
        <w:p w14:paraId="65ABF14B" w14:textId="5F975458" w:rsidR="002F4934" w:rsidRDefault="002F4934">
          <w:pPr>
            <w:pStyle w:val="TOC3"/>
            <w:tabs>
              <w:tab w:val="right" w:leader="dot" w:pos="9016"/>
            </w:tabs>
            <w:rPr>
              <w:rFonts w:eastAsiaTheme="minorEastAsia" w:cstheme="minorBidi"/>
              <w:noProof/>
              <w:color w:val="auto"/>
              <w:kern w:val="2"/>
              <w:sz w:val="24"/>
              <w:szCs w:val="24"/>
              <w14:ligatures w14:val="standardContextual"/>
            </w:rPr>
          </w:pPr>
          <w:hyperlink w:anchor="_Toc236667871" w:history="1">
            <w:r w:rsidRPr="00FB1A11">
              <w:rPr>
                <w:rStyle w:val="Hyperlink"/>
                <w:noProof/>
              </w:rPr>
              <w:t>SteelForm Manufacturing Ltd (SFM)</w:t>
            </w:r>
            <w:r>
              <w:rPr>
                <w:noProof/>
                <w:webHidden/>
              </w:rPr>
              <w:tab/>
            </w:r>
            <w:r>
              <w:rPr>
                <w:noProof/>
                <w:webHidden/>
              </w:rPr>
              <w:fldChar w:fldCharType="begin"/>
            </w:r>
            <w:r>
              <w:rPr>
                <w:noProof/>
                <w:webHidden/>
              </w:rPr>
              <w:instrText xml:space="preserve"> PAGEREF _Toc236667871 \h </w:instrText>
            </w:r>
            <w:r>
              <w:rPr>
                <w:noProof/>
                <w:webHidden/>
              </w:rPr>
            </w:r>
            <w:r>
              <w:rPr>
                <w:noProof/>
                <w:webHidden/>
              </w:rPr>
              <w:fldChar w:fldCharType="separate"/>
            </w:r>
            <w:r>
              <w:rPr>
                <w:noProof/>
                <w:webHidden/>
              </w:rPr>
              <w:t>3</w:t>
            </w:r>
            <w:r>
              <w:rPr>
                <w:noProof/>
                <w:webHidden/>
              </w:rPr>
              <w:fldChar w:fldCharType="end"/>
            </w:r>
          </w:hyperlink>
        </w:p>
        <w:p w14:paraId="1054B0FA" w14:textId="450B2184" w:rsidR="002F4934" w:rsidRDefault="002F4934">
          <w:pPr>
            <w:pStyle w:val="TOC1"/>
            <w:tabs>
              <w:tab w:val="right" w:leader="dot" w:pos="9016"/>
            </w:tabs>
            <w:rPr>
              <w:rFonts w:eastAsiaTheme="minorEastAsia" w:cstheme="minorBidi"/>
              <w:b w:val="0"/>
              <w:bCs w:val="0"/>
              <w:i w:val="0"/>
              <w:iCs w:val="0"/>
              <w:noProof/>
              <w:color w:val="auto"/>
              <w:kern w:val="2"/>
              <w14:ligatures w14:val="standardContextual"/>
            </w:rPr>
          </w:pPr>
          <w:hyperlink w:anchor="_Toc236667872" w:history="1">
            <w:r w:rsidRPr="00FB1A11">
              <w:rPr>
                <w:rStyle w:val="Hyperlink"/>
                <w:noProof/>
              </w:rPr>
              <w:t>3. Identification of Internal and External Cybersecurity Threats</w:t>
            </w:r>
            <w:r>
              <w:rPr>
                <w:noProof/>
                <w:webHidden/>
              </w:rPr>
              <w:tab/>
            </w:r>
            <w:r>
              <w:rPr>
                <w:noProof/>
                <w:webHidden/>
              </w:rPr>
              <w:fldChar w:fldCharType="begin"/>
            </w:r>
            <w:r>
              <w:rPr>
                <w:noProof/>
                <w:webHidden/>
              </w:rPr>
              <w:instrText xml:space="preserve"> PAGEREF _Toc236667872 \h </w:instrText>
            </w:r>
            <w:r>
              <w:rPr>
                <w:noProof/>
                <w:webHidden/>
              </w:rPr>
            </w:r>
            <w:r>
              <w:rPr>
                <w:noProof/>
                <w:webHidden/>
              </w:rPr>
              <w:fldChar w:fldCharType="separate"/>
            </w:r>
            <w:r>
              <w:rPr>
                <w:noProof/>
                <w:webHidden/>
              </w:rPr>
              <w:t>4</w:t>
            </w:r>
            <w:r>
              <w:rPr>
                <w:noProof/>
                <w:webHidden/>
              </w:rPr>
              <w:fldChar w:fldCharType="end"/>
            </w:r>
          </w:hyperlink>
        </w:p>
        <w:p w14:paraId="1C161B6C" w14:textId="5A647F26" w:rsidR="002F4934" w:rsidRDefault="002F4934">
          <w:pPr>
            <w:pStyle w:val="TOC3"/>
            <w:tabs>
              <w:tab w:val="right" w:leader="dot" w:pos="9016"/>
            </w:tabs>
            <w:rPr>
              <w:rFonts w:eastAsiaTheme="minorEastAsia" w:cstheme="minorBidi"/>
              <w:noProof/>
              <w:color w:val="auto"/>
              <w:kern w:val="2"/>
              <w:sz w:val="24"/>
              <w:szCs w:val="24"/>
              <w14:ligatures w14:val="standardContextual"/>
            </w:rPr>
          </w:pPr>
          <w:hyperlink w:anchor="_Toc236667873" w:history="1">
            <w:r w:rsidRPr="00FB1A11">
              <w:rPr>
                <w:rStyle w:val="Hyperlink"/>
                <w:noProof/>
              </w:rPr>
              <w:t>External Attackers</w:t>
            </w:r>
            <w:r>
              <w:rPr>
                <w:noProof/>
                <w:webHidden/>
              </w:rPr>
              <w:tab/>
            </w:r>
            <w:r>
              <w:rPr>
                <w:noProof/>
                <w:webHidden/>
              </w:rPr>
              <w:fldChar w:fldCharType="begin"/>
            </w:r>
            <w:r>
              <w:rPr>
                <w:noProof/>
                <w:webHidden/>
              </w:rPr>
              <w:instrText xml:space="preserve"> PAGEREF _Toc236667873 \h </w:instrText>
            </w:r>
            <w:r>
              <w:rPr>
                <w:noProof/>
                <w:webHidden/>
              </w:rPr>
            </w:r>
            <w:r>
              <w:rPr>
                <w:noProof/>
                <w:webHidden/>
              </w:rPr>
              <w:fldChar w:fldCharType="separate"/>
            </w:r>
            <w:r>
              <w:rPr>
                <w:noProof/>
                <w:webHidden/>
              </w:rPr>
              <w:t>6</w:t>
            </w:r>
            <w:r>
              <w:rPr>
                <w:noProof/>
                <w:webHidden/>
              </w:rPr>
              <w:fldChar w:fldCharType="end"/>
            </w:r>
          </w:hyperlink>
        </w:p>
        <w:p w14:paraId="1726C558" w14:textId="1FBB4442" w:rsidR="002F4934" w:rsidRDefault="002F4934">
          <w:pPr>
            <w:pStyle w:val="TOC3"/>
            <w:tabs>
              <w:tab w:val="right" w:leader="dot" w:pos="9016"/>
            </w:tabs>
            <w:rPr>
              <w:rFonts w:eastAsiaTheme="minorEastAsia" w:cstheme="minorBidi"/>
              <w:noProof/>
              <w:color w:val="auto"/>
              <w:kern w:val="2"/>
              <w:sz w:val="24"/>
              <w:szCs w:val="24"/>
              <w14:ligatures w14:val="standardContextual"/>
            </w:rPr>
          </w:pPr>
          <w:hyperlink w:anchor="_Toc236667874" w:history="1">
            <w:r w:rsidRPr="00FB1A11">
              <w:rPr>
                <w:rStyle w:val="Hyperlink"/>
                <w:noProof/>
              </w:rPr>
              <w:t>Risk appraisal</w:t>
            </w:r>
            <w:r>
              <w:rPr>
                <w:noProof/>
                <w:webHidden/>
              </w:rPr>
              <w:tab/>
            </w:r>
            <w:r>
              <w:rPr>
                <w:noProof/>
                <w:webHidden/>
              </w:rPr>
              <w:fldChar w:fldCharType="begin"/>
            </w:r>
            <w:r>
              <w:rPr>
                <w:noProof/>
                <w:webHidden/>
              </w:rPr>
              <w:instrText xml:space="preserve"> PAGEREF _Toc236667874 \h </w:instrText>
            </w:r>
            <w:r>
              <w:rPr>
                <w:noProof/>
                <w:webHidden/>
              </w:rPr>
            </w:r>
            <w:r>
              <w:rPr>
                <w:noProof/>
                <w:webHidden/>
              </w:rPr>
              <w:fldChar w:fldCharType="separate"/>
            </w:r>
            <w:r>
              <w:rPr>
                <w:noProof/>
                <w:webHidden/>
              </w:rPr>
              <w:t>7</w:t>
            </w:r>
            <w:r>
              <w:rPr>
                <w:noProof/>
                <w:webHidden/>
              </w:rPr>
              <w:fldChar w:fldCharType="end"/>
            </w:r>
          </w:hyperlink>
        </w:p>
        <w:p w14:paraId="456D82E8" w14:textId="3771AADA" w:rsidR="002F4934" w:rsidRDefault="002F4934">
          <w:pPr>
            <w:pStyle w:val="TOC1"/>
            <w:tabs>
              <w:tab w:val="right" w:leader="dot" w:pos="9016"/>
            </w:tabs>
            <w:rPr>
              <w:rFonts w:eastAsiaTheme="minorEastAsia" w:cstheme="minorBidi"/>
              <w:b w:val="0"/>
              <w:bCs w:val="0"/>
              <w:i w:val="0"/>
              <w:iCs w:val="0"/>
              <w:noProof/>
              <w:color w:val="auto"/>
              <w:kern w:val="2"/>
              <w14:ligatures w14:val="standardContextual"/>
            </w:rPr>
          </w:pPr>
          <w:hyperlink w:anchor="_Toc236667875" w:history="1">
            <w:r w:rsidRPr="00FB1A11">
              <w:rPr>
                <w:rStyle w:val="Hyperlink"/>
                <w:noProof/>
              </w:rPr>
              <w:t>4. Security Policy</w:t>
            </w:r>
            <w:r>
              <w:rPr>
                <w:noProof/>
                <w:webHidden/>
              </w:rPr>
              <w:tab/>
            </w:r>
            <w:r>
              <w:rPr>
                <w:noProof/>
                <w:webHidden/>
              </w:rPr>
              <w:fldChar w:fldCharType="begin"/>
            </w:r>
            <w:r>
              <w:rPr>
                <w:noProof/>
                <w:webHidden/>
              </w:rPr>
              <w:instrText xml:space="preserve"> PAGEREF _Toc236667875 \h </w:instrText>
            </w:r>
            <w:r>
              <w:rPr>
                <w:noProof/>
                <w:webHidden/>
              </w:rPr>
            </w:r>
            <w:r>
              <w:rPr>
                <w:noProof/>
                <w:webHidden/>
              </w:rPr>
              <w:fldChar w:fldCharType="separate"/>
            </w:r>
            <w:r>
              <w:rPr>
                <w:noProof/>
                <w:webHidden/>
              </w:rPr>
              <w:t>7</w:t>
            </w:r>
            <w:r>
              <w:rPr>
                <w:noProof/>
                <w:webHidden/>
              </w:rPr>
              <w:fldChar w:fldCharType="end"/>
            </w:r>
          </w:hyperlink>
        </w:p>
        <w:p w14:paraId="1543D221" w14:textId="03EB0365" w:rsidR="002F4934" w:rsidRDefault="002F4934">
          <w:pPr>
            <w:pStyle w:val="TOC3"/>
            <w:tabs>
              <w:tab w:val="right" w:leader="dot" w:pos="9016"/>
            </w:tabs>
            <w:rPr>
              <w:rFonts w:eastAsiaTheme="minorEastAsia" w:cstheme="minorBidi"/>
              <w:noProof/>
              <w:color w:val="auto"/>
              <w:kern w:val="2"/>
              <w:sz w:val="24"/>
              <w:szCs w:val="24"/>
              <w14:ligatures w14:val="standardContextual"/>
            </w:rPr>
          </w:pPr>
          <w:hyperlink w:anchor="_Toc236667876" w:history="1">
            <w:r w:rsidRPr="00FB1A11">
              <w:rPr>
                <w:rStyle w:val="Hyperlink"/>
                <w:noProof/>
              </w:rPr>
              <w:t>Security of Information Policy</w:t>
            </w:r>
            <w:r>
              <w:rPr>
                <w:noProof/>
                <w:webHidden/>
              </w:rPr>
              <w:tab/>
            </w:r>
            <w:r>
              <w:rPr>
                <w:noProof/>
                <w:webHidden/>
              </w:rPr>
              <w:fldChar w:fldCharType="begin"/>
            </w:r>
            <w:r>
              <w:rPr>
                <w:noProof/>
                <w:webHidden/>
              </w:rPr>
              <w:instrText xml:space="preserve"> PAGEREF _Toc236667876 \h </w:instrText>
            </w:r>
            <w:r>
              <w:rPr>
                <w:noProof/>
                <w:webHidden/>
              </w:rPr>
            </w:r>
            <w:r>
              <w:rPr>
                <w:noProof/>
                <w:webHidden/>
              </w:rPr>
              <w:fldChar w:fldCharType="separate"/>
            </w:r>
            <w:r>
              <w:rPr>
                <w:noProof/>
                <w:webHidden/>
              </w:rPr>
              <w:t>7</w:t>
            </w:r>
            <w:r>
              <w:rPr>
                <w:noProof/>
                <w:webHidden/>
              </w:rPr>
              <w:fldChar w:fldCharType="end"/>
            </w:r>
          </w:hyperlink>
        </w:p>
        <w:p w14:paraId="65E0F947" w14:textId="689C11B0" w:rsidR="002F4934" w:rsidRDefault="002F4934">
          <w:pPr>
            <w:pStyle w:val="TOC3"/>
            <w:tabs>
              <w:tab w:val="right" w:leader="dot" w:pos="9016"/>
            </w:tabs>
            <w:rPr>
              <w:rFonts w:eastAsiaTheme="minorEastAsia" w:cstheme="minorBidi"/>
              <w:noProof/>
              <w:color w:val="auto"/>
              <w:kern w:val="2"/>
              <w:sz w:val="24"/>
              <w:szCs w:val="24"/>
              <w14:ligatures w14:val="standardContextual"/>
            </w:rPr>
          </w:pPr>
          <w:hyperlink w:anchor="_Toc236667877" w:history="1">
            <w:r w:rsidRPr="00FB1A11">
              <w:rPr>
                <w:rStyle w:val="Hyperlink"/>
                <w:noProof/>
              </w:rPr>
              <w:t>Access Control Policy Rules</w:t>
            </w:r>
            <w:r>
              <w:rPr>
                <w:noProof/>
                <w:webHidden/>
              </w:rPr>
              <w:tab/>
            </w:r>
            <w:r>
              <w:rPr>
                <w:noProof/>
                <w:webHidden/>
              </w:rPr>
              <w:fldChar w:fldCharType="begin"/>
            </w:r>
            <w:r>
              <w:rPr>
                <w:noProof/>
                <w:webHidden/>
              </w:rPr>
              <w:instrText xml:space="preserve"> PAGEREF _Toc236667877 \h </w:instrText>
            </w:r>
            <w:r>
              <w:rPr>
                <w:noProof/>
                <w:webHidden/>
              </w:rPr>
            </w:r>
            <w:r>
              <w:rPr>
                <w:noProof/>
                <w:webHidden/>
              </w:rPr>
              <w:fldChar w:fldCharType="separate"/>
            </w:r>
            <w:r>
              <w:rPr>
                <w:noProof/>
                <w:webHidden/>
              </w:rPr>
              <w:t>8</w:t>
            </w:r>
            <w:r>
              <w:rPr>
                <w:noProof/>
                <w:webHidden/>
              </w:rPr>
              <w:fldChar w:fldCharType="end"/>
            </w:r>
          </w:hyperlink>
        </w:p>
        <w:p w14:paraId="02C808F7" w14:textId="55FF2611" w:rsidR="002F4934" w:rsidRDefault="002F4934">
          <w:pPr>
            <w:pStyle w:val="TOC3"/>
            <w:tabs>
              <w:tab w:val="right" w:leader="dot" w:pos="9016"/>
            </w:tabs>
            <w:rPr>
              <w:rFonts w:eastAsiaTheme="minorEastAsia" w:cstheme="minorBidi"/>
              <w:noProof/>
              <w:color w:val="auto"/>
              <w:kern w:val="2"/>
              <w:sz w:val="24"/>
              <w:szCs w:val="24"/>
              <w14:ligatures w14:val="standardContextual"/>
            </w:rPr>
          </w:pPr>
          <w:hyperlink w:anchor="_Toc236667878" w:history="1">
            <w:r w:rsidRPr="00FB1A11">
              <w:rPr>
                <w:rStyle w:val="Hyperlink"/>
                <w:noProof/>
              </w:rPr>
              <w:t>Policy: Network Security</w:t>
            </w:r>
            <w:r>
              <w:rPr>
                <w:noProof/>
                <w:webHidden/>
              </w:rPr>
              <w:tab/>
            </w:r>
            <w:r>
              <w:rPr>
                <w:noProof/>
                <w:webHidden/>
              </w:rPr>
              <w:fldChar w:fldCharType="begin"/>
            </w:r>
            <w:r>
              <w:rPr>
                <w:noProof/>
                <w:webHidden/>
              </w:rPr>
              <w:instrText xml:space="preserve"> PAGEREF _Toc236667878 \h </w:instrText>
            </w:r>
            <w:r>
              <w:rPr>
                <w:noProof/>
                <w:webHidden/>
              </w:rPr>
            </w:r>
            <w:r>
              <w:rPr>
                <w:noProof/>
                <w:webHidden/>
              </w:rPr>
              <w:fldChar w:fldCharType="separate"/>
            </w:r>
            <w:r>
              <w:rPr>
                <w:noProof/>
                <w:webHidden/>
              </w:rPr>
              <w:t>8</w:t>
            </w:r>
            <w:r>
              <w:rPr>
                <w:noProof/>
                <w:webHidden/>
              </w:rPr>
              <w:fldChar w:fldCharType="end"/>
            </w:r>
          </w:hyperlink>
        </w:p>
        <w:p w14:paraId="4F0C9BFC" w14:textId="77C78823" w:rsidR="002F4934" w:rsidRDefault="002F4934">
          <w:pPr>
            <w:pStyle w:val="TOC3"/>
            <w:tabs>
              <w:tab w:val="right" w:leader="dot" w:pos="9016"/>
            </w:tabs>
            <w:rPr>
              <w:rFonts w:eastAsiaTheme="minorEastAsia" w:cstheme="minorBidi"/>
              <w:noProof/>
              <w:color w:val="auto"/>
              <w:kern w:val="2"/>
              <w:sz w:val="24"/>
              <w:szCs w:val="24"/>
              <w14:ligatures w14:val="standardContextual"/>
            </w:rPr>
          </w:pPr>
          <w:hyperlink w:anchor="_Toc236667879" w:history="1">
            <w:r w:rsidRPr="00FB1A11">
              <w:rPr>
                <w:rStyle w:val="Hyperlink"/>
                <w:noProof/>
              </w:rPr>
              <w:t>Acceptable Use Policy</w:t>
            </w:r>
            <w:r>
              <w:rPr>
                <w:noProof/>
                <w:webHidden/>
              </w:rPr>
              <w:tab/>
            </w:r>
            <w:r>
              <w:rPr>
                <w:noProof/>
                <w:webHidden/>
              </w:rPr>
              <w:fldChar w:fldCharType="begin"/>
            </w:r>
            <w:r>
              <w:rPr>
                <w:noProof/>
                <w:webHidden/>
              </w:rPr>
              <w:instrText xml:space="preserve"> PAGEREF _Toc236667879 \h </w:instrText>
            </w:r>
            <w:r>
              <w:rPr>
                <w:noProof/>
                <w:webHidden/>
              </w:rPr>
            </w:r>
            <w:r>
              <w:rPr>
                <w:noProof/>
                <w:webHidden/>
              </w:rPr>
              <w:fldChar w:fldCharType="separate"/>
            </w:r>
            <w:r>
              <w:rPr>
                <w:noProof/>
                <w:webHidden/>
              </w:rPr>
              <w:t>8</w:t>
            </w:r>
            <w:r>
              <w:rPr>
                <w:noProof/>
                <w:webHidden/>
              </w:rPr>
              <w:fldChar w:fldCharType="end"/>
            </w:r>
          </w:hyperlink>
        </w:p>
        <w:p w14:paraId="31C8EB7E" w14:textId="7A2A4AB3" w:rsidR="002F4934" w:rsidRDefault="002F4934">
          <w:pPr>
            <w:pStyle w:val="TOC3"/>
            <w:tabs>
              <w:tab w:val="right" w:leader="dot" w:pos="9016"/>
            </w:tabs>
            <w:rPr>
              <w:rFonts w:eastAsiaTheme="minorEastAsia" w:cstheme="minorBidi"/>
              <w:noProof/>
              <w:color w:val="auto"/>
              <w:kern w:val="2"/>
              <w:sz w:val="24"/>
              <w:szCs w:val="24"/>
              <w14:ligatures w14:val="standardContextual"/>
            </w:rPr>
          </w:pPr>
          <w:hyperlink w:anchor="_Toc236667880" w:history="1">
            <w:r w:rsidRPr="00FB1A11">
              <w:rPr>
                <w:rStyle w:val="Hyperlink"/>
                <w:noProof/>
              </w:rPr>
              <w:t>Policy on Patches</w:t>
            </w:r>
            <w:r>
              <w:rPr>
                <w:noProof/>
                <w:webHidden/>
              </w:rPr>
              <w:tab/>
            </w:r>
            <w:r>
              <w:rPr>
                <w:noProof/>
                <w:webHidden/>
              </w:rPr>
              <w:fldChar w:fldCharType="begin"/>
            </w:r>
            <w:r>
              <w:rPr>
                <w:noProof/>
                <w:webHidden/>
              </w:rPr>
              <w:instrText xml:space="preserve"> PAGEREF _Toc236667880 \h </w:instrText>
            </w:r>
            <w:r>
              <w:rPr>
                <w:noProof/>
                <w:webHidden/>
              </w:rPr>
            </w:r>
            <w:r>
              <w:rPr>
                <w:noProof/>
                <w:webHidden/>
              </w:rPr>
              <w:fldChar w:fldCharType="separate"/>
            </w:r>
            <w:r>
              <w:rPr>
                <w:noProof/>
                <w:webHidden/>
              </w:rPr>
              <w:t>9</w:t>
            </w:r>
            <w:r>
              <w:rPr>
                <w:noProof/>
                <w:webHidden/>
              </w:rPr>
              <w:fldChar w:fldCharType="end"/>
            </w:r>
          </w:hyperlink>
        </w:p>
        <w:p w14:paraId="03FEFC32" w14:textId="3AE3938C" w:rsidR="002F4934" w:rsidRDefault="002F4934">
          <w:pPr>
            <w:pStyle w:val="TOC3"/>
            <w:tabs>
              <w:tab w:val="right" w:leader="dot" w:pos="9016"/>
            </w:tabs>
            <w:rPr>
              <w:rFonts w:eastAsiaTheme="minorEastAsia" w:cstheme="minorBidi"/>
              <w:noProof/>
              <w:color w:val="auto"/>
              <w:kern w:val="2"/>
              <w:sz w:val="24"/>
              <w:szCs w:val="24"/>
              <w14:ligatures w14:val="standardContextual"/>
            </w:rPr>
          </w:pPr>
          <w:hyperlink w:anchor="_Toc236667881" w:history="1">
            <w:r w:rsidRPr="00FB1A11">
              <w:rPr>
                <w:rStyle w:val="Hyperlink"/>
                <w:noProof/>
              </w:rPr>
              <w:t>Security Policy Third-Party</w:t>
            </w:r>
            <w:r>
              <w:rPr>
                <w:noProof/>
                <w:webHidden/>
              </w:rPr>
              <w:tab/>
            </w:r>
            <w:r>
              <w:rPr>
                <w:noProof/>
                <w:webHidden/>
              </w:rPr>
              <w:fldChar w:fldCharType="begin"/>
            </w:r>
            <w:r>
              <w:rPr>
                <w:noProof/>
                <w:webHidden/>
              </w:rPr>
              <w:instrText xml:space="preserve"> PAGEREF _Toc236667881 \h </w:instrText>
            </w:r>
            <w:r>
              <w:rPr>
                <w:noProof/>
                <w:webHidden/>
              </w:rPr>
            </w:r>
            <w:r>
              <w:rPr>
                <w:noProof/>
                <w:webHidden/>
              </w:rPr>
              <w:fldChar w:fldCharType="separate"/>
            </w:r>
            <w:r>
              <w:rPr>
                <w:noProof/>
                <w:webHidden/>
              </w:rPr>
              <w:t>9</w:t>
            </w:r>
            <w:r>
              <w:rPr>
                <w:noProof/>
                <w:webHidden/>
              </w:rPr>
              <w:fldChar w:fldCharType="end"/>
            </w:r>
          </w:hyperlink>
        </w:p>
        <w:p w14:paraId="681DBF36" w14:textId="6824FEF3" w:rsidR="002F4934" w:rsidRDefault="002F4934">
          <w:pPr>
            <w:pStyle w:val="TOC3"/>
            <w:tabs>
              <w:tab w:val="right" w:leader="dot" w:pos="9016"/>
            </w:tabs>
            <w:rPr>
              <w:rFonts w:eastAsiaTheme="minorEastAsia" w:cstheme="minorBidi"/>
              <w:noProof/>
              <w:color w:val="auto"/>
              <w:kern w:val="2"/>
              <w:sz w:val="24"/>
              <w:szCs w:val="24"/>
              <w14:ligatures w14:val="standardContextual"/>
            </w:rPr>
          </w:pPr>
          <w:hyperlink w:anchor="_Toc236667882" w:history="1">
            <w:r w:rsidRPr="00FB1A11">
              <w:rPr>
                <w:rStyle w:val="Hyperlink"/>
                <w:noProof/>
              </w:rPr>
              <w:t>Physical Security Policy</w:t>
            </w:r>
            <w:r>
              <w:rPr>
                <w:noProof/>
                <w:webHidden/>
              </w:rPr>
              <w:tab/>
            </w:r>
            <w:r>
              <w:rPr>
                <w:noProof/>
                <w:webHidden/>
              </w:rPr>
              <w:fldChar w:fldCharType="begin"/>
            </w:r>
            <w:r>
              <w:rPr>
                <w:noProof/>
                <w:webHidden/>
              </w:rPr>
              <w:instrText xml:space="preserve"> PAGEREF _Toc236667882 \h </w:instrText>
            </w:r>
            <w:r>
              <w:rPr>
                <w:noProof/>
                <w:webHidden/>
              </w:rPr>
            </w:r>
            <w:r>
              <w:rPr>
                <w:noProof/>
                <w:webHidden/>
              </w:rPr>
              <w:fldChar w:fldCharType="separate"/>
            </w:r>
            <w:r>
              <w:rPr>
                <w:noProof/>
                <w:webHidden/>
              </w:rPr>
              <w:t>9</w:t>
            </w:r>
            <w:r>
              <w:rPr>
                <w:noProof/>
                <w:webHidden/>
              </w:rPr>
              <w:fldChar w:fldCharType="end"/>
            </w:r>
          </w:hyperlink>
        </w:p>
        <w:p w14:paraId="583D6B88" w14:textId="648BFC74" w:rsidR="002F4934" w:rsidRDefault="002F4934">
          <w:pPr>
            <w:pStyle w:val="TOC3"/>
            <w:tabs>
              <w:tab w:val="right" w:leader="dot" w:pos="9016"/>
            </w:tabs>
            <w:rPr>
              <w:rFonts w:eastAsiaTheme="minorEastAsia" w:cstheme="minorBidi"/>
              <w:noProof/>
              <w:color w:val="auto"/>
              <w:kern w:val="2"/>
              <w:sz w:val="24"/>
              <w:szCs w:val="24"/>
              <w14:ligatures w14:val="standardContextual"/>
            </w:rPr>
          </w:pPr>
          <w:hyperlink w:anchor="_Toc236667883" w:history="1">
            <w:r w:rsidRPr="00FB1A11">
              <w:rPr>
                <w:rStyle w:val="Hyperlink"/>
                <w:noProof/>
              </w:rPr>
              <w:t>Summary</w:t>
            </w:r>
            <w:r>
              <w:rPr>
                <w:noProof/>
                <w:webHidden/>
              </w:rPr>
              <w:tab/>
            </w:r>
            <w:r>
              <w:rPr>
                <w:noProof/>
                <w:webHidden/>
              </w:rPr>
              <w:fldChar w:fldCharType="begin"/>
            </w:r>
            <w:r>
              <w:rPr>
                <w:noProof/>
                <w:webHidden/>
              </w:rPr>
              <w:instrText xml:space="preserve"> PAGEREF _Toc236667883 \h </w:instrText>
            </w:r>
            <w:r>
              <w:rPr>
                <w:noProof/>
                <w:webHidden/>
              </w:rPr>
            </w:r>
            <w:r>
              <w:rPr>
                <w:noProof/>
                <w:webHidden/>
              </w:rPr>
              <w:fldChar w:fldCharType="separate"/>
            </w:r>
            <w:r>
              <w:rPr>
                <w:noProof/>
                <w:webHidden/>
              </w:rPr>
              <w:t>10</w:t>
            </w:r>
            <w:r>
              <w:rPr>
                <w:noProof/>
                <w:webHidden/>
              </w:rPr>
              <w:fldChar w:fldCharType="end"/>
            </w:r>
          </w:hyperlink>
        </w:p>
        <w:p w14:paraId="47533658" w14:textId="4476D0BB" w:rsidR="002F4934" w:rsidRDefault="002F4934">
          <w:pPr>
            <w:pStyle w:val="TOC1"/>
            <w:tabs>
              <w:tab w:val="right" w:leader="dot" w:pos="9016"/>
            </w:tabs>
            <w:rPr>
              <w:rFonts w:eastAsiaTheme="minorEastAsia" w:cstheme="minorBidi"/>
              <w:b w:val="0"/>
              <w:bCs w:val="0"/>
              <w:i w:val="0"/>
              <w:iCs w:val="0"/>
              <w:noProof/>
              <w:color w:val="auto"/>
              <w:kern w:val="2"/>
              <w14:ligatures w14:val="standardContextual"/>
            </w:rPr>
          </w:pPr>
          <w:hyperlink w:anchor="_Toc236667884" w:history="1">
            <w:r w:rsidRPr="00FB1A11">
              <w:rPr>
                <w:rStyle w:val="Hyperlink"/>
                <w:noProof/>
              </w:rPr>
              <w:t>5. Mitigation Measures</w:t>
            </w:r>
            <w:r>
              <w:rPr>
                <w:noProof/>
                <w:webHidden/>
              </w:rPr>
              <w:tab/>
            </w:r>
            <w:r>
              <w:rPr>
                <w:noProof/>
                <w:webHidden/>
              </w:rPr>
              <w:fldChar w:fldCharType="begin"/>
            </w:r>
            <w:r>
              <w:rPr>
                <w:noProof/>
                <w:webHidden/>
              </w:rPr>
              <w:instrText xml:space="preserve"> PAGEREF _Toc236667884 \h </w:instrText>
            </w:r>
            <w:r>
              <w:rPr>
                <w:noProof/>
                <w:webHidden/>
              </w:rPr>
            </w:r>
            <w:r>
              <w:rPr>
                <w:noProof/>
                <w:webHidden/>
              </w:rPr>
              <w:fldChar w:fldCharType="separate"/>
            </w:r>
            <w:r>
              <w:rPr>
                <w:noProof/>
                <w:webHidden/>
              </w:rPr>
              <w:t>10</w:t>
            </w:r>
            <w:r>
              <w:rPr>
                <w:noProof/>
                <w:webHidden/>
              </w:rPr>
              <w:fldChar w:fldCharType="end"/>
            </w:r>
          </w:hyperlink>
        </w:p>
        <w:p w14:paraId="5E58A40F" w14:textId="31F9DBFC" w:rsidR="002F4934" w:rsidRDefault="002F4934">
          <w:pPr>
            <w:pStyle w:val="TOC3"/>
            <w:tabs>
              <w:tab w:val="right" w:leader="dot" w:pos="9016"/>
            </w:tabs>
            <w:rPr>
              <w:rFonts w:eastAsiaTheme="minorEastAsia" w:cstheme="minorBidi"/>
              <w:noProof/>
              <w:color w:val="auto"/>
              <w:kern w:val="2"/>
              <w:sz w:val="24"/>
              <w:szCs w:val="24"/>
              <w14:ligatures w14:val="standardContextual"/>
            </w:rPr>
          </w:pPr>
          <w:hyperlink w:anchor="_Toc236667885" w:history="1">
            <w:r w:rsidRPr="00FB1A11">
              <w:rPr>
                <w:rStyle w:val="Hyperlink"/>
                <w:noProof/>
              </w:rPr>
              <w:t>Table Security Practises</w:t>
            </w:r>
            <w:r>
              <w:rPr>
                <w:noProof/>
                <w:webHidden/>
              </w:rPr>
              <w:tab/>
            </w:r>
            <w:r>
              <w:rPr>
                <w:noProof/>
                <w:webHidden/>
              </w:rPr>
              <w:fldChar w:fldCharType="begin"/>
            </w:r>
            <w:r>
              <w:rPr>
                <w:noProof/>
                <w:webHidden/>
              </w:rPr>
              <w:instrText xml:space="preserve"> PAGEREF _Toc236667885 \h </w:instrText>
            </w:r>
            <w:r>
              <w:rPr>
                <w:noProof/>
                <w:webHidden/>
              </w:rPr>
            </w:r>
            <w:r>
              <w:rPr>
                <w:noProof/>
                <w:webHidden/>
              </w:rPr>
              <w:fldChar w:fldCharType="separate"/>
            </w:r>
            <w:r>
              <w:rPr>
                <w:noProof/>
                <w:webHidden/>
              </w:rPr>
              <w:t>10</w:t>
            </w:r>
            <w:r>
              <w:rPr>
                <w:noProof/>
                <w:webHidden/>
              </w:rPr>
              <w:fldChar w:fldCharType="end"/>
            </w:r>
          </w:hyperlink>
        </w:p>
        <w:p w14:paraId="099AC857" w14:textId="157288A0" w:rsidR="002F4934" w:rsidRDefault="002F4934">
          <w:pPr>
            <w:pStyle w:val="TOC1"/>
            <w:tabs>
              <w:tab w:val="right" w:leader="dot" w:pos="9016"/>
            </w:tabs>
            <w:rPr>
              <w:rFonts w:eastAsiaTheme="minorEastAsia" w:cstheme="minorBidi"/>
              <w:b w:val="0"/>
              <w:bCs w:val="0"/>
              <w:i w:val="0"/>
              <w:iCs w:val="0"/>
              <w:noProof/>
              <w:color w:val="auto"/>
              <w:kern w:val="2"/>
              <w14:ligatures w14:val="standardContextual"/>
            </w:rPr>
          </w:pPr>
          <w:hyperlink w:anchor="_Toc236667886" w:history="1">
            <w:r w:rsidRPr="00FB1A11">
              <w:rPr>
                <w:rStyle w:val="Hyperlink"/>
                <w:noProof/>
              </w:rPr>
              <w:t>6. Incident Response and Network Monitoring</w:t>
            </w:r>
            <w:r>
              <w:rPr>
                <w:noProof/>
                <w:webHidden/>
              </w:rPr>
              <w:tab/>
            </w:r>
            <w:r>
              <w:rPr>
                <w:noProof/>
                <w:webHidden/>
              </w:rPr>
              <w:fldChar w:fldCharType="begin"/>
            </w:r>
            <w:r>
              <w:rPr>
                <w:noProof/>
                <w:webHidden/>
              </w:rPr>
              <w:instrText xml:space="preserve"> PAGEREF _Toc236667886 \h </w:instrText>
            </w:r>
            <w:r>
              <w:rPr>
                <w:noProof/>
                <w:webHidden/>
              </w:rPr>
            </w:r>
            <w:r>
              <w:rPr>
                <w:noProof/>
                <w:webHidden/>
              </w:rPr>
              <w:fldChar w:fldCharType="separate"/>
            </w:r>
            <w:r>
              <w:rPr>
                <w:noProof/>
                <w:webHidden/>
              </w:rPr>
              <w:t>12</w:t>
            </w:r>
            <w:r>
              <w:rPr>
                <w:noProof/>
                <w:webHidden/>
              </w:rPr>
              <w:fldChar w:fldCharType="end"/>
            </w:r>
          </w:hyperlink>
        </w:p>
        <w:p w14:paraId="120472DF" w14:textId="4A8FD78B" w:rsidR="002F4934" w:rsidRDefault="002F4934">
          <w:pPr>
            <w:pStyle w:val="TOC3"/>
            <w:tabs>
              <w:tab w:val="right" w:leader="dot" w:pos="9016"/>
            </w:tabs>
            <w:rPr>
              <w:rFonts w:eastAsiaTheme="minorEastAsia" w:cstheme="minorBidi"/>
              <w:noProof/>
              <w:color w:val="auto"/>
              <w:kern w:val="2"/>
              <w:sz w:val="24"/>
              <w:szCs w:val="24"/>
              <w14:ligatures w14:val="standardContextual"/>
            </w:rPr>
          </w:pPr>
          <w:hyperlink w:anchor="_Toc236667887" w:history="1">
            <w:r w:rsidRPr="00FB1A11">
              <w:rPr>
                <w:rStyle w:val="Hyperlink"/>
                <w:noProof/>
              </w:rPr>
              <w:t>Positioning Systems.</w:t>
            </w:r>
            <w:r>
              <w:rPr>
                <w:noProof/>
                <w:webHidden/>
              </w:rPr>
              <w:tab/>
            </w:r>
            <w:r>
              <w:rPr>
                <w:noProof/>
                <w:webHidden/>
              </w:rPr>
              <w:fldChar w:fldCharType="begin"/>
            </w:r>
            <w:r>
              <w:rPr>
                <w:noProof/>
                <w:webHidden/>
              </w:rPr>
              <w:instrText xml:space="preserve"> PAGEREF _Toc236667887 \h </w:instrText>
            </w:r>
            <w:r>
              <w:rPr>
                <w:noProof/>
                <w:webHidden/>
              </w:rPr>
            </w:r>
            <w:r>
              <w:rPr>
                <w:noProof/>
                <w:webHidden/>
              </w:rPr>
              <w:fldChar w:fldCharType="separate"/>
            </w:r>
            <w:r>
              <w:rPr>
                <w:noProof/>
                <w:webHidden/>
              </w:rPr>
              <w:t>12</w:t>
            </w:r>
            <w:r>
              <w:rPr>
                <w:noProof/>
                <w:webHidden/>
              </w:rPr>
              <w:fldChar w:fldCharType="end"/>
            </w:r>
          </w:hyperlink>
        </w:p>
        <w:p w14:paraId="4FB79081" w14:textId="1B2E016B" w:rsidR="002F4934" w:rsidRDefault="002F4934">
          <w:pPr>
            <w:pStyle w:val="TOC3"/>
            <w:tabs>
              <w:tab w:val="right" w:leader="dot" w:pos="9016"/>
            </w:tabs>
            <w:rPr>
              <w:rFonts w:eastAsiaTheme="minorEastAsia" w:cstheme="minorBidi"/>
              <w:noProof/>
              <w:color w:val="auto"/>
              <w:kern w:val="2"/>
              <w:sz w:val="24"/>
              <w:szCs w:val="24"/>
              <w14:ligatures w14:val="standardContextual"/>
            </w:rPr>
          </w:pPr>
          <w:hyperlink w:anchor="_Toc236667888" w:history="1">
            <w:r w:rsidRPr="00FB1A11">
              <w:rPr>
                <w:rStyle w:val="Hyperlink"/>
                <w:noProof/>
              </w:rPr>
              <w:t>Security incident management</w:t>
            </w:r>
            <w:r>
              <w:rPr>
                <w:noProof/>
                <w:webHidden/>
              </w:rPr>
              <w:tab/>
            </w:r>
            <w:r>
              <w:rPr>
                <w:noProof/>
                <w:webHidden/>
              </w:rPr>
              <w:fldChar w:fldCharType="begin"/>
            </w:r>
            <w:r>
              <w:rPr>
                <w:noProof/>
                <w:webHidden/>
              </w:rPr>
              <w:instrText xml:space="preserve"> PAGEREF _Toc236667888 \h </w:instrText>
            </w:r>
            <w:r>
              <w:rPr>
                <w:noProof/>
                <w:webHidden/>
              </w:rPr>
            </w:r>
            <w:r>
              <w:rPr>
                <w:noProof/>
                <w:webHidden/>
              </w:rPr>
              <w:fldChar w:fldCharType="separate"/>
            </w:r>
            <w:r>
              <w:rPr>
                <w:noProof/>
                <w:webHidden/>
              </w:rPr>
              <w:t>12</w:t>
            </w:r>
            <w:r>
              <w:rPr>
                <w:noProof/>
                <w:webHidden/>
              </w:rPr>
              <w:fldChar w:fldCharType="end"/>
            </w:r>
          </w:hyperlink>
        </w:p>
        <w:p w14:paraId="502F873E" w14:textId="46902E85" w:rsidR="002F4934" w:rsidRDefault="002F4934">
          <w:pPr>
            <w:pStyle w:val="TOC3"/>
            <w:tabs>
              <w:tab w:val="right" w:leader="dot" w:pos="9016"/>
            </w:tabs>
            <w:rPr>
              <w:rFonts w:eastAsiaTheme="minorEastAsia" w:cstheme="minorBidi"/>
              <w:noProof/>
              <w:color w:val="auto"/>
              <w:kern w:val="2"/>
              <w:sz w:val="24"/>
              <w:szCs w:val="24"/>
              <w14:ligatures w14:val="standardContextual"/>
            </w:rPr>
          </w:pPr>
          <w:hyperlink w:anchor="_Toc236667889" w:history="1">
            <w:r w:rsidRPr="00FB1A11">
              <w:rPr>
                <w:rStyle w:val="Hyperlink"/>
                <w:noProof/>
              </w:rPr>
              <w:t>Summary</w:t>
            </w:r>
            <w:r>
              <w:rPr>
                <w:noProof/>
                <w:webHidden/>
              </w:rPr>
              <w:tab/>
            </w:r>
            <w:r>
              <w:rPr>
                <w:noProof/>
                <w:webHidden/>
              </w:rPr>
              <w:fldChar w:fldCharType="begin"/>
            </w:r>
            <w:r>
              <w:rPr>
                <w:noProof/>
                <w:webHidden/>
              </w:rPr>
              <w:instrText xml:space="preserve"> PAGEREF _Toc236667889 \h </w:instrText>
            </w:r>
            <w:r>
              <w:rPr>
                <w:noProof/>
                <w:webHidden/>
              </w:rPr>
            </w:r>
            <w:r>
              <w:rPr>
                <w:noProof/>
                <w:webHidden/>
              </w:rPr>
              <w:fldChar w:fldCharType="separate"/>
            </w:r>
            <w:r>
              <w:rPr>
                <w:noProof/>
                <w:webHidden/>
              </w:rPr>
              <w:t>13</w:t>
            </w:r>
            <w:r>
              <w:rPr>
                <w:noProof/>
                <w:webHidden/>
              </w:rPr>
              <w:fldChar w:fldCharType="end"/>
            </w:r>
          </w:hyperlink>
        </w:p>
        <w:p w14:paraId="4A644252" w14:textId="7E96590B" w:rsidR="002F4934" w:rsidRDefault="002F4934">
          <w:pPr>
            <w:pStyle w:val="TOC1"/>
            <w:tabs>
              <w:tab w:val="right" w:leader="dot" w:pos="9016"/>
            </w:tabs>
            <w:rPr>
              <w:rFonts w:eastAsiaTheme="minorEastAsia" w:cstheme="minorBidi"/>
              <w:b w:val="0"/>
              <w:bCs w:val="0"/>
              <w:i w:val="0"/>
              <w:iCs w:val="0"/>
              <w:noProof/>
              <w:color w:val="auto"/>
              <w:kern w:val="2"/>
              <w14:ligatures w14:val="standardContextual"/>
            </w:rPr>
          </w:pPr>
          <w:hyperlink w:anchor="_Toc236667890" w:history="1">
            <w:r w:rsidRPr="00FB1A11">
              <w:rPr>
                <w:rStyle w:val="Hyperlink"/>
                <w:noProof/>
              </w:rPr>
              <w:t>7. Staff Training &amp; Security Awareness Programme</w:t>
            </w:r>
            <w:r>
              <w:rPr>
                <w:noProof/>
                <w:webHidden/>
              </w:rPr>
              <w:tab/>
            </w:r>
            <w:r>
              <w:rPr>
                <w:noProof/>
                <w:webHidden/>
              </w:rPr>
              <w:fldChar w:fldCharType="begin"/>
            </w:r>
            <w:r>
              <w:rPr>
                <w:noProof/>
                <w:webHidden/>
              </w:rPr>
              <w:instrText xml:space="preserve"> PAGEREF _Toc236667890 \h </w:instrText>
            </w:r>
            <w:r>
              <w:rPr>
                <w:noProof/>
                <w:webHidden/>
              </w:rPr>
            </w:r>
            <w:r>
              <w:rPr>
                <w:noProof/>
                <w:webHidden/>
              </w:rPr>
              <w:fldChar w:fldCharType="separate"/>
            </w:r>
            <w:r>
              <w:rPr>
                <w:noProof/>
                <w:webHidden/>
              </w:rPr>
              <w:t>14</w:t>
            </w:r>
            <w:r>
              <w:rPr>
                <w:noProof/>
                <w:webHidden/>
              </w:rPr>
              <w:fldChar w:fldCharType="end"/>
            </w:r>
          </w:hyperlink>
        </w:p>
        <w:p w14:paraId="035113BE" w14:textId="68D10DFE" w:rsidR="002F4934" w:rsidRDefault="002F4934">
          <w:pPr>
            <w:pStyle w:val="TOC3"/>
            <w:tabs>
              <w:tab w:val="right" w:leader="dot" w:pos="9016"/>
            </w:tabs>
            <w:rPr>
              <w:rFonts w:eastAsiaTheme="minorEastAsia" w:cstheme="minorBidi"/>
              <w:noProof/>
              <w:color w:val="auto"/>
              <w:kern w:val="2"/>
              <w:sz w:val="24"/>
              <w:szCs w:val="24"/>
              <w14:ligatures w14:val="standardContextual"/>
            </w:rPr>
          </w:pPr>
          <w:hyperlink w:anchor="_Toc236667891" w:history="1">
            <w:r w:rsidRPr="00FB1A11">
              <w:rPr>
                <w:rStyle w:val="Hyperlink"/>
                <w:noProof/>
              </w:rPr>
              <w:t>Training Programme.</w:t>
            </w:r>
            <w:r>
              <w:rPr>
                <w:noProof/>
                <w:webHidden/>
              </w:rPr>
              <w:tab/>
            </w:r>
            <w:r>
              <w:rPr>
                <w:noProof/>
                <w:webHidden/>
              </w:rPr>
              <w:fldChar w:fldCharType="begin"/>
            </w:r>
            <w:r>
              <w:rPr>
                <w:noProof/>
                <w:webHidden/>
              </w:rPr>
              <w:instrText xml:space="preserve"> PAGEREF _Toc236667891 \h </w:instrText>
            </w:r>
            <w:r>
              <w:rPr>
                <w:noProof/>
                <w:webHidden/>
              </w:rPr>
            </w:r>
            <w:r>
              <w:rPr>
                <w:noProof/>
                <w:webHidden/>
              </w:rPr>
              <w:fldChar w:fldCharType="separate"/>
            </w:r>
            <w:r>
              <w:rPr>
                <w:noProof/>
                <w:webHidden/>
              </w:rPr>
              <w:t>14</w:t>
            </w:r>
            <w:r>
              <w:rPr>
                <w:noProof/>
                <w:webHidden/>
              </w:rPr>
              <w:fldChar w:fldCharType="end"/>
            </w:r>
          </w:hyperlink>
        </w:p>
        <w:p w14:paraId="586F0C3B" w14:textId="65D3C9FC" w:rsidR="002F4934" w:rsidRDefault="002F4934">
          <w:pPr>
            <w:pStyle w:val="TOC3"/>
            <w:tabs>
              <w:tab w:val="right" w:leader="dot" w:pos="9016"/>
            </w:tabs>
            <w:rPr>
              <w:rFonts w:eastAsiaTheme="minorEastAsia" w:cstheme="minorBidi"/>
              <w:noProof/>
              <w:color w:val="auto"/>
              <w:kern w:val="2"/>
              <w:sz w:val="24"/>
              <w:szCs w:val="24"/>
              <w14:ligatures w14:val="standardContextual"/>
            </w:rPr>
          </w:pPr>
          <w:hyperlink w:anchor="_Toc236667892" w:history="1">
            <w:r w:rsidRPr="00FB1A11">
              <w:rPr>
                <w:rStyle w:val="Hyperlink"/>
                <w:noProof/>
              </w:rPr>
              <w:t>Main Training Zones</w:t>
            </w:r>
            <w:r>
              <w:rPr>
                <w:noProof/>
                <w:webHidden/>
              </w:rPr>
              <w:tab/>
            </w:r>
            <w:r>
              <w:rPr>
                <w:noProof/>
                <w:webHidden/>
              </w:rPr>
              <w:fldChar w:fldCharType="begin"/>
            </w:r>
            <w:r>
              <w:rPr>
                <w:noProof/>
                <w:webHidden/>
              </w:rPr>
              <w:instrText xml:space="preserve"> PAGEREF _Toc236667892 \h </w:instrText>
            </w:r>
            <w:r>
              <w:rPr>
                <w:noProof/>
                <w:webHidden/>
              </w:rPr>
            </w:r>
            <w:r>
              <w:rPr>
                <w:noProof/>
                <w:webHidden/>
              </w:rPr>
              <w:fldChar w:fldCharType="separate"/>
            </w:r>
            <w:r>
              <w:rPr>
                <w:noProof/>
                <w:webHidden/>
              </w:rPr>
              <w:t>15</w:t>
            </w:r>
            <w:r>
              <w:rPr>
                <w:noProof/>
                <w:webHidden/>
              </w:rPr>
              <w:fldChar w:fldCharType="end"/>
            </w:r>
          </w:hyperlink>
        </w:p>
        <w:p w14:paraId="373513B8" w14:textId="4629D9BF" w:rsidR="002F4934" w:rsidRDefault="002F4934">
          <w:pPr>
            <w:pStyle w:val="TOC3"/>
            <w:tabs>
              <w:tab w:val="right" w:leader="dot" w:pos="9016"/>
            </w:tabs>
            <w:rPr>
              <w:rFonts w:eastAsiaTheme="minorEastAsia" w:cstheme="minorBidi"/>
              <w:noProof/>
              <w:color w:val="auto"/>
              <w:kern w:val="2"/>
              <w:sz w:val="24"/>
              <w:szCs w:val="24"/>
              <w14:ligatures w14:val="standardContextual"/>
            </w:rPr>
          </w:pPr>
          <w:hyperlink w:anchor="_Toc236667893" w:history="1">
            <w:r w:rsidRPr="00FB1A11">
              <w:rPr>
                <w:rStyle w:val="Hyperlink"/>
                <w:noProof/>
              </w:rPr>
              <w:t>Summary</w:t>
            </w:r>
            <w:r>
              <w:rPr>
                <w:noProof/>
                <w:webHidden/>
              </w:rPr>
              <w:tab/>
            </w:r>
            <w:r>
              <w:rPr>
                <w:noProof/>
                <w:webHidden/>
              </w:rPr>
              <w:fldChar w:fldCharType="begin"/>
            </w:r>
            <w:r>
              <w:rPr>
                <w:noProof/>
                <w:webHidden/>
              </w:rPr>
              <w:instrText xml:space="preserve"> PAGEREF _Toc236667893 \h </w:instrText>
            </w:r>
            <w:r>
              <w:rPr>
                <w:noProof/>
                <w:webHidden/>
              </w:rPr>
            </w:r>
            <w:r>
              <w:rPr>
                <w:noProof/>
                <w:webHidden/>
              </w:rPr>
              <w:fldChar w:fldCharType="separate"/>
            </w:r>
            <w:r>
              <w:rPr>
                <w:noProof/>
                <w:webHidden/>
              </w:rPr>
              <w:t>15</w:t>
            </w:r>
            <w:r>
              <w:rPr>
                <w:noProof/>
                <w:webHidden/>
              </w:rPr>
              <w:fldChar w:fldCharType="end"/>
            </w:r>
          </w:hyperlink>
        </w:p>
        <w:p w14:paraId="0A4253FC" w14:textId="06ADDBE8" w:rsidR="002F4934" w:rsidRDefault="002F4934">
          <w:pPr>
            <w:pStyle w:val="TOC1"/>
            <w:tabs>
              <w:tab w:val="right" w:leader="dot" w:pos="9016"/>
            </w:tabs>
            <w:rPr>
              <w:rFonts w:eastAsiaTheme="minorEastAsia" w:cstheme="minorBidi"/>
              <w:b w:val="0"/>
              <w:bCs w:val="0"/>
              <w:i w:val="0"/>
              <w:iCs w:val="0"/>
              <w:noProof/>
              <w:color w:val="auto"/>
              <w:kern w:val="2"/>
              <w14:ligatures w14:val="standardContextual"/>
            </w:rPr>
          </w:pPr>
          <w:hyperlink w:anchor="_Toc236667894" w:history="1">
            <w:r w:rsidRPr="00FB1A11">
              <w:rPr>
                <w:rStyle w:val="Hyperlink"/>
                <w:noProof/>
              </w:rPr>
              <w:t>8. Recommendations</w:t>
            </w:r>
            <w:r>
              <w:rPr>
                <w:noProof/>
                <w:webHidden/>
              </w:rPr>
              <w:tab/>
            </w:r>
            <w:r>
              <w:rPr>
                <w:noProof/>
                <w:webHidden/>
              </w:rPr>
              <w:fldChar w:fldCharType="begin"/>
            </w:r>
            <w:r>
              <w:rPr>
                <w:noProof/>
                <w:webHidden/>
              </w:rPr>
              <w:instrText xml:space="preserve"> PAGEREF _Toc236667894 \h </w:instrText>
            </w:r>
            <w:r>
              <w:rPr>
                <w:noProof/>
                <w:webHidden/>
              </w:rPr>
            </w:r>
            <w:r>
              <w:rPr>
                <w:noProof/>
                <w:webHidden/>
              </w:rPr>
              <w:fldChar w:fldCharType="separate"/>
            </w:r>
            <w:r>
              <w:rPr>
                <w:noProof/>
                <w:webHidden/>
              </w:rPr>
              <w:t>16</w:t>
            </w:r>
            <w:r>
              <w:rPr>
                <w:noProof/>
                <w:webHidden/>
              </w:rPr>
              <w:fldChar w:fldCharType="end"/>
            </w:r>
          </w:hyperlink>
        </w:p>
        <w:p w14:paraId="2D9CB1BB" w14:textId="0572EFF4" w:rsidR="002F4934" w:rsidRDefault="002F4934">
          <w:pPr>
            <w:pStyle w:val="TOC1"/>
            <w:tabs>
              <w:tab w:val="right" w:leader="dot" w:pos="9016"/>
            </w:tabs>
            <w:rPr>
              <w:rFonts w:eastAsiaTheme="minorEastAsia" w:cstheme="minorBidi"/>
              <w:b w:val="0"/>
              <w:bCs w:val="0"/>
              <w:i w:val="0"/>
              <w:iCs w:val="0"/>
              <w:noProof/>
              <w:color w:val="auto"/>
              <w:kern w:val="2"/>
              <w14:ligatures w14:val="standardContextual"/>
            </w:rPr>
          </w:pPr>
          <w:hyperlink w:anchor="_Toc236667895" w:history="1">
            <w:r w:rsidRPr="00FB1A11">
              <w:rPr>
                <w:rStyle w:val="Hyperlink"/>
                <w:noProof/>
              </w:rPr>
              <w:t>9. Final thoughts</w:t>
            </w:r>
            <w:r>
              <w:rPr>
                <w:noProof/>
                <w:webHidden/>
              </w:rPr>
              <w:tab/>
            </w:r>
            <w:r>
              <w:rPr>
                <w:noProof/>
                <w:webHidden/>
              </w:rPr>
              <w:fldChar w:fldCharType="begin"/>
            </w:r>
            <w:r>
              <w:rPr>
                <w:noProof/>
                <w:webHidden/>
              </w:rPr>
              <w:instrText xml:space="preserve"> PAGEREF _Toc236667895 \h </w:instrText>
            </w:r>
            <w:r>
              <w:rPr>
                <w:noProof/>
                <w:webHidden/>
              </w:rPr>
            </w:r>
            <w:r>
              <w:rPr>
                <w:noProof/>
                <w:webHidden/>
              </w:rPr>
              <w:fldChar w:fldCharType="separate"/>
            </w:r>
            <w:r>
              <w:rPr>
                <w:noProof/>
                <w:webHidden/>
              </w:rPr>
              <w:t>17</w:t>
            </w:r>
            <w:r>
              <w:rPr>
                <w:noProof/>
                <w:webHidden/>
              </w:rPr>
              <w:fldChar w:fldCharType="end"/>
            </w:r>
          </w:hyperlink>
        </w:p>
        <w:p w14:paraId="6F5B1BD6" w14:textId="3FAE40D6" w:rsidR="002F4934" w:rsidRDefault="002F4934">
          <w:pPr>
            <w:pStyle w:val="TOC1"/>
            <w:tabs>
              <w:tab w:val="right" w:leader="dot" w:pos="9016"/>
            </w:tabs>
            <w:rPr>
              <w:rFonts w:eastAsiaTheme="minorEastAsia" w:cstheme="minorBidi"/>
              <w:b w:val="0"/>
              <w:bCs w:val="0"/>
              <w:i w:val="0"/>
              <w:iCs w:val="0"/>
              <w:noProof/>
              <w:color w:val="auto"/>
              <w:kern w:val="2"/>
              <w14:ligatures w14:val="standardContextual"/>
            </w:rPr>
          </w:pPr>
          <w:hyperlink w:anchor="_Toc236667896" w:history="1">
            <w:r w:rsidRPr="00FB1A11">
              <w:rPr>
                <w:rStyle w:val="Hyperlink"/>
                <w:noProof/>
              </w:rPr>
              <w:t>References</w:t>
            </w:r>
            <w:r>
              <w:rPr>
                <w:noProof/>
                <w:webHidden/>
              </w:rPr>
              <w:tab/>
            </w:r>
            <w:r>
              <w:rPr>
                <w:noProof/>
                <w:webHidden/>
              </w:rPr>
              <w:fldChar w:fldCharType="begin"/>
            </w:r>
            <w:r>
              <w:rPr>
                <w:noProof/>
                <w:webHidden/>
              </w:rPr>
              <w:instrText xml:space="preserve"> PAGEREF _Toc236667896 \h </w:instrText>
            </w:r>
            <w:r>
              <w:rPr>
                <w:noProof/>
                <w:webHidden/>
              </w:rPr>
            </w:r>
            <w:r>
              <w:rPr>
                <w:noProof/>
                <w:webHidden/>
              </w:rPr>
              <w:fldChar w:fldCharType="separate"/>
            </w:r>
            <w:r>
              <w:rPr>
                <w:noProof/>
                <w:webHidden/>
              </w:rPr>
              <w:t>17</w:t>
            </w:r>
            <w:r>
              <w:rPr>
                <w:noProof/>
                <w:webHidden/>
              </w:rPr>
              <w:fldChar w:fldCharType="end"/>
            </w:r>
          </w:hyperlink>
        </w:p>
        <w:p w14:paraId="1547D6D5" w14:textId="0AD12005" w:rsidR="002F4934" w:rsidRDefault="002F4934">
          <w:pPr>
            <w:pStyle w:val="TOC1"/>
            <w:tabs>
              <w:tab w:val="right" w:leader="dot" w:pos="9016"/>
            </w:tabs>
            <w:rPr>
              <w:rFonts w:eastAsiaTheme="minorEastAsia" w:cstheme="minorBidi"/>
              <w:b w:val="0"/>
              <w:bCs w:val="0"/>
              <w:i w:val="0"/>
              <w:iCs w:val="0"/>
              <w:noProof/>
              <w:color w:val="auto"/>
              <w:kern w:val="2"/>
              <w14:ligatures w14:val="standardContextual"/>
            </w:rPr>
          </w:pPr>
          <w:hyperlink w:anchor="_Toc236667897" w:history="1">
            <w:r w:rsidRPr="00FB1A11">
              <w:rPr>
                <w:rStyle w:val="Hyperlink"/>
                <w:noProof/>
              </w:rPr>
              <w:t>Appendix A – Board of Direct</w:t>
            </w:r>
            <w:r w:rsidRPr="00FB1A11">
              <w:rPr>
                <w:rStyle w:val="Hyperlink"/>
                <w:noProof/>
              </w:rPr>
              <w:t>o</w:t>
            </w:r>
            <w:r w:rsidRPr="00FB1A11">
              <w:rPr>
                <w:rStyle w:val="Hyperlink"/>
                <w:noProof/>
              </w:rPr>
              <w:t>rs Presentation</w:t>
            </w:r>
            <w:r>
              <w:rPr>
                <w:noProof/>
                <w:webHidden/>
              </w:rPr>
              <w:tab/>
            </w:r>
            <w:r>
              <w:rPr>
                <w:noProof/>
                <w:webHidden/>
              </w:rPr>
              <w:fldChar w:fldCharType="begin"/>
            </w:r>
            <w:r>
              <w:rPr>
                <w:noProof/>
                <w:webHidden/>
              </w:rPr>
              <w:instrText xml:space="preserve"> PAGEREF _Toc236667897 \h </w:instrText>
            </w:r>
            <w:r>
              <w:rPr>
                <w:noProof/>
                <w:webHidden/>
              </w:rPr>
            </w:r>
            <w:r>
              <w:rPr>
                <w:noProof/>
                <w:webHidden/>
              </w:rPr>
              <w:fldChar w:fldCharType="separate"/>
            </w:r>
            <w:r>
              <w:rPr>
                <w:noProof/>
                <w:webHidden/>
              </w:rPr>
              <w:t>19</w:t>
            </w:r>
            <w:r>
              <w:rPr>
                <w:noProof/>
                <w:webHidden/>
              </w:rPr>
              <w:fldChar w:fldCharType="end"/>
            </w:r>
          </w:hyperlink>
        </w:p>
        <w:p w14:paraId="78F8E180" w14:textId="0009670D" w:rsidR="00A63746" w:rsidRPr="00A63746" w:rsidRDefault="00A63746" w:rsidP="00A63746">
          <w:r>
            <w:rPr>
              <w:b/>
              <w:bCs/>
              <w:noProof/>
            </w:rPr>
            <w:lastRenderedPageBreak/>
            <w:fldChar w:fldCharType="end"/>
          </w:r>
        </w:p>
      </w:sdtContent>
    </w:sdt>
    <w:p w14:paraId="7DD7D477" w14:textId="33E5263E" w:rsidR="002C1C04" w:rsidRPr="002C1C04" w:rsidRDefault="002C1C04" w:rsidP="002C1C04">
      <w:pPr>
        <w:pStyle w:val="Heading1"/>
        <w:rPr>
          <w:rFonts w:eastAsia="Times New Roman"/>
        </w:rPr>
      </w:pPr>
      <w:bookmarkStart w:id="0" w:name="_Toc236667868"/>
      <w:r w:rsidRPr="002C1C04">
        <w:rPr>
          <w:rFonts w:eastAsia="Times New Roman"/>
        </w:rPr>
        <w:t xml:space="preserve">Cybersecurity and Data Governance Policy for </w:t>
      </w:r>
      <w:proofErr w:type="spellStart"/>
      <w:r w:rsidRPr="002C1C04">
        <w:rPr>
          <w:rFonts w:eastAsia="Times New Roman"/>
        </w:rPr>
        <w:t>SteelForm</w:t>
      </w:r>
      <w:proofErr w:type="spellEnd"/>
      <w:r w:rsidRPr="002C1C04">
        <w:rPr>
          <w:rFonts w:eastAsia="Times New Roman"/>
        </w:rPr>
        <w:t xml:space="preserve"> Manufacturing Ltd</w:t>
      </w:r>
      <w:bookmarkEnd w:id="0"/>
    </w:p>
    <w:p w14:paraId="5BFECC52" w14:textId="77777777" w:rsidR="002C1C04" w:rsidRPr="002C1C04" w:rsidRDefault="002C1C04" w:rsidP="009B1369">
      <w:pPr>
        <w:pStyle w:val="Heading1"/>
        <w:rPr>
          <w:rFonts w:eastAsia="Times New Roman"/>
        </w:rPr>
      </w:pPr>
      <w:bookmarkStart w:id="1" w:name="_Toc236667869"/>
      <w:r w:rsidRPr="002C1C04">
        <w:rPr>
          <w:rFonts w:eastAsia="Times New Roman"/>
        </w:rPr>
        <w:t>1. Introduction</w:t>
      </w:r>
      <w:bookmarkEnd w:id="1"/>
    </w:p>
    <w:p w14:paraId="6807B5F1" w14:textId="1F45C3C9" w:rsidR="0021086B" w:rsidRDefault="0021086B">
      <w:r>
        <w:t>Modern manufacturing has been transformed by Industry 4.0 technologies, including operational technology (OT), Internet of Things (IoT) devices, cloud platforms and automated production systems. As these technologies enhance productivity, quality control and operational efficiencies, they also provide attack surfaces that adversaries might exploit to steal sensitive information or disrupt manufacturing operations, so creating cybersecurity concerns. (2024) The UK’s National Cyber Security Centre also points to the necessity to protect the interface between operational technology, business networks and Internet-facing systems to assist avoid cyber-attacks.</w:t>
      </w:r>
      <w:r>
        <w:br/>
      </w:r>
      <w:r>
        <w:br/>
      </w:r>
      <w:proofErr w:type="spellStart"/>
      <w:r w:rsidR="00175300">
        <w:t>SteelForm</w:t>
      </w:r>
      <w:proofErr w:type="spellEnd"/>
      <w:r w:rsidR="00175300">
        <w:t xml:space="preserve"> Manufacturing Ltd</w:t>
      </w:r>
      <w:r>
        <w:t xml:space="preserve"> (SFM) produce and assemble bespoke components for the automotive and aerospace industry. It relies on key information assets like as engineering drawings, customer specifications, supplier records, and manufacturing data. The cyber risks that can cause delays in production, financial loss, damage to reputation and theft of intellectual property include ransomware, phishing, malware and unauthorised access.</w:t>
      </w:r>
    </w:p>
    <w:p w14:paraId="5B0B37D9" w14:textId="0ADBDE4F" w:rsidR="002C1C04" w:rsidRDefault="0021086B">
      <w:r>
        <w:br/>
        <w:t>This paper outlines the SFM data governance and cybersecurity plan. It examines the threats, both internal and external, and recommends the appropriate security policies and mitigation techniques. This includes responding to incidents, monitoring networks and promoting security awareness. The standards are based on the well-known frameworks such CIA Triad, ISO/IEC 27001:2022, NIST Cybersecurity Framework 2.0 and UK GDPR to increase the company’s cybersecurity posture and business resilience (National Institute of Standards and Technology, 2024).</w:t>
      </w:r>
    </w:p>
    <w:p w14:paraId="0599CF28" w14:textId="27CD5499" w:rsidR="0021086B" w:rsidRDefault="0021086B">
      <w:pPr>
        <w:spacing w:line="240" w:lineRule="auto"/>
        <w:jc w:val="left"/>
      </w:pPr>
      <w:r>
        <w:br w:type="page"/>
      </w:r>
    </w:p>
    <w:p w14:paraId="0B334282" w14:textId="77777777" w:rsidR="002C1C04" w:rsidRDefault="002C1C04"/>
    <w:p w14:paraId="1DAFCEC4" w14:textId="77777777" w:rsidR="002C1C04" w:rsidRDefault="002C1C04">
      <w:pPr>
        <w:rPr>
          <w:rStyle w:val="Heading1Char"/>
        </w:rPr>
      </w:pPr>
      <w:bookmarkStart w:id="2" w:name="_Toc236667870"/>
      <w:r w:rsidRPr="002C1C04">
        <w:rPr>
          <w:rStyle w:val="Heading1Char"/>
        </w:rPr>
        <w:t>2. Corporate Background and Information Security Needs</w:t>
      </w:r>
      <w:bookmarkEnd w:id="2"/>
    </w:p>
    <w:p w14:paraId="47CA60DA" w14:textId="77777777" w:rsidR="002F4934" w:rsidRDefault="002C1C04" w:rsidP="0021086B">
      <w:r>
        <w:br/>
      </w:r>
      <w:bookmarkStart w:id="3" w:name="_Toc236667871"/>
      <w:proofErr w:type="spellStart"/>
      <w:r w:rsidR="0021086B" w:rsidRPr="009B1369">
        <w:rPr>
          <w:rStyle w:val="Heading3Char"/>
        </w:rPr>
        <w:t>SteelForm</w:t>
      </w:r>
      <w:proofErr w:type="spellEnd"/>
      <w:r w:rsidR="0021086B" w:rsidRPr="009B1369">
        <w:rPr>
          <w:rStyle w:val="Heading3Char"/>
        </w:rPr>
        <w:t xml:space="preserve"> Manufacturing Ltd (SFM)</w:t>
      </w:r>
      <w:bookmarkEnd w:id="3"/>
      <w:r w:rsidR="0021086B">
        <w:t xml:space="preserve"> is a small to medium sized specialist component manufacturer for the aerospace and automotive sectors. The company has also improved efficiency and productivity with Industry 4.0 </w:t>
      </w:r>
      <w:proofErr w:type="gramStart"/>
      <w:r w:rsidR="0021086B">
        <w:t>technologies .</w:t>
      </w:r>
      <w:proofErr w:type="gramEnd"/>
      <w:r w:rsidR="0021086B">
        <w:t xml:space="preserve"> These include Internet of Things (IoT) sensors, autonomous manufacturing equipment and cloud production management systems (World Economic Forum, 2025). Technologies enable supply chain connectivity, real-time monitoring and predictive maintenance. But as </w:t>
      </w:r>
      <w:proofErr w:type="gramStart"/>
      <w:r w:rsidR="0021086B">
        <w:t>more and more</w:t>
      </w:r>
      <w:proofErr w:type="gramEnd"/>
      <w:r w:rsidR="0021086B">
        <w:t xml:space="preserve"> devices and systems join the company’s network, it also becomes </w:t>
      </w:r>
      <w:proofErr w:type="gramStart"/>
      <w:r w:rsidR="0021086B">
        <w:t>more and more</w:t>
      </w:r>
      <w:proofErr w:type="gramEnd"/>
      <w:r w:rsidR="0021086B">
        <w:t xml:space="preserve"> vulnerable to </w:t>
      </w:r>
      <w:proofErr w:type="spellStart"/>
      <w:r w:rsidR="0021086B">
        <w:t>cyber attacks</w:t>
      </w:r>
      <w:proofErr w:type="spellEnd"/>
      <w:r w:rsidR="0021086B">
        <w:t>.</w:t>
      </w:r>
    </w:p>
    <w:p w14:paraId="1EA247AF" w14:textId="39F2742C" w:rsidR="0021086B" w:rsidRDefault="0021086B" w:rsidP="0021086B">
      <w:r>
        <w:br/>
        <w:t xml:space="preserve">SFM relies on </w:t>
      </w:r>
      <w:proofErr w:type="gramStart"/>
      <w:r>
        <w:t>a number of</w:t>
      </w:r>
      <w:proofErr w:type="gramEnd"/>
      <w:r>
        <w:t xml:space="preserve"> critical information assets such as engineering designs, manufacturing schedule, customer contract, supplier data, financial data, labour data and Industrial Control Systems (ICS). Breach of these assets could result in the business facing production delays, financial losses, legal costs and damage to the brand. </w:t>
      </w:r>
      <w:r>
        <w:br/>
      </w:r>
      <w:r>
        <w:br/>
        <w:t xml:space="preserve">To sufficiently protect these assets SFM will need to implement the Confidentiality, Integrity and Availability (CIA) Triad that provides the basis for information security (Stallings &amp; Brown, 2024).*confidentiality* - the quality of being confidential, e.g. technical drawings, client contracts and intellectual property are not available to unauthorised persons Access is granted based on user roles. The organization also employs encryption and multi-factor authentication (MFA) to minimise the chances of unauthorised disclosure (Whitman and </w:t>
      </w:r>
      <w:proofErr w:type="spellStart"/>
      <w:r>
        <w:t>Mattord</w:t>
      </w:r>
      <w:proofErr w:type="spellEnd"/>
      <w:r>
        <w:t>, 2022).</w:t>
      </w:r>
      <w:r w:rsidR="00175300">
        <w:t xml:space="preserve"> </w:t>
      </w:r>
      <w:proofErr w:type="gramStart"/>
      <w:r>
        <w:t>*</w:t>
      </w:r>
      <w:proofErr w:type="gramEnd"/>
      <w:r>
        <w:t>Integrity* refers to the correctness of data like production, engineering specification and inventory records. Only people who were authorised to change the data should have changed the data.” Hashing, electronic signatures, and audit trails help ensure data integrity (Andress, 2024).</w:t>
      </w:r>
      <w:r>
        <w:br/>
        <w:t xml:space="preserve">How do we get that? Logged in systems request Regular backups Planning for </w:t>
      </w:r>
      <w:r>
        <w:lastRenderedPageBreak/>
        <w:t xml:space="preserve">disaster recovery Redundant systems can reduce the time that a </w:t>
      </w:r>
      <w:proofErr w:type="spellStart"/>
      <w:r>
        <w:t>cyber attack</w:t>
      </w:r>
      <w:proofErr w:type="spellEnd"/>
      <w:r>
        <w:t xml:space="preserve"> or equipment breakdown (ISO, 2022). Network monitoring </w:t>
      </w:r>
    </w:p>
    <w:p w14:paraId="13B75584" w14:textId="52A4CC94" w:rsidR="002C1C04" w:rsidRDefault="0021086B" w:rsidP="0021086B">
      <w:r>
        <w:br/>
        <w:t>The CIA Triad can be used by SFM to secure its information assets and to ensure that its manufacturing activities are in a dependable and secure manner.</w:t>
      </w:r>
    </w:p>
    <w:p w14:paraId="3A4D817B" w14:textId="77777777" w:rsidR="0021086B" w:rsidRDefault="0021086B" w:rsidP="0021086B"/>
    <w:p w14:paraId="0B6DF0A4" w14:textId="7993D369" w:rsidR="002C1C04" w:rsidRDefault="002C1C04" w:rsidP="002C1C04">
      <w:pPr>
        <w:pStyle w:val="Heading1"/>
      </w:pPr>
      <w:bookmarkStart w:id="4" w:name="_Toc236667872"/>
      <w:r>
        <w:t>3. Identification of Internal and External Cybersecurity Threats</w:t>
      </w:r>
      <w:bookmarkEnd w:id="4"/>
    </w:p>
    <w:p w14:paraId="334929E6" w14:textId="77777777" w:rsidR="002C1C04" w:rsidRDefault="002C1C04"/>
    <w:p w14:paraId="3D1CB960" w14:textId="77777777" w:rsidR="0021086B" w:rsidRDefault="0021086B">
      <w:proofErr w:type="spellStart"/>
      <w:r>
        <w:t>SteelForm</w:t>
      </w:r>
      <w:proofErr w:type="spellEnd"/>
      <w:r>
        <w:t xml:space="preserve"> Manufacturing Ltd (SFM) is a highly connected manufacturing environment where production systems, cloud services, suppliers and employees communicate via digital technologies. These technologies, although they improve efficiency, increase the organisation’s vulnerability to </w:t>
      </w:r>
      <w:proofErr w:type="spellStart"/>
      <w:r>
        <w:t>cyber attacks</w:t>
      </w:r>
      <w:proofErr w:type="spellEnd"/>
      <w:r>
        <w:t xml:space="preserve"> that could compromise the confidentiality, integrity and availability of commercial information (ENISA, 2024).</w:t>
      </w:r>
      <w:r>
        <w:br/>
      </w:r>
      <w:r>
        <w:br/>
      </w:r>
      <w:r w:rsidRPr="0021086B">
        <w:rPr>
          <w:rStyle w:val="Heading3Char"/>
        </w:rPr>
        <w:t>Internal Threats</w:t>
      </w:r>
    </w:p>
    <w:p w14:paraId="118EA9D6" w14:textId="1D81F5F0" w:rsidR="002C1C04" w:rsidRDefault="0021086B" w:rsidP="0021086B">
      <w:pPr>
        <w:rPr>
          <w:rStyle w:val="Heading3Char"/>
        </w:rPr>
      </w:pPr>
      <w:r>
        <w:br/>
        <w:t>Internal threats include employees, contractors and approved users. These dangers may be created by human error, negligence or purposeful malice. Common examples are weak password rules, failure to deploy software upgrades, misconfigured computers, unauthorised USB devices and insider attacks where confidential information is stolen. This is highly important, because human mistake remains one of the leading causes of cybersecurity incidents (Cisco Networking Academy, 2024).</w:t>
      </w:r>
      <w:r>
        <w:br/>
      </w:r>
      <w:r>
        <w:br/>
      </w:r>
    </w:p>
    <w:p w14:paraId="1F7B6D98" w14:textId="77777777" w:rsidR="0021086B" w:rsidRDefault="0021086B" w:rsidP="0021086B"/>
    <w:p w14:paraId="30DF6560" w14:textId="77777777" w:rsidR="002C1C04" w:rsidRDefault="002C1C04"/>
    <w:p w14:paraId="27A72EBF" w14:textId="77777777" w:rsidR="002C1C04" w:rsidRDefault="002C1C04"/>
    <w:p w14:paraId="49FEBEE8" w14:textId="77777777" w:rsidR="002C1C04" w:rsidRDefault="002C1C04"/>
    <w:tbl>
      <w:tblPr>
        <w:tblStyle w:val="TableGrid"/>
        <w:tblW w:w="0" w:type="auto"/>
        <w:tblLook w:val="04A0" w:firstRow="1" w:lastRow="0" w:firstColumn="1" w:lastColumn="0" w:noHBand="0" w:noVBand="1"/>
      </w:tblPr>
      <w:tblGrid>
        <w:gridCol w:w="2405"/>
        <w:gridCol w:w="6611"/>
      </w:tblGrid>
      <w:tr w:rsidR="002C1C04" w:rsidRPr="002C1C04" w14:paraId="2E436215" w14:textId="77777777" w:rsidTr="002C1C04">
        <w:trPr>
          <w:trHeight w:val="1124"/>
        </w:trPr>
        <w:tc>
          <w:tcPr>
            <w:tcW w:w="2405" w:type="dxa"/>
            <w:vAlign w:val="center"/>
          </w:tcPr>
          <w:p w14:paraId="09D1C445" w14:textId="1E914146" w:rsidR="002C1C04" w:rsidRPr="002C1C04" w:rsidRDefault="002C1C04" w:rsidP="002C1C04">
            <w:pPr>
              <w:rPr>
                <w:b/>
                <w:bCs/>
                <w:sz w:val="22"/>
              </w:rPr>
            </w:pPr>
            <w:r w:rsidRPr="002C1C04">
              <w:rPr>
                <w:b/>
                <w:bCs/>
                <w:sz w:val="22"/>
              </w:rPr>
              <w:lastRenderedPageBreak/>
              <w:t>Internal Threat</w:t>
            </w:r>
          </w:p>
        </w:tc>
        <w:tc>
          <w:tcPr>
            <w:tcW w:w="6611" w:type="dxa"/>
            <w:vAlign w:val="center"/>
          </w:tcPr>
          <w:p w14:paraId="4F634463" w14:textId="4581E548" w:rsidR="002C1C04" w:rsidRPr="002C1C04" w:rsidRDefault="002C1C04" w:rsidP="002C1C04">
            <w:pPr>
              <w:rPr>
                <w:b/>
                <w:bCs/>
                <w:sz w:val="22"/>
              </w:rPr>
            </w:pPr>
            <w:r w:rsidRPr="002C1C04">
              <w:rPr>
                <w:b/>
                <w:bCs/>
                <w:sz w:val="22"/>
              </w:rPr>
              <w:t xml:space="preserve">Impact on </w:t>
            </w:r>
            <w:proofErr w:type="spellStart"/>
            <w:r w:rsidRPr="002C1C04">
              <w:rPr>
                <w:b/>
                <w:bCs/>
                <w:sz w:val="22"/>
              </w:rPr>
              <w:t>SteelForm</w:t>
            </w:r>
            <w:proofErr w:type="spellEnd"/>
            <w:r w:rsidRPr="002C1C04">
              <w:rPr>
                <w:b/>
                <w:bCs/>
                <w:sz w:val="22"/>
              </w:rPr>
              <w:t xml:space="preserve"> Manufacturing Ltd</w:t>
            </w:r>
          </w:p>
        </w:tc>
      </w:tr>
      <w:tr w:rsidR="002C1C04" w:rsidRPr="002C1C04" w14:paraId="0265E9F7" w14:textId="77777777" w:rsidTr="002C1C04">
        <w:tc>
          <w:tcPr>
            <w:tcW w:w="2405" w:type="dxa"/>
          </w:tcPr>
          <w:p w14:paraId="6A168A7B" w14:textId="4EA330B9" w:rsidR="002C1C04" w:rsidRPr="002C1C04" w:rsidRDefault="002C1C04">
            <w:pPr>
              <w:rPr>
                <w:sz w:val="22"/>
              </w:rPr>
            </w:pPr>
            <w:r w:rsidRPr="002C1C04">
              <w:rPr>
                <w:sz w:val="22"/>
              </w:rPr>
              <w:t>Employee</w:t>
            </w:r>
            <w:r w:rsidRPr="002C1C04">
              <w:rPr>
                <w:sz w:val="22"/>
              </w:rPr>
              <w:t xml:space="preserve"> </w:t>
            </w:r>
            <w:r w:rsidRPr="002C1C04">
              <w:rPr>
                <w:sz w:val="22"/>
              </w:rPr>
              <w:t>negligence</w:t>
            </w:r>
          </w:p>
        </w:tc>
        <w:tc>
          <w:tcPr>
            <w:tcW w:w="6611" w:type="dxa"/>
          </w:tcPr>
          <w:p w14:paraId="7DCB7C21" w14:textId="179AA7FF" w:rsidR="002C1C04" w:rsidRPr="002C1C04" w:rsidRDefault="002C1C04">
            <w:pPr>
              <w:rPr>
                <w:sz w:val="22"/>
              </w:rPr>
            </w:pPr>
            <w:r w:rsidRPr="002C1C04">
              <w:rPr>
                <w:sz w:val="22"/>
              </w:rPr>
              <w:t>Employees may accidentally open malicious email attachments, use weak passwords or connect unauthorised USB devices, resulting in malware infections or data breaches.</w:t>
            </w:r>
          </w:p>
        </w:tc>
      </w:tr>
      <w:tr w:rsidR="002C1C04" w:rsidRPr="002C1C04" w14:paraId="52EE64B4" w14:textId="77777777" w:rsidTr="002C1C04">
        <w:tc>
          <w:tcPr>
            <w:tcW w:w="2405" w:type="dxa"/>
          </w:tcPr>
          <w:p w14:paraId="1B893C73" w14:textId="77777777" w:rsidR="002C1C04" w:rsidRPr="002C1C04" w:rsidRDefault="002C1C04" w:rsidP="002C1C04">
            <w:pPr>
              <w:rPr>
                <w:sz w:val="22"/>
              </w:rPr>
            </w:pPr>
            <w:r w:rsidRPr="002C1C04">
              <w:rPr>
                <w:sz w:val="22"/>
              </w:rPr>
              <w:t>Insider threats</w:t>
            </w:r>
          </w:p>
          <w:p w14:paraId="1ACD5278" w14:textId="77777777" w:rsidR="002C1C04" w:rsidRPr="002C1C04" w:rsidRDefault="002C1C04">
            <w:pPr>
              <w:rPr>
                <w:sz w:val="22"/>
              </w:rPr>
            </w:pPr>
          </w:p>
        </w:tc>
        <w:tc>
          <w:tcPr>
            <w:tcW w:w="6611" w:type="dxa"/>
          </w:tcPr>
          <w:p w14:paraId="51E17FBD" w14:textId="1D95DA98" w:rsidR="002C1C04" w:rsidRPr="002C1C04" w:rsidRDefault="002C1C04">
            <w:pPr>
              <w:rPr>
                <w:sz w:val="22"/>
              </w:rPr>
            </w:pPr>
            <w:r w:rsidRPr="002C1C04">
              <w:rPr>
                <w:sz w:val="22"/>
              </w:rPr>
              <w:t>Disgruntled employees or contractors may intentionally steal confidential engineering designs, customer information or intellectual property for personal gain or industrial espionage.</w:t>
            </w:r>
          </w:p>
        </w:tc>
      </w:tr>
      <w:tr w:rsidR="002C1C04" w:rsidRPr="002C1C04" w14:paraId="4ECD727C" w14:textId="77777777" w:rsidTr="002C1C04">
        <w:tc>
          <w:tcPr>
            <w:tcW w:w="2405" w:type="dxa"/>
          </w:tcPr>
          <w:p w14:paraId="1E9A2E93" w14:textId="232C879C" w:rsidR="002C1C04" w:rsidRPr="002C1C04" w:rsidRDefault="002C1C04">
            <w:pPr>
              <w:rPr>
                <w:sz w:val="22"/>
              </w:rPr>
            </w:pPr>
            <w:r w:rsidRPr="002C1C04">
              <w:rPr>
                <w:sz w:val="22"/>
              </w:rPr>
              <w:t>Weak password practices</w:t>
            </w:r>
          </w:p>
        </w:tc>
        <w:tc>
          <w:tcPr>
            <w:tcW w:w="6611" w:type="dxa"/>
          </w:tcPr>
          <w:p w14:paraId="1BF9876F" w14:textId="3E8F0797" w:rsidR="002C1C04" w:rsidRPr="002C1C04" w:rsidRDefault="002C1C04">
            <w:pPr>
              <w:rPr>
                <w:sz w:val="22"/>
              </w:rPr>
            </w:pPr>
            <w:r w:rsidRPr="002C1C04">
              <w:rPr>
                <w:sz w:val="22"/>
              </w:rPr>
              <w:t>Shared or weak passwords increase the likelihood of unauthorised access to production systems and cloud services.</w:t>
            </w:r>
          </w:p>
        </w:tc>
      </w:tr>
      <w:tr w:rsidR="002C1C04" w:rsidRPr="002C1C04" w14:paraId="43213775" w14:textId="77777777" w:rsidTr="002C1C04">
        <w:tc>
          <w:tcPr>
            <w:tcW w:w="2405" w:type="dxa"/>
          </w:tcPr>
          <w:p w14:paraId="3AADCBA0" w14:textId="00CF1166" w:rsidR="002C1C04" w:rsidRPr="002C1C04" w:rsidRDefault="002C1C04">
            <w:pPr>
              <w:rPr>
                <w:sz w:val="22"/>
              </w:rPr>
            </w:pPr>
            <w:r w:rsidRPr="002C1C04">
              <w:rPr>
                <w:sz w:val="22"/>
              </w:rPr>
              <w:t>Unpatched systems</w:t>
            </w:r>
          </w:p>
        </w:tc>
        <w:tc>
          <w:tcPr>
            <w:tcW w:w="6611" w:type="dxa"/>
          </w:tcPr>
          <w:p w14:paraId="38698507" w14:textId="02966FF1" w:rsidR="002C1C04" w:rsidRPr="002C1C04" w:rsidRDefault="002C1C04">
            <w:pPr>
              <w:rPr>
                <w:sz w:val="22"/>
              </w:rPr>
            </w:pPr>
            <w:r w:rsidRPr="002C1C04">
              <w:rPr>
                <w:sz w:val="22"/>
              </w:rPr>
              <w:t>Failure to install software updates may leave production equipment, servers and workstations vulnerable to known exploits.</w:t>
            </w:r>
          </w:p>
        </w:tc>
      </w:tr>
      <w:tr w:rsidR="002C1C04" w:rsidRPr="002C1C04" w14:paraId="5A2A30B7" w14:textId="77777777" w:rsidTr="002C1C04">
        <w:tc>
          <w:tcPr>
            <w:tcW w:w="2405" w:type="dxa"/>
          </w:tcPr>
          <w:p w14:paraId="6C595C24" w14:textId="596330CC" w:rsidR="002C1C04" w:rsidRPr="002C1C04" w:rsidRDefault="002C1C04">
            <w:pPr>
              <w:rPr>
                <w:sz w:val="22"/>
              </w:rPr>
            </w:pPr>
            <w:r w:rsidRPr="002C1C04">
              <w:rPr>
                <w:sz w:val="22"/>
              </w:rPr>
              <w:t>Misconfigured systems</w:t>
            </w:r>
          </w:p>
        </w:tc>
        <w:tc>
          <w:tcPr>
            <w:tcW w:w="6611" w:type="dxa"/>
          </w:tcPr>
          <w:p w14:paraId="3B30CCB6" w14:textId="4394F5F7" w:rsidR="002C1C04" w:rsidRPr="002C1C04" w:rsidRDefault="002C1C04">
            <w:pPr>
              <w:rPr>
                <w:sz w:val="22"/>
              </w:rPr>
            </w:pPr>
            <w:r w:rsidRPr="002C1C04">
              <w:rPr>
                <w:sz w:val="22"/>
              </w:rPr>
              <w:t>Incorrect firewall settings, cloud permissions or network configurations may expose sensitive systems to attackers.</w:t>
            </w:r>
          </w:p>
        </w:tc>
      </w:tr>
      <w:tr w:rsidR="002C1C04" w:rsidRPr="002C1C04" w14:paraId="100FD0F9" w14:textId="77777777" w:rsidTr="002C1C04">
        <w:tc>
          <w:tcPr>
            <w:tcW w:w="2405" w:type="dxa"/>
          </w:tcPr>
          <w:p w14:paraId="4EE805F4" w14:textId="77777777" w:rsidR="002C1C04" w:rsidRPr="002C1C04" w:rsidRDefault="002C1C04">
            <w:pPr>
              <w:rPr>
                <w:sz w:val="22"/>
              </w:rPr>
            </w:pPr>
            <w:r w:rsidRPr="002C1C04">
              <w:rPr>
                <w:sz w:val="22"/>
              </w:rPr>
              <w:t xml:space="preserve">Lack of </w:t>
            </w:r>
          </w:p>
          <w:p w14:paraId="1F9BCB14" w14:textId="2C442FBC" w:rsidR="002C1C04" w:rsidRPr="002C1C04" w:rsidRDefault="002C1C04">
            <w:pPr>
              <w:rPr>
                <w:sz w:val="22"/>
              </w:rPr>
            </w:pPr>
            <w:r w:rsidRPr="002C1C04">
              <w:rPr>
                <w:sz w:val="22"/>
              </w:rPr>
              <w:t>cybersecurity awareness</w:t>
            </w:r>
          </w:p>
        </w:tc>
        <w:tc>
          <w:tcPr>
            <w:tcW w:w="6611" w:type="dxa"/>
          </w:tcPr>
          <w:p w14:paraId="36CA75A3" w14:textId="43E1DD60" w:rsidR="002C1C04" w:rsidRPr="002C1C04" w:rsidRDefault="002C1C04">
            <w:pPr>
              <w:rPr>
                <w:sz w:val="22"/>
              </w:rPr>
            </w:pPr>
            <w:r w:rsidRPr="002C1C04">
              <w:rPr>
                <w:sz w:val="22"/>
              </w:rPr>
              <w:t>Employees who are unaware of phishing, social engineering or ransomware attacks are more likely to become victims of cybercrime.</w:t>
            </w:r>
          </w:p>
        </w:tc>
      </w:tr>
      <w:tr w:rsidR="002C1C04" w:rsidRPr="002C1C04" w14:paraId="0ECA5C02" w14:textId="77777777" w:rsidTr="002C1C04">
        <w:tc>
          <w:tcPr>
            <w:tcW w:w="2405" w:type="dxa"/>
          </w:tcPr>
          <w:p w14:paraId="49D0A35E" w14:textId="77777777" w:rsidR="002C1C04" w:rsidRPr="002C1C04" w:rsidRDefault="002C1C04">
            <w:pPr>
              <w:rPr>
                <w:sz w:val="22"/>
              </w:rPr>
            </w:pPr>
          </w:p>
        </w:tc>
        <w:tc>
          <w:tcPr>
            <w:tcW w:w="6611" w:type="dxa"/>
          </w:tcPr>
          <w:p w14:paraId="64182EDA" w14:textId="77777777" w:rsidR="002C1C04" w:rsidRPr="002C1C04" w:rsidRDefault="002C1C04">
            <w:pPr>
              <w:rPr>
                <w:sz w:val="22"/>
              </w:rPr>
            </w:pPr>
          </w:p>
        </w:tc>
      </w:tr>
    </w:tbl>
    <w:p w14:paraId="5577D452" w14:textId="5378053A" w:rsidR="002C1C04" w:rsidRDefault="00D235F2" w:rsidP="002C1C04">
      <w:r>
        <w:t>(Cisco Networking Academy, 2024).</w:t>
      </w:r>
    </w:p>
    <w:p w14:paraId="5521164B" w14:textId="77777777" w:rsidR="0021086B" w:rsidRPr="0021086B" w:rsidRDefault="0021086B" w:rsidP="0021086B">
      <w:pPr>
        <w:rPr>
          <w:szCs w:val="24"/>
        </w:rPr>
      </w:pPr>
      <w:r w:rsidRPr="0021086B">
        <w:t>Following appropriate access controls, regular security awareness training and continuous monitoring can significantly reduce the likelihood of internal security incidents.</w:t>
      </w:r>
    </w:p>
    <w:p w14:paraId="77F403F2" w14:textId="77777777" w:rsidR="002C1C04" w:rsidRDefault="002C1C04" w:rsidP="002C1C04"/>
    <w:p w14:paraId="08EB3ED3" w14:textId="77777777" w:rsidR="002C1C04" w:rsidRDefault="002C1C04" w:rsidP="002C1C04"/>
    <w:p w14:paraId="00CAF965" w14:textId="77777777" w:rsidR="002C1C04" w:rsidRDefault="002C1C04" w:rsidP="002C1C04"/>
    <w:p w14:paraId="536641FA" w14:textId="77777777" w:rsidR="002C1C04" w:rsidRDefault="002C1C04" w:rsidP="002C1C04"/>
    <w:p w14:paraId="700FC5F2" w14:textId="77777777" w:rsidR="002C1C04" w:rsidRDefault="002C1C04" w:rsidP="002C1C04"/>
    <w:p w14:paraId="664C63CE" w14:textId="77777777" w:rsidR="002C1C04" w:rsidRDefault="002C1C04" w:rsidP="002C1C04"/>
    <w:p w14:paraId="0C2FA899" w14:textId="77777777" w:rsidR="002C1C04" w:rsidRDefault="002C1C04" w:rsidP="002C1C04"/>
    <w:p w14:paraId="5CA96FF8" w14:textId="77777777" w:rsidR="002C1C04" w:rsidRDefault="002C1C04" w:rsidP="002C1C04"/>
    <w:p w14:paraId="1380ACB6" w14:textId="77777777" w:rsidR="002C1C04" w:rsidRDefault="002C1C04" w:rsidP="002C1C04"/>
    <w:p w14:paraId="182036AD" w14:textId="36FB6879" w:rsidR="0021086B" w:rsidRDefault="0021086B" w:rsidP="002C1C04"/>
    <w:p w14:paraId="6B20BA35" w14:textId="77777777" w:rsidR="0021086B" w:rsidRDefault="0021086B" w:rsidP="002C1C04"/>
    <w:p w14:paraId="41FEA5DF" w14:textId="77777777" w:rsidR="0021086B" w:rsidRDefault="0021086B" w:rsidP="002C1C04"/>
    <w:p w14:paraId="65B94323" w14:textId="77777777" w:rsidR="0021086B" w:rsidRDefault="0021086B" w:rsidP="0021086B">
      <w:bookmarkStart w:id="5" w:name="_Toc236667873"/>
      <w:r w:rsidRPr="0021086B">
        <w:rPr>
          <w:rStyle w:val="Heading3Char"/>
        </w:rPr>
        <w:lastRenderedPageBreak/>
        <w:t>External Attackers</w:t>
      </w:r>
      <w:bookmarkEnd w:id="5"/>
    </w:p>
    <w:p w14:paraId="0F5175C7" w14:textId="77777777" w:rsidR="0021086B" w:rsidRDefault="0021086B" w:rsidP="0021086B">
      <w:r>
        <w:br/>
        <w:t>External threats include cyber criminals and competitors or other malicious actors who are attempting to gain unauthorised access to organisational systems or disrupt business operations. Malware, ransomware, phishing, Distributed Denial of Service (DDoS) attacks, supply chain attacks and industrial espionage (Verizon, 2025) are often directed against manufacturing organisations.</w:t>
      </w:r>
    </w:p>
    <w:p w14:paraId="4CCBCDE3" w14:textId="4FB6F7C3" w:rsidR="002C1C04" w:rsidRDefault="002C1C04" w:rsidP="002C1C04"/>
    <w:p w14:paraId="45AD495D" w14:textId="77777777" w:rsidR="002C1C04" w:rsidRDefault="002C1C04" w:rsidP="002C1C04"/>
    <w:tbl>
      <w:tblPr>
        <w:tblStyle w:val="TableGrid"/>
        <w:tblW w:w="0" w:type="auto"/>
        <w:tblLook w:val="04A0" w:firstRow="1" w:lastRow="0" w:firstColumn="1" w:lastColumn="0" w:noHBand="0" w:noVBand="1"/>
      </w:tblPr>
      <w:tblGrid>
        <w:gridCol w:w="2405"/>
        <w:gridCol w:w="6611"/>
      </w:tblGrid>
      <w:tr w:rsidR="002C1C04" w14:paraId="17F5E812" w14:textId="77777777" w:rsidTr="002C1C04">
        <w:tc>
          <w:tcPr>
            <w:tcW w:w="2405"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92"/>
            </w:tblGrid>
            <w:tr w:rsidR="002C1C04" w:rsidRPr="00D235F2" w14:paraId="18D37BEA" w14:textId="77777777">
              <w:trPr>
                <w:tblCellSpacing w:w="15" w:type="dxa"/>
              </w:trPr>
              <w:tc>
                <w:tcPr>
                  <w:tcW w:w="0" w:type="auto"/>
                  <w:vAlign w:val="center"/>
                  <w:hideMark/>
                </w:tcPr>
                <w:p w14:paraId="17E0741F" w14:textId="77777777" w:rsidR="002C1C04" w:rsidRPr="00D235F2" w:rsidRDefault="002C1C04" w:rsidP="002C1C04">
                  <w:pPr>
                    <w:spacing w:line="240" w:lineRule="auto"/>
                    <w:jc w:val="left"/>
                    <w:rPr>
                      <w:rFonts w:ascii="Times New Roman" w:hAnsi="Times New Roman" w:cs="Times New Roman"/>
                      <w:b/>
                      <w:bCs/>
                      <w:sz w:val="22"/>
                    </w:rPr>
                  </w:pPr>
                  <w:r w:rsidRPr="00D235F2">
                    <w:rPr>
                      <w:b/>
                      <w:bCs/>
                      <w:sz w:val="22"/>
                    </w:rPr>
                    <w:t>External Threat</w:t>
                  </w:r>
                </w:p>
              </w:tc>
            </w:tr>
          </w:tbl>
          <w:p w14:paraId="044591C2" w14:textId="77777777" w:rsidR="002C1C04" w:rsidRPr="00D235F2" w:rsidRDefault="002C1C04" w:rsidP="002C1C04">
            <w:pPr>
              <w:rPr>
                <w:vanish/>
                <w:sz w:val="22"/>
              </w:rPr>
            </w:pPr>
          </w:p>
          <w:p w14:paraId="635CF324" w14:textId="77777777" w:rsidR="002C1C04" w:rsidRPr="00D235F2" w:rsidRDefault="002C1C04" w:rsidP="002C1C04">
            <w:pPr>
              <w:rPr>
                <w:sz w:val="22"/>
              </w:rPr>
            </w:pPr>
          </w:p>
        </w:tc>
        <w:tc>
          <w:tcPr>
            <w:tcW w:w="6611" w:type="dxa"/>
          </w:tcPr>
          <w:p w14:paraId="00E94331" w14:textId="77777777" w:rsidR="002C1C04" w:rsidRPr="00D235F2" w:rsidRDefault="002C1C04" w:rsidP="002C1C04">
            <w:pPr>
              <w:rPr>
                <w:b/>
                <w:bCs/>
                <w:sz w:val="22"/>
              </w:rPr>
            </w:pPr>
            <w:r w:rsidRPr="00D235F2">
              <w:rPr>
                <w:b/>
                <w:bCs/>
                <w:sz w:val="22"/>
              </w:rPr>
              <w:t xml:space="preserve">Impact on </w:t>
            </w:r>
            <w:proofErr w:type="spellStart"/>
            <w:r w:rsidRPr="00D235F2">
              <w:rPr>
                <w:b/>
                <w:bCs/>
                <w:sz w:val="22"/>
              </w:rPr>
              <w:t>SteelForm</w:t>
            </w:r>
            <w:proofErr w:type="spellEnd"/>
            <w:r w:rsidRPr="00D235F2">
              <w:rPr>
                <w:b/>
                <w:bCs/>
                <w:sz w:val="22"/>
              </w:rPr>
              <w:t xml:space="preserve"> Manufacturing Ltd</w:t>
            </w:r>
          </w:p>
          <w:p w14:paraId="7FE89054" w14:textId="77777777" w:rsidR="002C1C04" w:rsidRPr="00D235F2" w:rsidRDefault="002C1C04" w:rsidP="002C1C04">
            <w:pPr>
              <w:rPr>
                <w:sz w:val="22"/>
              </w:rPr>
            </w:pPr>
          </w:p>
        </w:tc>
      </w:tr>
      <w:tr w:rsidR="002C1C04" w14:paraId="5D868ABC" w14:textId="77777777" w:rsidTr="002C1C04">
        <w:tc>
          <w:tcPr>
            <w:tcW w:w="2405" w:type="dxa"/>
          </w:tcPr>
          <w:p w14:paraId="4FD4B043" w14:textId="6F993886" w:rsidR="002C1C04" w:rsidRPr="00D235F2" w:rsidRDefault="002C1C04" w:rsidP="002C1C04">
            <w:pPr>
              <w:rPr>
                <w:sz w:val="22"/>
              </w:rPr>
            </w:pPr>
            <w:r w:rsidRPr="00D235F2">
              <w:rPr>
                <w:sz w:val="22"/>
              </w:rPr>
              <w:t>Malware</w:t>
            </w:r>
          </w:p>
        </w:tc>
        <w:tc>
          <w:tcPr>
            <w:tcW w:w="6611" w:type="dxa"/>
          </w:tcPr>
          <w:p w14:paraId="2D7ADD3F" w14:textId="3A5699E7" w:rsidR="002C1C04" w:rsidRPr="00D235F2" w:rsidRDefault="002C1C04" w:rsidP="002C1C04">
            <w:pPr>
              <w:rPr>
                <w:sz w:val="22"/>
              </w:rPr>
            </w:pPr>
            <w:r w:rsidRPr="00D235F2">
              <w:rPr>
                <w:sz w:val="22"/>
              </w:rPr>
              <w:t>Malware may infect workstations, production systems or cloud-connected devices, leading to system failures and data loss.</w:t>
            </w:r>
          </w:p>
        </w:tc>
      </w:tr>
      <w:tr w:rsidR="002C1C04" w14:paraId="3BBFD5E7" w14:textId="77777777" w:rsidTr="002C1C04">
        <w:tc>
          <w:tcPr>
            <w:tcW w:w="2405" w:type="dxa"/>
          </w:tcPr>
          <w:p w14:paraId="0D8527C4" w14:textId="41A1E79A" w:rsidR="002C1C04" w:rsidRPr="00D235F2" w:rsidRDefault="002C1C04" w:rsidP="002C1C04">
            <w:pPr>
              <w:rPr>
                <w:sz w:val="22"/>
              </w:rPr>
            </w:pPr>
            <w:r w:rsidRPr="00D235F2">
              <w:rPr>
                <w:sz w:val="22"/>
              </w:rPr>
              <w:t>Ransomware</w:t>
            </w:r>
          </w:p>
        </w:tc>
        <w:tc>
          <w:tcPr>
            <w:tcW w:w="6611" w:type="dxa"/>
          </w:tcPr>
          <w:p w14:paraId="48533908" w14:textId="5610C29C" w:rsidR="002C1C04" w:rsidRPr="00D235F2" w:rsidRDefault="002C1C04" w:rsidP="002C1C04">
            <w:pPr>
              <w:rPr>
                <w:sz w:val="22"/>
              </w:rPr>
            </w:pPr>
            <w:r w:rsidRPr="00D235F2">
              <w:rPr>
                <w:sz w:val="22"/>
              </w:rPr>
              <w:t>Attackers may encrypt production data and demand payment, causing manufacturing downtime and financial losses.</w:t>
            </w:r>
          </w:p>
        </w:tc>
      </w:tr>
      <w:tr w:rsidR="002C1C04" w14:paraId="6BE682DF" w14:textId="77777777" w:rsidTr="002C1C04">
        <w:tc>
          <w:tcPr>
            <w:tcW w:w="2405" w:type="dxa"/>
          </w:tcPr>
          <w:p w14:paraId="497DCB45" w14:textId="05E3D061" w:rsidR="002C1C04" w:rsidRPr="00D235F2" w:rsidRDefault="002C1C04" w:rsidP="002C1C04">
            <w:pPr>
              <w:rPr>
                <w:sz w:val="22"/>
              </w:rPr>
            </w:pPr>
            <w:r w:rsidRPr="00D235F2">
              <w:rPr>
                <w:sz w:val="22"/>
              </w:rPr>
              <w:t>Phishing and Spear Phishing</w:t>
            </w:r>
          </w:p>
        </w:tc>
        <w:tc>
          <w:tcPr>
            <w:tcW w:w="6611" w:type="dxa"/>
          </w:tcPr>
          <w:p w14:paraId="79EBF36D" w14:textId="3AE042AB" w:rsidR="002C1C04" w:rsidRPr="00D235F2" w:rsidRDefault="002C1C04" w:rsidP="002C1C04">
            <w:pPr>
              <w:rPr>
                <w:sz w:val="22"/>
              </w:rPr>
            </w:pPr>
            <w:r w:rsidRPr="00D235F2">
              <w:rPr>
                <w:sz w:val="22"/>
              </w:rPr>
              <w:t>Procurement and finance employees may receive fraudulent emails designed to steal login credentials or install malicious software.</w:t>
            </w:r>
          </w:p>
        </w:tc>
      </w:tr>
      <w:tr w:rsidR="002C1C04" w14:paraId="6E4A5735" w14:textId="77777777" w:rsidTr="002C1C04">
        <w:tc>
          <w:tcPr>
            <w:tcW w:w="2405" w:type="dxa"/>
          </w:tcPr>
          <w:p w14:paraId="0537A2F8" w14:textId="4A0AA6CD" w:rsidR="002C1C04" w:rsidRPr="00D235F2" w:rsidRDefault="002C1C04" w:rsidP="002C1C04">
            <w:pPr>
              <w:rPr>
                <w:sz w:val="22"/>
              </w:rPr>
            </w:pPr>
            <w:r w:rsidRPr="00D235F2">
              <w:rPr>
                <w:sz w:val="22"/>
              </w:rPr>
              <w:t>Industrial Espionage</w:t>
            </w:r>
          </w:p>
        </w:tc>
        <w:tc>
          <w:tcPr>
            <w:tcW w:w="6611" w:type="dxa"/>
          </w:tcPr>
          <w:p w14:paraId="4273C49B" w14:textId="4107347F" w:rsidR="002C1C04" w:rsidRPr="00D235F2" w:rsidRDefault="002C1C04" w:rsidP="002C1C04">
            <w:pPr>
              <w:rPr>
                <w:sz w:val="22"/>
              </w:rPr>
            </w:pPr>
            <w:r w:rsidRPr="00D235F2">
              <w:rPr>
                <w:sz w:val="22"/>
              </w:rPr>
              <w:t>Competitors or nation-state attackers may attempt to steal engineering designs, manufacturing processes and intellectual property.</w:t>
            </w:r>
          </w:p>
        </w:tc>
      </w:tr>
      <w:tr w:rsidR="002C1C04" w14:paraId="5C3E2CF8" w14:textId="77777777" w:rsidTr="002C1C04">
        <w:tc>
          <w:tcPr>
            <w:tcW w:w="2405" w:type="dxa"/>
          </w:tcPr>
          <w:p w14:paraId="1341FDA3" w14:textId="77777777" w:rsidR="002C1C04" w:rsidRPr="00D235F2" w:rsidRDefault="002C1C04" w:rsidP="002C1C04">
            <w:pPr>
              <w:rPr>
                <w:sz w:val="22"/>
              </w:rPr>
            </w:pPr>
            <w:r w:rsidRPr="00D235F2">
              <w:rPr>
                <w:sz w:val="22"/>
              </w:rPr>
              <w:t>Distributed Denial of Service</w:t>
            </w:r>
            <w:r w:rsidRPr="00D235F2">
              <w:rPr>
                <w:sz w:val="22"/>
              </w:rPr>
              <w:t xml:space="preserve"> </w:t>
            </w:r>
            <w:r w:rsidRPr="00D235F2">
              <w:rPr>
                <w:sz w:val="22"/>
              </w:rPr>
              <w:t xml:space="preserve">(DDoS) </w:t>
            </w:r>
          </w:p>
          <w:p w14:paraId="3500717C" w14:textId="0AD7C8E0" w:rsidR="002C1C04" w:rsidRPr="00D235F2" w:rsidRDefault="002C1C04" w:rsidP="002C1C04">
            <w:pPr>
              <w:rPr>
                <w:sz w:val="22"/>
              </w:rPr>
            </w:pPr>
            <w:r w:rsidRPr="00D235F2">
              <w:rPr>
                <w:sz w:val="22"/>
              </w:rPr>
              <w:t>attacks</w:t>
            </w:r>
          </w:p>
        </w:tc>
        <w:tc>
          <w:tcPr>
            <w:tcW w:w="6611" w:type="dxa"/>
          </w:tcPr>
          <w:p w14:paraId="6D0E64CE" w14:textId="7521559C" w:rsidR="002C1C04" w:rsidRPr="00D235F2" w:rsidRDefault="002C1C04" w:rsidP="002C1C04">
            <w:pPr>
              <w:rPr>
                <w:sz w:val="22"/>
              </w:rPr>
            </w:pPr>
            <w:r w:rsidRPr="00D235F2">
              <w:rPr>
                <w:sz w:val="22"/>
              </w:rPr>
              <w:t>Attackers may overwhelm internet-facing systems, making cloud applications or supplier portals unavailable.</w:t>
            </w:r>
          </w:p>
        </w:tc>
      </w:tr>
      <w:tr w:rsidR="002C1C04" w14:paraId="395CAA5F" w14:textId="77777777" w:rsidTr="002C1C04">
        <w:tc>
          <w:tcPr>
            <w:tcW w:w="2405" w:type="dxa"/>
          </w:tcPr>
          <w:p w14:paraId="4559C685" w14:textId="77777777" w:rsidR="002C1C04" w:rsidRPr="00D235F2" w:rsidRDefault="002C1C04" w:rsidP="002C1C04">
            <w:pPr>
              <w:rPr>
                <w:sz w:val="22"/>
              </w:rPr>
            </w:pPr>
            <w:r w:rsidRPr="00D235F2">
              <w:rPr>
                <w:sz w:val="22"/>
              </w:rPr>
              <w:t xml:space="preserve">Supply Chain </w:t>
            </w:r>
          </w:p>
          <w:p w14:paraId="585002C7" w14:textId="3EE3D471" w:rsidR="002C1C04" w:rsidRPr="00D235F2" w:rsidRDefault="002C1C04" w:rsidP="002C1C04">
            <w:pPr>
              <w:rPr>
                <w:sz w:val="22"/>
              </w:rPr>
            </w:pPr>
            <w:r w:rsidRPr="00D235F2">
              <w:rPr>
                <w:sz w:val="22"/>
              </w:rPr>
              <w:t>Attacks</w:t>
            </w:r>
          </w:p>
        </w:tc>
        <w:tc>
          <w:tcPr>
            <w:tcW w:w="6611" w:type="dxa"/>
          </w:tcPr>
          <w:p w14:paraId="10878096" w14:textId="316FDB98" w:rsidR="002C1C04" w:rsidRPr="00D235F2" w:rsidRDefault="002C1C04" w:rsidP="002C1C04">
            <w:pPr>
              <w:rPr>
                <w:sz w:val="22"/>
              </w:rPr>
            </w:pPr>
            <w:r w:rsidRPr="00D235F2">
              <w:rPr>
                <w:sz w:val="22"/>
              </w:rPr>
              <w:t>Third-party suppliers or software vendors may be compromised, allowing attackers to infiltrate SFM's network.</w:t>
            </w:r>
          </w:p>
        </w:tc>
      </w:tr>
      <w:tr w:rsidR="002C1C04" w14:paraId="41FF57B6" w14:textId="77777777" w:rsidTr="002C1C04">
        <w:tc>
          <w:tcPr>
            <w:tcW w:w="2405" w:type="dxa"/>
          </w:tcPr>
          <w:p w14:paraId="3300DAF9" w14:textId="46AE731D" w:rsidR="002C1C04" w:rsidRPr="00D235F2" w:rsidRDefault="002C1C04" w:rsidP="002C1C04">
            <w:pPr>
              <w:rPr>
                <w:sz w:val="22"/>
              </w:rPr>
            </w:pPr>
            <w:r w:rsidRPr="00D235F2">
              <w:rPr>
                <w:sz w:val="22"/>
              </w:rPr>
              <w:t>IoT Device Attacks</w:t>
            </w:r>
          </w:p>
        </w:tc>
        <w:tc>
          <w:tcPr>
            <w:tcW w:w="6611" w:type="dxa"/>
          </w:tcPr>
          <w:p w14:paraId="42DD61D7" w14:textId="6C8E662B" w:rsidR="002C1C04" w:rsidRPr="00D235F2" w:rsidRDefault="002C1C04" w:rsidP="002C1C04">
            <w:pPr>
              <w:rPr>
                <w:sz w:val="22"/>
              </w:rPr>
            </w:pPr>
            <w:r w:rsidRPr="00D235F2">
              <w:rPr>
                <w:sz w:val="22"/>
              </w:rPr>
              <w:t>Poorly secured IoT sensors or smart manufacturing devices may provide attackers with an entry point into operational technology (OT) networks.</w:t>
            </w:r>
          </w:p>
        </w:tc>
      </w:tr>
      <w:tr w:rsidR="002C1C04" w14:paraId="31005139" w14:textId="77777777" w:rsidTr="002C1C04">
        <w:tc>
          <w:tcPr>
            <w:tcW w:w="2405" w:type="dxa"/>
          </w:tcPr>
          <w:p w14:paraId="66272DE8" w14:textId="77777777" w:rsidR="002C1C04" w:rsidRPr="00D235F2" w:rsidRDefault="002C1C04" w:rsidP="002C1C04">
            <w:pPr>
              <w:rPr>
                <w:sz w:val="22"/>
              </w:rPr>
            </w:pPr>
            <w:r w:rsidRPr="00D235F2">
              <w:rPr>
                <w:sz w:val="22"/>
              </w:rPr>
              <w:t>Cloud Security</w:t>
            </w:r>
          </w:p>
          <w:p w14:paraId="4E49D92B" w14:textId="2905FF7D" w:rsidR="002C1C04" w:rsidRPr="00D235F2" w:rsidRDefault="002C1C04" w:rsidP="002C1C04">
            <w:pPr>
              <w:rPr>
                <w:sz w:val="22"/>
              </w:rPr>
            </w:pPr>
            <w:r w:rsidRPr="00D235F2">
              <w:rPr>
                <w:sz w:val="22"/>
              </w:rPr>
              <w:t xml:space="preserve"> Breaches</w:t>
            </w:r>
          </w:p>
        </w:tc>
        <w:tc>
          <w:tcPr>
            <w:tcW w:w="6611" w:type="dxa"/>
          </w:tcPr>
          <w:p w14:paraId="021D16CC" w14:textId="5EEE9251" w:rsidR="002C1C04" w:rsidRPr="00D235F2" w:rsidRDefault="002C1C04" w:rsidP="002C1C04">
            <w:pPr>
              <w:rPr>
                <w:sz w:val="22"/>
              </w:rPr>
            </w:pPr>
            <w:r w:rsidRPr="00D235F2">
              <w:rPr>
                <w:sz w:val="22"/>
              </w:rPr>
              <w:t>Weak cloud configurations or compromised user accounts may expose confidential manufacturing and customer information.</w:t>
            </w:r>
          </w:p>
        </w:tc>
      </w:tr>
      <w:tr w:rsidR="002C1C04" w14:paraId="75F8E456" w14:textId="77777777" w:rsidTr="002C1C04">
        <w:tc>
          <w:tcPr>
            <w:tcW w:w="2405" w:type="dxa"/>
          </w:tcPr>
          <w:p w14:paraId="160F4624" w14:textId="77777777" w:rsidR="002C1C04" w:rsidRPr="00D235F2" w:rsidRDefault="002C1C04" w:rsidP="002C1C04">
            <w:pPr>
              <w:rPr>
                <w:sz w:val="22"/>
              </w:rPr>
            </w:pPr>
          </w:p>
        </w:tc>
        <w:tc>
          <w:tcPr>
            <w:tcW w:w="6611" w:type="dxa"/>
          </w:tcPr>
          <w:p w14:paraId="63029AC8" w14:textId="77777777" w:rsidR="002C1C04" w:rsidRPr="00D235F2" w:rsidRDefault="002C1C04" w:rsidP="002C1C04">
            <w:pPr>
              <w:rPr>
                <w:sz w:val="22"/>
              </w:rPr>
            </w:pPr>
          </w:p>
        </w:tc>
      </w:tr>
    </w:tbl>
    <w:p w14:paraId="24F1A2B3" w14:textId="4DF8D5CC" w:rsidR="002C1C04" w:rsidRDefault="00D235F2" w:rsidP="002C1C04">
      <w:r>
        <w:t>(Verizon, 2025).</w:t>
      </w:r>
    </w:p>
    <w:p w14:paraId="3EE4273B" w14:textId="77777777" w:rsidR="00D235F2" w:rsidRDefault="00D235F2" w:rsidP="002C1C04"/>
    <w:p w14:paraId="5B404856" w14:textId="58B94D89" w:rsidR="002C1C04" w:rsidRDefault="0021086B" w:rsidP="002C1C04">
      <w:r>
        <w:lastRenderedPageBreak/>
        <w:t>The increasing use of IoT devices, cloud services and third-party suppliers further expands the organisation's attack surface, making continuous risk management essential (National Cyber Security Centre, 2024).</w:t>
      </w:r>
    </w:p>
    <w:p w14:paraId="045495B0" w14:textId="77777777" w:rsidR="0021086B" w:rsidRDefault="0021086B" w:rsidP="002C1C04"/>
    <w:p w14:paraId="394BC104" w14:textId="77777777" w:rsidR="0021086B" w:rsidRDefault="0021086B" w:rsidP="0021086B">
      <w:pPr>
        <w:pStyle w:val="Heading3"/>
      </w:pPr>
      <w:bookmarkStart w:id="6" w:name="_Toc236667874"/>
      <w:r>
        <w:t>Risk appraisal</w:t>
      </w:r>
      <w:bookmarkEnd w:id="6"/>
    </w:p>
    <w:p w14:paraId="2A3893BE" w14:textId="77777777" w:rsidR="0021086B" w:rsidRDefault="0021086B" w:rsidP="0021086B">
      <w:r>
        <w:br/>
        <w:t>The largest dangers to SFM among the identified ones are ransomware, phishing attacks and industrial espionage. A ransomware attack could stop production and lead to lost revenue and missed deadlines for customers. Phishing attacks still constitute the number one cause of employee identity theft, and industrial espionage threatens the confidentiality of engineering designs and other intellectual property. Appropriate cybersecurity policies and technical controls are therefore essential to mitigate those risks and improve organisational resilience, supported by regular risk assessments.</w:t>
      </w:r>
    </w:p>
    <w:p w14:paraId="02228944" w14:textId="77777777" w:rsidR="002C1C04" w:rsidRDefault="002C1C04" w:rsidP="002C1C04"/>
    <w:p w14:paraId="5CDD7D22" w14:textId="77777777" w:rsidR="002C1C04" w:rsidRDefault="002C1C04" w:rsidP="002C1C04">
      <w:pPr>
        <w:pStyle w:val="Heading1"/>
      </w:pPr>
      <w:bookmarkStart w:id="7" w:name="_Toc236667875"/>
      <w:r>
        <w:t>4. Security Policy</w:t>
      </w:r>
      <w:bookmarkEnd w:id="7"/>
      <w:r>
        <w:t xml:space="preserve"> </w:t>
      </w:r>
    </w:p>
    <w:p w14:paraId="1A2CFB81" w14:textId="78E81072" w:rsidR="0021086B" w:rsidRDefault="0021086B" w:rsidP="002C1C04">
      <w:r>
        <w:br/>
        <w:t xml:space="preserve">SFM can strengthen its cybersecurity position by developing a complete set of security policies based on established standards such as *ISO/IEC 27001*, *NIST Cybersecurity Framework (CSF) 2.0*, *UK General Data Protection Regulation (UK </w:t>
      </w:r>
      <w:proofErr w:type="gramStart"/>
      <w:r>
        <w:t>GDPR)*</w:t>
      </w:r>
      <w:proofErr w:type="gramEnd"/>
      <w:r>
        <w:t xml:space="preserve"> and the *CIA Triad*. The regulations specify </w:t>
      </w:r>
      <w:proofErr w:type="gramStart"/>
      <w:r>
        <w:t>particular instructions</w:t>
      </w:r>
      <w:proofErr w:type="gramEnd"/>
      <w:r>
        <w:t xml:space="preserve"> for employees, contractors and third-party suppliers to maintain confidentiality, integrity and availability of organisational information (ISO, 2022; National Institute of Standards and Technology, 2024).</w:t>
      </w:r>
    </w:p>
    <w:p w14:paraId="10B8447F" w14:textId="77777777" w:rsidR="0021086B" w:rsidRDefault="0021086B" w:rsidP="0021086B">
      <w:pPr>
        <w:pStyle w:val="Heading3"/>
      </w:pPr>
      <w:r>
        <w:br/>
      </w:r>
      <w:bookmarkStart w:id="8" w:name="_Toc236667876"/>
      <w:r>
        <w:t>Security of Information Policy</w:t>
      </w:r>
      <w:bookmarkEnd w:id="8"/>
      <w:r>
        <w:t xml:space="preserve"> </w:t>
      </w:r>
    </w:p>
    <w:p w14:paraId="4201081E" w14:textId="77777777" w:rsidR="0021086B" w:rsidRDefault="0021086B" w:rsidP="002C1C04">
      <w:r>
        <w:br/>
        <w:t xml:space="preserve">The Information Security Policy should be a statement of management’s credo that it will secure the company’s information, production systems and intellectual property. It </w:t>
      </w:r>
      <w:r>
        <w:lastRenderedPageBreak/>
        <w:t>should define the security roles of management, workforce and IT department as per legal and regulatory norms.</w:t>
      </w:r>
    </w:p>
    <w:p w14:paraId="11F55C0F" w14:textId="6AD6837F" w:rsidR="0021086B" w:rsidRDefault="0021086B" w:rsidP="0021086B">
      <w:pPr>
        <w:pStyle w:val="Heading3"/>
      </w:pPr>
      <w:r>
        <w:br/>
      </w:r>
      <w:bookmarkStart w:id="9" w:name="_Toc236667877"/>
      <w:r>
        <w:t>Access Control Policy Rules</w:t>
      </w:r>
      <w:bookmarkEnd w:id="9"/>
      <w:r>
        <w:t xml:space="preserve"> </w:t>
      </w:r>
    </w:p>
    <w:p w14:paraId="32789C27" w14:textId="77777777" w:rsidR="0021086B" w:rsidRDefault="0021086B" w:rsidP="002C1C04">
      <w:r>
        <w:br/>
        <w:t>Access to the systems should be based on the Principle of Least Privilege (</w:t>
      </w:r>
      <w:proofErr w:type="spellStart"/>
      <w:r>
        <w:t>PoLP</w:t>
      </w:r>
      <w:proofErr w:type="spellEnd"/>
      <w:r>
        <w:t xml:space="preserve"> where employees should only access information required to accomplish their job tasks (Whitman and </w:t>
      </w:r>
      <w:proofErr w:type="spellStart"/>
      <w:r>
        <w:t>Mattord</w:t>
      </w:r>
      <w:proofErr w:type="spellEnd"/>
      <w:r>
        <w:t xml:space="preserve">, 2022). All users </w:t>
      </w:r>
      <w:proofErr w:type="gramStart"/>
      <w:r>
        <w:t>have to</w:t>
      </w:r>
      <w:proofErr w:type="gramEnd"/>
      <w:r>
        <w:t xml:space="preserve"> be registered. Implement Multi-Factor Authentication (MFA) on administrator accounts, remote access and cloud services. </w:t>
      </w:r>
      <w:r>
        <w:br/>
      </w:r>
      <w:r>
        <w:br/>
      </w:r>
      <w:r w:rsidRPr="0021086B">
        <w:rPr>
          <w:rStyle w:val="Heading3Char"/>
        </w:rPr>
        <w:t>Privacy Policy</w:t>
      </w:r>
      <w:r>
        <w:t xml:space="preserve"> </w:t>
      </w:r>
    </w:p>
    <w:p w14:paraId="348DEA1A" w14:textId="77777777" w:rsidR="0021086B" w:rsidRDefault="0021086B" w:rsidP="002C1C04">
      <w:r>
        <w:br/>
        <w:t>SFM for sensitivity ranking info. Encrypt sensitive data both at rest and in transit. Only those who need to see sensitive data should be able to do so and access to vital systems should be logged. We have several safeguards in place to help us comply with the UK GDPR.</w:t>
      </w:r>
    </w:p>
    <w:p w14:paraId="0B76A20A" w14:textId="1F7501EC" w:rsidR="0021086B" w:rsidRDefault="0021086B" w:rsidP="0021086B">
      <w:pPr>
        <w:pStyle w:val="Heading3"/>
      </w:pPr>
      <w:r>
        <w:br/>
      </w:r>
      <w:bookmarkStart w:id="10" w:name="_Toc236667878"/>
      <w:r>
        <w:t>Policy: Network Security</w:t>
      </w:r>
      <w:bookmarkEnd w:id="10"/>
      <w:r>
        <w:t xml:space="preserve"> </w:t>
      </w:r>
    </w:p>
    <w:p w14:paraId="596A29F1" w14:textId="77777777" w:rsidR="0021086B" w:rsidRDefault="0021086B" w:rsidP="002C1C04">
      <w:r>
        <w:br/>
        <w:t xml:space="preserve">Firewall, VLAN’s, IDS, IPS and secure </w:t>
      </w:r>
      <w:proofErr w:type="gramStart"/>
      <w:r>
        <w:t>VPN’s</w:t>
      </w:r>
      <w:proofErr w:type="gramEnd"/>
      <w:r>
        <w:t xml:space="preserve"> to protect the enterprise network. Segmentation of the network to protect the office systems from the Industrial Control System (ICS) and Operational Technology (OT) should be implemented to decrease the impact of cyberattacks (Stallings and Brown, 2024).</w:t>
      </w:r>
    </w:p>
    <w:p w14:paraId="768B6729" w14:textId="58D7E78E" w:rsidR="0021086B" w:rsidRDefault="0021086B" w:rsidP="002C1C04">
      <w:r>
        <w:br/>
      </w:r>
      <w:bookmarkStart w:id="11" w:name="_Toc236667879"/>
      <w:r w:rsidRPr="0021086B">
        <w:rPr>
          <w:rStyle w:val="Heading3Char"/>
        </w:rPr>
        <w:t>Acceptable Use Policy</w:t>
      </w:r>
      <w:bookmarkEnd w:id="11"/>
      <w:r>
        <w:t xml:space="preserve"> </w:t>
      </w:r>
    </w:p>
    <w:p w14:paraId="0A108566" w14:textId="77777777" w:rsidR="0021086B" w:rsidRDefault="0021086B" w:rsidP="002C1C04">
      <w:r>
        <w:br/>
        <w:t>Company equipment, email accounts and internet services may only be used for business reasons, with permission. The policy should also ban password sharing, illicit software installation, browsing malicious websites and using personal USB drives to limit the risk of malware infections and insider threats.</w:t>
      </w:r>
    </w:p>
    <w:p w14:paraId="57B20ED0" w14:textId="77777777" w:rsidR="0021086B" w:rsidRDefault="0021086B" w:rsidP="0021086B">
      <w:pPr>
        <w:pStyle w:val="Heading3"/>
      </w:pPr>
      <w:r>
        <w:lastRenderedPageBreak/>
        <w:br/>
      </w:r>
      <w:bookmarkStart w:id="12" w:name="_Toc236667880"/>
      <w:r>
        <w:t>Policy on Patches</w:t>
      </w:r>
      <w:bookmarkEnd w:id="12"/>
      <w:r>
        <w:t xml:space="preserve"> </w:t>
      </w:r>
    </w:p>
    <w:p w14:paraId="52C29C5C" w14:textId="77777777" w:rsidR="0021086B" w:rsidRDefault="0021086B" w:rsidP="002C1C04">
      <w:r>
        <w:br/>
        <w:t xml:space="preserve">Regular security updates for operating systems, production equipment, cloud apps and IoT devices. “Critical vulnerabilities need to be addressed in a timely </w:t>
      </w:r>
      <w:proofErr w:type="gramStart"/>
      <w:r>
        <w:t>fashion</w:t>
      </w:r>
      <w:proofErr w:type="gramEnd"/>
      <w:r>
        <w:t xml:space="preserve"> and an all-inclusive patch management approach is required after sufficient testing.”</w:t>
      </w:r>
      <w:r>
        <w:br/>
      </w:r>
      <w:r>
        <w:br/>
      </w:r>
      <w:r w:rsidRPr="0021086B">
        <w:rPr>
          <w:rStyle w:val="Heading3Char"/>
        </w:rPr>
        <w:t>Incident Response</w:t>
      </w:r>
      <w:r>
        <w:t xml:space="preserve"> </w:t>
      </w:r>
    </w:p>
    <w:p w14:paraId="2E5A63E5" w14:textId="77777777" w:rsidR="0021086B" w:rsidRDefault="0021086B" w:rsidP="002C1C04">
      <w:r>
        <w:br/>
        <w:t>SFM shall have an Incident Response Policy written which outlines the procedures for identifying, reporting, containing, recovering and analysing cybersecurity risks. 5. Any suspicious communication, virus infestation or any odd system behaviour should be reported immediately to the IT Security Team.</w:t>
      </w:r>
    </w:p>
    <w:p w14:paraId="36A770AF" w14:textId="77777777" w:rsidR="0021086B" w:rsidRDefault="0021086B" w:rsidP="0021086B">
      <w:pPr>
        <w:pStyle w:val="Heading3"/>
      </w:pPr>
      <w:r>
        <w:br/>
      </w:r>
      <w:bookmarkStart w:id="13" w:name="_Toc236667881"/>
      <w:r>
        <w:t>Security Policy Third-Party</w:t>
      </w:r>
      <w:bookmarkEnd w:id="13"/>
    </w:p>
    <w:p w14:paraId="37BBE6E0" w14:textId="77777777" w:rsidR="0021086B" w:rsidRDefault="0021086B" w:rsidP="002C1C04">
      <w:r>
        <w:br/>
        <w:t xml:space="preserve">Companies should assess vendors, contractors and cloud service providers for cybersecurity checks before they enter company systems. Contracts should incorporate security principles like confidentiality, incident reporting and data protection duties. </w:t>
      </w:r>
    </w:p>
    <w:p w14:paraId="3D1082A5" w14:textId="77777777" w:rsidR="0021086B" w:rsidRDefault="0021086B" w:rsidP="0021086B">
      <w:pPr>
        <w:pStyle w:val="Heading3"/>
      </w:pPr>
      <w:r>
        <w:br/>
      </w:r>
      <w:bookmarkStart w:id="14" w:name="_Toc236667882"/>
      <w:r>
        <w:t>Physical Security Policy</w:t>
      </w:r>
      <w:bookmarkEnd w:id="14"/>
      <w:r>
        <w:t xml:space="preserve"> </w:t>
      </w:r>
    </w:p>
    <w:p w14:paraId="798AEC19" w14:textId="77777777" w:rsidR="0021086B" w:rsidRDefault="0021086B" w:rsidP="002C1C04">
      <w:r>
        <w:br/>
        <w:t>Critical facilities such as server rooms, networking equipment and production control systems should have electronic control of access, CCTV surveillance and techniques of visitor management. Encrypt your laptops and mobile devices to prevent data theft.</w:t>
      </w:r>
      <w:r>
        <w:br/>
      </w:r>
    </w:p>
    <w:p w14:paraId="7D04C637" w14:textId="77777777" w:rsidR="0021086B" w:rsidRDefault="0021086B">
      <w:pPr>
        <w:spacing w:line="240" w:lineRule="auto"/>
        <w:jc w:val="left"/>
      </w:pPr>
      <w:r>
        <w:br w:type="page"/>
      </w:r>
    </w:p>
    <w:p w14:paraId="057B416B" w14:textId="61906F25" w:rsidR="002C1C04" w:rsidRDefault="0021086B" w:rsidP="002C1C04">
      <w:r>
        <w:lastRenderedPageBreak/>
        <w:br/>
      </w:r>
      <w:bookmarkStart w:id="15" w:name="_Toc236667883"/>
      <w:r w:rsidRPr="0021086B">
        <w:rPr>
          <w:rStyle w:val="Heading3Char"/>
        </w:rPr>
        <w:t>Summary</w:t>
      </w:r>
      <w:bookmarkEnd w:id="15"/>
      <w:r>
        <w:br/>
      </w:r>
      <w:r>
        <w:br/>
        <w:t xml:space="preserve">The standards employ a layered approach to security, including technical, administrative and physical safeguards. The deployment will help secure sensitive information at </w:t>
      </w:r>
      <w:proofErr w:type="spellStart"/>
      <w:r>
        <w:t>SteelForm</w:t>
      </w:r>
      <w:proofErr w:type="spellEnd"/>
      <w:r>
        <w:t xml:space="preserve"> manufacture Ltd and increase compliance with ISO/IEC 27001, the NIST Cybersecurity Framework and UK GDPR, while minimising cyber threats and protecting production processes.</w:t>
      </w:r>
    </w:p>
    <w:p w14:paraId="1F831B0F" w14:textId="77777777" w:rsidR="00D235F2" w:rsidRDefault="00D235F2" w:rsidP="002C1C04">
      <w:pPr>
        <w:pStyle w:val="Heading1"/>
      </w:pPr>
    </w:p>
    <w:p w14:paraId="251D8F95" w14:textId="52A90310" w:rsidR="002C1C04" w:rsidRDefault="00D235F2" w:rsidP="002C1C04">
      <w:pPr>
        <w:pStyle w:val="Heading1"/>
      </w:pPr>
      <w:bookmarkStart w:id="16" w:name="_Toc236667884"/>
      <w:r>
        <w:t xml:space="preserve">5. </w:t>
      </w:r>
      <w:r w:rsidR="002C1C04">
        <w:t>Mitigation Measures</w:t>
      </w:r>
      <w:bookmarkEnd w:id="16"/>
    </w:p>
    <w:p w14:paraId="33299D6A" w14:textId="3B351BC6" w:rsidR="00D235F2" w:rsidRDefault="002C1C04" w:rsidP="002C1C04">
      <w:r>
        <w:br/>
        <w:t xml:space="preserve">Once the cybersecurity threats to </w:t>
      </w:r>
      <w:proofErr w:type="spellStart"/>
      <w:r>
        <w:t>SteelForm</w:t>
      </w:r>
      <w:proofErr w:type="spellEnd"/>
      <w:r>
        <w:t xml:space="preserve"> Manufacturing Ltd (SFM) have been identified, it is important to take efforts to mitigate them to reduce the likelihood and impact of cyber events. Good cyber security involves the implementation of technical, administrative and physical measures. The following practices are meant to strengthen the overall security posture of the organization yet allowing production processes to continue with minimal disturbance.</w:t>
      </w:r>
    </w:p>
    <w:p w14:paraId="49D86C01" w14:textId="77777777" w:rsidR="009441AE" w:rsidRDefault="009441AE" w:rsidP="002C1C04"/>
    <w:p w14:paraId="7D4AC6F1" w14:textId="2DEE444E" w:rsidR="00D235F2" w:rsidRDefault="009441AE" w:rsidP="009441AE">
      <w:pPr>
        <w:pStyle w:val="Heading3"/>
      </w:pPr>
      <w:bookmarkStart w:id="17" w:name="_Toc236667885"/>
      <w:r>
        <w:t>Table Security Practises</w:t>
      </w:r>
      <w:bookmarkEnd w:id="17"/>
    </w:p>
    <w:tbl>
      <w:tblPr>
        <w:tblStyle w:val="TableGrid"/>
        <w:tblW w:w="0" w:type="auto"/>
        <w:tblLook w:val="04A0" w:firstRow="1" w:lastRow="0" w:firstColumn="1" w:lastColumn="0" w:noHBand="0" w:noVBand="1"/>
      </w:tblPr>
      <w:tblGrid>
        <w:gridCol w:w="2122"/>
        <w:gridCol w:w="2409"/>
        <w:gridCol w:w="4485"/>
      </w:tblGrid>
      <w:tr w:rsidR="002C1C04" w14:paraId="615909F7" w14:textId="77777777" w:rsidTr="002C1C04">
        <w:tc>
          <w:tcPr>
            <w:tcW w:w="2122" w:type="dxa"/>
          </w:tcPr>
          <w:p w14:paraId="30CFE8F5" w14:textId="4629E892" w:rsidR="002C1C04" w:rsidRPr="00D235F2" w:rsidRDefault="002C1C04" w:rsidP="002C1C04">
            <w:pPr>
              <w:rPr>
                <w:b/>
                <w:bCs/>
                <w:sz w:val="22"/>
              </w:rPr>
            </w:pPr>
            <w:r w:rsidRPr="00D235F2">
              <w:rPr>
                <w:b/>
                <w:bCs/>
                <w:sz w:val="22"/>
              </w:rPr>
              <w:t>Identified Threat</w:t>
            </w:r>
          </w:p>
        </w:tc>
        <w:tc>
          <w:tcPr>
            <w:tcW w:w="2409" w:type="dxa"/>
          </w:tcPr>
          <w:p w14:paraId="3328D672" w14:textId="51A55A46" w:rsidR="002C1C04" w:rsidRPr="00D235F2" w:rsidRDefault="002C1C04" w:rsidP="002C1C04">
            <w:pPr>
              <w:rPr>
                <w:b/>
                <w:bCs/>
                <w:sz w:val="22"/>
              </w:rPr>
            </w:pPr>
            <w:r w:rsidRPr="00D235F2">
              <w:rPr>
                <w:b/>
                <w:bCs/>
                <w:sz w:val="22"/>
              </w:rPr>
              <w:t>Mitigation Measure</w:t>
            </w:r>
          </w:p>
        </w:tc>
        <w:tc>
          <w:tcPr>
            <w:tcW w:w="4485" w:type="dxa"/>
          </w:tcPr>
          <w:p w14:paraId="40B7AC48" w14:textId="71AC6F44" w:rsidR="002C1C04" w:rsidRPr="00D235F2" w:rsidRDefault="002C1C04" w:rsidP="002C1C04">
            <w:pPr>
              <w:rPr>
                <w:b/>
                <w:bCs/>
                <w:sz w:val="22"/>
              </w:rPr>
            </w:pPr>
            <w:r w:rsidRPr="00D235F2">
              <w:rPr>
                <w:b/>
                <w:bCs/>
                <w:sz w:val="22"/>
              </w:rPr>
              <w:t>Implementation at SFM</w:t>
            </w:r>
          </w:p>
        </w:tc>
      </w:tr>
      <w:tr w:rsidR="002C1C04" w14:paraId="409FB066" w14:textId="77777777" w:rsidTr="002C1C04">
        <w:tc>
          <w:tcPr>
            <w:tcW w:w="2122" w:type="dxa"/>
          </w:tcPr>
          <w:p w14:paraId="2FE03155" w14:textId="3BB98185" w:rsidR="002C1C04" w:rsidRPr="00D235F2" w:rsidRDefault="002C1C04" w:rsidP="002C1C04">
            <w:pPr>
              <w:rPr>
                <w:sz w:val="22"/>
              </w:rPr>
            </w:pPr>
            <w:r w:rsidRPr="00D235F2">
              <w:rPr>
                <w:sz w:val="22"/>
              </w:rPr>
              <w:t>Malware infections</w:t>
            </w:r>
          </w:p>
        </w:tc>
        <w:tc>
          <w:tcPr>
            <w:tcW w:w="2409" w:type="dxa"/>
          </w:tcPr>
          <w:p w14:paraId="67A150DC" w14:textId="77777777" w:rsidR="002C1C04" w:rsidRPr="00D235F2" w:rsidRDefault="002C1C04" w:rsidP="002C1C04">
            <w:pPr>
              <w:rPr>
                <w:sz w:val="22"/>
              </w:rPr>
            </w:pPr>
            <w:r w:rsidRPr="00D235F2">
              <w:rPr>
                <w:sz w:val="22"/>
              </w:rPr>
              <w:t>Enterprise anti-</w:t>
            </w:r>
          </w:p>
          <w:p w14:paraId="46D1533C" w14:textId="20AB5324" w:rsidR="002C1C04" w:rsidRPr="00D235F2" w:rsidRDefault="002C1C04" w:rsidP="002C1C04">
            <w:pPr>
              <w:rPr>
                <w:sz w:val="22"/>
              </w:rPr>
            </w:pPr>
            <w:r w:rsidRPr="00D235F2">
              <w:rPr>
                <w:sz w:val="22"/>
              </w:rPr>
              <w:t>malware software</w:t>
            </w:r>
          </w:p>
        </w:tc>
        <w:tc>
          <w:tcPr>
            <w:tcW w:w="4485" w:type="dxa"/>
          </w:tcPr>
          <w:p w14:paraId="6772F7F7" w14:textId="2CEC71BD" w:rsidR="002C1C04" w:rsidRPr="00D235F2" w:rsidRDefault="002C1C04" w:rsidP="002C1C04">
            <w:pPr>
              <w:rPr>
                <w:sz w:val="22"/>
              </w:rPr>
            </w:pPr>
            <w:r w:rsidRPr="00D235F2">
              <w:rPr>
                <w:sz w:val="22"/>
              </w:rPr>
              <w:t>Install centrally managed anti-malware software on all servers, workstations and IoT devices. Configure automatic updates and daily system scans.</w:t>
            </w:r>
          </w:p>
        </w:tc>
      </w:tr>
      <w:tr w:rsidR="002C1C04" w14:paraId="600E233B" w14:textId="77777777" w:rsidTr="002C1C04">
        <w:tc>
          <w:tcPr>
            <w:tcW w:w="2122" w:type="dxa"/>
          </w:tcPr>
          <w:p w14:paraId="493F0196" w14:textId="77483006" w:rsidR="002C1C04" w:rsidRPr="00D235F2" w:rsidRDefault="002C1C04" w:rsidP="002C1C04">
            <w:pPr>
              <w:rPr>
                <w:sz w:val="22"/>
              </w:rPr>
            </w:pPr>
            <w:r w:rsidRPr="00D235F2">
              <w:rPr>
                <w:sz w:val="22"/>
              </w:rPr>
              <w:t>Ransomware</w:t>
            </w:r>
          </w:p>
        </w:tc>
        <w:tc>
          <w:tcPr>
            <w:tcW w:w="2409" w:type="dxa"/>
          </w:tcPr>
          <w:p w14:paraId="112CAABE" w14:textId="438A3EBE" w:rsidR="002C1C04" w:rsidRPr="00D235F2" w:rsidRDefault="002C1C04" w:rsidP="002C1C04">
            <w:pPr>
              <w:rPr>
                <w:sz w:val="22"/>
              </w:rPr>
            </w:pPr>
            <w:r w:rsidRPr="00D235F2">
              <w:rPr>
                <w:sz w:val="22"/>
              </w:rPr>
              <w:t>Regular offline backups and disaster recovery</w:t>
            </w:r>
          </w:p>
        </w:tc>
        <w:tc>
          <w:tcPr>
            <w:tcW w:w="4485" w:type="dxa"/>
          </w:tcPr>
          <w:p w14:paraId="799EE6EE" w14:textId="616CDC9A" w:rsidR="002C1C04" w:rsidRPr="00D235F2" w:rsidRDefault="002C1C04" w:rsidP="002C1C04">
            <w:pPr>
              <w:rPr>
                <w:sz w:val="22"/>
              </w:rPr>
            </w:pPr>
            <w:r w:rsidRPr="00D235F2">
              <w:rPr>
                <w:sz w:val="22"/>
              </w:rPr>
              <w:t>Perform daily automated backups, store encrypted backup copies offline and in secure cloud storage, and regularly test data restoration procedures.</w:t>
            </w:r>
          </w:p>
        </w:tc>
      </w:tr>
      <w:tr w:rsidR="002C1C04" w14:paraId="3A98AC28" w14:textId="77777777" w:rsidTr="002C1C04">
        <w:tc>
          <w:tcPr>
            <w:tcW w:w="2122" w:type="dxa"/>
          </w:tcPr>
          <w:p w14:paraId="196A887F" w14:textId="784AF75C" w:rsidR="002C1C04" w:rsidRPr="00D235F2" w:rsidRDefault="002C1C04" w:rsidP="002C1C04">
            <w:pPr>
              <w:rPr>
                <w:sz w:val="22"/>
              </w:rPr>
            </w:pPr>
            <w:r w:rsidRPr="00D235F2">
              <w:rPr>
                <w:sz w:val="22"/>
              </w:rPr>
              <w:lastRenderedPageBreak/>
              <w:t>Phishing attacks</w:t>
            </w:r>
          </w:p>
        </w:tc>
        <w:tc>
          <w:tcPr>
            <w:tcW w:w="2409" w:type="dxa"/>
          </w:tcPr>
          <w:p w14:paraId="27031F7E" w14:textId="4D4385F2" w:rsidR="002C1C04" w:rsidRPr="00D235F2" w:rsidRDefault="002C1C04" w:rsidP="002C1C04">
            <w:pPr>
              <w:rPr>
                <w:sz w:val="22"/>
              </w:rPr>
            </w:pPr>
            <w:r w:rsidRPr="00D235F2">
              <w:rPr>
                <w:sz w:val="22"/>
              </w:rPr>
              <w:t>Email filtering and Multi-Factor Authentication (MFA)</w:t>
            </w:r>
          </w:p>
        </w:tc>
        <w:tc>
          <w:tcPr>
            <w:tcW w:w="4485" w:type="dxa"/>
          </w:tcPr>
          <w:p w14:paraId="3DDBF6D2" w14:textId="3B469414" w:rsidR="002C1C04" w:rsidRPr="00D235F2" w:rsidRDefault="002C1C04" w:rsidP="002C1C04">
            <w:pPr>
              <w:rPr>
                <w:sz w:val="22"/>
              </w:rPr>
            </w:pPr>
            <w:r w:rsidRPr="00D235F2">
              <w:rPr>
                <w:sz w:val="22"/>
              </w:rPr>
              <w:t>Deploy advanced email security filters to detect malicious messages and require MFA for email, cloud services and administrator accounts.</w:t>
            </w:r>
          </w:p>
        </w:tc>
      </w:tr>
      <w:tr w:rsidR="002C1C04" w14:paraId="332CCA15" w14:textId="77777777" w:rsidTr="002C1C04">
        <w:tc>
          <w:tcPr>
            <w:tcW w:w="2122" w:type="dxa"/>
          </w:tcPr>
          <w:p w14:paraId="0E115A85" w14:textId="0C7E6C56" w:rsidR="002C1C04" w:rsidRPr="00D235F2" w:rsidRDefault="002C1C04" w:rsidP="002C1C04">
            <w:pPr>
              <w:rPr>
                <w:sz w:val="22"/>
              </w:rPr>
            </w:pPr>
            <w:r w:rsidRPr="00D235F2">
              <w:rPr>
                <w:sz w:val="22"/>
              </w:rPr>
              <w:t>Weak passwords</w:t>
            </w:r>
          </w:p>
        </w:tc>
        <w:tc>
          <w:tcPr>
            <w:tcW w:w="2409" w:type="dxa"/>
          </w:tcPr>
          <w:p w14:paraId="4ACA4794" w14:textId="29E95E52" w:rsidR="002C1C04" w:rsidRPr="00D235F2" w:rsidRDefault="002C1C04" w:rsidP="002C1C04">
            <w:pPr>
              <w:rPr>
                <w:sz w:val="22"/>
              </w:rPr>
            </w:pPr>
            <w:r w:rsidRPr="00D235F2">
              <w:rPr>
                <w:sz w:val="22"/>
              </w:rPr>
              <w:t>Strong password policy</w:t>
            </w:r>
          </w:p>
        </w:tc>
        <w:tc>
          <w:tcPr>
            <w:tcW w:w="4485" w:type="dxa"/>
          </w:tcPr>
          <w:p w14:paraId="4D28D97F" w14:textId="495BBAC3" w:rsidR="002C1C04" w:rsidRPr="00D235F2" w:rsidRDefault="002C1C04" w:rsidP="002C1C04">
            <w:pPr>
              <w:rPr>
                <w:sz w:val="22"/>
              </w:rPr>
            </w:pPr>
            <w:r w:rsidRPr="00D235F2">
              <w:rPr>
                <w:sz w:val="22"/>
              </w:rPr>
              <w:t>Require complex passwords with minimum length requirements, prohibit password reuse and encourage the use of approved password managers.</w:t>
            </w:r>
          </w:p>
        </w:tc>
      </w:tr>
      <w:tr w:rsidR="002C1C04" w14:paraId="4BEACDE5" w14:textId="77777777" w:rsidTr="002C1C04">
        <w:tc>
          <w:tcPr>
            <w:tcW w:w="2122" w:type="dxa"/>
          </w:tcPr>
          <w:p w14:paraId="58516583" w14:textId="471B589A" w:rsidR="002C1C04" w:rsidRPr="00D235F2" w:rsidRDefault="002C1C04" w:rsidP="002C1C04">
            <w:pPr>
              <w:rPr>
                <w:sz w:val="22"/>
              </w:rPr>
            </w:pPr>
            <w:r w:rsidRPr="00D235F2">
              <w:rPr>
                <w:sz w:val="22"/>
              </w:rPr>
              <w:t>Unauthorised access</w:t>
            </w:r>
          </w:p>
        </w:tc>
        <w:tc>
          <w:tcPr>
            <w:tcW w:w="2409" w:type="dxa"/>
          </w:tcPr>
          <w:p w14:paraId="45B04348" w14:textId="19841F6B" w:rsidR="002C1C04" w:rsidRPr="00D235F2" w:rsidRDefault="002C1C04" w:rsidP="002C1C04">
            <w:pPr>
              <w:rPr>
                <w:sz w:val="22"/>
              </w:rPr>
            </w:pPr>
            <w:r w:rsidRPr="00D235F2">
              <w:rPr>
                <w:sz w:val="22"/>
              </w:rPr>
              <w:t>Role-Based Access Control (RBAC)</w:t>
            </w:r>
          </w:p>
        </w:tc>
        <w:tc>
          <w:tcPr>
            <w:tcW w:w="4485" w:type="dxa"/>
          </w:tcPr>
          <w:p w14:paraId="16120231" w14:textId="01C85EDF" w:rsidR="002C1C04" w:rsidRPr="00D235F2" w:rsidRDefault="002C1C04" w:rsidP="002C1C04">
            <w:pPr>
              <w:rPr>
                <w:sz w:val="22"/>
              </w:rPr>
            </w:pPr>
            <w:r w:rsidRPr="00D235F2">
              <w:rPr>
                <w:sz w:val="22"/>
              </w:rPr>
              <w:t>Grant employees access only to systems necessary for their job roles. Review user permissions every six months and immediately remove access for departing staff.</w:t>
            </w:r>
          </w:p>
        </w:tc>
      </w:tr>
      <w:tr w:rsidR="002C1C04" w14:paraId="7EFFAE18" w14:textId="77777777" w:rsidTr="002C1C04">
        <w:tc>
          <w:tcPr>
            <w:tcW w:w="2122" w:type="dxa"/>
          </w:tcPr>
          <w:p w14:paraId="09E99799" w14:textId="2C1237DF" w:rsidR="002C1C04" w:rsidRPr="00D235F2" w:rsidRDefault="002C1C04" w:rsidP="002C1C04">
            <w:pPr>
              <w:rPr>
                <w:sz w:val="22"/>
              </w:rPr>
            </w:pPr>
            <w:r w:rsidRPr="00D235F2">
              <w:rPr>
                <w:sz w:val="22"/>
              </w:rPr>
              <w:t>Network attacks</w:t>
            </w:r>
          </w:p>
        </w:tc>
        <w:tc>
          <w:tcPr>
            <w:tcW w:w="2409" w:type="dxa"/>
          </w:tcPr>
          <w:p w14:paraId="61696E0B" w14:textId="2A14AEEB" w:rsidR="002C1C04" w:rsidRPr="00D235F2" w:rsidRDefault="002C1C04" w:rsidP="002C1C04">
            <w:pPr>
              <w:rPr>
                <w:sz w:val="22"/>
              </w:rPr>
            </w:pPr>
            <w:r w:rsidRPr="00D235F2">
              <w:rPr>
                <w:sz w:val="22"/>
              </w:rPr>
              <w:t>Firewalls and Network Segmentation</w:t>
            </w:r>
          </w:p>
        </w:tc>
        <w:tc>
          <w:tcPr>
            <w:tcW w:w="4485" w:type="dxa"/>
          </w:tcPr>
          <w:p w14:paraId="24AF954F" w14:textId="6A60C2E2" w:rsidR="002C1C04" w:rsidRPr="00D235F2" w:rsidRDefault="002C1C04" w:rsidP="002C1C04">
            <w:pPr>
              <w:rPr>
                <w:sz w:val="22"/>
              </w:rPr>
            </w:pPr>
            <w:r w:rsidRPr="00D235F2">
              <w:rPr>
                <w:sz w:val="22"/>
              </w:rPr>
              <w:t>Separate office networks from production networks using VLANs and firewalls to reduce the spread of attacks across the organisation.</w:t>
            </w:r>
          </w:p>
        </w:tc>
      </w:tr>
      <w:tr w:rsidR="002C1C04" w14:paraId="51D562B8" w14:textId="77777777" w:rsidTr="002C1C04">
        <w:tc>
          <w:tcPr>
            <w:tcW w:w="2122" w:type="dxa"/>
          </w:tcPr>
          <w:p w14:paraId="31C6C9FA" w14:textId="4A52602D" w:rsidR="002C1C04" w:rsidRPr="00D235F2" w:rsidRDefault="002C1C04" w:rsidP="002C1C04">
            <w:pPr>
              <w:rPr>
                <w:sz w:val="22"/>
              </w:rPr>
            </w:pPr>
            <w:r w:rsidRPr="00D235F2">
              <w:rPr>
                <w:sz w:val="22"/>
              </w:rPr>
              <w:t>Unpatched software</w:t>
            </w:r>
          </w:p>
        </w:tc>
        <w:tc>
          <w:tcPr>
            <w:tcW w:w="2409" w:type="dxa"/>
          </w:tcPr>
          <w:p w14:paraId="323F4E05" w14:textId="12D8A464" w:rsidR="002C1C04" w:rsidRPr="00D235F2" w:rsidRDefault="002C1C04" w:rsidP="002C1C04">
            <w:pPr>
              <w:rPr>
                <w:sz w:val="22"/>
              </w:rPr>
            </w:pPr>
            <w:r w:rsidRPr="00D235F2">
              <w:rPr>
                <w:sz w:val="22"/>
              </w:rPr>
              <w:t>Patch Management Programme</w:t>
            </w:r>
          </w:p>
        </w:tc>
        <w:tc>
          <w:tcPr>
            <w:tcW w:w="4485" w:type="dxa"/>
          </w:tcPr>
          <w:p w14:paraId="41A0D342" w14:textId="1498284B" w:rsidR="002C1C04" w:rsidRPr="00D235F2" w:rsidRDefault="002C1C04" w:rsidP="002C1C04">
            <w:pPr>
              <w:rPr>
                <w:sz w:val="22"/>
              </w:rPr>
            </w:pPr>
            <w:r w:rsidRPr="00D235F2">
              <w:rPr>
                <w:sz w:val="22"/>
              </w:rPr>
              <w:t>Apply security updates according to a documented schedule and immediately deploy critical patches after appropriate testing.</w:t>
            </w:r>
          </w:p>
        </w:tc>
      </w:tr>
      <w:tr w:rsidR="002C1C04" w14:paraId="093F9D99" w14:textId="77777777" w:rsidTr="002834C4">
        <w:tc>
          <w:tcPr>
            <w:tcW w:w="2122" w:type="dxa"/>
          </w:tcPr>
          <w:p w14:paraId="480B3082" w14:textId="2880FA72" w:rsidR="002C1C04" w:rsidRPr="00D235F2" w:rsidRDefault="002C1C04" w:rsidP="002834C4">
            <w:pPr>
              <w:rPr>
                <w:sz w:val="22"/>
              </w:rPr>
            </w:pPr>
            <w:r w:rsidRPr="00D235F2">
              <w:rPr>
                <w:sz w:val="22"/>
              </w:rPr>
              <w:t>Insider threats</w:t>
            </w:r>
          </w:p>
        </w:tc>
        <w:tc>
          <w:tcPr>
            <w:tcW w:w="2409" w:type="dxa"/>
          </w:tcPr>
          <w:p w14:paraId="1CE5B713" w14:textId="77777777" w:rsidR="002C1C04" w:rsidRPr="00D235F2" w:rsidRDefault="002C1C04" w:rsidP="002834C4">
            <w:pPr>
              <w:rPr>
                <w:sz w:val="22"/>
              </w:rPr>
            </w:pPr>
            <w:r w:rsidRPr="00D235F2">
              <w:rPr>
                <w:sz w:val="22"/>
              </w:rPr>
              <w:t>User activity</w:t>
            </w:r>
          </w:p>
          <w:p w14:paraId="148751CB" w14:textId="77777777" w:rsidR="002C1C04" w:rsidRPr="00D235F2" w:rsidRDefault="002C1C04" w:rsidP="002834C4">
            <w:pPr>
              <w:rPr>
                <w:sz w:val="22"/>
              </w:rPr>
            </w:pPr>
            <w:r w:rsidRPr="00D235F2">
              <w:rPr>
                <w:sz w:val="22"/>
              </w:rPr>
              <w:t xml:space="preserve"> monitoring and </w:t>
            </w:r>
          </w:p>
          <w:p w14:paraId="7050C849" w14:textId="33AD2593" w:rsidR="002C1C04" w:rsidRPr="00D235F2" w:rsidRDefault="002C1C04" w:rsidP="002834C4">
            <w:pPr>
              <w:rPr>
                <w:sz w:val="22"/>
              </w:rPr>
            </w:pPr>
            <w:r w:rsidRPr="00D235F2">
              <w:rPr>
                <w:sz w:val="22"/>
              </w:rPr>
              <w:t>audit logs</w:t>
            </w:r>
          </w:p>
        </w:tc>
        <w:tc>
          <w:tcPr>
            <w:tcW w:w="4485" w:type="dxa"/>
          </w:tcPr>
          <w:p w14:paraId="66208949" w14:textId="3B098219" w:rsidR="002C1C04" w:rsidRPr="00D235F2" w:rsidRDefault="002C1C04" w:rsidP="002834C4">
            <w:pPr>
              <w:rPr>
                <w:sz w:val="22"/>
              </w:rPr>
            </w:pPr>
            <w:r w:rsidRPr="00D235F2">
              <w:rPr>
                <w:sz w:val="22"/>
              </w:rPr>
              <w:t>Monitor privileged user activity, maintain audit logs and investigate unusual access patterns or abnormal system behaviour.</w:t>
            </w:r>
          </w:p>
        </w:tc>
      </w:tr>
      <w:tr w:rsidR="002C1C04" w14:paraId="64C634EA" w14:textId="77777777" w:rsidTr="002834C4">
        <w:tc>
          <w:tcPr>
            <w:tcW w:w="2122" w:type="dxa"/>
          </w:tcPr>
          <w:p w14:paraId="688DB585" w14:textId="2A3EE53B" w:rsidR="002C1C04" w:rsidRPr="00D235F2" w:rsidRDefault="002C1C04" w:rsidP="002834C4">
            <w:pPr>
              <w:rPr>
                <w:sz w:val="22"/>
              </w:rPr>
            </w:pPr>
            <w:r w:rsidRPr="00D235F2">
              <w:rPr>
                <w:sz w:val="22"/>
              </w:rPr>
              <w:t>Data breaches</w:t>
            </w:r>
          </w:p>
        </w:tc>
        <w:tc>
          <w:tcPr>
            <w:tcW w:w="2409" w:type="dxa"/>
          </w:tcPr>
          <w:p w14:paraId="1F799F56" w14:textId="2CDE9399" w:rsidR="002C1C04" w:rsidRPr="00D235F2" w:rsidRDefault="002C1C04" w:rsidP="002834C4">
            <w:pPr>
              <w:rPr>
                <w:sz w:val="22"/>
              </w:rPr>
            </w:pPr>
            <w:r w:rsidRPr="00D235F2">
              <w:rPr>
                <w:sz w:val="22"/>
              </w:rPr>
              <w:t>Data encryption</w:t>
            </w:r>
          </w:p>
        </w:tc>
        <w:tc>
          <w:tcPr>
            <w:tcW w:w="4485" w:type="dxa"/>
          </w:tcPr>
          <w:p w14:paraId="17E26EED" w14:textId="11BB33C9" w:rsidR="002C1C04" w:rsidRPr="00D235F2" w:rsidRDefault="002C1C04" w:rsidP="002834C4">
            <w:pPr>
              <w:rPr>
                <w:sz w:val="22"/>
              </w:rPr>
            </w:pPr>
            <w:r w:rsidRPr="00D235F2">
              <w:rPr>
                <w:sz w:val="22"/>
              </w:rPr>
              <w:t>Encrypt confidential files, production data and communications using industry-standard encryption technologies both at rest and in transit.</w:t>
            </w:r>
          </w:p>
        </w:tc>
      </w:tr>
      <w:tr w:rsidR="002C1C04" w14:paraId="6FE81ADE" w14:textId="77777777" w:rsidTr="002834C4">
        <w:tc>
          <w:tcPr>
            <w:tcW w:w="2122" w:type="dxa"/>
          </w:tcPr>
          <w:p w14:paraId="22E8E567" w14:textId="3357A667" w:rsidR="002C1C04" w:rsidRPr="00D235F2" w:rsidRDefault="002C1C04" w:rsidP="002834C4">
            <w:pPr>
              <w:rPr>
                <w:sz w:val="22"/>
              </w:rPr>
            </w:pPr>
            <w:r w:rsidRPr="00D235F2">
              <w:rPr>
                <w:sz w:val="22"/>
              </w:rPr>
              <w:t>Supply chain attacks</w:t>
            </w:r>
          </w:p>
        </w:tc>
        <w:tc>
          <w:tcPr>
            <w:tcW w:w="2409" w:type="dxa"/>
          </w:tcPr>
          <w:p w14:paraId="5BB56593" w14:textId="76637729" w:rsidR="002C1C04" w:rsidRPr="00D235F2" w:rsidRDefault="002C1C04" w:rsidP="002834C4">
            <w:pPr>
              <w:rPr>
                <w:sz w:val="22"/>
              </w:rPr>
            </w:pPr>
            <w:r w:rsidRPr="00D235F2">
              <w:rPr>
                <w:sz w:val="22"/>
              </w:rPr>
              <w:t>Supplier security assessments</w:t>
            </w:r>
          </w:p>
        </w:tc>
        <w:tc>
          <w:tcPr>
            <w:tcW w:w="4485" w:type="dxa"/>
          </w:tcPr>
          <w:p w14:paraId="5906AB57" w14:textId="25267FC5" w:rsidR="002C1C04" w:rsidRPr="00D235F2" w:rsidRDefault="002C1C04" w:rsidP="002834C4">
            <w:pPr>
              <w:rPr>
                <w:sz w:val="22"/>
              </w:rPr>
            </w:pPr>
            <w:r w:rsidRPr="00D235F2">
              <w:rPr>
                <w:sz w:val="22"/>
              </w:rPr>
              <w:t>Conduct cybersecurity assessments before onboarding suppliers and require compliance with recognised security standards through contractual agreements.</w:t>
            </w:r>
          </w:p>
        </w:tc>
      </w:tr>
      <w:tr w:rsidR="002C1C04" w14:paraId="7DCC6E0F" w14:textId="77777777" w:rsidTr="002834C4">
        <w:tc>
          <w:tcPr>
            <w:tcW w:w="2122" w:type="dxa"/>
          </w:tcPr>
          <w:p w14:paraId="365BB6ED" w14:textId="77777777" w:rsidR="002C1C04" w:rsidRPr="00D235F2" w:rsidRDefault="002C1C04" w:rsidP="002834C4">
            <w:pPr>
              <w:rPr>
                <w:sz w:val="22"/>
              </w:rPr>
            </w:pPr>
          </w:p>
        </w:tc>
        <w:tc>
          <w:tcPr>
            <w:tcW w:w="2409" w:type="dxa"/>
          </w:tcPr>
          <w:p w14:paraId="77857ABC" w14:textId="77777777" w:rsidR="002C1C04" w:rsidRPr="00D235F2" w:rsidRDefault="002C1C04" w:rsidP="002834C4">
            <w:pPr>
              <w:rPr>
                <w:sz w:val="22"/>
              </w:rPr>
            </w:pPr>
          </w:p>
        </w:tc>
        <w:tc>
          <w:tcPr>
            <w:tcW w:w="4485" w:type="dxa"/>
          </w:tcPr>
          <w:p w14:paraId="56C279ED" w14:textId="77777777" w:rsidR="002C1C04" w:rsidRPr="00D235F2" w:rsidRDefault="002C1C04" w:rsidP="002834C4">
            <w:pPr>
              <w:rPr>
                <w:sz w:val="22"/>
              </w:rPr>
            </w:pPr>
          </w:p>
        </w:tc>
      </w:tr>
    </w:tbl>
    <w:p w14:paraId="28850996" w14:textId="77777777" w:rsidR="002C1C04" w:rsidRDefault="002C1C04" w:rsidP="002C1C04"/>
    <w:p w14:paraId="49DCBCCE" w14:textId="77777777" w:rsidR="002C1C04" w:rsidRDefault="002C1C04" w:rsidP="002C1C04"/>
    <w:p w14:paraId="272C8D47" w14:textId="77777777" w:rsidR="002C1C04" w:rsidRDefault="002C1C04" w:rsidP="002C1C04"/>
    <w:p w14:paraId="46274F5B" w14:textId="77777777" w:rsidR="002C1C04" w:rsidRDefault="002C1C04" w:rsidP="002C1C04"/>
    <w:p w14:paraId="49730780" w14:textId="7D8B09BE" w:rsidR="002C1C04" w:rsidRDefault="002C1C04" w:rsidP="002C1C04">
      <w:pPr>
        <w:pStyle w:val="Heading1"/>
      </w:pPr>
      <w:bookmarkStart w:id="18" w:name="_Toc236667886"/>
      <w:r>
        <w:t xml:space="preserve">6. </w:t>
      </w:r>
      <w:r>
        <w:t>Incident Response and Network Monitoring</w:t>
      </w:r>
      <w:bookmarkEnd w:id="18"/>
    </w:p>
    <w:p w14:paraId="5621181E" w14:textId="77777777" w:rsidR="0021086B" w:rsidRDefault="002C1C04" w:rsidP="0021086B">
      <w:r>
        <w:br/>
      </w:r>
      <w:proofErr w:type="spellStart"/>
      <w:r w:rsidR="0021086B">
        <w:t>SteelForm</w:t>
      </w:r>
      <w:proofErr w:type="spellEnd"/>
      <w:r w:rsidR="0021086B">
        <w:t xml:space="preserve"> Manufacturing Ltd (SFM) will need a clear incident response plan and continual monitoring to safeguard the firm from continuous cyber threats. Routine monitoring can assist discover aberrant conduct early and an incident response strategy can help minimising company disruption and financial losses (National Institute of Standards and Technology, 2024).</w:t>
      </w:r>
    </w:p>
    <w:p w14:paraId="101C1624" w14:textId="77777777" w:rsidR="0021086B" w:rsidRDefault="0021086B" w:rsidP="0021086B">
      <w:pPr>
        <w:pStyle w:val="Heading3"/>
      </w:pPr>
      <w:r>
        <w:br/>
      </w:r>
      <w:bookmarkStart w:id="19" w:name="_Toc236667887"/>
      <w:r>
        <w:t>Positioning Systems.</w:t>
      </w:r>
      <w:bookmarkEnd w:id="19"/>
      <w:r>
        <w:t xml:space="preserve"> </w:t>
      </w:r>
    </w:p>
    <w:p w14:paraId="3F7D6367" w14:textId="77777777" w:rsidR="0021086B" w:rsidRDefault="0021086B" w:rsidP="0021086B">
      <w:r>
        <w:br/>
        <w:t xml:space="preserve">SFM will continuously monitor the Information Technology (IT) and Operational Technology (OT) environment for: </w:t>
      </w:r>
    </w:p>
    <w:p w14:paraId="7AA5BABF" w14:textId="77777777" w:rsidR="0021086B" w:rsidRDefault="0021086B" w:rsidP="0021086B">
      <w:r>
        <w:br/>
        <w:t xml:space="preserve">IDS/IPS (Intrusion Detection System / Intrusion Prevention System </w:t>
      </w:r>
      <w:r>
        <w:br/>
        <w:t xml:space="preserve">SIEM Software Real-time network traffic and user account monitoring.- Logs and vulnerabilities regularly </w:t>
      </w:r>
      <w:proofErr w:type="gramStart"/>
      <w:r>
        <w:t>reviewed;-</w:t>
      </w:r>
      <w:proofErr w:type="gramEnd"/>
      <w:r>
        <w:t xml:space="preserve"> Cloud service, IoT device and </w:t>
      </w:r>
      <w:proofErr w:type="gramStart"/>
      <w:r>
        <w:t>third party</w:t>
      </w:r>
      <w:proofErr w:type="gramEnd"/>
      <w:r>
        <w:t xml:space="preserve"> connection monitoring (Cisco Networking Academy, n.d.). These techniques help the IT Security Team to quickly identify aberrant behaviours, malware infections and unauthorised access.</w:t>
      </w:r>
    </w:p>
    <w:p w14:paraId="024AB474" w14:textId="77777777" w:rsidR="0021086B" w:rsidRDefault="0021086B" w:rsidP="0021086B">
      <w:pPr>
        <w:pStyle w:val="Heading3"/>
      </w:pPr>
      <w:r>
        <w:br/>
      </w:r>
      <w:bookmarkStart w:id="20" w:name="_Toc236667888"/>
      <w:r>
        <w:t>Security incident management</w:t>
      </w:r>
      <w:bookmarkEnd w:id="20"/>
      <w:r>
        <w:t xml:space="preserve"> </w:t>
      </w:r>
    </w:p>
    <w:p w14:paraId="18A2FA76" w14:textId="237A85BD" w:rsidR="0021086B" w:rsidRDefault="0021086B" w:rsidP="0021086B">
      <w:r>
        <w:br/>
        <w:t>To ensure SFM is always addressing security vulnerabilities, SFM should follow the NIST Incident Response lifecycle. The main steps are</w:t>
      </w:r>
      <w:r>
        <w:br/>
      </w:r>
      <w:r>
        <w:br/>
        <w:t xml:space="preserve">Detection and Analysis Containment Eradication Recovery Lessons Learned National Institute of Standards and Technology </w:t>
      </w:r>
      <w:proofErr w:type="gramStart"/>
      <w:r>
        <w:t>2012 .</w:t>
      </w:r>
      <w:proofErr w:type="gramEnd"/>
    </w:p>
    <w:p w14:paraId="16104BA9" w14:textId="2A3D4E5D" w:rsidR="002C1C04" w:rsidRPr="0021086B" w:rsidRDefault="002C1C04" w:rsidP="0021086B"/>
    <w:p w14:paraId="72F8E411" w14:textId="77777777" w:rsidR="004E1D15" w:rsidRDefault="004E1D15" w:rsidP="002C1C04">
      <w:pPr>
        <w:pStyle w:val="isselectedend"/>
      </w:pPr>
    </w:p>
    <w:p w14:paraId="6FE0BE85" w14:textId="5049F9D7" w:rsidR="00887A00" w:rsidRDefault="004E1D15" w:rsidP="002C1C04">
      <w:pPr>
        <w:pStyle w:val="isselectedend"/>
      </w:pPr>
      <w:r>
        <w:rPr>
          <w:noProof/>
          <w14:ligatures w14:val="standardContextual"/>
        </w:rPr>
        <mc:AlternateContent>
          <mc:Choice Requires="wps">
            <w:drawing>
              <wp:anchor distT="0" distB="0" distL="114300" distR="114300" simplePos="0" relativeHeight="251659264" behindDoc="0" locked="0" layoutInCell="1" allowOverlap="1" wp14:anchorId="5D55856F" wp14:editId="36B32031">
                <wp:simplePos x="0" y="0"/>
                <wp:positionH relativeFrom="column">
                  <wp:posOffset>142612</wp:posOffset>
                </wp:positionH>
                <wp:positionV relativeFrom="paragraph">
                  <wp:posOffset>327171</wp:posOffset>
                </wp:positionV>
                <wp:extent cx="3354705" cy="368935"/>
                <wp:effectExtent l="0" t="0" r="10795" b="12065"/>
                <wp:wrapNone/>
                <wp:docPr id="681893039" name="Rounded Rectangle 4"/>
                <wp:cNvGraphicFramePr/>
                <a:graphic xmlns:a="http://schemas.openxmlformats.org/drawingml/2006/main">
                  <a:graphicData uri="http://schemas.microsoft.com/office/word/2010/wordprocessingShape">
                    <wps:wsp>
                      <wps:cNvSpPr/>
                      <wps:spPr>
                        <a:xfrm>
                          <a:off x="0" y="0"/>
                          <a:ext cx="3354705" cy="368935"/>
                        </a:xfrm>
                        <a:prstGeom prst="roundRect">
                          <a:avLst>
                            <a:gd name="adj" fmla="val 50000"/>
                          </a:avLst>
                        </a:prstGeom>
                      </wps:spPr>
                      <wps:style>
                        <a:lnRef idx="1">
                          <a:schemeClr val="accent1"/>
                        </a:lnRef>
                        <a:fillRef idx="2">
                          <a:schemeClr val="accent1"/>
                        </a:fillRef>
                        <a:effectRef idx="1">
                          <a:schemeClr val="accent1"/>
                        </a:effectRef>
                        <a:fontRef idx="minor">
                          <a:schemeClr val="dk1"/>
                        </a:fontRef>
                      </wps:style>
                      <wps:txbx>
                        <w:txbxContent>
                          <w:p w14:paraId="327AAF45" w14:textId="00C30600" w:rsidR="004E1D15" w:rsidRDefault="004E1D15" w:rsidP="004E1D15">
                            <w:pPr>
                              <w:jc w:val="center"/>
                            </w:pPr>
                            <w:r>
                              <w:t>Security incident detected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5D55856F" id="Rounded Rectangle 4" o:spid="_x0000_s1057" style="position:absolute;margin-left:11.25pt;margin-top:25.75pt;width:264.15pt;height:29.0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" fillcolor="#30a7dd [2164]" strokecolor="#156082 [3204]" strokeweight=".5pt">
                <v:fill color2="#1e8bbd [2612]" rotate="t" colors="0 #9cafbf;.5 #8fa3b4;1 #7a95ab" focus="100%" type="gradient">
                  <o:fill v:ext="view" type="gradientUnscaled"/>
                </v:fill>
                <v:stroke joinstyle="miter"/>
                <v:textbox>
                  <w:txbxContent>
                    <w:p w14:paraId="327AAF45" w14:textId="00C30600" w:rsidR="004E1D15" w:rsidRDefault="004E1D15" w:rsidP="004E1D15">
                      <w:pPr>
                        <w:jc w:val="center"/>
                      </w:pPr>
                      <w:r>
                        <w:t>Security incident detected</w:t>
                      </w:r>
                    </w:p>
                  </w:txbxContent>
                </v:textbox>
              </v:roundrect>
            </w:pict>
          </mc:Fallback>
        </mc:AlternateContent>
      </w:r>
      <w:r w:rsidR="002C1C04">
        <w:t>The following flowchart illustrates the proposed incident response process for SFM.</w:t>
      </w:r>
    </w:p>
    <w:p w14:paraId="5D14FFC4" w14:textId="446ACD12" w:rsidR="004E1D15" w:rsidRDefault="004E1D15" w:rsidP="002C1C04">
      <w:pPr>
        <w:pStyle w:val="isselectedend"/>
      </w:pPr>
    </w:p>
    <w:p w14:paraId="5969046D" w14:textId="53D5D603" w:rsidR="002C1C04" w:rsidRDefault="004E1D15" w:rsidP="002C1C04">
      <w:r>
        <w:rPr>
          <w:noProof/>
          <w14:ligatures w14:val="standardContextual"/>
        </w:rPr>
        <mc:AlternateContent>
          <mc:Choice Requires="wps">
            <w:drawing>
              <wp:anchor distT="0" distB="0" distL="114300" distR="114300" simplePos="0" relativeHeight="251672576" behindDoc="0" locked="0" layoutInCell="1" allowOverlap="1" wp14:anchorId="04113481" wp14:editId="77E6097B">
                <wp:simplePos x="0" y="0"/>
                <wp:positionH relativeFrom="column">
                  <wp:posOffset>1828800</wp:posOffset>
                </wp:positionH>
                <wp:positionV relativeFrom="paragraph">
                  <wp:posOffset>65667</wp:posOffset>
                </wp:positionV>
                <wp:extent cx="117446" cy="192947"/>
                <wp:effectExtent l="12700" t="0" r="22860" b="23495"/>
                <wp:wrapNone/>
                <wp:docPr id="770336903" name="Down Arrow 5"/>
                <wp:cNvGraphicFramePr/>
                <a:graphic xmlns:a="http://schemas.openxmlformats.org/drawingml/2006/main">
                  <a:graphicData uri="http://schemas.microsoft.com/office/word/2010/wordprocessingShape">
                    <wps:wsp>
                      <wps:cNvSpPr/>
                      <wps:spPr>
                        <a:xfrm>
                          <a:off x="0" y="0"/>
                          <a:ext cx="117446" cy="192947"/>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62EB416"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5" o:spid="_x0000_s1026" type="#_x0000_t67" style="position:absolute;margin-left:2in;margin-top:5.15pt;width:9.25pt;height:15.2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" adj="15026" fillcolor="#156082 [3204]" strokecolor="#030e13 [484]" strokeweight="1pt"/>
            </w:pict>
          </mc:Fallback>
        </mc:AlternateContent>
      </w:r>
      <w:r>
        <w:tab/>
      </w:r>
      <w:r>
        <w:tab/>
      </w:r>
      <w:r>
        <w:tab/>
      </w:r>
      <w:r>
        <w:tab/>
      </w:r>
    </w:p>
    <w:p w14:paraId="31914072" w14:textId="2FE12BFA" w:rsidR="004E1D15" w:rsidRDefault="004E1D15" w:rsidP="002C1C04">
      <w:r>
        <w:rPr>
          <w:noProof/>
          <w14:ligatures w14:val="standardContextual"/>
        </w:rPr>
        <mc:AlternateContent>
          <mc:Choice Requires="wps">
            <w:drawing>
              <wp:anchor distT="0" distB="0" distL="114300" distR="114300" simplePos="0" relativeHeight="251661312" behindDoc="0" locked="0" layoutInCell="1" allowOverlap="1" wp14:anchorId="38826191" wp14:editId="4C7BBA78">
                <wp:simplePos x="0" y="0"/>
                <wp:positionH relativeFrom="column">
                  <wp:posOffset>142613</wp:posOffset>
                </wp:positionH>
                <wp:positionV relativeFrom="paragraph">
                  <wp:posOffset>37669</wp:posOffset>
                </wp:positionV>
                <wp:extent cx="3355142" cy="368935"/>
                <wp:effectExtent l="0" t="0" r="10795" b="12065"/>
                <wp:wrapNone/>
                <wp:docPr id="233416247" name="Rounded Rectangle 4"/>
                <wp:cNvGraphicFramePr/>
                <a:graphic xmlns:a="http://schemas.openxmlformats.org/drawingml/2006/main">
                  <a:graphicData uri="http://schemas.microsoft.com/office/word/2010/wordprocessingShape">
                    <wps:wsp>
                      <wps:cNvSpPr/>
                      <wps:spPr>
                        <a:xfrm>
                          <a:off x="0" y="0"/>
                          <a:ext cx="3355142" cy="368935"/>
                        </a:xfrm>
                        <a:prstGeom prst="roundRect">
                          <a:avLst>
                            <a:gd name="adj" fmla="val 50000"/>
                          </a:avLst>
                        </a:prstGeom>
                      </wps:spPr>
                      <wps:style>
                        <a:lnRef idx="1">
                          <a:schemeClr val="accent1"/>
                        </a:lnRef>
                        <a:fillRef idx="2">
                          <a:schemeClr val="accent1"/>
                        </a:fillRef>
                        <a:effectRef idx="1">
                          <a:schemeClr val="accent1"/>
                        </a:effectRef>
                        <a:fontRef idx="minor">
                          <a:schemeClr val="dk1"/>
                        </a:fontRef>
                      </wps:style>
                      <wps:txbx>
                        <w:txbxContent>
                          <w:p w14:paraId="67DA84E2" w14:textId="57642B62" w:rsidR="004E1D15" w:rsidRDefault="004E1D15" w:rsidP="004E1D15">
                            <w:pPr>
                              <w:jc w:val="center"/>
                            </w:pPr>
                            <w:r>
                              <w:t>Investigate the incident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38826191" id="_x0000_s1058" style="position:absolute;left:0;text-align:left;margin-left:11.25pt;margin-top:2.95pt;width:264.2pt;height:29.0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" fillcolor="#30a7dd [2164]" strokecolor="#156082 [3204]" strokeweight=".5pt">
                <v:fill color2="#1e8bbd [2612]" rotate="t" colors="0 #9cafbf;.5 #8fa3b4;1 #7a95ab" focus="100%" type="gradient">
                  <o:fill v:ext="view" type="gradientUnscaled"/>
                </v:fill>
                <v:stroke joinstyle="miter"/>
                <v:textbox>
                  <w:txbxContent>
                    <w:p w14:paraId="67DA84E2" w14:textId="57642B62" w:rsidR="004E1D15" w:rsidRDefault="004E1D15" w:rsidP="004E1D15">
                      <w:pPr>
                        <w:jc w:val="center"/>
                      </w:pPr>
                      <w:r>
                        <w:t>Investigate the incident</w:t>
                      </w:r>
                    </w:p>
                  </w:txbxContent>
                </v:textbox>
              </v:roundrect>
            </w:pict>
          </mc:Fallback>
        </mc:AlternateContent>
      </w:r>
    </w:p>
    <w:p w14:paraId="4E625AC9" w14:textId="3599508D" w:rsidR="004E1D15" w:rsidRDefault="004E1D15" w:rsidP="002C1C04">
      <w:r>
        <w:rPr>
          <w:noProof/>
          <w14:ligatures w14:val="standardContextual"/>
        </w:rPr>
        <mc:AlternateContent>
          <mc:Choice Requires="wps">
            <w:drawing>
              <wp:anchor distT="0" distB="0" distL="114300" distR="114300" simplePos="0" relativeHeight="251674624" behindDoc="0" locked="0" layoutInCell="1" allowOverlap="1" wp14:anchorId="4035F6FA" wp14:editId="76F6B809">
                <wp:simplePos x="0" y="0"/>
                <wp:positionH relativeFrom="column">
                  <wp:posOffset>1825753</wp:posOffset>
                </wp:positionH>
                <wp:positionV relativeFrom="paragraph">
                  <wp:posOffset>211601</wp:posOffset>
                </wp:positionV>
                <wp:extent cx="117446" cy="192947"/>
                <wp:effectExtent l="12700" t="0" r="22860" b="23495"/>
                <wp:wrapNone/>
                <wp:docPr id="1487826765" name="Down Arrow 5"/>
                <wp:cNvGraphicFramePr/>
                <a:graphic xmlns:a="http://schemas.openxmlformats.org/drawingml/2006/main">
                  <a:graphicData uri="http://schemas.microsoft.com/office/word/2010/wordprocessingShape">
                    <wps:wsp>
                      <wps:cNvSpPr/>
                      <wps:spPr>
                        <a:xfrm>
                          <a:off x="0" y="0"/>
                          <a:ext cx="117446" cy="192947"/>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D91A077" id="Down Arrow 5" o:spid="_x0000_s1026" type="#_x0000_t67" style="position:absolute;margin-left:143.75pt;margin-top:16.65pt;width:9.25pt;height:15.2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" adj="15026" fillcolor="#156082 [3204]" strokecolor="#030e13 [484]" strokeweight="1pt"/>
            </w:pict>
          </mc:Fallback>
        </mc:AlternateContent>
      </w:r>
    </w:p>
    <w:p w14:paraId="26E01BA2" w14:textId="4D1E7E77" w:rsidR="004E1D15" w:rsidRDefault="004E1D15" w:rsidP="002C1C04">
      <w:r>
        <w:rPr>
          <w:noProof/>
          <w14:ligatures w14:val="standardContextual"/>
        </w:rPr>
        <mc:AlternateContent>
          <mc:Choice Requires="wps">
            <w:drawing>
              <wp:anchor distT="0" distB="0" distL="114300" distR="114300" simplePos="0" relativeHeight="251671552" behindDoc="0" locked="0" layoutInCell="1" allowOverlap="1" wp14:anchorId="5CE42D6F" wp14:editId="1739CD4A">
                <wp:simplePos x="0" y="0"/>
                <wp:positionH relativeFrom="column">
                  <wp:posOffset>142613</wp:posOffset>
                </wp:positionH>
                <wp:positionV relativeFrom="paragraph">
                  <wp:posOffset>191397</wp:posOffset>
                </wp:positionV>
                <wp:extent cx="3355340" cy="368935"/>
                <wp:effectExtent l="0" t="0" r="10160" b="12065"/>
                <wp:wrapNone/>
                <wp:docPr id="237314869" name="Rounded Rectangle 4"/>
                <wp:cNvGraphicFramePr/>
                <a:graphic xmlns:a="http://schemas.openxmlformats.org/drawingml/2006/main">
                  <a:graphicData uri="http://schemas.microsoft.com/office/word/2010/wordprocessingShape">
                    <wps:wsp>
                      <wps:cNvSpPr/>
                      <wps:spPr>
                        <a:xfrm>
                          <a:off x="0" y="0"/>
                          <a:ext cx="3355340" cy="368935"/>
                        </a:xfrm>
                        <a:prstGeom prst="roundRect">
                          <a:avLst>
                            <a:gd name="adj" fmla="val 50000"/>
                          </a:avLst>
                        </a:prstGeom>
                      </wps:spPr>
                      <wps:style>
                        <a:lnRef idx="1">
                          <a:schemeClr val="accent1"/>
                        </a:lnRef>
                        <a:fillRef idx="2">
                          <a:schemeClr val="accent1"/>
                        </a:fillRef>
                        <a:effectRef idx="1">
                          <a:schemeClr val="accent1"/>
                        </a:effectRef>
                        <a:fontRef idx="minor">
                          <a:schemeClr val="dk1"/>
                        </a:fontRef>
                      </wps:style>
                      <wps:txbx>
                        <w:txbxContent>
                          <w:p w14:paraId="555C2E5A" w14:textId="7909E237" w:rsidR="004E1D15" w:rsidRDefault="004E1D15" w:rsidP="004E1D15">
                            <w:pPr>
                              <w:jc w:val="center"/>
                            </w:pPr>
                            <w:r>
                              <w:t xml:space="preserve">Isolate </w:t>
                            </w:r>
                            <w:r w:rsidR="00175300">
                              <w:t>a</w:t>
                            </w:r>
                            <w:r>
                              <w:t>ffected system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5CE42D6F" id="_x0000_s1059" style="position:absolute;left:0;text-align:left;margin-left:11.25pt;margin-top:15.05pt;width:264.2pt;height:29.05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" fillcolor="#30a7dd [2164]" strokecolor="#156082 [3204]" strokeweight=".5pt">
                <v:fill color2="#1e8bbd [2612]" rotate="t" colors="0 #9cafbf;.5 #8fa3b4;1 #7a95ab" focus="100%" type="gradient">
                  <o:fill v:ext="view" type="gradientUnscaled"/>
                </v:fill>
                <v:stroke joinstyle="miter"/>
                <v:textbox>
                  <w:txbxContent>
                    <w:p w14:paraId="555C2E5A" w14:textId="7909E237" w:rsidR="004E1D15" w:rsidRDefault="004E1D15" w:rsidP="004E1D15">
                      <w:pPr>
                        <w:jc w:val="center"/>
                      </w:pPr>
                      <w:r>
                        <w:t xml:space="preserve">Isolate </w:t>
                      </w:r>
                      <w:r w:rsidR="00175300">
                        <w:t>a</w:t>
                      </w:r>
                      <w:r>
                        <w:t>ffected system</w:t>
                      </w:r>
                    </w:p>
                  </w:txbxContent>
                </v:textbox>
              </v:roundrect>
            </w:pict>
          </mc:Fallback>
        </mc:AlternateContent>
      </w:r>
    </w:p>
    <w:p w14:paraId="154E98C2" w14:textId="20AA71A4" w:rsidR="004E1D15" w:rsidRDefault="004E1D15" w:rsidP="002C1C04"/>
    <w:p w14:paraId="55A04A47" w14:textId="52AEE4AD" w:rsidR="004E1D15" w:rsidRDefault="004E1D15" w:rsidP="002C1C04">
      <w:r>
        <w:rPr>
          <w:noProof/>
          <w14:ligatures w14:val="standardContextual"/>
        </w:rPr>
        <mc:AlternateContent>
          <mc:Choice Requires="wps">
            <w:drawing>
              <wp:anchor distT="0" distB="0" distL="114300" distR="114300" simplePos="0" relativeHeight="251676672" behindDoc="0" locked="0" layoutInCell="1" allowOverlap="1" wp14:anchorId="6A528D2E" wp14:editId="1A66C007">
                <wp:simplePos x="0" y="0"/>
                <wp:positionH relativeFrom="column">
                  <wp:posOffset>1825625</wp:posOffset>
                </wp:positionH>
                <wp:positionV relativeFrom="paragraph">
                  <wp:posOffset>94114</wp:posOffset>
                </wp:positionV>
                <wp:extent cx="117446" cy="192947"/>
                <wp:effectExtent l="12700" t="0" r="22860" b="23495"/>
                <wp:wrapNone/>
                <wp:docPr id="1471304089" name="Down Arrow 5"/>
                <wp:cNvGraphicFramePr/>
                <a:graphic xmlns:a="http://schemas.openxmlformats.org/drawingml/2006/main">
                  <a:graphicData uri="http://schemas.microsoft.com/office/word/2010/wordprocessingShape">
                    <wps:wsp>
                      <wps:cNvSpPr/>
                      <wps:spPr>
                        <a:xfrm>
                          <a:off x="0" y="0"/>
                          <a:ext cx="117446" cy="192947"/>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F001C75" id="Down Arrow 5" o:spid="_x0000_s1026" type="#_x0000_t67" style="position:absolute;margin-left:143.75pt;margin-top:7.4pt;width:9.25pt;height:15.2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" adj="15026" fillcolor="#156082 [3204]" strokecolor="#030e13 [484]" strokeweight="1pt"/>
            </w:pict>
          </mc:Fallback>
        </mc:AlternateContent>
      </w:r>
    </w:p>
    <w:p w14:paraId="377569FE" w14:textId="410617DF" w:rsidR="004E1D15" w:rsidRDefault="004E1D15" w:rsidP="002C1C04">
      <w:r>
        <w:rPr>
          <w:noProof/>
          <w14:ligatures w14:val="standardContextual"/>
        </w:rPr>
        <mc:AlternateContent>
          <mc:Choice Requires="wps">
            <w:drawing>
              <wp:anchor distT="0" distB="0" distL="114300" distR="114300" simplePos="0" relativeHeight="251669504" behindDoc="0" locked="0" layoutInCell="1" allowOverlap="1" wp14:anchorId="70D2A1C8" wp14:editId="0C263F9D">
                <wp:simplePos x="0" y="0"/>
                <wp:positionH relativeFrom="column">
                  <wp:posOffset>142240</wp:posOffset>
                </wp:positionH>
                <wp:positionV relativeFrom="paragraph">
                  <wp:posOffset>64904</wp:posOffset>
                </wp:positionV>
                <wp:extent cx="3355596" cy="368935"/>
                <wp:effectExtent l="0" t="0" r="10160" b="12065"/>
                <wp:wrapNone/>
                <wp:docPr id="2010078379" name="Rounded Rectangle 4"/>
                <wp:cNvGraphicFramePr/>
                <a:graphic xmlns:a="http://schemas.openxmlformats.org/drawingml/2006/main">
                  <a:graphicData uri="http://schemas.microsoft.com/office/word/2010/wordprocessingShape">
                    <wps:wsp>
                      <wps:cNvSpPr/>
                      <wps:spPr>
                        <a:xfrm>
                          <a:off x="0" y="0"/>
                          <a:ext cx="3355596" cy="368935"/>
                        </a:xfrm>
                        <a:prstGeom prst="roundRect">
                          <a:avLst>
                            <a:gd name="adj" fmla="val 50000"/>
                          </a:avLst>
                        </a:prstGeom>
                      </wps:spPr>
                      <wps:style>
                        <a:lnRef idx="1">
                          <a:schemeClr val="accent1"/>
                        </a:lnRef>
                        <a:fillRef idx="2">
                          <a:schemeClr val="accent1"/>
                        </a:fillRef>
                        <a:effectRef idx="1">
                          <a:schemeClr val="accent1"/>
                        </a:effectRef>
                        <a:fontRef idx="minor">
                          <a:schemeClr val="dk1"/>
                        </a:fontRef>
                      </wps:style>
                      <wps:txbx>
                        <w:txbxContent>
                          <w:p w14:paraId="3CA509EF" w14:textId="6C2F01ED" w:rsidR="004E1D15" w:rsidRDefault="004E1D15" w:rsidP="004E1D15">
                            <w:pPr>
                              <w:jc w:val="center"/>
                            </w:pPr>
                            <w:r>
                              <w:t>Remove the threat and restore the system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70D2A1C8" id="_x0000_s1060" style="position:absolute;left:0;text-align:left;margin-left:11.2pt;margin-top:5.1pt;width:264.2pt;height:29.05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" fillcolor="#30a7dd [2164]" strokecolor="#156082 [3204]" strokeweight=".5pt">
                <v:fill color2="#1e8bbd [2612]" rotate="t" colors="0 #9cafbf;.5 #8fa3b4;1 #7a95ab" focus="100%" type="gradient">
                  <o:fill v:ext="view" type="gradientUnscaled"/>
                </v:fill>
                <v:stroke joinstyle="miter"/>
                <v:textbox>
                  <w:txbxContent>
                    <w:p w14:paraId="3CA509EF" w14:textId="6C2F01ED" w:rsidR="004E1D15" w:rsidRDefault="004E1D15" w:rsidP="004E1D15">
                      <w:pPr>
                        <w:jc w:val="center"/>
                      </w:pPr>
                      <w:r>
                        <w:t>Remove the threat and restore the system</w:t>
                      </w:r>
                    </w:p>
                  </w:txbxContent>
                </v:textbox>
              </v:roundrect>
            </w:pict>
          </mc:Fallback>
        </mc:AlternateContent>
      </w:r>
    </w:p>
    <w:p w14:paraId="1A0F5F0C" w14:textId="295F90FF" w:rsidR="004E1D15" w:rsidRDefault="004E1D15" w:rsidP="002C1C04">
      <w:r>
        <w:rPr>
          <w:noProof/>
          <w14:ligatures w14:val="standardContextual"/>
        </w:rPr>
        <mc:AlternateContent>
          <mc:Choice Requires="wps">
            <w:drawing>
              <wp:anchor distT="0" distB="0" distL="114300" distR="114300" simplePos="0" relativeHeight="251678720" behindDoc="0" locked="0" layoutInCell="1" allowOverlap="1" wp14:anchorId="63A7DC85" wp14:editId="4253314B">
                <wp:simplePos x="0" y="0"/>
                <wp:positionH relativeFrom="column">
                  <wp:posOffset>1825625</wp:posOffset>
                </wp:positionH>
                <wp:positionV relativeFrom="paragraph">
                  <wp:posOffset>214129</wp:posOffset>
                </wp:positionV>
                <wp:extent cx="117446" cy="192947"/>
                <wp:effectExtent l="12700" t="0" r="22860" b="23495"/>
                <wp:wrapNone/>
                <wp:docPr id="2030485747" name="Down Arrow 5"/>
                <wp:cNvGraphicFramePr/>
                <a:graphic xmlns:a="http://schemas.openxmlformats.org/drawingml/2006/main">
                  <a:graphicData uri="http://schemas.microsoft.com/office/word/2010/wordprocessingShape">
                    <wps:wsp>
                      <wps:cNvSpPr/>
                      <wps:spPr>
                        <a:xfrm>
                          <a:off x="0" y="0"/>
                          <a:ext cx="117446" cy="192947"/>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1997F96" id="Down Arrow 5" o:spid="_x0000_s1026" type="#_x0000_t67" style="position:absolute;margin-left:143.75pt;margin-top:16.85pt;width:9.25pt;height:15.2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" adj="15026" fillcolor="#156082 [3204]" strokecolor="#030e13 [484]" strokeweight="1pt"/>
            </w:pict>
          </mc:Fallback>
        </mc:AlternateContent>
      </w:r>
    </w:p>
    <w:p w14:paraId="4896455C" w14:textId="7A4C5A73" w:rsidR="004E1D15" w:rsidRDefault="004E1D15" w:rsidP="002C1C04">
      <w:r>
        <w:rPr>
          <w:noProof/>
          <w14:ligatures w14:val="standardContextual"/>
        </w:rPr>
        <mc:AlternateContent>
          <mc:Choice Requires="wps">
            <w:drawing>
              <wp:anchor distT="0" distB="0" distL="114300" distR="114300" simplePos="0" relativeHeight="251667456" behindDoc="0" locked="0" layoutInCell="1" allowOverlap="1" wp14:anchorId="7113A399" wp14:editId="41F91DF9">
                <wp:simplePos x="0" y="0"/>
                <wp:positionH relativeFrom="column">
                  <wp:posOffset>182880</wp:posOffset>
                </wp:positionH>
                <wp:positionV relativeFrom="paragraph">
                  <wp:posOffset>206509</wp:posOffset>
                </wp:positionV>
                <wp:extent cx="3288228" cy="368935"/>
                <wp:effectExtent l="0" t="0" r="13970" b="12065"/>
                <wp:wrapNone/>
                <wp:docPr id="588510535" name="Rounded Rectangle 4"/>
                <wp:cNvGraphicFramePr/>
                <a:graphic xmlns:a="http://schemas.openxmlformats.org/drawingml/2006/main">
                  <a:graphicData uri="http://schemas.microsoft.com/office/word/2010/wordprocessingShape">
                    <wps:wsp>
                      <wps:cNvSpPr/>
                      <wps:spPr>
                        <a:xfrm>
                          <a:off x="0" y="0"/>
                          <a:ext cx="3288228" cy="368935"/>
                        </a:xfrm>
                        <a:prstGeom prst="roundRect">
                          <a:avLst>
                            <a:gd name="adj" fmla="val 50000"/>
                          </a:avLst>
                        </a:prstGeom>
                      </wps:spPr>
                      <wps:style>
                        <a:lnRef idx="1">
                          <a:schemeClr val="accent1"/>
                        </a:lnRef>
                        <a:fillRef idx="2">
                          <a:schemeClr val="accent1"/>
                        </a:fillRef>
                        <a:effectRef idx="1">
                          <a:schemeClr val="accent1"/>
                        </a:effectRef>
                        <a:fontRef idx="minor">
                          <a:schemeClr val="dk1"/>
                        </a:fontRef>
                      </wps:style>
                      <wps:txbx>
                        <w:txbxContent>
                          <w:p w14:paraId="0694B0F0" w14:textId="36879CAB" w:rsidR="004E1D15" w:rsidRDefault="004E1D15" w:rsidP="004E1D15">
                            <w:pPr>
                              <w:jc w:val="center"/>
                            </w:pPr>
                            <w:r>
                              <w:t>Review the incident and improve security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7113A399" id="_x0000_s1061" style="position:absolute;left:0;text-align:left;margin-left:14.4pt;margin-top:16.25pt;width:258.9pt;height:29.05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" fillcolor="#30a7dd [2164]" strokecolor="#156082 [3204]" strokeweight=".5pt">
                <v:fill color2="#1e8bbd [2612]" rotate="t" colors="0 #9cafbf;.5 #8fa3b4;1 #7a95ab" focus="100%" type="gradient">
                  <o:fill v:ext="view" type="gradientUnscaled"/>
                </v:fill>
                <v:stroke joinstyle="miter"/>
                <v:textbox>
                  <w:txbxContent>
                    <w:p w14:paraId="0694B0F0" w14:textId="36879CAB" w:rsidR="004E1D15" w:rsidRDefault="004E1D15" w:rsidP="004E1D15">
                      <w:pPr>
                        <w:jc w:val="center"/>
                      </w:pPr>
                      <w:r>
                        <w:t>Review the incident and improve security</w:t>
                      </w:r>
                    </w:p>
                  </w:txbxContent>
                </v:textbox>
              </v:roundrect>
            </w:pict>
          </mc:Fallback>
        </mc:AlternateContent>
      </w:r>
    </w:p>
    <w:p w14:paraId="51EEBF7E" w14:textId="7FB5C5F1" w:rsidR="004E1D15" w:rsidRDefault="004E1D15" w:rsidP="002C1C04"/>
    <w:p w14:paraId="471A59B8" w14:textId="26D88FE4" w:rsidR="004E1D15" w:rsidRDefault="004E1D15" w:rsidP="002C1C04"/>
    <w:p w14:paraId="28CA16A9" w14:textId="2A276F07" w:rsidR="004E1D15" w:rsidRPr="004E1D15" w:rsidRDefault="004E1D15" w:rsidP="002C1C04">
      <w:pPr>
        <w:rPr>
          <w:sz w:val="20"/>
          <w:szCs w:val="18"/>
        </w:rPr>
      </w:pPr>
      <w:r w:rsidRPr="004E1D15">
        <w:rPr>
          <w:sz w:val="20"/>
          <w:szCs w:val="18"/>
        </w:rPr>
        <w:t>Figure 1: SFM Cybersecurity Incident Response Process (Author's own work)</w:t>
      </w:r>
    </w:p>
    <w:p w14:paraId="41F95798" w14:textId="6C43900F" w:rsidR="004E1D15" w:rsidRDefault="004E1D15" w:rsidP="002C1C04"/>
    <w:p w14:paraId="7522E566" w14:textId="77777777" w:rsidR="00053A28" w:rsidRDefault="00053A28" w:rsidP="002C1C04"/>
    <w:p w14:paraId="70E4BF57" w14:textId="1221AB2B" w:rsidR="0021086B" w:rsidRDefault="00053A28" w:rsidP="0021086B">
      <w:pPr>
        <w:rPr>
          <w:rFonts w:ascii="Times New Roman" w:hAnsi="Times New Roman" w:cs="Times New Roman"/>
          <w:szCs w:val="27"/>
        </w:rPr>
      </w:pPr>
      <w:bookmarkStart w:id="21" w:name="_Toc236667889"/>
      <w:r w:rsidRPr="00053A28">
        <w:rPr>
          <w:rStyle w:val="Heading3Char"/>
        </w:rPr>
        <w:t>Summary</w:t>
      </w:r>
      <w:bookmarkEnd w:id="21"/>
      <w:r w:rsidR="0021086B">
        <w:br/>
      </w:r>
      <w:r w:rsidR="0021086B">
        <w:br/>
        <w:t>SFM has an incident response plan and ongoing monitoring to quickly detect, contain and remediate cyber concerns. This helps to prevent downtime, secure industrial operations and allow further growth of the organisation’s cyber security programme.</w:t>
      </w:r>
    </w:p>
    <w:p w14:paraId="0C6DF1DF" w14:textId="4B99A808" w:rsidR="0021086B" w:rsidRDefault="0021086B" w:rsidP="002C1C04"/>
    <w:p w14:paraId="6621F838" w14:textId="463EF38E" w:rsidR="002C1C04" w:rsidRDefault="002C1C04" w:rsidP="002C1C04"/>
    <w:p w14:paraId="666F92FC" w14:textId="682EFC61" w:rsidR="002C1C04" w:rsidRDefault="002C1C04" w:rsidP="002C1C04"/>
    <w:p w14:paraId="1282C8B7" w14:textId="52CD70E6" w:rsidR="0021086B" w:rsidRDefault="0021086B">
      <w:pPr>
        <w:spacing w:line="240" w:lineRule="auto"/>
        <w:jc w:val="left"/>
      </w:pPr>
      <w:r>
        <w:br w:type="page"/>
      </w:r>
    </w:p>
    <w:p w14:paraId="0A6E65D2" w14:textId="77777777" w:rsidR="002C1C04" w:rsidRDefault="002C1C04" w:rsidP="002C1C04"/>
    <w:p w14:paraId="24197207" w14:textId="710D2423" w:rsidR="002C1C04" w:rsidRDefault="002C1C04" w:rsidP="002C1C04">
      <w:pPr>
        <w:pStyle w:val="Heading1"/>
      </w:pPr>
      <w:bookmarkStart w:id="22" w:name="_Toc236667890"/>
      <w:r>
        <w:t xml:space="preserve">7. </w:t>
      </w:r>
      <w:r>
        <w:t>Staff Training &amp; Security Awareness Programme</w:t>
      </w:r>
      <w:bookmarkEnd w:id="22"/>
    </w:p>
    <w:p w14:paraId="48149304" w14:textId="77777777" w:rsidR="0021086B" w:rsidRDefault="002C1C04" w:rsidP="0021086B">
      <w:r>
        <w:br/>
      </w:r>
      <w:r w:rsidR="0021086B">
        <w:t xml:space="preserve">Organisational cyber security is very </w:t>
      </w:r>
      <w:proofErr w:type="gramStart"/>
      <w:r w:rsidR="0021086B">
        <w:t>important</w:t>
      </w:r>
      <w:proofErr w:type="gramEnd"/>
      <w:r w:rsidR="0021086B">
        <w:t xml:space="preserve"> and employees are one of the aspects that are significant because many cyberattacks target human error and not technical vulnerability (Whitman and </w:t>
      </w:r>
      <w:proofErr w:type="spellStart"/>
      <w:r w:rsidR="0021086B">
        <w:t>Mattord</w:t>
      </w:r>
      <w:proofErr w:type="spellEnd"/>
      <w:r w:rsidR="0021086B">
        <w:t xml:space="preserve">, 2022). </w:t>
      </w:r>
      <w:proofErr w:type="spellStart"/>
      <w:r w:rsidR="0021086B">
        <w:t>SteelForm</w:t>
      </w:r>
      <w:proofErr w:type="spellEnd"/>
      <w:r w:rsidR="0021086B">
        <w:t xml:space="preserve"> Manufacturing Ltd (SFM) has already been a victim of phishing assaults. Therefore, a continual cybersecurity awareness campaign is needed to improve employees’ knowledge and prevent security risks.</w:t>
      </w:r>
    </w:p>
    <w:p w14:paraId="2B961C67" w14:textId="21B6FAB8" w:rsidR="0021086B" w:rsidRDefault="0021086B" w:rsidP="0021086B">
      <w:pPr>
        <w:pStyle w:val="Heading3"/>
      </w:pPr>
      <w:r>
        <w:br/>
      </w:r>
      <w:bookmarkStart w:id="23" w:name="_Toc236667891"/>
      <w:r>
        <w:t>Training Programme.</w:t>
      </w:r>
      <w:bookmarkEnd w:id="23"/>
    </w:p>
    <w:p w14:paraId="2E4136B1" w14:textId="77777777" w:rsidR="0021086B" w:rsidRDefault="0021086B" w:rsidP="0021086B">
      <w:r>
        <w:br/>
        <w:t>All staff should be given an orientation on cybersecurity when they join the business and regular refresher seminars throughout the year.</w:t>
      </w:r>
    </w:p>
    <w:p w14:paraId="76F4A5F3" w14:textId="16DBFDB1" w:rsidR="002C1C04" w:rsidRDefault="002C1C04" w:rsidP="0021086B"/>
    <w:tbl>
      <w:tblPr>
        <w:tblStyle w:val="TableGrid"/>
        <w:tblW w:w="0" w:type="auto"/>
        <w:tblLook w:val="04A0" w:firstRow="1" w:lastRow="0" w:firstColumn="1" w:lastColumn="0" w:noHBand="0" w:noVBand="1"/>
      </w:tblPr>
      <w:tblGrid>
        <w:gridCol w:w="3287"/>
        <w:gridCol w:w="1670"/>
        <w:gridCol w:w="4059"/>
      </w:tblGrid>
      <w:tr w:rsidR="002C1C04" w14:paraId="3852B25B" w14:textId="77777777" w:rsidTr="002C1C04">
        <w:tc>
          <w:tcPr>
            <w:tcW w:w="3287" w:type="dxa"/>
          </w:tcPr>
          <w:p w14:paraId="0FA46C26" w14:textId="1BAD8712" w:rsidR="002C1C04" w:rsidRPr="00D235F2" w:rsidRDefault="002C1C04" w:rsidP="002C1C04">
            <w:pPr>
              <w:rPr>
                <w:b/>
                <w:bCs/>
                <w:sz w:val="22"/>
              </w:rPr>
            </w:pPr>
            <w:r w:rsidRPr="00D235F2">
              <w:rPr>
                <w:b/>
                <w:bCs/>
                <w:sz w:val="22"/>
              </w:rPr>
              <w:t>Training Activity</w:t>
            </w:r>
          </w:p>
        </w:tc>
        <w:tc>
          <w:tcPr>
            <w:tcW w:w="1670" w:type="dxa"/>
          </w:tcPr>
          <w:p w14:paraId="31D59A77" w14:textId="636C1561" w:rsidR="002C1C04" w:rsidRPr="00D235F2" w:rsidRDefault="002C1C04" w:rsidP="002C1C04">
            <w:pPr>
              <w:rPr>
                <w:b/>
                <w:bCs/>
                <w:sz w:val="22"/>
              </w:rPr>
            </w:pPr>
            <w:r w:rsidRPr="00D235F2">
              <w:rPr>
                <w:b/>
                <w:bCs/>
                <w:sz w:val="22"/>
              </w:rPr>
              <w:t>Frequency</w:t>
            </w:r>
          </w:p>
        </w:tc>
        <w:tc>
          <w:tcPr>
            <w:tcW w:w="4059" w:type="dxa"/>
          </w:tcPr>
          <w:p w14:paraId="6A938498" w14:textId="4CA634FE" w:rsidR="002C1C04" w:rsidRPr="00D235F2" w:rsidRDefault="002C1C04" w:rsidP="002C1C04">
            <w:pPr>
              <w:rPr>
                <w:b/>
                <w:bCs/>
                <w:sz w:val="22"/>
              </w:rPr>
            </w:pPr>
            <w:r w:rsidRPr="00D235F2">
              <w:rPr>
                <w:b/>
                <w:bCs/>
                <w:sz w:val="22"/>
              </w:rPr>
              <w:t>Target Audience</w:t>
            </w:r>
          </w:p>
        </w:tc>
      </w:tr>
      <w:tr w:rsidR="002C1C04" w14:paraId="06C1FA4D" w14:textId="77777777" w:rsidTr="002C1C04">
        <w:tc>
          <w:tcPr>
            <w:tcW w:w="3287" w:type="dxa"/>
          </w:tcPr>
          <w:p w14:paraId="57911F8E" w14:textId="54EAA128" w:rsidR="002C1C04" w:rsidRPr="00D235F2" w:rsidRDefault="002C1C04" w:rsidP="002C1C04">
            <w:pPr>
              <w:rPr>
                <w:sz w:val="22"/>
              </w:rPr>
            </w:pPr>
            <w:r w:rsidRPr="00D235F2">
              <w:rPr>
                <w:sz w:val="22"/>
              </w:rPr>
              <w:t>New employee cybersecurity induction</w:t>
            </w:r>
          </w:p>
        </w:tc>
        <w:tc>
          <w:tcPr>
            <w:tcW w:w="1670" w:type="dxa"/>
          </w:tcPr>
          <w:p w14:paraId="757463E6" w14:textId="6573E9DE" w:rsidR="002C1C04" w:rsidRPr="00D235F2" w:rsidRDefault="002C1C04" w:rsidP="002C1C04">
            <w:pPr>
              <w:rPr>
                <w:sz w:val="22"/>
              </w:rPr>
            </w:pPr>
            <w:r w:rsidRPr="00D235F2">
              <w:rPr>
                <w:sz w:val="22"/>
              </w:rPr>
              <w:t>On first day of employment</w:t>
            </w:r>
          </w:p>
        </w:tc>
        <w:tc>
          <w:tcPr>
            <w:tcW w:w="4059" w:type="dxa"/>
          </w:tcPr>
          <w:p w14:paraId="0D295C2E" w14:textId="0E639B6B" w:rsidR="002C1C04" w:rsidRPr="00D235F2" w:rsidRDefault="002C1C04" w:rsidP="002C1C04">
            <w:pPr>
              <w:rPr>
                <w:sz w:val="22"/>
              </w:rPr>
            </w:pPr>
            <w:r w:rsidRPr="00D235F2">
              <w:rPr>
                <w:sz w:val="22"/>
              </w:rPr>
              <w:t>All new employees</w:t>
            </w:r>
          </w:p>
        </w:tc>
      </w:tr>
      <w:tr w:rsidR="002C1C04" w14:paraId="6779FD2D" w14:textId="77777777" w:rsidTr="002C1C04">
        <w:tc>
          <w:tcPr>
            <w:tcW w:w="3287" w:type="dxa"/>
          </w:tcPr>
          <w:p w14:paraId="5AAC082E" w14:textId="1A8C6776" w:rsidR="002C1C04" w:rsidRPr="00D235F2" w:rsidRDefault="002C1C04" w:rsidP="002C1C04">
            <w:pPr>
              <w:rPr>
                <w:sz w:val="22"/>
              </w:rPr>
            </w:pPr>
            <w:r w:rsidRPr="00D235F2">
              <w:rPr>
                <w:sz w:val="22"/>
              </w:rPr>
              <w:t>General cybersecurity awareness training</w:t>
            </w:r>
          </w:p>
        </w:tc>
        <w:tc>
          <w:tcPr>
            <w:tcW w:w="1670" w:type="dxa"/>
          </w:tcPr>
          <w:p w14:paraId="14C2ACFF" w14:textId="067890F9" w:rsidR="002C1C04" w:rsidRPr="00D235F2" w:rsidRDefault="002C1C04" w:rsidP="002C1C04">
            <w:pPr>
              <w:rPr>
                <w:sz w:val="22"/>
              </w:rPr>
            </w:pPr>
            <w:r w:rsidRPr="00D235F2">
              <w:rPr>
                <w:sz w:val="22"/>
              </w:rPr>
              <w:t>Every six months</w:t>
            </w:r>
          </w:p>
        </w:tc>
        <w:tc>
          <w:tcPr>
            <w:tcW w:w="4059" w:type="dxa"/>
          </w:tcPr>
          <w:p w14:paraId="0B7375C7" w14:textId="6016677F" w:rsidR="002C1C04" w:rsidRPr="00D235F2" w:rsidRDefault="002C1C04" w:rsidP="002C1C04">
            <w:pPr>
              <w:rPr>
                <w:sz w:val="22"/>
              </w:rPr>
            </w:pPr>
            <w:r w:rsidRPr="00D235F2">
              <w:rPr>
                <w:sz w:val="22"/>
              </w:rPr>
              <w:t>All staff</w:t>
            </w:r>
          </w:p>
        </w:tc>
      </w:tr>
      <w:tr w:rsidR="002C1C04" w14:paraId="1661694D" w14:textId="77777777" w:rsidTr="002C1C04">
        <w:tc>
          <w:tcPr>
            <w:tcW w:w="3287" w:type="dxa"/>
          </w:tcPr>
          <w:p w14:paraId="4DF295CB" w14:textId="397CF48A" w:rsidR="002C1C04" w:rsidRPr="00D235F2" w:rsidRDefault="002C1C04" w:rsidP="002C1C04">
            <w:pPr>
              <w:rPr>
                <w:sz w:val="22"/>
              </w:rPr>
            </w:pPr>
            <w:r w:rsidRPr="00D235F2">
              <w:rPr>
                <w:sz w:val="22"/>
              </w:rPr>
              <w:t>Phishing simulation exercises</w:t>
            </w:r>
          </w:p>
        </w:tc>
        <w:tc>
          <w:tcPr>
            <w:tcW w:w="1670" w:type="dxa"/>
          </w:tcPr>
          <w:p w14:paraId="6E695C8B" w14:textId="2E52F7C4" w:rsidR="002C1C04" w:rsidRPr="00D235F2" w:rsidRDefault="002C1C04" w:rsidP="002C1C04">
            <w:pPr>
              <w:rPr>
                <w:sz w:val="22"/>
              </w:rPr>
            </w:pPr>
            <w:r w:rsidRPr="00D235F2">
              <w:rPr>
                <w:sz w:val="22"/>
              </w:rPr>
              <w:t>Quarterly</w:t>
            </w:r>
          </w:p>
        </w:tc>
        <w:tc>
          <w:tcPr>
            <w:tcW w:w="4059" w:type="dxa"/>
          </w:tcPr>
          <w:p w14:paraId="5B102B7E" w14:textId="70ABF004" w:rsidR="002C1C04" w:rsidRPr="00D235F2" w:rsidRDefault="002C1C04" w:rsidP="002C1C04">
            <w:pPr>
              <w:rPr>
                <w:sz w:val="22"/>
              </w:rPr>
            </w:pPr>
            <w:r w:rsidRPr="00D235F2">
              <w:rPr>
                <w:sz w:val="22"/>
              </w:rPr>
              <w:t>All employees</w:t>
            </w:r>
          </w:p>
        </w:tc>
      </w:tr>
      <w:tr w:rsidR="002C1C04" w14:paraId="7E895831" w14:textId="77777777" w:rsidTr="002C1C04">
        <w:tc>
          <w:tcPr>
            <w:tcW w:w="3287" w:type="dxa"/>
          </w:tcPr>
          <w:p w14:paraId="3211715C" w14:textId="366CA4A6" w:rsidR="002C1C04" w:rsidRPr="00D235F2" w:rsidRDefault="002C1C04" w:rsidP="002C1C04">
            <w:pPr>
              <w:rPr>
                <w:sz w:val="22"/>
              </w:rPr>
            </w:pPr>
            <w:r w:rsidRPr="00D235F2">
              <w:rPr>
                <w:sz w:val="22"/>
              </w:rPr>
              <w:t>Password and Multi-Factor Authentication (MFA) training</w:t>
            </w:r>
          </w:p>
        </w:tc>
        <w:tc>
          <w:tcPr>
            <w:tcW w:w="1670" w:type="dxa"/>
          </w:tcPr>
          <w:p w14:paraId="6236ADB6" w14:textId="14E318C5" w:rsidR="002C1C04" w:rsidRPr="00D235F2" w:rsidRDefault="002C1C04" w:rsidP="002C1C04">
            <w:pPr>
              <w:rPr>
                <w:sz w:val="22"/>
              </w:rPr>
            </w:pPr>
            <w:r w:rsidRPr="00D235F2">
              <w:rPr>
                <w:sz w:val="22"/>
              </w:rPr>
              <w:t>Every six months</w:t>
            </w:r>
          </w:p>
        </w:tc>
        <w:tc>
          <w:tcPr>
            <w:tcW w:w="4059" w:type="dxa"/>
          </w:tcPr>
          <w:p w14:paraId="66B31068" w14:textId="5267B293" w:rsidR="002C1C04" w:rsidRPr="00D235F2" w:rsidRDefault="002C1C04" w:rsidP="002C1C04">
            <w:pPr>
              <w:rPr>
                <w:sz w:val="22"/>
              </w:rPr>
            </w:pPr>
            <w:r w:rsidRPr="00D235F2">
              <w:rPr>
                <w:sz w:val="22"/>
              </w:rPr>
              <w:t>All employees</w:t>
            </w:r>
          </w:p>
        </w:tc>
      </w:tr>
      <w:tr w:rsidR="002C1C04" w14:paraId="50710968" w14:textId="77777777" w:rsidTr="002C1C04">
        <w:tc>
          <w:tcPr>
            <w:tcW w:w="3287" w:type="dxa"/>
          </w:tcPr>
          <w:p w14:paraId="76095E03" w14:textId="6871ADB9" w:rsidR="002C1C04" w:rsidRPr="00D235F2" w:rsidRDefault="002C1C04" w:rsidP="002C1C04">
            <w:pPr>
              <w:rPr>
                <w:sz w:val="22"/>
              </w:rPr>
            </w:pPr>
            <w:r w:rsidRPr="00D235F2">
              <w:rPr>
                <w:sz w:val="22"/>
              </w:rPr>
              <w:t>Data protection and UK GDPR training</w:t>
            </w:r>
          </w:p>
        </w:tc>
        <w:tc>
          <w:tcPr>
            <w:tcW w:w="1670" w:type="dxa"/>
          </w:tcPr>
          <w:p w14:paraId="60688FD9" w14:textId="464F531E" w:rsidR="002C1C04" w:rsidRPr="00D235F2" w:rsidRDefault="002C1C04" w:rsidP="002C1C04">
            <w:pPr>
              <w:rPr>
                <w:sz w:val="22"/>
              </w:rPr>
            </w:pPr>
            <w:r w:rsidRPr="00D235F2">
              <w:rPr>
                <w:sz w:val="22"/>
              </w:rPr>
              <w:t>Annually</w:t>
            </w:r>
          </w:p>
        </w:tc>
        <w:tc>
          <w:tcPr>
            <w:tcW w:w="4059" w:type="dxa"/>
          </w:tcPr>
          <w:p w14:paraId="2663744A" w14:textId="121293BF" w:rsidR="002C1C04" w:rsidRPr="00D235F2" w:rsidRDefault="002C1C04" w:rsidP="002C1C04">
            <w:pPr>
              <w:rPr>
                <w:sz w:val="22"/>
              </w:rPr>
            </w:pPr>
            <w:r w:rsidRPr="00D235F2">
              <w:rPr>
                <w:sz w:val="22"/>
              </w:rPr>
              <w:t>Employees handling personal or confidential data</w:t>
            </w:r>
          </w:p>
        </w:tc>
      </w:tr>
      <w:tr w:rsidR="002C1C04" w14:paraId="2EBDA005" w14:textId="77777777" w:rsidTr="002C1C04">
        <w:tc>
          <w:tcPr>
            <w:tcW w:w="3287" w:type="dxa"/>
          </w:tcPr>
          <w:p w14:paraId="1B82C269" w14:textId="11AF283A" w:rsidR="002C1C04" w:rsidRPr="00D235F2" w:rsidRDefault="002C1C04" w:rsidP="002C1C04">
            <w:pPr>
              <w:rPr>
                <w:sz w:val="22"/>
              </w:rPr>
            </w:pPr>
            <w:r w:rsidRPr="00D235F2">
              <w:rPr>
                <w:sz w:val="22"/>
              </w:rPr>
              <w:t>Incident response workshops</w:t>
            </w:r>
          </w:p>
        </w:tc>
        <w:tc>
          <w:tcPr>
            <w:tcW w:w="1670" w:type="dxa"/>
          </w:tcPr>
          <w:p w14:paraId="0268F1A4" w14:textId="6A3EDFAB" w:rsidR="002C1C04" w:rsidRPr="00D235F2" w:rsidRDefault="002C1C04" w:rsidP="002C1C04">
            <w:pPr>
              <w:rPr>
                <w:sz w:val="22"/>
              </w:rPr>
            </w:pPr>
            <w:r w:rsidRPr="00D235F2">
              <w:rPr>
                <w:sz w:val="22"/>
              </w:rPr>
              <w:t>Annually</w:t>
            </w:r>
          </w:p>
        </w:tc>
        <w:tc>
          <w:tcPr>
            <w:tcW w:w="4059" w:type="dxa"/>
          </w:tcPr>
          <w:p w14:paraId="0F0ADC99" w14:textId="35E5CA14" w:rsidR="002C1C04" w:rsidRPr="00D235F2" w:rsidRDefault="002C1C04" w:rsidP="002C1C04">
            <w:pPr>
              <w:rPr>
                <w:sz w:val="22"/>
              </w:rPr>
            </w:pPr>
            <w:r w:rsidRPr="00D235F2">
              <w:rPr>
                <w:sz w:val="22"/>
              </w:rPr>
              <w:t>IT Security Team and management</w:t>
            </w:r>
          </w:p>
        </w:tc>
      </w:tr>
      <w:tr w:rsidR="002C1C04" w14:paraId="1FAE878E" w14:textId="77777777" w:rsidTr="002C1C04">
        <w:tc>
          <w:tcPr>
            <w:tcW w:w="3287" w:type="dxa"/>
          </w:tcPr>
          <w:p w14:paraId="3BB0A068" w14:textId="3157371E" w:rsidR="002C1C04" w:rsidRPr="00D235F2" w:rsidRDefault="002C1C04" w:rsidP="002C1C04">
            <w:pPr>
              <w:rPr>
                <w:sz w:val="22"/>
              </w:rPr>
            </w:pPr>
            <w:r w:rsidRPr="00D235F2">
              <w:rPr>
                <w:sz w:val="22"/>
              </w:rPr>
              <w:t>Executive cybersecurity briefing</w:t>
            </w:r>
          </w:p>
        </w:tc>
        <w:tc>
          <w:tcPr>
            <w:tcW w:w="1670" w:type="dxa"/>
          </w:tcPr>
          <w:p w14:paraId="02067F4A" w14:textId="08249CE3" w:rsidR="002C1C04" w:rsidRPr="00D235F2" w:rsidRDefault="002C1C04" w:rsidP="002C1C04">
            <w:pPr>
              <w:rPr>
                <w:sz w:val="22"/>
              </w:rPr>
            </w:pPr>
            <w:r w:rsidRPr="00D235F2">
              <w:rPr>
                <w:sz w:val="22"/>
              </w:rPr>
              <w:t>Annually</w:t>
            </w:r>
          </w:p>
        </w:tc>
        <w:tc>
          <w:tcPr>
            <w:tcW w:w="4059" w:type="dxa"/>
          </w:tcPr>
          <w:p w14:paraId="4E4DF4A0" w14:textId="031BC0AA" w:rsidR="002C1C04" w:rsidRPr="00D235F2" w:rsidRDefault="002C1C04" w:rsidP="002C1C04">
            <w:pPr>
              <w:rPr>
                <w:sz w:val="22"/>
              </w:rPr>
            </w:pPr>
            <w:r w:rsidRPr="00D235F2">
              <w:rPr>
                <w:sz w:val="22"/>
              </w:rPr>
              <w:t>Senior management and board members</w:t>
            </w:r>
          </w:p>
        </w:tc>
      </w:tr>
      <w:tr w:rsidR="002C1C04" w14:paraId="19E94D95" w14:textId="77777777" w:rsidTr="002C1C04">
        <w:tc>
          <w:tcPr>
            <w:tcW w:w="3287" w:type="dxa"/>
          </w:tcPr>
          <w:p w14:paraId="2075C968" w14:textId="77777777" w:rsidR="002C1C04" w:rsidRPr="00D235F2" w:rsidRDefault="002C1C04" w:rsidP="002834C4">
            <w:pPr>
              <w:rPr>
                <w:sz w:val="22"/>
              </w:rPr>
            </w:pPr>
          </w:p>
        </w:tc>
        <w:tc>
          <w:tcPr>
            <w:tcW w:w="1670" w:type="dxa"/>
          </w:tcPr>
          <w:p w14:paraId="61BC60D6" w14:textId="77777777" w:rsidR="002C1C04" w:rsidRPr="00D235F2" w:rsidRDefault="002C1C04" w:rsidP="002834C4">
            <w:pPr>
              <w:rPr>
                <w:sz w:val="22"/>
              </w:rPr>
            </w:pPr>
          </w:p>
        </w:tc>
        <w:tc>
          <w:tcPr>
            <w:tcW w:w="4059" w:type="dxa"/>
          </w:tcPr>
          <w:p w14:paraId="12DBEB94" w14:textId="77777777" w:rsidR="002C1C04" w:rsidRPr="00D235F2" w:rsidRDefault="002C1C04" w:rsidP="002834C4">
            <w:pPr>
              <w:rPr>
                <w:sz w:val="22"/>
              </w:rPr>
            </w:pPr>
          </w:p>
        </w:tc>
      </w:tr>
    </w:tbl>
    <w:p w14:paraId="6ED824E5" w14:textId="77777777" w:rsidR="002C1C04" w:rsidRDefault="002C1C04" w:rsidP="002C1C04"/>
    <w:p w14:paraId="3AE77116" w14:textId="77777777" w:rsidR="0021086B" w:rsidRDefault="0021086B" w:rsidP="0021086B">
      <w:pPr>
        <w:pStyle w:val="Heading3"/>
      </w:pPr>
      <w:bookmarkStart w:id="24" w:name="_Toc236667892"/>
      <w:r>
        <w:lastRenderedPageBreak/>
        <w:t>Main Training Zones</w:t>
      </w:r>
      <w:bookmarkEnd w:id="24"/>
    </w:p>
    <w:p w14:paraId="5BEA39E0" w14:textId="77777777" w:rsidR="0021086B" w:rsidRDefault="0021086B" w:rsidP="0021086B">
      <w:r>
        <w:br/>
      </w:r>
      <w:r>
        <w:br/>
        <w:t>The programme should consist of;</w:t>
      </w:r>
    </w:p>
    <w:p w14:paraId="28DFF101" w14:textId="77777777" w:rsidR="002F4934" w:rsidRDefault="002F4934" w:rsidP="0021086B"/>
    <w:p w14:paraId="388A66A3" w14:textId="77777777" w:rsidR="002F4934" w:rsidRDefault="0021086B" w:rsidP="0021086B">
      <w:r>
        <w:t>Phishing / social engineering awareness.</w:t>
      </w:r>
    </w:p>
    <w:p w14:paraId="53C932BD" w14:textId="68AC6422" w:rsidR="002F4934" w:rsidRDefault="0021086B" w:rsidP="0021086B">
      <w:r>
        <w:br/>
        <w:t>Multi-Factor Authentication (MFA) and password security.</w:t>
      </w:r>
    </w:p>
    <w:p w14:paraId="1AC4E571" w14:textId="11D281C6" w:rsidR="002F4934" w:rsidRDefault="0021086B" w:rsidP="0021086B">
      <w:r>
        <w:br/>
        <w:t>Information kept confidential and secure.</w:t>
      </w:r>
    </w:p>
    <w:p w14:paraId="17DEB09D" w14:textId="77777777" w:rsidR="002F4934" w:rsidRDefault="0021086B" w:rsidP="0021086B">
      <w:r>
        <w:br/>
        <w:t>Secure use of cloud services and remote access.</w:t>
      </w:r>
    </w:p>
    <w:p w14:paraId="50095A1A" w14:textId="77777777" w:rsidR="002F4934" w:rsidRDefault="0021086B" w:rsidP="0021086B">
      <w:r>
        <w:br/>
        <w:t>Incident reporting process.</w:t>
      </w:r>
    </w:p>
    <w:p w14:paraId="18219A7B" w14:textId="77777777" w:rsidR="002F4934" w:rsidRDefault="0021086B" w:rsidP="0021086B">
      <w:r>
        <w:br/>
        <w:t>UK GDPR compliance and company security policy (ISO, 2022)</w:t>
      </w:r>
    </w:p>
    <w:p w14:paraId="43BB1AE5" w14:textId="5C3016DB" w:rsidR="0021086B" w:rsidRDefault="0021086B" w:rsidP="0021086B">
      <w:r>
        <w:br/>
        <w:t xml:space="preserve">Training should also be </w:t>
      </w:r>
      <w:proofErr w:type="gramStart"/>
      <w:r>
        <w:t>role-specific</w:t>
      </w:r>
      <w:proofErr w:type="gramEnd"/>
      <w:r>
        <w:t>. For instance, industrial production staff should be trained on protecting industrial control systems (ICS) and IoT devices, and IT administrators should be trained on advanced network security and incident response.</w:t>
      </w:r>
      <w:r>
        <w:br/>
      </w:r>
      <w:r>
        <w:br/>
      </w:r>
      <w:r w:rsidRPr="0021086B">
        <w:rPr>
          <w:rStyle w:val="Heading3Char"/>
        </w:rPr>
        <w:t>How to Measure Success</w:t>
      </w:r>
    </w:p>
    <w:p w14:paraId="7C0398D5" w14:textId="77777777" w:rsidR="0021086B" w:rsidRDefault="0021086B" w:rsidP="0021086B">
      <w:r>
        <w:br/>
        <w:t>The effectiveness of the programme should be assessed through training completion rates, phishing simulation results, employee assessments and the number of reported security incidents (Verizon, 2025). These measurements uncover knowledge gaps and enable further improvement.</w:t>
      </w:r>
    </w:p>
    <w:p w14:paraId="6E652FCB" w14:textId="77777777" w:rsidR="0021086B" w:rsidRDefault="0021086B" w:rsidP="0021086B"/>
    <w:p w14:paraId="650FEC69" w14:textId="10A03D87" w:rsidR="0021086B" w:rsidRDefault="0021086B" w:rsidP="0021086B">
      <w:bookmarkStart w:id="25" w:name="_Toc236667893"/>
      <w:r w:rsidRPr="0021086B">
        <w:rPr>
          <w:rStyle w:val="Heading3Char"/>
        </w:rPr>
        <w:t>Summary</w:t>
      </w:r>
      <w:bookmarkEnd w:id="25"/>
      <w:r w:rsidRPr="0021086B">
        <w:rPr>
          <w:rStyle w:val="Heading3Char"/>
        </w:rPr>
        <w:t xml:space="preserve"> </w:t>
      </w:r>
      <w:r>
        <w:br/>
      </w:r>
      <w:r>
        <w:br/>
        <w:t xml:space="preserve">A good security awareness campaign will enhance the cybersecurity culture of SFM by decreasing human errors and enabling staff to identify and report cyber risks. </w:t>
      </w:r>
      <w:r>
        <w:lastRenderedPageBreak/>
        <w:t>“Training, together with technical security controls, offers an effective first line of defence against phishing, ransomware and other cyberattacks.</w:t>
      </w:r>
    </w:p>
    <w:p w14:paraId="1FF89E07" w14:textId="77777777" w:rsidR="002C1C04" w:rsidRDefault="002C1C04" w:rsidP="002C1C04"/>
    <w:p w14:paraId="3D6F1FF4" w14:textId="77777777" w:rsidR="002C1C04" w:rsidRDefault="002C1C04" w:rsidP="002C1C04"/>
    <w:p w14:paraId="4C3E3458" w14:textId="77777777" w:rsidR="002C1C04" w:rsidRDefault="002C1C04" w:rsidP="002C1C04">
      <w:pPr>
        <w:pStyle w:val="Heading1"/>
      </w:pPr>
      <w:bookmarkStart w:id="26" w:name="_Toc236667894"/>
      <w:r>
        <w:t>8. Recommendations</w:t>
      </w:r>
      <w:bookmarkEnd w:id="26"/>
    </w:p>
    <w:p w14:paraId="0576DB60" w14:textId="77777777" w:rsidR="0021086B" w:rsidRDefault="002C1C04" w:rsidP="0021086B">
      <w:r>
        <w:br/>
      </w:r>
      <w:r w:rsidR="0021086B">
        <w:t xml:space="preserve">Based on this investigation, the following recommendations are provided for </w:t>
      </w:r>
      <w:proofErr w:type="spellStart"/>
      <w:r w:rsidR="0021086B">
        <w:t>SteelForm</w:t>
      </w:r>
      <w:proofErr w:type="spellEnd"/>
      <w:r w:rsidR="0021086B">
        <w:t xml:space="preserve"> Manufacturing Ltd (SFM) to improve its cybersecurity posture:</w:t>
      </w:r>
      <w:r w:rsidR="0021086B">
        <w:br/>
      </w:r>
      <w:r w:rsidR="0021086B">
        <w:br/>
        <w:t>1. Establish an Information Security Management System (ISMS): Apply ISO/IEC 27001 to systematically manage information security risks and promote ongoing improvement (ISO, 2022).</w:t>
      </w:r>
    </w:p>
    <w:p w14:paraId="676E4A5D" w14:textId="77777777" w:rsidR="0021086B" w:rsidRDefault="0021086B" w:rsidP="0021086B">
      <w:r>
        <w:br/>
        <w:t>2. Improved Controls of Access: Apply the Principle of Least Privilege (</w:t>
      </w:r>
      <w:proofErr w:type="spellStart"/>
      <w:r>
        <w:t>PoLP</w:t>
      </w:r>
      <w:proofErr w:type="spellEnd"/>
      <w:r>
        <w:t>), Multi-Factor Authentication (MFA) and conduct regular access reviews to avoid unauthorised access (National Institute of Standards and Technology, 2024).</w:t>
      </w:r>
    </w:p>
    <w:p w14:paraId="2FB50371" w14:textId="0D27BBD0" w:rsidR="0021086B" w:rsidRDefault="0021086B" w:rsidP="0021086B">
      <w:r>
        <w:br/>
        <w:t xml:space="preserve">3. Install an Operational Technology (OT) Firewall and create a network segment to protect its production systems from the corporate network to minimise the impact of cyber-attacks (National Cyber Security Centre, 2024). </w:t>
      </w:r>
    </w:p>
    <w:p w14:paraId="2B78C5E2" w14:textId="77777777" w:rsidR="0021086B" w:rsidRDefault="0021086B" w:rsidP="0021086B">
      <w:r>
        <w:br/>
        <w:t>4. Enhance security monitoring Use SIEM, IDS and IPS technologies to improve threat detection and reduce incident response times (National Institute of Standards and Technology, 2024).</w:t>
      </w:r>
    </w:p>
    <w:p w14:paraId="0A27CBED" w14:textId="77777777" w:rsidR="0021086B" w:rsidRDefault="0021086B" w:rsidP="0021086B">
      <w:r>
        <w:br/>
        <w:t>5. Improve Backup and Recovery: Apply the 3-2-1 backup rule and do regular recovery exercises to improve the firm’s response capabilities to cyber events (National Cyber Security Centre, 2024).</w:t>
      </w:r>
    </w:p>
    <w:p w14:paraId="4B14477D" w14:textId="77777777" w:rsidR="0021086B" w:rsidRDefault="0021086B" w:rsidP="0021086B">
      <w:r>
        <w:br/>
        <w:t xml:space="preserve">6. Employee Awareness: Continuous cybersecurity training to the employees, phishing simulation and </w:t>
      </w:r>
      <w:proofErr w:type="gramStart"/>
      <w:r>
        <w:t>role based</w:t>
      </w:r>
      <w:proofErr w:type="gramEnd"/>
      <w:r>
        <w:t xml:space="preserve"> awareness activities are implemented to decrease human error. (Whitman and </w:t>
      </w:r>
      <w:proofErr w:type="spellStart"/>
      <w:r>
        <w:t>Mattord</w:t>
      </w:r>
      <w:proofErr w:type="spellEnd"/>
      <w:r>
        <w:t>, 2022)</w:t>
      </w:r>
      <w:r>
        <w:t xml:space="preserve">. </w:t>
      </w:r>
    </w:p>
    <w:p w14:paraId="00D58901" w14:textId="77777777" w:rsidR="0021086B" w:rsidRDefault="0021086B" w:rsidP="0021086B">
      <w:r>
        <w:lastRenderedPageBreak/>
        <w:br/>
        <w:t>7. Undertaking Regular Risk Assessments Regularly and consistently undertake vulnerability assessments, penetration tests and security assessments of suppliers to identify emerging threats and ensure compliance (ENISA, 2024).</w:t>
      </w:r>
    </w:p>
    <w:p w14:paraId="64BDBE84" w14:textId="77777777" w:rsidR="0021086B" w:rsidRDefault="0021086B" w:rsidP="0021086B">
      <w:r>
        <w:br/>
        <w:t>Implementation of these recommendations will improve and enhance the confidentiality, integrity and availability of its information assets and support business continuity and consumer confidence.</w:t>
      </w:r>
    </w:p>
    <w:p w14:paraId="049EF6EA" w14:textId="5E42B354" w:rsidR="002C1C04" w:rsidRDefault="002C1C04" w:rsidP="0021086B">
      <w:r>
        <w:br/>
      </w:r>
      <w:bookmarkStart w:id="27" w:name="_Toc236667895"/>
      <w:r w:rsidRPr="002C1C04">
        <w:rPr>
          <w:rStyle w:val="Heading1Char"/>
        </w:rPr>
        <w:t>9. Final thoughts</w:t>
      </w:r>
      <w:bookmarkEnd w:id="27"/>
    </w:p>
    <w:p w14:paraId="78DB3654" w14:textId="651ACAD1" w:rsidR="002C1C04" w:rsidRDefault="002C1C04" w:rsidP="0021086B">
      <w:r>
        <w:br/>
      </w:r>
      <w:proofErr w:type="spellStart"/>
      <w:r w:rsidR="00175300">
        <w:t>SteelForm</w:t>
      </w:r>
      <w:proofErr w:type="spellEnd"/>
      <w:r w:rsidR="00175300">
        <w:t xml:space="preserve"> Manufacturing Ltd</w:t>
      </w:r>
      <w:r w:rsidR="0021086B">
        <w:t xml:space="preserve"> (SFM) has improved its production process efficiency using Industry 4.0 technology but has also increased the company’s cybersecurity concerns. Ransomware, phishing, spyware, insider attacks, industrial espionage and the like could disrupt production and reveal sensitive information.</w:t>
      </w:r>
      <w:r w:rsidR="0021086B">
        <w:br/>
      </w:r>
      <w:r w:rsidR="0021086B">
        <w:br/>
        <w:t>This research provides a combination of security policies, technical controls, ongoing surveillance, incident response procedures and human training based on recognised frameworks such as ISO/IEC 27001, NIST Cybersecurity Framework and the CIA Triad. Cybersecurity is a continuous process of assessment and improvement, not a one-off solution (ISO, 2022; National Institute of Standards and Technology, 2024). SFM will be better able to improve its cyber resilience, protect critical information and continue to operate its manufacturing reliably.</w:t>
      </w:r>
    </w:p>
    <w:p w14:paraId="457F5F55" w14:textId="3FE69481" w:rsidR="002C1C04" w:rsidRDefault="002C1C04">
      <w:pPr>
        <w:spacing w:line="240" w:lineRule="auto"/>
        <w:jc w:val="left"/>
      </w:pPr>
    </w:p>
    <w:p w14:paraId="41763E4B" w14:textId="77777777" w:rsidR="002C1C04" w:rsidRDefault="002C1C04" w:rsidP="002C1C04">
      <w:pPr>
        <w:pStyle w:val="Heading1"/>
        <w:rPr>
          <w:rFonts w:ascii="Times New Roman" w:hAnsi="Times New Roman" w:cs="Times New Roman"/>
          <w:szCs w:val="36"/>
        </w:rPr>
      </w:pPr>
      <w:bookmarkStart w:id="28" w:name="_Toc236667896"/>
      <w:r>
        <w:t>References</w:t>
      </w:r>
      <w:bookmarkEnd w:id="28"/>
    </w:p>
    <w:p w14:paraId="7040AAF2" w14:textId="77777777" w:rsidR="002C1C04" w:rsidRDefault="002C1C04" w:rsidP="002C1C04">
      <w:pPr>
        <w:pStyle w:val="NormalWeb"/>
      </w:pPr>
      <w:r>
        <w:t xml:space="preserve">Andress, J. (2024) </w:t>
      </w:r>
      <w:r>
        <w:rPr>
          <w:rStyle w:val="Emphasis"/>
        </w:rPr>
        <w:t>The Basics of Information Security: Understanding the Fundamentals of InfoSec in Theory and Practice</w:t>
      </w:r>
      <w:r>
        <w:t xml:space="preserve">. 4th </w:t>
      </w:r>
      <w:proofErr w:type="spellStart"/>
      <w:r>
        <w:t>edn</w:t>
      </w:r>
      <w:proofErr w:type="spellEnd"/>
      <w:r>
        <w:t>. Oxford: Elsevier.</w:t>
      </w:r>
    </w:p>
    <w:p w14:paraId="7BEAEEBC" w14:textId="77777777" w:rsidR="002C1C04" w:rsidRDefault="002C1C04" w:rsidP="002C1C04">
      <w:pPr>
        <w:pStyle w:val="NormalWeb"/>
      </w:pPr>
      <w:r>
        <w:t xml:space="preserve">Cisco Networking Academy (2024) </w:t>
      </w:r>
      <w:r>
        <w:rPr>
          <w:rStyle w:val="Emphasis"/>
        </w:rPr>
        <w:t>Cybersecurity Essentials</w:t>
      </w:r>
      <w:r>
        <w:t xml:space="preserve">. Available at: </w:t>
      </w:r>
      <w:hyperlink r:id="rId7" w:history="1">
        <w:r>
          <w:rPr>
            <w:rStyle w:val="Hyperlink"/>
          </w:rPr>
          <w:t>https://www.netacad.com/</w:t>
        </w:r>
      </w:hyperlink>
      <w:r>
        <w:t xml:space="preserve"> (Accessed: 14 July 2026).</w:t>
      </w:r>
    </w:p>
    <w:p w14:paraId="7ED5A6FE" w14:textId="77777777" w:rsidR="002C1C04" w:rsidRDefault="002C1C04" w:rsidP="002C1C04">
      <w:pPr>
        <w:pStyle w:val="NormalWeb"/>
      </w:pPr>
      <w:r>
        <w:t xml:space="preserve">Cisco Networking Academy (2024) </w:t>
      </w:r>
      <w:r>
        <w:rPr>
          <w:rStyle w:val="Emphasis"/>
        </w:rPr>
        <w:t>Networking Essentials</w:t>
      </w:r>
      <w:r>
        <w:t xml:space="preserve">. Available at: </w:t>
      </w:r>
      <w:hyperlink r:id="rId8" w:history="1">
        <w:r>
          <w:rPr>
            <w:rStyle w:val="Hyperlink"/>
          </w:rPr>
          <w:t>https://www.netacad.com/</w:t>
        </w:r>
      </w:hyperlink>
      <w:r>
        <w:t xml:space="preserve"> (Accessed: 14 July 2026).</w:t>
      </w:r>
    </w:p>
    <w:p w14:paraId="6574527C" w14:textId="77777777" w:rsidR="002C1C04" w:rsidRDefault="002C1C04" w:rsidP="002C1C04">
      <w:pPr>
        <w:pStyle w:val="NormalWeb"/>
      </w:pPr>
      <w:r>
        <w:lastRenderedPageBreak/>
        <w:t xml:space="preserve">International Organization for Standardization (ISO) (2022) </w:t>
      </w:r>
      <w:r>
        <w:rPr>
          <w:rStyle w:val="Emphasis"/>
        </w:rPr>
        <w:t>ISO/IEC 27001:2022 Information Security, Cybersecurity and Privacy Protection – Information Security Management Systems – Requirements</w:t>
      </w:r>
      <w:r>
        <w:t>. Geneva: ISO.</w:t>
      </w:r>
    </w:p>
    <w:p w14:paraId="3A8D54C3" w14:textId="77777777" w:rsidR="002C1C04" w:rsidRDefault="002C1C04" w:rsidP="002C1C04">
      <w:pPr>
        <w:pStyle w:val="NormalWeb"/>
      </w:pPr>
      <w:r>
        <w:t xml:space="preserve">National Cyber Security Centre (2024) </w:t>
      </w:r>
      <w:r>
        <w:rPr>
          <w:rStyle w:val="Emphasis"/>
        </w:rPr>
        <w:t>Operational Technology Security Guidance</w:t>
      </w:r>
      <w:r>
        <w:t xml:space="preserve">. Available at: </w:t>
      </w:r>
      <w:hyperlink r:id="rId9" w:history="1">
        <w:r>
          <w:rPr>
            <w:rStyle w:val="Hyperlink"/>
          </w:rPr>
          <w:t>https://www.ncsc.gov.uk/collection/operational-technology</w:t>
        </w:r>
      </w:hyperlink>
      <w:r>
        <w:t xml:space="preserve"> (Accessed: 14 July 2026).</w:t>
      </w:r>
    </w:p>
    <w:p w14:paraId="5AF97E07" w14:textId="77777777" w:rsidR="002C1C04" w:rsidRDefault="002C1C04" w:rsidP="002C1C04">
      <w:pPr>
        <w:pStyle w:val="NormalWeb"/>
      </w:pPr>
      <w:r>
        <w:t xml:space="preserve">National Institute of Standards and Technology (NIST) (2024) </w:t>
      </w:r>
      <w:r>
        <w:rPr>
          <w:rStyle w:val="Emphasis"/>
        </w:rPr>
        <w:t>Cybersecurity Framework (CSF) 2.0</w:t>
      </w:r>
      <w:r>
        <w:t xml:space="preserve">. Gaithersburg, MD: National Institute of Standards and Technology. Available at: </w:t>
      </w:r>
      <w:hyperlink r:id="rId10" w:history="1">
        <w:r>
          <w:rPr>
            <w:rStyle w:val="Hyperlink"/>
          </w:rPr>
          <w:t>https://www.nist.gov/cyberframework</w:t>
        </w:r>
      </w:hyperlink>
      <w:r>
        <w:t xml:space="preserve"> (Accessed: 14 July 2026).</w:t>
      </w:r>
    </w:p>
    <w:p w14:paraId="3064AD6F" w14:textId="77777777" w:rsidR="002C1C04" w:rsidRDefault="002C1C04" w:rsidP="002C1C04">
      <w:pPr>
        <w:pStyle w:val="NormalWeb"/>
      </w:pPr>
      <w:r>
        <w:t xml:space="preserve">National Institute of Standards and Technology (NIST) (2012) </w:t>
      </w:r>
      <w:r>
        <w:rPr>
          <w:rStyle w:val="Emphasis"/>
        </w:rPr>
        <w:t>Computer Security Incident Handling Guide (Special Publication 800-61 Revision 2)</w:t>
      </w:r>
      <w:r>
        <w:t>. Gaithersburg, MD: National Institute of Standards and Technology.</w:t>
      </w:r>
    </w:p>
    <w:p w14:paraId="215E3B77" w14:textId="77777777" w:rsidR="002C1C04" w:rsidRDefault="002C1C04" w:rsidP="002C1C04">
      <w:pPr>
        <w:pStyle w:val="NormalWeb"/>
      </w:pPr>
      <w:r>
        <w:t xml:space="preserve">National Institute of Standards and Technology (NIST) (2020) </w:t>
      </w:r>
      <w:r>
        <w:rPr>
          <w:rStyle w:val="Emphasis"/>
        </w:rPr>
        <w:t>Security and Privacy Controls for Information Systems and Organizations (SP 800-53 Rev. 5)</w:t>
      </w:r>
      <w:r>
        <w:t>. Gaithersburg, MD: National Institute of Standards and Technology.</w:t>
      </w:r>
    </w:p>
    <w:p w14:paraId="371C0A4A" w14:textId="77777777" w:rsidR="002C1C04" w:rsidRDefault="002C1C04" w:rsidP="002C1C04">
      <w:pPr>
        <w:pStyle w:val="NormalWeb"/>
      </w:pPr>
      <w:r>
        <w:t xml:space="preserve">Stallings, W. and Brown, L. (2024) </w:t>
      </w:r>
      <w:r>
        <w:rPr>
          <w:rStyle w:val="Emphasis"/>
        </w:rPr>
        <w:t>Computer Security: Principles and Practice</w:t>
      </w:r>
      <w:r>
        <w:t xml:space="preserve">. 5th </w:t>
      </w:r>
      <w:proofErr w:type="spellStart"/>
      <w:r>
        <w:t>edn</w:t>
      </w:r>
      <w:proofErr w:type="spellEnd"/>
      <w:r>
        <w:t>. Harlow: Pearson.</w:t>
      </w:r>
    </w:p>
    <w:p w14:paraId="49C38C5A" w14:textId="77777777" w:rsidR="002C1C04" w:rsidRDefault="002C1C04" w:rsidP="002C1C04">
      <w:pPr>
        <w:pStyle w:val="NormalWeb"/>
      </w:pPr>
      <w:r>
        <w:t xml:space="preserve">UK Government (2018) </w:t>
      </w:r>
      <w:r>
        <w:rPr>
          <w:rStyle w:val="Emphasis"/>
        </w:rPr>
        <w:t>Data Protection Act 2018</w:t>
      </w:r>
      <w:r>
        <w:t xml:space="preserve">. London: The Stationery Office. Available at: </w:t>
      </w:r>
      <w:hyperlink r:id="rId11" w:history="1">
        <w:r>
          <w:rPr>
            <w:rStyle w:val="Hyperlink"/>
          </w:rPr>
          <w:t>https://www.legislation.gov.uk/ukpga/2018/12/contents</w:t>
        </w:r>
      </w:hyperlink>
      <w:r>
        <w:t xml:space="preserve"> (Accessed: 14 July 2026).</w:t>
      </w:r>
    </w:p>
    <w:p w14:paraId="6DEC3FDE" w14:textId="77777777" w:rsidR="002C1C04" w:rsidRDefault="002C1C04" w:rsidP="002C1C04">
      <w:pPr>
        <w:pStyle w:val="NormalWeb"/>
      </w:pPr>
      <w:r>
        <w:t xml:space="preserve">UK Government (2024) </w:t>
      </w:r>
      <w:r>
        <w:rPr>
          <w:rStyle w:val="Emphasis"/>
        </w:rPr>
        <w:t>UK General Data Protection Regulation (UK GDPR)</w:t>
      </w:r>
      <w:r>
        <w:t xml:space="preserve">. Available at: </w:t>
      </w:r>
      <w:hyperlink r:id="rId12" w:history="1">
        <w:r>
          <w:rPr>
            <w:rStyle w:val="Hyperlink"/>
          </w:rPr>
          <w:t>https://www.legislation.gov.uk/eur/2016/679/contents</w:t>
        </w:r>
      </w:hyperlink>
      <w:r>
        <w:t xml:space="preserve"> (Accessed: 14 July 2026).</w:t>
      </w:r>
    </w:p>
    <w:p w14:paraId="1B5B2C6D" w14:textId="77777777" w:rsidR="002C1C04" w:rsidRDefault="002C1C04" w:rsidP="002C1C04">
      <w:pPr>
        <w:pStyle w:val="NormalWeb"/>
      </w:pPr>
      <w:r>
        <w:t xml:space="preserve">Verizon (2025) </w:t>
      </w:r>
      <w:r>
        <w:rPr>
          <w:rStyle w:val="Emphasis"/>
        </w:rPr>
        <w:t>2025 Data Breach Investigations Report</w:t>
      </w:r>
      <w:r>
        <w:t xml:space="preserve">. Available at: </w:t>
      </w:r>
      <w:hyperlink r:id="rId13" w:history="1">
        <w:r>
          <w:rPr>
            <w:rStyle w:val="Hyperlink"/>
          </w:rPr>
          <w:t>https://www.verizon.com/business/resources/reports/dbir/</w:t>
        </w:r>
      </w:hyperlink>
      <w:r>
        <w:t xml:space="preserve"> (Accessed: 14 July 2026).</w:t>
      </w:r>
    </w:p>
    <w:p w14:paraId="13C3FFFB" w14:textId="77777777" w:rsidR="002C1C04" w:rsidRDefault="002C1C04" w:rsidP="002C1C04">
      <w:pPr>
        <w:pStyle w:val="NormalWeb"/>
      </w:pPr>
      <w:r>
        <w:t xml:space="preserve">Whitman, M.E. and Mattord, H.J. (2022) </w:t>
      </w:r>
      <w:r>
        <w:rPr>
          <w:rStyle w:val="Emphasis"/>
        </w:rPr>
        <w:t>Principles of Information Security</w:t>
      </w:r>
      <w:r>
        <w:t xml:space="preserve">. 7th </w:t>
      </w:r>
      <w:proofErr w:type="spellStart"/>
      <w:r>
        <w:t>edn</w:t>
      </w:r>
      <w:proofErr w:type="spellEnd"/>
      <w:r>
        <w:t>. Boston: Cengage Learning.</w:t>
      </w:r>
    </w:p>
    <w:p w14:paraId="6140045E" w14:textId="77777777" w:rsidR="002C1C04" w:rsidRDefault="002C1C04" w:rsidP="002C1C04">
      <w:pPr>
        <w:pStyle w:val="NormalWeb"/>
      </w:pPr>
      <w:r>
        <w:t xml:space="preserve">World Economic Forum (2025) </w:t>
      </w:r>
      <w:r>
        <w:rPr>
          <w:rStyle w:val="Emphasis"/>
        </w:rPr>
        <w:t>Global Cybersecurity Outlook 2025</w:t>
      </w:r>
      <w:r>
        <w:t xml:space="preserve">. Geneva: World Economic Forum. Available at: </w:t>
      </w:r>
      <w:hyperlink r:id="rId14" w:history="1">
        <w:r>
          <w:rPr>
            <w:rStyle w:val="Hyperlink"/>
          </w:rPr>
          <w:t>https://www.weforum.org/reports/global-cybersecurity-outlook-2025</w:t>
        </w:r>
      </w:hyperlink>
      <w:r>
        <w:t xml:space="preserve"> (Accessed: 14 July 2026).</w:t>
      </w:r>
    </w:p>
    <w:p w14:paraId="6FF46F39" w14:textId="77777777" w:rsidR="002C1C04" w:rsidRDefault="002C1C04" w:rsidP="002C1C04">
      <w:pPr>
        <w:pStyle w:val="NormalWeb"/>
      </w:pPr>
      <w:r>
        <w:t xml:space="preserve">European Union Agency for Cybersecurity (ENISA) (2024) </w:t>
      </w:r>
      <w:r>
        <w:rPr>
          <w:rStyle w:val="Emphasis"/>
        </w:rPr>
        <w:t>ENISA Threat Landscape 2024</w:t>
      </w:r>
      <w:r>
        <w:t xml:space="preserve">. Available at: </w:t>
      </w:r>
      <w:hyperlink r:id="rId15" w:history="1">
        <w:r>
          <w:rPr>
            <w:rStyle w:val="Hyperlink"/>
          </w:rPr>
          <w:t>https://www.enisa.europa.eu/</w:t>
        </w:r>
      </w:hyperlink>
      <w:r>
        <w:t xml:space="preserve"> (Accessed: 14 July 2026).</w:t>
      </w:r>
    </w:p>
    <w:p w14:paraId="3CF04197" w14:textId="77777777" w:rsidR="002C1C04" w:rsidRDefault="002C1C04" w:rsidP="002C1C04"/>
    <w:p w14:paraId="06D5C3B8" w14:textId="0ACB2FF6" w:rsidR="00603572" w:rsidRDefault="00603572">
      <w:pPr>
        <w:spacing w:line="240" w:lineRule="auto"/>
        <w:jc w:val="left"/>
      </w:pPr>
      <w:r>
        <w:br w:type="page"/>
      </w:r>
    </w:p>
    <w:p w14:paraId="2FFBAF9C" w14:textId="526FB1F9" w:rsidR="002C1C04" w:rsidRDefault="00603572" w:rsidP="00603572">
      <w:pPr>
        <w:pStyle w:val="Heading1"/>
      </w:pPr>
      <w:bookmarkStart w:id="29" w:name="_Toc236667897"/>
      <w:r>
        <w:lastRenderedPageBreak/>
        <w:t>Appendix A – Board of Directors Presentation</w:t>
      </w:r>
      <w:bookmarkEnd w:id="29"/>
    </w:p>
    <w:p w14:paraId="12CEBEB6" w14:textId="77777777" w:rsidR="00603572" w:rsidRDefault="00603572" w:rsidP="00603572"/>
    <w:p w14:paraId="14236EC2" w14:textId="49F5B650" w:rsidR="00603572" w:rsidRPr="00603572" w:rsidRDefault="00603572" w:rsidP="00603572">
      <w:r>
        <w:rPr>
          <w:noProof/>
          <w14:ligatures w14:val="standardContextual"/>
        </w:rPr>
        <w:drawing>
          <wp:inline distT="0" distB="0" distL="0" distR="0" wp14:anchorId="31747977" wp14:editId="7860F086">
            <wp:extent cx="5731510" cy="3223895"/>
            <wp:effectExtent l="0" t="0" r="0" b="1905"/>
            <wp:docPr id="157204148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041481" name="Picture 1572041481"/>
                    <pic:cNvPicPr/>
                  </pic:nvPicPr>
                  <pic:blipFill>
                    <a:blip r:embed="rId16">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noProof/>
          <w14:ligatures w14:val="standardContextual"/>
        </w:rPr>
        <w:drawing>
          <wp:inline distT="0" distB="0" distL="0" distR="0" wp14:anchorId="5F8FF5CA" wp14:editId="016C66D3">
            <wp:extent cx="5731510" cy="3223895"/>
            <wp:effectExtent l="0" t="0" r="0" b="1905"/>
            <wp:docPr id="174328747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287470" name="Picture 1743287470"/>
                    <pic:cNvPicPr/>
                  </pic:nvPicPr>
                  <pic:blipFill>
                    <a:blip r:embed="rId17">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noProof/>
          <w14:ligatures w14:val="standardContextual"/>
        </w:rPr>
        <w:lastRenderedPageBreak/>
        <w:drawing>
          <wp:inline distT="0" distB="0" distL="0" distR="0" wp14:anchorId="0F9E517F" wp14:editId="4E543D11">
            <wp:extent cx="5731510" cy="3223895"/>
            <wp:effectExtent l="0" t="0" r="0" b="1905"/>
            <wp:docPr id="129537159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5371599" name="Picture 1295371599"/>
                    <pic:cNvPicPr/>
                  </pic:nvPicPr>
                  <pic:blipFill>
                    <a:blip r:embed="rId18">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noProof/>
          <w14:ligatures w14:val="standardContextual"/>
        </w:rPr>
        <w:drawing>
          <wp:inline distT="0" distB="0" distL="0" distR="0" wp14:anchorId="73FA6266" wp14:editId="6BDCAACC">
            <wp:extent cx="5731510" cy="3223895"/>
            <wp:effectExtent l="0" t="0" r="0" b="1905"/>
            <wp:docPr id="101819861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198612" name="Picture 1018198612"/>
                    <pic:cNvPicPr/>
                  </pic:nvPicPr>
                  <pic:blipFill>
                    <a:blip r:embed="rId19">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noProof/>
          <w14:ligatures w14:val="standardContextual"/>
        </w:rPr>
        <w:lastRenderedPageBreak/>
        <w:drawing>
          <wp:inline distT="0" distB="0" distL="0" distR="0" wp14:anchorId="399636E5" wp14:editId="5E9372E1">
            <wp:extent cx="5731510" cy="3223895"/>
            <wp:effectExtent l="0" t="0" r="0" b="1905"/>
            <wp:docPr id="113791476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914761" name="Picture 1137914761"/>
                    <pic:cNvPicPr/>
                  </pic:nvPicPr>
                  <pic:blipFill>
                    <a:blip r:embed="rId20">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noProof/>
          <w14:ligatures w14:val="standardContextual"/>
        </w:rPr>
        <w:drawing>
          <wp:inline distT="0" distB="0" distL="0" distR="0" wp14:anchorId="26C17D1D" wp14:editId="142B18C5">
            <wp:extent cx="5731510" cy="3223895"/>
            <wp:effectExtent l="0" t="0" r="0" b="1905"/>
            <wp:docPr id="42502095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020954" name="Picture 425020954"/>
                    <pic:cNvPicPr/>
                  </pic:nvPicPr>
                  <pic:blipFill>
                    <a:blip r:embed="rId21">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noProof/>
          <w14:ligatures w14:val="standardContextual"/>
        </w:rPr>
        <w:lastRenderedPageBreak/>
        <w:drawing>
          <wp:inline distT="0" distB="0" distL="0" distR="0" wp14:anchorId="15979B09" wp14:editId="4EC1C9A3">
            <wp:extent cx="5731510" cy="3223895"/>
            <wp:effectExtent l="0" t="0" r="0" b="1905"/>
            <wp:docPr id="98715066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7150662" name="Picture 987150662"/>
                    <pic:cNvPicPr/>
                  </pic:nvPicPr>
                  <pic:blipFill>
                    <a:blip r:embed="rId22">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noProof/>
          <w14:ligatures w14:val="standardContextual"/>
        </w:rPr>
        <w:drawing>
          <wp:inline distT="0" distB="0" distL="0" distR="0" wp14:anchorId="368C8ACA" wp14:editId="61C60331">
            <wp:extent cx="5731510" cy="3223895"/>
            <wp:effectExtent l="0" t="0" r="0" b="1905"/>
            <wp:docPr id="147231115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2311159" name="Picture 1472311159"/>
                    <pic:cNvPicPr/>
                  </pic:nvPicPr>
                  <pic:blipFill>
                    <a:blip r:embed="rId23">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noProof/>
          <w14:ligatures w14:val="standardContextual"/>
        </w:rPr>
        <w:lastRenderedPageBreak/>
        <w:drawing>
          <wp:inline distT="0" distB="0" distL="0" distR="0" wp14:anchorId="1F4D1C46" wp14:editId="2505AF82">
            <wp:extent cx="5731510" cy="3223895"/>
            <wp:effectExtent l="0" t="0" r="0" b="1905"/>
            <wp:docPr id="7629249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92491" name="Picture 76292491"/>
                    <pic:cNvPicPr/>
                  </pic:nvPicPr>
                  <pic:blipFill>
                    <a:blip r:embed="rId24">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noProof/>
          <w14:ligatures w14:val="standardContextual"/>
        </w:rPr>
        <w:drawing>
          <wp:inline distT="0" distB="0" distL="0" distR="0" wp14:anchorId="72600130" wp14:editId="12F3D571">
            <wp:extent cx="5731510" cy="3223895"/>
            <wp:effectExtent l="0" t="0" r="0" b="1905"/>
            <wp:docPr id="16898905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89055" name="Picture 168989055"/>
                    <pic:cNvPicPr/>
                  </pic:nvPicPr>
                  <pic:blipFill>
                    <a:blip r:embed="rId25">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sectPr w:rsidR="00603572" w:rsidRPr="00603572" w:rsidSect="00A6374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55285B"/>
    <w:multiLevelType w:val="hybridMultilevel"/>
    <w:tmpl w:val="4AFC0E1E"/>
    <w:lvl w:ilvl="0" w:tplc="6FF4482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39719C4"/>
    <w:multiLevelType w:val="multilevel"/>
    <w:tmpl w:val="36F242F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917007503">
    <w:abstractNumId w:val="0"/>
  </w:num>
  <w:num w:numId="2" w16cid:durableId="906722875">
    <w:abstractNumId w:val="1"/>
  </w:num>
  <w:num w:numId="3" w16cid:durableId="13004966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1C04"/>
    <w:rsid w:val="00053A28"/>
    <w:rsid w:val="000D07AD"/>
    <w:rsid w:val="000F6738"/>
    <w:rsid w:val="001024E1"/>
    <w:rsid w:val="00175300"/>
    <w:rsid w:val="0018393B"/>
    <w:rsid w:val="0021086B"/>
    <w:rsid w:val="00261E60"/>
    <w:rsid w:val="002B058A"/>
    <w:rsid w:val="002C1C04"/>
    <w:rsid w:val="002F4934"/>
    <w:rsid w:val="00317A12"/>
    <w:rsid w:val="00323DF0"/>
    <w:rsid w:val="004D117D"/>
    <w:rsid w:val="004E1D15"/>
    <w:rsid w:val="00525FBD"/>
    <w:rsid w:val="00581535"/>
    <w:rsid w:val="005F49D8"/>
    <w:rsid w:val="00603572"/>
    <w:rsid w:val="00614BE3"/>
    <w:rsid w:val="006A7D57"/>
    <w:rsid w:val="006D12DA"/>
    <w:rsid w:val="00732CFC"/>
    <w:rsid w:val="00803EBC"/>
    <w:rsid w:val="00887A00"/>
    <w:rsid w:val="008A5B85"/>
    <w:rsid w:val="008B02D4"/>
    <w:rsid w:val="009441AE"/>
    <w:rsid w:val="009B1369"/>
    <w:rsid w:val="009E5419"/>
    <w:rsid w:val="00A524C0"/>
    <w:rsid w:val="00A63746"/>
    <w:rsid w:val="00A85B2A"/>
    <w:rsid w:val="00B421BE"/>
    <w:rsid w:val="00C25D9E"/>
    <w:rsid w:val="00C6417B"/>
    <w:rsid w:val="00CA235E"/>
    <w:rsid w:val="00D235F2"/>
    <w:rsid w:val="00E04986"/>
    <w:rsid w:val="00E11452"/>
    <w:rsid w:val="00E218D4"/>
    <w:rsid w:val="00E53E1A"/>
    <w:rsid w:val="00F77477"/>
    <w:rsid w:val="00FC69D3"/>
    <w:rsid w:val="00FF26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13F138"/>
  <w15:chartTrackingRefBased/>
  <w15:docId w15:val="{373598B0-2996-744A-99B0-9A675E8352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Arial"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086B"/>
    <w:pPr>
      <w:spacing w:line="360" w:lineRule="auto"/>
      <w:jc w:val="both"/>
    </w:pPr>
    <w:rPr>
      <w:rFonts w:ascii="Arial" w:hAnsi="Arial" w:cs="Arial"/>
      <w:color w:val="000000" w:themeColor="text1"/>
      <w:kern w:val="0"/>
      <w:szCs w:val="22"/>
      <w:lang w:eastAsia="en-GB"/>
      <w14:ligatures w14:val="none"/>
    </w:rPr>
  </w:style>
  <w:style w:type="paragraph" w:styleId="Heading1">
    <w:name w:val="heading 1"/>
    <w:basedOn w:val="Normal"/>
    <w:next w:val="Normal"/>
    <w:link w:val="Heading1Char"/>
    <w:autoRedefine/>
    <w:uiPriority w:val="9"/>
    <w:qFormat/>
    <w:rsid w:val="002C1C04"/>
    <w:pPr>
      <w:keepNext/>
      <w:keepLines/>
      <w:spacing w:before="360" w:after="80"/>
      <w:outlineLvl w:val="0"/>
    </w:pPr>
    <w:rPr>
      <w:rFonts w:eastAsiaTheme="majorEastAsia" w:cstheme="majorBidi"/>
      <w:b/>
      <w:sz w:val="40"/>
      <w:szCs w:val="40"/>
    </w:rPr>
  </w:style>
  <w:style w:type="paragraph" w:styleId="Heading2">
    <w:name w:val="heading 2"/>
    <w:basedOn w:val="Normal"/>
    <w:next w:val="Normal"/>
    <w:link w:val="Heading2Char"/>
    <w:autoRedefine/>
    <w:uiPriority w:val="9"/>
    <w:unhideWhenUsed/>
    <w:qFormat/>
    <w:rsid w:val="002C1C04"/>
    <w:pPr>
      <w:keepNext/>
      <w:keepLines/>
      <w:spacing w:before="160" w:after="80"/>
      <w:outlineLvl w:val="1"/>
    </w:pPr>
    <w:rPr>
      <w:rFonts w:eastAsiaTheme="majorEastAsia" w:cstheme="majorBidi"/>
      <w:sz w:val="32"/>
      <w:szCs w:val="32"/>
      <w:lang w:eastAsia="en-US"/>
    </w:rPr>
  </w:style>
  <w:style w:type="paragraph" w:styleId="Heading3">
    <w:name w:val="heading 3"/>
    <w:basedOn w:val="Normal"/>
    <w:next w:val="Normal"/>
    <w:link w:val="Heading3Char"/>
    <w:autoRedefine/>
    <w:uiPriority w:val="9"/>
    <w:unhideWhenUsed/>
    <w:qFormat/>
    <w:rsid w:val="002C1C04"/>
    <w:pPr>
      <w:keepNext/>
      <w:keepLines/>
      <w:spacing w:before="320" w:after="80"/>
      <w:outlineLvl w:val="2"/>
    </w:pPr>
    <w:rPr>
      <w:sz w:val="28"/>
      <w:szCs w:val="28"/>
    </w:rPr>
  </w:style>
  <w:style w:type="paragraph" w:styleId="Heading4">
    <w:name w:val="heading 4"/>
    <w:basedOn w:val="Normal"/>
    <w:next w:val="Normal"/>
    <w:link w:val="Heading4Char"/>
    <w:autoRedefine/>
    <w:uiPriority w:val="9"/>
    <w:unhideWhenUsed/>
    <w:qFormat/>
    <w:rsid w:val="00323DF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1C04"/>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2C1C04"/>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C1C04"/>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C1C04"/>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C1C04"/>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C1C04"/>
    <w:rPr>
      <w:rFonts w:ascii="Arial" w:eastAsiaTheme="majorEastAsia" w:hAnsi="Arial" w:cstheme="majorBidi"/>
      <w:color w:val="000000" w:themeColor="text1"/>
      <w:kern w:val="0"/>
      <w:sz w:val="32"/>
      <w:szCs w:val="32"/>
      <w14:ligatures w14:val="none"/>
    </w:rPr>
  </w:style>
  <w:style w:type="character" w:customStyle="1" w:styleId="Heading1Char">
    <w:name w:val="Heading 1 Char"/>
    <w:basedOn w:val="DefaultParagraphFont"/>
    <w:link w:val="Heading1"/>
    <w:uiPriority w:val="9"/>
    <w:rsid w:val="002C1C04"/>
    <w:rPr>
      <w:rFonts w:ascii="Arial" w:eastAsiaTheme="majorEastAsia" w:hAnsi="Arial" w:cstheme="majorBidi"/>
      <w:b/>
      <w:color w:val="000000" w:themeColor="text1"/>
      <w:kern w:val="0"/>
      <w:sz w:val="40"/>
      <w:szCs w:val="40"/>
      <w:lang w:eastAsia="en-GB"/>
      <w14:ligatures w14:val="none"/>
    </w:rPr>
  </w:style>
  <w:style w:type="character" w:customStyle="1" w:styleId="Heading3Char">
    <w:name w:val="Heading 3 Char"/>
    <w:basedOn w:val="DefaultParagraphFont"/>
    <w:link w:val="Heading3"/>
    <w:uiPriority w:val="9"/>
    <w:rsid w:val="002C1C04"/>
    <w:rPr>
      <w:rFonts w:ascii="Arial" w:hAnsi="Arial" w:cs="Arial"/>
      <w:color w:val="000000" w:themeColor="text1"/>
      <w:kern w:val="0"/>
      <w:sz w:val="28"/>
      <w:szCs w:val="28"/>
      <w:lang w:eastAsia="en-GB"/>
      <w14:ligatures w14:val="none"/>
    </w:rPr>
  </w:style>
  <w:style w:type="character" w:customStyle="1" w:styleId="Heading4Char">
    <w:name w:val="Heading 4 Char"/>
    <w:basedOn w:val="DefaultParagraphFont"/>
    <w:link w:val="Heading4"/>
    <w:uiPriority w:val="9"/>
    <w:rsid w:val="00323DF0"/>
    <w:rPr>
      <w:rFonts w:ascii="Arial" w:eastAsiaTheme="majorEastAsia" w:hAnsi="Arial" w:cstheme="majorBidi"/>
      <w:i/>
      <w:iCs/>
      <w:color w:val="0F4761" w:themeColor="accent1" w:themeShade="BF"/>
      <w:lang w:eastAsia="zh-CN"/>
    </w:rPr>
  </w:style>
  <w:style w:type="character" w:customStyle="1" w:styleId="Heading5Char">
    <w:name w:val="Heading 5 Char"/>
    <w:basedOn w:val="DefaultParagraphFont"/>
    <w:link w:val="Heading5"/>
    <w:uiPriority w:val="9"/>
    <w:semiHidden/>
    <w:rsid w:val="002C1C04"/>
    <w:rPr>
      <w:rFonts w:eastAsiaTheme="majorEastAsia" w:cstheme="majorBidi"/>
      <w:color w:val="0F4761" w:themeColor="accent1" w:themeShade="BF"/>
      <w:kern w:val="0"/>
      <w:szCs w:val="22"/>
      <w:lang w:eastAsia="en-GB"/>
      <w14:ligatures w14:val="none"/>
    </w:rPr>
  </w:style>
  <w:style w:type="character" w:customStyle="1" w:styleId="Heading6Char">
    <w:name w:val="Heading 6 Char"/>
    <w:basedOn w:val="DefaultParagraphFont"/>
    <w:link w:val="Heading6"/>
    <w:uiPriority w:val="9"/>
    <w:semiHidden/>
    <w:rsid w:val="002C1C04"/>
    <w:rPr>
      <w:rFonts w:eastAsiaTheme="majorEastAsia" w:cstheme="majorBidi"/>
      <w:i/>
      <w:iCs/>
      <w:color w:val="595959" w:themeColor="text1" w:themeTint="A6"/>
      <w:kern w:val="0"/>
      <w:szCs w:val="22"/>
      <w:lang w:eastAsia="en-GB"/>
      <w14:ligatures w14:val="none"/>
    </w:rPr>
  </w:style>
  <w:style w:type="character" w:customStyle="1" w:styleId="Heading7Char">
    <w:name w:val="Heading 7 Char"/>
    <w:basedOn w:val="DefaultParagraphFont"/>
    <w:link w:val="Heading7"/>
    <w:uiPriority w:val="9"/>
    <w:semiHidden/>
    <w:rsid w:val="002C1C04"/>
    <w:rPr>
      <w:rFonts w:eastAsiaTheme="majorEastAsia" w:cstheme="majorBidi"/>
      <w:color w:val="595959" w:themeColor="text1" w:themeTint="A6"/>
      <w:kern w:val="0"/>
      <w:szCs w:val="22"/>
      <w:lang w:eastAsia="en-GB"/>
      <w14:ligatures w14:val="none"/>
    </w:rPr>
  </w:style>
  <w:style w:type="character" w:customStyle="1" w:styleId="Heading8Char">
    <w:name w:val="Heading 8 Char"/>
    <w:basedOn w:val="DefaultParagraphFont"/>
    <w:link w:val="Heading8"/>
    <w:uiPriority w:val="9"/>
    <w:semiHidden/>
    <w:rsid w:val="002C1C04"/>
    <w:rPr>
      <w:rFonts w:eastAsiaTheme="majorEastAsia" w:cstheme="majorBidi"/>
      <w:i/>
      <w:iCs/>
      <w:color w:val="272727" w:themeColor="text1" w:themeTint="D8"/>
      <w:kern w:val="0"/>
      <w:szCs w:val="22"/>
      <w:lang w:eastAsia="en-GB"/>
      <w14:ligatures w14:val="none"/>
    </w:rPr>
  </w:style>
  <w:style w:type="character" w:customStyle="1" w:styleId="Heading9Char">
    <w:name w:val="Heading 9 Char"/>
    <w:basedOn w:val="DefaultParagraphFont"/>
    <w:link w:val="Heading9"/>
    <w:uiPriority w:val="9"/>
    <w:semiHidden/>
    <w:rsid w:val="002C1C04"/>
    <w:rPr>
      <w:rFonts w:eastAsiaTheme="majorEastAsia" w:cstheme="majorBidi"/>
      <w:color w:val="272727" w:themeColor="text1" w:themeTint="D8"/>
      <w:kern w:val="0"/>
      <w:szCs w:val="22"/>
      <w:lang w:eastAsia="en-GB"/>
      <w14:ligatures w14:val="none"/>
    </w:rPr>
  </w:style>
  <w:style w:type="paragraph" w:styleId="Title">
    <w:name w:val="Title"/>
    <w:basedOn w:val="Normal"/>
    <w:next w:val="Normal"/>
    <w:link w:val="TitleChar"/>
    <w:uiPriority w:val="10"/>
    <w:qFormat/>
    <w:rsid w:val="002C1C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1C04"/>
    <w:rPr>
      <w:rFonts w:asciiTheme="majorHAnsi" w:eastAsiaTheme="majorEastAsia" w:hAnsiTheme="majorHAnsi" w:cstheme="majorBidi"/>
      <w:spacing w:val="-10"/>
      <w:kern w:val="28"/>
      <w:sz w:val="56"/>
      <w:szCs w:val="56"/>
      <w:lang w:eastAsia="en-GB"/>
      <w14:ligatures w14:val="none"/>
    </w:rPr>
  </w:style>
  <w:style w:type="paragraph" w:styleId="Subtitle">
    <w:name w:val="Subtitle"/>
    <w:basedOn w:val="Normal"/>
    <w:next w:val="Normal"/>
    <w:link w:val="SubtitleChar"/>
    <w:uiPriority w:val="11"/>
    <w:qFormat/>
    <w:rsid w:val="002C1C04"/>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1C04"/>
    <w:rPr>
      <w:rFonts w:eastAsiaTheme="majorEastAsia" w:cstheme="majorBidi"/>
      <w:color w:val="595959" w:themeColor="text1" w:themeTint="A6"/>
      <w:spacing w:val="15"/>
      <w:kern w:val="0"/>
      <w:sz w:val="28"/>
      <w:szCs w:val="28"/>
      <w:lang w:eastAsia="en-GB"/>
      <w14:ligatures w14:val="none"/>
    </w:rPr>
  </w:style>
  <w:style w:type="paragraph" w:styleId="Quote">
    <w:name w:val="Quote"/>
    <w:basedOn w:val="Normal"/>
    <w:next w:val="Normal"/>
    <w:link w:val="QuoteChar"/>
    <w:uiPriority w:val="29"/>
    <w:qFormat/>
    <w:rsid w:val="002C1C0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C1C04"/>
    <w:rPr>
      <w:rFonts w:ascii="Arial" w:hAnsi="Arial" w:cs="Arial"/>
      <w:i/>
      <w:iCs/>
      <w:color w:val="404040" w:themeColor="text1" w:themeTint="BF"/>
      <w:kern w:val="0"/>
      <w:szCs w:val="22"/>
      <w:lang w:eastAsia="en-GB"/>
      <w14:ligatures w14:val="none"/>
    </w:rPr>
  </w:style>
  <w:style w:type="paragraph" w:styleId="ListParagraph">
    <w:name w:val="List Paragraph"/>
    <w:basedOn w:val="Normal"/>
    <w:uiPriority w:val="34"/>
    <w:qFormat/>
    <w:rsid w:val="002C1C04"/>
    <w:pPr>
      <w:ind w:left="720"/>
      <w:contextualSpacing/>
    </w:pPr>
  </w:style>
  <w:style w:type="character" w:styleId="IntenseEmphasis">
    <w:name w:val="Intense Emphasis"/>
    <w:basedOn w:val="DefaultParagraphFont"/>
    <w:uiPriority w:val="21"/>
    <w:qFormat/>
    <w:rsid w:val="002C1C04"/>
    <w:rPr>
      <w:i/>
      <w:iCs/>
      <w:color w:val="0F4761" w:themeColor="accent1" w:themeShade="BF"/>
    </w:rPr>
  </w:style>
  <w:style w:type="paragraph" w:styleId="IntenseQuote">
    <w:name w:val="Intense Quote"/>
    <w:basedOn w:val="Normal"/>
    <w:next w:val="Normal"/>
    <w:link w:val="IntenseQuoteChar"/>
    <w:uiPriority w:val="30"/>
    <w:qFormat/>
    <w:rsid w:val="002C1C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1C04"/>
    <w:rPr>
      <w:rFonts w:ascii="Arial" w:hAnsi="Arial" w:cs="Arial"/>
      <w:i/>
      <w:iCs/>
      <w:color w:val="0F4761" w:themeColor="accent1" w:themeShade="BF"/>
      <w:kern w:val="0"/>
      <w:szCs w:val="22"/>
      <w:lang w:eastAsia="en-GB"/>
      <w14:ligatures w14:val="none"/>
    </w:rPr>
  </w:style>
  <w:style w:type="character" w:styleId="IntenseReference">
    <w:name w:val="Intense Reference"/>
    <w:basedOn w:val="DefaultParagraphFont"/>
    <w:uiPriority w:val="32"/>
    <w:qFormat/>
    <w:rsid w:val="002C1C04"/>
    <w:rPr>
      <w:b/>
      <w:bCs/>
      <w:smallCaps/>
      <w:color w:val="0F4761" w:themeColor="accent1" w:themeShade="BF"/>
      <w:spacing w:val="5"/>
    </w:rPr>
  </w:style>
  <w:style w:type="table" w:styleId="TableGrid">
    <w:name w:val="Table Grid"/>
    <w:basedOn w:val="TableNormal"/>
    <w:uiPriority w:val="39"/>
    <w:rsid w:val="002C1C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C1C04"/>
    <w:pPr>
      <w:spacing w:before="100" w:beforeAutospacing="1" w:after="100" w:afterAutospacing="1" w:line="240" w:lineRule="auto"/>
      <w:jc w:val="left"/>
    </w:pPr>
    <w:rPr>
      <w:rFonts w:ascii="Times New Roman" w:eastAsia="Times New Roman" w:hAnsi="Times New Roman" w:cs="Times New Roman"/>
      <w:szCs w:val="24"/>
    </w:rPr>
  </w:style>
  <w:style w:type="paragraph" w:customStyle="1" w:styleId="isselectedend">
    <w:name w:val="isselectedend"/>
    <w:basedOn w:val="Normal"/>
    <w:rsid w:val="002C1C04"/>
    <w:pPr>
      <w:spacing w:before="100" w:beforeAutospacing="1" w:after="100" w:afterAutospacing="1" w:line="240" w:lineRule="auto"/>
      <w:jc w:val="left"/>
    </w:pPr>
    <w:rPr>
      <w:rFonts w:ascii="Times New Roman" w:eastAsia="Times New Roman" w:hAnsi="Times New Roman" w:cs="Times New Roman"/>
      <w:szCs w:val="24"/>
    </w:rPr>
  </w:style>
  <w:style w:type="paragraph" w:styleId="HTMLPreformatted">
    <w:name w:val="HTML Preformatted"/>
    <w:basedOn w:val="Normal"/>
    <w:link w:val="HTMLPreformattedChar"/>
    <w:uiPriority w:val="99"/>
    <w:semiHidden/>
    <w:unhideWhenUsed/>
    <w:rsid w:val="002C1C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2C1C04"/>
    <w:rPr>
      <w:rFonts w:ascii="Courier New" w:eastAsia="Times New Roman" w:hAnsi="Courier New" w:cs="Courier New"/>
      <w:kern w:val="0"/>
      <w:sz w:val="20"/>
      <w:szCs w:val="20"/>
      <w:lang w:eastAsia="en-GB"/>
      <w14:ligatures w14:val="none"/>
    </w:rPr>
  </w:style>
  <w:style w:type="character" w:styleId="HTMLCode">
    <w:name w:val="HTML Code"/>
    <w:basedOn w:val="DefaultParagraphFont"/>
    <w:uiPriority w:val="99"/>
    <w:semiHidden/>
    <w:unhideWhenUsed/>
    <w:rsid w:val="002C1C04"/>
    <w:rPr>
      <w:rFonts w:ascii="Courier New" w:eastAsia="Times New Roman" w:hAnsi="Courier New" w:cs="Courier New"/>
      <w:sz w:val="20"/>
      <w:szCs w:val="20"/>
    </w:rPr>
  </w:style>
  <w:style w:type="character" w:styleId="Emphasis">
    <w:name w:val="Emphasis"/>
    <w:basedOn w:val="DefaultParagraphFont"/>
    <w:uiPriority w:val="20"/>
    <w:qFormat/>
    <w:rsid w:val="002C1C04"/>
    <w:rPr>
      <w:i/>
      <w:iCs/>
    </w:rPr>
  </w:style>
  <w:style w:type="character" w:styleId="Hyperlink">
    <w:name w:val="Hyperlink"/>
    <w:basedOn w:val="DefaultParagraphFont"/>
    <w:uiPriority w:val="99"/>
    <w:unhideWhenUsed/>
    <w:rsid w:val="002C1C04"/>
    <w:rPr>
      <w:color w:val="0000FF"/>
      <w:u w:val="single"/>
    </w:rPr>
  </w:style>
  <w:style w:type="paragraph" w:styleId="TOCHeading">
    <w:name w:val="TOC Heading"/>
    <w:basedOn w:val="Heading1"/>
    <w:next w:val="Normal"/>
    <w:uiPriority w:val="39"/>
    <w:unhideWhenUsed/>
    <w:qFormat/>
    <w:rsid w:val="009B1369"/>
    <w:pPr>
      <w:spacing w:before="480" w:after="0" w:line="276" w:lineRule="auto"/>
      <w:jc w:val="left"/>
      <w:outlineLvl w:val="9"/>
    </w:pPr>
    <w:rPr>
      <w:rFonts w:asciiTheme="majorHAnsi" w:hAnsiTheme="majorHAnsi"/>
      <w:bCs/>
      <w:color w:val="0F4761" w:themeColor="accent1" w:themeShade="BF"/>
      <w:sz w:val="28"/>
      <w:szCs w:val="28"/>
      <w:lang w:val="en-US" w:eastAsia="en-US"/>
    </w:rPr>
  </w:style>
  <w:style w:type="paragraph" w:styleId="TOC1">
    <w:name w:val="toc 1"/>
    <w:basedOn w:val="Normal"/>
    <w:next w:val="Normal"/>
    <w:autoRedefine/>
    <w:uiPriority w:val="39"/>
    <w:unhideWhenUsed/>
    <w:rsid w:val="009B1369"/>
    <w:pPr>
      <w:spacing w:before="120"/>
      <w:jc w:val="left"/>
    </w:pPr>
    <w:rPr>
      <w:rFonts w:asciiTheme="minorHAnsi" w:hAnsiTheme="minorHAnsi"/>
      <w:b/>
      <w:bCs/>
      <w:i/>
      <w:iCs/>
      <w:szCs w:val="24"/>
    </w:rPr>
  </w:style>
  <w:style w:type="paragraph" w:styleId="TOC2">
    <w:name w:val="toc 2"/>
    <w:basedOn w:val="Normal"/>
    <w:next w:val="Normal"/>
    <w:autoRedefine/>
    <w:uiPriority w:val="39"/>
    <w:unhideWhenUsed/>
    <w:rsid w:val="009B1369"/>
    <w:pPr>
      <w:spacing w:before="120"/>
      <w:ind w:left="240"/>
      <w:jc w:val="left"/>
    </w:pPr>
    <w:rPr>
      <w:rFonts w:asciiTheme="minorHAnsi" w:hAnsiTheme="minorHAnsi"/>
      <w:b/>
      <w:bCs/>
      <w:sz w:val="22"/>
    </w:rPr>
  </w:style>
  <w:style w:type="paragraph" w:styleId="TOC3">
    <w:name w:val="toc 3"/>
    <w:basedOn w:val="Normal"/>
    <w:next w:val="Normal"/>
    <w:autoRedefine/>
    <w:uiPriority w:val="39"/>
    <w:unhideWhenUsed/>
    <w:rsid w:val="009B1369"/>
    <w:pPr>
      <w:ind w:left="480"/>
      <w:jc w:val="left"/>
    </w:pPr>
    <w:rPr>
      <w:rFonts w:asciiTheme="minorHAnsi" w:hAnsiTheme="minorHAnsi"/>
      <w:sz w:val="20"/>
      <w:szCs w:val="20"/>
    </w:rPr>
  </w:style>
  <w:style w:type="paragraph" w:styleId="TOC4">
    <w:name w:val="toc 4"/>
    <w:basedOn w:val="Normal"/>
    <w:next w:val="Normal"/>
    <w:autoRedefine/>
    <w:uiPriority w:val="39"/>
    <w:semiHidden/>
    <w:unhideWhenUsed/>
    <w:rsid w:val="009B1369"/>
    <w:pPr>
      <w:ind w:left="720"/>
      <w:jc w:val="left"/>
    </w:pPr>
    <w:rPr>
      <w:rFonts w:asciiTheme="minorHAnsi" w:hAnsiTheme="minorHAnsi"/>
      <w:sz w:val="20"/>
      <w:szCs w:val="20"/>
    </w:rPr>
  </w:style>
  <w:style w:type="paragraph" w:styleId="TOC5">
    <w:name w:val="toc 5"/>
    <w:basedOn w:val="Normal"/>
    <w:next w:val="Normal"/>
    <w:autoRedefine/>
    <w:uiPriority w:val="39"/>
    <w:semiHidden/>
    <w:unhideWhenUsed/>
    <w:rsid w:val="009B1369"/>
    <w:pPr>
      <w:ind w:left="960"/>
      <w:jc w:val="left"/>
    </w:pPr>
    <w:rPr>
      <w:rFonts w:asciiTheme="minorHAnsi" w:hAnsiTheme="minorHAnsi"/>
      <w:sz w:val="20"/>
      <w:szCs w:val="20"/>
    </w:rPr>
  </w:style>
  <w:style w:type="paragraph" w:styleId="TOC6">
    <w:name w:val="toc 6"/>
    <w:basedOn w:val="Normal"/>
    <w:next w:val="Normal"/>
    <w:autoRedefine/>
    <w:uiPriority w:val="39"/>
    <w:semiHidden/>
    <w:unhideWhenUsed/>
    <w:rsid w:val="009B1369"/>
    <w:pPr>
      <w:ind w:left="1200"/>
      <w:jc w:val="left"/>
    </w:pPr>
    <w:rPr>
      <w:rFonts w:asciiTheme="minorHAnsi" w:hAnsiTheme="minorHAnsi"/>
      <w:sz w:val="20"/>
      <w:szCs w:val="20"/>
    </w:rPr>
  </w:style>
  <w:style w:type="paragraph" w:styleId="TOC7">
    <w:name w:val="toc 7"/>
    <w:basedOn w:val="Normal"/>
    <w:next w:val="Normal"/>
    <w:autoRedefine/>
    <w:uiPriority w:val="39"/>
    <w:semiHidden/>
    <w:unhideWhenUsed/>
    <w:rsid w:val="009B1369"/>
    <w:pPr>
      <w:ind w:left="1440"/>
      <w:jc w:val="left"/>
    </w:pPr>
    <w:rPr>
      <w:rFonts w:asciiTheme="minorHAnsi" w:hAnsiTheme="minorHAnsi"/>
      <w:sz w:val="20"/>
      <w:szCs w:val="20"/>
    </w:rPr>
  </w:style>
  <w:style w:type="paragraph" w:styleId="TOC8">
    <w:name w:val="toc 8"/>
    <w:basedOn w:val="Normal"/>
    <w:next w:val="Normal"/>
    <w:autoRedefine/>
    <w:uiPriority w:val="39"/>
    <w:semiHidden/>
    <w:unhideWhenUsed/>
    <w:rsid w:val="009B1369"/>
    <w:pPr>
      <w:ind w:left="1680"/>
      <w:jc w:val="left"/>
    </w:pPr>
    <w:rPr>
      <w:rFonts w:asciiTheme="minorHAnsi" w:hAnsiTheme="minorHAnsi"/>
      <w:sz w:val="20"/>
      <w:szCs w:val="20"/>
    </w:rPr>
  </w:style>
  <w:style w:type="paragraph" w:styleId="TOC9">
    <w:name w:val="toc 9"/>
    <w:basedOn w:val="Normal"/>
    <w:next w:val="Normal"/>
    <w:autoRedefine/>
    <w:uiPriority w:val="39"/>
    <w:semiHidden/>
    <w:unhideWhenUsed/>
    <w:rsid w:val="009B1369"/>
    <w:pPr>
      <w:ind w:left="1920"/>
      <w:jc w:val="left"/>
    </w:pPr>
    <w:rPr>
      <w:rFonts w:asciiTheme="minorHAnsi" w:hAnsiTheme="minorHAnsi"/>
      <w:sz w:val="20"/>
      <w:szCs w:val="20"/>
    </w:rPr>
  </w:style>
  <w:style w:type="paragraph" w:styleId="NoSpacing">
    <w:name w:val="No Spacing"/>
    <w:link w:val="NoSpacingChar"/>
    <w:uiPriority w:val="1"/>
    <w:qFormat/>
    <w:rsid w:val="00A63746"/>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A63746"/>
    <w:rPr>
      <w:rFonts w:eastAsiaTheme="minorEastAsia"/>
      <w:kern w:val="0"/>
      <w:sz w:val="22"/>
      <w:szCs w:val="22"/>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etacad.com/" TargetMode="External"/><Relationship Id="rId13" Type="http://schemas.openxmlformats.org/officeDocument/2006/relationships/hyperlink" Target="https://www.verizon.com/business/resources/reports/dbir/" TargetMode="External"/><Relationship Id="rId18" Type="http://schemas.openxmlformats.org/officeDocument/2006/relationships/image" Target="media/image3.jpeg"/><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image" Target="media/image6.jpeg"/><Relationship Id="rId7" Type="http://schemas.openxmlformats.org/officeDocument/2006/relationships/hyperlink" Target="https://www.netacad.com/" TargetMode="External"/><Relationship Id="rId12" Type="http://schemas.openxmlformats.org/officeDocument/2006/relationships/hyperlink" Target="https://www.legislation.gov.uk/eur/2016/679/contents" TargetMode="External"/><Relationship Id="rId17" Type="http://schemas.openxmlformats.org/officeDocument/2006/relationships/image" Target="media/image2.jpeg"/><Relationship Id="rId25" Type="http://schemas.openxmlformats.org/officeDocument/2006/relationships/image" Target="media/image10.jpeg"/><Relationship Id="rId2" Type="http://schemas.openxmlformats.org/officeDocument/2006/relationships/customXml" Target="../customXml/item2.xml"/><Relationship Id="rId16" Type="http://schemas.openxmlformats.org/officeDocument/2006/relationships/image" Target="media/image1.jpeg"/><Relationship Id="rId20"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lation.gov.uk/ukpga/2018/12/contents" TargetMode="External"/><Relationship Id="rId24" Type="http://schemas.openxmlformats.org/officeDocument/2006/relationships/image" Target="media/image9.jpeg"/><Relationship Id="rId5" Type="http://schemas.openxmlformats.org/officeDocument/2006/relationships/settings" Target="settings.xml"/><Relationship Id="rId15" Type="http://schemas.openxmlformats.org/officeDocument/2006/relationships/hyperlink" Target="https://www.enisa.europa.eu/" TargetMode="External"/><Relationship Id="rId23" Type="http://schemas.openxmlformats.org/officeDocument/2006/relationships/image" Target="media/image8.jpeg"/><Relationship Id="rId10" Type="http://schemas.openxmlformats.org/officeDocument/2006/relationships/hyperlink" Target="https://www.nist.gov/cyberframework" TargetMode="External"/><Relationship Id="rId19" Type="http://schemas.openxmlformats.org/officeDocument/2006/relationships/image" Target="media/image4.jpeg"/><Relationship Id="rId4" Type="http://schemas.openxmlformats.org/officeDocument/2006/relationships/styles" Target="styles.xml"/><Relationship Id="rId9" Type="http://schemas.openxmlformats.org/officeDocument/2006/relationships/hyperlink" Target="https://www.ncsc.gov.uk/collection/operational-technology" TargetMode="External"/><Relationship Id="rId14" Type="http://schemas.openxmlformats.org/officeDocument/2006/relationships/hyperlink" Target="https://www.weforum.org/reports/global-cybersecurity-outlook-2025" TargetMode="External"/><Relationship Id="rId22" Type="http://schemas.openxmlformats.org/officeDocument/2006/relationships/image" Target="media/image7.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2026-07-15T00:00:00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3593FC6-F798-E84F-8388-5F81FC9DD5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198</TotalTime>
  <Pages>24</Pages>
  <Words>4131</Words>
  <Characters>23549</Characters>
  <Application>Microsoft Office Word</Application>
  <DocSecurity>0</DocSecurity>
  <Lines>196</Lines>
  <Paragraphs>55</Paragraphs>
  <ScaleCrop>false</ScaleCrop>
  <Company>UWTSD London campus</Company>
  <LinksUpToDate>false</LinksUpToDate>
  <CharactersWithSpaces>27625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Networks and Cyber Security Essentials</dc:title>
  <dc:subject>ACCA4024</dc:subject>
  <dc:creator>Alok Dhariwal (2512876)</dc:creator>
  <cp:keywords/>
  <dc:description/>
  <cp:lastModifiedBy>Alok Dhariwal (2512876)</cp:lastModifiedBy>
  <cp:revision>16</cp:revision>
  <dcterms:created xsi:type="dcterms:W3CDTF">2026-07-14T09:14:00Z</dcterms:created>
  <dcterms:modified xsi:type="dcterms:W3CDTF">2026-08-10T14:40:00Z</dcterms:modified>
</cp:coreProperties>
</file>