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375C97" w:rsidRDefault="00375C97" w:rsidP="00375C97">
      <w:r>
        <w:rPr>
          <w:noProof/>
          <w:lang w:eastAsia="en-GB"/>
        </w:rPr>
        <w:drawing>
          <wp:inline distT="0" distB="0" distL="0" distR="0" wp14:anchorId="0CE81FCF" wp14:editId="4018FA7A">
            <wp:extent cx="1810385" cy="725170"/>
            <wp:effectExtent l="0" t="0" r="0" b="0"/>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10385" cy="725170"/>
                    </a:xfrm>
                    <a:prstGeom prst="rect">
                      <a:avLst/>
                    </a:prstGeom>
                    <a:noFill/>
                  </pic:spPr>
                </pic:pic>
              </a:graphicData>
            </a:graphic>
          </wp:inline>
        </w:drawing>
      </w:r>
    </w:p>
    <w:p w:rsidR="00375C97" w:rsidRDefault="00375C97" w:rsidP="00375C97"/>
    <w:p w:rsidR="00375C97" w:rsidRPr="004969BD" w:rsidRDefault="00375C97" w:rsidP="00375C97">
      <w:pPr>
        <w:pStyle w:val="Modcode"/>
        <w:jc w:val="left"/>
        <w:rPr>
          <w:rFonts w:ascii="Arial" w:hAnsi="Arial" w:cs="Arial"/>
        </w:rPr>
      </w:pPr>
      <w:r w:rsidRPr="004969BD">
        <w:rPr>
          <w:rFonts w:ascii="Arial" w:hAnsi="Arial" w:cs="Arial"/>
        </w:rPr>
        <w:t xml:space="preserve">LEVEL 6       </w:t>
      </w:r>
    </w:p>
    <w:p w:rsidR="00375C97" w:rsidRPr="004969BD" w:rsidRDefault="00375C97" w:rsidP="00375C97">
      <w:pPr>
        <w:pStyle w:val="Modcode"/>
        <w:jc w:val="left"/>
        <w:rPr>
          <w:rFonts w:ascii="Arial" w:hAnsi="Arial" w:cs="Arial"/>
        </w:rPr>
      </w:pPr>
      <w:r w:rsidRPr="004969BD">
        <w:rPr>
          <w:rFonts w:ascii="Arial" w:hAnsi="Arial" w:cs="Arial"/>
        </w:rPr>
        <w:t xml:space="preserve">                                                                      </w:t>
      </w:r>
    </w:p>
    <w:p w:rsidR="00375C97" w:rsidRPr="004969BD" w:rsidRDefault="00375C97" w:rsidP="00375C97">
      <w:pPr>
        <w:pStyle w:val="Modcode"/>
        <w:jc w:val="left"/>
        <w:rPr>
          <w:rFonts w:ascii="Arial" w:hAnsi="Arial" w:cs="Arial"/>
        </w:rPr>
      </w:pPr>
      <w:r w:rsidRPr="004969BD">
        <w:rPr>
          <w:rFonts w:ascii="Arial" w:hAnsi="Arial" w:cs="Arial"/>
        </w:rPr>
        <w:t xml:space="preserve">SEMESTER 1                                                                         </w:t>
      </w:r>
    </w:p>
    <w:p w:rsidR="00375C97" w:rsidRPr="004969BD" w:rsidRDefault="00375C97" w:rsidP="00375C97">
      <w:pPr>
        <w:pStyle w:val="Modcode"/>
        <w:jc w:val="left"/>
        <w:rPr>
          <w:rFonts w:ascii="Arial" w:hAnsi="Arial" w:cs="Arial"/>
        </w:rPr>
      </w:pPr>
    </w:p>
    <w:p w:rsidR="00375C97" w:rsidRPr="004969BD" w:rsidRDefault="00375C97" w:rsidP="00375C97">
      <w:pPr>
        <w:pStyle w:val="Modcode"/>
        <w:jc w:val="left"/>
        <w:rPr>
          <w:rFonts w:ascii="Arial" w:hAnsi="Arial" w:cs="Arial"/>
        </w:rPr>
      </w:pPr>
    </w:p>
    <w:p w:rsidR="00375C97" w:rsidRPr="004969BD" w:rsidRDefault="00375C97" w:rsidP="00375C97">
      <w:pPr>
        <w:pStyle w:val="Modcode"/>
        <w:rPr>
          <w:rFonts w:ascii="Arial" w:hAnsi="Arial" w:cs="Arial"/>
        </w:rPr>
      </w:pPr>
      <w:r w:rsidRPr="004969BD">
        <w:rPr>
          <w:rFonts w:ascii="Arial" w:hAnsi="Arial" w:cs="Arial"/>
        </w:rPr>
        <w:t xml:space="preserve">MODULE CODE: </w:t>
      </w:r>
      <w:r>
        <w:rPr>
          <w:rFonts w:ascii="Arial" w:hAnsi="Arial" w:cs="Arial"/>
        </w:rPr>
        <w:t>BMOE6003</w:t>
      </w:r>
    </w:p>
    <w:p w:rsidR="00375C97" w:rsidRPr="004969BD" w:rsidRDefault="00375C97" w:rsidP="00375C97">
      <w:pPr>
        <w:pStyle w:val="Modname"/>
        <w:rPr>
          <w:rFonts w:ascii="Arial" w:hAnsi="Arial" w:cs="Arial"/>
        </w:rPr>
      </w:pPr>
      <w:r w:rsidRPr="004969BD">
        <w:rPr>
          <w:rFonts w:ascii="Arial" w:hAnsi="Arial" w:cs="Arial"/>
        </w:rPr>
        <w:t>Landscape and Sustainable Recreation</w:t>
      </w:r>
    </w:p>
    <w:p w:rsidR="00375C97" w:rsidRPr="004969BD" w:rsidRDefault="00375C97" w:rsidP="00375C97">
      <w:pPr>
        <w:pStyle w:val="Time"/>
        <w:rPr>
          <w:rFonts w:ascii="Arial" w:hAnsi="Arial" w:cs="Arial"/>
          <w:szCs w:val="28"/>
        </w:rPr>
      </w:pPr>
      <w:r w:rsidRPr="004969BD">
        <w:rPr>
          <w:rFonts w:ascii="Arial" w:hAnsi="Arial" w:cs="Arial"/>
          <w:szCs w:val="28"/>
        </w:rPr>
        <w:t xml:space="preserve">aSSESSMENT TYPE: aSSIGNMENT </w:t>
      </w:r>
    </w:p>
    <w:p w:rsidR="00375C97" w:rsidRPr="004969BD" w:rsidRDefault="00375C97" w:rsidP="00375C97">
      <w:pPr>
        <w:pStyle w:val="Answer"/>
        <w:rPr>
          <w:rFonts w:ascii="Arial" w:hAnsi="Arial" w:cs="Arial"/>
          <w:szCs w:val="28"/>
        </w:rPr>
      </w:pPr>
      <w:r w:rsidRPr="004969BD">
        <w:rPr>
          <w:rFonts w:ascii="Arial" w:hAnsi="Arial" w:cs="Arial"/>
          <w:szCs w:val="28"/>
        </w:rPr>
        <w:t>Assessment: 1</w:t>
      </w:r>
    </w:p>
    <w:p w:rsidR="00375C97" w:rsidRPr="004969BD" w:rsidRDefault="00375C97" w:rsidP="00375C97">
      <w:pPr>
        <w:pStyle w:val="BodyText"/>
        <w:rPr>
          <w:rFonts w:ascii="Arial" w:hAnsi="Arial" w:cs="Arial"/>
          <w:b/>
        </w:rPr>
      </w:pPr>
    </w:p>
    <w:p w:rsidR="00375C97" w:rsidRPr="004969BD" w:rsidRDefault="00375C97" w:rsidP="00375C97">
      <w:pPr>
        <w:pStyle w:val="BodyText"/>
        <w:rPr>
          <w:rFonts w:ascii="Arial" w:hAnsi="Arial" w:cs="Arial"/>
          <w:b/>
          <w:sz w:val="28"/>
          <w:szCs w:val="28"/>
          <w:u w:val="single"/>
        </w:rPr>
      </w:pPr>
      <w:r w:rsidRPr="004969BD">
        <w:rPr>
          <w:rFonts w:ascii="Arial" w:hAnsi="Arial" w:cs="Arial"/>
          <w:b/>
          <w:sz w:val="28"/>
          <w:szCs w:val="28"/>
        </w:rPr>
        <w:t>COMPONENT WEIGHTING: 50%</w:t>
      </w:r>
    </w:p>
    <w:p w:rsidR="00375C97" w:rsidRPr="004969BD" w:rsidRDefault="00375C97" w:rsidP="00375C97">
      <w:pPr>
        <w:pStyle w:val="BodyText"/>
        <w:rPr>
          <w:rFonts w:ascii="Arial" w:hAnsi="Arial" w:cs="Arial"/>
          <w:b/>
        </w:rPr>
      </w:pPr>
    </w:p>
    <w:p w:rsidR="00375C97" w:rsidRPr="004969BD" w:rsidRDefault="00375C97" w:rsidP="00375C97">
      <w:pPr>
        <w:pStyle w:val="BodyText"/>
        <w:rPr>
          <w:rFonts w:ascii="Arial" w:hAnsi="Arial" w:cs="Arial"/>
          <w:b/>
          <w:sz w:val="28"/>
          <w:szCs w:val="28"/>
          <w:u w:val="single"/>
        </w:rPr>
      </w:pPr>
      <w:r w:rsidRPr="004969BD">
        <w:rPr>
          <w:rFonts w:ascii="Arial" w:hAnsi="Arial" w:cs="Arial"/>
          <w:b/>
          <w:sz w:val="28"/>
          <w:szCs w:val="28"/>
        </w:rPr>
        <w:t>WORD COUNT: 2</w:t>
      </w:r>
      <w:r>
        <w:rPr>
          <w:rFonts w:ascii="Arial" w:hAnsi="Arial" w:cs="Arial"/>
          <w:b/>
          <w:sz w:val="28"/>
          <w:szCs w:val="28"/>
        </w:rPr>
        <w:t>,</w:t>
      </w:r>
      <w:r w:rsidRPr="004969BD">
        <w:rPr>
          <w:rFonts w:ascii="Arial" w:hAnsi="Arial" w:cs="Arial"/>
          <w:b/>
          <w:sz w:val="28"/>
          <w:szCs w:val="28"/>
        </w:rPr>
        <w:t>500</w:t>
      </w:r>
      <w:r>
        <w:rPr>
          <w:rFonts w:ascii="Arial" w:hAnsi="Arial" w:cs="Arial"/>
          <w:b/>
          <w:sz w:val="28"/>
          <w:szCs w:val="28"/>
        </w:rPr>
        <w:t xml:space="preserve"> </w:t>
      </w:r>
      <w:r w:rsidRPr="004969BD">
        <w:rPr>
          <w:rFonts w:ascii="Arial" w:hAnsi="Arial" w:cs="Arial"/>
          <w:b/>
          <w:sz w:val="28"/>
          <w:szCs w:val="28"/>
        </w:rPr>
        <w:t>WORDS</w:t>
      </w:r>
      <w:r w:rsidRPr="004969BD">
        <w:rPr>
          <w:rFonts w:ascii="Arial" w:hAnsi="Arial" w:cs="Arial"/>
          <w:b/>
          <w:sz w:val="28"/>
          <w:szCs w:val="28"/>
          <w:u w:val="single"/>
        </w:rPr>
        <w:t xml:space="preserve"> </w:t>
      </w:r>
    </w:p>
    <w:p w:rsidR="00375C97" w:rsidRPr="004969BD" w:rsidRDefault="00375C97" w:rsidP="00375C97">
      <w:pPr>
        <w:pStyle w:val="BodyText"/>
        <w:rPr>
          <w:rFonts w:ascii="Arial" w:hAnsi="Arial" w:cs="Arial"/>
          <w:sz w:val="28"/>
          <w:szCs w:val="28"/>
          <w:u w:val="single"/>
        </w:rPr>
      </w:pPr>
    </w:p>
    <w:p w:rsidR="00375C97" w:rsidRPr="004969BD" w:rsidRDefault="00375C97" w:rsidP="00375C97">
      <w:pPr>
        <w:pStyle w:val="BodyText"/>
        <w:rPr>
          <w:rFonts w:ascii="Arial" w:hAnsi="Arial" w:cs="Arial"/>
          <w:sz w:val="28"/>
          <w:szCs w:val="28"/>
          <w:u w:val="single"/>
        </w:rPr>
      </w:pPr>
      <w:r w:rsidRPr="004969BD">
        <w:rPr>
          <w:rFonts w:ascii="Arial" w:hAnsi="Arial" w:cs="Arial"/>
          <w:b/>
          <w:sz w:val="28"/>
          <w:szCs w:val="28"/>
        </w:rPr>
        <w:t>MODULE TUTOR</w:t>
      </w:r>
      <w:r w:rsidRPr="004969BD">
        <w:rPr>
          <w:rFonts w:ascii="Arial" w:hAnsi="Arial" w:cs="Arial"/>
          <w:sz w:val="28"/>
          <w:szCs w:val="28"/>
        </w:rPr>
        <w:t xml:space="preserve">: </w:t>
      </w:r>
      <w:r>
        <w:rPr>
          <w:rFonts w:ascii="Arial" w:hAnsi="Arial" w:cs="Arial"/>
          <w:sz w:val="28"/>
          <w:szCs w:val="28"/>
        </w:rPr>
        <w:t>Anthony Burns</w:t>
      </w:r>
      <w:r w:rsidRPr="004969BD">
        <w:rPr>
          <w:rFonts w:ascii="Arial" w:hAnsi="Arial" w:cs="Arial"/>
          <w:sz w:val="28"/>
          <w:szCs w:val="28"/>
          <w:u w:val="single"/>
        </w:rPr>
        <w:t xml:space="preserve"> </w:t>
      </w:r>
    </w:p>
    <w:p w:rsidR="00375C97" w:rsidRPr="004969BD" w:rsidRDefault="00375C97" w:rsidP="00375C97">
      <w:pPr>
        <w:pStyle w:val="BodyText"/>
        <w:rPr>
          <w:rFonts w:ascii="Arial" w:hAnsi="Arial" w:cs="Arial"/>
          <w:sz w:val="28"/>
          <w:szCs w:val="28"/>
          <w:u w:val="single"/>
        </w:rPr>
      </w:pPr>
    </w:p>
    <w:p w:rsidR="00375C97" w:rsidRDefault="00375C97" w:rsidP="00375C97">
      <w:pPr>
        <w:pStyle w:val="BodyText"/>
        <w:rPr>
          <w:rFonts w:ascii="Arial" w:hAnsi="Arial" w:cs="Arial"/>
          <w:sz w:val="28"/>
          <w:szCs w:val="28"/>
        </w:rPr>
      </w:pPr>
      <w:r>
        <w:rPr>
          <w:rFonts w:ascii="Arial" w:hAnsi="Arial" w:cs="Arial"/>
          <w:sz w:val="28"/>
          <w:szCs w:val="28"/>
        </w:rPr>
        <w:t>Critically evaluate the forces and concepts that shape our perception of landscape.</w:t>
      </w:r>
    </w:p>
    <w:p w:rsidR="00375C97" w:rsidRPr="004969BD" w:rsidRDefault="00375C97" w:rsidP="00375C97">
      <w:pPr>
        <w:pStyle w:val="BodyText"/>
        <w:rPr>
          <w:rFonts w:ascii="Arial" w:hAnsi="Arial" w:cs="Arial"/>
          <w:sz w:val="28"/>
          <w:szCs w:val="28"/>
        </w:rPr>
      </w:pPr>
    </w:p>
    <w:p w:rsidR="00375C97" w:rsidRDefault="00375C97" w:rsidP="00375C97">
      <w:pPr>
        <w:pStyle w:val="BodyText"/>
        <w:rPr>
          <w:rFonts w:ascii="Arial" w:hAnsi="Arial" w:cs="Arial"/>
          <w:sz w:val="28"/>
          <w:szCs w:val="28"/>
        </w:rPr>
      </w:pPr>
      <w:r w:rsidRPr="004969BD">
        <w:rPr>
          <w:rFonts w:ascii="Arial" w:hAnsi="Arial" w:cs="Arial"/>
          <w:sz w:val="28"/>
          <w:szCs w:val="28"/>
        </w:rPr>
        <w:t>In your</w:t>
      </w:r>
      <w:r>
        <w:rPr>
          <w:rFonts w:ascii="Arial" w:hAnsi="Arial" w:cs="Arial"/>
          <w:sz w:val="28"/>
          <w:szCs w:val="28"/>
        </w:rPr>
        <w:t xml:space="preserve"> discussion you should consider the following:</w:t>
      </w:r>
    </w:p>
    <w:p w:rsidR="00375C97" w:rsidRPr="00831B9B" w:rsidRDefault="00375C97" w:rsidP="00375C97">
      <w:pPr>
        <w:pStyle w:val="BodyText"/>
        <w:numPr>
          <w:ilvl w:val="0"/>
          <w:numId w:val="1"/>
        </w:numPr>
        <w:rPr>
          <w:rFonts w:ascii="Arial" w:hAnsi="Arial" w:cs="Arial"/>
          <w:sz w:val="28"/>
          <w:szCs w:val="28"/>
        </w:rPr>
      </w:pPr>
      <w:r>
        <w:rPr>
          <w:rFonts w:ascii="Arial" w:hAnsi="Arial" w:cs="Arial"/>
          <w:sz w:val="28"/>
          <w:szCs w:val="28"/>
        </w:rPr>
        <w:t>W</w:t>
      </w:r>
      <w:r w:rsidRPr="004969BD">
        <w:rPr>
          <w:rFonts w:ascii="Arial" w:hAnsi="Arial" w:cs="Arial"/>
          <w:sz w:val="28"/>
          <w:szCs w:val="28"/>
        </w:rPr>
        <w:t>hat landscape means to t</w:t>
      </w:r>
      <w:r>
        <w:rPr>
          <w:rFonts w:ascii="Arial" w:hAnsi="Arial" w:cs="Arial"/>
          <w:sz w:val="28"/>
          <w:szCs w:val="28"/>
        </w:rPr>
        <w:t>he people who interact with it, including</w:t>
      </w:r>
      <w:r w:rsidRPr="00831B9B">
        <w:rPr>
          <w:rFonts w:ascii="Arial" w:hAnsi="Arial" w:cs="Arial"/>
          <w:sz w:val="28"/>
          <w:szCs w:val="28"/>
        </w:rPr>
        <w:t xml:space="preserve"> what variables, both internal and external to the individual or group affect this interaction.  </w:t>
      </w:r>
    </w:p>
    <w:p w:rsidR="00375C97" w:rsidRPr="004969BD" w:rsidRDefault="00375C97" w:rsidP="00375C97">
      <w:pPr>
        <w:pStyle w:val="BodyText"/>
        <w:numPr>
          <w:ilvl w:val="0"/>
          <w:numId w:val="1"/>
        </w:numPr>
        <w:rPr>
          <w:rFonts w:ascii="Arial" w:hAnsi="Arial" w:cs="Arial"/>
          <w:sz w:val="28"/>
          <w:szCs w:val="28"/>
        </w:rPr>
      </w:pPr>
      <w:r w:rsidRPr="004969BD">
        <w:rPr>
          <w:rFonts w:ascii="Arial" w:hAnsi="Arial" w:cs="Arial"/>
          <w:sz w:val="28"/>
          <w:szCs w:val="28"/>
        </w:rPr>
        <w:t xml:space="preserve">You should also draw from your own </w:t>
      </w:r>
      <w:r>
        <w:rPr>
          <w:rFonts w:ascii="Arial" w:hAnsi="Arial" w:cs="Arial"/>
          <w:sz w:val="28"/>
          <w:szCs w:val="28"/>
        </w:rPr>
        <w:t xml:space="preserve">perceptions </w:t>
      </w:r>
      <w:r w:rsidRPr="004969BD">
        <w:rPr>
          <w:rFonts w:ascii="Arial" w:hAnsi="Arial" w:cs="Arial"/>
          <w:sz w:val="28"/>
          <w:szCs w:val="28"/>
        </w:rPr>
        <w:t>– why, if at all, does landscape matter to you?</w:t>
      </w:r>
    </w:p>
    <w:p w:rsidR="00375C97" w:rsidRPr="004969BD" w:rsidRDefault="00375C97" w:rsidP="00375C97">
      <w:pPr>
        <w:pStyle w:val="BodyText"/>
        <w:rPr>
          <w:rFonts w:ascii="Arial" w:hAnsi="Arial" w:cs="Arial"/>
          <w:sz w:val="28"/>
        </w:rPr>
      </w:pPr>
      <w:r w:rsidRPr="004969BD">
        <w:rPr>
          <w:rFonts w:ascii="Arial" w:hAnsi="Arial" w:cs="Arial"/>
          <w:sz w:val="28"/>
          <w:szCs w:val="28"/>
        </w:rPr>
        <w:t>Academic and case study material should be used to underpin your argument throughout your work.</w:t>
      </w:r>
    </w:p>
    <w:p w:rsidR="00375C97" w:rsidRPr="004969BD" w:rsidRDefault="00375C97" w:rsidP="00375C97">
      <w:pPr>
        <w:rPr>
          <w:rFonts w:ascii="Arial" w:hAnsi="Arial" w:cs="Arial"/>
          <w:sz w:val="28"/>
          <w:szCs w:val="28"/>
        </w:rPr>
      </w:pPr>
    </w:p>
    <w:p w:rsidR="00375C97" w:rsidRPr="004969BD" w:rsidRDefault="00375C97" w:rsidP="00375C97">
      <w:pPr>
        <w:rPr>
          <w:rFonts w:ascii="Arial" w:hAnsi="Arial" w:cs="Arial"/>
          <w:b/>
          <w:sz w:val="28"/>
          <w:szCs w:val="28"/>
        </w:rPr>
      </w:pPr>
      <w:r w:rsidRPr="004969BD">
        <w:rPr>
          <w:rFonts w:ascii="Arial" w:hAnsi="Arial" w:cs="Arial"/>
          <w:b/>
          <w:sz w:val="28"/>
          <w:szCs w:val="28"/>
        </w:rPr>
        <w:t xml:space="preserve">SUBMISSION DETAILS:    </w:t>
      </w:r>
    </w:p>
    <w:p w:rsidR="00375C97" w:rsidRPr="004969BD" w:rsidRDefault="00375C97" w:rsidP="00375C97">
      <w:pPr>
        <w:rPr>
          <w:rFonts w:ascii="Arial" w:hAnsi="Arial" w:cs="Arial"/>
          <w:b/>
          <w:sz w:val="28"/>
          <w:szCs w:val="28"/>
        </w:rPr>
      </w:pPr>
    </w:p>
    <w:p w:rsidR="00375C97" w:rsidRPr="004969BD" w:rsidRDefault="00375C97" w:rsidP="00375C97">
      <w:pPr>
        <w:rPr>
          <w:rFonts w:ascii="Arial" w:hAnsi="Arial" w:cs="Arial"/>
          <w:sz w:val="28"/>
          <w:szCs w:val="28"/>
        </w:rPr>
      </w:pPr>
      <w:r w:rsidRPr="004969BD">
        <w:rPr>
          <w:rFonts w:ascii="Arial" w:hAnsi="Arial" w:cs="Arial"/>
          <w:sz w:val="28"/>
          <w:szCs w:val="28"/>
        </w:rPr>
        <w:t xml:space="preserve">Submit by Turnitin on or before </w:t>
      </w:r>
      <w:r>
        <w:rPr>
          <w:rFonts w:ascii="Arial" w:hAnsi="Arial" w:cs="Arial"/>
          <w:sz w:val="28"/>
          <w:szCs w:val="28"/>
        </w:rPr>
        <w:t>11</w:t>
      </w:r>
      <w:r w:rsidRPr="00775D13">
        <w:rPr>
          <w:rFonts w:ascii="Arial" w:hAnsi="Arial" w:cs="Arial"/>
          <w:sz w:val="28"/>
          <w:szCs w:val="28"/>
          <w:vertAlign w:val="superscript"/>
        </w:rPr>
        <w:t>th</w:t>
      </w:r>
      <w:r>
        <w:rPr>
          <w:rFonts w:ascii="Arial" w:hAnsi="Arial" w:cs="Arial"/>
          <w:sz w:val="28"/>
          <w:szCs w:val="28"/>
        </w:rPr>
        <w:t xml:space="preserve"> December 2020</w:t>
      </w:r>
    </w:p>
    <w:p w:rsidR="00375C97" w:rsidRPr="00375C97" w:rsidRDefault="00375C97" w:rsidP="00375C97">
      <w:pPr>
        <w:rPr>
          <w:rFonts w:ascii="Arial" w:hAnsi="Arial" w:cs="Arial"/>
          <w:sz w:val="28"/>
          <w:szCs w:val="28"/>
        </w:rPr>
      </w:pPr>
      <w:r w:rsidRPr="004969BD">
        <w:rPr>
          <w:rFonts w:ascii="Arial" w:hAnsi="Arial" w:cs="Arial"/>
          <w:sz w:val="28"/>
          <w:szCs w:val="28"/>
        </w:rPr>
        <w:t>Feedback to be returned</w:t>
      </w:r>
      <w:r>
        <w:rPr>
          <w:rFonts w:ascii="Arial" w:hAnsi="Arial" w:cs="Arial"/>
          <w:sz w:val="28"/>
          <w:szCs w:val="28"/>
        </w:rPr>
        <w:t xml:space="preserve"> to student: on or before 29</w:t>
      </w:r>
      <w:r w:rsidRPr="00775D13">
        <w:rPr>
          <w:rFonts w:ascii="Arial" w:hAnsi="Arial" w:cs="Arial"/>
          <w:sz w:val="28"/>
          <w:szCs w:val="28"/>
          <w:vertAlign w:val="superscript"/>
        </w:rPr>
        <w:t>th</w:t>
      </w:r>
      <w:r>
        <w:rPr>
          <w:rFonts w:ascii="Arial" w:hAnsi="Arial" w:cs="Arial"/>
          <w:sz w:val="28"/>
          <w:szCs w:val="28"/>
        </w:rPr>
        <w:t xml:space="preserve"> January </w:t>
      </w:r>
      <w:r w:rsidRPr="00E378A0">
        <w:rPr>
          <w:rFonts w:ascii="Arial" w:hAnsi="Arial" w:cs="Arial"/>
          <w:sz w:val="28"/>
          <w:szCs w:val="28"/>
        </w:rPr>
        <w:t>202</w:t>
      </w:r>
      <w:r>
        <w:rPr>
          <w:rFonts w:ascii="Arial" w:hAnsi="Arial" w:cs="Arial"/>
          <w:sz w:val="28"/>
          <w:szCs w:val="28"/>
        </w:rPr>
        <w:t>1</w:t>
      </w:r>
    </w:p>
    <w:p w:rsidR="00375C97" w:rsidRPr="007A2699" w:rsidRDefault="00375C97" w:rsidP="00375C97">
      <w:pPr>
        <w:pStyle w:val="Title"/>
      </w:pPr>
      <w:r w:rsidRPr="007A2699">
        <w:lastRenderedPageBreak/>
        <w:t>School of Sport, Health &amp; Outdoor Education</w:t>
      </w:r>
    </w:p>
    <w:p w:rsidR="00375C97" w:rsidRPr="00DB29C9" w:rsidRDefault="00375C97" w:rsidP="00375C97">
      <w:pPr>
        <w:rPr>
          <w:b/>
          <w:bCs/>
          <w:sz w:val="16"/>
          <w:szCs w:val="16"/>
        </w:rPr>
      </w:pPr>
    </w:p>
    <w:p w:rsidR="00375C97" w:rsidRPr="007A2699" w:rsidRDefault="00375C97" w:rsidP="00375C97">
      <w:pPr>
        <w:pStyle w:val="Subtitle"/>
      </w:pPr>
      <w:r>
        <w:t>Assessment Feedback Sheet</w:t>
      </w:r>
    </w:p>
    <w:p w:rsidR="00375C97" w:rsidRPr="00DB29C9" w:rsidRDefault="00375C97" w:rsidP="00375C97">
      <w:pPr>
        <w:pStyle w:val="Subtitle"/>
        <w:rPr>
          <w:sz w:val="16"/>
          <w:szCs w:val="16"/>
        </w:rPr>
      </w:pPr>
    </w:p>
    <w:p w:rsidR="00375C97" w:rsidRPr="00952485" w:rsidRDefault="00375C97" w:rsidP="00375C97">
      <w:pPr>
        <w:pStyle w:val="Subtitle"/>
        <w:jc w:val="both"/>
        <w:rPr>
          <w:b/>
          <w:bCs/>
          <w:u w:val="none"/>
        </w:rPr>
      </w:pPr>
      <w:r w:rsidRPr="00952485">
        <w:rPr>
          <w:b/>
          <w:bCs/>
          <w:sz w:val="24"/>
          <w:szCs w:val="24"/>
          <w:u w:val="none"/>
        </w:rPr>
        <w:tab/>
        <w:t xml:space="preserve">            </w:t>
      </w:r>
      <w:r>
        <w:rPr>
          <w:b/>
          <w:bCs/>
          <w:sz w:val="24"/>
          <w:szCs w:val="24"/>
          <w:u w:val="none"/>
        </w:rPr>
        <w:t xml:space="preserve">    Student No./Name:</w:t>
      </w:r>
      <w:r>
        <w:rPr>
          <w:b/>
          <w:bCs/>
          <w:sz w:val="24"/>
          <w:szCs w:val="24"/>
          <w:u w:val="none"/>
        </w:rPr>
        <w:tab/>
      </w:r>
    </w:p>
    <w:p w:rsidR="00375C97" w:rsidRPr="00952485" w:rsidRDefault="00375C97" w:rsidP="00375C97">
      <w:pPr>
        <w:pStyle w:val="Subtitle"/>
        <w:jc w:val="left"/>
        <w:rPr>
          <w:b/>
          <w:bCs/>
          <w:sz w:val="24"/>
          <w:szCs w:val="24"/>
          <w:u w:val="none"/>
        </w:rPr>
      </w:pPr>
      <w:r w:rsidRPr="00952485">
        <w:rPr>
          <w:b/>
          <w:bCs/>
          <w:sz w:val="24"/>
          <w:szCs w:val="24"/>
          <w:u w:val="none"/>
        </w:rPr>
        <w:t xml:space="preserve">                                               </w:t>
      </w:r>
      <w:r>
        <w:rPr>
          <w:b/>
          <w:bCs/>
          <w:sz w:val="24"/>
          <w:szCs w:val="24"/>
          <w:u w:val="none"/>
        </w:rPr>
        <w:t>Module:</w:t>
      </w:r>
      <w:r>
        <w:rPr>
          <w:b/>
          <w:bCs/>
          <w:sz w:val="24"/>
          <w:szCs w:val="24"/>
          <w:u w:val="none"/>
        </w:rPr>
        <w:tab/>
      </w:r>
    </w:p>
    <w:p w:rsidR="00375C97" w:rsidRDefault="00375C97" w:rsidP="00375C97">
      <w:pPr>
        <w:pStyle w:val="Subtitle"/>
        <w:jc w:val="left"/>
        <w:rPr>
          <w:b/>
          <w:bCs/>
          <w:sz w:val="24"/>
          <w:szCs w:val="24"/>
          <w:u w:val="none"/>
        </w:rPr>
      </w:pPr>
      <w:r w:rsidRPr="00952485">
        <w:rPr>
          <w:b/>
          <w:bCs/>
          <w:sz w:val="24"/>
          <w:szCs w:val="24"/>
          <w:u w:val="none"/>
        </w:rPr>
        <w:t xml:space="preserve">                      </w:t>
      </w:r>
      <w:r>
        <w:rPr>
          <w:b/>
          <w:bCs/>
          <w:sz w:val="24"/>
          <w:szCs w:val="24"/>
          <w:u w:val="none"/>
        </w:rPr>
        <w:t xml:space="preserve">               Module Code: </w:t>
      </w:r>
    </w:p>
    <w:p w:rsidR="00375C97" w:rsidRPr="00DB29C9" w:rsidRDefault="00375C97" w:rsidP="00375C97">
      <w:pPr>
        <w:pStyle w:val="Subtitle"/>
        <w:jc w:val="left"/>
        <w:rPr>
          <w:b/>
          <w:bCs/>
          <w:sz w:val="16"/>
          <w:szCs w:val="16"/>
        </w:rPr>
      </w:pPr>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922"/>
        <w:gridCol w:w="923"/>
        <w:gridCol w:w="308"/>
        <w:gridCol w:w="614"/>
        <w:gridCol w:w="923"/>
        <w:gridCol w:w="922"/>
        <w:gridCol w:w="923"/>
        <w:gridCol w:w="218"/>
        <w:gridCol w:w="704"/>
        <w:gridCol w:w="923"/>
        <w:gridCol w:w="720"/>
      </w:tblGrid>
      <w:tr w:rsidR="00375C97" w:rsidRPr="00313008" w:rsidTr="00E9056D">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tcPr>
          <w:p w:rsidR="00375C97" w:rsidRPr="00313008" w:rsidRDefault="00375C97" w:rsidP="00E9056D">
            <w:pPr>
              <w:pStyle w:val="Subtitle"/>
              <w:rPr>
                <w:b/>
                <w:bCs/>
                <w:sz w:val="24"/>
                <w:szCs w:val="24"/>
                <w:u w:val="none"/>
              </w:rPr>
            </w:pPr>
            <w:r w:rsidRPr="00C806E5">
              <w:rPr>
                <w:b/>
                <w:sz w:val="18"/>
                <w:szCs w:val="18"/>
                <w:u w:val="none"/>
              </w:rPr>
              <w:t>Personal Evaluation</w:t>
            </w:r>
            <w:r w:rsidRPr="003E28EA">
              <w:rPr>
                <w:bCs/>
                <w:sz w:val="18"/>
                <w:szCs w:val="18"/>
                <w:u w:val="none"/>
              </w:rPr>
              <w:t xml:space="preserve"> – to support your academic progress please complete the section below </w:t>
            </w:r>
            <w:r w:rsidRPr="00C806E5">
              <w:rPr>
                <w:b/>
                <w:bCs/>
                <w:sz w:val="18"/>
                <w:szCs w:val="18"/>
              </w:rPr>
              <w:t>BEFORE</w:t>
            </w:r>
            <w:r w:rsidRPr="003E28EA">
              <w:rPr>
                <w:bCs/>
                <w:sz w:val="18"/>
                <w:szCs w:val="18"/>
                <w:u w:val="none"/>
              </w:rPr>
              <w:t xml:space="preserve"> submitting your work.</w:t>
            </w:r>
          </w:p>
        </w:tc>
      </w:tr>
      <w:tr w:rsidR="00375C97" w:rsidRPr="00313008" w:rsidTr="00E9056D">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rsidR="00375C97" w:rsidRPr="004150A6" w:rsidRDefault="00375C97" w:rsidP="00E9056D">
            <w:pPr>
              <w:ind w:left="113" w:right="113"/>
              <w:rPr>
                <w:sz w:val="16"/>
                <w:szCs w:val="16"/>
              </w:rPr>
            </w:pPr>
            <w:r w:rsidRPr="004150A6">
              <w:rPr>
                <w:bCs/>
                <w:sz w:val="18"/>
                <w:szCs w:val="18"/>
              </w:rPr>
              <w:t>What do you consider to be the best aspects of this work?</w:t>
            </w:r>
          </w:p>
        </w:tc>
        <w:tc>
          <w:tcPr>
            <w:tcW w:w="8100" w:type="dxa"/>
            <w:gridSpan w:val="11"/>
            <w:tcBorders>
              <w:top w:val="single" w:sz="4" w:space="0" w:color="auto"/>
              <w:left w:val="single" w:sz="4" w:space="0" w:color="auto"/>
              <w:bottom w:val="single" w:sz="4" w:space="0" w:color="auto"/>
              <w:right w:val="thinThickLargeGap" w:sz="24" w:space="0" w:color="auto"/>
            </w:tcBorders>
          </w:tcPr>
          <w:p w:rsidR="00375C97" w:rsidRPr="004665B8" w:rsidRDefault="004665B8" w:rsidP="004665B8">
            <w:pPr>
              <w:pStyle w:val="Subtitle"/>
              <w:jc w:val="left"/>
              <w:rPr>
                <w:sz w:val="16"/>
                <w:szCs w:val="16"/>
                <w:u w:val="none"/>
              </w:rPr>
            </w:pPr>
            <w:r>
              <w:rPr>
                <w:sz w:val="16"/>
                <w:szCs w:val="16"/>
                <w:u w:val="none"/>
              </w:rPr>
              <w:t>the wide range of research that went into understanding the topic area and relatedness to current times.</w:t>
            </w:r>
          </w:p>
        </w:tc>
      </w:tr>
      <w:tr w:rsidR="00375C97" w:rsidRPr="00313008" w:rsidTr="00E9056D">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rsidR="00375C97" w:rsidRPr="004150A6" w:rsidRDefault="00375C97" w:rsidP="00E9056D">
            <w:pPr>
              <w:ind w:left="113" w:right="113"/>
              <w:rPr>
                <w:sz w:val="16"/>
                <w:szCs w:val="16"/>
              </w:rPr>
            </w:pPr>
            <w:r w:rsidRPr="004150A6">
              <w:rPr>
                <w:bCs/>
                <w:sz w:val="18"/>
                <w:szCs w:val="18"/>
              </w:rPr>
              <w:t>Which aspects do you consider could have been improved in this piece of work?</w:t>
            </w:r>
          </w:p>
        </w:tc>
        <w:tc>
          <w:tcPr>
            <w:tcW w:w="8100" w:type="dxa"/>
            <w:gridSpan w:val="11"/>
            <w:tcBorders>
              <w:top w:val="single" w:sz="4" w:space="0" w:color="auto"/>
              <w:left w:val="single" w:sz="4" w:space="0" w:color="auto"/>
              <w:bottom w:val="single" w:sz="4" w:space="0" w:color="auto"/>
              <w:right w:val="thinThickLargeGap" w:sz="24" w:space="0" w:color="auto"/>
            </w:tcBorders>
          </w:tcPr>
          <w:p w:rsidR="00375C97" w:rsidRPr="004665B8" w:rsidRDefault="004665B8" w:rsidP="004665B8">
            <w:pPr>
              <w:pStyle w:val="Subtitle"/>
              <w:jc w:val="left"/>
              <w:rPr>
                <w:sz w:val="16"/>
                <w:szCs w:val="16"/>
                <w:u w:val="none"/>
              </w:rPr>
            </w:pPr>
            <w:r>
              <w:rPr>
                <w:sz w:val="16"/>
                <w:szCs w:val="16"/>
                <w:u w:val="none"/>
              </w:rPr>
              <w:t>The amount of case studies used to further underpin the evaluation aspect.</w:t>
            </w:r>
          </w:p>
        </w:tc>
      </w:tr>
      <w:tr w:rsidR="00375C97" w:rsidRPr="00313008" w:rsidTr="00E9056D">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rsidR="00375C97" w:rsidRPr="004150A6" w:rsidRDefault="00375C97" w:rsidP="00E9056D">
            <w:pPr>
              <w:ind w:left="113" w:right="113"/>
              <w:rPr>
                <w:sz w:val="16"/>
                <w:szCs w:val="16"/>
              </w:rPr>
            </w:pPr>
            <w:r w:rsidRPr="004150A6">
              <w:rPr>
                <w:bCs/>
                <w:sz w:val="18"/>
                <w:szCs w:val="18"/>
              </w:rPr>
              <w:t>What have you found most satisfying whilst undertaking this submission?</w:t>
            </w:r>
          </w:p>
        </w:tc>
        <w:tc>
          <w:tcPr>
            <w:tcW w:w="8100" w:type="dxa"/>
            <w:gridSpan w:val="11"/>
            <w:tcBorders>
              <w:top w:val="single" w:sz="4" w:space="0" w:color="auto"/>
              <w:left w:val="single" w:sz="4" w:space="0" w:color="auto"/>
              <w:bottom w:val="single" w:sz="4" w:space="0" w:color="auto"/>
              <w:right w:val="thinThickLargeGap" w:sz="24" w:space="0" w:color="auto"/>
            </w:tcBorders>
          </w:tcPr>
          <w:p w:rsidR="00375C97" w:rsidRPr="004665B8" w:rsidRDefault="007D3FE4" w:rsidP="004665B8">
            <w:pPr>
              <w:pStyle w:val="Subtitle"/>
              <w:jc w:val="left"/>
              <w:rPr>
                <w:sz w:val="16"/>
                <w:szCs w:val="16"/>
                <w:u w:val="none"/>
              </w:rPr>
            </w:pPr>
            <w:r>
              <w:rPr>
                <w:sz w:val="16"/>
                <w:szCs w:val="16"/>
                <w:u w:val="none"/>
              </w:rPr>
              <w:t>It’s</w:t>
            </w:r>
            <w:r w:rsidR="004665B8">
              <w:rPr>
                <w:sz w:val="16"/>
                <w:szCs w:val="16"/>
                <w:u w:val="none"/>
              </w:rPr>
              <w:t xml:space="preserve"> something that I haven’t put much thought into in my previous studies/ life experience and it made me enjoy researching history. The Pagan religion has struck an interest in my mind.</w:t>
            </w:r>
          </w:p>
        </w:tc>
      </w:tr>
      <w:tr w:rsidR="00375C97" w:rsidRPr="00313008" w:rsidTr="00E9056D">
        <w:trPr>
          <w:cantSplit/>
        </w:trPr>
        <w:tc>
          <w:tcPr>
            <w:tcW w:w="2305" w:type="dxa"/>
            <w:vMerge w:val="restart"/>
            <w:tcBorders>
              <w:top w:val="single" w:sz="4" w:space="0" w:color="auto"/>
              <w:left w:val="thinThickLargeGap" w:sz="24" w:space="0" w:color="auto"/>
              <w:bottom w:val="single" w:sz="6" w:space="0" w:color="auto"/>
            </w:tcBorders>
          </w:tcPr>
          <w:p w:rsidR="00375C97" w:rsidRPr="00313008" w:rsidRDefault="00375C97" w:rsidP="00E9056D">
            <w:pPr>
              <w:pStyle w:val="Subtitle"/>
              <w:jc w:val="left"/>
              <w:rPr>
                <w:b/>
                <w:bCs/>
                <w:sz w:val="24"/>
                <w:szCs w:val="24"/>
                <w:u w:val="none"/>
              </w:rPr>
            </w:pPr>
          </w:p>
          <w:p w:rsidR="00375C97" w:rsidRPr="009574BA" w:rsidRDefault="00375C97" w:rsidP="00E9056D">
            <w:pPr>
              <w:pStyle w:val="Subtitle"/>
              <w:rPr>
                <w:b/>
                <w:bCs/>
                <w:sz w:val="24"/>
                <w:szCs w:val="24"/>
                <w:u w:val="none"/>
              </w:rPr>
            </w:pPr>
            <w:r w:rsidRPr="00313008">
              <w:rPr>
                <w:b/>
                <w:bCs/>
                <w:sz w:val="24"/>
                <w:szCs w:val="24"/>
                <w:u w:val="none"/>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rsidR="00375C97" w:rsidRPr="00313008" w:rsidRDefault="00375C97" w:rsidP="00E9056D">
            <w:pPr>
              <w:ind w:left="113" w:right="113"/>
              <w:rPr>
                <w:sz w:val="16"/>
                <w:szCs w:val="16"/>
              </w:rPr>
            </w:pPr>
            <w:r w:rsidRPr="00313008">
              <w:rPr>
                <w:sz w:val="16"/>
                <w:szCs w:val="16"/>
              </w:rPr>
              <w:t>Learning</w:t>
            </w:r>
          </w:p>
          <w:p w:rsidR="00375C97" w:rsidRPr="00313008" w:rsidRDefault="00375C97" w:rsidP="00E9056D">
            <w:pPr>
              <w:ind w:left="113" w:right="113"/>
              <w:rPr>
                <w:sz w:val="16"/>
                <w:szCs w:val="16"/>
              </w:rPr>
            </w:pPr>
            <w:r w:rsidRPr="00313008">
              <w:rPr>
                <w:sz w:val="16"/>
                <w:szCs w:val="16"/>
              </w:rPr>
              <w:t>Outcomes</w:t>
            </w:r>
          </w:p>
          <w:p w:rsidR="00375C97" w:rsidRPr="00313008" w:rsidRDefault="00375C97" w:rsidP="00E9056D">
            <w:pPr>
              <w:ind w:left="113" w:right="113"/>
              <w:rPr>
                <w:sz w:val="16"/>
                <w:szCs w:val="16"/>
              </w:rPr>
            </w:pPr>
          </w:p>
          <w:p w:rsidR="00375C97" w:rsidRPr="00313008" w:rsidRDefault="00375C97" w:rsidP="00E9056D">
            <w:pPr>
              <w:pStyle w:val="Subtitle"/>
              <w:ind w:left="113" w:right="113"/>
              <w:rPr>
                <w:b/>
                <w:bCs/>
                <w:sz w:val="16"/>
                <w:szCs w:val="16"/>
                <w:u w:val="none"/>
              </w:rPr>
            </w:pPr>
          </w:p>
        </w:tc>
        <w:tc>
          <w:tcPr>
            <w:tcW w:w="8100" w:type="dxa"/>
            <w:gridSpan w:val="11"/>
            <w:tcBorders>
              <w:top w:val="single" w:sz="4" w:space="0" w:color="auto"/>
              <w:left w:val="single" w:sz="6" w:space="0" w:color="auto"/>
              <w:bottom w:val="single" w:sz="6" w:space="0" w:color="auto"/>
              <w:right w:val="thinThickLargeGap" w:sz="24" w:space="0" w:color="auto"/>
            </w:tcBorders>
          </w:tcPr>
          <w:p w:rsidR="00375C97" w:rsidRPr="00313008" w:rsidRDefault="00375C97" w:rsidP="00E9056D">
            <w:pPr>
              <w:pStyle w:val="Subtitle"/>
              <w:rPr>
                <w:b/>
                <w:bCs/>
                <w:sz w:val="24"/>
                <w:szCs w:val="24"/>
                <w:u w:val="none"/>
              </w:rPr>
            </w:pPr>
            <w:r w:rsidRPr="00313008">
              <w:rPr>
                <w:b/>
                <w:bCs/>
                <w:sz w:val="24"/>
                <w:szCs w:val="24"/>
                <w:u w:val="none"/>
              </w:rPr>
              <w:t>GRADE</w:t>
            </w:r>
          </w:p>
        </w:tc>
      </w:tr>
      <w:tr w:rsidR="00375C97" w:rsidRPr="00313008" w:rsidTr="00E9056D">
        <w:trPr>
          <w:cantSplit/>
        </w:trPr>
        <w:tc>
          <w:tcPr>
            <w:tcW w:w="2305" w:type="dxa"/>
            <w:vMerge/>
            <w:tcBorders>
              <w:top w:val="single" w:sz="6" w:space="0" w:color="auto"/>
              <w:left w:val="thinThickLargeGap" w:sz="24" w:space="0" w:color="auto"/>
              <w:bottom w:val="single" w:sz="6" w:space="0" w:color="auto"/>
            </w:tcBorders>
          </w:tcPr>
          <w:p w:rsidR="00375C97" w:rsidRPr="00313008" w:rsidRDefault="00375C97" w:rsidP="00E9056D">
            <w:pPr>
              <w:pStyle w:val="Subtitle"/>
              <w:jc w:val="left"/>
              <w:rPr>
                <w:b/>
                <w:bCs/>
                <w:sz w:val="24"/>
                <w:szCs w:val="24"/>
                <w:u w:val="none"/>
              </w:rPr>
            </w:pPr>
          </w:p>
        </w:tc>
        <w:tc>
          <w:tcPr>
            <w:tcW w:w="540" w:type="dxa"/>
            <w:gridSpan w:val="2"/>
            <w:vMerge/>
            <w:tcBorders>
              <w:top w:val="single" w:sz="6" w:space="0" w:color="auto"/>
              <w:bottom w:val="single" w:sz="6" w:space="0" w:color="auto"/>
              <w:right w:val="single" w:sz="6" w:space="0" w:color="auto"/>
            </w:tcBorders>
          </w:tcPr>
          <w:p w:rsidR="00375C97" w:rsidRPr="00313008" w:rsidRDefault="00375C97" w:rsidP="00E9056D">
            <w:pPr>
              <w:pStyle w:val="Subtitle"/>
              <w:jc w:val="left"/>
              <w:rPr>
                <w:b/>
                <w:bCs/>
                <w:sz w:val="24"/>
                <w:szCs w:val="24"/>
                <w:u w:val="none"/>
              </w:rPr>
            </w:pPr>
          </w:p>
        </w:tc>
        <w:tc>
          <w:tcPr>
            <w:tcW w:w="922" w:type="dxa"/>
            <w:tcBorders>
              <w:top w:val="single" w:sz="6" w:space="0" w:color="auto"/>
              <w:left w:val="single" w:sz="6" w:space="0" w:color="auto"/>
              <w:right w:val="single" w:sz="6" w:space="0" w:color="auto"/>
            </w:tcBorders>
          </w:tcPr>
          <w:p w:rsidR="00375C97" w:rsidRPr="003E3041" w:rsidRDefault="00375C97" w:rsidP="00E9056D">
            <w:pPr>
              <w:pStyle w:val="Subtitle"/>
              <w:rPr>
                <w:b/>
                <w:bCs/>
                <w:sz w:val="16"/>
                <w:szCs w:val="16"/>
                <w:u w:val="none"/>
              </w:rPr>
            </w:pPr>
            <w:r>
              <w:rPr>
                <w:b/>
                <w:bCs/>
                <w:sz w:val="16"/>
                <w:szCs w:val="16"/>
                <w:u w:val="none"/>
              </w:rPr>
              <w:t>Poor</w:t>
            </w:r>
          </w:p>
          <w:p w:rsidR="00375C97" w:rsidRPr="003E3041" w:rsidRDefault="00375C97" w:rsidP="00E9056D">
            <w:pPr>
              <w:pStyle w:val="Subtitle"/>
              <w:rPr>
                <w:b/>
                <w:bCs/>
                <w:sz w:val="16"/>
                <w:szCs w:val="16"/>
                <w:u w:val="none"/>
              </w:rPr>
            </w:pPr>
            <w:r>
              <w:rPr>
                <w:b/>
                <w:bCs/>
                <w:sz w:val="16"/>
                <w:szCs w:val="16"/>
                <w:u w:val="none"/>
              </w:rPr>
              <w:t>&lt; 2</w:t>
            </w:r>
            <w:r w:rsidRPr="003E3041">
              <w:rPr>
                <w:b/>
                <w:bCs/>
                <w:sz w:val="16"/>
                <w:szCs w:val="16"/>
                <w:u w:val="none"/>
              </w:rPr>
              <w:t>0%</w:t>
            </w:r>
          </w:p>
          <w:p w:rsidR="00375C97" w:rsidRPr="003E3041" w:rsidRDefault="00375C97" w:rsidP="00E9056D">
            <w:pPr>
              <w:pStyle w:val="Subtitle"/>
              <w:rPr>
                <w:sz w:val="16"/>
                <w:szCs w:val="16"/>
                <w:u w:val="none"/>
              </w:rPr>
            </w:pPr>
          </w:p>
        </w:tc>
        <w:tc>
          <w:tcPr>
            <w:tcW w:w="923" w:type="dxa"/>
            <w:tcBorders>
              <w:top w:val="single" w:sz="6" w:space="0" w:color="auto"/>
              <w:left w:val="single" w:sz="6" w:space="0" w:color="auto"/>
              <w:right w:val="single" w:sz="6" w:space="0" w:color="auto"/>
            </w:tcBorders>
          </w:tcPr>
          <w:p w:rsidR="00375C97" w:rsidRDefault="00375C97" w:rsidP="00E9056D">
            <w:pPr>
              <w:pStyle w:val="Subtitle"/>
              <w:rPr>
                <w:b/>
                <w:sz w:val="16"/>
                <w:szCs w:val="16"/>
                <w:u w:val="none"/>
              </w:rPr>
            </w:pPr>
            <w:r>
              <w:rPr>
                <w:b/>
                <w:sz w:val="16"/>
                <w:szCs w:val="16"/>
                <w:u w:val="none"/>
              </w:rPr>
              <w:t>Weak</w:t>
            </w:r>
          </w:p>
          <w:p w:rsidR="00375C97" w:rsidRPr="003E3041" w:rsidRDefault="00375C97" w:rsidP="00E9056D">
            <w:pPr>
              <w:pStyle w:val="Subtitle"/>
              <w:rPr>
                <w:b/>
                <w:sz w:val="16"/>
                <w:szCs w:val="16"/>
                <w:u w:val="none"/>
              </w:rPr>
            </w:pPr>
            <w:r>
              <w:rPr>
                <w:b/>
                <w:sz w:val="16"/>
                <w:szCs w:val="16"/>
                <w:u w:val="none"/>
              </w:rPr>
              <w:t>20-29</w:t>
            </w:r>
            <w:r w:rsidRPr="003E3041">
              <w:rPr>
                <w:b/>
                <w:sz w:val="16"/>
                <w:szCs w:val="16"/>
                <w:u w:val="none"/>
              </w:rPr>
              <w:t>%</w:t>
            </w:r>
          </w:p>
        </w:tc>
        <w:tc>
          <w:tcPr>
            <w:tcW w:w="922" w:type="dxa"/>
            <w:gridSpan w:val="2"/>
            <w:tcBorders>
              <w:top w:val="single" w:sz="6" w:space="0" w:color="auto"/>
              <w:left w:val="single" w:sz="6" w:space="0" w:color="auto"/>
              <w:right w:val="single" w:sz="6" w:space="0" w:color="auto"/>
            </w:tcBorders>
          </w:tcPr>
          <w:p w:rsidR="00375C97" w:rsidRPr="003E3041" w:rsidRDefault="00375C97" w:rsidP="00E9056D">
            <w:pPr>
              <w:pStyle w:val="Subtitle"/>
              <w:rPr>
                <w:b/>
                <w:bCs/>
                <w:sz w:val="16"/>
                <w:szCs w:val="16"/>
                <w:u w:val="none"/>
              </w:rPr>
            </w:pPr>
            <w:r>
              <w:rPr>
                <w:b/>
                <w:bCs/>
                <w:sz w:val="16"/>
                <w:szCs w:val="16"/>
                <w:u w:val="none"/>
              </w:rPr>
              <w:t>Unsatisfactory</w:t>
            </w:r>
          </w:p>
          <w:p w:rsidR="00375C97" w:rsidRPr="003E3041" w:rsidRDefault="00375C97" w:rsidP="00E9056D">
            <w:pPr>
              <w:pStyle w:val="Subtitle"/>
              <w:rPr>
                <w:b/>
                <w:bCs/>
                <w:sz w:val="16"/>
                <w:szCs w:val="16"/>
                <w:u w:val="none"/>
              </w:rPr>
            </w:pPr>
            <w:r>
              <w:rPr>
                <w:b/>
                <w:bCs/>
                <w:sz w:val="16"/>
                <w:szCs w:val="16"/>
                <w:u w:val="none"/>
              </w:rPr>
              <w:t>30-39</w:t>
            </w:r>
            <w:r w:rsidRPr="003E3041">
              <w:rPr>
                <w:b/>
                <w:bCs/>
                <w:sz w:val="16"/>
                <w:szCs w:val="16"/>
                <w:u w:val="none"/>
              </w:rPr>
              <w:t>%</w:t>
            </w:r>
          </w:p>
        </w:tc>
        <w:tc>
          <w:tcPr>
            <w:tcW w:w="923" w:type="dxa"/>
            <w:tcBorders>
              <w:top w:val="single" w:sz="6" w:space="0" w:color="auto"/>
              <w:left w:val="single" w:sz="6" w:space="0" w:color="auto"/>
              <w:bottom w:val="single" w:sz="6" w:space="0" w:color="auto"/>
              <w:right w:val="single" w:sz="6" w:space="0" w:color="auto"/>
            </w:tcBorders>
          </w:tcPr>
          <w:p w:rsidR="00375C97" w:rsidRPr="003E3041" w:rsidRDefault="00375C97" w:rsidP="00E9056D">
            <w:pPr>
              <w:pStyle w:val="Subtitle"/>
              <w:rPr>
                <w:b/>
                <w:bCs/>
                <w:sz w:val="16"/>
                <w:szCs w:val="16"/>
                <w:u w:val="none"/>
              </w:rPr>
            </w:pPr>
            <w:r w:rsidRPr="003E3041">
              <w:rPr>
                <w:b/>
                <w:bCs/>
                <w:sz w:val="16"/>
                <w:szCs w:val="16"/>
                <w:u w:val="none"/>
              </w:rPr>
              <w:t>Satisfactory</w:t>
            </w:r>
          </w:p>
          <w:p w:rsidR="00375C97" w:rsidRPr="003E3041" w:rsidRDefault="00375C97" w:rsidP="00E9056D">
            <w:pPr>
              <w:pStyle w:val="Subtitle"/>
              <w:rPr>
                <w:b/>
                <w:bCs/>
                <w:sz w:val="16"/>
                <w:szCs w:val="16"/>
                <w:u w:val="none"/>
              </w:rPr>
            </w:pPr>
            <w:r>
              <w:rPr>
                <w:b/>
                <w:bCs/>
                <w:sz w:val="16"/>
                <w:szCs w:val="16"/>
                <w:u w:val="none"/>
              </w:rPr>
              <w:t>40 – 49</w:t>
            </w:r>
            <w:r w:rsidRPr="003E3041">
              <w:rPr>
                <w:b/>
                <w:bCs/>
                <w:sz w:val="16"/>
                <w:szCs w:val="16"/>
                <w:u w:val="none"/>
              </w:rPr>
              <w:t>%</w:t>
            </w:r>
          </w:p>
        </w:tc>
        <w:tc>
          <w:tcPr>
            <w:tcW w:w="922" w:type="dxa"/>
            <w:tcBorders>
              <w:top w:val="single" w:sz="6" w:space="0" w:color="auto"/>
              <w:left w:val="single" w:sz="6" w:space="0" w:color="auto"/>
              <w:bottom w:val="single" w:sz="6" w:space="0" w:color="auto"/>
              <w:right w:val="single" w:sz="6" w:space="0" w:color="auto"/>
            </w:tcBorders>
          </w:tcPr>
          <w:p w:rsidR="00375C97" w:rsidRPr="003E3041" w:rsidRDefault="00375C97" w:rsidP="00E9056D">
            <w:pPr>
              <w:pStyle w:val="Subtitle"/>
              <w:rPr>
                <w:b/>
                <w:bCs/>
                <w:sz w:val="16"/>
                <w:szCs w:val="16"/>
                <w:u w:val="none"/>
              </w:rPr>
            </w:pPr>
            <w:r w:rsidRPr="003E3041">
              <w:rPr>
                <w:b/>
                <w:bCs/>
                <w:sz w:val="16"/>
                <w:szCs w:val="16"/>
                <w:u w:val="none"/>
              </w:rPr>
              <w:t>Good</w:t>
            </w:r>
          </w:p>
          <w:p w:rsidR="00375C97" w:rsidRPr="003E3041" w:rsidRDefault="00375C97" w:rsidP="00E9056D">
            <w:pPr>
              <w:pStyle w:val="Subtitle"/>
              <w:rPr>
                <w:b/>
                <w:bCs/>
                <w:sz w:val="16"/>
                <w:szCs w:val="16"/>
                <w:u w:val="none"/>
              </w:rPr>
            </w:pPr>
            <w:r>
              <w:rPr>
                <w:b/>
                <w:bCs/>
                <w:sz w:val="16"/>
                <w:szCs w:val="16"/>
                <w:u w:val="none"/>
              </w:rPr>
              <w:t>50</w:t>
            </w:r>
            <w:r w:rsidRPr="003E3041">
              <w:rPr>
                <w:b/>
                <w:bCs/>
                <w:sz w:val="16"/>
                <w:szCs w:val="16"/>
                <w:u w:val="none"/>
              </w:rPr>
              <w:t xml:space="preserve"> – 59%</w:t>
            </w:r>
          </w:p>
        </w:tc>
        <w:tc>
          <w:tcPr>
            <w:tcW w:w="923" w:type="dxa"/>
            <w:tcBorders>
              <w:top w:val="single" w:sz="6" w:space="0" w:color="auto"/>
              <w:left w:val="single" w:sz="6" w:space="0" w:color="auto"/>
              <w:bottom w:val="single" w:sz="6" w:space="0" w:color="auto"/>
              <w:right w:val="single" w:sz="6" w:space="0" w:color="auto"/>
            </w:tcBorders>
          </w:tcPr>
          <w:p w:rsidR="00375C97" w:rsidRPr="003E3041" w:rsidRDefault="00375C97" w:rsidP="00E9056D">
            <w:pPr>
              <w:pStyle w:val="Subtitle"/>
              <w:rPr>
                <w:b/>
                <w:bCs/>
                <w:sz w:val="16"/>
                <w:szCs w:val="16"/>
                <w:u w:val="none"/>
              </w:rPr>
            </w:pPr>
            <w:r w:rsidRPr="003E3041">
              <w:rPr>
                <w:b/>
                <w:bCs/>
                <w:sz w:val="16"/>
                <w:szCs w:val="16"/>
                <w:u w:val="none"/>
              </w:rPr>
              <w:t>Very Good</w:t>
            </w:r>
          </w:p>
          <w:p w:rsidR="00375C97" w:rsidRPr="003E3041" w:rsidRDefault="00375C97" w:rsidP="00E9056D">
            <w:pPr>
              <w:pStyle w:val="Subtitle"/>
              <w:rPr>
                <w:b/>
                <w:bCs/>
                <w:sz w:val="16"/>
                <w:szCs w:val="16"/>
                <w:u w:val="none"/>
              </w:rPr>
            </w:pPr>
            <w:r w:rsidRPr="003E3041">
              <w:rPr>
                <w:b/>
                <w:bCs/>
                <w:sz w:val="16"/>
                <w:szCs w:val="16"/>
                <w:u w:val="none"/>
              </w:rPr>
              <w:t>60 – 69%</w:t>
            </w:r>
          </w:p>
        </w:tc>
        <w:tc>
          <w:tcPr>
            <w:tcW w:w="922" w:type="dxa"/>
            <w:gridSpan w:val="2"/>
            <w:tcBorders>
              <w:top w:val="single" w:sz="6" w:space="0" w:color="auto"/>
              <w:left w:val="single" w:sz="6" w:space="0" w:color="auto"/>
              <w:right w:val="single" w:sz="6" w:space="0" w:color="auto"/>
            </w:tcBorders>
          </w:tcPr>
          <w:p w:rsidR="00375C97" w:rsidRPr="003E3041" w:rsidRDefault="00375C97" w:rsidP="00E9056D">
            <w:pPr>
              <w:pStyle w:val="Subtitle"/>
              <w:rPr>
                <w:b/>
                <w:bCs/>
                <w:sz w:val="16"/>
                <w:szCs w:val="16"/>
                <w:u w:val="none"/>
              </w:rPr>
            </w:pPr>
            <w:r w:rsidRPr="003E3041">
              <w:rPr>
                <w:b/>
                <w:bCs/>
                <w:sz w:val="16"/>
                <w:szCs w:val="16"/>
                <w:u w:val="none"/>
              </w:rPr>
              <w:t>Excellent</w:t>
            </w:r>
          </w:p>
          <w:p w:rsidR="00375C97" w:rsidRPr="003E3041" w:rsidRDefault="00375C97" w:rsidP="00E9056D">
            <w:pPr>
              <w:pStyle w:val="Subtitle"/>
              <w:rPr>
                <w:b/>
                <w:bCs/>
                <w:sz w:val="16"/>
                <w:szCs w:val="16"/>
                <w:u w:val="none"/>
              </w:rPr>
            </w:pPr>
            <w:r w:rsidRPr="003E3041">
              <w:rPr>
                <w:b/>
                <w:bCs/>
                <w:sz w:val="16"/>
                <w:szCs w:val="16"/>
                <w:u w:val="none"/>
              </w:rPr>
              <w:t>70</w:t>
            </w:r>
            <w:r>
              <w:rPr>
                <w:b/>
                <w:bCs/>
                <w:sz w:val="16"/>
                <w:szCs w:val="16"/>
                <w:u w:val="none"/>
              </w:rPr>
              <w:t xml:space="preserve"> – 84%</w:t>
            </w:r>
          </w:p>
        </w:tc>
        <w:tc>
          <w:tcPr>
            <w:tcW w:w="923" w:type="dxa"/>
            <w:tcBorders>
              <w:top w:val="single" w:sz="6" w:space="0" w:color="auto"/>
              <w:left w:val="single" w:sz="6" w:space="0" w:color="auto"/>
              <w:right w:val="single" w:sz="6" w:space="0" w:color="auto"/>
            </w:tcBorders>
          </w:tcPr>
          <w:p w:rsidR="00375C97" w:rsidRDefault="00375C97" w:rsidP="00E9056D">
            <w:pPr>
              <w:pStyle w:val="Subtitle"/>
              <w:rPr>
                <w:b/>
                <w:bCs/>
                <w:sz w:val="16"/>
                <w:szCs w:val="16"/>
                <w:u w:val="none"/>
              </w:rPr>
            </w:pPr>
            <w:r>
              <w:rPr>
                <w:b/>
                <w:bCs/>
                <w:sz w:val="16"/>
                <w:szCs w:val="16"/>
                <w:u w:val="none"/>
              </w:rPr>
              <w:t>Exceptional</w:t>
            </w:r>
          </w:p>
          <w:p w:rsidR="00375C97" w:rsidRPr="003E3041" w:rsidRDefault="00375C97" w:rsidP="00E9056D">
            <w:pPr>
              <w:pStyle w:val="Subtitle"/>
              <w:rPr>
                <w:b/>
                <w:bCs/>
                <w:sz w:val="16"/>
                <w:szCs w:val="16"/>
                <w:u w:val="none"/>
              </w:rPr>
            </w:pPr>
            <w:r>
              <w:rPr>
                <w:b/>
                <w:bCs/>
                <w:sz w:val="16"/>
                <w:szCs w:val="16"/>
                <w:u w:val="none"/>
              </w:rPr>
              <w:t>85– 100%</w:t>
            </w:r>
          </w:p>
        </w:tc>
        <w:tc>
          <w:tcPr>
            <w:tcW w:w="720" w:type="dxa"/>
            <w:tcBorders>
              <w:top w:val="single" w:sz="6" w:space="0" w:color="auto"/>
              <w:left w:val="single" w:sz="6" w:space="0" w:color="auto"/>
              <w:bottom w:val="single" w:sz="6" w:space="0" w:color="auto"/>
              <w:right w:val="thinThickLargeGap" w:sz="24" w:space="0" w:color="auto"/>
            </w:tcBorders>
          </w:tcPr>
          <w:p w:rsidR="00375C97" w:rsidRPr="00313008" w:rsidRDefault="00375C97" w:rsidP="00E9056D">
            <w:pPr>
              <w:pStyle w:val="Subtitle"/>
              <w:jc w:val="left"/>
              <w:rPr>
                <w:b/>
                <w:bCs/>
                <w:sz w:val="18"/>
                <w:szCs w:val="18"/>
                <w:u w:val="none"/>
              </w:rPr>
            </w:pPr>
          </w:p>
          <w:p w:rsidR="00375C97" w:rsidRPr="00313008" w:rsidRDefault="00375C97" w:rsidP="00E9056D">
            <w:pPr>
              <w:pStyle w:val="Subtitle"/>
              <w:jc w:val="left"/>
              <w:rPr>
                <w:b/>
                <w:bCs/>
                <w:sz w:val="18"/>
                <w:szCs w:val="18"/>
                <w:u w:val="none"/>
              </w:rPr>
            </w:pPr>
            <w:r w:rsidRPr="00313008">
              <w:rPr>
                <w:b/>
                <w:bCs/>
                <w:sz w:val="18"/>
                <w:szCs w:val="18"/>
                <w:u w:val="none"/>
              </w:rPr>
              <w:t xml:space="preserve">  %</w:t>
            </w:r>
          </w:p>
        </w:tc>
      </w:tr>
      <w:tr w:rsidR="00375C97" w:rsidRPr="00313008" w:rsidTr="00E9056D">
        <w:tc>
          <w:tcPr>
            <w:tcW w:w="2305" w:type="dxa"/>
            <w:tcBorders>
              <w:top w:val="single" w:sz="6" w:space="0" w:color="auto"/>
              <w:left w:val="thinThickLargeGap" w:sz="24" w:space="0" w:color="auto"/>
              <w:bottom w:val="single" w:sz="6" w:space="0" w:color="auto"/>
            </w:tcBorders>
          </w:tcPr>
          <w:p w:rsidR="00375C97" w:rsidRPr="009B5330" w:rsidRDefault="00375C97" w:rsidP="00E9056D">
            <w:pPr>
              <w:pStyle w:val="Subtitle"/>
              <w:jc w:val="left"/>
              <w:rPr>
                <w:sz w:val="18"/>
                <w:szCs w:val="18"/>
                <w:u w:val="none"/>
              </w:rPr>
            </w:pPr>
            <w:r>
              <w:rPr>
                <w:sz w:val="18"/>
                <w:szCs w:val="18"/>
                <w:u w:val="none"/>
              </w:rPr>
              <w:t>Your critical discussion of</w:t>
            </w:r>
            <w:r w:rsidRPr="003E50DE">
              <w:rPr>
                <w:sz w:val="18"/>
                <w:szCs w:val="18"/>
                <w:u w:val="none"/>
              </w:rPr>
              <w:t xml:space="preserve"> </w:t>
            </w:r>
            <w:r>
              <w:rPr>
                <w:sz w:val="18"/>
                <w:szCs w:val="18"/>
                <w:u w:val="none"/>
              </w:rPr>
              <w:t>the</w:t>
            </w:r>
            <w:r w:rsidRPr="003E50DE">
              <w:rPr>
                <w:sz w:val="18"/>
                <w:szCs w:val="18"/>
                <w:u w:val="none"/>
              </w:rPr>
              <w:t xml:space="preserve"> philosophical and practical debate concerning the concept of ‘landscape’</w:t>
            </w:r>
          </w:p>
        </w:tc>
        <w:tc>
          <w:tcPr>
            <w:tcW w:w="540" w:type="dxa"/>
            <w:gridSpan w:val="2"/>
            <w:tcBorders>
              <w:top w:val="single" w:sz="6" w:space="0" w:color="auto"/>
              <w:bottom w:val="single" w:sz="6" w:space="0" w:color="auto"/>
              <w:right w:val="single" w:sz="6" w:space="0" w:color="auto"/>
            </w:tcBorders>
          </w:tcPr>
          <w:p w:rsidR="00375C97" w:rsidRPr="00313008" w:rsidRDefault="00375C97" w:rsidP="00E9056D">
            <w:pPr>
              <w:pStyle w:val="Subtitle"/>
              <w:rPr>
                <w:b/>
                <w:bCs/>
                <w:sz w:val="18"/>
                <w:szCs w:val="18"/>
                <w:u w:val="none"/>
              </w:rPr>
            </w:pPr>
            <w:r>
              <w:rPr>
                <w:b/>
                <w:bCs/>
                <w:sz w:val="18"/>
                <w:szCs w:val="18"/>
                <w:u w:val="none"/>
              </w:rPr>
              <w:t>1</w:t>
            </w:r>
          </w:p>
        </w:tc>
        <w:tc>
          <w:tcPr>
            <w:tcW w:w="922" w:type="dxa"/>
            <w:tcBorders>
              <w:left w:val="single" w:sz="6" w:space="0" w:color="auto"/>
              <w:right w:val="single" w:sz="6" w:space="0" w:color="auto"/>
            </w:tcBorders>
          </w:tcPr>
          <w:p w:rsidR="00375C97" w:rsidRPr="00313008" w:rsidRDefault="00375C97" w:rsidP="00E9056D">
            <w:pPr>
              <w:pStyle w:val="Subtitle"/>
              <w:rPr>
                <w:sz w:val="18"/>
                <w:szCs w:val="18"/>
                <w:u w:val="none"/>
              </w:rPr>
            </w:pPr>
          </w:p>
        </w:tc>
        <w:tc>
          <w:tcPr>
            <w:tcW w:w="923" w:type="dxa"/>
            <w:tcBorders>
              <w:left w:val="single" w:sz="6" w:space="0" w:color="auto"/>
              <w:right w:val="single" w:sz="6" w:space="0" w:color="auto"/>
            </w:tcBorders>
          </w:tcPr>
          <w:p w:rsidR="00375C97" w:rsidRPr="00313008" w:rsidRDefault="00375C97" w:rsidP="00E9056D">
            <w:pPr>
              <w:pStyle w:val="Subtitle"/>
              <w:rPr>
                <w:sz w:val="18"/>
                <w:szCs w:val="18"/>
                <w:u w:val="none"/>
              </w:rPr>
            </w:pPr>
          </w:p>
        </w:tc>
        <w:tc>
          <w:tcPr>
            <w:tcW w:w="922" w:type="dxa"/>
            <w:gridSpan w:val="2"/>
            <w:tcBorders>
              <w:left w:val="single" w:sz="6" w:space="0" w:color="auto"/>
              <w:right w:val="single" w:sz="6" w:space="0" w:color="auto"/>
            </w:tcBorders>
          </w:tcPr>
          <w:p w:rsidR="00375C97" w:rsidRPr="00313008" w:rsidRDefault="00375C97" w:rsidP="00E9056D">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rsidR="00375C97" w:rsidRPr="00313008" w:rsidRDefault="00375C97" w:rsidP="00E9056D">
            <w:pPr>
              <w:pStyle w:val="Subtitle"/>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rsidR="00375C97" w:rsidRPr="00313008" w:rsidRDefault="00375C97" w:rsidP="00E9056D">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rsidR="00375C97" w:rsidRPr="002E0D8B" w:rsidRDefault="00375C97" w:rsidP="00E9056D">
            <w:pPr>
              <w:pStyle w:val="Subtitle"/>
              <w:jc w:val="right"/>
              <w:rPr>
                <w:sz w:val="24"/>
                <w:szCs w:val="24"/>
                <w:u w:val="none"/>
              </w:rPr>
            </w:pPr>
          </w:p>
        </w:tc>
        <w:tc>
          <w:tcPr>
            <w:tcW w:w="922" w:type="dxa"/>
            <w:gridSpan w:val="2"/>
            <w:tcBorders>
              <w:left w:val="single" w:sz="6" w:space="0" w:color="auto"/>
              <w:right w:val="single" w:sz="6" w:space="0" w:color="auto"/>
            </w:tcBorders>
          </w:tcPr>
          <w:p w:rsidR="00375C97" w:rsidRPr="00313008" w:rsidRDefault="00375C97" w:rsidP="00E9056D">
            <w:pPr>
              <w:pStyle w:val="Subtitle"/>
              <w:rPr>
                <w:sz w:val="18"/>
                <w:szCs w:val="18"/>
                <w:u w:val="none"/>
              </w:rPr>
            </w:pPr>
          </w:p>
        </w:tc>
        <w:tc>
          <w:tcPr>
            <w:tcW w:w="923" w:type="dxa"/>
            <w:tcBorders>
              <w:left w:val="single" w:sz="6" w:space="0" w:color="auto"/>
              <w:right w:val="single" w:sz="6" w:space="0" w:color="auto"/>
            </w:tcBorders>
          </w:tcPr>
          <w:p w:rsidR="00375C97" w:rsidRPr="00313008" w:rsidRDefault="00375C97" w:rsidP="00E9056D">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rsidR="00375C97" w:rsidRPr="00313008" w:rsidRDefault="00375C97" w:rsidP="00E9056D">
            <w:pPr>
              <w:pStyle w:val="Subtitle"/>
              <w:jc w:val="left"/>
              <w:rPr>
                <w:b/>
                <w:bCs/>
                <w:sz w:val="18"/>
                <w:szCs w:val="18"/>
                <w:u w:val="none"/>
              </w:rPr>
            </w:pPr>
            <w:r>
              <w:rPr>
                <w:b/>
                <w:bCs/>
                <w:sz w:val="18"/>
                <w:szCs w:val="18"/>
                <w:u w:val="none"/>
              </w:rPr>
              <w:t>3</w:t>
            </w:r>
            <w:r w:rsidRPr="00313008">
              <w:rPr>
                <w:b/>
                <w:bCs/>
                <w:sz w:val="18"/>
                <w:szCs w:val="18"/>
                <w:u w:val="none"/>
              </w:rPr>
              <w:t>0%</w:t>
            </w:r>
          </w:p>
        </w:tc>
      </w:tr>
      <w:tr w:rsidR="00375C97" w:rsidRPr="00313008" w:rsidTr="00E9056D">
        <w:tc>
          <w:tcPr>
            <w:tcW w:w="2305" w:type="dxa"/>
            <w:tcBorders>
              <w:top w:val="single" w:sz="6" w:space="0" w:color="auto"/>
              <w:left w:val="thinThickLargeGap" w:sz="24" w:space="0" w:color="auto"/>
              <w:bottom w:val="single" w:sz="6" w:space="0" w:color="auto"/>
            </w:tcBorders>
          </w:tcPr>
          <w:p w:rsidR="00375C97" w:rsidRPr="009B5330" w:rsidRDefault="00375C97" w:rsidP="00E9056D">
            <w:pPr>
              <w:pStyle w:val="Subtitle"/>
              <w:jc w:val="left"/>
              <w:rPr>
                <w:sz w:val="18"/>
                <w:szCs w:val="18"/>
                <w:u w:val="none"/>
              </w:rPr>
            </w:pPr>
            <w:r>
              <w:rPr>
                <w:sz w:val="18"/>
                <w:szCs w:val="18"/>
                <w:u w:val="none"/>
              </w:rPr>
              <w:t>Your critical evaluation of</w:t>
            </w:r>
            <w:r w:rsidRPr="00A12FB0">
              <w:rPr>
                <w:sz w:val="18"/>
                <w:szCs w:val="18"/>
                <w:u w:val="none"/>
              </w:rPr>
              <w:t xml:space="preserve"> the role of society, history and personal experience in  contributing to perceptions of landscape</w:t>
            </w:r>
          </w:p>
        </w:tc>
        <w:tc>
          <w:tcPr>
            <w:tcW w:w="540" w:type="dxa"/>
            <w:gridSpan w:val="2"/>
            <w:tcBorders>
              <w:top w:val="single" w:sz="6" w:space="0" w:color="auto"/>
              <w:bottom w:val="single" w:sz="6" w:space="0" w:color="auto"/>
              <w:right w:val="single" w:sz="6" w:space="0" w:color="auto"/>
            </w:tcBorders>
          </w:tcPr>
          <w:p w:rsidR="00375C97" w:rsidRPr="00313008" w:rsidRDefault="00375C97" w:rsidP="00E9056D">
            <w:pPr>
              <w:pStyle w:val="Subtitle"/>
              <w:rPr>
                <w:b/>
                <w:bCs/>
                <w:sz w:val="18"/>
                <w:szCs w:val="18"/>
                <w:u w:val="none"/>
              </w:rPr>
            </w:pPr>
            <w:r>
              <w:rPr>
                <w:b/>
                <w:bCs/>
                <w:sz w:val="18"/>
                <w:szCs w:val="18"/>
                <w:u w:val="none"/>
              </w:rPr>
              <w:t>2</w:t>
            </w:r>
          </w:p>
        </w:tc>
        <w:tc>
          <w:tcPr>
            <w:tcW w:w="922" w:type="dxa"/>
            <w:tcBorders>
              <w:left w:val="single" w:sz="6" w:space="0" w:color="auto"/>
              <w:right w:val="single" w:sz="6" w:space="0" w:color="auto"/>
            </w:tcBorders>
          </w:tcPr>
          <w:p w:rsidR="00375C97" w:rsidRPr="00313008" w:rsidRDefault="00375C97" w:rsidP="00E9056D">
            <w:pPr>
              <w:pStyle w:val="Subtitle"/>
              <w:rPr>
                <w:sz w:val="18"/>
                <w:szCs w:val="18"/>
                <w:u w:val="none"/>
              </w:rPr>
            </w:pPr>
          </w:p>
        </w:tc>
        <w:tc>
          <w:tcPr>
            <w:tcW w:w="923" w:type="dxa"/>
            <w:tcBorders>
              <w:left w:val="single" w:sz="6" w:space="0" w:color="auto"/>
              <w:right w:val="single" w:sz="6" w:space="0" w:color="auto"/>
            </w:tcBorders>
          </w:tcPr>
          <w:p w:rsidR="00375C97" w:rsidRPr="00313008" w:rsidRDefault="00375C97" w:rsidP="00E9056D">
            <w:pPr>
              <w:pStyle w:val="Subtitle"/>
              <w:rPr>
                <w:sz w:val="18"/>
                <w:szCs w:val="18"/>
                <w:u w:val="none"/>
              </w:rPr>
            </w:pPr>
          </w:p>
        </w:tc>
        <w:tc>
          <w:tcPr>
            <w:tcW w:w="922" w:type="dxa"/>
            <w:gridSpan w:val="2"/>
            <w:tcBorders>
              <w:left w:val="single" w:sz="6" w:space="0" w:color="auto"/>
              <w:right w:val="single" w:sz="6" w:space="0" w:color="auto"/>
            </w:tcBorders>
          </w:tcPr>
          <w:p w:rsidR="00375C97" w:rsidRPr="00313008" w:rsidRDefault="00375C97" w:rsidP="00E9056D">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rsidR="00375C97" w:rsidRPr="00313008" w:rsidRDefault="00375C97" w:rsidP="00E9056D">
            <w:pPr>
              <w:pStyle w:val="Subtitle"/>
              <w:jc w:val="lef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rsidR="00375C97" w:rsidRPr="00313008" w:rsidRDefault="00375C97" w:rsidP="00E9056D">
            <w:pPr>
              <w:pStyle w:val="Subtitle"/>
              <w:jc w:val="lef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rsidR="00375C97" w:rsidRDefault="00375C97" w:rsidP="00E9056D"/>
        </w:tc>
        <w:tc>
          <w:tcPr>
            <w:tcW w:w="922" w:type="dxa"/>
            <w:gridSpan w:val="2"/>
            <w:tcBorders>
              <w:left w:val="single" w:sz="6" w:space="0" w:color="auto"/>
              <w:right w:val="single" w:sz="6" w:space="0" w:color="auto"/>
            </w:tcBorders>
          </w:tcPr>
          <w:p w:rsidR="00375C97" w:rsidRPr="00313008" w:rsidRDefault="00375C97" w:rsidP="00E9056D">
            <w:pPr>
              <w:pStyle w:val="Subtitle"/>
              <w:rPr>
                <w:sz w:val="18"/>
                <w:szCs w:val="18"/>
                <w:u w:val="none"/>
              </w:rPr>
            </w:pPr>
          </w:p>
        </w:tc>
        <w:tc>
          <w:tcPr>
            <w:tcW w:w="923" w:type="dxa"/>
            <w:tcBorders>
              <w:left w:val="single" w:sz="6" w:space="0" w:color="auto"/>
              <w:right w:val="single" w:sz="6" w:space="0" w:color="auto"/>
            </w:tcBorders>
          </w:tcPr>
          <w:p w:rsidR="00375C97" w:rsidRPr="00313008" w:rsidRDefault="00375C97" w:rsidP="00E9056D">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rsidR="00375C97" w:rsidRPr="00313008" w:rsidRDefault="00375C97" w:rsidP="00E9056D">
            <w:pPr>
              <w:pStyle w:val="Subtitle"/>
              <w:jc w:val="left"/>
              <w:rPr>
                <w:b/>
                <w:bCs/>
                <w:sz w:val="18"/>
                <w:szCs w:val="18"/>
                <w:u w:val="none"/>
              </w:rPr>
            </w:pPr>
            <w:r>
              <w:rPr>
                <w:b/>
                <w:bCs/>
                <w:sz w:val="18"/>
                <w:szCs w:val="18"/>
                <w:u w:val="none"/>
              </w:rPr>
              <w:t>30</w:t>
            </w:r>
            <w:r w:rsidRPr="00313008">
              <w:rPr>
                <w:b/>
                <w:bCs/>
                <w:sz w:val="18"/>
                <w:szCs w:val="18"/>
                <w:u w:val="none"/>
              </w:rPr>
              <w:t>%</w:t>
            </w:r>
          </w:p>
        </w:tc>
      </w:tr>
      <w:tr w:rsidR="00375C97" w:rsidRPr="00313008" w:rsidTr="00E9056D">
        <w:tc>
          <w:tcPr>
            <w:tcW w:w="2305" w:type="dxa"/>
            <w:tcBorders>
              <w:top w:val="single" w:sz="6" w:space="0" w:color="auto"/>
              <w:left w:val="thinThickLargeGap" w:sz="24" w:space="0" w:color="auto"/>
              <w:bottom w:val="single" w:sz="6" w:space="0" w:color="auto"/>
            </w:tcBorders>
          </w:tcPr>
          <w:p w:rsidR="00375C97" w:rsidRPr="009B5330" w:rsidRDefault="00375C97" w:rsidP="00E9056D">
            <w:pPr>
              <w:pStyle w:val="Subtitle"/>
              <w:ind w:left="-15"/>
              <w:jc w:val="left"/>
              <w:rPr>
                <w:sz w:val="18"/>
                <w:szCs w:val="18"/>
                <w:u w:val="none"/>
              </w:rPr>
            </w:pPr>
            <w:r>
              <w:rPr>
                <w:sz w:val="18"/>
                <w:szCs w:val="18"/>
                <w:u w:val="none"/>
              </w:rPr>
              <w:t>Your use of case studies to illustrate the relationship between landscape and recreation</w:t>
            </w:r>
          </w:p>
        </w:tc>
        <w:tc>
          <w:tcPr>
            <w:tcW w:w="540" w:type="dxa"/>
            <w:gridSpan w:val="2"/>
            <w:tcBorders>
              <w:top w:val="single" w:sz="6" w:space="0" w:color="auto"/>
              <w:bottom w:val="single" w:sz="6" w:space="0" w:color="auto"/>
              <w:right w:val="single" w:sz="6" w:space="0" w:color="auto"/>
            </w:tcBorders>
          </w:tcPr>
          <w:p w:rsidR="00375C97" w:rsidRPr="00313008" w:rsidRDefault="00375C97" w:rsidP="00E9056D">
            <w:pPr>
              <w:pStyle w:val="Subtitle"/>
              <w:rPr>
                <w:b/>
                <w:bCs/>
                <w:sz w:val="18"/>
                <w:szCs w:val="18"/>
                <w:u w:val="none"/>
              </w:rPr>
            </w:pPr>
          </w:p>
          <w:p w:rsidR="00375C97" w:rsidRPr="00313008" w:rsidRDefault="00375C97" w:rsidP="00E9056D">
            <w:pPr>
              <w:pStyle w:val="Subtitle"/>
              <w:rPr>
                <w:b/>
                <w:bCs/>
                <w:sz w:val="18"/>
                <w:szCs w:val="18"/>
                <w:u w:val="none"/>
              </w:rPr>
            </w:pPr>
            <w:r>
              <w:rPr>
                <w:b/>
                <w:bCs/>
                <w:sz w:val="18"/>
                <w:szCs w:val="18"/>
                <w:u w:val="none"/>
              </w:rPr>
              <w:t>3</w:t>
            </w:r>
          </w:p>
        </w:tc>
        <w:tc>
          <w:tcPr>
            <w:tcW w:w="922" w:type="dxa"/>
            <w:tcBorders>
              <w:left w:val="single" w:sz="6" w:space="0" w:color="auto"/>
              <w:right w:val="single" w:sz="6" w:space="0" w:color="auto"/>
            </w:tcBorders>
          </w:tcPr>
          <w:p w:rsidR="00375C97" w:rsidRPr="00313008" w:rsidRDefault="00375C97" w:rsidP="00E9056D">
            <w:pPr>
              <w:pStyle w:val="Subtitle"/>
              <w:rPr>
                <w:sz w:val="18"/>
                <w:szCs w:val="18"/>
                <w:u w:val="none"/>
              </w:rPr>
            </w:pPr>
          </w:p>
        </w:tc>
        <w:tc>
          <w:tcPr>
            <w:tcW w:w="923" w:type="dxa"/>
            <w:tcBorders>
              <w:left w:val="single" w:sz="6" w:space="0" w:color="auto"/>
              <w:right w:val="single" w:sz="6" w:space="0" w:color="auto"/>
            </w:tcBorders>
          </w:tcPr>
          <w:p w:rsidR="00375C97" w:rsidRPr="00313008" w:rsidRDefault="00375C97" w:rsidP="00E9056D">
            <w:pPr>
              <w:pStyle w:val="Subtitle"/>
              <w:rPr>
                <w:sz w:val="18"/>
                <w:szCs w:val="18"/>
                <w:u w:val="none"/>
              </w:rPr>
            </w:pPr>
          </w:p>
        </w:tc>
        <w:tc>
          <w:tcPr>
            <w:tcW w:w="922" w:type="dxa"/>
            <w:gridSpan w:val="2"/>
            <w:tcBorders>
              <w:left w:val="single" w:sz="6" w:space="0" w:color="auto"/>
              <w:right w:val="single" w:sz="6" w:space="0" w:color="auto"/>
            </w:tcBorders>
          </w:tcPr>
          <w:p w:rsidR="00375C97" w:rsidRPr="00313008" w:rsidRDefault="00375C97" w:rsidP="00E9056D">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rsidR="00375C97" w:rsidRPr="00313008" w:rsidRDefault="00375C97" w:rsidP="00E9056D">
            <w:pPr>
              <w:pStyle w:val="Subtitle"/>
              <w:jc w:val="righ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rsidR="00375C97" w:rsidRPr="00313008" w:rsidRDefault="00375C97" w:rsidP="00E9056D">
            <w:pPr>
              <w:pStyle w:val="Subtitle"/>
              <w:jc w:val="righ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rsidR="00375C97" w:rsidRPr="00313008" w:rsidRDefault="00375C97" w:rsidP="00E9056D">
            <w:pPr>
              <w:pStyle w:val="Subtitle"/>
              <w:ind w:firstLine="281"/>
              <w:jc w:val="right"/>
              <w:rPr>
                <w:sz w:val="18"/>
                <w:szCs w:val="18"/>
                <w:u w:val="none"/>
              </w:rPr>
            </w:pPr>
          </w:p>
        </w:tc>
        <w:tc>
          <w:tcPr>
            <w:tcW w:w="922" w:type="dxa"/>
            <w:gridSpan w:val="2"/>
            <w:tcBorders>
              <w:left w:val="single" w:sz="6" w:space="0" w:color="auto"/>
              <w:right w:val="single" w:sz="6" w:space="0" w:color="auto"/>
            </w:tcBorders>
          </w:tcPr>
          <w:p w:rsidR="00375C97" w:rsidRPr="00313008" w:rsidRDefault="00375C97" w:rsidP="00E9056D">
            <w:pPr>
              <w:pStyle w:val="Subtitle"/>
              <w:rPr>
                <w:sz w:val="18"/>
                <w:szCs w:val="18"/>
                <w:u w:val="none"/>
              </w:rPr>
            </w:pPr>
          </w:p>
        </w:tc>
        <w:tc>
          <w:tcPr>
            <w:tcW w:w="923" w:type="dxa"/>
            <w:tcBorders>
              <w:left w:val="single" w:sz="6" w:space="0" w:color="auto"/>
              <w:right w:val="single" w:sz="6" w:space="0" w:color="auto"/>
            </w:tcBorders>
          </w:tcPr>
          <w:p w:rsidR="00375C97" w:rsidRPr="00313008" w:rsidRDefault="00375C97" w:rsidP="00E9056D">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rsidR="00375C97" w:rsidRPr="00313008" w:rsidRDefault="00375C97" w:rsidP="00E9056D">
            <w:pPr>
              <w:pStyle w:val="Subtitle"/>
              <w:jc w:val="left"/>
              <w:rPr>
                <w:b/>
                <w:bCs/>
                <w:sz w:val="18"/>
                <w:szCs w:val="18"/>
                <w:u w:val="none"/>
              </w:rPr>
            </w:pPr>
            <w:r>
              <w:rPr>
                <w:b/>
                <w:bCs/>
                <w:sz w:val="18"/>
                <w:szCs w:val="18"/>
                <w:u w:val="none"/>
              </w:rPr>
              <w:t>2</w:t>
            </w:r>
            <w:r w:rsidRPr="00313008">
              <w:rPr>
                <w:b/>
                <w:bCs/>
                <w:sz w:val="18"/>
                <w:szCs w:val="18"/>
                <w:u w:val="none"/>
              </w:rPr>
              <w:t>0%</w:t>
            </w:r>
          </w:p>
        </w:tc>
      </w:tr>
      <w:tr w:rsidR="00375C97" w:rsidRPr="00313008" w:rsidTr="00E9056D">
        <w:tc>
          <w:tcPr>
            <w:tcW w:w="2305" w:type="dxa"/>
            <w:tcBorders>
              <w:top w:val="single" w:sz="6" w:space="0" w:color="auto"/>
              <w:left w:val="thinThickLargeGap" w:sz="24" w:space="0" w:color="auto"/>
              <w:bottom w:val="single" w:sz="4" w:space="0" w:color="auto"/>
            </w:tcBorders>
          </w:tcPr>
          <w:p w:rsidR="00375C97" w:rsidRPr="009B5330" w:rsidRDefault="00375C97" w:rsidP="00E9056D">
            <w:pPr>
              <w:pStyle w:val="Subtitle"/>
              <w:ind w:left="-15"/>
              <w:jc w:val="left"/>
              <w:rPr>
                <w:sz w:val="18"/>
                <w:szCs w:val="18"/>
                <w:u w:val="none"/>
              </w:rPr>
            </w:pPr>
            <w:r>
              <w:rPr>
                <w:sz w:val="18"/>
                <w:szCs w:val="18"/>
                <w:u w:val="none"/>
              </w:rPr>
              <w:t>Your identification and use of relevant academic and other material to help inform and develop your argument</w:t>
            </w:r>
          </w:p>
        </w:tc>
        <w:tc>
          <w:tcPr>
            <w:tcW w:w="540" w:type="dxa"/>
            <w:gridSpan w:val="2"/>
            <w:tcBorders>
              <w:top w:val="single" w:sz="6" w:space="0" w:color="auto"/>
              <w:bottom w:val="single" w:sz="4" w:space="0" w:color="auto"/>
              <w:right w:val="single" w:sz="6" w:space="0" w:color="auto"/>
            </w:tcBorders>
          </w:tcPr>
          <w:p w:rsidR="00375C97" w:rsidRPr="00313008" w:rsidRDefault="00375C97" w:rsidP="00E9056D">
            <w:pPr>
              <w:pStyle w:val="Subtitle"/>
              <w:rPr>
                <w:b/>
                <w:bCs/>
                <w:sz w:val="18"/>
                <w:szCs w:val="18"/>
                <w:u w:val="none"/>
              </w:rPr>
            </w:pPr>
            <w:r>
              <w:rPr>
                <w:b/>
                <w:bCs/>
                <w:sz w:val="18"/>
                <w:szCs w:val="18"/>
                <w:u w:val="none"/>
              </w:rPr>
              <w:t>1,2,3</w:t>
            </w:r>
          </w:p>
        </w:tc>
        <w:tc>
          <w:tcPr>
            <w:tcW w:w="922" w:type="dxa"/>
            <w:tcBorders>
              <w:left w:val="single" w:sz="6" w:space="0" w:color="auto"/>
              <w:bottom w:val="single" w:sz="4" w:space="0" w:color="auto"/>
              <w:right w:val="single" w:sz="6" w:space="0" w:color="auto"/>
            </w:tcBorders>
          </w:tcPr>
          <w:p w:rsidR="00375C97" w:rsidRPr="00313008" w:rsidRDefault="00375C97" w:rsidP="00E9056D">
            <w:pPr>
              <w:pStyle w:val="Subtitle"/>
              <w:rPr>
                <w:sz w:val="18"/>
                <w:szCs w:val="18"/>
                <w:u w:val="none"/>
              </w:rPr>
            </w:pPr>
          </w:p>
        </w:tc>
        <w:tc>
          <w:tcPr>
            <w:tcW w:w="923" w:type="dxa"/>
            <w:tcBorders>
              <w:left w:val="single" w:sz="6" w:space="0" w:color="auto"/>
              <w:bottom w:val="single" w:sz="4" w:space="0" w:color="auto"/>
              <w:right w:val="single" w:sz="6" w:space="0" w:color="auto"/>
            </w:tcBorders>
          </w:tcPr>
          <w:p w:rsidR="00375C97" w:rsidRPr="00313008" w:rsidRDefault="00375C97" w:rsidP="00E9056D">
            <w:pPr>
              <w:pStyle w:val="Subtitle"/>
              <w:rPr>
                <w:sz w:val="18"/>
                <w:szCs w:val="18"/>
                <w:u w:val="none"/>
              </w:rPr>
            </w:pPr>
          </w:p>
        </w:tc>
        <w:tc>
          <w:tcPr>
            <w:tcW w:w="922" w:type="dxa"/>
            <w:gridSpan w:val="2"/>
            <w:tcBorders>
              <w:left w:val="single" w:sz="6" w:space="0" w:color="auto"/>
              <w:bottom w:val="single" w:sz="4" w:space="0" w:color="auto"/>
              <w:right w:val="single" w:sz="6" w:space="0" w:color="auto"/>
            </w:tcBorders>
          </w:tcPr>
          <w:p w:rsidR="00375C97" w:rsidRPr="00313008" w:rsidRDefault="00375C97" w:rsidP="00E9056D">
            <w:pPr>
              <w:pStyle w:val="Subtitle"/>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rsidR="00375C97" w:rsidRPr="00313008" w:rsidRDefault="00375C97" w:rsidP="00E9056D">
            <w:pPr>
              <w:pStyle w:val="Subtitle"/>
              <w:jc w:val="right"/>
              <w:rPr>
                <w:sz w:val="18"/>
                <w:szCs w:val="18"/>
                <w:u w:val="none"/>
              </w:rPr>
            </w:pPr>
          </w:p>
        </w:tc>
        <w:tc>
          <w:tcPr>
            <w:tcW w:w="922" w:type="dxa"/>
            <w:tcBorders>
              <w:top w:val="single" w:sz="6" w:space="0" w:color="auto"/>
              <w:left w:val="single" w:sz="6" w:space="0" w:color="auto"/>
              <w:bottom w:val="single" w:sz="4" w:space="0" w:color="auto"/>
              <w:right w:val="single" w:sz="6" w:space="0" w:color="auto"/>
            </w:tcBorders>
          </w:tcPr>
          <w:p w:rsidR="00375C97" w:rsidRPr="00313008" w:rsidRDefault="00375C97" w:rsidP="00E9056D">
            <w:pPr>
              <w:pStyle w:val="Subtitle"/>
              <w:jc w:val="right"/>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rsidR="00375C97" w:rsidRPr="00313008" w:rsidRDefault="00375C97" w:rsidP="00E9056D">
            <w:pPr>
              <w:pStyle w:val="Subtitle"/>
              <w:ind w:firstLine="281"/>
              <w:jc w:val="right"/>
              <w:rPr>
                <w:sz w:val="18"/>
                <w:szCs w:val="18"/>
                <w:u w:val="none"/>
              </w:rPr>
            </w:pPr>
          </w:p>
        </w:tc>
        <w:tc>
          <w:tcPr>
            <w:tcW w:w="922" w:type="dxa"/>
            <w:gridSpan w:val="2"/>
            <w:tcBorders>
              <w:left w:val="single" w:sz="6" w:space="0" w:color="auto"/>
              <w:bottom w:val="single" w:sz="4" w:space="0" w:color="auto"/>
              <w:right w:val="single" w:sz="6" w:space="0" w:color="auto"/>
            </w:tcBorders>
          </w:tcPr>
          <w:p w:rsidR="00375C97" w:rsidRPr="00313008" w:rsidRDefault="00375C97" w:rsidP="00E9056D">
            <w:pPr>
              <w:pStyle w:val="Subtitle"/>
              <w:rPr>
                <w:sz w:val="18"/>
                <w:szCs w:val="18"/>
                <w:u w:val="none"/>
              </w:rPr>
            </w:pPr>
          </w:p>
        </w:tc>
        <w:tc>
          <w:tcPr>
            <w:tcW w:w="923" w:type="dxa"/>
            <w:tcBorders>
              <w:left w:val="single" w:sz="6" w:space="0" w:color="auto"/>
              <w:bottom w:val="single" w:sz="4" w:space="0" w:color="auto"/>
              <w:right w:val="single" w:sz="6" w:space="0" w:color="auto"/>
            </w:tcBorders>
          </w:tcPr>
          <w:p w:rsidR="00375C97" w:rsidRPr="00313008" w:rsidRDefault="00375C97" w:rsidP="00E9056D">
            <w:pPr>
              <w:pStyle w:val="Subtitle"/>
              <w:rPr>
                <w:sz w:val="18"/>
                <w:szCs w:val="18"/>
                <w:u w:val="none"/>
              </w:rPr>
            </w:pPr>
          </w:p>
        </w:tc>
        <w:tc>
          <w:tcPr>
            <w:tcW w:w="720" w:type="dxa"/>
            <w:tcBorders>
              <w:top w:val="single" w:sz="6" w:space="0" w:color="auto"/>
              <w:left w:val="single" w:sz="6" w:space="0" w:color="auto"/>
              <w:bottom w:val="single" w:sz="4" w:space="0" w:color="auto"/>
              <w:right w:val="thinThickLargeGap" w:sz="24" w:space="0" w:color="auto"/>
            </w:tcBorders>
          </w:tcPr>
          <w:p w:rsidR="00375C97" w:rsidRPr="00313008" w:rsidRDefault="00375C97" w:rsidP="00E9056D">
            <w:pPr>
              <w:pStyle w:val="Subtitle"/>
              <w:jc w:val="left"/>
              <w:rPr>
                <w:b/>
                <w:bCs/>
                <w:sz w:val="18"/>
                <w:szCs w:val="18"/>
                <w:u w:val="none"/>
              </w:rPr>
            </w:pPr>
            <w:r>
              <w:rPr>
                <w:b/>
                <w:bCs/>
                <w:sz w:val="18"/>
                <w:szCs w:val="18"/>
                <w:u w:val="none"/>
              </w:rPr>
              <w:t>20%</w:t>
            </w:r>
          </w:p>
        </w:tc>
      </w:tr>
      <w:tr w:rsidR="00375C97" w:rsidRPr="00313008" w:rsidTr="00E9056D">
        <w:trPr>
          <w:cantSplit/>
          <w:trHeight w:val="282"/>
        </w:trPr>
        <w:tc>
          <w:tcPr>
            <w:tcW w:w="10225" w:type="dxa"/>
            <w:gridSpan w:val="13"/>
            <w:tcBorders>
              <w:left w:val="thinThickLargeGap" w:sz="24" w:space="0" w:color="auto"/>
              <w:right w:val="single" w:sz="4" w:space="0" w:color="auto"/>
            </w:tcBorders>
          </w:tcPr>
          <w:p w:rsidR="00375C97" w:rsidRPr="009A081E" w:rsidRDefault="00375C97" w:rsidP="00E9056D">
            <w:pPr>
              <w:pStyle w:val="Subtitle"/>
              <w:jc w:val="left"/>
              <w:rPr>
                <w:b/>
                <w:bCs/>
                <w:sz w:val="24"/>
                <w:szCs w:val="24"/>
                <w:u w:val="none"/>
              </w:rPr>
            </w:pPr>
            <w:r w:rsidRPr="009A081E">
              <w:rPr>
                <w:sz w:val="18"/>
                <w:szCs w:val="18"/>
                <w:u w:val="none"/>
              </w:rPr>
              <w:t>It is expected that students will present work that is proof read</w:t>
            </w:r>
            <w:r>
              <w:rPr>
                <w:sz w:val="18"/>
                <w:szCs w:val="18"/>
                <w:u w:val="none"/>
              </w:rPr>
              <w:t>, correctly referenced and adheres to the</w:t>
            </w:r>
            <w:r w:rsidRPr="009A081E">
              <w:rPr>
                <w:sz w:val="18"/>
                <w:szCs w:val="18"/>
                <w:u w:val="none"/>
              </w:rPr>
              <w:t xml:space="preserve"> </w:t>
            </w:r>
            <w:r w:rsidRPr="009A081E">
              <w:rPr>
                <w:b/>
                <w:sz w:val="18"/>
                <w:szCs w:val="18"/>
                <w:u w:val="none"/>
              </w:rPr>
              <w:t>Assessment Checklist.</w:t>
            </w:r>
            <w:r w:rsidRPr="009A081E">
              <w:rPr>
                <w:sz w:val="18"/>
                <w:szCs w:val="18"/>
                <w:u w:val="none"/>
              </w:rPr>
              <w:t xml:space="preserve"> Therefore a range of 0 – 10 </w:t>
            </w:r>
            <w:r>
              <w:rPr>
                <w:sz w:val="18"/>
                <w:szCs w:val="18"/>
                <w:u w:val="none"/>
              </w:rPr>
              <w:t xml:space="preserve">marks will be deducted for non-completion of any of the points on the </w:t>
            </w:r>
            <w:r w:rsidRPr="002B0190">
              <w:rPr>
                <w:b/>
                <w:sz w:val="18"/>
                <w:szCs w:val="18"/>
                <w:u w:val="none"/>
              </w:rPr>
              <w:t>checklist below</w:t>
            </w:r>
            <w:r>
              <w:rPr>
                <w:sz w:val="18"/>
                <w:szCs w:val="18"/>
                <w:u w:val="none"/>
              </w:rPr>
              <w:t>.</w:t>
            </w:r>
          </w:p>
        </w:tc>
        <w:tc>
          <w:tcPr>
            <w:tcW w:w="720" w:type="dxa"/>
            <w:tcBorders>
              <w:left w:val="single" w:sz="4" w:space="0" w:color="auto"/>
              <w:right w:val="thinThickLargeGap" w:sz="24" w:space="0" w:color="auto"/>
            </w:tcBorders>
          </w:tcPr>
          <w:p w:rsidR="00375C97" w:rsidRPr="00313008" w:rsidRDefault="00375C97" w:rsidP="00E9056D">
            <w:pPr>
              <w:pStyle w:val="Subtitle"/>
              <w:jc w:val="left"/>
              <w:rPr>
                <w:b/>
                <w:bCs/>
                <w:sz w:val="24"/>
                <w:szCs w:val="24"/>
                <w:u w:val="none"/>
              </w:rPr>
            </w:pPr>
          </w:p>
        </w:tc>
      </w:tr>
      <w:tr w:rsidR="00375C97" w:rsidRPr="00313008" w:rsidTr="00E9056D">
        <w:trPr>
          <w:cantSplit/>
          <w:trHeight w:val="4341"/>
        </w:trPr>
        <w:tc>
          <w:tcPr>
            <w:tcW w:w="10945" w:type="dxa"/>
            <w:gridSpan w:val="14"/>
            <w:tcBorders>
              <w:left w:val="thinThickLargeGap" w:sz="24" w:space="0" w:color="auto"/>
              <w:right w:val="thinThickLargeGap" w:sz="24" w:space="0" w:color="auto"/>
            </w:tcBorders>
          </w:tcPr>
          <w:p w:rsidR="00375C97" w:rsidRPr="00313008" w:rsidRDefault="00375C97" w:rsidP="00E9056D">
            <w:pPr>
              <w:pStyle w:val="Subtitle"/>
              <w:jc w:val="left"/>
              <w:rPr>
                <w:b/>
                <w:bCs/>
                <w:sz w:val="24"/>
                <w:szCs w:val="24"/>
                <w:u w:val="none"/>
              </w:rPr>
            </w:pPr>
            <w:r w:rsidRPr="00313008">
              <w:rPr>
                <w:b/>
                <w:bCs/>
                <w:sz w:val="24"/>
                <w:szCs w:val="24"/>
                <w:u w:val="none"/>
              </w:rPr>
              <w:t>TUTOR COMMENTS:</w:t>
            </w:r>
          </w:p>
          <w:p w:rsidR="00375C97" w:rsidRDefault="00375C97" w:rsidP="00E9056D">
            <w:pPr>
              <w:pStyle w:val="Subtitle"/>
              <w:ind w:left="937" w:right="1152"/>
              <w:jc w:val="both"/>
              <w:rPr>
                <w:b/>
                <w:bCs/>
                <w:sz w:val="24"/>
                <w:szCs w:val="24"/>
                <w:u w:val="none"/>
              </w:rPr>
            </w:pPr>
          </w:p>
          <w:p w:rsidR="00375C97" w:rsidRDefault="00375C97" w:rsidP="00E9056D">
            <w:pPr>
              <w:pStyle w:val="Subtitle"/>
              <w:ind w:left="937" w:right="1152"/>
              <w:jc w:val="both"/>
              <w:rPr>
                <w:b/>
                <w:bCs/>
                <w:sz w:val="24"/>
                <w:szCs w:val="24"/>
                <w:u w:val="none"/>
              </w:rPr>
            </w:pPr>
          </w:p>
          <w:p w:rsidR="00375C97" w:rsidRDefault="00375C97" w:rsidP="00E9056D">
            <w:pPr>
              <w:pStyle w:val="Subtitle"/>
              <w:ind w:left="937" w:right="1152"/>
              <w:jc w:val="both"/>
              <w:rPr>
                <w:b/>
                <w:bCs/>
                <w:sz w:val="24"/>
                <w:szCs w:val="24"/>
                <w:u w:val="none"/>
              </w:rPr>
            </w:pPr>
          </w:p>
          <w:p w:rsidR="00375C97" w:rsidRDefault="00375C97" w:rsidP="00E9056D">
            <w:pPr>
              <w:pStyle w:val="Subtitle"/>
              <w:ind w:left="937" w:right="1152"/>
              <w:jc w:val="both"/>
              <w:rPr>
                <w:b/>
                <w:bCs/>
                <w:sz w:val="24"/>
                <w:szCs w:val="24"/>
                <w:u w:val="none"/>
              </w:rPr>
            </w:pPr>
          </w:p>
          <w:p w:rsidR="00375C97" w:rsidRPr="00313008" w:rsidRDefault="00375C97" w:rsidP="00E9056D">
            <w:pPr>
              <w:pStyle w:val="Subtitle"/>
              <w:ind w:left="937" w:right="1152"/>
              <w:jc w:val="both"/>
              <w:rPr>
                <w:b/>
                <w:bCs/>
                <w:sz w:val="24"/>
                <w:szCs w:val="24"/>
                <w:u w:val="none"/>
              </w:rPr>
            </w:pPr>
          </w:p>
        </w:tc>
      </w:tr>
      <w:tr w:rsidR="00375C97" w:rsidRPr="00313008" w:rsidTr="00E9056D">
        <w:trPr>
          <w:cantSplit/>
          <w:trHeight w:val="365"/>
        </w:trPr>
        <w:tc>
          <w:tcPr>
            <w:tcW w:w="2661" w:type="dxa"/>
            <w:gridSpan w:val="2"/>
            <w:tcBorders>
              <w:left w:val="thinThickLargeGap" w:sz="24" w:space="0" w:color="auto"/>
              <w:bottom w:val="thickThinLargeGap" w:sz="24" w:space="0" w:color="auto"/>
            </w:tcBorders>
          </w:tcPr>
          <w:p w:rsidR="00375C97" w:rsidRPr="00313008" w:rsidRDefault="00375C97" w:rsidP="00E9056D">
            <w:pPr>
              <w:pStyle w:val="Subtitle"/>
              <w:jc w:val="left"/>
              <w:rPr>
                <w:b/>
                <w:bCs/>
                <w:sz w:val="18"/>
                <w:szCs w:val="18"/>
                <w:u w:val="none"/>
              </w:rPr>
            </w:pPr>
            <w:r w:rsidRPr="00313008">
              <w:rPr>
                <w:b/>
                <w:bCs/>
                <w:sz w:val="18"/>
                <w:szCs w:val="18"/>
                <w:u w:val="none"/>
              </w:rPr>
              <w:t xml:space="preserve"> Submission date: </w:t>
            </w:r>
          </w:p>
          <w:p w:rsidR="00375C97" w:rsidRPr="00313008" w:rsidRDefault="00375C97" w:rsidP="00E9056D">
            <w:pPr>
              <w:pStyle w:val="Subtitle"/>
              <w:jc w:val="left"/>
              <w:rPr>
                <w:b/>
                <w:bCs/>
                <w:sz w:val="18"/>
                <w:szCs w:val="18"/>
                <w:u w:val="none"/>
              </w:rPr>
            </w:pPr>
            <w:r>
              <w:rPr>
                <w:b/>
                <w:bCs/>
                <w:sz w:val="18"/>
                <w:szCs w:val="18"/>
                <w:u w:val="none"/>
              </w:rPr>
              <w:t>via Turnitin</w:t>
            </w:r>
          </w:p>
        </w:tc>
        <w:tc>
          <w:tcPr>
            <w:tcW w:w="2337" w:type="dxa"/>
            <w:gridSpan w:val="4"/>
            <w:tcBorders>
              <w:bottom w:val="thickThinLargeGap" w:sz="24" w:space="0" w:color="auto"/>
            </w:tcBorders>
          </w:tcPr>
          <w:p w:rsidR="00375C97" w:rsidRPr="00313008" w:rsidRDefault="00375C97" w:rsidP="00E9056D">
            <w:pPr>
              <w:pStyle w:val="Subtitle"/>
              <w:jc w:val="left"/>
              <w:rPr>
                <w:b/>
                <w:bCs/>
                <w:sz w:val="18"/>
                <w:szCs w:val="18"/>
                <w:u w:val="none"/>
              </w:rPr>
            </w:pPr>
            <w:r>
              <w:rPr>
                <w:b/>
                <w:bCs/>
                <w:sz w:val="18"/>
                <w:szCs w:val="18"/>
                <w:u w:val="none"/>
              </w:rPr>
              <w:t>Return date:</w:t>
            </w:r>
          </w:p>
          <w:p w:rsidR="00375C97" w:rsidRPr="00313008" w:rsidRDefault="00375C97" w:rsidP="00E9056D">
            <w:pPr>
              <w:pStyle w:val="Subtitle"/>
              <w:jc w:val="left"/>
              <w:rPr>
                <w:b/>
                <w:bCs/>
                <w:sz w:val="18"/>
                <w:szCs w:val="18"/>
                <w:u w:val="none"/>
              </w:rPr>
            </w:pPr>
            <w:r>
              <w:rPr>
                <w:b/>
                <w:bCs/>
                <w:sz w:val="18"/>
                <w:szCs w:val="18"/>
                <w:u w:val="none"/>
              </w:rPr>
              <w:t>(at least within 4</w:t>
            </w:r>
            <w:r w:rsidRPr="00313008">
              <w:rPr>
                <w:b/>
                <w:bCs/>
                <w:sz w:val="18"/>
                <w:szCs w:val="18"/>
                <w:u w:val="none"/>
              </w:rPr>
              <w:t xml:space="preserve"> weeks)</w:t>
            </w:r>
          </w:p>
        </w:tc>
        <w:tc>
          <w:tcPr>
            <w:tcW w:w="3600" w:type="dxa"/>
            <w:gridSpan w:val="5"/>
            <w:tcBorders>
              <w:bottom w:val="thickThinLargeGap" w:sz="24" w:space="0" w:color="auto"/>
            </w:tcBorders>
          </w:tcPr>
          <w:p w:rsidR="00375C97" w:rsidRPr="00313008" w:rsidRDefault="00375C97" w:rsidP="00E9056D">
            <w:pPr>
              <w:pStyle w:val="Subtitle"/>
              <w:jc w:val="left"/>
              <w:rPr>
                <w:b/>
                <w:bCs/>
                <w:sz w:val="18"/>
                <w:szCs w:val="18"/>
                <w:u w:val="none"/>
              </w:rPr>
            </w:pPr>
            <w:r w:rsidRPr="00313008">
              <w:rPr>
                <w:b/>
                <w:bCs/>
                <w:sz w:val="18"/>
                <w:szCs w:val="18"/>
                <w:u w:val="none"/>
              </w:rPr>
              <w:t xml:space="preserve">Tutor: </w:t>
            </w:r>
          </w:p>
        </w:tc>
        <w:tc>
          <w:tcPr>
            <w:tcW w:w="2347" w:type="dxa"/>
            <w:gridSpan w:val="3"/>
            <w:tcBorders>
              <w:bottom w:val="thickThinLargeGap" w:sz="24" w:space="0" w:color="auto"/>
              <w:right w:val="thinThickLargeGap" w:sz="24" w:space="0" w:color="auto"/>
            </w:tcBorders>
          </w:tcPr>
          <w:p w:rsidR="00375C97" w:rsidRPr="00313008" w:rsidRDefault="00375C97" w:rsidP="00E9056D">
            <w:pPr>
              <w:pStyle w:val="Subtitle"/>
              <w:jc w:val="left"/>
              <w:rPr>
                <w:b/>
                <w:bCs/>
                <w:sz w:val="18"/>
                <w:szCs w:val="18"/>
                <w:u w:val="none"/>
              </w:rPr>
            </w:pPr>
            <w:r w:rsidRPr="00313008">
              <w:rPr>
                <w:b/>
                <w:bCs/>
                <w:sz w:val="18"/>
                <w:szCs w:val="18"/>
                <w:u w:val="none"/>
              </w:rPr>
              <w:t xml:space="preserve">Mark: </w:t>
            </w:r>
          </w:p>
        </w:tc>
      </w:tr>
    </w:tbl>
    <w:p w:rsidR="000B4AFD" w:rsidRDefault="000B4AFD" w:rsidP="00072FF1">
      <w:pPr>
        <w:pStyle w:val="Body"/>
      </w:pPr>
    </w:p>
    <w:p w:rsidR="000B4AFD" w:rsidRPr="0068430A" w:rsidRDefault="00BF6824" w:rsidP="0068430A">
      <w:pPr>
        <w:pStyle w:val="Body"/>
        <w:spacing w:line="360" w:lineRule="auto"/>
        <w:rPr>
          <w:rFonts w:ascii="Times New Roman" w:hAnsi="Times New Roman" w:cs="Times New Roman"/>
          <w:sz w:val="28"/>
          <w:szCs w:val="28"/>
          <w:u w:val="single"/>
        </w:rPr>
      </w:pPr>
      <w:r w:rsidRPr="0068430A">
        <w:rPr>
          <w:rFonts w:ascii="Times New Roman" w:hAnsi="Times New Roman" w:cs="Times New Roman"/>
          <w:sz w:val="28"/>
          <w:szCs w:val="28"/>
          <w:u w:val="single"/>
        </w:rPr>
        <w:t xml:space="preserve">Introduction: </w:t>
      </w:r>
    </w:p>
    <w:p w:rsidR="000B4AFD" w:rsidRPr="0068430A" w:rsidRDefault="000B4AFD" w:rsidP="0068430A">
      <w:pPr>
        <w:pStyle w:val="Body"/>
        <w:spacing w:line="360" w:lineRule="auto"/>
        <w:rPr>
          <w:rFonts w:ascii="Times New Roman" w:hAnsi="Times New Roman" w:cs="Times New Roman"/>
        </w:rPr>
      </w:pPr>
    </w:p>
    <w:p w:rsidR="000B4AFD" w:rsidRPr="0068430A" w:rsidRDefault="00BF6824" w:rsidP="0068430A">
      <w:pPr>
        <w:pStyle w:val="Body"/>
        <w:spacing w:line="360" w:lineRule="auto"/>
        <w:rPr>
          <w:rFonts w:ascii="Times New Roman" w:hAnsi="Times New Roman" w:cs="Times New Roman"/>
        </w:rPr>
      </w:pPr>
      <w:r w:rsidRPr="0068430A">
        <w:rPr>
          <w:rFonts w:ascii="Times New Roman" w:hAnsi="Times New Roman" w:cs="Times New Roman"/>
        </w:rPr>
        <w:t>This essay will begin by discussing what is meant by the term ‘landscape’. The word landscape comes from the Dutch word ‘</w:t>
      </w:r>
      <w:r w:rsidRPr="0068430A">
        <w:rPr>
          <w:rFonts w:ascii="Times New Roman" w:hAnsi="Times New Roman" w:cs="Times New Roman"/>
          <w:lang w:val="nl-NL"/>
        </w:rPr>
        <w:t>Landschap</w:t>
      </w:r>
      <w:r w:rsidRPr="0068430A">
        <w:rPr>
          <w:rFonts w:ascii="Times New Roman" w:hAnsi="Times New Roman" w:cs="Times New Roman"/>
        </w:rPr>
        <w:t xml:space="preserve">’ which is the name given to paintings which represent natural scenery </w:t>
      </w:r>
      <w:r w:rsidR="00AE73DB" w:rsidRPr="0068430A">
        <w:rPr>
          <w:rFonts w:ascii="Times New Roman" w:hAnsi="Times New Roman" w:cs="Times New Roman"/>
          <w:color w:val="auto"/>
        </w:rPr>
        <w:t>(Stilgoe, 2015</w:t>
      </w:r>
      <w:r w:rsidRPr="0068430A">
        <w:rPr>
          <w:rFonts w:ascii="Times New Roman" w:hAnsi="Times New Roman" w:cs="Times New Roman"/>
          <w:color w:val="auto"/>
        </w:rPr>
        <w:t xml:space="preserve">). </w:t>
      </w:r>
      <w:r w:rsidR="002964DB" w:rsidRPr="0068430A">
        <w:rPr>
          <w:rFonts w:ascii="Times New Roman" w:hAnsi="Times New Roman" w:cs="Times New Roman"/>
          <w:color w:val="auto"/>
        </w:rPr>
        <w:t xml:space="preserve">Cambridge Dictionary (2020) </w:t>
      </w:r>
      <w:r w:rsidR="002964DB" w:rsidRPr="0068430A">
        <w:rPr>
          <w:rFonts w:ascii="Times New Roman" w:hAnsi="Times New Roman" w:cs="Times New Roman"/>
        </w:rPr>
        <w:t xml:space="preserve">states a landscape is “the shape of the land and related features in a particular area”. The definition suggests that a landscape can be made up of many different elements and that landscape is unique in certain areas of the world. </w:t>
      </w:r>
      <w:r w:rsidRPr="0068430A">
        <w:rPr>
          <w:rFonts w:ascii="Times New Roman" w:hAnsi="Times New Roman" w:cs="Times New Roman"/>
        </w:rPr>
        <w:t xml:space="preserve">For the purpose of this essay, a natural landscape and a cultural landscape will be defined. It is important to understand the differences between each of the two landscapes because they will be referred to throughout this essay. </w:t>
      </w:r>
    </w:p>
    <w:p w:rsidR="000B4AFD" w:rsidRPr="0068430A" w:rsidRDefault="000B4AFD" w:rsidP="0068430A">
      <w:pPr>
        <w:pStyle w:val="Body"/>
        <w:spacing w:line="360" w:lineRule="auto"/>
        <w:rPr>
          <w:rFonts w:ascii="Times New Roman" w:hAnsi="Times New Roman" w:cs="Times New Roman"/>
        </w:rPr>
      </w:pPr>
    </w:p>
    <w:p w:rsidR="000B4AFD" w:rsidRPr="0068430A" w:rsidRDefault="00BF6824" w:rsidP="0068430A">
      <w:pPr>
        <w:pStyle w:val="Body"/>
        <w:spacing w:line="360" w:lineRule="auto"/>
        <w:rPr>
          <w:rFonts w:ascii="Times New Roman" w:hAnsi="Times New Roman" w:cs="Times New Roman"/>
          <w:color w:val="FF0000"/>
          <w:u w:color="FF0000"/>
        </w:rPr>
      </w:pPr>
      <w:r w:rsidRPr="0068430A">
        <w:rPr>
          <w:rFonts w:ascii="Times New Roman" w:hAnsi="Times New Roman" w:cs="Times New Roman"/>
        </w:rPr>
        <w:t xml:space="preserve">A natural landscape is made up of a collection of landforms such as, mountains, hills, lakes, waterfalls etc. Natural landscapes and environments are different across the world. Natural landscapes do not remain the same all year round, they respond to the surrounding environmental conditions. For example, In the summer a lake might appear in the mountains however, come wintertime this lake naturally freezes over until the beginning of the following spring </w:t>
      </w:r>
      <w:r w:rsidRPr="0068430A">
        <w:rPr>
          <w:rFonts w:ascii="Times New Roman" w:hAnsi="Times New Roman" w:cs="Times New Roman"/>
          <w:color w:val="auto"/>
          <w:u w:color="FF0000"/>
        </w:rPr>
        <w:t>(Vale, 2013).</w:t>
      </w:r>
    </w:p>
    <w:p w:rsidR="000B4AFD" w:rsidRPr="0068430A" w:rsidRDefault="000B4AFD" w:rsidP="0068430A">
      <w:pPr>
        <w:pStyle w:val="Body"/>
        <w:spacing w:line="360" w:lineRule="auto"/>
        <w:rPr>
          <w:rFonts w:ascii="Times New Roman" w:hAnsi="Times New Roman" w:cs="Times New Roman"/>
          <w:color w:val="FF0000"/>
          <w:u w:color="FF0000"/>
        </w:rPr>
      </w:pPr>
    </w:p>
    <w:p w:rsidR="000B4AFD" w:rsidRPr="0068430A" w:rsidRDefault="00BF6824" w:rsidP="0068430A">
      <w:pPr>
        <w:pStyle w:val="Body"/>
        <w:spacing w:line="360" w:lineRule="auto"/>
        <w:rPr>
          <w:rFonts w:ascii="Times New Roman" w:hAnsi="Times New Roman" w:cs="Times New Roman"/>
          <w:color w:val="FF0000"/>
          <w:u w:color="FF0000"/>
        </w:rPr>
      </w:pPr>
      <w:r w:rsidRPr="0068430A">
        <w:rPr>
          <w:rFonts w:ascii="Times New Roman" w:hAnsi="Times New Roman" w:cs="Times New Roman"/>
        </w:rPr>
        <w:t>A cultural landscape is an environment that individuals have modified; such cultural landscapes can vary greatly, what makes a cultural landscape depends on the vegetation harvested, animals farmed and structures created. The Three Gorges Dam in China is an example of a cultural landscape modification. The 181-metre-tall dam was built in 2012 and has a generating capacity of 22,500 megawatts</w:t>
      </w:r>
      <w:r w:rsidR="00EB500E" w:rsidRPr="0068430A">
        <w:rPr>
          <w:rFonts w:ascii="Times New Roman" w:hAnsi="Times New Roman" w:cs="Times New Roman"/>
        </w:rPr>
        <w:t xml:space="preserve"> </w:t>
      </w:r>
      <w:r w:rsidR="00EB500E" w:rsidRPr="0068430A">
        <w:rPr>
          <w:rFonts w:ascii="Times New Roman" w:hAnsi="Times New Roman" w:cs="Times New Roman"/>
          <w:color w:val="auto"/>
          <w:u w:color="FF0000"/>
        </w:rPr>
        <w:t>(USGS.Gov, no date)</w:t>
      </w:r>
      <w:r w:rsidRPr="0068430A">
        <w:rPr>
          <w:rFonts w:ascii="Times New Roman" w:hAnsi="Times New Roman" w:cs="Times New Roman"/>
        </w:rPr>
        <w:t>. This particular example shows how the natural landscape can be altered to help individuals adapt to the demands of living, hence creating a cultural landscape</w:t>
      </w:r>
      <w:r w:rsidR="00EB500E" w:rsidRPr="0068430A">
        <w:rPr>
          <w:rFonts w:ascii="Times New Roman" w:hAnsi="Times New Roman" w:cs="Times New Roman"/>
        </w:rPr>
        <w:t>.</w:t>
      </w:r>
    </w:p>
    <w:p w:rsidR="002964DB" w:rsidRPr="0068430A" w:rsidRDefault="002964DB" w:rsidP="0068430A">
      <w:pPr>
        <w:pStyle w:val="Body"/>
        <w:spacing w:line="360" w:lineRule="auto"/>
        <w:rPr>
          <w:rFonts w:ascii="Times New Roman" w:hAnsi="Times New Roman" w:cs="Times New Roman"/>
          <w:color w:val="FF0000"/>
          <w:u w:color="FF0000"/>
        </w:rPr>
      </w:pPr>
    </w:p>
    <w:p w:rsidR="002964DB" w:rsidRPr="0068430A" w:rsidRDefault="002964DB" w:rsidP="0068430A">
      <w:pPr>
        <w:pStyle w:val="Body"/>
        <w:spacing w:line="360" w:lineRule="auto"/>
        <w:rPr>
          <w:rFonts w:ascii="Times New Roman" w:hAnsi="Times New Roman" w:cs="Times New Roman"/>
        </w:rPr>
      </w:pPr>
      <w:r w:rsidRPr="0068430A">
        <w:rPr>
          <w:rFonts w:ascii="Times New Roman" w:hAnsi="Times New Roman" w:cs="Times New Roman"/>
        </w:rPr>
        <w:t xml:space="preserve">In the Eastern world, the idea of landscapes was introduced as a genre due to the Chinese Taoist tradition. Chinese Taoists shaped gardens and greenhouses because they believe that the natural world is beneficial to human health </w:t>
      </w:r>
      <w:r w:rsidRPr="0068430A">
        <w:rPr>
          <w:rFonts w:ascii="Times New Roman" w:hAnsi="Times New Roman" w:cs="Times New Roman"/>
          <w:color w:val="auto"/>
        </w:rPr>
        <w:t xml:space="preserve">(Louv, 2009). </w:t>
      </w:r>
      <w:r w:rsidRPr="0068430A">
        <w:rPr>
          <w:rFonts w:ascii="Times New Roman" w:hAnsi="Times New Roman" w:cs="Times New Roman"/>
        </w:rPr>
        <w:t>However, it was not until the 17</w:t>
      </w:r>
      <w:r w:rsidRPr="0068430A">
        <w:rPr>
          <w:rFonts w:ascii="Times New Roman" w:hAnsi="Times New Roman" w:cs="Times New Roman"/>
          <w:vertAlign w:val="superscript"/>
        </w:rPr>
        <w:t>th</w:t>
      </w:r>
      <w:r w:rsidRPr="0068430A">
        <w:rPr>
          <w:rFonts w:ascii="Times New Roman" w:hAnsi="Times New Roman" w:cs="Times New Roman"/>
        </w:rPr>
        <w:t xml:space="preserve"> century in the Western world, when Dutch artists were </w:t>
      </w:r>
      <w:r w:rsidRPr="0068430A">
        <w:rPr>
          <w:rFonts w:ascii="Times New Roman" w:hAnsi="Times New Roman" w:cs="Times New Roman"/>
          <w:lang w:val="en-GB"/>
        </w:rPr>
        <w:t>recognised</w:t>
      </w:r>
      <w:r w:rsidRPr="0068430A">
        <w:rPr>
          <w:rFonts w:ascii="Times New Roman" w:hAnsi="Times New Roman" w:cs="Times New Roman"/>
        </w:rPr>
        <w:t xml:space="preserve"> for officially bringing landscape painting to life. Later In the 18</w:t>
      </w:r>
      <w:r w:rsidRPr="0068430A">
        <w:rPr>
          <w:rFonts w:ascii="Times New Roman" w:hAnsi="Times New Roman" w:cs="Times New Roman"/>
          <w:vertAlign w:val="superscript"/>
        </w:rPr>
        <w:t>th</w:t>
      </w:r>
      <w:r w:rsidRPr="0068430A">
        <w:rPr>
          <w:rFonts w:ascii="Times New Roman" w:hAnsi="Times New Roman" w:cs="Times New Roman"/>
        </w:rPr>
        <w:t xml:space="preserve"> century Venetian painting helped promote architectural townscapes </w:t>
      </w:r>
      <w:r w:rsidRPr="0068430A">
        <w:rPr>
          <w:rFonts w:ascii="Times New Roman" w:hAnsi="Times New Roman" w:cs="Times New Roman"/>
          <w:color w:val="auto"/>
        </w:rPr>
        <w:t xml:space="preserve">(Invaluable, 2020). </w:t>
      </w:r>
    </w:p>
    <w:p w:rsidR="000B4AFD" w:rsidRPr="0068430A" w:rsidRDefault="000B4AFD" w:rsidP="0068430A">
      <w:pPr>
        <w:pStyle w:val="Body"/>
        <w:spacing w:line="360" w:lineRule="auto"/>
        <w:rPr>
          <w:rFonts w:ascii="Times New Roman" w:hAnsi="Times New Roman" w:cs="Times New Roman"/>
          <w:color w:val="FF0000"/>
          <w:u w:color="FF0000"/>
        </w:rPr>
      </w:pPr>
    </w:p>
    <w:p w:rsidR="000B4AFD" w:rsidRPr="0068430A" w:rsidRDefault="00BF6824" w:rsidP="0068430A">
      <w:pPr>
        <w:pStyle w:val="Body"/>
        <w:spacing w:line="360" w:lineRule="auto"/>
        <w:rPr>
          <w:rFonts w:ascii="Times New Roman" w:hAnsi="Times New Roman" w:cs="Times New Roman"/>
          <w:color w:val="000000" w:themeColor="text1"/>
          <w:u w:color="FF0000"/>
        </w:rPr>
      </w:pPr>
      <w:r w:rsidRPr="0068430A">
        <w:rPr>
          <w:rFonts w:ascii="Times New Roman" w:hAnsi="Times New Roman" w:cs="Times New Roman"/>
          <w:color w:val="000000" w:themeColor="text1"/>
          <w:u w:color="FF0000"/>
        </w:rPr>
        <w:lastRenderedPageBreak/>
        <w:t>Finally, it is important to clarify what is meant by ‘sustainable recreation’</w:t>
      </w:r>
      <w:r w:rsidR="00731362" w:rsidRPr="0068430A">
        <w:rPr>
          <w:rFonts w:ascii="Times New Roman" w:hAnsi="Times New Roman" w:cs="Times New Roman"/>
          <w:color w:val="000000" w:themeColor="text1"/>
          <w:u w:color="FF0000"/>
        </w:rPr>
        <w:t>. S</w:t>
      </w:r>
      <w:r w:rsidRPr="0068430A">
        <w:rPr>
          <w:rFonts w:ascii="Times New Roman" w:hAnsi="Times New Roman" w:cs="Times New Roman"/>
          <w:color w:val="000000" w:themeColor="text1"/>
          <w:u w:color="FF0000"/>
        </w:rPr>
        <w:t xml:space="preserve">ustainable recreation successfully meets the needs of the present without destroying the ability of future generations to meet their own needs </w:t>
      </w:r>
      <w:r w:rsidRPr="0068430A">
        <w:rPr>
          <w:rFonts w:ascii="Times New Roman" w:hAnsi="Times New Roman" w:cs="Times New Roman"/>
          <w:color w:val="auto"/>
          <w:u w:color="FF0000"/>
        </w:rPr>
        <w:t xml:space="preserve">(The Wilderness Society, 2020).  </w:t>
      </w:r>
      <w:r w:rsidRPr="0068430A">
        <w:rPr>
          <w:rFonts w:ascii="Times New Roman" w:hAnsi="Times New Roman" w:cs="Times New Roman"/>
          <w:color w:val="000000" w:themeColor="text1"/>
          <w:u w:color="FF0000"/>
        </w:rPr>
        <w:t>This will be discussed in greater detail later on in the essay.</w:t>
      </w:r>
    </w:p>
    <w:p w:rsidR="002964DB" w:rsidRPr="0068430A" w:rsidRDefault="002964DB" w:rsidP="0068430A">
      <w:pPr>
        <w:pStyle w:val="Body"/>
        <w:spacing w:line="360" w:lineRule="auto"/>
        <w:rPr>
          <w:rFonts w:ascii="Times New Roman" w:hAnsi="Times New Roman" w:cs="Times New Roman"/>
          <w:color w:val="FF0000"/>
          <w:u w:color="FF0000"/>
        </w:rPr>
      </w:pPr>
    </w:p>
    <w:p w:rsidR="000B4AFD" w:rsidRPr="0068430A" w:rsidRDefault="00BF6824" w:rsidP="0068430A">
      <w:pPr>
        <w:pStyle w:val="Body"/>
        <w:spacing w:line="360" w:lineRule="auto"/>
        <w:rPr>
          <w:rFonts w:ascii="Times New Roman" w:hAnsi="Times New Roman" w:cs="Times New Roman"/>
          <w:sz w:val="28"/>
          <w:szCs w:val="28"/>
        </w:rPr>
      </w:pPr>
      <w:r w:rsidRPr="0068430A">
        <w:rPr>
          <w:rFonts w:ascii="Times New Roman" w:hAnsi="Times New Roman" w:cs="Times New Roman"/>
          <w:sz w:val="28"/>
          <w:szCs w:val="28"/>
          <w:u w:val="single"/>
        </w:rPr>
        <w:t xml:space="preserve">Part A: </w:t>
      </w:r>
    </w:p>
    <w:p w:rsidR="000B4AFD" w:rsidRPr="0068430A" w:rsidRDefault="000B4AFD" w:rsidP="0068430A">
      <w:pPr>
        <w:pStyle w:val="Body"/>
        <w:spacing w:line="360" w:lineRule="auto"/>
        <w:rPr>
          <w:rFonts w:ascii="Times New Roman" w:hAnsi="Times New Roman" w:cs="Times New Roman"/>
        </w:rPr>
      </w:pPr>
    </w:p>
    <w:p w:rsidR="000B4AFD" w:rsidRPr="0068430A" w:rsidRDefault="00BF6824" w:rsidP="0068430A">
      <w:pPr>
        <w:pStyle w:val="Body"/>
        <w:spacing w:line="360" w:lineRule="auto"/>
        <w:rPr>
          <w:rFonts w:ascii="Times New Roman" w:hAnsi="Times New Roman" w:cs="Times New Roman"/>
        </w:rPr>
      </w:pPr>
      <w:r w:rsidRPr="0068430A">
        <w:rPr>
          <w:rFonts w:ascii="Times New Roman" w:hAnsi="Times New Roman" w:cs="Times New Roman"/>
        </w:rPr>
        <w:t>The first part of this essay will focus on specific elements that could contribute to an individual’s perception of the landscape. Throughout this section romanticism, paganism, religion, linguistic landscapes, topophilia and topophobia will be discussed. There will also be a further discussion on how the time of year might influence certain perceptions and how the interests of the individual might also shape their understanding of specific landscapes.</w:t>
      </w:r>
    </w:p>
    <w:p w:rsidR="000B4AFD" w:rsidRPr="0068430A" w:rsidRDefault="000B4AFD" w:rsidP="0068430A">
      <w:pPr>
        <w:pStyle w:val="Body"/>
        <w:spacing w:line="360" w:lineRule="auto"/>
        <w:rPr>
          <w:rFonts w:ascii="Times New Roman" w:hAnsi="Times New Roman" w:cs="Times New Roman"/>
        </w:rPr>
      </w:pPr>
    </w:p>
    <w:p w:rsidR="000B4AFD" w:rsidRPr="0068430A" w:rsidRDefault="00BF6824" w:rsidP="0068430A">
      <w:pPr>
        <w:pStyle w:val="Body"/>
        <w:spacing w:line="360" w:lineRule="auto"/>
        <w:rPr>
          <w:rFonts w:ascii="Times New Roman" w:hAnsi="Times New Roman" w:cs="Times New Roman"/>
        </w:rPr>
      </w:pPr>
      <w:r w:rsidRPr="0068430A">
        <w:rPr>
          <w:rFonts w:ascii="Times New Roman" w:hAnsi="Times New Roman" w:cs="Times New Roman"/>
        </w:rPr>
        <w:t>Romanticism was an artistic and creative movement which took place in the late 18</w:t>
      </w:r>
      <w:r w:rsidRPr="0068430A">
        <w:rPr>
          <w:rFonts w:ascii="Times New Roman" w:hAnsi="Times New Roman" w:cs="Times New Roman"/>
          <w:vertAlign w:val="superscript"/>
        </w:rPr>
        <w:t>th</w:t>
      </w:r>
      <w:r w:rsidRPr="0068430A">
        <w:rPr>
          <w:rFonts w:ascii="Times New Roman" w:hAnsi="Times New Roman" w:cs="Times New Roman"/>
        </w:rPr>
        <w:t xml:space="preserve"> century in Europe and has influenced the way in which individuals perceive the landscape. The Romantics supported the need for emotional sensitivity and individual connectivity to the natural world. Famous poets Samuel Taylor Coleridge, William Blake and William Wordsworth were all part of the original generation of Romanticism within the arts and were </w:t>
      </w:r>
      <w:r w:rsidR="00690822" w:rsidRPr="0068430A">
        <w:rPr>
          <w:rFonts w:ascii="Times New Roman" w:hAnsi="Times New Roman" w:cs="Times New Roman"/>
        </w:rPr>
        <w:t xml:space="preserve">followed by </w:t>
      </w:r>
      <w:r w:rsidRPr="0068430A">
        <w:rPr>
          <w:rFonts w:ascii="Times New Roman" w:hAnsi="Times New Roman" w:cs="Times New Roman"/>
        </w:rPr>
        <w:t>a second generation including Lord Bryon, John Keats and Percy Bysshe Shelley who specifically drew upon their connections with the natural world. Romanticism in art is represented by artists like John Constable and J. M. W. Turner</w:t>
      </w:r>
      <w:r w:rsidR="00690822" w:rsidRPr="0068430A">
        <w:rPr>
          <w:rFonts w:ascii="Times New Roman" w:hAnsi="Times New Roman" w:cs="Times New Roman"/>
        </w:rPr>
        <w:t xml:space="preserve"> </w:t>
      </w:r>
      <w:r w:rsidR="00690822" w:rsidRPr="0068430A">
        <w:rPr>
          <w:rFonts w:ascii="Times New Roman" w:hAnsi="Times New Roman" w:cs="Times New Roman"/>
          <w:color w:val="auto"/>
        </w:rPr>
        <w:t>(Tate.org, no</w:t>
      </w:r>
      <w:r w:rsidR="00E3080E" w:rsidRPr="0068430A">
        <w:rPr>
          <w:rFonts w:ascii="Times New Roman" w:hAnsi="Times New Roman" w:cs="Times New Roman"/>
          <w:color w:val="auto"/>
        </w:rPr>
        <w:t xml:space="preserve"> </w:t>
      </w:r>
      <w:r w:rsidR="00690822" w:rsidRPr="0068430A">
        <w:rPr>
          <w:rFonts w:ascii="Times New Roman" w:hAnsi="Times New Roman" w:cs="Times New Roman"/>
          <w:color w:val="auto"/>
        </w:rPr>
        <w:t>date)</w:t>
      </w:r>
      <w:r w:rsidRPr="0068430A">
        <w:rPr>
          <w:rFonts w:ascii="Times New Roman" w:hAnsi="Times New Roman" w:cs="Times New Roman"/>
          <w:color w:val="auto"/>
        </w:rPr>
        <w:t xml:space="preserve">. </w:t>
      </w:r>
      <w:r w:rsidRPr="0068430A">
        <w:rPr>
          <w:rFonts w:ascii="Times New Roman" w:hAnsi="Times New Roman" w:cs="Times New Roman"/>
        </w:rPr>
        <w:t>Originally the artist would capture history in their work as the subject matter and landscape was typically just the background for most paintings. However, following the Romantic movement, the appreciation and diversity of landscape quickly became its own subject matter. The movement can be greatly understood as a change in mindset. Individuals of the Romantic period were introduced to a new way of appreciating the environment, and this built emotional connections towards nature. Prior to the romantic movement it was typical to ignore the beauty and power of the landscape</w:t>
      </w:r>
      <w:r w:rsidRPr="0068430A">
        <w:rPr>
          <w:rFonts w:ascii="Times New Roman" w:hAnsi="Times New Roman" w:cs="Times New Roman"/>
          <w:color w:val="auto"/>
        </w:rPr>
        <w:t xml:space="preserve"> </w:t>
      </w:r>
      <w:r w:rsidRPr="0068430A">
        <w:rPr>
          <w:rFonts w:ascii="Times New Roman" w:hAnsi="Times New Roman" w:cs="Times New Roman"/>
          <w:color w:val="auto"/>
          <w:u w:color="FF0000"/>
        </w:rPr>
        <w:t>(National Trust, no date). In contrast with todays society, we are brought up in a world that has the opportunities to study the historic background of romanticism through our education systems, this has exposed individuals to the views and opinions of previous generations which in turn has helped shape our understanding and perception of the landscape</w:t>
      </w:r>
      <w:r w:rsidR="00E3080E" w:rsidRPr="0068430A">
        <w:rPr>
          <w:rFonts w:ascii="Times New Roman" w:hAnsi="Times New Roman" w:cs="Times New Roman"/>
          <w:color w:val="auto"/>
          <w:u w:color="FF0000"/>
        </w:rPr>
        <w:t xml:space="preserve"> (Goldstone</w:t>
      </w:r>
      <w:r w:rsidR="0060757C" w:rsidRPr="0068430A">
        <w:rPr>
          <w:rFonts w:ascii="Times New Roman" w:hAnsi="Times New Roman" w:cs="Times New Roman"/>
          <w:color w:val="auto"/>
          <w:u w:color="FF0000"/>
        </w:rPr>
        <w:t xml:space="preserve">, R.L. </w:t>
      </w:r>
      <w:r w:rsidR="0060757C" w:rsidRPr="0068430A">
        <w:rPr>
          <w:rFonts w:ascii="Times New Roman" w:hAnsi="Times New Roman" w:cs="Times New Roman"/>
          <w:i/>
          <w:iCs/>
          <w:color w:val="auto"/>
          <w:u w:color="FF0000"/>
        </w:rPr>
        <w:t>et al.</w:t>
      </w:r>
      <w:r w:rsidR="00DA2226" w:rsidRPr="0068430A">
        <w:rPr>
          <w:rFonts w:ascii="Times New Roman" w:hAnsi="Times New Roman" w:cs="Times New Roman"/>
          <w:color w:val="auto"/>
          <w:u w:color="FF0000"/>
        </w:rPr>
        <w:t xml:space="preserve"> </w:t>
      </w:r>
      <w:r w:rsidR="00E3080E" w:rsidRPr="0068430A">
        <w:rPr>
          <w:rFonts w:ascii="Times New Roman" w:hAnsi="Times New Roman" w:cs="Times New Roman"/>
          <w:color w:val="auto"/>
          <w:u w:color="FF0000"/>
        </w:rPr>
        <w:t>2010)</w:t>
      </w:r>
      <w:r w:rsidR="0060757C" w:rsidRPr="0068430A">
        <w:rPr>
          <w:rFonts w:ascii="Times New Roman" w:hAnsi="Times New Roman" w:cs="Times New Roman"/>
          <w:color w:val="auto"/>
          <w:u w:color="FF0000"/>
        </w:rPr>
        <w:t>.</w:t>
      </w:r>
    </w:p>
    <w:p w:rsidR="000B4AFD" w:rsidRPr="0068430A" w:rsidRDefault="000B4AFD" w:rsidP="0068430A">
      <w:pPr>
        <w:pStyle w:val="Body"/>
        <w:spacing w:line="360" w:lineRule="auto"/>
        <w:rPr>
          <w:rFonts w:ascii="Times New Roman" w:hAnsi="Times New Roman" w:cs="Times New Roman"/>
        </w:rPr>
      </w:pPr>
    </w:p>
    <w:p w:rsidR="000B4AFD" w:rsidRPr="0068430A" w:rsidRDefault="00BF6824" w:rsidP="0068430A">
      <w:pPr>
        <w:pStyle w:val="Body"/>
        <w:spacing w:line="360" w:lineRule="auto"/>
        <w:rPr>
          <w:rFonts w:ascii="Times New Roman" w:hAnsi="Times New Roman" w:cs="Times New Roman"/>
          <w:color w:val="FF0000"/>
          <w:u w:color="FF0000"/>
        </w:rPr>
      </w:pPr>
      <w:r w:rsidRPr="0068430A">
        <w:rPr>
          <w:rFonts w:ascii="Times New Roman" w:hAnsi="Times New Roman" w:cs="Times New Roman"/>
        </w:rPr>
        <w:lastRenderedPageBreak/>
        <w:t xml:space="preserve">Pre-Christian Pagan societies also had an effect on the way individuals perceive the landscape. This section will introduce ways in which the views and beliefs of Pagans potentially influence our own perception of a certain environment. Within Paganism there are multiple Gods and the individual decides which one they want to incorporate into their religious practice. Pagans do not typically believe in the afterlife. The idea of stories living on through generations is seen as more important than concerns about what happens after death and the celebration of life and fertility is fundamental. Additionally, the celebrations were not just for individuals but for the animals, harvest and </w:t>
      </w:r>
      <w:r w:rsidRPr="0068430A">
        <w:rPr>
          <w:rFonts w:ascii="Times New Roman" w:hAnsi="Times New Roman" w:cs="Times New Roman"/>
          <w:color w:val="auto"/>
        </w:rPr>
        <w:t>landscape</w:t>
      </w:r>
      <w:r w:rsidR="00BB06A9" w:rsidRPr="0068430A">
        <w:rPr>
          <w:rFonts w:ascii="Times New Roman" w:hAnsi="Times New Roman" w:cs="Times New Roman"/>
          <w:color w:val="auto"/>
        </w:rPr>
        <w:t xml:space="preserve"> (</w:t>
      </w:r>
      <w:r w:rsidR="00773870" w:rsidRPr="0068430A">
        <w:rPr>
          <w:rFonts w:ascii="Times New Roman" w:hAnsi="Times New Roman" w:cs="Times New Roman"/>
          <w:color w:val="auto"/>
        </w:rPr>
        <w:t>Ravenswood, 2020</w:t>
      </w:r>
      <w:r w:rsidR="00BB06A9" w:rsidRPr="0068430A">
        <w:rPr>
          <w:rFonts w:ascii="Times New Roman" w:hAnsi="Times New Roman" w:cs="Times New Roman"/>
          <w:color w:val="auto"/>
        </w:rPr>
        <w:t>)</w:t>
      </w:r>
      <w:r w:rsidRPr="0068430A">
        <w:rPr>
          <w:rFonts w:ascii="Times New Roman" w:hAnsi="Times New Roman" w:cs="Times New Roman"/>
          <w:color w:val="auto"/>
        </w:rPr>
        <w:t xml:space="preserve">.  </w:t>
      </w:r>
      <w:r w:rsidRPr="0068430A">
        <w:rPr>
          <w:rFonts w:ascii="Times New Roman" w:hAnsi="Times New Roman" w:cs="Times New Roman"/>
          <w:color w:val="auto"/>
          <w:u w:color="FF0000"/>
        </w:rPr>
        <w:t>Within Pre-Christian Pagan societies, there are clearly a number of different pathways that an individual may decide to incorporate into their religious practice. With this in mind, the path chosen by the individual will have an impact on their perceptions of the landscape.</w:t>
      </w:r>
    </w:p>
    <w:p w:rsidR="000B4AFD" w:rsidRPr="0068430A" w:rsidRDefault="000B4AFD" w:rsidP="0068430A">
      <w:pPr>
        <w:pStyle w:val="Body"/>
        <w:spacing w:line="360" w:lineRule="auto"/>
        <w:rPr>
          <w:rFonts w:ascii="Times New Roman" w:hAnsi="Times New Roman" w:cs="Times New Roman"/>
        </w:rPr>
      </w:pPr>
    </w:p>
    <w:p w:rsidR="003F0220" w:rsidRPr="0068430A" w:rsidRDefault="00BF6824" w:rsidP="0068430A">
      <w:pPr>
        <w:pStyle w:val="Body"/>
        <w:spacing w:line="360" w:lineRule="auto"/>
        <w:rPr>
          <w:rFonts w:ascii="Times New Roman" w:hAnsi="Times New Roman" w:cs="Times New Roman"/>
        </w:rPr>
      </w:pPr>
      <w:r w:rsidRPr="0068430A">
        <w:rPr>
          <w:rFonts w:ascii="Times New Roman" w:hAnsi="Times New Roman" w:cs="Times New Roman"/>
        </w:rPr>
        <w:t>The following section will discuss how religion influences our perception of the environment. For this essay Christianity will be the religion of choice but, it is important to mention that the same principles apply to other religions. In Christianity the belief is that there is one true god and those that adhere to the rules will ascend to heaven. The Christian goal is to live in faith without sin, so that after death the believer can ascend to heaven. The idea of death and afterlife is a huge focus in the Christian religion</w:t>
      </w:r>
      <w:r w:rsidR="00BB06A9" w:rsidRPr="0068430A">
        <w:rPr>
          <w:rFonts w:ascii="Times New Roman" w:hAnsi="Times New Roman" w:cs="Times New Roman"/>
        </w:rPr>
        <w:t xml:space="preserve"> </w:t>
      </w:r>
      <w:r w:rsidR="00BB06A9" w:rsidRPr="0068430A">
        <w:rPr>
          <w:rFonts w:ascii="Times New Roman" w:hAnsi="Times New Roman" w:cs="Times New Roman"/>
          <w:color w:val="auto"/>
        </w:rPr>
        <w:t>(</w:t>
      </w:r>
      <w:r w:rsidR="00773870" w:rsidRPr="0068430A">
        <w:rPr>
          <w:rFonts w:ascii="Times New Roman" w:hAnsi="Times New Roman" w:cs="Times New Roman"/>
          <w:color w:val="auto"/>
        </w:rPr>
        <w:t>Zavada, 2020</w:t>
      </w:r>
      <w:r w:rsidR="00BB06A9" w:rsidRPr="0068430A">
        <w:rPr>
          <w:rFonts w:ascii="Times New Roman" w:hAnsi="Times New Roman" w:cs="Times New Roman"/>
          <w:color w:val="auto"/>
        </w:rPr>
        <w:t>).</w:t>
      </w:r>
    </w:p>
    <w:p w:rsidR="003F0220" w:rsidRPr="0068430A" w:rsidRDefault="003F0220" w:rsidP="0068430A">
      <w:pPr>
        <w:pStyle w:val="Body"/>
        <w:spacing w:line="360" w:lineRule="auto"/>
        <w:rPr>
          <w:rFonts w:ascii="Times New Roman" w:hAnsi="Times New Roman" w:cs="Times New Roman"/>
        </w:rPr>
      </w:pPr>
    </w:p>
    <w:p w:rsidR="000B4AFD" w:rsidRPr="0068430A" w:rsidRDefault="00BF6824" w:rsidP="0068430A">
      <w:pPr>
        <w:pStyle w:val="Body"/>
        <w:spacing w:line="360" w:lineRule="auto"/>
        <w:rPr>
          <w:rFonts w:ascii="Times New Roman" w:hAnsi="Times New Roman" w:cs="Times New Roman"/>
        </w:rPr>
      </w:pPr>
      <w:r w:rsidRPr="0068430A">
        <w:rPr>
          <w:rFonts w:ascii="Times New Roman" w:hAnsi="Times New Roman" w:cs="Times New Roman"/>
        </w:rPr>
        <w:t>Essentially, Christianity is based on how man controls the environment and all the animals within an</w:t>
      </w:r>
      <w:r w:rsidR="00072FF1" w:rsidRPr="0068430A">
        <w:rPr>
          <w:rFonts w:ascii="Times New Roman" w:hAnsi="Times New Roman" w:cs="Times New Roman"/>
        </w:rPr>
        <w:t xml:space="preserve"> environment.</w:t>
      </w:r>
      <w:r w:rsidRPr="0068430A">
        <w:rPr>
          <w:rFonts w:ascii="Times New Roman" w:hAnsi="Times New Roman" w:cs="Times New Roman"/>
        </w:rPr>
        <w:t xml:space="preserve"> The way in which the landscape can be used to benefit the individual is most important, this links closely to cultural landscapes where the surrounding environment is modified to work best around man, rather than leaving it wild and respecting nature. Different religions will shape the way individuals perceive their landscape due to the differences within each religion. Most of the major events in the Christian calendar were put into place to hide and potentially replace the Pagan festival dates and repress Paganism. This is important because this is historically how we have evolved in terms of religion. The different religions are a way of showing how individuals look at the environment interchangeably. </w:t>
      </w:r>
      <w:r w:rsidRPr="0068430A">
        <w:rPr>
          <w:rFonts w:ascii="Times New Roman" w:hAnsi="Times New Roman" w:cs="Times New Roman"/>
          <w:color w:val="auto"/>
          <w:u w:color="FF0000"/>
        </w:rPr>
        <w:t>An example of this is France and their Law of 1905, this was the beginning of French secularism. The Law distinguished a clear separation between church and the state. Essentially, this allows the citizens of France the freedom, no matter their religious beliefs, to live together enjoying the freedom to practice religion or to choose otherwise. Since the law came into existence over one hundred years ago, France has a much greater cultural diversity (France Diplomacy, 2020).</w:t>
      </w:r>
      <w:r w:rsidRPr="0068430A">
        <w:rPr>
          <w:rFonts w:ascii="Times New Roman" w:hAnsi="Times New Roman" w:cs="Times New Roman"/>
          <w:color w:val="auto"/>
        </w:rPr>
        <w:t xml:space="preserve"> </w:t>
      </w:r>
      <w:r w:rsidRPr="0068430A">
        <w:rPr>
          <w:rFonts w:ascii="Times New Roman" w:hAnsi="Times New Roman" w:cs="Times New Roman"/>
        </w:rPr>
        <w:t xml:space="preserve">This secular movement is essentially what allows citizens of </w:t>
      </w:r>
      <w:r w:rsidRPr="0068430A">
        <w:rPr>
          <w:rFonts w:ascii="Times New Roman" w:hAnsi="Times New Roman" w:cs="Times New Roman"/>
        </w:rPr>
        <w:lastRenderedPageBreak/>
        <w:t xml:space="preserve">France the opportunity to form their own opinions and this will affect the way certain individuals perceive certain landscapes. </w:t>
      </w:r>
    </w:p>
    <w:p w:rsidR="000B4AFD" w:rsidRPr="0068430A" w:rsidRDefault="000B4AFD" w:rsidP="0068430A">
      <w:pPr>
        <w:pStyle w:val="Body"/>
        <w:spacing w:line="360" w:lineRule="auto"/>
        <w:rPr>
          <w:rFonts w:ascii="Times New Roman" w:hAnsi="Times New Roman" w:cs="Times New Roman"/>
        </w:rPr>
      </w:pPr>
    </w:p>
    <w:p w:rsidR="000B4AFD" w:rsidRPr="0068430A" w:rsidRDefault="00BF6824" w:rsidP="0068430A">
      <w:pPr>
        <w:pStyle w:val="Body"/>
        <w:spacing w:line="360" w:lineRule="auto"/>
        <w:rPr>
          <w:rFonts w:ascii="Times New Roman" w:hAnsi="Times New Roman" w:cs="Times New Roman"/>
        </w:rPr>
      </w:pPr>
      <w:r w:rsidRPr="0068430A">
        <w:rPr>
          <w:rFonts w:ascii="Times New Roman" w:hAnsi="Times New Roman" w:cs="Times New Roman"/>
        </w:rPr>
        <w:t xml:space="preserve">In the following section, linguistic landscapes are </w:t>
      </w:r>
      <w:r w:rsidRPr="0068430A">
        <w:rPr>
          <w:rFonts w:ascii="Times New Roman" w:hAnsi="Times New Roman" w:cs="Times New Roman"/>
          <w:color w:val="auto"/>
        </w:rPr>
        <w:t xml:space="preserve">introduced. Gorter (2018) </w:t>
      </w:r>
      <w:r w:rsidRPr="0068430A">
        <w:rPr>
          <w:rFonts w:ascii="Times New Roman" w:hAnsi="Times New Roman" w:cs="Times New Roman"/>
        </w:rPr>
        <w:t>highlights that over one hundred years ago the streets and cities were not full of</w:t>
      </w:r>
      <w:r w:rsidR="003F0220" w:rsidRPr="0068430A">
        <w:rPr>
          <w:rFonts w:ascii="Times New Roman" w:hAnsi="Times New Roman" w:cs="Times New Roman"/>
        </w:rPr>
        <w:t xml:space="preserve"> advertisement. </w:t>
      </w:r>
      <w:r w:rsidRPr="0068430A">
        <w:rPr>
          <w:rFonts w:ascii="Times New Roman" w:hAnsi="Times New Roman" w:cs="Times New Roman"/>
        </w:rPr>
        <w:t xml:space="preserve">However, </w:t>
      </w:r>
      <w:r w:rsidRPr="0068430A">
        <w:rPr>
          <w:rFonts w:ascii="Times New Roman" w:hAnsi="Times New Roman" w:cs="Times New Roman"/>
          <w:color w:val="auto"/>
        </w:rPr>
        <w:t xml:space="preserve">Gorter (2018) </w:t>
      </w:r>
      <w:r w:rsidRPr="0068430A">
        <w:rPr>
          <w:rFonts w:ascii="Times New Roman" w:hAnsi="Times New Roman" w:cs="Times New Roman"/>
        </w:rPr>
        <w:t>explains that in 1855 Litfass invented ‘</w:t>
      </w:r>
      <w:r w:rsidRPr="0068430A">
        <w:rPr>
          <w:rFonts w:ascii="Times New Roman" w:hAnsi="Times New Roman" w:cs="Times New Roman"/>
          <w:lang w:val="de-DE"/>
        </w:rPr>
        <w:t>litfassaule</w:t>
      </w:r>
      <w:r w:rsidRPr="0068430A">
        <w:rPr>
          <w:rFonts w:ascii="Times New Roman" w:hAnsi="Times New Roman" w:cs="Times New Roman"/>
        </w:rPr>
        <w:t xml:space="preserve">’ which is what we know today as a </w:t>
      </w:r>
      <w:r w:rsidRPr="0068430A">
        <w:rPr>
          <w:rFonts w:ascii="Times New Roman" w:hAnsi="Times New Roman" w:cs="Times New Roman"/>
          <w:lang w:val="en-GB"/>
        </w:rPr>
        <w:t>centralised</w:t>
      </w:r>
      <w:r w:rsidRPr="0068430A">
        <w:rPr>
          <w:rFonts w:ascii="Times New Roman" w:hAnsi="Times New Roman" w:cs="Times New Roman"/>
        </w:rPr>
        <w:t xml:space="preserve"> advertising column. This is significant because it shows how technological innovation has had an impact on the way urban landscapes are perceived. We now have streets full of advertisements; shop windows, posters, billboards and even on buses. This is an important factor to understand when evaluating how individuals interpret their surrounding landscape because advertisements change throughout the year, just like the seasons and depend on the interests of the individual which may influence their perception of the landscape. To expand, an individual who loves Christmas would have a different experience/mood to an individual who hates Christmas as they walk down a street full of festive advertisement. In contrast, the same individuals walk down the same street six months later and both individuals adore summer and their moods are now similar, but their perception of the landscape has changed. </w:t>
      </w:r>
    </w:p>
    <w:p w:rsidR="000B4AFD" w:rsidRPr="0068430A" w:rsidRDefault="000B4AFD" w:rsidP="0068430A">
      <w:pPr>
        <w:pStyle w:val="Body"/>
        <w:spacing w:line="360" w:lineRule="auto"/>
        <w:rPr>
          <w:rFonts w:ascii="Times New Roman" w:hAnsi="Times New Roman" w:cs="Times New Roman"/>
        </w:rPr>
      </w:pPr>
    </w:p>
    <w:p w:rsidR="000B4AFD" w:rsidRPr="0068430A" w:rsidRDefault="00BF6824" w:rsidP="0068430A">
      <w:pPr>
        <w:pStyle w:val="Body"/>
        <w:spacing w:line="360" w:lineRule="auto"/>
        <w:rPr>
          <w:rFonts w:ascii="Times New Roman" w:hAnsi="Times New Roman" w:cs="Times New Roman"/>
          <w:u w:val="single"/>
        </w:rPr>
      </w:pPr>
      <w:r w:rsidRPr="0068430A">
        <w:rPr>
          <w:rFonts w:ascii="Times New Roman" w:hAnsi="Times New Roman" w:cs="Times New Roman"/>
        </w:rPr>
        <w:t>The above is an example of how topophilia and topophobia can be used to influence how a landscape is perceived. ‘</w:t>
      </w:r>
      <w:r w:rsidRPr="0068430A">
        <w:rPr>
          <w:rFonts w:ascii="Times New Roman" w:hAnsi="Times New Roman" w:cs="Times New Roman"/>
          <w:lang w:val="it-IT"/>
        </w:rPr>
        <w:t>Topos</w:t>
      </w:r>
      <w:r w:rsidRPr="0068430A">
        <w:rPr>
          <w:rFonts w:ascii="Times New Roman" w:hAnsi="Times New Roman" w:cs="Times New Roman"/>
        </w:rPr>
        <w:t>’ in ancient Greek means ‘place’ and we know that a ‘</w:t>
      </w:r>
      <w:r w:rsidRPr="0068430A">
        <w:rPr>
          <w:rFonts w:ascii="Times New Roman" w:hAnsi="Times New Roman" w:cs="Times New Roman"/>
          <w:lang w:val="de-DE"/>
        </w:rPr>
        <w:t>phobia</w:t>
      </w:r>
      <w:r w:rsidRPr="0068430A">
        <w:rPr>
          <w:rFonts w:ascii="Times New Roman" w:hAnsi="Times New Roman" w:cs="Times New Roman"/>
        </w:rPr>
        <w:t>’ is a fear. Therefore, topophobia means having a fear of place. On the other hand, ‘</w:t>
      </w:r>
      <w:r w:rsidRPr="0068430A">
        <w:rPr>
          <w:rFonts w:ascii="Times New Roman" w:hAnsi="Times New Roman" w:cs="Times New Roman"/>
          <w:lang w:val="fr-FR"/>
        </w:rPr>
        <w:t>philia</w:t>
      </w:r>
      <w:r w:rsidRPr="0068430A">
        <w:rPr>
          <w:rFonts w:ascii="Times New Roman" w:hAnsi="Times New Roman" w:cs="Times New Roman"/>
        </w:rPr>
        <w:t>’ in Greek refers to relationships and love, therefore topophilia means the love of place. Every individual has their own feelings and emotions related t</w:t>
      </w:r>
      <w:r w:rsidRPr="0068430A">
        <w:rPr>
          <w:rFonts w:ascii="Times New Roman" w:hAnsi="Times New Roman" w:cs="Times New Roman"/>
          <w:color w:val="auto"/>
        </w:rPr>
        <w:t>o specific landscapes (</w:t>
      </w:r>
      <w:r w:rsidR="003468B8" w:rsidRPr="0068430A">
        <w:rPr>
          <w:rFonts w:ascii="Times New Roman" w:hAnsi="Times New Roman" w:cs="Times New Roman"/>
          <w:color w:val="auto"/>
          <w:u w:color="70AD47"/>
        </w:rPr>
        <w:t>Gonzalez, 2005</w:t>
      </w:r>
      <w:r w:rsidRPr="0068430A">
        <w:rPr>
          <w:rFonts w:ascii="Times New Roman" w:hAnsi="Times New Roman" w:cs="Times New Roman"/>
          <w:color w:val="auto"/>
        </w:rPr>
        <w:t xml:space="preserve">). </w:t>
      </w:r>
      <w:r w:rsidRPr="0068430A">
        <w:rPr>
          <w:rFonts w:ascii="Times New Roman" w:hAnsi="Times New Roman" w:cs="Times New Roman"/>
          <w:color w:val="auto"/>
          <w:u w:color="FF0000"/>
        </w:rPr>
        <w:t xml:space="preserve">Depending on the individual’s interests and hobbies, this may have an impact on the way the landscape is perceived. For example, an individual who has spent their lifetime surfing in </w:t>
      </w:r>
      <w:r w:rsidRPr="0068430A">
        <w:rPr>
          <w:rFonts w:ascii="Times New Roman" w:hAnsi="Times New Roman" w:cs="Times New Roman"/>
          <w:color w:val="auto"/>
          <w:u w:color="FF0000"/>
          <w:lang w:val="en-GB"/>
        </w:rPr>
        <w:t>Pembrokeshire</w:t>
      </w:r>
      <w:r w:rsidRPr="0068430A">
        <w:rPr>
          <w:rFonts w:ascii="Times New Roman" w:hAnsi="Times New Roman" w:cs="Times New Roman"/>
          <w:color w:val="auto"/>
          <w:u w:color="FF0000"/>
        </w:rPr>
        <w:t>, would value and vision the beach in a different way to an individual who likes to mountain bike down large declines that are available in the Brecon Beacons. Each Landscape has its own features</w:t>
      </w:r>
      <w:r w:rsidR="003F0220" w:rsidRPr="0068430A">
        <w:rPr>
          <w:rFonts w:ascii="Times New Roman" w:hAnsi="Times New Roman" w:cs="Times New Roman"/>
          <w:color w:val="auto"/>
          <w:u w:color="FF0000"/>
        </w:rPr>
        <w:t>. De</w:t>
      </w:r>
      <w:r w:rsidRPr="0068430A">
        <w:rPr>
          <w:rFonts w:ascii="Times New Roman" w:hAnsi="Times New Roman" w:cs="Times New Roman"/>
          <w:color w:val="auto"/>
          <w:u w:color="FF0000"/>
        </w:rPr>
        <w:t>pend</w:t>
      </w:r>
      <w:r w:rsidR="003F0220" w:rsidRPr="0068430A">
        <w:rPr>
          <w:rFonts w:ascii="Times New Roman" w:hAnsi="Times New Roman" w:cs="Times New Roman"/>
          <w:color w:val="auto"/>
          <w:u w:color="FF0000"/>
        </w:rPr>
        <w:t>ing</w:t>
      </w:r>
      <w:r w:rsidRPr="0068430A">
        <w:rPr>
          <w:rFonts w:ascii="Times New Roman" w:hAnsi="Times New Roman" w:cs="Times New Roman"/>
          <w:color w:val="auto"/>
          <w:u w:color="FF0000"/>
        </w:rPr>
        <w:t xml:space="preserve"> on the individual, </w:t>
      </w:r>
      <w:r w:rsidR="003F0220" w:rsidRPr="0068430A">
        <w:rPr>
          <w:rFonts w:ascii="Times New Roman" w:hAnsi="Times New Roman" w:cs="Times New Roman"/>
          <w:color w:val="auto"/>
          <w:u w:color="FF0000"/>
        </w:rPr>
        <w:t>everyone</w:t>
      </w:r>
      <w:r w:rsidRPr="0068430A">
        <w:rPr>
          <w:rFonts w:ascii="Times New Roman" w:hAnsi="Times New Roman" w:cs="Times New Roman"/>
          <w:color w:val="auto"/>
          <w:u w:color="FF0000"/>
        </w:rPr>
        <w:t xml:space="preserve"> will </w:t>
      </w:r>
      <w:r w:rsidRPr="0068430A">
        <w:rPr>
          <w:rFonts w:ascii="Times New Roman" w:hAnsi="Times New Roman" w:cs="Times New Roman"/>
          <w:color w:val="auto"/>
          <w:u w:color="FF0000"/>
          <w:lang w:val="en-GB"/>
        </w:rPr>
        <w:t>visualise</w:t>
      </w:r>
      <w:r w:rsidRPr="0068430A">
        <w:rPr>
          <w:rFonts w:ascii="Times New Roman" w:hAnsi="Times New Roman" w:cs="Times New Roman"/>
          <w:color w:val="auto"/>
          <w:u w:color="FF0000"/>
        </w:rPr>
        <w:t xml:space="preserve"> them differently according to th</w:t>
      </w:r>
      <w:r w:rsidR="003F0220" w:rsidRPr="0068430A">
        <w:rPr>
          <w:rFonts w:ascii="Times New Roman" w:hAnsi="Times New Roman" w:cs="Times New Roman"/>
          <w:color w:val="auto"/>
          <w:u w:color="FF0000"/>
        </w:rPr>
        <w:t>ei</w:t>
      </w:r>
      <w:r w:rsidRPr="0068430A">
        <w:rPr>
          <w:rFonts w:ascii="Times New Roman" w:hAnsi="Times New Roman" w:cs="Times New Roman"/>
          <w:color w:val="auto"/>
          <w:u w:color="FF0000"/>
        </w:rPr>
        <w:t xml:space="preserve">r own imagination, because landscapes are multisensory, and they </w:t>
      </w:r>
      <w:r w:rsidRPr="0068430A">
        <w:rPr>
          <w:rFonts w:ascii="Times New Roman" w:hAnsi="Times New Roman" w:cs="Times New Roman"/>
          <w:color w:val="auto"/>
          <w:u w:color="FF0000"/>
          <w:lang w:val="en-GB"/>
        </w:rPr>
        <w:t>utilise</w:t>
      </w:r>
      <w:r w:rsidRPr="0068430A">
        <w:rPr>
          <w:rFonts w:ascii="Times New Roman" w:hAnsi="Times New Roman" w:cs="Times New Roman"/>
          <w:color w:val="auto"/>
          <w:u w:color="FF0000"/>
        </w:rPr>
        <w:t xml:space="preserve"> your senses in different way</w:t>
      </w:r>
      <w:r w:rsidR="00D81DDA" w:rsidRPr="0068430A">
        <w:rPr>
          <w:rFonts w:ascii="Times New Roman" w:hAnsi="Times New Roman" w:cs="Times New Roman"/>
          <w:color w:val="auto"/>
          <w:u w:color="FF0000"/>
        </w:rPr>
        <w:t>s</w:t>
      </w:r>
      <w:r w:rsidR="00D81DDA" w:rsidRPr="0068430A">
        <w:rPr>
          <w:rFonts w:ascii="Times New Roman" w:hAnsi="Times New Roman" w:cs="Times New Roman"/>
          <w:color w:val="FF0000"/>
          <w:u w:color="FF0000"/>
        </w:rPr>
        <w:t>.</w:t>
      </w:r>
      <w:r w:rsidRPr="0068430A">
        <w:rPr>
          <w:rFonts w:ascii="Times New Roman" w:hAnsi="Times New Roman" w:cs="Times New Roman"/>
          <w:color w:val="FF0000"/>
          <w:u w:color="FF0000"/>
        </w:rPr>
        <w:t xml:space="preserve"> </w:t>
      </w:r>
      <w:r w:rsidRPr="0068430A">
        <w:rPr>
          <w:rFonts w:ascii="Times New Roman" w:hAnsi="Times New Roman" w:cs="Times New Roman"/>
        </w:rPr>
        <w:t>The second part of this assignment will begin to investigate my inner feelings about why I prefer certain landscapes over others.</w:t>
      </w:r>
    </w:p>
    <w:p w:rsidR="000B4AFD" w:rsidRPr="0068430A" w:rsidRDefault="000B4AFD" w:rsidP="0068430A">
      <w:pPr>
        <w:pStyle w:val="Body"/>
        <w:spacing w:line="360" w:lineRule="auto"/>
        <w:rPr>
          <w:rFonts w:ascii="Times New Roman" w:hAnsi="Times New Roman" w:cs="Times New Roman"/>
          <w:u w:val="single"/>
        </w:rPr>
      </w:pPr>
    </w:p>
    <w:p w:rsidR="0068430A" w:rsidRDefault="0068430A" w:rsidP="0068430A">
      <w:pPr>
        <w:pStyle w:val="Body"/>
        <w:spacing w:line="360" w:lineRule="auto"/>
        <w:rPr>
          <w:rFonts w:ascii="Times New Roman" w:hAnsi="Times New Roman" w:cs="Times New Roman"/>
          <w:u w:val="single"/>
          <w:lang w:val="de-DE"/>
        </w:rPr>
      </w:pPr>
    </w:p>
    <w:p w:rsidR="000B4AFD" w:rsidRPr="0068430A" w:rsidRDefault="00BF6824" w:rsidP="0068430A">
      <w:pPr>
        <w:pStyle w:val="Body"/>
        <w:spacing w:line="360" w:lineRule="auto"/>
        <w:rPr>
          <w:rFonts w:ascii="Times New Roman" w:hAnsi="Times New Roman" w:cs="Times New Roman"/>
          <w:sz w:val="28"/>
          <w:szCs w:val="28"/>
        </w:rPr>
      </w:pPr>
      <w:r w:rsidRPr="0068430A">
        <w:rPr>
          <w:rFonts w:ascii="Times New Roman" w:hAnsi="Times New Roman" w:cs="Times New Roman"/>
          <w:sz w:val="28"/>
          <w:szCs w:val="28"/>
          <w:u w:val="single"/>
          <w:lang w:val="de-DE"/>
        </w:rPr>
        <w:lastRenderedPageBreak/>
        <w:t>Part B:</w:t>
      </w:r>
      <w:r w:rsidRPr="0068430A">
        <w:rPr>
          <w:rFonts w:ascii="Times New Roman" w:hAnsi="Times New Roman" w:cs="Times New Roman"/>
          <w:sz w:val="28"/>
          <w:szCs w:val="28"/>
        </w:rPr>
        <w:t xml:space="preserve"> </w:t>
      </w:r>
    </w:p>
    <w:p w:rsidR="000B4AFD" w:rsidRPr="0068430A" w:rsidRDefault="000B4AFD" w:rsidP="0068430A">
      <w:pPr>
        <w:pStyle w:val="Body"/>
        <w:spacing w:line="360" w:lineRule="auto"/>
        <w:rPr>
          <w:rFonts w:ascii="Times New Roman" w:hAnsi="Times New Roman" w:cs="Times New Roman"/>
        </w:rPr>
      </w:pPr>
    </w:p>
    <w:p w:rsidR="000B4AFD" w:rsidRPr="0068430A" w:rsidRDefault="00BF6824" w:rsidP="0068430A">
      <w:pPr>
        <w:pStyle w:val="Body"/>
        <w:spacing w:line="360" w:lineRule="auto"/>
        <w:rPr>
          <w:rFonts w:ascii="Times New Roman" w:hAnsi="Times New Roman" w:cs="Times New Roman"/>
        </w:rPr>
      </w:pPr>
      <w:r w:rsidRPr="0068430A">
        <w:rPr>
          <w:rFonts w:ascii="Times New Roman" w:hAnsi="Times New Roman" w:cs="Times New Roman"/>
        </w:rPr>
        <w:t>Sheffield dates back to before the 12</w:t>
      </w:r>
      <w:r w:rsidRPr="0068430A">
        <w:rPr>
          <w:rFonts w:ascii="Times New Roman" w:hAnsi="Times New Roman" w:cs="Times New Roman"/>
          <w:vertAlign w:val="superscript"/>
        </w:rPr>
        <w:t>th</w:t>
      </w:r>
      <w:r w:rsidRPr="0068430A">
        <w:rPr>
          <w:rFonts w:ascii="Times New Roman" w:hAnsi="Times New Roman" w:cs="Times New Roman"/>
        </w:rPr>
        <w:t xml:space="preserve"> century. It started off as a small town but became famous primarily for its production of cutlery. This </w:t>
      </w:r>
      <w:r w:rsidRPr="0068430A">
        <w:rPr>
          <w:rFonts w:ascii="Times New Roman" w:hAnsi="Times New Roman" w:cs="Times New Roman"/>
          <w:lang w:val="en-GB"/>
        </w:rPr>
        <w:t>industrialised</w:t>
      </w:r>
      <w:r w:rsidRPr="0068430A">
        <w:rPr>
          <w:rFonts w:ascii="Times New Roman" w:hAnsi="Times New Roman" w:cs="Times New Roman"/>
        </w:rPr>
        <w:t xml:space="preserve"> Sheffield and began </w:t>
      </w:r>
      <w:r w:rsidRPr="0068430A">
        <w:rPr>
          <w:rFonts w:ascii="Times New Roman" w:hAnsi="Times New Roman" w:cs="Times New Roman"/>
          <w:lang w:val="en-GB"/>
        </w:rPr>
        <w:t>popularising</w:t>
      </w:r>
      <w:r w:rsidRPr="0068430A">
        <w:rPr>
          <w:rFonts w:ascii="Times New Roman" w:hAnsi="Times New Roman" w:cs="Times New Roman"/>
        </w:rPr>
        <w:t xml:space="preserve"> the town, which eventually became a city in the late 19</w:t>
      </w:r>
      <w:r w:rsidRPr="0068430A">
        <w:rPr>
          <w:rFonts w:ascii="Times New Roman" w:hAnsi="Times New Roman" w:cs="Times New Roman"/>
          <w:vertAlign w:val="superscript"/>
        </w:rPr>
        <w:t>th</w:t>
      </w:r>
      <w:r w:rsidRPr="0068430A">
        <w:rPr>
          <w:rFonts w:ascii="Times New Roman" w:hAnsi="Times New Roman" w:cs="Times New Roman"/>
        </w:rPr>
        <w:t xml:space="preserve"> century. As the city became more popular and as a result of the heavy industries, it resulted in poor living conditions. Living conditions began to improve towards the end of the 19</w:t>
      </w:r>
      <w:r w:rsidRPr="0068430A">
        <w:rPr>
          <w:rFonts w:ascii="Times New Roman" w:hAnsi="Times New Roman" w:cs="Times New Roman"/>
          <w:vertAlign w:val="superscript"/>
        </w:rPr>
        <w:t>th</w:t>
      </w:r>
      <w:r w:rsidRPr="0068430A">
        <w:rPr>
          <w:rFonts w:ascii="Times New Roman" w:hAnsi="Times New Roman" w:cs="Times New Roman"/>
        </w:rPr>
        <w:t xml:space="preserve"> century. One huge change was the addition of a sewage treatment plant in 1886, which stopped the raw sewage from being pumped into nearby rivers. Throughout the 20</w:t>
      </w:r>
      <w:r w:rsidRPr="0068430A">
        <w:rPr>
          <w:rFonts w:ascii="Times New Roman" w:hAnsi="Times New Roman" w:cs="Times New Roman"/>
          <w:vertAlign w:val="superscript"/>
        </w:rPr>
        <w:t>th</w:t>
      </w:r>
      <w:r w:rsidRPr="0068430A">
        <w:rPr>
          <w:rFonts w:ascii="Times New Roman" w:hAnsi="Times New Roman" w:cs="Times New Roman"/>
        </w:rPr>
        <w:t xml:space="preserve"> century, World War One and Two had an effect on Sheffield, destroying more than three thousand homes, but the city was rebuilt to thrive again. This brings us to my current generation, the late 20</w:t>
      </w:r>
      <w:r w:rsidRPr="0068430A">
        <w:rPr>
          <w:rFonts w:ascii="Times New Roman" w:hAnsi="Times New Roman" w:cs="Times New Roman"/>
          <w:vertAlign w:val="superscript"/>
        </w:rPr>
        <w:t>th</w:t>
      </w:r>
      <w:r w:rsidRPr="0068430A">
        <w:rPr>
          <w:rFonts w:ascii="Times New Roman" w:hAnsi="Times New Roman" w:cs="Times New Roman"/>
        </w:rPr>
        <w:t xml:space="preserve"> century and early 21</w:t>
      </w:r>
      <w:r w:rsidRPr="0068430A">
        <w:rPr>
          <w:rFonts w:ascii="Times New Roman" w:hAnsi="Times New Roman" w:cs="Times New Roman"/>
          <w:vertAlign w:val="superscript"/>
        </w:rPr>
        <w:t>st</w:t>
      </w:r>
      <w:r w:rsidRPr="0068430A">
        <w:rPr>
          <w:rFonts w:ascii="Times New Roman" w:hAnsi="Times New Roman" w:cs="Times New Roman"/>
        </w:rPr>
        <w:t xml:space="preserve"> </w:t>
      </w:r>
      <w:r w:rsidRPr="0068430A">
        <w:rPr>
          <w:rFonts w:ascii="Times New Roman" w:hAnsi="Times New Roman" w:cs="Times New Roman"/>
          <w:color w:val="auto"/>
        </w:rPr>
        <w:t>century (Lambert, no</w:t>
      </w:r>
      <w:r w:rsidR="0068430A">
        <w:rPr>
          <w:rFonts w:ascii="Times New Roman" w:hAnsi="Times New Roman" w:cs="Times New Roman"/>
          <w:color w:val="auto"/>
        </w:rPr>
        <w:t xml:space="preserve"> </w:t>
      </w:r>
      <w:r w:rsidRPr="0068430A">
        <w:rPr>
          <w:rFonts w:ascii="Times New Roman" w:hAnsi="Times New Roman" w:cs="Times New Roman"/>
          <w:color w:val="auto"/>
        </w:rPr>
        <w:t xml:space="preserve">date). Sheffield </w:t>
      </w:r>
      <w:r w:rsidRPr="0068430A">
        <w:rPr>
          <w:rFonts w:ascii="Times New Roman" w:hAnsi="Times New Roman" w:cs="Times New Roman"/>
        </w:rPr>
        <w:t xml:space="preserve">is an example of a cultural landscape. </w:t>
      </w:r>
    </w:p>
    <w:p w:rsidR="000B4AFD" w:rsidRPr="0068430A" w:rsidRDefault="000B4AFD" w:rsidP="0068430A">
      <w:pPr>
        <w:pStyle w:val="Body"/>
        <w:spacing w:line="360" w:lineRule="auto"/>
        <w:rPr>
          <w:rFonts w:ascii="Times New Roman" w:hAnsi="Times New Roman" w:cs="Times New Roman"/>
        </w:rPr>
      </w:pPr>
    </w:p>
    <w:p w:rsidR="000B4AFD" w:rsidRPr="0068430A" w:rsidRDefault="00BF6824" w:rsidP="0068430A">
      <w:pPr>
        <w:pStyle w:val="Body"/>
        <w:spacing w:line="360" w:lineRule="auto"/>
        <w:rPr>
          <w:rFonts w:ascii="Times New Roman" w:hAnsi="Times New Roman" w:cs="Times New Roman"/>
        </w:rPr>
      </w:pPr>
      <w:r w:rsidRPr="0068430A">
        <w:rPr>
          <w:rFonts w:ascii="Times New Roman" w:hAnsi="Times New Roman" w:cs="Times New Roman"/>
        </w:rPr>
        <w:t xml:space="preserve">Growing up in and around Sheffield I was exposed to a very diverse community. The cultural landscape of Sheffield is heavily man-made. Throughout my upbringing I remember my grandparents would take me to the Peak District for hikes and adventures. The Peak District is a National Park situated a forty-minute drive away from my house. This environment is protected and allows individuals like myself the opportunity to enjoy natural green space. The Peak District also helps the preservation of wildlife which is essential for maintaining </w:t>
      </w:r>
      <w:r w:rsidRPr="0068430A">
        <w:rPr>
          <w:rFonts w:ascii="Times New Roman" w:hAnsi="Times New Roman" w:cs="Times New Roman"/>
          <w:color w:val="auto"/>
          <w:u w:color="FF0000"/>
        </w:rPr>
        <w:t xml:space="preserve">species conservation </w:t>
      </w:r>
      <w:r w:rsidRPr="0068430A">
        <w:rPr>
          <w:rFonts w:ascii="Times New Roman" w:hAnsi="Times New Roman" w:cs="Times New Roman"/>
        </w:rPr>
        <w:t>within a landscape. I particularly remember the different smells and sounds of the landscape in the Peak District, compared to that of my local community. I also remember my parents taking me to Beavers, Cubs and Scouts when I was a child and these were activities that I enjoyed and looked forward to going to, as I got the opportunity to camp and make fires. Similarly, in school we were asked if we wanted to take part in the Duke of Edinburgh Award and to me this was a no brainer; why would I not want to skip three days of school to go camping in Peak District? It is clear to see that I have Topophilia towards natural landscapes (</w:t>
      </w:r>
      <w:r w:rsidR="00D81DDA" w:rsidRPr="0068430A">
        <w:rPr>
          <w:rFonts w:ascii="Times New Roman" w:hAnsi="Times New Roman" w:cs="Times New Roman"/>
          <w:color w:val="auto"/>
          <w:u w:color="70AD47"/>
        </w:rPr>
        <w:t>Gonzalez, 2005</w:t>
      </w:r>
      <w:r w:rsidRPr="0068430A">
        <w:rPr>
          <w:rFonts w:ascii="Times New Roman" w:hAnsi="Times New Roman" w:cs="Times New Roman"/>
        </w:rPr>
        <w:t xml:space="preserve">). I believe this to be down to the fact that as a child my access to these areas was limited and now as an adult, I am actually able to enjoy these environments much more easily. </w:t>
      </w:r>
    </w:p>
    <w:p w:rsidR="000B4AFD" w:rsidRPr="0068430A" w:rsidRDefault="000B4AFD" w:rsidP="0068430A">
      <w:pPr>
        <w:pStyle w:val="Body"/>
        <w:spacing w:line="360" w:lineRule="auto"/>
        <w:rPr>
          <w:rFonts w:ascii="Times New Roman" w:hAnsi="Times New Roman" w:cs="Times New Roman"/>
        </w:rPr>
      </w:pPr>
    </w:p>
    <w:p w:rsidR="000B4AFD" w:rsidRPr="0068430A" w:rsidRDefault="00BF6824" w:rsidP="0068430A">
      <w:pPr>
        <w:pStyle w:val="Body"/>
        <w:spacing w:line="360" w:lineRule="auto"/>
        <w:rPr>
          <w:rFonts w:ascii="Times New Roman" w:hAnsi="Times New Roman" w:cs="Times New Roman"/>
        </w:rPr>
      </w:pPr>
      <w:r w:rsidRPr="0068430A">
        <w:rPr>
          <w:rFonts w:ascii="Times New Roman" w:hAnsi="Times New Roman" w:cs="Times New Roman"/>
        </w:rPr>
        <w:t xml:space="preserve">Since leaving school and finishing my college course I made the decision that I was going to move over two hundred miles away from home, to study Outdoor Adventure Education in Carmarthen, Wales. One of the main reasons behind this decision was that the landscape that </w:t>
      </w:r>
      <w:r w:rsidRPr="0068430A">
        <w:rPr>
          <w:rFonts w:ascii="Times New Roman" w:hAnsi="Times New Roman" w:cs="Times New Roman"/>
        </w:rPr>
        <w:lastRenderedPageBreak/>
        <w:t xml:space="preserve">surrounds Carmarthen is completely different to the landscape that surrounds Sheffield, in particular the Pembrokeshire Coast National Park. This meant I was able to explore and experience the coastline, something that was not realistically available to me back home in Sheffield. I would agree that moving to Wales has had a huge impact on my life and future plans. When I think of Sheffield the topophobia that comes with it daunts me because instantly I think of the traffic, busyness and pollution of the area </w:t>
      </w:r>
      <w:r w:rsidRPr="0068430A">
        <w:rPr>
          <w:rFonts w:ascii="Times New Roman" w:hAnsi="Times New Roman" w:cs="Times New Roman"/>
          <w:color w:val="auto"/>
        </w:rPr>
        <w:t>(</w:t>
      </w:r>
      <w:r w:rsidR="00D81DDA" w:rsidRPr="0068430A">
        <w:rPr>
          <w:rFonts w:ascii="Times New Roman" w:hAnsi="Times New Roman" w:cs="Times New Roman"/>
          <w:color w:val="auto"/>
          <w:u w:color="70AD47"/>
        </w:rPr>
        <w:t>Gonzalez, 2005</w:t>
      </w:r>
      <w:r w:rsidRPr="0068430A">
        <w:rPr>
          <w:rFonts w:ascii="Times New Roman" w:hAnsi="Times New Roman" w:cs="Times New Roman"/>
          <w:color w:val="auto"/>
        </w:rPr>
        <w:t xml:space="preserve">). </w:t>
      </w:r>
      <w:r w:rsidRPr="0068430A">
        <w:rPr>
          <w:rFonts w:ascii="Times New Roman" w:hAnsi="Times New Roman" w:cs="Times New Roman"/>
        </w:rPr>
        <w:t>I have discovered a new passion since starting my university degree course and this has led to many lifestyle changes. For example, I am now an outdoor activity instructor who facilitates coasteering, surfing and kayaking sessions, all of which take place in a coastal landscape. Having the opportunity to move to Carmarthen to experience life in a different landscape has opened up new opportunities that I would not have experienced otherwise.</w:t>
      </w:r>
    </w:p>
    <w:p w:rsidR="000B4AFD" w:rsidRPr="0068430A" w:rsidRDefault="000B4AFD" w:rsidP="0068430A">
      <w:pPr>
        <w:pStyle w:val="Body"/>
        <w:spacing w:line="360" w:lineRule="auto"/>
        <w:rPr>
          <w:rFonts w:ascii="Times New Roman" w:hAnsi="Times New Roman" w:cs="Times New Roman"/>
        </w:rPr>
      </w:pPr>
    </w:p>
    <w:p w:rsidR="000B4AFD" w:rsidRPr="0068430A" w:rsidRDefault="00BF6824" w:rsidP="0068430A">
      <w:pPr>
        <w:pStyle w:val="Body"/>
        <w:spacing w:line="360" w:lineRule="auto"/>
        <w:rPr>
          <w:rFonts w:ascii="Times New Roman" w:hAnsi="Times New Roman" w:cs="Times New Roman"/>
          <w:color w:val="auto"/>
          <w:u w:color="FF0000"/>
        </w:rPr>
      </w:pPr>
      <w:r w:rsidRPr="0068430A">
        <w:rPr>
          <w:rFonts w:ascii="Times New Roman" w:hAnsi="Times New Roman" w:cs="Times New Roman"/>
          <w:color w:val="auto"/>
          <w:u w:color="FF0000"/>
        </w:rPr>
        <w:t xml:space="preserve">Regarding my own personal experiences, for me, the most important element that helps influence my perception of the landscape arose from my upbringing. At the time, I thought that I was going to be living in Sheffield for the rest of my life. Alternatively, this could be related to why I appreciated the natural environment so much. Having experienced my upbringing in a cultural landscape, I now wonder if my chosen career path would have remained the same. </w:t>
      </w:r>
    </w:p>
    <w:p w:rsidR="000B4AFD" w:rsidRPr="0068430A" w:rsidRDefault="000B4AFD" w:rsidP="0068430A">
      <w:pPr>
        <w:pStyle w:val="Body"/>
        <w:spacing w:line="360" w:lineRule="auto"/>
        <w:rPr>
          <w:rFonts w:ascii="Times New Roman" w:hAnsi="Times New Roman" w:cs="Times New Roman"/>
          <w:color w:val="auto"/>
          <w:u w:color="FF0000"/>
        </w:rPr>
      </w:pPr>
    </w:p>
    <w:p w:rsidR="000B4AFD" w:rsidRPr="0068430A" w:rsidRDefault="00BF6824" w:rsidP="0068430A">
      <w:pPr>
        <w:pStyle w:val="Body"/>
        <w:spacing w:line="360" w:lineRule="auto"/>
        <w:rPr>
          <w:rFonts w:ascii="Times New Roman" w:hAnsi="Times New Roman" w:cs="Times New Roman"/>
          <w:color w:val="auto"/>
          <w:u w:color="FF0000"/>
        </w:rPr>
      </w:pPr>
      <w:r w:rsidRPr="0068430A">
        <w:rPr>
          <w:rFonts w:ascii="Times New Roman" w:hAnsi="Times New Roman" w:cs="Times New Roman"/>
          <w:color w:val="auto"/>
          <w:u w:color="FF0000"/>
        </w:rPr>
        <w:t>There is clear evidence that suggests that previous generations have used the landscape in numerous different ways. There is sound knowledge that as a society we now understand about global warming and how the effects of our actions are causing our planet to suffer</w:t>
      </w:r>
      <w:r w:rsidR="00D81DDA" w:rsidRPr="0068430A">
        <w:rPr>
          <w:rFonts w:ascii="Times New Roman" w:hAnsi="Times New Roman" w:cs="Times New Roman"/>
          <w:color w:val="auto"/>
          <w:u w:color="FF0000"/>
        </w:rPr>
        <w:t xml:space="preserve"> (National Geographic, 2020)</w:t>
      </w:r>
      <w:r w:rsidRPr="0068430A">
        <w:rPr>
          <w:rFonts w:ascii="Times New Roman" w:hAnsi="Times New Roman" w:cs="Times New Roman"/>
          <w:color w:val="auto"/>
          <w:u w:color="FF0000"/>
        </w:rPr>
        <w:t xml:space="preserve">. Therefore, it is essential that we think about sustainable recreation when we take part in recreational activities. I know that I am very fortunate to be studying in Carmarthen which has a wide variety of local natural landscapes, however, if we do not value and protect the environment we have now, there will be nothing left for our future. </w:t>
      </w:r>
    </w:p>
    <w:p w:rsidR="000B4AFD" w:rsidRPr="0068430A" w:rsidRDefault="000B4AFD" w:rsidP="0068430A">
      <w:pPr>
        <w:pStyle w:val="Body"/>
        <w:spacing w:line="360" w:lineRule="auto"/>
        <w:rPr>
          <w:rFonts w:ascii="Times New Roman" w:hAnsi="Times New Roman" w:cs="Times New Roman"/>
        </w:rPr>
      </w:pPr>
    </w:p>
    <w:p w:rsidR="000B4AFD" w:rsidRPr="0068430A" w:rsidRDefault="00BF6824" w:rsidP="0068430A">
      <w:pPr>
        <w:pStyle w:val="Body"/>
        <w:spacing w:line="360" w:lineRule="auto"/>
        <w:rPr>
          <w:rFonts w:ascii="Times New Roman" w:hAnsi="Times New Roman" w:cs="Times New Roman"/>
          <w:sz w:val="28"/>
          <w:szCs w:val="28"/>
          <w:u w:val="single"/>
        </w:rPr>
      </w:pPr>
      <w:r w:rsidRPr="0068430A">
        <w:rPr>
          <w:rFonts w:ascii="Times New Roman" w:hAnsi="Times New Roman" w:cs="Times New Roman"/>
          <w:sz w:val="28"/>
          <w:szCs w:val="28"/>
          <w:u w:val="single"/>
          <w:lang w:val="en-GB"/>
        </w:rPr>
        <w:t>Conclusion</w:t>
      </w:r>
      <w:r w:rsidRPr="0068430A">
        <w:rPr>
          <w:rFonts w:ascii="Times New Roman" w:hAnsi="Times New Roman" w:cs="Times New Roman"/>
          <w:sz w:val="28"/>
          <w:szCs w:val="28"/>
          <w:u w:val="single"/>
          <w:lang w:val="it-IT"/>
        </w:rPr>
        <w:t>:</w:t>
      </w:r>
    </w:p>
    <w:p w:rsidR="003D07F7" w:rsidRPr="0068430A" w:rsidRDefault="003D07F7" w:rsidP="0068430A">
      <w:pPr>
        <w:pStyle w:val="Body"/>
        <w:spacing w:line="360" w:lineRule="auto"/>
        <w:rPr>
          <w:rFonts w:ascii="Times New Roman" w:hAnsi="Times New Roman" w:cs="Times New Roman"/>
        </w:rPr>
      </w:pPr>
    </w:p>
    <w:p w:rsidR="00375C97" w:rsidRPr="0068430A" w:rsidRDefault="00BF6824" w:rsidP="0068430A">
      <w:pPr>
        <w:pStyle w:val="Body"/>
        <w:spacing w:line="360" w:lineRule="auto"/>
        <w:rPr>
          <w:rFonts w:ascii="Times New Roman" w:hAnsi="Times New Roman" w:cs="Times New Roman"/>
        </w:rPr>
      </w:pPr>
      <w:r w:rsidRPr="0068430A">
        <w:rPr>
          <w:rFonts w:ascii="Times New Roman" w:hAnsi="Times New Roman" w:cs="Times New Roman"/>
        </w:rPr>
        <w:t xml:space="preserve">The above essay clearly underlines what is meant by the term ‘landscape’ and for the purpose of this essay, natural landscapes and cultural landscapes are explained to distinguish the differences. Following this, a definition of sustainable recreation is given. </w:t>
      </w:r>
    </w:p>
    <w:p w:rsidR="005123E6" w:rsidRPr="0068430A" w:rsidRDefault="00BF6824" w:rsidP="0068430A">
      <w:pPr>
        <w:pStyle w:val="Body"/>
        <w:spacing w:line="360" w:lineRule="auto"/>
        <w:rPr>
          <w:rFonts w:ascii="Times New Roman" w:hAnsi="Times New Roman" w:cs="Times New Roman"/>
        </w:rPr>
      </w:pPr>
      <w:r w:rsidRPr="0068430A">
        <w:rPr>
          <w:rFonts w:ascii="Times New Roman" w:hAnsi="Times New Roman" w:cs="Times New Roman"/>
        </w:rPr>
        <w:lastRenderedPageBreak/>
        <w:t xml:space="preserve">Throughout the main body there is a discussion regarding potential internal and external factors that may influence your </w:t>
      </w:r>
      <w:r w:rsidR="003D07F7" w:rsidRPr="0068430A">
        <w:rPr>
          <w:rFonts w:ascii="Times New Roman" w:hAnsi="Times New Roman" w:cs="Times New Roman"/>
        </w:rPr>
        <w:t>perception</w:t>
      </w:r>
      <w:r w:rsidRPr="0068430A">
        <w:rPr>
          <w:rFonts w:ascii="Times New Roman" w:hAnsi="Times New Roman" w:cs="Times New Roman"/>
        </w:rPr>
        <w:t xml:space="preserve"> of a landscape.  The late 18</w:t>
      </w:r>
      <w:r w:rsidRPr="0068430A">
        <w:rPr>
          <w:rFonts w:ascii="Times New Roman" w:hAnsi="Times New Roman" w:cs="Times New Roman"/>
          <w:vertAlign w:val="superscript"/>
        </w:rPr>
        <w:t>th</w:t>
      </w:r>
      <w:r w:rsidRPr="0068430A">
        <w:rPr>
          <w:rFonts w:ascii="Times New Roman" w:hAnsi="Times New Roman" w:cs="Times New Roman"/>
        </w:rPr>
        <w:t xml:space="preserve"> century romanticism movement explains how the artistic and creative movement was the beginning of our appreciation of the natural world in Europe. Following this </w:t>
      </w:r>
      <w:r w:rsidR="0068430A" w:rsidRPr="0068430A">
        <w:rPr>
          <w:rFonts w:ascii="Times New Roman" w:hAnsi="Times New Roman" w:cs="Times New Roman"/>
        </w:rPr>
        <w:t>pre-Christian</w:t>
      </w:r>
      <w:r w:rsidRPr="0068430A">
        <w:rPr>
          <w:rFonts w:ascii="Times New Roman" w:hAnsi="Times New Roman" w:cs="Times New Roman"/>
        </w:rPr>
        <w:t xml:space="preserve"> Pagan societies are </w:t>
      </w:r>
      <w:r w:rsidR="0068430A" w:rsidRPr="0068430A">
        <w:rPr>
          <w:rFonts w:ascii="Times New Roman" w:hAnsi="Times New Roman" w:cs="Times New Roman"/>
        </w:rPr>
        <w:t>introduced</w:t>
      </w:r>
      <w:r w:rsidR="00375C97">
        <w:rPr>
          <w:rFonts w:ascii="Times New Roman" w:hAnsi="Times New Roman" w:cs="Times New Roman"/>
        </w:rPr>
        <w:t xml:space="preserve"> and</w:t>
      </w:r>
      <w:r w:rsidR="0068430A" w:rsidRPr="0068430A">
        <w:rPr>
          <w:rFonts w:ascii="Times New Roman" w:hAnsi="Times New Roman" w:cs="Times New Roman"/>
        </w:rPr>
        <w:t xml:space="preserve"> </w:t>
      </w:r>
      <w:r w:rsidRPr="0068430A">
        <w:rPr>
          <w:rFonts w:ascii="Times New Roman" w:hAnsi="Times New Roman" w:cs="Times New Roman"/>
        </w:rPr>
        <w:t>it is noted that depending on the interests of the individual this shapes their religious practice. Which in turn, has an impact on the way Pagans potentially value and vision the surrounding environment. In contrast, Christianity is then discussed, and potential connections are made. Towards the of part A linguistic landscapes are mentioned and the terms topophilia and topophobia are used to explain why certain individuals might feel a certain way about a particular landscape. Overall, the topics mentioned throughout this essay is only a handful of the many potential factors that can contribute to our perception of landscapes. However, it is important to mention that in terms of future understanding of landscapes and our perceptions. The idea of sustainable recreation must be enforced, as we now understand that the impact of our actions is affecting our planet. Therefore, I predict that the 21</w:t>
      </w:r>
      <w:r w:rsidRPr="0068430A">
        <w:rPr>
          <w:rFonts w:ascii="Times New Roman" w:hAnsi="Times New Roman" w:cs="Times New Roman"/>
          <w:vertAlign w:val="superscript"/>
        </w:rPr>
        <w:t>st</w:t>
      </w:r>
      <w:r w:rsidRPr="0068430A">
        <w:rPr>
          <w:rFonts w:ascii="Times New Roman" w:hAnsi="Times New Roman" w:cs="Times New Roman"/>
        </w:rPr>
        <w:t xml:space="preserve"> century generation should be the sustainable movement era.</w:t>
      </w:r>
    </w:p>
    <w:p w:rsidR="005123E6" w:rsidRDefault="005123E6" w:rsidP="00072FF1">
      <w:pPr>
        <w:pStyle w:val="Body"/>
        <w:spacing w:line="360" w:lineRule="auto"/>
      </w:pPr>
    </w:p>
    <w:p w:rsidR="005123E6" w:rsidRPr="0068430A" w:rsidRDefault="005123E6" w:rsidP="00072FF1">
      <w:pPr>
        <w:pStyle w:val="Body"/>
        <w:spacing w:line="360" w:lineRule="auto"/>
        <w:rPr>
          <w:rFonts w:ascii="Times New Roman" w:hAnsi="Times New Roman" w:cs="Times New Roman"/>
        </w:rPr>
      </w:pPr>
      <w:r w:rsidRPr="0068430A">
        <w:rPr>
          <w:rFonts w:ascii="Times New Roman" w:hAnsi="Times New Roman" w:cs="Times New Roman"/>
          <w:u w:val="single"/>
        </w:rPr>
        <w:t>Word count:</w:t>
      </w:r>
      <w:r w:rsidR="0068430A" w:rsidRPr="0068430A">
        <w:rPr>
          <w:rFonts w:ascii="Times New Roman" w:hAnsi="Times New Roman" w:cs="Times New Roman"/>
        </w:rPr>
        <w:t xml:space="preserve"> 262</w:t>
      </w:r>
      <w:r w:rsidR="00375C97">
        <w:rPr>
          <w:rFonts w:ascii="Times New Roman" w:hAnsi="Times New Roman" w:cs="Times New Roman"/>
        </w:rPr>
        <w:t>1</w:t>
      </w:r>
    </w:p>
    <w:p w:rsidR="005123E6" w:rsidRDefault="005123E6" w:rsidP="00072FF1">
      <w:pPr>
        <w:pStyle w:val="Body"/>
        <w:spacing w:line="360" w:lineRule="auto"/>
      </w:pPr>
    </w:p>
    <w:p w:rsidR="005123E6" w:rsidRDefault="005123E6" w:rsidP="00072FF1">
      <w:pPr>
        <w:pStyle w:val="Body"/>
        <w:spacing w:line="360" w:lineRule="auto"/>
      </w:pPr>
    </w:p>
    <w:p w:rsidR="0068430A" w:rsidRDefault="0068430A" w:rsidP="00072FF1">
      <w:pPr>
        <w:pStyle w:val="Body"/>
        <w:spacing w:line="360" w:lineRule="auto"/>
        <w:rPr>
          <w:rFonts w:ascii="Times New Roman" w:hAnsi="Times New Roman" w:cs="Times New Roman"/>
          <w:sz w:val="28"/>
          <w:szCs w:val="28"/>
        </w:rPr>
      </w:pPr>
    </w:p>
    <w:p w:rsidR="0068430A" w:rsidRDefault="0068430A" w:rsidP="00072FF1">
      <w:pPr>
        <w:pStyle w:val="Body"/>
        <w:spacing w:line="360" w:lineRule="auto"/>
        <w:rPr>
          <w:rFonts w:ascii="Times New Roman" w:hAnsi="Times New Roman" w:cs="Times New Roman"/>
          <w:sz w:val="28"/>
          <w:szCs w:val="28"/>
        </w:rPr>
      </w:pPr>
    </w:p>
    <w:p w:rsidR="0068430A" w:rsidRDefault="0068430A" w:rsidP="00072FF1">
      <w:pPr>
        <w:pStyle w:val="Body"/>
        <w:spacing w:line="360" w:lineRule="auto"/>
        <w:rPr>
          <w:rFonts w:ascii="Times New Roman" w:hAnsi="Times New Roman" w:cs="Times New Roman"/>
          <w:sz w:val="28"/>
          <w:szCs w:val="28"/>
        </w:rPr>
      </w:pPr>
    </w:p>
    <w:p w:rsidR="0068430A" w:rsidRDefault="0068430A" w:rsidP="00072FF1">
      <w:pPr>
        <w:pStyle w:val="Body"/>
        <w:spacing w:line="360" w:lineRule="auto"/>
        <w:rPr>
          <w:rFonts w:ascii="Times New Roman" w:hAnsi="Times New Roman" w:cs="Times New Roman"/>
          <w:sz w:val="28"/>
          <w:szCs w:val="28"/>
        </w:rPr>
      </w:pPr>
    </w:p>
    <w:p w:rsidR="0068430A" w:rsidRDefault="0068430A" w:rsidP="00072FF1">
      <w:pPr>
        <w:pStyle w:val="Body"/>
        <w:spacing w:line="360" w:lineRule="auto"/>
        <w:rPr>
          <w:rFonts w:ascii="Times New Roman" w:hAnsi="Times New Roman" w:cs="Times New Roman"/>
          <w:sz w:val="28"/>
          <w:szCs w:val="28"/>
        </w:rPr>
      </w:pPr>
    </w:p>
    <w:p w:rsidR="0068430A" w:rsidRDefault="0068430A" w:rsidP="00072FF1">
      <w:pPr>
        <w:pStyle w:val="Body"/>
        <w:spacing w:line="360" w:lineRule="auto"/>
        <w:rPr>
          <w:rFonts w:ascii="Times New Roman" w:hAnsi="Times New Roman" w:cs="Times New Roman"/>
          <w:sz w:val="28"/>
          <w:szCs w:val="28"/>
        </w:rPr>
      </w:pPr>
    </w:p>
    <w:p w:rsidR="0068430A" w:rsidRDefault="0068430A" w:rsidP="00072FF1">
      <w:pPr>
        <w:pStyle w:val="Body"/>
        <w:spacing w:line="360" w:lineRule="auto"/>
        <w:rPr>
          <w:rFonts w:ascii="Times New Roman" w:hAnsi="Times New Roman" w:cs="Times New Roman"/>
          <w:sz w:val="28"/>
          <w:szCs w:val="28"/>
        </w:rPr>
      </w:pPr>
    </w:p>
    <w:p w:rsidR="0068430A" w:rsidRDefault="0068430A" w:rsidP="00072FF1">
      <w:pPr>
        <w:pStyle w:val="Body"/>
        <w:spacing w:line="360" w:lineRule="auto"/>
        <w:rPr>
          <w:rFonts w:ascii="Times New Roman" w:hAnsi="Times New Roman" w:cs="Times New Roman"/>
          <w:sz w:val="28"/>
          <w:szCs w:val="28"/>
        </w:rPr>
      </w:pPr>
    </w:p>
    <w:p w:rsidR="0068430A" w:rsidRDefault="0068430A" w:rsidP="00072FF1">
      <w:pPr>
        <w:pStyle w:val="Body"/>
        <w:spacing w:line="360" w:lineRule="auto"/>
        <w:rPr>
          <w:rFonts w:ascii="Times New Roman" w:hAnsi="Times New Roman" w:cs="Times New Roman"/>
          <w:sz w:val="28"/>
          <w:szCs w:val="28"/>
        </w:rPr>
      </w:pPr>
    </w:p>
    <w:p w:rsidR="0068430A" w:rsidRDefault="0068430A" w:rsidP="00072FF1">
      <w:pPr>
        <w:pStyle w:val="Body"/>
        <w:spacing w:line="360" w:lineRule="auto"/>
        <w:rPr>
          <w:rFonts w:ascii="Times New Roman" w:hAnsi="Times New Roman" w:cs="Times New Roman"/>
          <w:sz w:val="28"/>
          <w:szCs w:val="28"/>
        </w:rPr>
      </w:pPr>
    </w:p>
    <w:p w:rsidR="0068430A" w:rsidRDefault="0068430A" w:rsidP="00072FF1">
      <w:pPr>
        <w:pStyle w:val="Body"/>
        <w:spacing w:line="360" w:lineRule="auto"/>
        <w:rPr>
          <w:rFonts w:ascii="Times New Roman" w:hAnsi="Times New Roman" w:cs="Times New Roman"/>
          <w:sz w:val="28"/>
          <w:szCs w:val="28"/>
        </w:rPr>
      </w:pPr>
    </w:p>
    <w:p w:rsidR="00375C97" w:rsidRDefault="00375C97" w:rsidP="00072FF1">
      <w:pPr>
        <w:pStyle w:val="Body"/>
        <w:spacing w:line="360" w:lineRule="auto"/>
        <w:rPr>
          <w:rFonts w:ascii="Times New Roman" w:hAnsi="Times New Roman" w:cs="Times New Roman"/>
          <w:sz w:val="28"/>
          <w:szCs w:val="28"/>
          <w:u w:val="single"/>
        </w:rPr>
      </w:pPr>
    </w:p>
    <w:p w:rsidR="005123E6" w:rsidRPr="0068430A" w:rsidRDefault="005123E6" w:rsidP="00072FF1">
      <w:pPr>
        <w:pStyle w:val="Body"/>
        <w:spacing w:line="360" w:lineRule="auto"/>
        <w:rPr>
          <w:rFonts w:ascii="Times New Roman" w:hAnsi="Times New Roman" w:cs="Times New Roman"/>
          <w:sz w:val="28"/>
          <w:szCs w:val="28"/>
          <w:u w:val="single"/>
        </w:rPr>
      </w:pPr>
      <w:r w:rsidRPr="0068430A">
        <w:rPr>
          <w:rFonts w:ascii="Times New Roman" w:hAnsi="Times New Roman" w:cs="Times New Roman"/>
          <w:sz w:val="28"/>
          <w:szCs w:val="28"/>
          <w:u w:val="single"/>
        </w:rPr>
        <w:lastRenderedPageBreak/>
        <w:t xml:space="preserve">Reference list: </w:t>
      </w:r>
    </w:p>
    <w:p w:rsidR="005A55AE" w:rsidRDefault="005A55AE" w:rsidP="00072FF1">
      <w:pPr>
        <w:pStyle w:val="Body"/>
        <w:spacing w:line="360" w:lineRule="auto"/>
      </w:pPr>
    </w:p>
    <w:p w:rsidR="005123E6" w:rsidRDefault="005123E6" w:rsidP="0068430A">
      <w:pPr>
        <w:pStyle w:val="Body"/>
        <w:spacing w:line="360" w:lineRule="auto"/>
      </w:pPr>
      <w:r>
        <w:t xml:space="preserve">Cambridge Dictionary (2020) </w:t>
      </w:r>
      <w:r>
        <w:rPr>
          <w:i/>
          <w:iCs/>
        </w:rPr>
        <w:t xml:space="preserve">Meaning of landscape in English. </w:t>
      </w:r>
      <w:r>
        <w:t xml:space="preserve">Available at: </w:t>
      </w:r>
      <w:hyperlink r:id="rId9" w:history="1">
        <w:r w:rsidRPr="00AD6E1B">
          <w:rPr>
            <w:rStyle w:val="Hyperlink"/>
          </w:rPr>
          <w:t>https://dictionary.cambridge.org/dictionary/english/landscape</w:t>
        </w:r>
      </w:hyperlink>
      <w:r>
        <w:t xml:space="preserve"> (Accessed: 10.12.2020).</w:t>
      </w:r>
    </w:p>
    <w:p w:rsidR="00B84285" w:rsidRDefault="00B84285" w:rsidP="0068430A">
      <w:pPr>
        <w:pStyle w:val="Body"/>
        <w:spacing w:line="360" w:lineRule="auto"/>
      </w:pPr>
    </w:p>
    <w:p w:rsidR="00B84285" w:rsidRPr="00B84285" w:rsidRDefault="00B84285" w:rsidP="0068430A">
      <w:pPr>
        <w:pStyle w:val="Body"/>
        <w:spacing w:line="360" w:lineRule="auto"/>
        <w:rPr>
          <w:i/>
          <w:iCs/>
        </w:rPr>
      </w:pPr>
      <w:r>
        <w:t xml:space="preserve">France Diplomacy (2020) </w:t>
      </w:r>
      <w:r>
        <w:rPr>
          <w:i/>
          <w:iCs/>
        </w:rPr>
        <w:t xml:space="preserve">Secularism and Religious Freedom. </w:t>
      </w:r>
      <w:r>
        <w:t xml:space="preserve">Available at: </w:t>
      </w:r>
      <w:hyperlink r:id="rId10" w:history="1">
        <w:r w:rsidRPr="00AD6E1B">
          <w:rPr>
            <w:rStyle w:val="Hyperlink"/>
          </w:rPr>
          <w:t>https://www.diplomatie.gouv.fr/en/coming-to-france/france-facts/secularism-and-religious-freedom-in-france-63815/article/secularism-and-religious-freedom-in-france</w:t>
        </w:r>
      </w:hyperlink>
      <w:r>
        <w:t xml:space="preserve"> (Accessed: 10.12.2020). </w:t>
      </w:r>
    </w:p>
    <w:p w:rsidR="0060757C" w:rsidRDefault="0060757C" w:rsidP="0068430A">
      <w:pPr>
        <w:pStyle w:val="Body"/>
        <w:spacing w:line="360" w:lineRule="auto"/>
      </w:pPr>
    </w:p>
    <w:p w:rsidR="0060757C" w:rsidRDefault="0060757C" w:rsidP="0068430A">
      <w:pPr>
        <w:pStyle w:val="Body"/>
        <w:spacing w:line="360" w:lineRule="auto"/>
      </w:pPr>
      <w:r>
        <w:t xml:space="preserve">Goldstone, R.L. </w:t>
      </w:r>
      <w:r>
        <w:rPr>
          <w:i/>
          <w:iCs/>
        </w:rPr>
        <w:t xml:space="preserve">et al. </w:t>
      </w:r>
      <w:r w:rsidRPr="0060757C">
        <w:t>(2010)</w:t>
      </w:r>
      <w:r>
        <w:t xml:space="preserve"> ‘The education of Perception’, </w:t>
      </w:r>
      <w:r>
        <w:rPr>
          <w:i/>
          <w:iCs/>
        </w:rPr>
        <w:t xml:space="preserve">Topics in Cognitive Science, </w:t>
      </w:r>
      <w:r>
        <w:t xml:space="preserve">2(2). Available at: </w:t>
      </w:r>
      <w:hyperlink r:id="rId11" w:history="1">
        <w:r w:rsidRPr="00AD6E1B">
          <w:rPr>
            <w:rStyle w:val="Hyperlink"/>
          </w:rPr>
          <w:t>https://onlinelibrary.wiley.com/doi/abs/10.1111/j.1756-8765.2009.01055.x</w:t>
        </w:r>
      </w:hyperlink>
      <w:r>
        <w:t xml:space="preserve"> (Accessed: 09.12.2020).</w:t>
      </w:r>
    </w:p>
    <w:p w:rsidR="003468B8" w:rsidRDefault="003468B8" w:rsidP="0068430A">
      <w:pPr>
        <w:pStyle w:val="Body"/>
        <w:spacing w:line="360" w:lineRule="auto"/>
      </w:pPr>
    </w:p>
    <w:p w:rsidR="003468B8" w:rsidRDefault="003468B8" w:rsidP="0068430A">
      <w:pPr>
        <w:pStyle w:val="Body"/>
        <w:spacing w:line="360" w:lineRule="auto"/>
      </w:pPr>
      <w:r>
        <w:t>Gonzalez, B.M. (2005) ‘Topophilia and Topophobia</w:t>
      </w:r>
      <w:r w:rsidR="00D81DDA">
        <w:t>’,</w:t>
      </w:r>
      <w:r>
        <w:t xml:space="preserve"> </w:t>
      </w:r>
      <w:r w:rsidRPr="00D81DDA">
        <w:rPr>
          <w:i/>
          <w:iCs/>
        </w:rPr>
        <w:t>The home as an Evocative Place Contradictory Emotions</w:t>
      </w:r>
      <w:r w:rsidR="00D81DDA">
        <w:t xml:space="preserve">, Sage Publications, 8(2) pp. 193-213. </w:t>
      </w:r>
    </w:p>
    <w:p w:rsidR="004C7024" w:rsidRDefault="004C7024" w:rsidP="0068430A">
      <w:pPr>
        <w:pStyle w:val="Body"/>
        <w:spacing w:line="360" w:lineRule="auto"/>
      </w:pPr>
    </w:p>
    <w:p w:rsidR="003468B8" w:rsidRPr="003468B8" w:rsidRDefault="003468B8" w:rsidP="0068430A">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eastAsia="Times New Roman"/>
          <w:sz w:val="36"/>
          <w:szCs w:val="36"/>
          <w:bdr w:val="none" w:sz="0" w:space="0" w:color="auto"/>
          <w:lang w:eastAsia="en-GB"/>
        </w:rPr>
      </w:pPr>
      <w:r w:rsidRPr="003468B8">
        <w:rPr>
          <w:rFonts w:eastAsia="Times New Roman"/>
          <w:color w:val="222222"/>
          <w:bdr w:val="none" w:sz="0" w:space="0" w:color="auto"/>
          <w:shd w:val="clear" w:color="auto" w:fill="FFFFFF"/>
          <w:lang w:eastAsia="en-GB"/>
        </w:rPr>
        <w:t>Gorter, D.</w:t>
      </w:r>
      <w:r w:rsidRPr="00D81DDA">
        <w:rPr>
          <w:rFonts w:eastAsia="Times New Roman"/>
          <w:color w:val="222222"/>
          <w:bdr w:val="none" w:sz="0" w:space="0" w:color="auto"/>
          <w:shd w:val="clear" w:color="auto" w:fill="FFFFFF"/>
          <w:lang w:eastAsia="en-GB"/>
        </w:rPr>
        <w:t xml:space="preserve"> (</w:t>
      </w:r>
      <w:r w:rsidRPr="003468B8">
        <w:rPr>
          <w:rFonts w:eastAsia="Times New Roman"/>
          <w:color w:val="222222"/>
          <w:bdr w:val="none" w:sz="0" w:space="0" w:color="auto"/>
          <w:shd w:val="clear" w:color="auto" w:fill="FFFFFF"/>
          <w:lang w:eastAsia="en-GB"/>
        </w:rPr>
        <w:t>2018</w:t>
      </w:r>
      <w:r w:rsidRPr="00D81DDA">
        <w:rPr>
          <w:rFonts w:eastAsia="Times New Roman"/>
          <w:color w:val="222222"/>
          <w:bdr w:val="none" w:sz="0" w:space="0" w:color="auto"/>
          <w:shd w:val="clear" w:color="auto" w:fill="FFFFFF"/>
          <w:lang w:eastAsia="en-GB"/>
        </w:rPr>
        <w:t>)</w:t>
      </w:r>
      <w:r w:rsidRPr="003468B8">
        <w:rPr>
          <w:rFonts w:eastAsia="Times New Roman"/>
          <w:color w:val="222222"/>
          <w:bdr w:val="none" w:sz="0" w:space="0" w:color="auto"/>
          <w:shd w:val="clear" w:color="auto" w:fill="FFFFFF"/>
          <w:lang w:eastAsia="en-GB"/>
        </w:rPr>
        <w:t xml:space="preserve"> </w:t>
      </w:r>
      <w:r w:rsidR="00D81DDA">
        <w:rPr>
          <w:rFonts w:eastAsia="Times New Roman"/>
          <w:color w:val="222222"/>
          <w:bdr w:val="none" w:sz="0" w:space="0" w:color="auto"/>
          <w:shd w:val="clear" w:color="auto" w:fill="FFFFFF"/>
          <w:lang w:eastAsia="en-GB"/>
        </w:rPr>
        <w:t>‘</w:t>
      </w:r>
      <w:r w:rsidRPr="003468B8">
        <w:rPr>
          <w:rFonts w:eastAsia="Times New Roman"/>
          <w:color w:val="222222"/>
          <w:bdr w:val="none" w:sz="0" w:space="0" w:color="auto"/>
          <w:shd w:val="clear" w:color="auto" w:fill="FFFFFF"/>
          <w:lang w:eastAsia="en-GB"/>
        </w:rPr>
        <w:t xml:space="preserve">Methods and techniques for linguistic landscape research: About definitions, core issues and technological </w:t>
      </w:r>
      <w:r w:rsidR="0068430A" w:rsidRPr="003468B8">
        <w:rPr>
          <w:rFonts w:eastAsia="Times New Roman"/>
          <w:color w:val="222222"/>
          <w:bdr w:val="none" w:sz="0" w:space="0" w:color="auto"/>
          <w:shd w:val="clear" w:color="auto" w:fill="FFFFFF"/>
          <w:lang w:eastAsia="en-GB"/>
        </w:rPr>
        <w:t>innovations</w:t>
      </w:r>
      <w:r w:rsidR="0068430A">
        <w:rPr>
          <w:rFonts w:eastAsia="Times New Roman"/>
          <w:color w:val="222222"/>
          <w:bdr w:val="none" w:sz="0" w:space="0" w:color="auto"/>
          <w:shd w:val="clear" w:color="auto" w:fill="FFFFFF"/>
          <w:lang w:eastAsia="en-GB"/>
        </w:rPr>
        <w:t>’</w:t>
      </w:r>
      <w:r w:rsidRPr="003468B8">
        <w:rPr>
          <w:rFonts w:eastAsia="Times New Roman"/>
          <w:color w:val="222222"/>
          <w:bdr w:val="none" w:sz="0" w:space="0" w:color="auto"/>
          <w:shd w:val="clear" w:color="auto" w:fill="FFFFFF"/>
          <w:lang w:eastAsia="en-GB"/>
        </w:rPr>
        <w:t>. </w:t>
      </w:r>
      <w:r w:rsidRPr="003468B8">
        <w:rPr>
          <w:rFonts w:eastAsia="Times New Roman"/>
          <w:i/>
          <w:iCs/>
          <w:color w:val="222222"/>
          <w:bdr w:val="none" w:sz="0" w:space="0" w:color="auto"/>
          <w:shd w:val="clear" w:color="auto" w:fill="FFFFFF"/>
          <w:lang w:eastAsia="en-GB"/>
        </w:rPr>
        <w:t>Expanding the Linguistic Landscape: Multilingualism, Language Policy and the Use of Space as a Semiotic Resource</w:t>
      </w:r>
      <w:r w:rsidRPr="00D81DDA">
        <w:rPr>
          <w:rFonts w:eastAsia="Times New Roman"/>
          <w:color w:val="222222"/>
          <w:bdr w:val="none" w:sz="0" w:space="0" w:color="auto"/>
          <w:shd w:val="clear" w:color="auto" w:fill="FFFFFF"/>
          <w:lang w:eastAsia="en-GB"/>
        </w:rPr>
        <w:t>.</w:t>
      </w:r>
    </w:p>
    <w:p w:rsidR="00E3080E" w:rsidRDefault="00E3080E" w:rsidP="0068430A">
      <w:pPr>
        <w:pStyle w:val="Body"/>
        <w:spacing w:line="360" w:lineRule="auto"/>
      </w:pPr>
    </w:p>
    <w:p w:rsidR="00E3080E" w:rsidRDefault="00E3080E" w:rsidP="0068430A">
      <w:pPr>
        <w:pStyle w:val="Body"/>
        <w:spacing w:line="360" w:lineRule="auto"/>
      </w:pPr>
      <w:r>
        <w:t xml:space="preserve">Invaluable (2020) </w:t>
      </w:r>
      <w:r>
        <w:rPr>
          <w:i/>
          <w:iCs/>
        </w:rPr>
        <w:t xml:space="preserve">12 Famous Landscape Artists You Should Know. </w:t>
      </w:r>
      <w:r>
        <w:t xml:space="preserve">Available at: </w:t>
      </w:r>
      <w:hyperlink r:id="rId12" w:history="1">
        <w:r w:rsidRPr="00AD6E1B">
          <w:rPr>
            <w:rStyle w:val="Hyperlink"/>
          </w:rPr>
          <w:t>https://www.invaluable.com/blog/famous-landscape-artists/</w:t>
        </w:r>
      </w:hyperlink>
      <w:r>
        <w:t xml:space="preserve"> (Accessed: 12.12.2020).</w:t>
      </w:r>
    </w:p>
    <w:p w:rsidR="00D81DDA" w:rsidRDefault="00D81DDA" w:rsidP="0068430A">
      <w:pPr>
        <w:pStyle w:val="Body"/>
        <w:spacing w:line="360" w:lineRule="auto"/>
      </w:pPr>
    </w:p>
    <w:p w:rsidR="00D81DDA" w:rsidRPr="00D81DDA" w:rsidRDefault="00D81DDA" w:rsidP="0068430A">
      <w:pPr>
        <w:pStyle w:val="Body"/>
        <w:spacing w:line="360" w:lineRule="auto"/>
      </w:pPr>
      <w:r>
        <w:t xml:space="preserve">Lambert, T. (no date) </w:t>
      </w:r>
      <w:r>
        <w:rPr>
          <w:i/>
          <w:iCs/>
        </w:rPr>
        <w:t xml:space="preserve">A Brief History of Sheffield, England. </w:t>
      </w:r>
      <w:r>
        <w:t xml:space="preserve">Available at: </w:t>
      </w:r>
      <w:hyperlink r:id="rId13" w:history="1">
        <w:r w:rsidRPr="00AD6E1B">
          <w:rPr>
            <w:rStyle w:val="Hyperlink"/>
          </w:rPr>
          <w:t>http://www.localhistories.org/sheffield.html</w:t>
        </w:r>
      </w:hyperlink>
      <w:r>
        <w:t xml:space="preserve"> (Accessed: 12.12.2020).</w:t>
      </w:r>
    </w:p>
    <w:p w:rsidR="00E3080E" w:rsidRDefault="00E3080E" w:rsidP="0068430A">
      <w:pPr>
        <w:pStyle w:val="Body"/>
        <w:spacing w:line="360" w:lineRule="auto"/>
      </w:pPr>
    </w:p>
    <w:p w:rsidR="00E3080E" w:rsidRDefault="00E3080E" w:rsidP="0068430A">
      <w:pPr>
        <w:autoSpaceDE w:val="0"/>
        <w:autoSpaceDN w:val="0"/>
        <w:adjustRightInd w:val="0"/>
        <w:spacing w:line="360" w:lineRule="auto"/>
        <w:rPr>
          <w:color w:val="000000" w:themeColor="text1"/>
          <w:u w:color="0B4CB4"/>
        </w:rPr>
      </w:pPr>
      <w:r w:rsidRPr="00D24D9C">
        <w:rPr>
          <w:color w:val="000000" w:themeColor="text1"/>
          <w:u w:color="0B4CB4"/>
        </w:rPr>
        <w:t xml:space="preserve">Louv, R (2009) ‘Last Child in the Woods: Saving our children from Nature Deficit Disorder, Atlantic Books, London. [Online] Available at: </w:t>
      </w:r>
      <w:hyperlink r:id="rId14" w:history="1">
        <w:r w:rsidRPr="00D24D9C">
          <w:rPr>
            <w:rStyle w:val="Hyperlink"/>
            <w:color w:val="000000" w:themeColor="text1"/>
          </w:rPr>
          <w:t>https://ebookcentral.proquest.com/lib/trinity/reader.action?docID=1222344</w:t>
        </w:r>
      </w:hyperlink>
      <w:r w:rsidRPr="00D24D9C">
        <w:rPr>
          <w:color w:val="000000" w:themeColor="text1"/>
          <w:u w:color="0B4CB4"/>
        </w:rPr>
        <w:t xml:space="preserve"> (Accessed: </w:t>
      </w:r>
      <w:r>
        <w:rPr>
          <w:color w:val="000000" w:themeColor="text1"/>
          <w:u w:color="0B4CB4"/>
        </w:rPr>
        <w:t>09</w:t>
      </w:r>
      <w:r w:rsidRPr="00D24D9C">
        <w:rPr>
          <w:color w:val="000000" w:themeColor="text1"/>
          <w:u w:color="0B4CB4"/>
        </w:rPr>
        <w:t>.1</w:t>
      </w:r>
      <w:r>
        <w:rPr>
          <w:color w:val="000000" w:themeColor="text1"/>
          <w:u w:color="0B4CB4"/>
        </w:rPr>
        <w:t>2</w:t>
      </w:r>
      <w:r w:rsidRPr="00D24D9C">
        <w:rPr>
          <w:color w:val="000000" w:themeColor="text1"/>
          <w:u w:color="0B4CB4"/>
        </w:rPr>
        <w:t>.2020).</w:t>
      </w:r>
    </w:p>
    <w:p w:rsidR="008719DB" w:rsidRDefault="008719DB" w:rsidP="0068430A">
      <w:pPr>
        <w:autoSpaceDE w:val="0"/>
        <w:autoSpaceDN w:val="0"/>
        <w:adjustRightInd w:val="0"/>
        <w:spacing w:line="360" w:lineRule="auto"/>
        <w:rPr>
          <w:color w:val="000000" w:themeColor="text1"/>
          <w:u w:color="0B4CB4"/>
        </w:rPr>
      </w:pPr>
    </w:p>
    <w:p w:rsidR="008719DB" w:rsidRPr="008719DB" w:rsidRDefault="008719DB" w:rsidP="0068430A">
      <w:pPr>
        <w:autoSpaceDE w:val="0"/>
        <w:autoSpaceDN w:val="0"/>
        <w:adjustRightInd w:val="0"/>
        <w:spacing w:line="360" w:lineRule="auto"/>
        <w:rPr>
          <w:color w:val="000000" w:themeColor="text1"/>
          <w:u w:color="0B4CB4"/>
        </w:rPr>
      </w:pPr>
      <w:r>
        <w:rPr>
          <w:color w:val="000000" w:themeColor="text1"/>
          <w:u w:color="0B4CB4"/>
        </w:rPr>
        <w:lastRenderedPageBreak/>
        <w:t xml:space="preserve">National Geographic (2020) </w:t>
      </w:r>
      <w:r>
        <w:rPr>
          <w:i/>
          <w:iCs/>
          <w:color w:val="000000" w:themeColor="text1"/>
          <w:u w:color="0B4CB4"/>
        </w:rPr>
        <w:t>Global Warming</w:t>
      </w:r>
      <w:r>
        <w:rPr>
          <w:color w:val="000000" w:themeColor="text1"/>
          <w:u w:color="0B4CB4"/>
        </w:rPr>
        <w:t xml:space="preserve">. Available at: </w:t>
      </w:r>
      <w:hyperlink r:id="rId15" w:history="1">
        <w:r w:rsidRPr="00AD6E1B">
          <w:rPr>
            <w:rStyle w:val="Hyperlink"/>
          </w:rPr>
          <w:t>https://www.nationalgeographic.org/encyclopedia/global-warming/</w:t>
        </w:r>
      </w:hyperlink>
      <w:r>
        <w:rPr>
          <w:color w:val="000000" w:themeColor="text1"/>
          <w:u w:color="0B4CB4"/>
        </w:rPr>
        <w:t xml:space="preserve"> </w:t>
      </w:r>
      <w:r w:rsidRPr="00D24D9C">
        <w:rPr>
          <w:color w:val="000000" w:themeColor="text1"/>
          <w:u w:color="0B4CB4"/>
        </w:rPr>
        <w:t xml:space="preserve">(Accessed: </w:t>
      </w:r>
      <w:r>
        <w:rPr>
          <w:color w:val="000000" w:themeColor="text1"/>
          <w:u w:color="0B4CB4"/>
        </w:rPr>
        <w:t>15</w:t>
      </w:r>
      <w:r w:rsidRPr="00D24D9C">
        <w:rPr>
          <w:color w:val="000000" w:themeColor="text1"/>
          <w:u w:color="0B4CB4"/>
        </w:rPr>
        <w:t>.1</w:t>
      </w:r>
      <w:r>
        <w:rPr>
          <w:color w:val="000000" w:themeColor="text1"/>
          <w:u w:color="0B4CB4"/>
        </w:rPr>
        <w:t>2</w:t>
      </w:r>
      <w:r w:rsidRPr="00D24D9C">
        <w:rPr>
          <w:color w:val="000000" w:themeColor="text1"/>
          <w:u w:color="0B4CB4"/>
        </w:rPr>
        <w:t>.2020).</w:t>
      </w:r>
    </w:p>
    <w:p w:rsidR="00E3080E" w:rsidRDefault="00E3080E" w:rsidP="0068430A">
      <w:pPr>
        <w:autoSpaceDE w:val="0"/>
        <w:autoSpaceDN w:val="0"/>
        <w:adjustRightInd w:val="0"/>
        <w:spacing w:line="360" w:lineRule="auto"/>
        <w:rPr>
          <w:color w:val="000000" w:themeColor="text1"/>
          <w:u w:color="0B4CB4"/>
        </w:rPr>
      </w:pPr>
    </w:p>
    <w:p w:rsidR="00D81DDA" w:rsidRDefault="00E3080E" w:rsidP="0068430A">
      <w:pPr>
        <w:autoSpaceDE w:val="0"/>
        <w:autoSpaceDN w:val="0"/>
        <w:adjustRightInd w:val="0"/>
        <w:spacing w:line="360" w:lineRule="auto"/>
        <w:rPr>
          <w:color w:val="000000" w:themeColor="text1"/>
          <w:u w:color="0B4CB4"/>
        </w:rPr>
      </w:pPr>
      <w:r>
        <w:rPr>
          <w:color w:val="000000" w:themeColor="text1"/>
          <w:u w:color="0B4CB4"/>
        </w:rPr>
        <w:t xml:space="preserve">National Trust (no date) </w:t>
      </w:r>
      <w:r>
        <w:rPr>
          <w:i/>
          <w:iCs/>
          <w:color w:val="000000" w:themeColor="text1"/>
          <w:u w:color="0B4CB4"/>
        </w:rPr>
        <w:t xml:space="preserve">What is Romanticism? </w:t>
      </w:r>
      <w:r w:rsidRPr="00D24D9C">
        <w:rPr>
          <w:color w:val="000000" w:themeColor="text1"/>
          <w:u w:color="0B4CB4"/>
        </w:rPr>
        <w:t>Available at:</w:t>
      </w:r>
      <w:r>
        <w:rPr>
          <w:color w:val="000000" w:themeColor="text1"/>
          <w:u w:color="0B4CB4"/>
        </w:rPr>
        <w:t xml:space="preserve"> </w:t>
      </w:r>
      <w:hyperlink r:id="rId16" w:history="1">
        <w:r w:rsidRPr="00AD6E1B">
          <w:rPr>
            <w:rStyle w:val="Hyperlink"/>
          </w:rPr>
          <w:t>https://www.nationaltrust.org.uk/features/what-is-romanticism</w:t>
        </w:r>
      </w:hyperlink>
      <w:r>
        <w:rPr>
          <w:color w:val="000000" w:themeColor="text1"/>
          <w:u w:color="0B4CB4"/>
        </w:rPr>
        <w:t xml:space="preserve"> </w:t>
      </w:r>
      <w:r w:rsidRPr="00D24D9C">
        <w:rPr>
          <w:color w:val="000000" w:themeColor="text1"/>
          <w:u w:color="0B4CB4"/>
        </w:rPr>
        <w:t xml:space="preserve">(Accessed: </w:t>
      </w:r>
      <w:r>
        <w:rPr>
          <w:color w:val="000000" w:themeColor="text1"/>
          <w:u w:color="0B4CB4"/>
        </w:rPr>
        <w:t>09</w:t>
      </w:r>
      <w:r w:rsidRPr="00D24D9C">
        <w:rPr>
          <w:color w:val="000000" w:themeColor="text1"/>
          <w:u w:color="0B4CB4"/>
        </w:rPr>
        <w:t>.1</w:t>
      </w:r>
      <w:r>
        <w:rPr>
          <w:color w:val="000000" w:themeColor="text1"/>
          <w:u w:color="0B4CB4"/>
        </w:rPr>
        <w:t>2</w:t>
      </w:r>
      <w:r w:rsidRPr="00D24D9C">
        <w:rPr>
          <w:color w:val="000000" w:themeColor="text1"/>
          <w:u w:color="0B4CB4"/>
        </w:rPr>
        <w:t>.2020).</w:t>
      </w:r>
    </w:p>
    <w:p w:rsidR="00773870" w:rsidRDefault="00773870" w:rsidP="0068430A">
      <w:pPr>
        <w:autoSpaceDE w:val="0"/>
        <w:autoSpaceDN w:val="0"/>
        <w:adjustRightInd w:val="0"/>
        <w:spacing w:line="360" w:lineRule="auto"/>
        <w:rPr>
          <w:color w:val="000000" w:themeColor="text1"/>
          <w:u w:color="0B4CB4"/>
        </w:rPr>
      </w:pPr>
    </w:p>
    <w:p w:rsidR="00773870" w:rsidRPr="00773870" w:rsidRDefault="00773870" w:rsidP="0068430A">
      <w:pPr>
        <w:autoSpaceDE w:val="0"/>
        <w:autoSpaceDN w:val="0"/>
        <w:adjustRightInd w:val="0"/>
        <w:spacing w:line="360" w:lineRule="auto"/>
        <w:rPr>
          <w:color w:val="000000" w:themeColor="text1"/>
          <w:u w:color="0B4CB4"/>
        </w:rPr>
      </w:pPr>
      <w:r w:rsidRPr="00773870">
        <w:rPr>
          <w:color w:val="000000" w:themeColor="text1"/>
          <w:u w:color="0B4CB4"/>
        </w:rPr>
        <w:t xml:space="preserve">Ravenswood, S. (2020) </w:t>
      </w:r>
      <w:r w:rsidRPr="00773870">
        <w:rPr>
          <w:i/>
          <w:iCs/>
          <w:color w:val="000000" w:themeColor="text1"/>
          <w:u w:color="0B4CB4"/>
        </w:rPr>
        <w:t>Pagan vs Christian Worldview.</w:t>
      </w:r>
      <w:r w:rsidRPr="00773870">
        <w:rPr>
          <w:color w:val="000000" w:themeColor="text1"/>
          <w:u w:color="0B4CB4"/>
        </w:rPr>
        <w:t xml:space="preserve"> [Online</w:t>
      </w:r>
      <w:r>
        <w:rPr>
          <w:color w:val="000000" w:themeColor="text1"/>
          <w:u w:color="0B4CB4"/>
        </w:rPr>
        <w:t xml:space="preserve">] </w:t>
      </w:r>
      <w:r w:rsidRPr="00D24D9C">
        <w:rPr>
          <w:color w:val="000000" w:themeColor="text1"/>
          <w:u w:color="0B4CB4"/>
        </w:rPr>
        <w:t>Available at:</w:t>
      </w:r>
      <w:r>
        <w:rPr>
          <w:color w:val="000000" w:themeColor="text1"/>
          <w:u w:color="0B4CB4"/>
        </w:rPr>
        <w:t xml:space="preserve"> </w:t>
      </w:r>
      <w:hyperlink r:id="rId17" w:history="1">
        <w:r w:rsidRPr="00AD6E1B">
          <w:rPr>
            <w:rStyle w:val="Hyperlink"/>
          </w:rPr>
          <w:t>https://www.youtube.com/watch?v=v0dt9rSGf1g&amp;ab_channel=ScarletRavenswood</w:t>
        </w:r>
      </w:hyperlink>
      <w:r>
        <w:rPr>
          <w:color w:val="000000" w:themeColor="text1"/>
          <w:u w:color="0B4CB4"/>
        </w:rPr>
        <w:t xml:space="preserve"> (</w:t>
      </w:r>
      <w:r>
        <w:t xml:space="preserve">Accessed: 12.12.2020). </w:t>
      </w:r>
    </w:p>
    <w:p w:rsidR="005123E6" w:rsidRPr="005123E6" w:rsidRDefault="005123E6" w:rsidP="0068430A">
      <w:pPr>
        <w:pStyle w:val="Body"/>
        <w:spacing w:line="360" w:lineRule="auto"/>
      </w:pPr>
    </w:p>
    <w:p w:rsidR="005123E6" w:rsidRDefault="005123E6" w:rsidP="0068430A">
      <w:pPr>
        <w:pStyle w:val="Body"/>
        <w:spacing w:line="360" w:lineRule="auto"/>
      </w:pPr>
      <w:r>
        <w:t xml:space="preserve">Stilgoe, J.R. (2015) </w:t>
      </w:r>
      <w:r>
        <w:rPr>
          <w:i/>
          <w:iCs/>
        </w:rPr>
        <w:t>What is landscape?</w:t>
      </w:r>
      <w:r>
        <w:t xml:space="preserve"> Cambridge: The MIT Press.</w:t>
      </w:r>
      <w:r w:rsidR="005A55AE">
        <w:t xml:space="preserve"> [Online] Available at: </w:t>
      </w:r>
      <w:hyperlink r:id="rId18" w:history="1">
        <w:r w:rsidR="005A55AE" w:rsidRPr="00AD6E1B">
          <w:rPr>
            <w:rStyle w:val="Hyperlink"/>
          </w:rPr>
          <w:t>https://www.google.co.uk/books/edition/What_Is_Landscape/wL34DwAAQBAJ?hl=en&amp;gbpv=1&amp;dq=inauthor:%22John+R.+Stilgoe%22&amp;printsec=frontcover</w:t>
        </w:r>
      </w:hyperlink>
      <w:r w:rsidR="005A55AE">
        <w:t xml:space="preserve"> (Accessed: 10.12.2020).</w:t>
      </w:r>
    </w:p>
    <w:p w:rsidR="00E3080E" w:rsidRDefault="00E3080E" w:rsidP="0068430A">
      <w:pPr>
        <w:pStyle w:val="Body"/>
        <w:spacing w:line="360" w:lineRule="auto"/>
      </w:pPr>
    </w:p>
    <w:p w:rsidR="00E3080E" w:rsidRPr="00E3080E" w:rsidRDefault="00E3080E" w:rsidP="0068430A">
      <w:pPr>
        <w:pStyle w:val="Body"/>
        <w:spacing w:line="360" w:lineRule="auto"/>
        <w:rPr>
          <w:i/>
          <w:iCs/>
        </w:rPr>
      </w:pPr>
      <w:r>
        <w:t xml:space="preserve">Tate.Org (no date) </w:t>
      </w:r>
      <w:r>
        <w:rPr>
          <w:i/>
          <w:iCs/>
        </w:rPr>
        <w:t xml:space="preserve">Landscape. </w:t>
      </w:r>
      <w:r>
        <w:t xml:space="preserve">Available at: </w:t>
      </w:r>
      <w:hyperlink r:id="rId19" w:history="1">
        <w:r w:rsidRPr="00AD6E1B">
          <w:rPr>
            <w:rStyle w:val="Hyperlink"/>
          </w:rPr>
          <w:t>https://www.tate.org.uk/art/art-terms/l/landscape</w:t>
        </w:r>
      </w:hyperlink>
      <w:r>
        <w:t xml:space="preserve"> (Accessed: 12.12.2020).</w:t>
      </w:r>
    </w:p>
    <w:p w:rsidR="00E3080E" w:rsidRDefault="00E3080E" w:rsidP="0068430A">
      <w:pPr>
        <w:pStyle w:val="Body"/>
        <w:spacing w:line="360" w:lineRule="auto"/>
      </w:pPr>
    </w:p>
    <w:p w:rsidR="00E3080E" w:rsidRPr="00E3080E" w:rsidRDefault="00E3080E" w:rsidP="0068430A">
      <w:pPr>
        <w:pStyle w:val="Body"/>
        <w:spacing w:line="360" w:lineRule="auto"/>
        <w:rPr>
          <w:i/>
          <w:iCs/>
        </w:rPr>
      </w:pPr>
      <w:r>
        <w:t xml:space="preserve">The Wilderness Society (2020) </w:t>
      </w:r>
      <w:r>
        <w:rPr>
          <w:i/>
          <w:iCs/>
        </w:rPr>
        <w:t xml:space="preserve">Sustainable Recreation. </w:t>
      </w:r>
      <w:r>
        <w:t xml:space="preserve">Available at: </w:t>
      </w:r>
      <w:hyperlink r:id="rId20" w:history="1">
        <w:r w:rsidRPr="00AD6E1B">
          <w:rPr>
            <w:rStyle w:val="Hyperlink"/>
          </w:rPr>
          <w:t>https://www.wilderness.org/articles/article/sustainable-recreation#</w:t>
        </w:r>
      </w:hyperlink>
      <w:r>
        <w:t xml:space="preserve"> (Accessed: 13.12.2020).</w:t>
      </w:r>
    </w:p>
    <w:p w:rsidR="00EB500E" w:rsidRDefault="00EB500E" w:rsidP="0068430A">
      <w:pPr>
        <w:pStyle w:val="Body"/>
        <w:spacing w:line="360" w:lineRule="auto"/>
      </w:pPr>
    </w:p>
    <w:p w:rsidR="00EB500E" w:rsidRPr="00EB500E" w:rsidRDefault="00EB500E" w:rsidP="0068430A">
      <w:pPr>
        <w:pStyle w:val="Body"/>
        <w:spacing w:line="360" w:lineRule="auto"/>
      </w:pPr>
      <w:r>
        <w:t xml:space="preserve">USGS.Gov (no date) </w:t>
      </w:r>
      <w:r>
        <w:rPr>
          <w:i/>
          <w:iCs/>
        </w:rPr>
        <w:t xml:space="preserve">Three Gorges Dam: The world’s Largest Hydroelectric Plant. </w:t>
      </w:r>
      <w:r>
        <w:t xml:space="preserve">Available at: </w:t>
      </w:r>
      <w:hyperlink r:id="rId21" w:anchor="qt-science_center_objects" w:history="1">
        <w:r w:rsidRPr="00AD6E1B">
          <w:rPr>
            <w:rStyle w:val="Hyperlink"/>
          </w:rPr>
          <w:t>https://www.usgs.gov/special-topic/water-science-school/science/three-gorges-dam-worlds-largest-hydroelectric-plant?qt-science_center_objects=0#qt-science_center_objects</w:t>
        </w:r>
      </w:hyperlink>
      <w:r>
        <w:t xml:space="preserve"> (Accessed: 10.12.2020).</w:t>
      </w:r>
    </w:p>
    <w:p w:rsidR="005123E6" w:rsidRDefault="005123E6" w:rsidP="0068430A">
      <w:pPr>
        <w:pStyle w:val="Body"/>
        <w:spacing w:line="360" w:lineRule="auto"/>
      </w:pPr>
    </w:p>
    <w:p w:rsidR="005123E6" w:rsidRDefault="005123E6" w:rsidP="0068430A">
      <w:pPr>
        <w:pStyle w:val="Body"/>
        <w:spacing w:line="360" w:lineRule="auto"/>
      </w:pPr>
      <w:r>
        <w:t>Vale, T</w:t>
      </w:r>
      <w:r w:rsidR="005A55AE">
        <w:t xml:space="preserve">. (2013) </w:t>
      </w:r>
      <w:r w:rsidR="005A55AE">
        <w:rPr>
          <w:i/>
          <w:iCs/>
        </w:rPr>
        <w:t xml:space="preserve">Fire, native peoples and the natural landscapes. </w:t>
      </w:r>
      <w:r w:rsidR="005A55AE">
        <w:t xml:space="preserve">Washington: Island Press. [Online] Available at: </w:t>
      </w:r>
      <w:hyperlink r:id="rId22" w:history="1">
        <w:r w:rsidR="005A55AE" w:rsidRPr="00AD6E1B">
          <w:rPr>
            <w:rStyle w:val="Hyperlink"/>
          </w:rPr>
          <w:t>https://books.google.co.uk/books?id=W3LrISDC5sAC&amp;dq=natural+landscape&amp;lr=&amp;source=gbs_navlinks_s</w:t>
        </w:r>
      </w:hyperlink>
      <w:r w:rsidR="005A55AE">
        <w:t xml:space="preserve"> (Accessed: 11.12.2020).</w:t>
      </w:r>
    </w:p>
    <w:p w:rsidR="00773870" w:rsidRDefault="00773870" w:rsidP="0068430A">
      <w:pPr>
        <w:pStyle w:val="Body"/>
        <w:spacing w:line="360" w:lineRule="auto"/>
      </w:pPr>
    </w:p>
    <w:p w:rsidR="00773870" w:rsidRPr="00B84285" w:rsidRDefault="00773870" w:rsidP="0068430A">
      <w:pPr>
        <w:pStyle w:val="Body"/>
        <w:spacing w:line="360" w:lineRule="auto"/>
      </w:pPr>
      <w:r>
        <w:lastRenderedPageBreak/>
        <w:t>Zava</w:t>
      </w:r>
      <w:r w:rsidR="00B84285">
        <w:t xml:space="preserve">da, J. (2020) </w:t>
      </w:r>
      <w:r w:rsidR="00B84285">
        <w:rPr>
          <w:i/>
          <w:iCs/>
        </w:rPr>
        <w:t xml:space="preserve">What is Philia Love in the Bible? </w:t>
      </w:r>
      <w:r w:rsidR="00B84285">
        <w:t xml:space="preserve">Available at: </w:t>
      </w:r>
      <w:hyperlink r:id="rId23" w:anchor=":~:text=Philia%20means%20close%20friendship%20or,pursuit%2C%20good%2C%20or%20end" w:history="1">
        <w:r w:rsidR="00B84285" w:rsidRPr="00AD6E1B">
          <w:rPr>
            <w:rStyle w:val="Hyperlink"/>
          </w:rPr>
          <w:t>https://www.learnreligions.com/what-is-philia-700691#:~:text=Philia%20means%20close%20friendship%20or,pursuit%2C%20good%2C%20or%20end</w:t>
        </w:r>
      </w:hyperlink>
      <w:r w:rsidR="00B84285" w:rsidRPr="00B84285">
        <w:t>.</w:t>
      </w:r>
      <w:r w:rsidR="00B84285">
        <w:t xml:space="preserve"> (Accessed: 14.12.2020).</w:t>
      </w:r>
    </w:p>
    <w:p w:rsidR="005A55AE" w:rsidRDefault="005A55AE" w:rsidP="00072FF1">
      <w:pPr>
        <w:pStyle w:val="Body"/>
        <w:spacing w:line="360" w:lineRule="auto"/>
      </w:pPr>
    </w:p>
    <w:p w:rsidR="005A55AE" w:rsidRDefault="005A55AE" w:rsidP="00072FF1">
      <w:pPr>
        <w:pStyle w:val="Body"/>
        <w:spacing w:line="360" w:lineRule="auto"/>
      </w:pPr>
    </w:p>
    <w:p w:rsidR="005A55AE" w:rsidRDefault="005A55AE" w:rsidP="00072FF1">
      <w:pPr>
        <w:pStyle w:val="Body"/>
        <w:spacing w:line="360" w:lineRule="auto"/>
      </w:pPr>
    </w:p>
    <w:p w:rsidR="005A55AE" w:rsidRPr="005A55AE" w:rsidRDefault="005A55AE" w:rsidP="00072FF1">
      <w:pPr>
        <w:pStyle w:val="Body"/>
        <w:spacing w:line="360" w:lineRule="auto"/>
      </w:pPr>
    </w:p>
    <w:p w:rsidR="005123E6" w:rsidRDefault="005123E6" w:rsidP="00072FF1">
      <w:pPr>
        <w:pStyle w:val="Body"/>
        <w:spacing w:line="360" w:lineRule="auto"/>
      </w:pPr>
    </w:p>
    <w:p w:rsidR="005123E6" w:rsidRDefault="005123E6" w:rsidP="00072FF1">
      <w:pPr>
        <w:pStyle w:val="Body"/>
        <w:spacing w:line="360" w:lineRule="auto"/>
      </w:pPr>
    </w:p>
    <w:p w:rsidR="005123E6" w:rsidRDefault="005123E6" w:rsidP="00072FF1">
      <w:pPr>
        <w:pStyle w:val="Body"/>
        <w:spacing w:line="360" w:lineRule="auto"/>
      </w:pPr>
    </w:p>
    <w:p w:rsidR="000B4AFD" w:rsidRDefault="00BF6824" w:rsidP="00072FF1">
      <w:pPr>
        <w:pStyle w:val="Body"/>
        <w:spacing w:line="360" w:lineRule="auto"/>
      </w:pPr>
      <w:r>
        <w:br/>
      </w:r>
    </w:p>
    <w:sectPr w:rsidR="000B4AFD">
      <w:headerReference w:type="default" r:id="rId24"/>
      <w:footerReference w:type="even" r:id="rId25"/>
      <w:footerReference w:type="default" r:id="rId26"/>
      <w:pgSz w:w="11900" w:h="16840"/>
      <w:pgMar w:top="1440" w:right="1440" w:bottom="1440"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313280" w:rsidRDefault="00313280">
      <w:r>
        <w:separator/>
      </w:r>
    </w:p>
  </w:endnote>
  <w:endnote w:type="continuationSeparator" w:id="0">
    <w:p w:rsidR="00313280" w:rsidRDefault="003132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AFF" w:usb1="C000247B" w:usb2="00000009" w:usb3="00000000" w:csb0="000001FF" w:csb1="00000000"/>
  </w:font>
  <w:font w:name="Helvetica Neue">
    <w:altName w:val="Helvetica Neue"/>
    <w:panose1 w:val="02000503000000020004"/>
    <w:charset w:val="00"/>
    <w:family w:val="auto"/>
    <w:pitch w:val="variable"/>
    <w:sig w:usb0="E50002FF" w:usb1="500079DB" w:usb2="00000010" w:usb3="00000000" w:csb0="00000001" w:csb1="00000000"/>
  </w:font>
  <w:font w:name="MS Minngs">
    <w:altName w:val="MS Mincho"/>
    <w:panose1 w:val="020B0604020202020204"/>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577668794"/>
      <w:docPartObj>
        <w:docPartGallery w:val="Page Numbers (Bottom of Page)"/>
        <w:docPartUnique/>
      </w:docPartObj>
    </w:sdtPr>
    <w:sdtEndPr>
      <w:rPr>
        <w:rStyle w:val="PageNumber"/>
      </w:rPr>
    </w:sdtEndPr>
    <w:sdtContent>
      <w:p w:rsidR="0068430A" w:rsidRDefault="0068430A" w:rsidP="00AD6E1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68430A" w:rsidRDefault="0068430A" w:rsidP="0068430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578985365"/>
      <w:docPartObj>
        <w:docPartGallery w:val="Page Numbers (Bottom of Page)"/>
        <w:docPartUnique/>
      </w:docPartObj>
    </w:sdtPr>
    <w:sdtEndPr>
      <w:rPr>
        <w:rStyle w:val="PageNumber"/>
      </w:rPr>
    </w:sdtEndPr>
    <w:sdtContent>
      <w:p w:rsidR="0068430A" w:rsidRDefault="0068430A" w:rsidP="00AD6E1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sdtContent>
  </w:sdt>
  <w:p w:rsidR="000B4AFD" w:rsidRDefault="000B4AFD" w:rsidP="0068430A">
    <w:pPr>
      <w:pStyle w:val="Header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313280" w:rsidRDefault="00313280">
      <w:r>
        <w:separator/>
      </w:r>
    </w:p>
  </w:footnote>
  <w:footnote w:type="continuationSeparator" w:id="0">
    <w:p w:rsidR="00313280" w:rsidRDefault="0031328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0B4AFD" w:rsidRDefault="00BF6824">
    <w:pPr>
      <w:pStyle w:val="Header"/>
      <w:tabs>
        <w:tab w:val="clear" w:pos="9360"/>
        <w:tab w:val="right" w:pos="9000"/>
      </w:tabs>
    </w:pPr>
    <w:r>
      <w:t xml:space="preserve">Samuel Hamer 1702615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5AA1076"/>
    <w:multiLevelType w:val="hybridMultilevel"/>
    <w:tmpl w:val="88AE10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8"/>
  <w:displayBackgroundShap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4AFD"/>
    <w:rsid w:val="00072FF1"/>
    <w:rsid w:val="000B4AFD"/>
    <w:rsid w:val="002964DB"/>
    <w:rsid w:val="00313280"/>
    <w:rsid w:val="003468B8"/>
    <w:rsid w:val="00375C97"/>
    <w:rsid w:val="003D07F7"/>
    <w:rsid w:val="003F0220"/>
    <w:rsid w:val="004665B8"/>
    <w:rsid w:val="004C7024"/>
    <w:rsid w:val="005123E6"/>
    <w:rsid w:val="005A55AE"/>
    <w:rsid w:val="0060757C"/>
    <w:rsid w:val="0068430A"/>
    <w:rsid w:val="00690822"/>
    <w:rsid w:val="00731362"/>
    <w:rsid w:val="00773870"/>
    <w:rsid w:val="007D3FE4"/>
    <w:rsid w:val="008719DB"/>
    <w:rsid w:val="00AE73DB"/>
    <w:rsid w:val="00B84285"/>
    <w:rsid w:val="00BA1E1E"/>
    <w:rsid w:val="00BB06A9"/>
    <w:rsid w:val="00BF6824"/>
    <w:rsid w:val="00D81DDA"/>
    <w:rsid w:val="00DA2226"/>
    <w:rsid w:val="00E3080E"/>
    <w:rsid w:val="00EB500E"/>
    <w:rsid w:val="00F34E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docId w15:val="{C6F82EAA-C3DF-0740-91EF-A95E1E4D33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styleId="Header">
    <w:name w:val="header"/>
    <w:pPr>
      <w:tabs>
        <w:tab w:val="center" w:pos="4680"/>
        <w:tab w:val="right" w:pos="9360"/>
      </w:tabs>
    </w:pPr>
    <w:rPr>
      <w:rFonts w:ascii="Calibri" w:eastAsia="Calibri" w:hAnsi="Calibri" w:cs="Calibri"/>
      <w:color w:val="000000"/>
      <w:sz w:val="24"/>
      <w:szCs w:val="24"/>
      <w:u w:color="000000"/>
      <w:lang w:val="en-US"/>
    </w:rPr>
  </w:style>
  <w:style w:type="paragraph" w:customStyle="1" w:styleId="HeaderFooter">
    <w:name w:val="Header &amp; Footer"/>
    <w:pPr>
      <w:tabs>
        <w:tab w:val="right" w:pos="9020"/>
      </w:tabs>
    </w:pPr>
    <w:rPr>
      <w:rFonts w:ascii="Helvetica Neue" w:eastAsia="Helvetica Neue" w:hAnsi="Helvetica Neue" w:cs="Helvetica Neue"/>
      <w:color w:val="000000"/>
      <w:sz w:val="24"/>
      <w:szCs w:val="24"/>
      <w14:textOutline w14:w="0" w14:cap="flat" w14:cmpd="sng" w14:algn="ctr">
        <w14:noFill/>
        <w14:prstDash w14:val="solid"/>
        <w14:bevel/>
      </w14:textOutline>
    </w:rPr>
  </w:style>
  <w:style w:type="paragraph" w:customStyle="1" w:styleId="Body">
    <w:name w:val="Body"/>
    <w:rPr>
      <w:rFonts w:ascii="Calibri" w:eastAsia="Calibri" w:hAnsi="Calibri" w:cs="Calibri"/>
      <w:color w:val="000000"/>
      <w:sz w:val="24"/>
      <w:szCs w:val="24"/>
      <w:u w:color="000000"/>
      <w:lang w:val="en-US"/>
      <w14:textOutline w14:w="0" w14:cap="flat" w14:cmpd="sng" w14:algn="ctr">
        <w14:noFill/>
        <w14:prstDash w14:val="solid"/>
        <w14:bevel/>
      </w14:textOutline>
    </w:rPr>
  </w:style>
  <w:style w:type="paragraph" w:customStyle="1" w:styleId="Default">
    <w:name w:val="Default"/>
    <w:rPr>
      <w:rFonts w:ascii="Helvetica Neue" w:eastAsia="Helvetica Neue" w:hAnsi="Helvetica Neue" w:cs="Helvetica Neue"/>
      <w:color w:val="000000"/>
      <w:sz w:val="22"/>
      <w:szCs w:val="22"/>
      <w14:textOutline w14:w="0" w14:cap="flat" w14:cmpd="sng" w14:algn="ctr">
        <w14:noFill/>
        <w14:prstDash w14:val="solid"/>
        <w14:bevel/>
      </w14:textOutline>
    </w:r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lang w:val="en-US" w:eastAsia="en-US"/>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731362"/>
    <w:rPr>
      <w:sz w:val="18"/>
      <w:szCs w:val="18"/>
    </w:rPr>
  </w:style>
  <w:style w:type="character" w:customStyle="1" w:styleId="BalloonTextChar">
    <w:name w:val="Balloon Text Char"/>
    <w:basedOn w:val="DefaultParagraphFont"/>
    <w:link w:val="BalloonText"/>
    <w:uiPriority w:val="99"/>
    <w:semiHidden/>
    <w:rsid w:val="00731362"/>
    <w:rPr>
      <w:sz w:val="18"/>
      <w:szCs w:val="18"/>
      <w:lang w:val="en-US" w:eastAsia="en-US"/>
    </w:rPr>
  </w:style>
  <w:style w:type="character" w:styleId="UnresolvedMention">
    <w:name w:val="Unresolved Mention"/>
    <w:basedOn w:val="DefaultParagraphFont"/>
    <w:uiPriority w:val="99"/>
    <w:semiHidden/>
    <w:unhideWhenUsed/>
    <w:rsid w:val="005123E6"/>
    <w:rPr>
      <w:color w:val="605E5C"/>
      <w:shd w:val="clear" w:color="auto" w:fill="E1DFDD"/>
    </w:rPr>
  </w:style>
  <w:style w:type="paragraph" w:styleId="Footer">
    <w:name w:val="footer"/>
    <w:basedOn w:val="Normal"/>
    <w:link w:val="FooterChar"/>
    <w:uiPriority w:val="99"/>
    <w:unhideWhenUsed/>
    <w:rsid w:val="0068430A"/>
    <w:pPr>
      <w:tabs>
        <w:tab w:val="center" w:pos="4680"/>
        <w:tab w:val="right" w:pos="9360"/>
      </w:tabs>
    </w:pPr>
  </w:style>
  <w:style w:type="character" w:customStyle="1" w:styleId="FooterChar">
    <w:name w:val="Footer Char"/>
    <w:basedOn w:val="DefaultParagraphFont"/>
    <w:link w:val="Footer"/>
    <w:uiPriority w:val="99"/>
    <w:rsid w:val="0068430A"/>
    <w:rPr>
      <w:sz w:val="24"/>
      <w:szCs w:val="24"/>
      <w:lang w:eastAsia="en-US"/>
    </w:rPr>
  </w:style>
  <w:style w:type="character" w:styleId="PageNumber">
    <w:name w:val="page number"/>
    <w:basedOn w:val="DefaultParagraphFont"/>
    <w:uiPriority w:val="99"/>
    <w:semiHidden/>
    <w:unhideWhenUsed/>
    <w:rsid w:val="0068430A"/>
  </w:style>
  <w:style w:type="paragraph" w:customStyle="1" w:styleId="Modcode">
    <w:name w:val="Modcode"/>
    <w:basedOn w:val="Normal"/>
    <w:rsid w:val="00375C97"/>
    <w:pPr>
      <w:pBdr>
        <w:top w:val="none" w:sz="0" w:space="0" w:color="auto"/>
        <w:left w:val="none" w:sz="0" w:space="0" w:color="auto"/>
        <w:bottom w:val="none" w:sz="0" w:space="0" w:color="auto"/>
        <w:right w:val="none" w:sz="0" w:space="0" w:color="auto"/>
        <w:between w:val="none" w:sz="0" w:space="0" w:color="auto"/>
        <w:bar w:val="none" w:sz="0" w:color="auto"/>
      </w:pBdr>
      <w:jc w:val="center"/>
    </w:pPr>
    <w:rPr>
      <w:rFonts w:eastAsia="Times New Roman"/>
      <w:b/>
      <w:caps/>
      <w:sz w:val="28"/>
      <w:szCs w:val="20"/>
      <w:bdr w:val="none" w:sz="0" w:space="0" w:color="auto"/>
      <w:lang w:eastAsia="en-GB"/>
    </w:rPr>
  </w:style>
  <w:style w:type="paragraph" w:customStyle="1" w:styleId="Modname">
    <w:name w:val="Modname"/>
    <w:basedOn w:val="Normal"/>
    <w:next w:val="Time"/>
    <w:rsid w:val="00375C97"/>
    <w:pPr>
      <w:pBdr>
        <w:top w:val="none" w:sz="0" w:space="0" w:color="auto"/>
        <w:left w:val="none" w:sz="0" w:space="0" w:color="auto"/>
        <w:bottom w:val="none" w:sz="0" w:space="0" w:color="auto"/>
        <w:right w:val="none" w:sz="0" w:space="0" w:color="auto"/>
        <w:between w:val="none" w:sz="0" w:space="0" w:color="auto"/>
        <w:bar w:val="none" w:sz="0" w:color="auto"/>
      </w:pBdr>
      <w:spacing w:after="240"/>
      <w:jc w:val="center"/>
    </w:pPr>
    <w:rPr>
      <w:rFonts w:eastAsia="Times New Roman"/>
      <w:b/>
      <w:sz w:val="28"/>
      <w:szCs w:val="20"/>
      <w:bdr w:val="none" w:sz="0" w:space="0" w:color="auto"/>
      <w:lang w:eastAsia="en-GB"/>
    </w:rPr>
  </w:style>
  <w:style w:type="paragraph" w:customStyle="1" w:styleId="Time">
    <w:name w:val="Time"/>
    <w:basedOn w:val="Normal"/>
    <w:next w:val="Answer"/>
    <w:rsid w:val="00375C97"/>
    <w:pPr>
      <w:pBdr>
        <w:top w:val="none" w:sz="0" w:space="0" w:color="auto"/>
        <w:left w:val="none" w:sz="0" w:space="0" w:color="auto"/>
        <w:bottom w:val="none" w:sz="0" w:space="0" w:color="auto"/>
        <w:right w:val="none" w:sz="0" w:space="0" w:color="auto"/>
        <w:between w:val="none" w:sz="0" w:space="0" w:color="auto"/>
        <w:bar w:val="none" w:sz="0" w:color="auto"/>
      </w:pBdr>
      <w:spacing w:after="240"/>
    </w:pPr>
    <w:rPr>
      <w:rFonts w:eastAsia="Times New Roman"/>
      <w:b/>
      <w:caps/>
      <w:sz w:val="28"/>
      <w:szCs w:val="20"/>
      <w:bdr w:val="none" w:sz="0" w:space="0" w:color="auto"/>
      <w:lang w:eastAsia="en-GB"/>
    </w:rPr>
  </w:style>
  <w:style w:type="paragraph" w:customStyle="1" w:styleId="Answer">
    <w:name w:val="Answer"/>
    <w:basedOn w:val="Normal"/>
    <w:next w:val="BodyText"/>
    <w:rsid w:val="00375C97"/>
    <w:pPr>
      <w:pBdr>
        <w:top w:val="none" w:sz="0" w:space="0" w:color="auto"/>
        <w:left w:val="none" w:sz="0" w:space="0" w:color="auto"/>
        <w:bottom w:val="none" w:sz="0" w:space="0" w:color="auto"/>
        <w:right w:val="none" w:sz="0" w:space="0" w:color="auto"/>
        <w:between w:val="none" w:sz="0" w:space="0" w:color="auto"/>
        <w:bar w:val="none" w:sz="0" w:color="auto"/>
      </w:pBdr>
    </w:pPr>
    <w:rPr>
      <w:rFonts w:eastAsia="Times New Roman"/>
      <w:b/>
      <w:caps/>
      <w:sz w:val="28"/>
      <w:szCs w:val="20"/>
      <w:bdr w:val="none" w:sz="0" w:space="0" w:color="auto"/>
      <w:lang w:eastAsia="en-GB"/>
    </w:rPr>
  </w:style>
  <w:style w:type="paragraph" w:styleId="BodyText">
    <w:name w:val="Body Text"/>
    <w:basedOn w:val="Normal"/>
    <w:link w:val="BodyTextChar"/>
    <w:rsid w:val="00375C97"/>
    <w:pPr>
      <w:pBdr>
        <w:top w:val="none" w:sz="0" w:space="0" w:color="auto"/>
        <w:left w:val="none" w:sz="0" w:space="0" w:color="auto"/>
        <w:bottom w:val="none" w:sz="0" w:space="0" w:color="auto"/>
        <w:right w:val="none" w:sz="0" w:space="0" w:color="auto"/>
        <w:between w:val="none" w:sz="0" w:space="0" w:color="auto"/>
        <w:bar w:val="none" w:sz="0" w:color="auto"/>
      </w:pBdr>
      <w:spacing w:after="120"/>
    </w:pPr>
    <w:rPr>
      <w:rFonts w:eastAsia="Times New Roman"/>
      <w:szCs w:val="20"/>
      <w:bdr w:val="none" w:sz="0" w:space="0" w:color="auto"/>
      <w:lang w:eastAsia="en-GB"/>
    </w:rPr>
  </w:style>
  <w:style w:type="character" w:customStyle="1" w:styleId="BodyTextChar">
    <w:name w:val="Body Text Char"/>
    <w:basedOn w:val="DefaultParagraphFont"/>
    <w:link w:val="BodyText"/>
    <w:rsid w:val="00375C97"/>
    <w:rPr>
      <w:rFonts w:eastAsia="Times New Roman"/>
      <w:sz w:val="24"/>
      <w:bdr w:val="none" w:sz="0" w:space="0" w:color="auto"/>
    </w:rPr>
  </w:style>
  <w:style w:type="paragraph" w:styleId="Title">
    <w:name w:val="Title"/>
    <w:basedOn w:val="Normal"/>
    <w:link w:val="TitleChar"/>
    <w:uiPriority w:val="10"/>
    <w:qFormat/>
    <w:rsid w:val="00375C97"/>
    <w:pPr>
      <w:pBdr>
        <w:top w:val="none" w:sz="0" w:space="0" w:color="auto"/>
        <w:left w:val="none" w:sz="0" w:space="0" w:color="auto"/>
        <w:bottom w:val="none" w:sz="0" w:space="0" w:color="auto"/>
        <w:right w:val="none" w:sz="0" w:space="0" w:color="auto"/>
        <w:between w:val="none" w:sz="0" w:space="0" w:color="auto"/>
        <w:bar w:val="none" w:sz="0" w:color="auto"/>
      </w:pBdr>
      <w:jc w:val="center"/>
    </w:pPr>
    <w:rPr>
      <w:rFonts w:eastAsia="MS Minngs"/>
      <w:b/>
      <w:bCs/>
      <w:sz w:val="28"/>
      <w:szCs w:val="28"/>
      <w:bdr w:val="none" w:sz="0" w:space="0" w:color="auto"/>
      <w:lang w:eastAsia="en-GB"/>
    </w:rPr>
  </w:style>
  <w:style w:type="character" w:customStyle="1" w:styleId="TitleChar">
    <w:name w:val="Title Char"/>
    <w:basedOn w:val="DefaultParagraphFont"/>
    <w:link w:val="Title"/>
    <w:uiPriority w:val="10"/>
    <w:rsid w:val="00375C97"/>
    <w:rPr>
      <w:rFonts w:eastAsia="MS Minngs"/>
      <w:b/>
      <w:bCs/>
      <w:sz w:val="28"/>
      <w:szCs w:val="28"/>
      <w:bdr w:val="none" w:sz="0" w:space="0" w:color="auto"/>
    </w:rPr>
  </w:style>
  <w:style w:type="paragraph" w:styleId="Subtitle">
    <w:name w:val="Subtitle"/>
    <w:basedOn w:val="Normal"/>
    <w:link w:val="SubtitleChar"/>
    <w:qFormat/>
    <w:rsid w:val="00375C97"/>
    <w:pPr>
      <w:pBdr>
        <w:top w:val="none" w:sz="0" w:space="0" w:color="auto"/>
        <w:left w:val="none" w:sz="0" w:space="0" w:color="auto"/>
        <w:bottom w:val="none" w:sz="0" w:space="0" w:color="auto"/>
        <w:right w:val="none" w:sz="0" w:space="0" w:color="auto"/>
        <w:between w:val="none" w:sz="0" w:space="0" w:color="auto"/>
        <w:bar w:val="none" w:sz="0" w:color="auto"/>
      </w:pBdr>
      <w:jc w:val="center"/>
    </w:pPr>
    <w:rPr>
      <w:rFonts w:eastAsia="MS Minngs"/>
      <w:sz w:val="32"/>
      <w:szCs w:val="32"/>
      <w:u w:val="single"/>
      <w:bdr w:val="none" w:sz="0" w:space="0" w:color="auto"/>
      <w:lang w:eastAsia="en-GB"/>
    </w:rPr>
  </w:style>
  <w:style w:type="character" w:customStyle="1" w:styleId="SubtitleChar">
    <w:name w:val="Subtitle Char"/>
    <w:basedOn w:val="DefaultParagraphFont"/>
    <w:link w:val="Subtitle"/>
    <w:rsid w:val="00375C97"/>
    <w:rPr>
      <w:rFonts w:eastAsia="MS Minngs"/>
      <w:sz w:val="32"/>
      <w:szCs w:val="32"/>
      <w:u w:val="single"/>
      <w:bdr w:val="none" w:sz="0" w:space="0" w:color="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0481448">
      <w:bodyDiv w:val="1"/>
      <w:marLeft w:val="0"/>
      <w:marRight w:val="0"/>
      <w:marTop w:val="0"/>
      <w:marBottom w:val="0"/>
      <w:divBdr>
        <w:top w:val="none" w:sz="0" w:space="0" w:color="auto"/>
        <w:left w:val="none" w:sz="0" w:space="0" w:color="auto"/>
        <w:bottom w:val="none" w:sz="0" w:space="0" w:color="auto"/>
        <w:right w:val="none" w:sz="0" w:space="0" w:color="auto"/>
      </w:divBdr>
    </w:div>
    <w:div w:id="197856044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localhistories.org/sheffield.html" TargetMode="External"/><Relationship Id="rId18" Type="http://schemas.openxmlformats.org/officeDocument/2006/relationships/hyperlink" Target="https://www.google.co.uk/books/edition/What_Is_Landscape/wL34DwAAQBAJ?hl=en&amp;gbpv=1&amp;dq=inauthor:%22John+R.+Stilgoe%22&amp;printsec=frontcover"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https://www.usgs.gov/special-topic/water-science-school/science/three-gorges-dam-worlds-largest-hydroelectric-plant?qt-science_center_objects=0" TargetMode="External"/><Relationship Id="rId7" Type="http://schemas.openxmlformats.org/officeDocument/2006/relationships/endnotes" Target="endnotes.xml"/><Relationship Id="rId12" Type="http://schemas.openxmlformats.org/officeDocument/2006/relationships/hyperlink" Target="https://www.invaluable.com/blog/famous-landscape-artists/" TargetMode="External"/><Relationship Id="rId17" Type="http://schemas.openxmlformats.org/officeDocument/2006/relationships/hyperlink" Target="https://www.youtube.com/watch?v=v0dt9rSGf1g&amp;ab_channel=ScarletRavenswood"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nationaltrust.org.uk/features/what-is-romanticism" TargetMode="External"/><Relationship Id="rId20" Type="http://schemas.openxmlformats.org/officeDocument/2006/relationships/hyperlink" Target="https://www.wilderness.org/articles/article/sustainable-recreatio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onlinelibrary.wiley.com/doi/abs/10.1111/j.1756-8765.2009.01055.x"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www.nationalgeographic.org/encyclopedia/global-warming/" TargetMode="External"/><Relationship Id="rId23" Type="http://schemas.openxmlformats.org/officeDocument/2006/relationships/hyperlink" Target="https://www.learnreligions.com/what-is-philia-700691" TargetMode="External"/><Relationship Id="rId28" Type="http://schemas.openxmlformats.org/officeDocument/2006/relationships/theme" Target="theme/theme1.xml"/><Relationship Id="rId10" Type="http://schemas.openxmlformats.org/officeDocument/2006/relationships/hyperlink" Target="https://www.diplomatie.gouv.fr/en/coming-to-france/france-facts/secularism-and-religious-freedom-in-france-63815/article/secularism-and-religious-freedom-in-france" TargetMode="External"/><Relationship Id="rId19" Type="http://schemas.openxmlformats.org/officeDocument/2006/relationships/hyperlink" Target="https://www.tate.org.uk/art/art-terms/l/landscape" TargetMode="External"/><Relationship Id="rId4" Type="http://schemas.openxmlformats.org/officeDocument/2006/relationships/settings" Target="settings.xml"/><Relationship Id="rId9" Type="http://schemas.openxmlformats.org/officeDocument/2006/relationships/hyperlink" Target="https://dictionary.cambridge.org/dictionary/english/landscape" TargetMode="External"/><Relationship Id="rId14" Type="http://schemas.openxmlformats.org/officeDocument/2006/relationships/hyperlink" Target="https://ebookcentral.proquest.com/lib/trinity/reader.action?docID=1222344" TargetMode="External"/><Relationship Id="rId22" Type="http://schemas.openxmlformats.org/officeDocument/2006/relationships/hyperlink" Target="https://books.google.co.uk/books?id=W3LrISDC5sAC&amp;dq=natural+landscape&amp;lr=&amp;source=gbs_navlinks_s"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18D635-C944-6B40-91EC-883281A47A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12</Pages>
  <Words>3635</Words>
  <Characters>20723</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Sam Hamer (1702615)</cp:lastModifiedBy>
  <cp:revision>5</cp:revision>
  <dcterms:created xsi:type="dcterms:W3CDTF">2020-12-18T21:30:00Z</dcterms:created>
  <dcterms:modified xsi:type="dcterms:W3CDTF">2020-12-18T21:42:00Z</dcterms:modified>
</cp:coreProperties>
</file>