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B61E7" w14:textId="125525F2" w:rsidR="00A5247C" w:rsidRDefault="00A5247C"/>
    <w:p w14:paraId="7211FFDC" w14:textId="7A7F115A" w:rsidR="00A5247C" w:rsidRPr="00A5247C" w:rsidRDefault="00A5247C" w:rsidP="00A5247C">
      <w:pPr>
        <w:pStyle w:val="NormalWeb"/>
        <w:spacing w:before="0" w:beforeAutospacing="0" w:after="0" w:afterAutospacing="0"/>
        <w:rPr>
          <w:sz w:val="22"/>
          <w:szCs w:val="22"/>
        </w:rPr>
      </w:pPr>
      <w:r>
        <w:tab/>
      </w:r>
      <w:r>
        <w:rPr>
          <w:rFonts w:ascii="Arial" w:hAnsi="Arial" w:cs="Arial"/>
          <w:b/>
          <w:bCs/>
          <w:color w:val="000000"/>
          <w:sz w:val="22"/>
          <w:szCs w:val="22"/>
          <w:u w:val="single"/>
        </w:rPr>
        <w:t>Safety.</w:t>
      </w:r>
      <w:r>
        <w:rPr>
          <w:rFonts w:ascii="Arial" w:hAnsi="Arial" w:cs="Arial"/>
          <w:color w:val="000000"/>
          <w:sz w:val="22"/>
          <w:szCs w:val="22"/>
        </w:rPr>
        <w:t xml:space="preserve">  </w:t>
      </w:r>
      <w:r>
        <w:rPr>
          <w:rFonts w:ascii="Arial" w:hAnsi="Arial" w:cs="Arial"/>
          <w:color w:val="0000FF"/>
          <w:sz w:val="22"/>
          <w:szCs w:val="22"/>
          <w:shd w:val="clear" w:color="auto" w:fill="0000FF"/>
        </w:rPr>
        <w:t>---</w:t>
      </w:r>
      <w:r>
        <w:rPr>
          <w:rFonts w:ascii="Arial" w:hAnsi="Arial" w:cs="Arial"/>
          <w:color w:val="000000"/>
          <w:sz w:val="22"/>
          <w:szCs w:val="22"/>
        </w:rPr>
        <w:t xml:space="preserve"> </w:t>
      </w:r>
      <w:r>
        <w:rPr>
          <w:rFonts w:ascii="Arial" w:hAnsi="Arial" w:cs="Arial"/>
          <w:color w:val="000000"/>
          <w:sz w:val="22"/>
          <w:szCs w:val="22"/>
        </w:rPr>
        <w:br/>
      </w:r>
      <w:r>
        <w:rPr>
          <w:rFonts w:ascii="Arial" w:hAnsi="Arial" w:cs="Arial"/>
          <w:color w:val="000000"/>
          <w:sz w:val="22"/>
          <w:szCs w:val="22"/>
        </w:rPr>
        <w:br/>
      </w:r>
      <w:r w:rsidRPr="00A5247C">
        <w:rPr>
          <w:rFonts w:ascii="Arial" w:hAnsi="Arial" w:cs="Arial"/>
          <w:sz w:val="22"/>
          <w:szCs w:val="22"/>
        </w:rPr>
        <w:t xml:space="preserve">When researching why tourists return to Poland, one of the top 5 reasons was safety within the Country. According to </w:t>
      </w:r>
      <w:proofErr w:type="spellStart"/>
      <w:r w:rsidRPr="00A5247C">
        <w:rPr>
          <w:rFonts w:ascii="Arial" w:hAnsi="Arial" w:cs="Arial"/>
          <w:sz w:val="22"/>
          <w:szCs w:val="22"/>
        </w:rPr>
        <w:t>Safearound</w:t>
      </w:r>
      <w:proofErr w:type="spellEnd"/>
      <w:r w:rsidRPr="00A5247C">
        <w:rPr>
          <w:rFonts w:ascii="Arial" w:hAnsi="Arial" w:cs="Arial"/>
          <w:sz w:val="22"/>
          <w:szCs w:val="22"/>
        </w:rPr>
        <w:t xml:space="preserve"> </w:t>
      </w:r>
      <w:r w:rsidRPr="00A5247C">
        <w:rPr>
          <w:rFonts w:ascii="Arial" w:hAnsi="Arial" w:cs="Arial"/>
          <w:sz w:val="22"/>
          <w:szCs w:val="22"/>
        </w:rPr>
        <w:t>(2018) Poland is known for being a very safe country, it is currently ranked 17 out of 162 of the safest countries to visit, so within the top 20 of the safest countries on earth. In 2018 34 million tourists arrived in Poland, an increase of over 16m since 2006</w:t>
      </w:r>
      <w:r w:rsidRPr="00A5247C">
        <w:rPr>
          <w:rFonts w:ascii="Arial" w:hAnsi="Arial" w:cs="Arial"/>
          <w:sz w:val="22"/>
          <w:szCs w:val="22"/>
        </w:rPr>
        <w:t xml:space="preserve"> </w:t>
      </w:r>
      <w:r w:rsidRPr="00A5247C">
        <w:rPr>
          <w:rFonts w:ascii="Arial" w:hAnsi="Arial" w:cs="Arial"/>
          <w:sz w:val="22"/>
          <w:szCs w:val="22"/>
        </w:rPr>
        <w:t>(</w:t>
      </w:r>
      <w:proofErr w:type="spellStart"/>
      <w:r w:rsidRPr="00A5247C">
        <w:rPr>
          <w:rFonts w:ascii="Arial" w:hAnsi="Arial" w:cs="Arial"/>
          <w:sz w:val="22"/>
          <w:szCs w:val="22"/>
        </w:rPr>
        <w:t>statista</w:t>
      </w:r>
      <w:proofErr w:type="spellEnd"/>
      <w:r w:rsidRPr="00A5247C">
        <w:rPr>
          <w:rFonts w:ascii="Arial" w:hAnsi="Arial" w:cs="Arial"/>
          <w:sz w:val="22"/>
          <w:szCs w:val="22"/>
        </w:rPr>
        <w:t>, 2019)</w:t>
      </w:r>
    </w:p>
    <w:p w14:paraId="37918253" w14:textId="77777777" w:rsidR="00A5247C" w:rsidRPr="00A5247C" w:rsidRDefault="00A5247C" w:rsidP="00A5247C">
      <w:pPr>
        <w:pStyle w:val="NormalWeb"/>
        <w:spacing w:before="240" w:beforeAutospacing="0" w:after="240" w:afterAutospacing="0"/>
        <w:rPr>
          <w:sz w:val="22"/>
          <w:szCs w:val="22"/>
        </w:rPr>
      </w:pPr>
      <w:r w:rsidRPr="00A5247C">
        <w:rPr>
          <w:rFonts w:ascii="Arial" w:hAnsi="Arial" w:cs="Arial"/>
          <w:sz w:val="22"/>
          <w:szCs w:val="22"/>
        </w:rPr>
        <w:t>Following the collapse of communism, Poland became a popular tourist destination within Europe, however its greatest development is since Poland joined the European Union in 2004. Openness to the European Market has shown an increase in the development of the Tourism and Hotel Industry. The number of tourists is increasing each year with tourists mainly coming from other European Countries. With the opening of borders within the EU being an advantage it has allowed the country to have a wider international market.</w:t>
      </w:r>
    </w:p>
    <w:p w14:paraId="6441771A" w14:textId="7CCC47A0" w:rsidR="00A5247C" w:rsidRPr="00A5247C" w:rsidRDefault="00A5247C" w:rsidP="00A5247C">
      <w:pPr>
        <w:pStyle w:val="NormalWeb"/>
        <w:spacing w:before="240" w:beforeAutospacing="0" w:after="240" w:afterAutospacing="0"/>
        <w:rPr>
          <w:sz w:val="22"/>
          <w:szCs w:val="22"/>
        </w:rPr>
      </w:pPr>
      <w:r w:rsidRPr="00A5247C">
        <w:rPr>
          <w:rFonts w:ascii="Arial" w:hAnsi="Arial" w:cs="Arial"/>
          <w:sz w:val="22"/>
          <w:szCs w:val="22"/>
        </w:rPr>
        <w:t>Poland is increasingly appealing to tourists, not only for its heritage sites, low prices and amazing food offerings but obviously safety while on holiday is top of everyone’s list. Acc</w:t>
      </w:r>
      <w:r w:rsidRPr="00A5247C">
        <w:rPr>
          <w:rFonts w:ascii="Arial" w:hAnsi="Arial" w:cs="Arial"/>
          <w:sz w:val="22"/>
          <w:szCs w:val="22"/>
        </w:rPr>
        <w:t>or</w:t>
      </w:r>
      <w:r w:rsidRPr="00A5247C">
        <w:rPr>
          <w:rFonts w:ascii="Arial" w:hAnsi="Arial" w:cs="Arial"/>
          <w:sz w:val="22"/>
          <w:szCs w:val="22"/>
        </w:rPr>
        <w:t xml:space="preserve">ding to Nation </w:t>
      </w:r>
      <w:proofErr w:type="gramStart"/>
      <w:r w:rsidRPr="00A5247C">
        <w:rPr>
          <w:rFonts w:ascii="Arial" w:hAnsi="Arial" w:cs="Arial"/>
          <w:sz w:val="22"/>
          <w:szCs w:val="22"/>
        </w:rPr>
        <w:t>Master(</w:t>
      </w:r>
      <w:proofErr w:type="gramEnd"/>
      <w:r w:rsidRPr="00A5247C">
        <w:rPr>
          <w:rFonts w:ascii="Arial" w:hAnsi="Arial" w:cs="Arial"/>
          <w:sz w:val="22"/>
          <w:szCs w:val="22"/>
        </w:rPr>
        <w:t>2018) With the overall risk when visiting the country being low, when looking at all areas of crime Poland scores low in them all, from pickpockets, terrorism and natural disasters to mugging and the risk to women travellers. All areas are listed as low risk increasingly making Poland more appealing. With nearing countries such as Turkey, Egypt or Tunisia having history with terror attacks and travel previously being restricted to those countries, the FCO has now lifted restrictions on these countries, but tourism is still struggling to hit the highs of visitors it once had prior to the attacks. All the time Poland’s tourism is increasing year on year and is now not only one of the safest countries in Europe but also an increasingly modern and developed one.</w:t>
      </w:r>
    </w:p>
    <w:p w14:paraId="3E830F31" w14:textId="77777777" w:rsidR="00A5247C" w:rsidRPr="00A5247C" w:rsidRDefault="00A5247C" w:rsidP="00A5247C">
      <w:pPr>
        <w:pStyle w:val="NormalWeb"/>
        <w:spacing w:before="240" w:beforeAutospacing="0" w:after="240" w:afterAutospacing="0"/>
        <w:rPr>
          <w:sz w:val="22"/>
          <w:szCs w:val="22"/>
        </w:rPr>
      </w:pPr>
      <w:r w:rsidRPr="00A5247C">
        <w:rPr>
          <w:rFonts w:ascii="Arial" w:hAnsi="Arial" w:cs="Arial"/>
          <w:sz w:val="22"/>
          <w:szCs w:val="22"/>
        </w:rPr>
        <w:t>Poland may be known for a cheap weekend getaway for Stag parties which may give you the impression of streets full of drunks, but actually drinking on the streets of Poland is illegal and if you are caught consuming alcohol in a public space, it is an offence and if caught you will be charged and fined. Polish police are very strict on public drunkenness, if they find you drunk in public they will take you to a clinic where a doctor will assess you and keep you there until sober, this may end up in an overnight stay which you will be charged for.</w:t>
      </w:r>
    </w:p>
    <w:p w14:paraId="5EE5B0E7" w14:textId="14956393" w:rsidR="00A5247C" w:rsidRPr="00A5247C" w:rsidRDefault="00A5247C" w:rsidP="00A5247C">
      <w:pPr>
        <w:pStyle w:val="NormalWeb"/>
        <w:spacing w:before="0" w:beforeAutospacing="0" w:after="0" w:afterAutospacing="0"/>
        <w:rPr>
          <w:rFonts w:ascii="Arial" w:hAnsi="Arial" w:cs="Arial"/>
          <w:sz w:val="22"/>
          <w:szCs w:val="22"/>
        </w:rPr>
      </w:pPr>
      <w:r w:rsidRPr="00A5247C">
        <w:rPr>
          <w:rFonts w:ascii="Arial" w:hAnsi="Arial" w:cs="Arial"/>
          <w:sz w:val="22"/>
          <w:szCs w:val="22"/>
        </w:rPr>
        <w:t xml:space="preserve">The drink-drive limit in Poland is 20 milligrams of alcohol per 100 millilitres of blood, which is much lower than England and Wales which is 80miligrams. Driving a car while under the influence of drugs or alcohol is strictly prohibited and will be sentenced by up to 2 years in prison, and even cycling while drinking or taking drugs will result in prosecution. It </w:t>
      </w:r>
      <w:proofErr w:type="gramStart"/>
      <w:r w:rsidRPr="00A5247C">
        <w:rPr>
          <w:rFonts w:ascii="Arial" w:hAnsi="Arial" w:cs="Arial"/>
          <w:sz w:val="22"/>
          <w:szCs w:val="22"/>
        </w:rPr>
        <w:t>is also mandatory to carry photo ID with you at all times</w:t>
      </w:r>
      <w:proofErr w:type="gramEnd"/>
      <w:r w:rsidRPr="00A5247C">
        <w:rPr>
          <w:rFonts w:ascii="Arial" w:hAnsi="Arial" w:cs="Arial"/>
          <w:sz w:val="22"/>
          <w:szCs w:val="22"/>
        </w:rPr>
        <w:t>.</w:t>
      </w:r>
    </w:p>
    <w:p w14:paraId="4219BA32" w14:textId="7008E80D" w:rsidR="00A5247C" w:rsidRPr="00A5247C" w:rsidRDefault="00A5247C" w:rsidP="00A5247C">
      <w:pPr>
        <w:pStyle w:val="NormalWeb"/>
        <w:spacing w:before="0" w:beforeAutospacing="0" w:after="0" w:afterAutospacing="0"/>
        <w:rPr>
          <w:rFonts w:ascii="Arial" w:hAnsi="Arial" w:cs="Arial"/>
          <w:sz w:val="22"/>
          <w:szCs w:val="22"/>
        </w:rPr>
      </w:pPr>
    </w:p>
    <w:p w14:paraId="20BB3D66" w14:textId="4AA3943C" w:rsidR="00A5247C" w:rsidRPr="00A5247C" w:rsidRDefault="00A5247C" w:rsidP="00A5247C">
      <w:pPr>
        <w:pStyle w:val="NormalWeb"/>
        <w:spacing w:before="0" w:beforeAutospacing="0" w:after="0" w:afterAutospacing="0"/>
        <w:rPr>
          <w:rFonts w:ascii="Arial" w:hAnsi="Arial" w:cs="Arial"/>
          <w:sz w:val="22"/>
          <w:szCs w:val="22"/>
        </w:rPr>
      </w:pPr>
    </w:p>
    <w:p w14:paraId="6C4AEFCB" w14:textId="77777777" w:rsidR="00A5247C" w:rsidRPr="00A5247C" w:rsidRDefault="00A5247C" w:rsidP="00A5247C">
      <w:pPr>
        <w:pStyle w:val="NormalWeb"/>
        <w:spacing w:before="0" w:beforeAutospacing="0" w:after="0" w:afterAutospacing="0"/>
        <w:rPr>
          <w:rFonts w:ascii="Arial" w:hAnsi="Arial" w:cs="Arial"/>
          <w:sz w:val="22"/>
          <w:szCs w:val="22"/>
        </w:rPr>
      </w:pPr>
    </w:p>
    <w:p w14:paraId="13674161" w14:textId="77777777" w:rsidR="00A5247C" w:rsidRPr="00A5247C" w:rsidRDefault="00A5247C" w:rsidP="00A5247C">
      <w:pPr>
        <w:pStyle w:val="NormalWeb"/>
        <w:spacing w:before="0" w:beforeAutospacing="0" w:after="0" w:afterAutospacing="0"/>
        <w:rPr>
          <w:rFonts w:ascii="Arial" w:hAnsi="Arial" w:cs="Arial"/>
          <w:sz w:val="22"/>
          <w:szCs w:val="22"/>
        </w:rPr>
      </w:pPr>
    </w:p>
    <w:p w14:paraId="3984EDD5" w14:textId="4CCBE205" w:rsidR="00A5247C" w:rsidRPr="00A5247C" w:rsidRDefault="00A5247C" w:rsidP="00A5247C">
      <w:pPr>
        <w:pStyle w:val="NormalWeb"/>
        <w:spacing w:before="0" w:beforeAutospacing="0" w:after="0" w:afterAutospacing="0"/>
        <w:rPr>
          <w:color w:val="000000"/>
          <w:sz w:val="22"/>
          <w:szCs w:val="22"/>
        </w:rPr>
      </w:pPr>
      <w:r w:rsidRPr="00A5247C">
        <w:rPr>
          <w:rFonts w:ascii="Arial" w:hAnsi="Arial" w:cs="Arial"/>
          <w:b/>
          <w:bCs/>
          <w:color w:val="000000"/>
          <w:sz w:val="22"/>
          <w:szCs w:val="22"/>
          <w:u w:val="single"/>
        </w:rPr>
        <w:t xml:space="preserve"> S</w:t>
      </w:r>
      <w:r w:rsidRPr="00A5247C">
        <w:rPr>
          <w:rFonts w:ascii="Arial" w:hAnsi="Arial" w:cs="Arial"/>
          <w:b/>
          <w:bCs/>
          <w:color w:val="000000"/>
          <w:sz w:val="22"/>
          <w:szCs w:val="22"/>
          <w:u w:val="single"/>
        </w:rPr>
        <w:t>ummary</w:t>
      </w:r>
      <w:r w:rsidRPr="00A5247C">
        <w:rPr>
          <w:rFonts w:ascii="Arial" w:hAnsi="Arial" w:cs="Arial"/>
          <w:color w:val="00FF00"/>
          <w:sz w:val="22"/>
          <w:szCs w:val="22"/>
          <w:shd w:val="clear" w:color="auto" w:fill="00FF00"/>
        </w:rPr>
        <w:br/>
      </w:r>
      <w:r w:rsidRPr="00A5247C">
        <w:rPr>
          <w:rFonts w:ascii="Arial" w:hAnsi="Arial" w:cs="Arial"/>
          <w:color w:val="00FF00"/>
          <w:sz w:val="22"/>
          <w:szCs w:val="22"/>
          <w:shd w:val="clear" w:color="auto" w:fill="00FF00"/>
        </w:rPr>
        <w:br/>
      </w:r>
      <w:r w:rsidRPr="00A5247C">
        <w:rPr>
          <w:rFonts w:ascii="Arial" w:hAnsi="Arial" w:cs="Arial"/>
          <w:color w:val="1E1E1E"/>
          <w:sz w:val="22"/>
          <w:szCs w:val="22"/>
        </w:rPr>
        <w:t>According to First News.com</w:t>
      </w:r>
      <w:r w:rsidRPr="00A5247C">
        <w:rPr>
          <w:rFonts w:ascii="Arial" w:hAnsi="Arial" w:cs="Arial"/>
          <w:color w:val="1E1E1E"/>
          <w:sz w:val="22"/>
          <w:szCs w:val="22"/>
        </w:rPr>
        <w:t xml:space="preserve"> </w:t>
      </w:r>
      <w:r w:rsidRPr="00A5247C">
        <w:rPr>
          <w:rFonts w:ascii="Arial" w:hAnsi="Arial" w:cs="Arial"/>
          <w:color w:val="000000"/>
          <w:sz w:val="22"/>
          <w:szCs w:val="22"/>
        </w:rPr>
        <w:t>Poland is seeing consistent rises in visitors each year, with clear jumps from time to time, the first when they joined the European Union, the second one coincided with the Euro 2012 football tournament, and the momentum has continued with a significant increase in visitors every year. Tourists were not only returning to visit the country but also convincing their relatives or friends to visit. Poland is among the 20 most visited countries by tourists and increasingly features in brochures from travel agencies worldwide.</w:t>
      </w:r>
    </w:p>
    <w:p w14:paraId="3BA4D8F9" w14:textId="77777777" w:rsidR="00A5247C" w:rsidRPr="00A5247C" w:rsidRDefault="00A5247C" w:rsidP="00A5247C">
      <w:pPr>
        <w:spacing w:after="0" w:line="240" w:lineRule="auto"/>
        <w:rPr>
          <w:rFonts w:ascii="Times New Roman" w:eastAsia="Times New Roman" w:hAnsi="Times New Roman" w:cs="Times New Roman"/>
          <w:lang w:eastAsia="en-GB"/>
        </w:rPr>
      </w:pPr>
      <w:r w:rsidRPr="00A5247C">
        <w:rPr>
          <w:rFonts w:ascii="Times New Roman" w:eastAsia="Times New Roman" w:hAnsi="Times New Roman" w:cs="Times New Roman"/>
          <w:color w:val="000000"/>
          <w:lang w:eastAsia="en-GB"/>
        </w:rPr>
        <w:br/>
      </w:r>
    </w:p>
    <w:p w14:paraId="3E24A512" w14:textId="5996D127" w:rsidR="00A5247C" w:rsidRPr="00A5247C" w:rsidRDefault="00A5247C" w:rsidP="00A5247C">
      <w:pPr>
        <w:spacing w:after="0" w:line="240" w:lineRule="auto"/>
        <w:rPr>
          <w:rFonts w:ascii="Times New Roman" w:eastAsia="Times New Roman" w:hAnsi="Times New Roman" w:cs="Times New Roman"/>
          <w:color w:val="000000"/>
          <w:lang w:eastAsia="en-GB"/>
        </w:rPr>
      </w:pPr>
      <w:r w:rsidRPr="00A5247C">
        <w:rPr>
          <w:rFonts w:ascii="Arial" w:eastAsia="Times New Roman" w:hAnsi="Arial" w:cs="Arial"/>
          <w:color w:val="000000"/>
          <w:lang w:eastAsia="en-GB"/>
        </w:rPr>
        <w:lastRenderedPageBreak/>
        <w:t xml:space="preserve">Even though tourism has been expanding year on year, and the above is the reason tourists visit to begin with, we have sadly not found any reliable sources that show that tourists are </w:t>
      </w:r>
      <w:proofErr w:type="gramStart"/>
      <w:r w:rsidRPr="00A5247C">
        <w:rPr>
          <w:rFonts w:ascii="Arial" w:eastAsia="Times New Roman" w:hAnsi="Arial" w:cs="Arial"/>
          <w:color w:val="000000"/>
          <w:lang w:eastAsia="en-GB"/>
        </w:rPr>
        <w:t>actually returning</w:t>
      </w:r>
      <w:proofErr w:type="gramEnd"/>
      <w:r w:rsidRPr="00A5247C">
        <w:rPr>
          <w:rFonts w:ascii="Arial" w:eastAsia="Times New Roman" w:hAnsi="Arial" w:cs="Arial"/>
          <w:color w:val="000000"/>
          <w:lang w:eastAsia="en-GB"/>
        </w:rPr>
        <w:t xml:space="preserve"> to the country. Although we </w:t>
      </w:r>
      <w:r w:rsidRPr="00A5247C">
        <w:rPr>
          <w:rFonts w:ascii="Arial" w:eastAsia="Times New Roman" w:hAnsi="Arial" w:cs="Arial"/>
          <w:color w:val="000000"/>
          <w:lang w:eastAsia="en-GB"/>
        </w:rPr>
        <w:t>were unable to</w:t>
      </w:r>
      <w:r w:rsidRPr="00A5247C">
        <w:rPr>
          <w:rFonts w:ascii="Arial" w:eastAsia="Times New Roman" w:hAnsi="Arial" w:cs="Arial"/>
          <w:color w:val="000000"/>
          <w:lang w:eastAsia="en-GB"/>
        </w:rPr>
        <w:t xml:space="preserve"> find a source</w:t>
      </w:r>
      <w:r w:rsidRPr="00A5247C">
        <w:rPr>
          <w:rFonts w:ascii="Arial" w:eastAsia="Times New Roman" w:hAnsi="Arial" w:cs="Arial"/>
          <w:color w:val="000000"/>
          <w:lang w:eastAsia="en-GB"/>
        </w:rPr>
        <w:t>,</w:t>
      </w:r>
      <w:r w:rsidRPr="00A5247C">
        <w:rPr>
          <w:rFonts w:ascii="Arial" w:eastAsia="Times New Roman" w:hAnsi="Arial" w:cs="Arial"/>
          <w:color w:val="000000"/>
          <w:lang w:eastAsia="en-GB"/>
        </w:rPr>
        <w:t xml:space="preserve"> there is some evidence to show that people are returning just not in large numbers. </w:t>
      </w:r>
    </w:p>
    <w:p w14:paraId="131A4A06" w14:textId="77777777" w:rsidR="00A5247C" w:rsidRPr="00A5247C" w:rsidRDefault="00A5247C" w:rsidP="00A5247C">
      <w:pPr>
        <w:pStyle w:val="NormalWeb"/>
        <w:spacing w:before="200" w:beforeAutospacing="0" w:after="0" w:afterAutospacing="0"/>
        <w:rPr>
          <w:rFonts w:ascii="Arial" w:hAnsi="Arial" w:cs="Arial"/>
          <w:color w:val="00FF00"/>
          <w:sz w:val="22"/>
          <w:szCs w:val="22"/>
          <w:shd w:val="clear" w:color="auto" w:fill="00FF00"/>
        </w:rPr>
      </w:pPr>
    </w:p>
    <w:p w14:paraId="68E6CFCB" w14:textId="14F84C57" w:rsidR="00A5247C" w:rsidRPr="00A5247C" w:rsidRDefault="00A5247C" w:rsidP="00A5247C">
      <w:pPr>
        <w:pStyle w:val="NormalWeb"/>
        <w:spacing w:before="200" w:beforeAutospacing="0" w:after="0" w:afterAutospacing="0"/>
        <w:rPr>
          <w:rFonts w:ascii="Arial" w:hAnsi="Arial" w:cs="Arial"/>
          <w:color w:val="000000"/>
          <w:sz w:val="22"/>
          <w:szCs w:val="22"/>
        </w:rPr>
      </w:pPr>
      <w:r w:rsidRPr="00A5247C">
        <w:rPr>
          <w:rFonts w:ascii="Arial" w:hAnsi="Arial" w:cs="Arial"/>
          <w:color w:val="00FF00"/>
          <w:sz w:val="22"/>
          <w:szCs w:val="22"/>
          <w:shd w:val="clear" w:color="auto" w:fill="00FF00"/>
        </w:rPr>
        <w:br/>
      </w:r>
      <w:proofErr w:type="spellStart"/>
      <w:r w:rsidRPr="00A5247C">
        <w:rPr>
          <w:rFonts w:ascii="Arial" w:hAnsi="Arial" w:cs="Arial"/>
          <w:color w:val="000000"/>
          <w:sz w:val="22"/>
          <w:szCs w:val="22"/>
        </w:rPr>
        <w:t>D</w:t>
      </w:r>
      <w:r w:rsidRPr="00A5247C">
        <w:rPr>
          <w:rFonts w:ascii="Arial" w:hAnsi="Arial" w:cs="Arial"/>
          <w:color w:val="000000"/>
          <w:sz w:val="22"/>
          <w:szCs w:val="22"/>
        </w:rPr>
        <w:t>iscovercracow</w:t>
      </w:r>
      <w:proofErr w:type="spellEnd"/>
      <w:r w:rsidRPr="00A5247C">
        <w:rPr>
          <w:rFonts w:ascii="Arial" w:hAnsi="Arial" w:cs="Arial"/>
          <w:color w:val="000000"/>
          <w:sz w:val="22"/>
          <w:szCs w:val="22"/>
        </w:rPr>
        <w:t>, (2018)’ Prices in Krakow – Full Guide’ [Online].Available</w:t>
      </w:r>
      <w:r w:rsidRPr="00A5247C">
        <w:rPr>
          <w:rFonts w:ascii="Arial" w:hAnsi="Arial" w:cs="Arial"/>
          <w:color w:val="000000"/>
          <w:sz w:val="22"/>
          <w:szCs w:val="22"/>
        </w:rPr>
        <w:t xml:space="preserve">: </w:t>
      </w:r>
      <w:hyperlink r:id="rId4" w:history="1">
        <w:r w:rsidRPr="00A5247C">
          <w:rPr>
            <w:rStyle w:val="Hyperlink"/>
            <w:rFonts w:ascii="Arial" w:hAnsi="Arial" w:cs="Arial"/>
            <w:sz w:val="22"/>
            <w:szCs w:val="22"/>
          </w:rPr>
          <w:t>https://www.discovercracow.com</w:t>
        </w:r>
      </w:hyperlink>
      <w:r w:rsidRPr="00A5247C">
        <w:rPr>
          <w:rFonts w:ascii="Arial" w:hAnsi="Arial" w:cs="Arial"/>
          <w:color w:val="000000"/>
          <w:sz w:val="22"/>
          <w:szCs w:val="22"/>
        </w:rPr>
        <w:t xml:space="preserve">, </w:t>
      </w:r>
      <w:r w:rsidRPr="00A5247C">
        <w:rPr>
          <w:rFonts w:ascii="Arial" w:hAnsi="Arial" w:cs="Arial"/>
          <w:color w:val="000000"/>
          <w:sz w:val="22"/>
          <w:szCs w:val="22"/>
        </w:rPr>
        <w:t xml:space="preserve"> [Accessed: 2020, January 17]</w:t>
      </w:r>
      <w:r w:rsidRPr="00A5247C">
        <w:rPr>
          <w:rFonts w:ascii="Arial" w:hAnsi="Arial" w:cs="Arial"/>
          <w:color w:val="000000"/>
          <w:sz w:val="22"/>
          <w:szCs w:val="22"/>
        </w:rPr>
        <w:t>.</w:t>
      </w:r>
      <w:r w:rsidRPr="00A5247C">
        <w:rPr>
          <w:rFonts w:ascii="Arial" w:hAnsi="Arial" w:cs="Arial"/>
          <w:color w:val="000000"/>
          <w:sz w:val="22"/>
          <w:szCs w:val="22"/>
        </w:rPr>
        <w:t> </w:t>
      </w:r>
    </w:p>
    <w:p w14:paraId="18E8B7B4" w14:textId="77777777" w:rsidR="00A5247C" w:rsidRPr="00A5247C" w:rsidRDefault="00A5247C" w:rsidP="00A5247C">
      <w:pPr>
        <w:pStyle w:val="NormalWeb"/>
        <w:spacing w:before="0" w:beforeAutospacing="0" w:after="0" w:afterAutospacing="0"/>
        <w:rPr>
          <w:rFonts w:ascii="Arial" w:hAnsi="Arial" w:cs="Arial"/>
          <w:color w:val="000000"/>
          <w:sz w:val="22"/>
          <w:szCs w:val="22"/>
        </w:rPr>
      </w:pPr>
      <w:r w:rsidRPr="00A5247C">
        <w:rPr>
          <w:rFonts w:ascii="Arial" w:hAnsi="Arial" w:cs="Arial"/>
          <w:color w:val="000000"/>
          <w:sz w:val="22"/>
          <w:szCs w:val="22"/>
        </w:rPr>
        <w:t>G</w:t>
      </w:r>
      <w:r w:rsidRPr="00A5247C">
        <w:rPr>
          <w:rFonts w:ascii="Arial" w:hAnsi="Arial" w:cs="Arial"/>
          <w:color w:val="000000"/>
          <w:sz w:val="22"/>
          <w:szCs w:val="22"/>
        </w:rPr>
        <w:t>ov.uk (2019), ‘Travel Advice Poland’,[Online] Available:</w:t>
      </w:r>
      <w:hyperlink r:id="rId5" w:history="1">
        <w:r w:rsidRPr="00A5247C">
          <w:rPr>
            <w:rStyle w:val="Hyperlink"/>
            <w:rFonts w:ascii="Arial" w:hAnsi="Arial" w:cs="Arial"/>
            <w:color w:val="000000"/>
            <w:sz w:val="22"/>
            <w:szCs w:val="22"/>
            <w:u w:val="none"/>
          </w:rPr>
          <w:t xml:space="preserve"> </w:t>
        </w:r>
        <w:r w:rsidRPr="00A5247C">
          <w:rPr>
            <w:rStyle w:val="Hyperlink"/>
            <w:rFonts w:ascii="Arial" w:hAnsi="Arial" w:cs="Arial"/>
            <w:color w:val="1155CC"/>
            <w:sz w:val="22"/>
            <w:szCs w:val="22"/>
          </w:rPr>
          <w:t>https://www.gov.uk/foreign-travel-advice/poland/local-laws</w:t>
        </w:r>
      </w:hyperlink>
      <w:r w:rsidRPr="00A5247C">
        <w:rPr>
          <w:rFonts w:ascii="Arial" w:hAnsi="Arial" w:cs="Arial"/>
          <w:color w:val="000000"/>
          <w:sz w:val="22"/>
          <w:szCs w:val="22"/>
        </w:rPr>
        <w:t>, [Accessed 2020, January 17</w:t>
      </w:r>
      <w:r w:rsidRPr="00A5247C">
        <w:rPr>
          <w:rFonts w:ascii="Arial" w:hAnsi="Arial" w:cs="Arial"/>
          <w:color w:val="000000"/>
          <w:sz w:val="22"/>
          <w:szCs w:val="22"/>
          <w:vertAlign w:val="superscript"/>
        </w:rPr>
        <w:t>th</w:t>
      </w:r>
      <w:r w:rsidRPr="00A5247C">
        <w:rPr>
          <w:rFonts w:ascii="Arial" w:hAnsi="Arial" w:cs="Arial"/>
          <w:color w:val="000000"/>
          <w:sz w:val="22"/>
          <w:szCs w:val="22"/>
        </w:rPr>
        <w:t>].</w:t>
      </w:r>
      <w:r w:rsidRPr="00A5247C">
        <w:rPr>
          <w:rFonts w:ascii="Arial" w:hAnsi="Arial" w:cs="Arial"/>
          <w:color w:val="000000"/>
          <w:sz w:val="22"/>
          <w:szCs w:val="22"/>
        </w:rPr>
        <w:t xml:space="preserve"> </w:t>
      </w:r>
    </w:p>
    <w:p w14:paraId="44AFCD46" w14:textId="77777777" w:rsidR="00A5247C" w:rsidRPr="00A5247C" w:rsidRDefault="00A5247C" w:rsidP="00A5247C">
      <w:pPr>
        <w:pStyle w:val="NormalWeb"/>
        <w:spacing w:before="0" w:beforeAutospacing="0" w:after="0" w:afterAutospacing="0"/>
        <w:rPr>
          <w:rFonts w:ascii="Arial" w:hAnsi="Arial" w:cs="Arial"/>
          <w:color w:val="000000"/>
          <w:sz w:val="22"/>
          <w:szCs w:val="22"/>
        </w:rPr>
      </w:pPr>
    </w:p>
    <w:p w14:paraId="3F57EB72" w14:textId="783D9322" w:rsidR="00A5247C" w:rsidRPr="00A5247C" w:rsidRDefault="00A5247C" w:rsidP="00A5247C">
      <w:pPr>
        <w:pStyle w:val="NormalWeb"/>
        <w:spacing w:before="0" w:beforeAutospacing="0" w:after="0" w:afterAutospacing="0"/>
        <w:rPr>
          <w:rFonts w:ascii="Arial" w:hAnsi="Arial" w:cs="Arial"/>
          <w:color w:val="000000"/>
          <w:sz w:val="22"/>
          <w:szCs w:val="22"/>
        </w:rPr>
      </w:pPr>
      <w:r w:rsidRPr="00A5247C">
        <w:rPr>
          <w:rFonts w:ascii="Arial" w:hAnsi="Arial" w:cs="Arial"/>
          <w:color w:val="000000"/>
          <w:sz w:val="22"/>
          <w:szCs w:val="22"/>
        </w:rPr>
        <w:t>H</w:t>
      </w:r>
      <w:r w:rsidRPr="00A5247C">
        <w:rPr>
          <w:rFonts w:ascii="Arial" w:hAnsi="Arial" w:cs="Arial"/>
          <w:color w:val="000000"/>
          <w:sz w:val="22"/>
          <w:szCs w:val="22"/>
        </w:rPr>
        <w:t>ofstede Insights (2019), ‘Compare Countries’, [Online] Available:</w:t>
      </w:r>
      <w:hyperlink r:id="rId6" w:history="1">
        <w:r w:rsidRPr="00A5247C">
          <w:rPr>
            <w:rStyle w:val="Hyperlink"/>
            <w:rFonts w:ascii="Arial" w:hAnsi="Arial" w:cs="Arial"/>
            <w:color w:val="000000"/>
            <w:sz w:val="22"/>
            <w:szCs w:val="22"/>
          </w:rPr>
          <w:t xml:space="preserve"> </w:t>
        </w:r>
        <w:r w:rsidRPr="00A5247C">
          <w:rPr>
            <w:rStyle w:val="Hyperlink"/>
            <w:rFonts w:ascii="Arial" w:hAnsi="Arial" w:cs="Arial"/>
            <w:color w:val="1155CC"/>
            <w:sz w:val="22"/>
            <w:szCs w:val="22"/>
          </w:rPr>
          <w:t>https://www.hofstede-insights.com/country-comparison/poland</w:t>
        </w:r>
      </w:hyperlink>
      <w:r w:rsidRPr="00A5247C">
        <w:rPr>
          <w:rFonts w:ascii="Arial" w:hAnsi="Arial" w:cs="Arial"/>
          <w:color w:val="000000"/>
          <w:sz w:val="22"/>
          <w:szCs w:val="22"/>
        </w:rPr>
        <w:t>, [Accessed 2020, January, 17</w:t>
      </w:r>
      <w:r w:rsidRPr="00A5247C">
        <w:rPr>
          <w:rFonts w:ascii="Arial" w:hAnsi="Arial" w:cs="Arial"/>
          <w:color w:val="000000"/>
          <w:sz w:val="22"/>
          <w:szCs w:val="22"/>
          <w:vertAlign w:val="superscript"/>
        </w:rPr>
        <w:t>th</w:t>
      </w:r>
      <w:r w:rsidRPr="00A5247C">
        <w:rPr>
          <w:rFonts w:ascii="Arial" w:hAnsi="Arial" w:cs="Arial"/>
          <w:color w:val="000000"/>
          <w:sz w:val="22"/>
          <w:szCs w:val="22"/>
        </w:rPr>
        <w:t>]</w:t>
      </w:r>
      <w:r w:rsidRPr="00A5247C">
        <w:rPr>
          <w:rFonts w:ascii="Arial" w:hAnsi="Arial" w:cs="Arial"/>
          <w:color w:val="000000"/>
          <w:sz w:val="22"/>
          <w:szCs w:val="22"/>
        </w:rPr>
        <w:t>.</w:t>
      </w:r>
    </w:p>
    <w:p w14:paraId="795454C6" w14:textId="77777777" w:rsidR="00A5247C" w:rsidRPr="00A5247C" w:rsidRDefault="00A5247C" w:rsidP="00A5247C">
      <w:pPr>
        <w:pStyle w:val="NormalWeb"/>
        <w:spacing w:before="0" w:beforeAutospacing="0" w:after="0" w:afterAutospacing="0"/>
        <w:rPr>
          <w:rFonts w:ascii="Arial" w:hAnsi="Arial" w:cs="Arial"/>
          <w:color w:val="000000"/>
          <w:sz w:val="22"/>
          <w:szCs w:val="22"/>
        </w:rPr>
      </w:pPr>
    </w:p>
    <w:p w14:paraId="5A6A5920" w14:textId="77777777" w:rsidR="00A5247C" w:rsidRPr="00A5247C" w:rsidRDefault="00A5247C" w:rsidP="00A5247C">
      <w:pPr>
        <w:pStyle w:val="NormalWeb"/>
        <w:spacing w:before="0" w:beforeAutospacing="0" w:after="0" w:afterAutospacing="0"/>
        <w:rPr>
          <w:rFonts w:ascii="Arial" w:hAnsi="Arial" w:cs="Arial"/>
          <w:color w:val="000000"/>
          <w:sz w:val="22"/>
          <w:szCs w:val="22"/>
        </w:rPr>
      </w:pPr>
      <w:r w:rsidRPr="00A5247C">
        <w:rPr>
          <w:rFonts w:ascii="Arial" w:hAnsi="Arial" w:cs="Arial"/>
          <w:color w:val="000000"/>
          <w:sz w:val="22"/>
          <w:szCs w:val="22"/>
        </w:rPr>
        <w:t>Lonelyplanet.com,(2019)’ Transport’ [Online].Available:</w:t>
      </w:r>
      <w:hyperlink r:id="rId7" w:history="1">
        <w:r w:rsidRPr="00A5247C">
          <w:rPr>
            <w:rStyle w:val="Hyperlink"/>
            <w:rFonts w:ascii="Arial" w:hAnsi="Arial" w:cs="Arial"/>
            <w:color w:val="000000"/>
            <w:sz w:val="22"/>
            <w:szCs w:val="22"/>
          </w:rPr>
          <w:t xml:space="preserve"> </w:t>
        </w:r>
        <w:r w:rsidRPr="00A5247C">
          <w:rPr>
            <w:rStyle w:val="Hyperlink"/>
            <w:rFonts w:ascii="Arial" w:hAnsi="Arial" w:cs="Arial"/>
            <w:color w:val="1155CC"/>
            <w:sz w:val="22"/>
            <w:szCs w:val="22"/>
          </w:rPr>
          <w:t>https://www.lonelyplanet.com/poland/transport/getting-around/local-transport</w:t>
        </w:r>
      </w:hyperlink>
      <w:r w:rsidRPr="00A5247C">
        <w:rPr>
          <w:color w:val="000000"/>
          <w:sz w:val="22"/>
          <w:szCs w:val="22"/>
        </w:rPr>
        <w:t xml:space="preserve">, </w:t>
      </w:r>
      <w:r w:rsidRPr="00A5247C">
        <w:rPr>
          <w:rFonts w:ascii="Arial" w:hAnsi="Arial" w:cs="Arial"/>
          <w:color w:val="000000"/>
          <w:sz w:val="22"/>
          <w:szCs w:val="22"/>
        </w:rPr>
        <w:t>[Accessed:2020,January 17]</w:t>
      </w:r>
      <w:r w:rsidRPr="00A5247C">
        <w:rPr>
          <w:rFonts w:ascii="Arial" w:hAnsi="Arial" w:cs="Arial"/>
          <w:color w:val="000000"/>
          <w:sz w:val="22"/>
          <w:szCs w:val="22"/>
        </w:rPr>
        <w:t>.</w:t>
      </w:r>
    </w:p>
    <w:p w14:paraId="7ACF6FA5" w14:textId="77777777" w:rsidR="00A5247C" w:rsidRPr="00A5247C" w:rsidRDefault="00A5247C" w:rsidP="00A5247C">
      <w:pPr>
        <w:pStyle w:val="NormalWeb"/>
        <w:spacing w:before="0" w:beforeAutospacing="0" w:after="0" w:afterAutospacing="0"/>
        <w:rPr>
          <w:rFonts w:ascii="Arial" w:hAnsi="Arial" w:cs="Arial"/>
          <w:color w:val="000000"/>
          <w:sz w:val="22"/>
          <w:szCs w:val="22"/>
        </w:rPr>
      </w:pPr>
    </w:p>
    <w:p w14:paraId="40CABFC9" w14:textId="7299089B" w:rsidR="00A5247C" w:rsidRPr="00A5247C" w:rsidRDefault="00A5247C" w:rsidP="00A5247C">
      <w:pPr>
        <w:pStyle w:val="NormalWeb"/>
        <w:spacing w:before="0" w:beforeAutospacing="0" w:after="0" w:afterAutospacing="0"/>
        <w:rPr>
          <w:rFonts w:ascii="Arial" w:hAnsi="Arial" w:cs="Arial"/>
          <w:color w:val="000000"/>
          <w:sz w:val="22"/>
          <w:szCs w:val="22"/>
        </w:rPr>
      </w:pPr>
      <w:r w:rsidRPr="00A5247C">
        <w:rPr>
          <w:rFonts w:ascii="Arial" w:hAnsi="Arial" w:cs="Arial"/>
          <w:color w:val="000000"/>
          <w:sz w:val="22"/>
          <w:szCs w:val="22"/>
        </w:rPr>
        <w:t>Nation Master (2016) ‘Crime stats, Poland vs United Kingdom’, [Online] Available:</w:t>
      </w:r>
      <w:hyperlink r:id="rId8" w:history="1">
        <w:r w:rsidRPr="00A5247C">
          <w:rPr>
            <w:rStyle w:val="Hyperlink"/>
            <w:rFonts w:ascii="Arial" w:hAnsi="Arial" w:cs="Arial"/>
            <w:color w:val="000000"/>
            <w:sz w:val="22"/>
            <w:szCs w:val="22"/>
          </w:rPr>
          <w:t xml:space="preserve"> </w:t>
        </w:r>
        <w:r w:rsidRPr="00A5247C">
          <w:rPr>
            <w:rStyle w:val="Hyperlink"/>
            <w:rFonts w:ascii="Arial" w:hAnsi="Arial" w:cs="Arial"/>
            <w:color w:val="1155CC"/>
            <w:sz w:val="22"/>
            <w:szCs w:val="22"/>
          </w:rPr>
          <w:t>https://www.nationmaster.com/country-info/compare/Poland/United-Kingdom/Crime</w:t>
        </w:r>
      </w:hyperlink>
      <w:r w:rsidRPr="00A5247C">
        <w:rPr>
          <w:rFonts w:ascii="Arial" w:hAnsi="Arial" w:cs="Arial"/>
          <w:color w:val="000000"/>
          <w:sz w:val="22"/>
          <w:szCs w:val="22"/>
        </w:rPr>
        <w:t>, [Accessed 2020, January, 16</w:t>
      </w:r>
      <w:r w:rsidRPr="00A5247C">
        <w:rPr>
          <w:rFonts w:ascii="Arial" w:hAnsi="Arial" w:cs="Arial"/>
          <w:color w:val="000000"/>
          <w:sz w:val="22"/>
          <w:szCs w:val="22"/>
          <w:vertAlign w:val="superscript"/>
        </w:rPr>
        <w:t>th</w:t>
      </w:r>
      <w:r w:rsidRPr="00A5247C">
        <w:rPr>
          <w:rFonts w:ascii="Arial" w:hAnsi="Arial" w:cs="Arial"/>
          <w:color w:val="000000"/>
          <w:sz w:val="22"/>
          <w:szCs w:val="22"/>
        </w:rPr>
        <w:t>].</w:t>
      </w:r>
    </w:p>
    <w:p w14:paraId="0CCF1DA3" w14:textId="3E7BE699" w:rsidR="00A5247C" w:rsidRPr="00A5247C" w:rsidRDefault="00A5247C" w:rsidP="00A5247C">
      <w:pPr>
        <w:pStyle w:val="NormalWeb"/>
        <w:spacing w:before="200" w:beforeAutospacing="0" w:after="0" w:afterAutospacing="0"/>
        <w:rPr>
          <w:rFonts w:ascii="Arial" w:hAnsi="Arial" w:cs="Arial"/>
          <w:color w:val="000000"/>
          <w:sz w:val="22"/>
          <w:szCs w:val="22"/>
        </w:rPr>
      </w:pPr>
      <w:proofErr w:type="spellStart"/>
      <w:r w:rsidRPr="00A5247C">
        <w:rPr>
          <w:rFonts w:ascii="Arial" w:hAnsi="Arial" w:cs="Arial"/>
          <w:color w:val="000000"/>
          <w:sz w:val="22"/>
          <w:szCs w:val="22"/>
        </w:rPr>
        <w:t>S</w:t>
      </w:r>
      <w:r w:rsidRPr="00A5247C">
        <w:rPr>
          <w:rFonts w:ascii="Arial" w:hAnsi="Arial" w:cs="Arial"/>
          <w:color w:val="000000"/>
          <w:sz w:val="22"/>
          <w:szCs w:val="22"/>
        </w:rPr>
        <w:t>afearound</w:t>
      </w:r>
      <w:proofErr w:type="spellEnd"/>
      <w:r w:rsidRPr="00A5247C">
        <w:rPr>
          <w:rFonts w:ascii="Arial" w:hAnsi="Arial" w:cs="Arial"/>
          <w:color w:val="000000"/>
          <w:sz w:val="22"/>
          <w:szCs w:val="22"/>
        </w:rPr>
        <w:t xml:space="preserve"> (2019) ‘How safe is Poland’, [Online] Available:</w:t>
      </w:r>
      <w:hyperlink r:id="rId9" w:history="1">
        <w:r w:rsidRPr="00A5247C">
          <w:rPr>
            <w:rStyle w:val="Hyperlink"/>
            <w:rFonts w:ascii="Arial" w:hAnsi="Arial" w:cs="Arial"/>
            <w:color w:val="000000"/>
            <w:sz w:val="22"/>
            <w:szCs w:val="22"/>
            <w:u w:val="none"/>
          </w:rPr>
          <w:t xml:space="preserve"> </w:t>
        </w:r>
        <w:r w:rsidRPr="00A5247C">
          <w:rPr>
            <w:rStyle w:val="Hyperlink"/>
            <w:rFonts w:ascii="Arial" w:hAnsi="Arial" w:cs="Arial"/>
            <w:color w:val="1155CC"/>
            <w:sz w:val="22"/>
            <w:szCs w:val="22"/>
          </w:rPr>
          <w:t>https://safearound.com/europe/poland</w:t>
        </w:r>
      </w:hyperlink>
      <w:r w:rsidRPr="00A5247C">
        <w:rPr>
          <w:rFonts w:ascii="Arial" w:hAnsi="Arial" w:cs="Arial"/>
          <w:color w:val="000000"/>
          <w:sz w:val="22"/>
          <w:szCs w:val="22"/>
        </w:rPr>
        <w:t>, [Accessed 2010, January, 16</w:t>
      </w:r>
      <w:r w:rsidRPr="00A5247C">
        <w:rPr>
          <w:rFonts w:ascii="Arial" w:hAnsi="Arial" w:cs="Arial"/>
          <w:color w:val="000000"/>
          <w:sz w:val="22"/>
          <w:szCs w:val="22"/>
          <w:vertAlign w:val="superscript"/>
        </w:rPr>
        <w:t>th</w:t>
      </w:r>
      <w:r w:rsidRPr="00A5247C">
        <w:rPr>
          <w:rFonts w:ascii="Arial" w:hAnsi="Arial" w:cs="Arial"/>
          <w:color w:val="000000"/>
          <w:sz w:val="22"/>
          <w:szCs w:val="22"/>
        </w:rPr>
        <w:t>].</w:t>
      </w:r>
      <w:r w:rsidRPr="00A5247C">
        <w:rPr>
          <w:rFonts w:ascii="Arial" w:hAnsi="Arial" w:cs="Arial"/>
          <w:color w:val="000000"/>
          <w:sz w:val="22"/>
          <w:szCs w:val="22"/>
        </w:rPr>
        <w:br/>
      </w:r>
      <w:bookmarkStart w:id="0" w:name="_GoBack"/>
      <w:bookmarkEnd w:id="0"/>
      <w:r w:rsidRPr="00A5247C">
        <w:rPr>
          <w:rFonts w:ascii="Arial" w:hAnsi="Arial" w:cs="Arial"/>
          <w:color w:val="000000"/>
          <w:sz w:val="22"/>
          <w:szCs w:val="22"/>
        </w:rPr>
        <w:br/>
        <w:t>Statista (2018) ‘Visitor numbers to Poland’, [Online] Available:</w:t>
      </w:r>
      <w:hyperlink r:id="rId10" w:history="1">
        <w:r w:rsidRPr="00A5247C">
          <w:rPr>
            <w:rStyle w:val="Hyperlink"/>
            <w:rFonts w:ascii="Arial" w:hAnsi="Arial" w:cs="Arial"/>
            <w:color w:val="000000"/>
            <w:sz w:val="22"/>
            <w:szCs w:val="22"/>
            <w:u w:val="none"/>
          </w:rPr>
          <w:t xml:space="preserve"> </w:t>
        </w:r>
        <w:r w:rsidRPr="00A5247C">
          <w:rPr>
            <w:rStyle w:val="Hyperlink"/>
            <w:rFonts w:ascii="Arial" w:hAnsi="Arial" w:cs="Arial"/>
            <w:color w:val="1155CC"/>
            <w:sz w:val="22"/>
            <w:szCs w:val="22"/>
          </w:rPr>
          <w:t>https://www.statista.com/statistics</w:t>
        </w:r>
      </w:hyperlink>
      <w:r w:rsidRPr="00A5247C">
        <w:rPr>
          <w:rFonts w:ascii="Arial" w:hAnsi="Arial" w:cs="Arial"/>
          <w:color w:val="000000"/>
          <w:sz w:val="22"/>
          <w:szCs w:val="22"/>
        </w:rPr>
        <w:t>, [Accessed 2020, January, 16</w:t>
      </w:r>
      <w:r w:rsidRPr="00A5247C">
        <w:rPr>
          <w:rFonts w:ascii="Arial" w:hAnsi="Arial" w:cs="Arial"/>
          <w:color w:val="000000"/>
          <w:sz w:val="22"/>
          <w:szCs w:val="22"/>
          <w:vertAlign w:val="superscript"/>
        </w:rPr>
        <w:t>th</w:t>
      </w:r>
      <w:r w:rsidRPr="00A5247C">
        <w:rPr>
          <w:rFonts w:ascii="Arial" w:hAnsi="Arial" w:cs="Arial"/>
          <w:color w:val="000000"/>
          <w:sz w:val="22"/>
          <w:szCs w:val="22"/>
        </w:rPr>
        <w:t>].</w:t>
      </w:r>
      <w:r w:rsidRPr="00A5247C">
        <w:rPr>
          <w:rFonts w:ascii="Arial" w:hAnsi="Arial" w:cs="Arial"/>
          <w:color w:val="000000"/>
          <w:sz w:val="22"/>
          <w:szCs w:val="22"/>
        </w:rPr>
        <w:br/>
      </w:r>
      <w:r w:rsidRPr="00A5247C">
        <w:rPr>
          <w:rFonts w:ascii="Arial" w:hAnsi="Arial" w:cs="Arial"/>
          <w:color w:val="000000"/>
          <w:sz w:val="22"/>
          <w:szCs w:val="22"/>
        </w:rPr>
        <w:br/>
      </w:r>
    </w:p>
    <w:p w14:paraId="1EDD6A80" w14:textId="00B0AFEA" w:rsidR="00A5247C" w:rsidRPr="00A5247C" w:rsidRDefault="00A5247C" w:rsidP="00A5247C">
      <w:pPr>
        <w:spacing w:after="0" w:line="240" w:lineRule="auto"/>
        <w:rPr>
          <w:rFonts w:ascii="Times New Roman" w:eastAsia="Times New Roman" w:hAnsi="Times New Roman" w:cs="Times New Roman"/>
          <w:color w:val="000000"/>
          <w:lang w:eastAsia="en-GB"/>
        </w:rPr>
      </w:pPr>
    </w:p>
    <w:p w14:paraId="44EA901C" w14:textId="2F4B6480" w:rsidR="00A5247C" w:rsidRPr="00A5247C" w:rsidRDefault="00A5247C" w:rsidP="00A5247C">
      <w:pPr>
        <w:pStyle w:val="NormalWeb"/>
        <w:spacing w:before="240" w:beforeAutospacing="0" w:after="240" w:afterAutospacing="0"/>
        <w:rPr>
          <w:rFonts w:ascii="Arial" w:hAnsi="Arial" w:cs="Arial"/>
          <w:color w:val="4472C4"/>
          <w:sz w:val="22"/>
          <w:szCs w:val="22"/>
        </w:rPr>
      </w:pPr>
    </w:p>
    <w:p w14:paraId="38900EFD" w14:textId="099BE212" w:rsidR="00A5247C" w:rsidRPr="00A5247C" w:rsidRDefault="00A5247C" w:rsidP="00A5247C">
      <w:pPr>
        <w:pStyle w:val="NormalWeb"/>
        <w:spacing w:before="240" w:beforeAutospacing="0" w:after="240" w:afterAutospacing="0"/>
        <w:rPr>
          <w:rFonts w:ascii="Arial" w:hAnsi="Arial" w:cs="Arial"/>
          <w:color w:val="4472C4"/>
          <w:sz w:val="22"/>
          <w:szCs w:val="22"/>
        </w:rPr>
      </w:pPr>
    </w:p>
    <w:p w14:paraId="3C3C7E11" w14:textId="77777777" w:rsidR="00A5247C" w:rsidRPr="00A5247C" w:rsidRDefault="00A5247C" w:rsidP="00A5247C">
      <w:pPr>
        <w:pStyle w:val="NormalWeb"/>
        <w:spacing w:before="240" w:beforeAutospacing="0" w:after="240" w:afterAutospacing="0"/>
        <w:rPr>
          <w:color w:val="000000"/>
          <w:sz w:val="22"/>
          <w:szCs w:val="22"/>
        </w:rPr>
      </w:pPr>
    </w:p>
    <w:p w14:paraId="679D6311" w14:textId="75A75CAF" w:rsidR="00A5247C" w:rsidRPr="00A5247C" w:rsidRDefault="00A5247C" w:rsidP="00A5247C">
      <w:pPr>
        <w:tabs>
          <w:tab w:val="left" w:pos="1285"/>
        </w:tabs>
      </w:pPr>
    </w:p>
    <w:sectPr w:rsidR="00A5247C" w:rsidRPr="00A52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47C"/>
    <w:rsid w:val="00A52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D4B25"/>
  <w15:chartTrackingRefBased/>
  <w15:docId w15:val="{DAF9155E-C684-4ABB-8E1C-EB2511D7D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24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5247C"/>
    <w:rPr>
      <w:color w:val="0000FF"/>
      <w:u w:val="single"/>
    </w:rPr>
  </w:style>
  <w:style w:type="character" w:styleId="UnresolvedMention">
    <w:name w:val="Unresolved Mention"/>
    <w:basedOn w:val="DefaultParagraphFont"/>
    <w:uiPriority w:val="99"/>
    <w:semiHidden/>
    <w:unhideWhenUsed/>
    <w:rsid w:val="00A524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22155">
      <w:bodyDiv w:val="1"/>
      <w:marLeft w:val="0"/>
      <w:marRight w:val="0"/>
      <w:marTop w:val="0"/>
      <w:marBottom w:val="0"/>
      <w:divBdr>
        <w:top w:val="none" w:sz="0" w:space="0" w:color="auto"/>
        <w:left w:val="none" w:sz="0" w:space="0" w:color="auto"/>
        <w:bottom w:val="none" w:sz="0" w:space="0" w:color="auto"/>
        <w:right w:val="none" w:sz="0" w:space="0" w:color="auto"/>
      </w:divBdr>
    </w:div>
    <w:div w:id="547764335">
      <w:bodyDiv w:val="1"/>
      <w:marLeft w:val="0"/>
      <w:marRight w:val="0"/>
      <w:marTop w:val="0"/>
      <w:marBottom w:val="0"/>
      <w:divBdr>
        <w:top w:val="none" w:sz="0" w:space="0" w:color="auto"/>
        <w:left w:val="none" w:sz="0" w:space="0" w:color="auto"/>
        <w:bottom w:val="none" w:sz="0" w:space="0" w:color="auto"/>
        <w:right w:val="none" w:sz="0" w:space="0" w:color="auto"/>
      </w:divBdr>
    </w:div>
    <w:div w:id="657347527">
      <w:bodyDiv w:val="1"/>
      <w:marLeft w:val="0"/>
      <w:marRight w:val="0"/>
      <w:marTop w:val="0"/>
      <w:marBottom w:val="0"/>
      <w:divBdr>
        <w:top w:val="none" w:sz="0" w:space="0" w:color="auto"/>
        <w:left w:val="none" w:sz="0" w:space="0" w:color="auto"/>
        <w:bottom w:val="none" w:sz="0" w:space="0" w:color="auto"/>
        <w:right w:val="none" w:sz="0" w:space="0" w:color="auto"/>
      </w:divBdr>
    </w:div>
    <w:div w:id="956136794">
      <w:bodyDiv w:val="1"/>
      <w:marLeft w:val="0"/>
      <w:marRight w:val="0"/>
      <w:marTop w:val="0"/>
      <w:marBottom w:val="0"/>
      <w:divBdr>
        <w:top w:val="none" w:sz="0" w:space="0" w:color="auto"/>
        <w:left w:val="none" w:sz="0" w:space="0" w:color="auto"/>
        <w:bottom w:val="none" w:sz="0" w:space="0" w:color="auto"/>
        <w:right w:val="none" w:sz="0" w:space="0" w:color="auto"/>
      </w:divBdr>
    </w:div>
    <w:div w:id="1562668582">
      <w:bodyDiv w:val="1"/>
      <w:marLeft w:val="0"/>
      <w:marRight w:val="0"/>
      <w:marTop w:val="0"/>
      <w:marBottom w:val="0"/>
      <w:divBdr>
        <w:top w:val="none" w:sz="0" w:space="0" w:color="auto"/>
        <w:left w:val="none" w:sz="0" w:space="0" w:color="auto"/>
        <w:bottom w:val="none" w:sz="0" w:space="0" w:color="auto"/>
        <w:right w:val="none" w:sz="0" w:space="0" w:color="auto"/>
      </w:divBdr>
    </w:div>
    <w:div w:id="163591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master.com/country-info/compare/Poland/United-Kingdom/Crime" TargetMode="External"/><Relationship Id="rId3" Type="http://schemas.openxmlformats.org/officeDocument/2006/relationships/webSettings" Target="webSettings.xml"/><Relationship Id="rId7" Type="http://schemas.openxmlformats.org/officeDocument/2006/relationships/hyperlink" Target="https://www.lonelyplanet.com/poland/transport/getting-around/local-transpor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ofstede-insights.com/country-comparison/poland" TargetMode="External"/><Relationship Id="rId11" Type="http://schemas.openxmlformats.org/officeDocument/2006/relationships/fontTable" Target="fontTable.xml"/><Relationship Id="rId5" Type="http://schemas.openxmlformats.org/officeDocument/2006/relationships/hyperlink" Target="https://www.gov.uk/foreign-travel-advice/poland/local-laws" TargetMode="External"/><Relationship Id="rId10" Type="http://schemas.openxmlformats.org/officeDocument/2006/relationships/hyperlink" Target="https://www.statista.com/statistics" TargetMode="External"/><Relationship Id="rId4" Type="http://schemas.openxmlformats.org/officeDocument/2006/relationships/hyperlink" Target="https://www.discovercracow.com" TargetMode="External"/><Relationship Id="rId9" Type="http://schemas.openxmlformats.org/officeDocument/2006/relationships/hyperlink" Target="https://safearound.com/europe/po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804</Words>
  <Characters>4586</Characters>
  <Application>Microsoft Office Word</Application>
  <DocSecurity>0</DocSecurity>
  <Lines>38</Lines>
  <Paragraphs>10</Paragraphs>
  <ScaleCrop>false</ScaleCrop>
  <Company/>
  <LinksUpToDate>false</LinksUpToDate>
  <CharactersWithSpaces>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job</dc:creator>
  <cp:keywords/>
  <dc:description/>
  <cp:lastModifiedBy>kyle job</cp:lastModifiedBy>
  <cp:revision>1</cp:revision>
  <dcterms:created xsi:type="dcterms:W3CDTF">2020-01-20T23:13:00Z</dcterms:created>
  <dcterms:modified xsi:type="dcterms:W3CDTF">2020-01-20T23:25:00Z</dcterms:modified>
</cp:coreProperties>
</file>