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AF1B4" w14:textId="3DCA07CE" w:rsidR="00A0071A" w:rsidRPr="00A0071A" w:rsidRDefault="00A0071A" w:rsidP="00A0071A"/>
    <w:p w14:paraId="4B777403" w14:textId="010E96D4" w:rsidR="00A0071A" w:rsidRPr="00A0071A" w:rsidRDefault="00A0071A" w:rsidP="00A0071A">
      <w:pPr>
        <w:rPr>
          <w:b/>
          <w:bCs/>
        </w:rPr>
      </w:pPr>
      <w:r w:rsidRPr="00A0071A">
        <w:rPr>
          <w:rFonts w:ascii="Segoe UI Emoji" w:hAnsi="Segoe UI Emoji" w:cs="Segoe UI Emoji"/>
          <w:b/>
          <w:bCs/>
        </w:rPr>
        <w:t>🧠</w:t>
      </w:r>
      <w:r w:rsidRPr="00A0071A">
        <w:rPr>
          <w:b/>
          <w:bCs/>
        </w:rPr>
        <w:t xml:space="preserve"> </w:t>
      </w:r>
      <w:r>
        <w:rPr>
          <w:b/>
          <w:bCs/>
        </w:rPr>
        <w:t xml:space="preserve">Week 4: </w:t>
      </w:r>
      <w:r w:rsidRPr="00A0071A">
        <w:rPr>
          <w:b/>
          <w:bCs/>
        </w:rPr>
        <w:t>Lecture Summary: Trauma-Informed Approaches</w:t>
      </w:r>
    </w:p>
    <w:p w14:paraId="40AA66F7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1. Aim and Objectives</w:t>
      </w:r>
    </w:p>
    <w:p w14:paraId="643CDD55" w14:textId="77777777" w:rsidR="00A0071A" w:rsidRPr="00A0071A" w:rsidRDefault="00A0071A" w:rsidP="00A0071A">
      <w:pPr>
        <w:numPr>
          <w:ilvl w:val="0"/>
          <w:numId w:val="1"/>
        </w:numPr>
      </w:pPr>
      <w:r w:rsidRPr="00A0071A">
        <w:t>Understand the historical development of trauma-informed care (TIC).</w:t>
      </w:r>
    </w:p>
    <w:p w14:paraId="0E03EA49" w14:textId="77777777" w:rsidR="00A0071A" w:rsidRPr="00A0071A" w:rsidRDefault="00A0071A" w:rsidP="00A0071A">
      <w:pPr>
        <w:numPr>
          <w:ilvl w:val="0"/>
          <w:numId w:val="1"/>
        </w:numPr>
      </w:pPr>
      <w:r w:rsidRPr="00A0071A">
        <w:t>Explore the principles and application of trauma-informed approaches (TIA).</w:t>
      </w:r>
    </w:p>
    <w:p w14:paraId="473FB548" w14:textId="77777777" w:rsidR="00A0071A" w:rsidRPr="00A0071A" w:rsidRDefault="00A0071A" w:rsidP="00A0071A">
      <w:pPr>
        <w:numPr>
          <w:ilvl w:val="0"/>
          <w:numId w:val="1"/>
        </w:numPr>
      </w:pPr>
      <w:r w:rsidRPr="00A0071A">
        <w:t>Evaluate models and methods used in trauma-informed practice.</w:t>
      </w:r>
    </w:p>
    <w:p w14:paraId="721A5EEC" w14:textId="77777777" w:rsidR="00A0071A" w:rsidRPr="00A0071A" w:rsidRDefault="00A0071A" w:rsidP="00A0071A">
      <w:r w:rsidRPr="00A0071A">
        <w:pict w14:anchorId="1677E321">
          <v:rect id="_x0000_i1026" style="width:0;height:1.5pt" o:hralign="center" o:hrstd="t" o:hr="t" fillcolor="#a0a0a0" stroked="f"/>
        </w:pict>
      </w:r>
    </w:p>
    <w:p w14:paraId="78B886C8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2. Historical Context</w:t>
      </w:r>
    </w:p>
    <w:p w14:paraId="5A179B05" w14:textId="77777777" w:rsidR="00A0071A" w:rsidRPr="00A0071A" w:rsidRDefault="00A0071A" w:rsidP="00A0071A">
      <w:pPr>
        <w:numPr>
          <w:ilvl w:val="0"/>
          <w:numId w:val="2"/>
        </w:numPr>
      </w:pPr>
      <w:r w:rsidRPr="00A0071A">
        <w:rPr>
          <w:b/>
          <w:bCs/>
        </w:rPr>
        <w:t>Pre-1980s</w:t>
      </w:r>
      <w:r w:rsidRPr="00A0071A">
        <w:t xml:space="preserve">: Limited understanding of trauma; early treatments included electrotherapy and hypnosis (e.g., Lewis </w:t>
      </w:r>
      <w:proofErr w:type="spellStart"/>
      <w:r w:rsidRPr="00A0071A">
        <w:t>Yealland’s</w:t>
      </w:r>
      <w:proofErr w:type="spellEnd"/>
      <w:r w:rsidRPr="00A0071A">
        <w:t xml:space="preserve"> work during WWI).</w:t>
      </w:r>
    </w:p>
    <w:p w14:paraId="56A2EC1A" w14:textId="77777777" w:rsidR="00A0071A" w:rsidRPr="00A0071A" w:rsidRDefault="00A0071A" w:rsidP="00A0071A">
      <w:pPr>
        <w:numPr>
          <w:ilvl w:val="0"/>
          <w:numId w:val="2"/>
        </w:numPr>
      </w:pPr>
      <w:r w:rsidRPr="00A0071A">
        <w:rPr>
          <w:b/>
          <w:bCs/>
        </w:rPr>
        <w:t>WWII</w:t>
      </w:r>
      <w:r w:rsidRPr="00A0071A">
        <w:t>: Introduction of narcotherapy using sedatives to help soldiers recount trauma.</w:t>
      </w:r>
    </w:p>
    <w:p w14:paraId="434880C1" w14:textId="77777777" w:rsidR="00A0071A" w:rsidRPr="00A0071A" w:rsidRDefault="00A0071A" w:rsidP="00A0071A">
      <w:pPr>
        <w:numPr>
          <w:ilvl w:val="0"/>
          <w:numId w:val="2"/>
        </w:numPr>
      </w:pPr>
      <w:r w:rsidRPr="00A0071A">
        <w:rPr>
          <w:b/>
          <w:bCs/>
        </w:rPr>
        <w:t>Vietnam War Era</w:t>
      </w:r>
      <w:r w:rsidRPr="00A0071A">
        <w:t>: Rise in stigma; lack of support for veterans; mental health issues often misunderstood or ignored.</w:t>
      </w:r>
    </w:p>
    <w:p w14:paraId="4F8047C0" w14:textId="77777777" w:rsidR="00A0071A" w:rsidRPr="00A0071A" w:rsidRDefault="00A0071A" w:rsidP="00A0071A">
      <w:pPr>
        <w:numPr>
          <w:ilvl w:val="0"/>
          <w:numId w:val="2"/>
        </w:numPr>
      </w:pPr>
      <w:r w:rsidRPr="00A0071A">
        <w:rPr>
          <w:b/>
          <w:bCs/>
        </w:rPr>
        <w:t>1980s–2000s</w:t>
      </w:r>
      <w:r w:rsidRPr="00A0071A">
        <w:t>: PTSD officially recognised in DSM-III (1980); shift toward understanding trauma as a mental health condition.</w:t>
      </w:r>
    </w:p>
    <w:p w14:paraId="074D7036" w14:textId="77777777" w:rsidR="00A0071A" w:rsidRPr="00A0071A" w:rsidRDefault="00A0071A" w:rsidP="00A0071A">
      <w:r w:rsidRPr="00A0071A">
        <w:pict w14:anchorId="105119FF">
          <v:rect id="_x0000_i1027" style="width:0;height:1.5pt" o:hralign="center" o:hrstd="t" o:hr="t" fillcolor="#a0a0a0" stroked="f"/>
        </w:pict>
      </w:r>
    </w:p>
    <w:p w14:paraId="40D68AD4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3. From Traditional to Trauma-Informed Care</w:t>
      </w:r>
    </w:p>
    <w:p w14:paraId="0198BE3C" w14:textId="77777777" w:rsidR="00A0071A" w:rsidRPr="00A0071A" w:rsidRDefault="00A0071A" w:rsidP="00A0071A">
      <w:pPr>
        <w:numPr>
          <w:ilvl w:val="0"/>
          <w:numId w:val="3"/>
        </w:numPr>
      </w:pPr>
      <w:r w:rsidRPr="00A0071A">
        <w:rPr>
          <w:b/>
          <w:bCs/>
        </w:rPr>
        <w:t>Traditional Care</w:t>
      </w:r>
      <w:r w:rsidRPr="00A0071A">
        <w:t>: Reactive, symptom-focused, risk of re-traumatisation.</w:t>
      </w:r>
    </w:p>
    <w:p w14:paraId="5BC6C7C1" w14:textId="77777777" w:rsidR="00A0071A" w:rsidRPr="00A0071A" w:rsidRDefault="00A0071A" w:rsidP="00A0071A">
      <w:pPr>
        <w:numPr>
          <w:ilvl w:val="0"/>
          <w:numId w:val="3"/>
        </w:numPr>
      </w:pPr>
      <w:r w:rsidRPr="00A0071A">
        <w:rPr>
          <w:b/>
          <w:bCs/>
        </w:rPr>
        <w:t>Trauma-Informed Care</w:t>
      </w:r>
      <w:r w:rsidRPr="00A0071A">
        <w:t>: Proactive, holistic, empathetic, and rooted in understanding trauma’s impact.</w:t>
      </w:r>
    </w:p>
    <w:p w14:paraId="73EA2DA6" w14:textId="77777777" w:rsidR="00A0071A" w:rsidRPr="00A0071A" w:rsidRDefault="00A0071A" w:rsidP="00A0071A">
      <w:r w:rsidRPr="00A0071A">
        <w:pict w14:anchorId="125EF72C">
          <v:rect id="_x0000_i1028" style="width:0;height:1.5pt" o:hralign="center" o:hrstd="t" o:hr="t" fillcolor="#a0a0a0" stroked="f"/>
        </w:pict>
      </w:r>
    </w:p>
    <w:p w14:paraId="79E62C3E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4. Core Principles of Trauma-Informed Care</w:t>
      </w:r>
    </w:p>
    <w:p w14:paraId="0E3C38F1" w14:textId="77777777" w:rsidR="00A0071A" w:rsidRPr="00A0071A" w:rsidRDefault="00A0071A" w:rsidP="00A0071A">
      <w:pPr>
        <w:numPr>
          <w:ilvl w:val="0"/>
          <w:numId w:val="4"/>
        </w:numPr>
      </w:pPr>
      <w:r w:rsidRPr="00A0071A">
        <w:rPr>
          <w:b/>
          <w:bCs/>
        </w:rPr>
        <w:t>Safety</w:t>
      </w:r>
      <w:r w:rsidRPr="00A0071A">
        <w:t xml:space="preserve"> – Physical and emotional safety for all.</w:t>
      </w:r>
    </w:p>
    <w:p w14:paraId="3761371D" w14:textId="77777777" w:rsidR="00A0071A" w:rsidRPr="00A0071A" w:rsidRDefault="00A0071A" w:rsidP="00A0071A">
      <w:pPr>
        <w:numPr>
          <w:ilvl w:val="0"/>
          <w:numId w:val="4"/>
        </w:numPr>
      </w:pPr>
      <w:r w:rsidRPr="00A0071A">
        <w:rPr>
          <w:b/>
          <w:bCs/>
        </w:rPr>
        <w:t>Trustworthiness &amp; Transparency</w:t>
      </w:r>
      <w:r w:rsidRPr="00A0071A">
        <w:t xml:space="preserve"> – Clear communication and consistent actions.</w:t>
      </w:r>
    </w:p>
    <w:p w14:paraId="278C2AE7" w14:textId="77777777" w:rsidR="00A0071A" w:rsidRPr="00A0071A" w:rsidRDefault="00A0071A" w:rsidP="00A0071A">
      <w:pPr>
        <w:numPr>
          <w:ilvl w:val="0"/>
          <w:numId w:val="4"/>
        </w:numPr>
      </w:pPr>
      <w:r w:rsidRPr="00A0071A">
        <w:rPr>
          <w:b/>
          <w:bCs/>
        </w:rPr>
        <w:t>Choice</w:t>
      </w:r>
      <w:r w:rsidRPr="00A0071A">
        <w:t xml:space="preserve"> – Empowering individuals in decision-making.</w:t>
      </w:r>
    </w:p>
    <w:p w14:paraId="4756B1D1" w14:textId="77777777" w:rsidR="00A0071A" w:rsidRPr="00A0071A" w:rsidRDefault="00A0071A" w:rsidP="00A0071A">
      <w:pPr>
        <w:numPr>
          <w:ilvl w:val="0"/>
          <w:numId w:val="4"/>
        </w:numPr>
      </w:pPr>
      <w:r w:rsidRPr="00A0071A">
        <w:rPr>
          <w:b/>
          <w:bCs/>
        </w:rPr>
        <w:t>Collaboration</w:t>
      </w:r>
      <w:r w:rsidRPr="00A0071A">
        <w:t xml:space="preserve"> – Shared power and mutual respect.</w:t>
      </w:r>
    </w:p>
    <w:p w14:paraId="63F066DB" w14:textId="77777777" w:rsidR="00A0071A" w:rsidRPr="00A0071A" w:rsidRDefault="00A0071A" w:rsidP="00A0071A">
      <w:pPr>
        <w:numPr>
          <w:ilvl w:val="0"/>
          <w:numId w:val="4"/>
        </w:numPr>
      </w:pPr>
      <w:r w:rsidRPr="00A0071A">
        <w:rPr>
          <w:b/>
          <w:bCs/>
        </w:rPr>
        <w:t>Empowerment</w:t>
      </w:r>
      <w:r w:rsidRPr="00A0071A">
        <w:t xml:space="preserve"> – Supporting autonomy and self-efficacy.</w:t>
      </w:r>
    </w:p>
    <w:p w14:paraId="18A6C7C9" w14:textId="77777777" w:rsidR="00A0071A" w:rsidRPr="00A0071A" w:rsidRDefault="00A0071A" w:rsidP="00A0071A">
      <w:pPr>
        <w:numPr>
          <w:ilvl w:val="0"/>
          <w:numId w:val="4"/>
        </w:numPr>
      </w:pPr>
      <w:r w:rsidRPr="00A0071A">
        <w:rPr>
          <w:b/>
          <w:bCs/>
        </w:rPr>
        <w:t>Cultural Considerations</w:t>
      </w:r>
      <w:r w:rsidRPr="00A0071A">
        <w:t xml:space="preserve"> – Respect for diversity and identity.</w:t>
      </w:r>
    </w:p>
    <w:p w14:paraId="514B36E5" w14:textId="77777777" w:rsidR="00A0071A" w:rsidRPr="00A0071A" w:rsidRDefault="00A0071A" w:rsidP="00A0071A">
      <w:r w:rsidRPr="00A0071A">
        <w:lastRenderedPageBreak/>
        <w:pict w14:anchorId="603D1AEA">
          <v:rect id="_x0000_i1029" style="width:0;height:1.5pt" o:hralign="center" o:hrstd="t" o:hr="t" fillcolor="#a0a0a0" stroked="f"/>
        </w:pict>
      </w:r>
    </w:p>
    <w:p w14:paraId="4D85D6F7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5. The PACE Model (Dan Hughes)</w:t>
      </w:r>
    </w:p>
    <w:p w14:paraId="2294B187" w14:textId="77777777" w:rsidR="00A0071A" w:rsidRPr="00A0071A" w:rsidRDefault="00A0071A" w:rsidP="00A0071A">
      <w:pPr>
        <w:numPr>
          <w:ilvl w:val="0"/>
          <w:numId w:val="5"/>
        </w:numPr>
      </w:pPr>
      <w:r w:rsidRPr="00A0071A">
        <w:rPr>
          <w:b/>
          <w:bCs/>
        </w:rPr>
        <w:t>P</w:t>
      </w:r>
      <w:r w:rsidRPr="00A0071A">
        <w:t>layfulness – Builds connection and reduces fear.</w:t>
      </w:r>
    </w:p>
    <w:p w14:paraId="3D6B3BD2" w14:textId="77777777" w:rsidR="00A0071A" w:rsidRPr="00A0071A" w:rsidRDefault="00A0071A" w:rsidP="00A0071A">
      <w:pPr>
        <w:numPr>
          <w:ilvl w:val="0"/>
          <w:numId w:val="5"/>
        </w:numPr>
      </w:pPr>
      <w:r w:rsidRPr="00A0071A">
        <w:rPr>
          <w:b/>
          <w:bCs/>
        </w:rPr>
        <w:t>A</w:t>
      </w:r>
      <w:r w:rsidRPr="00A0071A">
        <w:t>cceptance – Validates the child’s inner world without judgment.</w:t>
      </w:r>
    </w:p>
    <w:p w14:paraId="55E2AE78" w14:textId="77777777" w:rsidR="00A0071A" w:rsidRPr="00A0071A" w:rsidRDefault="00A0071A" w:rsidP="00A0071A">
      <w:pPr>
        <w:numPr>
          <w:ilvl w:val="0"/>
          <w:numId w:val="5"/>
        </w:numPr>
      </w:pPr>
      <w:r w:rsidRPr="00A0071A">
        <w:rPr>
          <w:b/>
          <w:bCs/>
        </w:rPr>
        <w:t>C</w:t>
      </w:r>
      <w:r w:rsidRPr="00A0071A">
        <w:t>uriosity – Encourages reflection and understanding.</w:t>
      </w:r>
    </w:p>
    <w:p w14:paraId="744C20DC" w14:textId="77777777" w:rsidR="00A0071A" w:rsidRPr="00A0071A" w:rsidRDefault="00A0071A" w:rsidP="00A0071A">
      <w:pPr>
        <w:numPr>
          <w:ilvl w:val="0"/>
          <w:numId w:val="5"/>
        </w:numPr>
      </w:pPr>
      <w:r w:rsidRPr="00A0071A">
        <w:rPr>
          <w:b/>
          <w:bCs/>
        </w:rPr>
        <w:t>E</w:t>
      </w:r>
      <w:r w:rsidRPr="00A0071A">
        <w:t>mpathy – Demonstrates compassion and emotional support.</w:t>
      </w:r>
    </w:p>
    <w:p w14:paraId="27958E03" w14:textId="77777777" w:rsidR="00A0071A" w:rsidRPr="00A0071A" w:rsidRDefault="00A0071A" w:rsidP="00A0071A">
      <w:r w:rsidRPr="00A0071A">
        <w:pict w14:anchorId="233E6B3C">
          <v:rect id="_x0000_i1030" style="width:0;height:1.5pt" o:hralign="center" o:hrstd="t" o:hr="t" fillcolor="#a0a0a0" stroked="f"/>
        </w:pict>
      </w:r>
    </w:p>
    <w:p w14:paraId="2F75C6C2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6. Other Trauma-Informed Models</w:t>
      </w:r>
    </w:p>
    <w:p w14:paraId="5456C6C2" w14:textId="77777777" w:rsidR="00A0071A" w:rsidRPr="00A0071A" w:rsidRDefault="00A0071A" w:rsidP="00A0071A">
      <w:pPr>
        <w:numPr>
          <w:ilvl w:val="0"/>
          <w:numId w:val="6"/>
        </w:numPr>
      </w:pPr>
      <w:r w:rsidRPr="00A0071A">
        <w:rPr>
          <w:b/>
          <w:bCs/>
        </w:rPr>
        <w:t>CARE Model</w:t>
      </w:r>
      <w:r w:rsidRPr="00A0071A">
        <w:t>: Focuses on organisational change and developmental needs.</w:t>
      </w:r>
    </w:p>
    <w:p w14:paraId="2013E8DB" w14:textId="77777777" w:rsidR="00A0071A" w:rsidRPr="00A0071A" w:rsidRDefault="00A0071A" w:rsidP="00A0071A">
      <w:pPr>
        <w:numPr>
          <w:ilvl w:val="0"/>
          <w:numId w:val="6"/>
        </w:numPr>
      </w:pPr>
      <w:r w:rsidRPr="00A0071A">
        <w:rPr>
          <w:b/>
          <w:bCs/>
        </w:rPr>
        <w:t>ARC Model</w:t>
      </w:r>
      <w:r w:rsidRPr="00A0071A">
        <w:t>: Emphasises attachment, regulation, and competency.</w:t>
      </w:r>
    </w:p>
    <w:p w14:paraId="36D8CE02" w14:textId="77777777" w:rsidR="00A0071A" w:rsidRPr="00A0071A" w:rsidRDefault="00A0071A" w:rsidP="00A0071A">
      <w:pPr>
        <w:numPr>
          <w:ilvl w:val="0"/>
          <w:numId w:val="6"/>
        </w:numPr>
      </w:pPr>
      <w:r w:rsidRPr="00A0071A">
        <w:rPr>
          <w:b/>
          <w:bCs/>
        </w:rPr>
        <w:t>Sanctuary Model</w:t>
      </w:r>
      <w:r w:rsidRPr="00A0071A">
        <w:t>: Promotes non-violent, therapeutic communities.</w:t>
      </w:r>
    </w:p>
    <w:p w14:paraId="36640243" w14:textId="77777777" w:rsidR="00A0071A" w:rsidRPr="00A0071A" w:rsidRDefault="00A0071A" w:rsidP="00A0071A">
      <w:pPr>
        <w:numPr>
          <w:ilvl w:val="0"/>
          <w:numId w:val="6"/>
        </w:numPr>
      </w:pPr>
      <w:r w:rsidRPr="00A0071A">
        <w:rPr>
          <w:b/>
          <w:bCs/>
        </w:rPr>
        <w:t>CBT &amp; Prolonged Exposure Therapy</w:t>
      </w:r>
      <w:r w:rsidRPr="00A0071A">
        <w:t>: Evidence-based treatments for PTSD, focusing on thoughts, behaviours, and emotional processing.</w:t>
      </w:r>
    </w:p>
    <w:p w14:paraId="35B78E85" w14:textId="77777777" w:rsidR="00A0071A" w:rsidRPr="00A0071A" w:rsidRDefault="00A0071A" w:rsidP="00A0071A">
      <w:r w:rsidRPr="00A0071A">
        <w:pict w14:anchorId="2CA4A9AD">
          <v:rect id="_x0000_i1031" style="width:0;height:1.5pt" o:hralign="center" o:hrstd="t" o:hr="t" fillcolor="#a0a0a0" stroked="f"/>
        </w:pict>
      </w:r>
    </w:p>
    <w:p w14:paraId="5DE35769" w14:textId="77777777" w:rsidR="00A0071A" w:rsidRPr="00A0071A" w:rsidRDefault="00A0071A" w:rsidP="00A0071A">
      <w:pPr>
        <w:rPr>
          <w:b/>
          <w:bCs/>
        </w:rPr>
      </w:pPr>
      <w:r w:rsidRPr="00A0071A">
        <w:rPr>
          <w:b/>
          <w:bCs/>
        </w:rPr>
        <w:t>7. Benefits of Trauma-Informed Approaches</w:t>
      </w:r>
    </w:p>
    <w:p w14:paraId="759D41D7" w14:textId="77777777" w:rsidR="00A0071A" w:rsidRPr="00A0071A" w:rsidRDefault="00A0071A" w:rsidP="00A0071A">
      <w:pPr>
        <w:numPr>
          <w:ilvl w:val="0"/>
          <w:numId w:val="7"/>
        </w:numPr>
      </w:pPr>
      <w:r w:rsidRPr="00A0071A">
        <w:t>Reduces re-traumatisation.</w:t>
      </w:r>
    </w:p>
    <w:p w14:paraId="2CF3C81F" w14:textId="77777777" w:rsidR="00A0071A" w:rsidRPr="00A0071A" w:rsidRDefault="00A0071A" w:rsidP="00A0071A">
      <w:pPr>
        <w:numPr>
          <w:ilvl w:val="0"/>
          <w:numId w:val="7"/>
        </w:numPr>
      </w:pPr>
      <w:r w:rsidRPr="00A0071A">
        <w:t>Improves outcomes for service users.</w:t>
      </w:r>
    </w:p>
    <w:p w14:paraId="1F512036" w14:textId="77777777" w:rsidR="00A0071A" w:rsidRPr="00A0071A" w:rsidRDefault="00A0071A" w:rsidP="00A0071A">
      <w:pPr>
        <w:numPr>
          <w:ilvl w:val="0"/>
          <w:numId w:val="7"/>
        </w:numPr>
      </w:pPr>
      <w:r w:rsidRPr="00A0071A">
        <w:t>Enhances staff satisfaction and retention.</w:t>
      </w:r>
    </w:p>
    <w:p w14:paraId="064D6E05" w14:textId="77777777" w:rsidR="00A0071A" w:rsidRPr="00A0071A" w:rsidRDefault="00A0071A" w:rsidP="00A0071A">
      <w:pPr>
        <w:numPr>
          <w:ilvl w:val="0"/>
          <w:numId w:val="7"/>
        </w:numPr>
      </w:pPr>
      <w:r w:rsidRPr="00A0071A">
        <w:t>Builds stronger, more resilient communities.</w:t>
      </w:r>
    </w:p>
    <w:p w14:paraId="63826458" w14:textId="77777777" w:rsidR="00A0071A" w:rsidRPr="00A0071A" w:rsidRDefault="00A0071A" w:rsidP="00A0071A">
      <w:r w:rsidRPr="00A0071A">
        <w:pict w14:anchorId="440E1343">
          <v:rect id="_x0000_i1032" style="width:0;height:1.5pt" o:hralign="center" o:hrstd="t" o:hr="t" fillcolor="#a0a0a0" stroked="f"/>
        </w:pict>
      </w:r>
    </w:p>
    <w:p w14:paraId="1C507C75" w14:textId="77777777" w:rsidR="00A0071A" w:rsidRPr="00A0071A" w:rsidRDefault="00A0071A" w:rsidP="00A0071A">
      <w:r w:rsidRPr="00A0071A">
        <w:t>Would you like this summary formatted into a printable handout or editable document (e.g., Word or PDF)?</w:t>
      </w:r>
    </w:p>
    <w:p w14:paraId="445DE308" w14:textId="77777777" w:rsidR="00726A92" w:rsidRDefault="00726A92"/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4E8C"/>
    <w:multiLevelType w:val="multilevel"/>
    <w:tmpl w:val="18DC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05FEF"/>
    <w:multiLevelType w:val="multilevel"/>
    <w:tmpl w:val="4280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5548B"/>
    <w:multiLevelType w:val="multilevel"/>
    <w:tmpl w:val="489E5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6F1C9C"/>
    <w:multiLevelType w:val="multilevel"/>
    <w:tmpl w:val="95DA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987A24"/>
    <w:multiLevelType w:val="multilevel"/>
    <w:tmpl w:val="2ED65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0602EE"/>
    <w:multiLevelType w:val="multilevel"/>
    <w:tmpl w:val="2734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A9614A"/>
    <w:multiLevelType w:val="multilevel"/>
    <w:tmpl w:val="5112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3349319">
    <w:abstractNumId w:val="1"/>
  </w:num>
  <w:num w:numId="2" w16cid:durableId="518856583">
    <w:abstractNumId w:val="6"/>
  </w:num>
  <w:num w:numId="3" w16cid:durableId="1785536574">
    <w:abstractNumId w:val="3"/>
  </w:num>
  <w:num w:numId="4" w16cid:durableId="126826615">
    <w:abstractNumId w:val="2"/>
  </w:num>
  <w:num w:numId="5" w16cid:durableId="1351370622">
    <w:abstractNumId w:val="4"/>
  </w:num>
  <w:num w:numId="6" w16cid:durableId="1122698086">
    <w:abstractNumId w:val="5"/>
  </w:num>
  <w:num w:numId="7" w16cid:durableId="1956521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71A"/>
    <w:rsid w:val="0003583A"/>
    <w:rsid w:val="0005582F"/>
    <w:rsid w:val="00591828"/>
    <w:rsid w:val="00726A92"/>
    <w:rsid w:val="00995682"/>
    <w:rsid w:val="00A0071A"/>
    <w:rsid w:val="00BC259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15CE"/>
  <w15:chartTrackingRefBased/>
  <w15:docId w15:val="{662B70D3-1864-4E55-A2B4-0DCC14414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7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7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7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7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7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7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7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7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7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7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7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7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7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2025-07-14T10:32:00Z</dcterms:created>
  <dcterms:modified xsi:type="dcterms:W3CDTF">2025-07-14T10:33:00Z</dcterms:modified>
</cp:coreProperties>
</file>