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254"/>
        <w:gridCol w:w="2254"/>
        <w:gridCol w:w="2254"/>
        <w:gridCol w:w="2254"/>
      </w:tblGrid>
      <w:tr w:rsidR="00832B4F" w:rsidRPr="004753B2" w14:paraId="49E33B75" w14:textId="77777777" w:rsidTr="00832B4F">
        <w:tc>
          <w:tcPr>
            <w:tcW w:w="2254" w:type="dxa"/>
          </w:tcPr>
          <w:p w14:paraId="30167CE7" w14:textId="2FEBB2F8" w:rsidR="00832B4F" w:rsidRPr="004753B2" w:rsidRDefault="00832B4F" w:rsidP="00832B4F">
            <w:pP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753B2">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w:t>
            </w:r>
          </w:p>
        </w:tc>
        <w:tc>
          <w:tcPr>
            <w:tcW w:w="2254" w:type="dxa"/>
          </w:tcPr>
          <w:p w14:paraId="69C2651C" w14:textId="174E1E4C" w:rsidR="00832B4F" w:rsidRPr="004753B2" w:rsidRDefault="00832B4F" w:rsidP="00832B4F">
            <w:pPr>
              <w:rPr>
                <w:sz w:val="32"/>
                <w:szCs w:val="32"/>
              </w:rPr>
            </w:pPr>
            <w:r w:rsidRPr="004753B2">
              <w:rPr>
                <w:sz w:val="32"/>
                <w:szCs w:val="32"/>
              </w:rPr>
              <w:t>Bianca-Iuliana Decu</w:t>
            </w:r>
          </w:p>
        </w:tc>
        <w:tc>
          <w:tcPr>
            <w:tcW w:w="2254" w:type="dxa"/>
          </w:tcPr>
          <w:p w14:paraId="61ADD00A" w14:textId="1D56AE34" w:rsidR="00832B4F" w:rsidRPr="004753B2" w:rsidRDefault="00832B4F" w:rsidP="00832B4F">
            <w:pP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753B2">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number:</w:t>
            </w:r>
          </w:p>
        </w:tc>
        <w:tc>
          <w:tcPr>
            <w:tcW w:w="2254" w:type="dxa"/>
          </w:tcPr>
          <w:p w14:paraId="64130CE9" w14:textId="662BA3B7" w:rsidR="00832B4F" w:rsidRPr="004753B2" w:rsidRDefault="00832B4F" w:rsidP="00832B4F">
            <w:pPr>
              <w:rPr>
                <w:sz w:val="32"/>
                <w:szCs w:val="32"/>
              </w:rPr>
            </w:pPr>
            <w:r w:rsidRPr="004753B2">
              <w:rPr>
                <w:sz w:val="32"/>
                <w:szCs w:val="32"/>
              </w:rPr>
              <w:t>2425690</w:t>
            </w:r>
          </w:p>
        </w:tc>
      </w:tr>
    </w:tbl>
    <w:tbl>
      <w:tblPr>
        <w:tblStyle w:val="TableGrid"/>
        <w:tblpPr w:leftFromText="180" w:rightFromText="180" w:vertAnchor="text" w:horzAnchor="margin" w:tblpY="77"/>
        <w:tblW w:w="0" w:type="auto"/>
        <w:tblLook w:val="04A0" w:firstRow="1" w:lastRow="0" w:firstColumn="1" w:lastColumn="0" w:noHBand="0" w:noVBand="1"/>
      </w:tblPr>
      <w:tblGrid>
        <w:gridCol w:w="2122"/>
        <w:gridCol w:w="6894"/>
      </w:tblGrid>
      <w:tr w:rsidR="00832B4F" w:rsidRPr="004753B2" w14:paraId="1E8CDB9A" w14:textId="77777777" w:rsidTr="004753B2">
        <w:trPr>
          <w:trHeight w:val="983"/>
        </w:trPr>
        <w:tc>
          <w:tcPr>
            <w:tcW w:w="2122" w:type="dxa"/>
          </w:tcPr>
          <w:p w14:paraId="71CEC017" w14:textId="7CD98856" w:rsidR="00832B4F" w:rsidRPr="004753B2" w:rsidRDefault="00832B4F" w:rsidP="00832B4F">
            <w:pP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753B2">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Programme:</w:t>
            </w:r>
          </w:p>
        </w:tc>
        <w:tc>
          <w:tcPr>
            <w:tcW w:w="6894" w:type="dxa"/>
          </w:tcPr>
          <w:p w14:paraId="23AC2825" w14:textId="33A5ECCD" w:rsidR="00832B4F" w:rsidRPr="004753B2" w:rsidRDefault="00832B4F" w:rsidP="00832B4F">
            <w:pPr>
              <w:rPr>
                <w:sz w:val="32"/>
                <w:szCs w:val="32"/>
              </w:rPr>
            </w:pPr>
            <w:r w:rsidRPr="004753B2">
              <w:rPr>
                <w:sz w:val="32"/>
                <w:szCs w:val="32"/>
              </w:rPr>
              <w:t>Certificate in Higher Education Business Skills for the Workplace</w:t>
            </w:r>
          </w:p>
        </w:tc>
      </w:tr>
    </w:tbl>
    <w:tbl>
      <w:tblPr>
        <w:tblStyle w:val="TableGrid"/>
        <w:tblpPr w:leftFromText="180" w:rightFromText="180" w:vertAnchor="text" w:horzAnchor="margin" w:tblpY="759"/>
        <w:tblW w:w="0" w:type="auto"/>
        <w:tblLook w:val="04A0" w:firstRow="1" w:lastRow="0" w:firstColumn="1" w:lastColumn="0" w:noHBand="0" w:noVBand="1"/>
      </w:tblPr>
      <w:tblGrid>
        <w:gridCol w:w="2122"/>
        <w:gridCol w:w="6894"/>
      </w:tblGrid>
      <w:tr w:rsidR="00832B4F" w:rsidRPr="004753B2" w14:paraId="66E963EA" w14:textId="77777777" w:rsidTr="004753B2">
        <w:trPr>
          <w:trHeight w:val="699"/>
        </w:trPr>
        <w:tc>
          <w:tcPr>
            <w:tcW w:w="2122" w:type="dxa"/>
          </w:tcPr>
          <w:p w14:paraId="71A98A1E" w14:textId="6D7CC5D8" w:rsidR="00832B4F" w:rsidRPr="004753B2" w:rsidRDefault="00832B4F" w:rsidP="004753B2">
            <w:pP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gramStart"/>
            <w:r w:rsidRPr="004753B2">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w:t>
            </w:r>
            <w:proofErr w:type="gramEnd"/>
          </w:p>
        </w:tc>
        <w:tc>
          <w:tcPr>
            <w:tcW w:w="6894" w:type="dxa"/>
          </w:tcPr>
          <w:p w14:paraId="1024980A" w14:textId="3B277EE7" w:rsidR="00832B4F" w:rsidRPr="004753B2" w:rsidRDefault="00832B4F" w:rsidP="004753B2">
            <w:pPr>
              <w:rPr>
                <w:sz w:val="32"/>
                <w:szCs w:val="32"/>
              </w:rPr>
            </w:pPr>
            <w:r w:rsidRPr="004753B2">
              <w:rPr>
                <w:sz w:val="32"/>
                <w:szCs w:val="32"/>
              </w:rPr>
              <w:t xml:space="preserve">                               Enterprise and Entrepreneurship</w:t>
            </w:r>
          </w:p>
        </w:tc>
      </w:tr>
    </w:tbl>
    <w:tbl>
      <w:tblPr>
        <w:tblStyle w:val="TableGrid"/>
        <w:tblW w:w="0" w:type="auto"/>
        <w:tblLook w:val="04A0" w:firstRow="1" w:lastRow="0" w:firstColumn="1" w:lastColumn="0" w:noHBand="0" w:noVBand="1"/>
      </w:tblPr>
      <w:tblGrid>
        <w:gridCol w:w="2122"/>
        <w:gridCol w:w="6894"/>
      </w:tblGrid>
      <w:tr w:rsidR="00832B4F" w:rsidRPr="004753B2" w14:paraId="7AE3BDDD" w14:textId="77777777" w:rsidTr="00832B4F">
        <w:tc>
          <w:tcPr>
            <w:tcW w:w="2122" w:type="dxa"/>
          </w:tcPr>
          <w:p w14:paraId="6E163443" w14:textId="3BC50E51" w:rsidR="00832B4F" w:rsidRPr="004753B2" w:rsidRDefault="00832B4F" w:rsidP="00832B4F">
            <w:pP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753B2">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p>
        </w:tc>
        <w:tc>
          <w:tcPr>
            <w:tcW w:w="6894" w:type="dxa"/>
          </w:tcPr>
          <w:p w14:paraId="64DFDB0F" w14:textId="406999A4" w:rsidR="00832B4F" w:rsidRPr="004753B2" w:rsidRDefault="00832B4F" w:rsidP="00832B4F">
            <w:pPr>
              <w:jc w:val="center"/>
              <w:rPr>
                <w:sz w:val="32"/>
                <w:szCs w:val="32"/>
              </w:rPr>
            </w:pPr>
            <w:r w:rsidRPr="004753B2">
              <w:rPr>
                <w:sz w:val="32"/>
                <w:szCs w:val="32"/>
              </w:rPr>
              <w:t>LCLM4006</w:t>
            </w:r>
          </w:p>
        </w:tc>
      </w:tr>
      <w:tr w:rsidR="00832B4F" w:rsidRPr="004753B2" w14:paraId="226BEF16" w14:textId="77777777" w:rsidTr="00832B4F">
        <w:tc>
          <w:tcPr>
            <w:tcW w:w="2122" w:type="dxa"/>
          </w:tcPr>
          <w:p w14:paraId="3FDB0737" w14:textId="35E0D325" w:rsidR="00832B4F" w:rsidRPr="004753B2" w:rsidRDefault="00832B4F" w:rsidP="00484C68">
            <w:pP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753B2">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w:t>
            </w:r>
          </w:p>
        </w:tc>
        <w:tc>
          <w:tcPr>
            <w:tcW w:w="6894" w:type="dxa"/>
          </w:tcPr>
          <w:p w14:paraId="50B09C60" w14:textId="18202807" w:rsidR="00832B4F" w:rsidRPr="004753B2" w:rsidRDefault="00832B4F" w:rsidP="00832B4F">
            <w:pPr>
              <w:jc w:val="center"/>
              <w:rPr>
                <w:sz w:val="32"/>
                <w:szCs w:val="32"/>
              </w:rPr>
            </w:pPr>
            <w:r w:rsidRPr="004753B2">
              <w:rPr>
                <w:sz w:val="32"/>
                <w:szCs w:val="32"/>
              </w:rPr>
              <w:t>Chung Lai Johnny Wan</w:t>
            </w:r>
          </w:p>
        </w:tc>
      </w:tr>
      <w:tr w:rsidR="004753B2" w14:paraId="42DAE7DB" w14:textId="77777777" w:rsidTr="004753B2">
        <w:tc>
          <w:tcPr>
            <w:tcW w:w="2122" w:type="dxa"/>
          </w:tcPr>
          <w:p w14:paraId="65084691" w14:textId="77777777" w:rsidR="004753B2" w:rsidRPr="004753B2" w:rsidRDefault="004753B2" w:rsidP="00555C28">
            <w:pP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Title:</w:t>
            </w:r>
          </w:p>
        </w:tc>
        <w:tc>
          <w:tcPr>
            <w:tcW w:w="6894" w:type="dxa"/>
          </w:tcPr>
          <w:p w14:paraId="09880956" w14:textId="77777777" w:rsidR="004753B2" w:rsidRDefault="004753B2" w:rsidP="00555C28">
            <w:r w:rsidRPr="004753B2">
              <w:rPr>
                <w:sz w:val="28"/>
                <w:szCs w:val="28"/>
              </w:rPr>
              <w:t>Individual Written Business Plan</w:t>
            </w:r>
          </w:p>
        </w:tc>
      </w:tr>
      <w:tr w:rsidR="004753B2" w14:paraId="40031E0B" w14:textId="77777777" w:rsidTr="004753B2">
        <w:tc>
          <w:tcPr>
            <w:tcW w:w="2122" w:type="dxa"/>
          </w:tcPr>
          <w:p w14:paraId="4A0946D2" w14:textId="77777777" w:rsidR="004753B2" w:rsidRPr="004753B2" w:rsidRDefault="004753B2" w:rsidP="009937F8">
            <w:pP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w:t>
            </w:r>
          </w:p>
        </w:tc>
        <w:tc>
          <w:tcPr>
            <w:tcW w:w="6894" w:type="dxa"/>
          </w:tcPr>
          <w:p w14:paraId="60EEB0D7" w14:textId="00FCE1D8" w:rsidR="004753B2" w:rsidRPr="004753B2" w:rsidRDefault="004753B2" w:rsidP="009937F8">
            <w:pPr>
              <w:rPr>
                <w:sz w:val="28"/>
                <w:szCs w:val="28"/>
              </w:rPr>
            </w:pPr>
            <w:r>
              <w:rPr>
                <w:sz w:val="28"/>
                <w:szCs w:val="28"/>
              </w:rPr>
              <w:t>University of Wales Trinity Saint David</w:t>
            </w:r>
          </w:p>
        </w:tc>
      </w:tr>
    </w:tbl>
    <w:p w14:paraId="07400954" w14:textId="77777777" w:rsidR="004753B2" w:rsidRDefault="00832B4F" w:rsidP="00832B4F">
      <w:r>
        <w:t xml:space="preserve"> </w:t>
      </w:r>
    </w:p>
    <w:p w14:paraId="00A04545" w14:textId="24485DB7" w:rsidR="004753B2" w:rsidRDefault="004753B2" w:rsidP="00832B4F"/>
    <w:p w14:paraId="6909D2D7" w14:textId="036624D9" w:rsidR="00832B4F" w:rsidRDefault="00832B4F" w:rsidP="00832B4F"/>
    <w:p w14:paraId="293D08C5" w14:textId="792DB1C5" w:rsidR="00832B4F" w:rsidRDefault="00832B4F" w:rsidP="00832B4F"/>
    <w:p w14:paraId="3075B3CC" w14:textId="77777777" w:rsidR="004753B2" w:rsidRPr="004753B2" w:rsidRDefault="004753B2" w:rsidP="004753B2">
      <w:pPr>
        <w:rPr>
          <w:rFonts w:ascii="Baskerville Old Face" w:hAnsi="Baskerville Old Face"/>
          <w:b/>
          <w:bCs/>
          <w:sz w:val="32"/>
          <w:szCs w:val="32"/>
          <w:u w:val="single"/>
        </w:rPr>
      </w:pPr>
      <w:r w:rsidRPr="004753B2">
        <w:rPr>
          <w:rFonts w:ascii="Baskerville Old Face" w:hAnsi="Baskerville Old Face"/>
          <w:b/>
          <w:bCs/>
          <w:sz w:val="32"/>
          <w:szCs w:val="32"/>
          <w:u w:val="single"/>
        </w:rPr>
        <w:t>Table of Contents</w:t>
      </w:r>
    </w:p>
    <w:p w14:paraId="2E7F53A1" w14:textId="77777777" w:rsidR="004753B2" w:rsidRDefault="004753B2" w:rsidP="004753B2"/>
    <w:p w14:paraId="65B81C01" w14:textId="77777777" w:rsidR="004753B2" w:rsidRDefault="004753B2" w:rsidP="004753B2">
      <w:pPr>
        <w:pStyle w:val="ListParagraph"/>
        <w:numPr>
          <w:ilvl w:val="0"/>
          <w:numId w:val="1"/>
        </w:numPr>
      </w:pPr>
      <w:r>
        <w:t>Overview of the Business Idea</w:t>
      </w:r>
    </w:p>
    <w:p w14:paraId="63174E5E" w14:textId="77777777" w:rsidR="004753B2" w:rsidRDefault="004753B2" w:rsidP="004753B2"/>
    <w:p w14:paraId="10265D98" w14:textId="77777777" w:rsidR="004753B2" w:rsidRDefault="004753B2" w:rsidP="004753B2">
      <w:pPr>
        <w:pStyle w:val="ListParagraph"/>
        <w:numPr>
          <w:ilvl w:val="0"/>
          <w:numId w:val="1"/>
        </w:numPr>
      </w:pPr>
      <w:r>
        <w:t>Legal Format and Management Structure</w:t>
      </w:r>
    </w:p>
    <w:p w14:paraId="2AE143D9" w14:textId="77777777" w:rsidR="004753B2" w:rsidRDefault="004753B2" w:rsidP="004753B2"/>
    <w:p w14:paraId="1EF49514" w14:textId="77777777" w:rsidR="004753B2" w:rsidRDefault="004753B2" w:rsidP="004753B2">
      <w:pPr>
        <w:pStyle w:val="ListParagraph"/>
        <w:numPr>
          <w:ilvl w:val="0"/>
          <w:numId w:val="1"/>
        </w:numPr>
      </w:pPr>
      <w:r>
        <w:t>PESTEL Analysis</w:t>
      </w:r>
    </w:p>
    <w:p w14:paraId="2807F16A" w14:textId="77777777" w:rsidR="004753B2" w:rsidRDefault="004753B2" w:rsidP="004753B2"/>
    <w:p w14:paraId="53C53E7B" w14:textId="77777777" w:rsidR="004753B2" w:rsidRDefault="004753B2" w:rsidP="004753B2">
      <w:pPr>
        <w:pStyle w:val="ListParagraph"/>
        <w:numPr>
          <w:ilvl w:val="0"/>
          <w:numId w:val="1"/>
        </w:numPr>
      </w:pPr>
      <w:r>
        <w:t>Marketing Strategies</w:t>
      </w:r>
    </w:p>
    <w:p w14:paraId="50FADFC1" w14:textId="77777777" w:rsidR="004753B2" w:rsidRDefault="004753B2" w:rsidP="004753B2"/>
    <w:p w14:paraId="4366DE9B" w14:textId="77777777" w:rsidR="004753B2" w:rsidRDefault="004753B2" w:rsidP="004753B2">
      <w:pPr>
        <w:pStyle w:val="ListParagraph"/>
        <w:numPr>
          <w:ilvl w:val="0"/>
          <w:numId w:val="1"/>
        </w:numPr>
      </w:pPr>
      <w:r>
        <w:t>Funding Requirements and Startup Expenses</w:t>
      </w:r>
    </w:p>
    <w:p w14:paraId="5C76C4F0" w14:textId="77777777" w:rsidR="004753B2" w:rsidRDefault="004753B2" w:rsidP="004753B2"/>
    <w:p w14:paraId="2B9ED1BC" w14:textId="6BB146C6" w:rsidR="004753B2" w:rsidRDefault="004753B2" w:rsidP="004753B2">
      <w:pPr>
        <w:pStyle w:val="ListParagraph"/>
        <w:numPr>
          <w:ilvl w:val="0"/>
          <w:numId w:val="1"/>
        </w:numPr>
      </w:pPr>
      <w:r>
        <w:t>References</w:t>
      </w:r>
    </w:p>
    <w:p w14:paraId="7A250DB3" w14:textId="77777777" w:rsidR="004753B2" w:rsidRDefault="004753B2">
      <w:r>
        <w:br w:type="page"/>
      </w:r>
    </w:p>
    <w:p w14:paraId="572ABE32" w14:textId="1DCB38B9" w:rsidR="004753B2" w:rsidRPr="005039F8" w:rsidRDefault="005039F8" w:rsidP="005039F8">
      <w:pPr>
        <w:pStyle w:val="ListParagraph"/>
        <w:jc w:val="center"/>
        <w:rPr>
          <w:rFonts w:ascii="Baskerville Old Face" w:hAnsi="Baskerville Old Face"/>
          <w:b/>
          <w:bCs/>
          <w:sz w:val="32"/>
          <w:szCs w:val="32"/>
          <w:u w:val="single"/>
        </w:rPr>
      </w:pPr>
      <w:r w:rsidRPr="005039F8">
        <w:rPr>
          <w:rFonts w:ascii="Baskerville Old Face" w:hAnsi="Baskerville Old Face"/>
          <w:b/>
          <w:bCs/>
          <w:sz w:val="32"/>
          <w:szCs w:val="32"/>
          <w:u w:val="single"/>
        </w:rPr>
        <w:lastRenderedPageBreak/>
        <w:t>Overview of the Business Idea</w:t>
      </w:r>
    </w:p>
    <w:p w14:paraId="45F84863" w14:textId="77777777" w:rsidR="005039F8" w:rsidRDefault="005039F8" w:rsidP="005039F8">
      <w:pPr>
        <w:jc w:val="both"/>
      </w:pPr>
    </w:p>
    <w:p w14:paraId="2DFAA715" w14:textId="006BE336" w:rsidR="005039F8" w:rsidRDefault="005039F8" w:rsidP="005039F8">
      <w:pPr>
        <w:jc w:val="both"/>
      </w:pPr>
      <w:r>
        <w:t xml:space="preserve">In the UK, the popularity of beauty services, especially eyelash extensions, has increased. According to Mintel (2024), there has been a continued increase in spending on cosmetic services, with lash extensions being one of the most requested services among women aged 18 to 35. Birmingham, with its large student population, its mix of working professionals, and its diverse student population, has a distinct market opportunity for a specialist Lash Extension Salon.  </w:t>
      </w:r>
    </w:p>
    <w:p w14:paraId="03E8A5C0" w14:textId="77777777" w:rsidR="005039F8" w:rsidRDefault="005039F8" w:rsidP="005039F8">
      <w:pPr>
        <w:jc w:val="both"/>
      </w:pPr>
      <w:r>
        <w:t xml:space="preserve">  </w:t>
      </w:r>
    </w:p>
    <w:p w14:paraId="0F2B776B" w14:textId="77777777" w:rsidR="005039F8" w:rsidRDefault="005039F8" w:rsidP="005039F8">
      <w:pPr>
        <w:jc w:val="both"/>
      </w:pPr>
      <w:r>
        <w:t>The salon, tentatively called “Luxe Lashes Birmingham”, will focus on eyelash services. Treatments offered will include:</w:t>
      </w:r>
    </w:p>
    <w:p w14:paraId="644116C1" w14:textId="31A46643" w:rsidR="005039F8" w:rsidRDefault="005039F8" w:rsidP="005039F8">
      <w:pPr>
        <w:pStyle w:val="ListParagraph"/>
        <w:numPr>
          <w:ilvl w:val="0"/>
          <w:numId w:val="2"/>
        </w:numPr>
        <w:jc w:val="both"/>
      </w:pPr>
      <w:r>
        <w:t>Classic Lash Extensions: One extension applied to each natural lash, for a natural look.</w:t>
      </w:r>
    </w:p>
    <w:p w14:paraId="5EBCEDBA" w14:textId="1B50FEB1" w:rsidR="005039F8" w:rsidRDefault="005039F8" w:rsidP="005039F8">
      <w:pPr>
        <w:pStyle w:val="ListParagraph"/>
        <w:numPr>
          <w:ilvl w:val="0"/>
          <w:numId w:val="2"/>
        </w:numPr>
        <w:jc w:val="both"/>
      </w:pPr>
      <w:r>
        <w:t>Hybrid Lashes: A mix of classic and volume, for a fuller but still natural style.</w:t>
      </w:r>
    </w:p>
    <w:p w14:paraId="393343B3" w14:textId="5CE8BEF8" w:rsidR="005039F8" w:rsidRDefault="005039F8" w:rsidP="005039F8">
      <w:pPr>
        <w:pStyle w:val="ListParagraph"/>
        <w:numPr>
          <w:ilvl w:val="0"/>
          <w:numId w:val="2"/>
        </w:numPr>
        <w:jc w:val="both"/>
      </w:pPr>
      <w:r>
        <w:t>Russian Volume Lashes: Multiple lightweight extensions applied for maximum thickness and glamour.</w:t>
      </w:r>
    </w:p>
    <w:p w14:paraId="1918A15E" w14:textId="446E2BF5" w:rsidR="005039F8" w:rsidRDefault="005039F8" w:rsidP="005039F8">
      <w:pPr>
        <w:pStyle w:val="ListParagraph"/>
        <w:numPr>
          <w:ilvl w:val="0"/>
          <w:numId w:val="2"/>
        </w:numPr>
        <w:jc w:val="both"/>
      </w:pPr>
      <w:r>
        <w:t>Lash Lifts &amp; Tints: For clients who prefer enhancing natural lashes instead of extensions.</w:t>
      </w:r>
    </w:p>
    <w:p w14:paraId="0431E873" w14:textId="60F35F33" w:rsidR="005039F8" w:rsidRDefault="005039F8" w:rsidP="005039F8">
      <w:pPr>
        <w:pStyle w:val="ListParagraph"/>
        <w:numPr>
          <w:ilvl w:val="0"/>
          <w:numId w:val="2"/>
        </w:numPr>
        <w:jc w:val="both"/>
      </w:pPr>
      <w:r>
        <w:t>Infills &amp; Aftercare Products: Clients will be encouraged to return for regular infills every 2–3 weeks.</w:t>
      </w:r>
    </w:p>
    <w:p w14:paraId="36BD0D03" w14:textId="77777777" w:rsidR="005039F8" w:rsidRDefault="005039F8" w:rsidP="005039F8">
      <w:pPr>
        <w:jc w:val="both"/>
      </w:pPr>
    </w:p>
    <w:p w14:paraId="2ACBE011" w14:textId="77777777" w:rsidR="005039F8" w:rsidRDefault="005039F8" w:rsidP="005039F8">
      <w:pPr>
        <w:jc w:val="both"/>
      </w:pPr>
      <w:r>
        <w:t>The salon's mission is integrating quality and affordability. Students and young professionals often find price too high for most luxury beauty salons. The objective is to find the middle ground. The idea is to provide high quality services for reasonably priced.</w:t>
      </w:r>
    </w:p>
    <w:p w14:paraId="73CFA091" w14:textId="77777777" w:rsidR="005039F8" w:rsidRDefault="005039F8" w:rsidP="005039F8">
      <w:pPr>
        <w:jc w:val="both"/>
      </w:pPr>
      <w:r>
        <w:t>The personalised experience is what sets Luxe Lashes apart from the competition. A customer gets a consultation to help identify the best lash style that complements their facial features and suits their lifestyle. The salon will also use high quality, cruelty-free items, prioritising customer safety.</w:t>
      </w:r>
    </w:p>
    <w:p w14:paraId="341FABD6" w14:textId="77777777" w:rsidR="005039F8" w:rsidRDefault="005039F8" w:rsidP="005039F8">
      <w:pPr>
        <w:jc w:val="both"/>
      </w:pPr>
      <w:r>
        <w:t>Luxe Lashes aims to create a beauty hub in Birmingham with quality, safety and customer satisfaction that will help develop a loyal customer base.</w:t>
      </w:r>
    </w:p>
    <w:p w14:paraId="2694E14F" w14:textId="77777777" w:rsidR="005039F8" w:rsidRDefault="005039F8" w:rsidP="005039F8">
      <w:pPr>
        <w:jc w:val="both"/>
      </w:pPr>
    </w:p>
    <w:p w14:paraId="39784577" w14:textId="77777777" w:rsidR="004753B2" w:rsidRDefault="004753B2" w:rsidP="005039F8">
      <w:pPr>
        <w:jc w:val="both"/>
      </w:pPr>
      <w:r>
        <w:br w:type="page"/>
      </w:r>
    </w:p>
    <w:p w14:paraId="1546EA07" w14:textId="45ED03B3" w:rsidR="00832B4F" w:rsidRPr="005039F8" w:rsidRDefault="005039F8" w:rsidP="005039F8">
      <w:pPr>
        <w:jc w:val="center"/>
        <w:rPr>
          <w:rFonts w:ascii="Baskerville Old Face" w:hAnsi="Baskerville Old Face"/>
          <w:b/>
          <w:bCs/>
          <w:sz w:val="36"/>
          <w:szCs w:val="36"/>
          <w:u w:val="single"/>
        </w:rPr>
      </w:pPr>
      <w:r w:rsidRPr="005039F8">
        <w:rPr>
          <w:rFonts w:ascii="Baskerville Old Face" w:hAnsi="Baskerville Old Face"/>
          <w:b/>
          <w:bCs/>
          <w:sz w:val="36"/>
          <w:szCs w:val="36"/>
          <w:u w:val="single"/>
        </w:rPr>
        <w:lastRenderedPageBreak/>
        <w:t>Legal Format and Management Structure</w:t>
      </w:r>
    </w:p>
    <w:p w14:paraId="05644A66" w14:textId="6133A4D2" w:rsidR="00AD7289" w:rsidRDefault="00AD7289" w:rsidP="00832B4F"/>
    <w:p w14:paraId="36101E1A" w14:textId="77777777" w:rsidR="0039176A" w:rsidRDefault="0039176A" w:rsidP="0039176A"/>
    <w:p w14:paraId="71AB4E26" w14:textId="77777777" w:rsidR="0039176A" w:rsidRDefault="0039176A" w:rsidP="0039176A">
      <w:r>
        <w:t xml:space="preserve">Selecting the appropriate legal structure is vital for risk management and the uninterrupted operation of the business. To be followed by the appropriate legal structure. Luxe Lashes is going to be a sole proprietorship at the beginning. There are a few positive attributes: </w:t>
      </w:r>
    </w:p>
    <w:p w14:paraId="53E2065C" w14:textId="77777777" w:rsidR="0039176A" w:rsidRDefault="0039176A" w:rsidP="0039176A">
      <w:r>
        <w:t>•</w:t>
      </w:r>
      <w:r>
        <w:tab/>
        <w:t xml:space="preserve">Simplistic to register with HMRC. </w:t>
      </w:r>
    </w:p>
    <w:p w14:paraId="211AC952" w14:textId="77777777" w:rsidR="0039176A" w:rsidRDefault="0039176A" w:rsidP="0039176A">
      <w:r>
        <w:t>•</w:t>
      </w:r>
      <w:r>
        <w:tab/>
        <w:t xml:space="preserve">Lower setup costs than a company. </w:t>
      </w:r>
    </w:p>
    <w:p w14:paraId="1BAA16B9" w14:textId="77777777" w:rsidR="0039176A" w:rsidRDefault="0039176A" w:rsidP="0039176A">
      <w:r>
        <w:t>•</w:t>
      </w:r>
      <w:r>
        <w:tab/>
        <w:t xml:space="preserve">The proprietor has complete autonomy in term of control, decision making and profit. </w:t>
      </w:r>
    </w:p>
    <w:p w14:paraId="67367911" w14:textId="77777777" w:rsidR="0039176A" w:rsidRDefault="0039176A" w:rsidP="0039176A"/>
    <w:p w14:paraId="2FCF746B" w14:textId="77777777" w:rsidR="0039176A" w:rsidRDefault="0039176A" w:rsidP="0039176A">
      <w:proofErr w:type="gramStart"/>
      <w:r>
        <w:t>But,</w:t>
      </w:r>
      <w:proofErr w:type="gramEnd"/>
      <w:r>
        <w:t xml:space="preserve"> the sole trader is personally liable for everything. Financially and in debt, a sole trader’s personal assets are at stake. Therefore, in 1-2 years, when the business is more developed, planning to switch to a limited company, to mitigate risk, and gain a more professional image in the eyes of suppliers and prospective investors. </w:t>
      </w:r>
    </w:p>
    <w:p w14:paraId="44B1EE49" w14:textId="77777777" w:rsidR="0039176A" w:rsidRDefault="0039176A" w:rsidP="0039176A">
      <w:r>
        <w:t xml:space="preserve">The management structure will stay lean to start with, but will have: </w:t>
      </w:r>
    </w:p>
    <w:p w14:paraId="790F2FF2" w14:textId="77777777" w:rsidR="0039176A" w:rsidRDefault="0039176A" w:rsidP="0039176A">
      <w:r>
        <w:t>•</w:t>
      </w:r>
      <w:r>
        <w:tab/>
        <w:t>Owner/Manager (Bianca): She oversees strategy, client acquisition, finances, and is the one providing the treatments, to lower initial staffing costs.</w:t>
      </w:r>
    </w:p>
    <w:p w14:paraId="56AF576A" w14:textId="77777777" w:rsidR="0039176A" w:rsidRDefault="0039176A" w:rsidP="0039176A">
      <w:r>
        <w:t>•</w:t>
      </w:r>
      <w:r>
        <w:tab/>
        <w:t>Lash Technician(s): When client demand goes up, 1 qualified technician will be hired.</w:t>
      </w:r>
    </w:p>
    <w:p w14:paraId="1FB96B21" w14:textId="77777777" w:rsidR="0039176A" w:rsidRDefault="0039176A" w:rsidP="0039176A">
      <w:r>
        <w:t>•</w:t>
      </w:r>
      <w:r>
        <w:tab/>
        <w:t>Reception/Assistant: When the business expands, a part time assistant will handle all the client bookings, payments, and social media.</w:t>
      </w:r>
    </w:p>
    <w:p w14:paraId="2401D979" w14:textId="274FA0DD" w:rsidR="0039176A" w:rsidRDefault="0039176A" w:rsidP="0039176A">
      <w:r>
        <w:t xml:space="preserve">In the beginning, this setup offers considerable flexibility, later paving the way for scalability.  </w:t>
      </w:r>
      <w:proofErr w:type="gramStart"/>
      <w:r>
        <w:t>In an effort to</w:t>
      </w:r>
      <w:proofErr w:type="gramEnd"/>
      <w:r>
        <w:t xml:space="preserve"> maintain compliance, each technician will be required to have beauty/lash certification and public liability insurance. Additionally, health and safety training will be required.</w:t>
      </w:r>
    </w:p>
    <w:p w14:paraId="171AC203" w14:textId="77777777" w:rsidR="0039176A" w:rsidRDefault="0039176A" w:rsidP="0039176A"/>
    <w:p w14:paraId="503011E5" w14:textId="34DB09E4" w:rsidR="0039176A" w:rsidRPr="0039176A" w:rsidRDefault="0039176A" w:rsidP="0039176A">
      <w:pPr>
        <w:jc w:val="center"/>
      </w:pPr>
      <w:r>
        <w:br w:type="page"/>
      </w:r>
      <w:r w:rsidRPr="0039176A">
        <w:rPr>
          <w:rFonts w:ascii="Baskerville Old Face" w:hAnsi="Baskerville Old Face"/>
          <w:b/>
          <w:bCs/>
          <w:sz w:val="36"/>
          <w:szCs w:val="36"/>
          <w:u w:val="single"/>
        </w:rPr>
        <w:lastRenderedPageBreak/>
        <w:t>PESTEL Analysis</w:t>
      </w:r>
    </w:p>
    <w:p w14:paraId="2B083208" w14:textId="77777777" w:rsidR="0039176A" w:rsidRDefault="0039176A" w:rsidP="0039176A">
      <w:r>
        <w:t xml:space="preserve">A PESTEL analysis looks at factors from the external environment impacting the lash salon: </w:t>
      </w:r>
    </w:p>
    <w:p w14:paraId="245D4900" w14:textId="77777777" w:rsidR="0039176A" w:rsidRPr="0039176A" w:rsidRDefault="0039176A" w:rsidP="0039176A">
      <w:pPr>
        <w:rPr>
          <w:b/>
          <w:bCs/>
        </w:rPr>
      </w:pPr>
      <w:r w:rsidRPr="0039176A">
        <w:rPr>
          <w:b/>
          <w:bCs/>
        </w:rPr>
        <w:t xml:space="preserve">Political: </w:t>
      </w:r>
    </w:p>
    <w:p w14:paraId="351DEA3C" w14:textId="77777777" w:rsidR="0039176A" w:rsidRDefault="0039176A" w:rsidP="0039176A">
      <w:pPr>
        <w:pStyle w:val="ListParagraph"/>
        <w:numPr>
          <w:ilvl w:val="0"/>
          <w:numId w:val="5"/>
        </w:numPr>
      </w:pPr>
      <w:r>
        <w:t>The beauty industry in the UK operates under certain health and safety laws. All salons must adhere to specific regulations regarding hygiene, the use of safe chemicals, and licencing laws.</w:t>
      </w:r>
    </w:p>
    <w:p w14:paraId="0D9C7227" w14:textId="77777777" w:rsidR="0039176A" w:rsidRDefault="0039176A" w:rsidP="0039176A">
      <w:pPr>
        <w:pStyle w:val="ListParagraph"/>
        <w:numPr>
          <w:ilvl w:val="0"/>
          <w:numId w:val="5"/>
        </w:numPr>
      </w:pPr>
      <w:r>
        <w:t xml:space="preserve">Brexit impacts the cost of importing lash supplies from the EU. </w:t>
      </w:r>
    </w:p>
    <w:p w14:paraId="703B8455" w14:textId="77777777" w:rsidR="0039176A" w:rsidRPr="0039176A" w:rsidRDefault="0039176A" w:rsidP="0039176A">
      <w:pPr>
        <w:rPr>
          <w:b/>
          <w:bCs/>
        </w:rPr>
      </w:pPr>
      <w:r w:rsidRPr="0039176A">
        <w:rPr>
          <w:b/>
          <w:bCs/>
        </w:rPr>
        <w:t>Economic:</w:t>
      </w:r>
    </w:p>
    <w:p w14:paraId="514CFCE0" w14:textId="77777777" w:rsidR="0039176A" w:rsidRDefault="0039176A" w:rsidP="0039176A">
      <w:pPr>
        <w:pStyle w:val="ListParagraph"/>
        <w:numPr>
          <w:ilvl w:val="0"/>
          <w:numId w:val="6"/>
        </w:numPr>
      </w:pPr>
      <w:r>
        <w:t>Inflation and cost of living crises typically mean people have less discretionary income to spend on beauty services. Even in tough economic times, however, beauty is a “small luxury” that most women spend on.</w:t>
      </w:r>
    </w:p>
    <w:p w14:paraId="0DF8AEAA" w14:textId="77777777" w:rsidR="0039176A" w:rsidRDefault="0039176A" w:rsidP="0039176A">
      <w:pPr>
        <w:pStyle w:val="ListParagraph"/>
        <w:numPr>
          <w:ilvl w:val="0"/>
          <w:numId w:val="6"/>
        </w:numPr>
      </w:pPr>
      <w:r>
        <w:t>Birmingham is a large city and has a large student population and diverse working population, providing a stable demand base.</w:t>
      </w:r>
    </w:p>
    <w:p w14:paraId="072D5164" w14:textId="77777777" w:rsidR="0039176A" w:rsidRPr="0039176A" w:rsidRDefault="0039176A" w:rsidP="0039176A">
      <w:pPr>
        <w:rPr>
          <w:b/>
          <w:bCs/>
        </w:rPr>
      </w:pPr>
      <w:r w:rsidRPr="0039176A">
        <w:rPr>
          <w:b/>
          <w:bCs/>
        </w:rPr>
        <w:t>Social:</w:t>
      </w:r>
    </w:p>
    <w:p w14:paraId="19561CD3" w14:textId="77777777" w:rsidR="0039176A" w:rsidRDefault="0039176A" w:rsidP="0039176A">
      <w:pPr>
        <w:pStyle w:val="ListParagraph"/>
        <w:numPr>
          <w:ilvl w:val="0"/>
          <w:numId w:val="7"/>
        </w:numPr>
      </w:pPr>
      <w:r>
        <w:t>Social media trends on platforms like TikTok and Instagram are increasing the popularity of lash extensions.</w:t>
      </w:r>
    </w:p>
    <w:p w14:paraId="6D7C5D2B" w14:textId="77777777" w:rsidR="0039176A" w:rsidRDefault="0039176A" w:rsidP="0039176A">
      <w:pPr>
        <w:pStyle w:val="ListParagraph"/>
        <w:numPr>
          <w:ilvl w:val="0"/>
          <w:numId w:val="7"/>
        </w:numPr>
      </w:pPr>
      <w:r>
        <w:t>The younger generation has an increasing demand for beauty services which also encourages the demand.</w:t>
      </w:r>
    </w:p>
    <w:p w14:paraId="7E844011" w14:textId="77777777" w:rsidR="0039176A" w:rsidRDefault="0039176A" w:rsidP="0039176A">
      <w:pPr>
        <w:pStyle w:val="ListParagraph"/>
        <w:numPr>
          <w:ilvl w:val="0"/>
          <w:numId w:val="7"/>
        </w:numPr>
      </w:pPr>
      <w:r>
        <w:t>Clients are also seeking more bespoke services instead of more generic “one size fits all” options.</w:t>
      </w:r>
    </w:p>
    <w:p w14:paraId="78FB4742" w14:textId="2BB46A3A" w:rsidR="0039176A" w:rsidRPr="0039176A" w:rsidRDefault="0039176A" w:rsidP="0039176A">
      <w:pPr>
        <w:rPr>
          <w:b/>
          <w:bCs/>
        </w:rPr>
      </w:pPr>
      <w:r w:rsidRPr="0039176A">
        <w:rPr>
          <w:b/>
          <w:bCs/>
        </w:rPr>
        <w:t>Technological:</w:t>
      </w:r>
    </w:p>
    <w:p w14:paraId="51E3EA2E" w14:textId="77777777" w:rsidR="0039176A" w:rsidRDefault="0039176A" w:rsidP="0039176A">
      <w:pPr>
        <w:pStyle w:val="ListParagraph"/>
        <w:numPr>
          <w:ilvl w:val="0"/>
          <w:numId w:val="8"/>
        </w:numPr>
      </w:pPr>
      <w:r>
        <w:t>Online booking and appointment systems streamline the process for salons.</w:t>
      </w:r>
    </w:p>
    <w:p w14:paraId="0492DA45" w14:textId="77777777" w:rsidR="0039176A" w:rsidRDefault="0039176A" w:rsidP="0039176A">
      <w:pPr>
        <w:pStyle w:val="ListParagraph"/>
        <w:numPr>
          <w:ilvl w:val="0"/>
          <w:numId w:val="8"/>
        </w:numPr>
      </w:pPr>
      <w:r>
        <w:t>Trends in lash application technology (lighter lashes, safe closure systems and adhesives) greatly enhance the experience of clients.</w:t>
      </w:r>
    </w:p>
    <w:p w14:paraId="06DF4ACD" w14:textId="77777777" w:rsidR="0039176A" w:rsidRDefault="0039176A" w:rsidP="0039176A">
      <w:pPr>
        <w:pStyle w:val="ListParagraph"/>
        <w:numPr>
          <w:ilvl w:val="0"/>
          <w:numId w:val="8"/>
        </w:numPr>
      </w:pPr>
      <w:r>
        <w:t>Social media is a cheap and effective way to gain some visibility for a brand.</w:t>
      </w:r>
    </w:p>
    <w:p w14:paraId="6005DDDF" w14:textId="77777777" w:rsidR="0039176A" w:rsidRPr="0039176A" w:rsidRDefault="0039176A" w:rsidP="0039176A">
      <w:pPr>
        <w:rPr>
          <w:b/>
          <w:bCs/>
        </w:rPr>
      </w:pPr>
      <w:r w:rsidRPr="0039176A">
        <w:rPr>
          <w:b/>
          <w:bCs/>
        </w:rPr>
        <w:t>Environmental:</w:t>
      </w:r>
    </w:p>
    <w:p w14:paraId="7724FB5A" w14:textId="77777777" w:rsidR="0039176A" w:rsidRDefault="0039176A" w:rsidP="0039176A">
      <w:pPr>
        <w:pStyle w:val="ListParagraph"/>
        <w:numPr>
          <w:ilvl w:val="0"/>
          <w:numId w:val="9"/>
        </w:numPr>
      </w:pPr>
      <w:r>
        <w:t>The salon will adopt more sustainable and cruelty-free practices providing lash adhesives that are vegan and increasing the use of recyclable packaging for aftercare kits.</w:t>
      </w:r>
    </w:p>
    <w:p w14:paraId="005D8A94" w14:textId="77777777" w:rsidR="0039176A" w:rsidRDefault="0039176A" w:rsidP="0039176A">
      <w:pPr>
        <w:pStyle w:val="ListParagraph"/>
        <w:numPr>
          <w:ilvl w:val="0"/>
          <w:numId w:val="9"/>
        </w:numPr>
      </w:pPr>
      <w:r>
        <w:t>Implementation of energy efficient light and reduction of waste will help to sustain the environment.</w:t>
      </w:r>
    </w:p>
    <w:p w14:paraId="7380C76D" w14:textId="77777777" w:rsidR="0039176A" w:rsidRPr="0039176A" w:rsidRDefault="0039176A" w:rsidP="0039176A">
      <w:pPr>
        <w:rPr>
          <w:b/>
          <w:bCs/>
        </w:rPr>
      </w:pPr>
      <w:r w:rsidRPr="0039176A">
        <w:rPr>
          <w:b/>
          <w:bCs/>
        </w:rPr>
        <w:t>Legal:</w:t>
      </w:r>
    </w:p>
    <w:p w14:paraId="091A2570" w14:textId="77777777" w:rsidR="0039176A" w:rsidRDefault="0039176A" w:rsidP="0039176A">
      <w:pPr>
        <w:pStyle w:val="ListParagraph"/>
        <w:numPr>
          <w:ilvl w:val="0"/>
          <w:numId w:val="10"/>
        </w:numPr>
      </w:pPr>
      <w:r>
        <w:t>Compliance to Employment law for future staff.</w:t>
      </w:r>
    </w:p>
    <w:p w14:paraId="610C6CD2" w14:textId="77777777" w:rsidR="0039176A" w:rsidRDefault="0039176A" w:rsidP="0039176A">
      <w:pPr>
        <w:pStyle w:val="ListParagraph"/>
        <w:numPr>
          <w:ilvl w:val="0"/>
          <w:numId w:val="10"/>
        </w:numPr>
      </w:pPr>
      <w:r>
        <w:t xml:space="preserve">You need to have a certification to be able to perform lash applications. </w:t>
      </w:r>
    </w:p>
    <w:p w14:paraId="00D73989" w14:textId="77777777" w:rsidR="0039176A" w:rsidRDefault="0039176A" w:rsidP="0039176A">
      <w:pPr>
        <w:pStyle w:val="ListParagraph"/>
        <w:numPr>
          <w:ilvl w:val="0"/>
          <w:numId w:val="10"/>
        </w:numPr>
      </w:pPr>
      <w:r>
        <w:t xml:space="preserve">You need to have an insurance policy that covers treatments to avoid liability risk. </w:t>
      </w:r>
    </w:p>
    <w:p w14:paraId="794C1A72" w14:textId="77777777" w:rsidR="0039176A" w:rsidRDefault="0039176A" w:rsidP="0039176A">
      <w:r>
        <w:t>Opportunities and risks are highlighted in the PESTEL analysis. While the salon can capitalize on social and technological advancements, it must also be ready to deal with costly increases and heightened regulatory pressure.</w:t>
      </w:r>
    </w:p>
    <w:p w14:paraId="204C9502" w14:textId="02834051" w:rsidR="0039176A" w:rsidRPr="005F7B45" w:rsidRDefault="0039176A" w:rsidP="005F7B45">
      <w:pPr>
        <w:jc w:val="center"/>
        <w:rPr>
          <w:rFonts w:ascii="Baskerville Old Face" w:hAnsi="Baskerville Old Face"/>
          <w:b/>
          <w:bCs/>
          <w:sz w:val="36"/>
          <w:szCs w:val="36"/>
          <w:u w:val="single"/>
        </w:rPr>
      </w:pPr>
      <w:r>
        <w:br w:type="page"/>
      </w:r>
      <w:r w:rsidR="005F7B45">
        <w:rPr>
          <w:rFonts w:ascii="Baskerville Old Face" w:hAnsi="Baskerville Old Face"/>
          <w:b/>
          <w:bCs/>
          <w:sz w:val="36"/>
          <w:szCs w:val="36"/>
          <w:u w:val="single"/>
        </w:rPr>
        <w:lastRenderedPageBreak/>
        <w:t>Marketing Strategies</w:t>
      </w:r>
    </w:p>
    <w:p w14:paraId="095E6A92" w14:textId="77777777" w:rsidR="005F7B45" w:rsidRDefault="005F7B45" w:rsidP="005F7B45"/>
    <w:p w14:paraId="3E75F2D7" w14:textId="77777777" w:rsidR="005F7B45" w:rsidRDefault="005F7B45" w:rsidP="005F7B45"/>
    <w:p w14:paraId="6612DA3F" w14:textId="062B194A" w:rsidR="005F7B45" w:rsidRDefault="005F7B45" w:rsidP="005F7B45">
      <w:r>
        <w:t>Marketing is crucial to attract and retain clients. The strategy will focus on digital platforms as well as local outreach:</w:t>
      </w:r>
    </w:p>
    <w:p w14:paraId="7C498032" w14:textId="3923B959" w:rsidR="005F7B45" w:rsidRDefault="005F7B45" w:rsidP="005F7B45">
      <w:pPr>
        <w:pStyle w:val="ListParagraph"/>
        <w:numPr>
          <w:ilvl w:val="0"/>
          <w:numId w:val="11"/>
        </w:numPr>
      </w:pPr>
      <w:r>
        <w:t>Social media (Instagram, TikTok): The salon will showcase before-and-after pictures, post tutorials, and use influencer collaborations. This is the main channel for attracting Gen Z and Millennials.</w:t>
      </w:r>
    </w:p>
    <w:p w14:paraId="5C1CDD02" w14:textId="77777777" w:rsidR="005F7B45" w:rsidRDefault="005F7B45" w:rsidP="005F7B45">
      <w:pPr>
        <w:pStyle w:val="ListParagraph"/>
        <w:numPr>
          <w:ilvl w:val="0"/>
          <w:numId w:val="11"/>
        </w:numPr>
      </w:pPr>
      <w:r>
        <w:t>Referral Discounts: Clients who recommend friends will receive 20% off their next service.</w:t>
      </w:r>
    </w:p>
    <w:p w14:paraId="50AD6B56" w14:textId="3CF69E1F" w:rsidR="005F7B45" w:rsidRDefault="005F7B45" w:rsidP="005F7B45">
      <w:pPr>
        <w:pStyle w:val="ListParagraph"/>
        <w:numPr>
          <w:ilvl w:val="0"/>
          <w:numId w:val="11"/>
        </w:numPr>
      </w:pPr>
      <w:r>
        <w:t>Student Packages: Affordable bundles tailored to the student population in Birmingham, e.g., “Student Lash Special Mondays.”</w:t>
      </w:r>
    </w:p>
    <w:p w14:paraId="7AF5DF6B" w14:textId="5A577615" w:rsidR="005F7B45" w:rsidRDefault="005F7B45" w:rsidP="005F7B45">
      <w:pPr>
        <w:pStyle w:val="ListParagraph"/>
        <w:numPr>
          <w:ilvl w:val="0"/>
          <w:numId w:val="11"/>
        </w:numPr>
      </w:pPr>
      <w:r>
        <w:t>Loyalty Programme: After 5 infill sessions, clients receive the 6th free. This encourages repeat visits.</w:t>
      </w:r>
    </w:p>
    <w:p w14:paraId="3448162B" w14:textId="77777777" w:rsidR="005F7B45" w:rsidRDefault="005F7B45" w:rsidP="005F7B45">
      <w:pPr>
        <w:pStyle w:val="ListParagraph"/>
        <w:numPr>
          <w:ilvl w:val="0"/>
          <w:numId w:val="11"/>
        </w:numPr>
      </w:pPr>
      <w:r>
        <w:t>Google My Business &amp; Reviews: An optimised profile with positive client reviews will increase local visibility.</w:t>
      </w:r>
    </w:p>
    <w:p w14:paraId="7D732187" w14:textId="77777777" w:rsidR="005F7B45" w:rsidRDefault="005F7B45" w:rsidP="005F7B45">
      <w:pPr>
        <w:pStyle w:val="ListParagraph"/>
        <w:numPr>
          <w:ilvl w:val="0"/>
          <w:numId w:val="11"/>
        </w:numPr>
      </w:pPr>
      <w:r>
        <w:t>Offline Marketing: Flyers distributed in gyms, universities, and hair salons, plus partnerships with makeup artists and photographers.</w:t>
      </w:r>
    </w:p>
    <w:p w14:paraId="44DA2B22" w14:textId="77777777" w:rsidR="005F7B45" w:rsidRDefault="005F7B45" w:rsidP="005F7B45"/>
    <w:p w14:paraId="7B4E4EBD" w14:textId="00B59132" w:rsidR="005039F8" w:rsidRDefault="005F7B45" w:rsidP="005F7B45">
      <w:r>
        <w:t>The branding of Luxe Lashes will emphasise professionalism, comfort, and empowerment. The salon will use soft colours and a modern aesthetic to create a luxurious but approachable vibe.</w:t>
      </w:r>
    </w:p>
    <w:p w14:paraId="576F63AE" w14:textId="77777777" w:rsidR="005F7B45" w:rsidRDefault="005F7B45" w:rsidP="005F7B45"/>
    <w:p w14:paraId="29B095E7" w14:textId="77777777" w:rsidR="005F7B45" w:rsidRDefault="005F7B45" w:rsidP="005F7B45"/>
    <w:p w14:paraId="4B987D92" w14:textId="77777777" w:rsidR="005F7B45" w:rsidRDefault="005F7B45" w:rsidP="005F7B45"/>
    <w:p w14:paraId="362207C3" w14:textId="767397EE" w:rsidR="005F7B45" w:rsidRDefault="005F7B45" w:rsidP="005F7B45">
      <w:pPr>
        <w:jc w:val="center"/>
        <w:rPr>
          <w:rFonts w:ascii="Baskerville Old Face" w:hAnsi="Baskerville Old Face"/>
          <w:b/>
          <w:bCs/>
          <w:sz w:val="32"/>
          <w:szCs w:val="32"/>
          <w:u w:val="single"/>
        </w:rPr>
      </w:pPr>
      <w:r w:rsidRPr="005F7B45">
        <w:rPr>
          <w:rFonts w:ascii="Baskerville Old Face" w:hAnsi="Baskerville Old Face"/>
          <w:b/>
          <w:bCs/>
          <w:sz w:val="32"/>
          <w:szCs w:val="32"/>
          <w:u w:val="single"/>
        </w:rPr>
        <w:t>Funding Requirements and Startup Expenses</w:t>
      </w:r>
    </w:p>
    <w:p w14:paraId="5099DA77" w14:textId="77777777" w:rsidR="005F7B45" w:rsidRPr="005F7B45" w:rsidRDefault="005F7B45" w:rsidP="005F7B45">
      <w:pPr>
        <w:rPr>
          <w:rFonts w:asciiTheme="majorHAnsi" w:hAnsiTheme="majorHAnsi"/>
        </w:rPr>
      </w:pPr>
      <w:r w:rsidRPr="005F7B45">
        <w:rPr>
          <w:rFonts w:asciiTheme="majorHAnsi" w:hAnsiTheme="majorHAnsi"/>
        </w:rPr>
        <w:t>The business will require approximately £8,000–£10,000 in initial funding. The owner plans to use personal savings (£3,000) combined with a small business loan (£5,000–£7,000).</w:t>
      </w:r>
    </w:p>
    <w:p w14:paraId="08129F89" w14:textId="77777777" w:rsidR="005F7B45" w:rsidRPr="005F7B45" w:rsidRDefault="005F7B45" w:rsidP="005F7B45">
      <w:pPr>
        <w:rPr>
          <w:rFonts w:asciiTheme="majorHAnsi" w:hAnsiTheme="majorHAnsi"/>
          <w:b/>
          <w:bCs/>
          <w:u w:val="single"/>
        </w:rPr>
      </w:pPr>
      <w:r w:rsidRPr="005F7B45">
        <w:rPr>
          <w:rFonts w:asciiTheme="majorHAnsi" w:hAnsiTheme="majorHAnsi"/>
          <w:b/>
          <w:bCs/>
          <w:u w:val="single"/>
        </w:rPr>
        <w:t>Breakdown of Startup Costs (Month 1):</w:t>
      </w:r>
    </w:p>
    <w:p w14:paraId="1993C397" w14:textId="77777777" w:rsidR="005F7B45" w:rsidRPr="005F7B45" w:rsidRDefault="005F7B45" w:rsidP="005F7B45">
      <w:pPr>
        <w:pStyle w:val="ListParagraph"/>
        <w:numPr>
          <w:ilvl w:val="0"/>
          <w:numId w:val="12"/>
        </w:numPr>
        <w:rPr>
          <w:rFonts w:asciiTheme="majorHAnsi" w:hAnsiTheme="majorHAnsi"/>
        </w:rPr>
      </w:pPr>
      <w:r w:rsidRPr="005F7B45">
        <w:rPr>
          <w:rFonts w:asciiTheme="majorHAnsi" w:hAnsiTheme="majorHAnsi"/>
        </w:rPr>
        <w:t xml:space="preserve">Rent &amp; Deposit: </w:t>
      </w:r>
      <w:r w:rsidRPr="005F7B45">
        <w:rPr>
          <w:rFonts w:asciiTheme="majorHAnsi" w:hAnsiTheme="majorHAnsi"/>
          <w:b/>
          <w:bCs/>
        </w:rPr>
        <w:t>£2,000</w:t>
      </w:r>
    </w:p>
    <w:p w14:paraId="60E8F073" w14:textId="77777777" w:rsidR="005F7B45" w:rsidRPr="005F7B45" w:rsidRDefault="005F7B45" w:rsidP="005F7B45">
      <w:pPr>
        <w:pStyle w:val="ListParagraph"/>
        <w:numPr>
          <w:ilvl w:val="0"/>
          <w:numId w:val="12"/>
        </w:numPr>
        <w:rPr>
          <w:rFonts w:asciiTheme="majorHAnsi" w:hAnsiTheme="majorHAnsi"/>
        </w:rPr>
      </w:pPr>
      <w:r w:rsidRPr="005F7B45">
        <w:rPr>
          <w:rFonts w:asciiTheme="majorHAnsi" w:hAnsiTheme="majorHAnsi"/>
        </w:rPr>
        <w:t xml:space="preserve">Furniture &amp; Décor: </w:t>
      </w:r>
      <w:r w:rsidRPr="005F7B45">
        <w:rPr>
          <w:rFonts w:asciiTheme="majorHAnsi" w:hAnsiTheme="majorHAnsi"/>
          <w:b/>
          <w:bCs/>
        </w:rPr>
        <w:t>£1,500</w:t>
      </w:r>
    </w:p>
    <w:p w14:paraId="10F8F9E3" w14:textId="77777777" w:rsidR="005F7B45" w:rsidRPr="005F7B45" w:rsidRDefault="005F7B45" w:rsidP="005F7B45">
      <w:pPr>
        <w:pStyle w:val="ListParagraph"/>
        <w:numPr>
          <w:ilvl w:val="0"/>
          <w:numId w:val="12"/>
        </w:numPr>
        <w:rPr>
          <w:rFonts w:asciiTheme="majorHAnsi" w:hAnsiTheme="majorHAnsi"/>
        </w:rPr>
      </w:pPr>
      <w:r w:rsidRPr="005F7B45">
        <w:rPr>
          <w:rFonts w:asciiTheme="majorHAnsi" w:hAnsiTheme="majorHAnsi"/>
        </w:rPr>
        <w:t xml:space="preserve">Lash Equipment &amp; Supplies: </w:t>
      </w:r>
      <w:r w:rsidRPr="005F7B45">
        <w:rPr>
          <w:rFonts w:asciiTheme="majorHAnsi" w:hAnsiTheme="majorHAnsi"/>
          <w:b/>
          <w:bCs/>
        </w:rPr>
        <w:t>£1,200</w:t>
      </w:r>
    </w:p>
    <w:p w14:paraId="54844CA5" w14:textId="77777777" w:rsidR="005F7B45" w:rsidRPr="005F7B45" w:rsidRDefault="005F7B45" w:rsidP="005F7B45">
      <w:pPr>
        <w:pStyle w:val="ListParagraph"/>
        <w:numPr>
          <w:ilvl w:val="0"/>
          <w:numId w:val="12"/>
        </w:numPr>
        <w:rPr>
          <w:rFonts w:asciiTheme="majorHAnsi" w:hAnsiTheme="majorHAnsi"/>
        </w:rPr>
      </w:pPr>
      <w:r w:rsidRPr="005F7B45">
        <w:rPr>
          <w:rFonts w:asciiTheme="majorHAnsi" w:hAnsiTheme="majorHAnsi"/>
        </w:rPr>
        <w:t xml:space="preserve">Certification, Licensing &amp; Insurance: </w:t>
      </w:r>
      <w:r w:rsidRPr="005F7B45">
        <w:rPr>
          <w:rFonts w:asciiTheme="majorHAnsi" w:hAnsiTheme="majorHAnsi"/>
          <w:b/>
          <w:bCs/>
        </w:rPr>
        <w:t>£800</w:t>
      </w:r>
    </w:p>
    <w:p w14:paraId="4898F214" w14:textId="77777777" w:rsidR="005F7B45" w:rsidRPr="005F7B45" w:rsidRDefault="005F7B45" w:rsidP="005F7B45">
      <w:pPr>
        <w:pStyle w:val="ListParagraph"/>
        <w:numPr>
          <w:ilvl w:val="0"/>
          <w:numId w:val="12"/>
        </w:numPr>
        <w:rPr>
          <w:rFonts w:asciiTheme="majorHAnsi" w:hAnsiTheme="majorHAnsi"/>
        </w:rPr>
      </w:pPr>
      <w:r w:rsidRPr="005F7B45">
        <w:rPr>
          <w:rFonts w:asciiTheme="majorHAnsi" w:hAnsiTheme="majorHAnsi"/>
        </w:rPr>
        <w:t xml:space="preserve">Marketing (website, logo, flyers, ads): </w:t>
      </w:r>
      <w:r w:rsidRPr="005F7B45">
        <w:rPr>
          <w:rFonts w:asciiTheme="majorHAnsi" w:hAnsiTheme="majorHAnsi"/>
          <w:b/>
          <w:bCs/>
        </w:rPr>
        <w:t>£700</w:t>
      </w:r>
    </w:p>
    <w:p w14:paraId="40BD8C05" w14:textId="77777777" w:rsidR="005F7B45" w:rsidRPr="005F7B45" w:rsidRDefault="005F7B45" w:rsidP="005F7B45">
      <w:pPr>
        <w:pStyle w:val="ListParagraph"/>
        <w:numPr>
          <w:ilvl w:val="0"/>
          <w:numId w:val="12"/>
        </w:numPr>
        <w:rPr>
          <w:rFonts w:asciiTheme="majorHAnsi" w:hAnsiTheme="majorHAnsi"/>
        </w:rPr>
      </w:pPr>
      <w:r w:rsidRPr="005F7B45">
        <w:rPr>
          <w:rFonts w:asciiTheme="majorHAnsi" w:hAnsiTheme="majorHAnsi"/>
        </w:rPr>
        <w:t xml:space="preserve">Wages (if 1 part-time staff hired): </w:t>
      </w:r>
      <w:r w:rsidRPr="005F7B45">
        <w:rPr>
          <w:rFonts w:asciiTheme="majorHAnsi" w:hAnsiTheme="majorHAnsi"/>
          <w:b/>
          <w:bCs/>
        </w:rPr>
        <w:t>£1,000</w:t>
      </w:r>
    </w:p>
    <w:p w14:paraId="2A551E3A" w14:textId="77777777" w:rsidR="005F7B45" w:rsidRPr="00127CE6" w:rsidRDefault="005F7B45" w:rsidP="005F7B45">
      <w:pPr>
        <w:pStyle w:val="ListParagraph"/>
        <w:numPr>
          <w:ilvl w:val="0"/>
          <w:numId w:val="12"/>
        </w:numPr>
        <w:rPr>
          <w:rFonts w:asciiTheme="majorHAnsi" w:hAnsiTheme="majorHAnsi"/>
        </w:rPr>
      </w:pPr>
      <w:r w:rsidRPr="005F7B45">
        <w:rPr>
          <w:rFonts w:asciiTheme="majorHAnsi" w:hAnsiTheme="majorHAnsi"/>
        </w:rPr>
        <w:t xml:space="preserve">Contingency Fund: </w:t>
      </w:r>
      <w:r w:rsidRPr="005F7B45">
        <w:rPr>
          <w:rFonts w:asciiTheme="majorHAnsi" w:hAnsiTheme="majorHAnsi"/>
          <w:b/>
          <w:bCs/>
        </w:rPr>
        <w:t>£1,000</w:t>
      </w:r>
    </w:p>
    <w:p w14:paraId="00A1BD6D" w14:textId="6C978BA3" w:rsidR="00127CE6" w:rsidRPr="00127CE6" w:rsidRDefault="00127CE6" w:rsidP="00127CE6">
      <w:pPr>
        <w:rPr>
          <w:rFonts w:asciiTheme="majorHAnsi" w:hAnsiTheme="majorHAnsi"/>
        </w:rPr>
      </w:pPr>
      <w:r w:rsidRPr="00127CE6">
        <w:rPr>
          <w:rFonts w:asciiTheme="majorHAnsi" w:hAnsiTheme="majorHAnsi"/>
        </w:rPr>
        <w:t xml:space="preserve">Total: </w:t>
      </w:r>
      <w:r w:rsidRPr="00127CE6">
        <w:rPr>
          <w:rFonts w:asciiTheme="majorHAnsi" w:hAnsiTheme="majorHAnsi"/>
          <w:b/>
          <w:bCs/>
        </w:rPr>
        <w:t>£8,200</w:t>
      </w:r>
      <w:r w:rsidRPr="00127CE6">
        <w:rPr>
          <w:rFonts w:asciiTheme="majorHAnsi" w:hAnsiTheme="majorHAnsi"/>
        </w:rPr>
        <w:t xml:space="preserve"> (approx.)</w:t>
      </w:r>
    </w:p>
    <w:p w14:paraId="51683507" w14:textId="3000530E" w:rsidR="005F7B45" w:rsidRDefault="005F7B45" w:rsidP="005F7B45">
      <w:pPr>
        <w:rPr>
          <w:rFonts w:asciiTheme="majorHAnsi" w:hAnsiTheme="majorHAnsi"/>
        </w:rPr>
      </w:pPr>
      <w:r w:rsidRPr="005F7B45">
        <w:rPr>
          <w:rFonts w:asciiTheme="majorHAnsi" w:hAnsiTheme="majorHAnsi"/>
        </w:rPr>
        <w:t>The salon expects to break even within 6–8 months, depending on customer growth. With an average lash service priced between £45–£65, and an estimated 20–30 clients per week, the monthly revenue</w:t>
      </w:r>
      <w:r>
        <w:rPr>
          <w:rFonts w:asciiTheme="majorHAnsi" w:hAnsiTheme="majorHAnsi"/>
        </w:rPr>
        <w:t xml:space="preserve"> </w:t>
      </w:r>
      <w:r w:rsidRPr="005F7B45">
        <w:rPr>
          <w:rFonts w:asciiTheme="majorHAnsi" w:hAnsiTheme="majorHAnsi"/>
        </w:rPr>
        <w:lastRenderedPageBreak/>
        <w:t>could reach £3,500–£4,500 in the first 6 months. As reputation grows, capacity will expand with more staff, increasing potential revenue.</w:t>
      </w:r>
    </w:p>
    <w:p w14:paraId="5E900147" w14:textId="77777777" w:rsidR="00127CE6" w:rsidRDefault="00127CE6" w:rsidP="005F7B45">
      <w:pPr>
        <w:rPr>
          <w:rFonts w:asciiTheme="majorHAnsi" w:hAnsiTheme="majorHAnsi"/>
        </w:rPr>
      </w:pPr>
    </w:p>
    <w:p w14:paraId="3D7C70DC" w14:textId="77777777" w:rsidR="00127CE6" w:rsidRDefault="00127CE6" w:rsidP="005F7B45">
      <w:pPr>
        <w:rPr>
          <w:rFonts w:asciiTheme="majorHAnsi" w:hAnsiTheme="majorHAnsi"/>
        </w:rPr>
      </w:pPr>
    </w:p>
    <w:p w14:paraId="7EABB6D3" w14:textId="77777777" w:rsidR="00127CE6" w:rsidRDefault="00127CE6" w:rsidP="005F7B45">
      <w:pPr>
        <w:rPr>
          <w:rFonts w:asciiTheme="majorHAnsi" w:hAnsiTheme="majorHAnsi"/>
        </w:rPr>
      </w:pPr>
    </w:p>
    <w:p w14:paraId="1EC786B8" w14:textId="046B75BE" w:rsidR="00127CE6" w:rsidRDefault="00127CE6" w:rsidP="00127CE6">
      <w:pPr>
        <w:jc w:val="center"/>
        <w:rPr>
          <w:rFonts w:ascii="Baskerville Old Face" w:hAnsi="Baskerville Old Face"/>
          <w:b/>
          <w:bCs/>
          <w:sz w:val="40"/>
          <w:szCs w:val="40"/>
          <w:u w:val="single"/>
        </w:rPr>
      </w:pPr>
      <w:r w:rsidRPr="00127CE6">
        <w:rPr>
          <w:rFonts w:ascii="Baskerville Old Face" w:hAnsi="Baskerville Old Face"/>
          <w:b/>
          <w:bCs/>
          <w:sz w:val="40"/>
          <w:szCs w:val="40"/>
          <w:u w:val="single"/>
        </w:rPr>
        <w:t>References</w:t>
      </w:r>
    </w:p>
    <w:p w14:paraId="0B4D04CC" w14:textId="77777777" w:rsidR="00127CE6" w:rsidRPr="00127CE6" w:rsidRDefault="00127CE6" w:rsidP="00127CE6">
      <w:pPr>
        <w:pStyle w:val="ListParagraph"/>
        <w:numPr>
          <w:ilvl w:val="0"/>
          <w:numId w:val="13"/>
        </w:numPr>
        <w:rPr>
          <w:rFonts w:ascii="Baskerville Old Face" w:hAnsi="Baskerville Old Face"/>
          <w:sz w:val="28"/>
          <w:szCs w:val="28"/>
        </w:rPr>
      </w:pPr>
      <w:r w:rsidRPr="00127CE6">
        <w:rPr>
          <w:rFonts w:ascii="Baskerville Old Face" w:hAnsi="Baskerville Old Face"/>
          <w:sz w:val="28"/>
          <w:szCs w:val="28"/>
        </w:rPr>
        <w:t>GOV.UK. (2025). Set up a business. Retrieved from https://www.gov.uk/set-up-business</w:t>
      </w:r>
    </w:p>
    <w:p w14:paraId="1F516C79" w14:textId="77777777" w:rsidR="00127CE6" w:rsidRPr="00127CE6" w:rsidRDefault="00127CE6" w:rsidP="00127CE6">
      <w:pPr>
        <w:pStyle w:val="ListParagraph"/>
        <w:numPr>
          <w:ilvl w:val="0"/>
          <w:numId w:val="13"/>
        </w:numPr>
        <w:rPr>
          <w:rFonts w:ascii="Baskerville Old Face" w:hAnsi="Baskerville Old Face"/>
          <w:sz w:val="28"/>
          <w:szCs w:val="28"/>
        </w:rPr>
      </w:pPr>
      <w:r w:rsidRPr="00127CE6">
        <w:rPr>
          <w:rFonts w:ascii="Baskerville Old Face" w:hAnsi="Baskerville Old Face"/>
          <w:sz w:val="28"/>
          <w:szCs w:val="28"/>
        </w:rPr>
        <w:t>Mintel. (2024). UK Beauty and Personal Care Market Report.</w:t>
      </w:r>
    </w:p>
    <w:p w14:paraId="55332BF9" w14:textId="77777777" w:rsidR="00127CE6" w:rsidRPr="00127CE6" w:rsidRDefault="00127CE6" w:rsidP="00127CE6">
      <w:pPr>
        <w:pStyle w:val="ListParagraph"/>
        <w:numPr>
          <w:ilvl w:val="0"/>
          <w:numId w:val="13"/>
        </w:numPr>
        <w:rPr>
          <w:rFonts w:ascii="Baskerville Old Face" w:hAnsi="Baskerville Old Face"/>
          <w:sz w:val="28"/>
          <w:szCs w:val="28"/>
        </w:rPr>
      </w:pPr>
      <w:r w:rsidRPr="00127CE6">
        <w:rPr>
          <w:rFonts w:ascii="Baskerville Old Face" w:hAnsi="Baskerville Old Face"/>
          <w:sz w:val="28"/>
          <w:szCs w:val="28"/>
        </w:rPr>
        <w:t>Citizens Advice. (2025). Business Regulations for Beauty Salons.</w:t>
      </w:r>
    </w:p>
    <w:p w14:paraId="60D11404" w14:textId="2F28BDE7" w:rsidR="00127CE6" w:rsidRPr="00127CE6" w:rsidRDefault="00127CE6" w:rsidP="00127CE6">
      <w:pPr>
        <w:pStyle w:val="ListParagraph"/>
        <w:numPr>
          <w:ilvl w:val="0"/>
          <w:numId w:val="13"/>
        </w:numPr>
        <w:rPr>
          <w:rFonts w:ascii="Baskerville Old Face" w:hAnsi="Baskerville Old Face"/>
          <w:sz w:val="28"/>
          <w:szCs w:val="28"/>
        </w:rPr>
      </w:pPr>
      <w:r w:rsidRPr="00127CE6">
        <w:rPr>
          <w:rFonts w:ascii="Baskerville Old Face" w:hAnsi="Baskerville Old Face"/>
          <w:sz w:val="28"/>
          <w:szCs w:val="28"/>
        </w:rPr>
        <w:t>British Beauty Council. (2024). State of the UK Beauty Industry.</w:t>
      </w:r>
    </w:p>
    <w:sectPr w:rsidR="00127CE6" w:rsidRPr="00127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7411"/>
    <w:multiLevelType w:val="hybridMultilevel"/>
    <w:tmpl w:val="53E05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02748"/>
    <w:multiLevelType w:val="hybridMultilevel"/>
    <w:tmpl w:val="668A1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A4FB5"/>
    <w:multiLevelType w:val="hybridMultilevel"/>
    <w:tmpl w:val="EDDE0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271D0"/>
    <w:multiLevelType w:val="hybridMultilevel"/>
    <w:tmpl w:val="083C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E044F2"/>
    <w:multiLevelType w:val="hybridMultilevel"/>
    <w:tmpl w:val="78D4F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611788"/>
    <w:multiLevelType w:val="hybridMultilevel"/>
    <w:tmpl w:val="AF200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740601"/>
    <w:multiLevelType w:val="hybridMultilevel"/>
    <w:tmpl w:val="01F2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043E7"/>
    <w:multiLevelType w:val="hybridMultilevel"/>
    <w:tmpl w:val="3398A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AD0D37"/>
    <w:multiLevelType w:val="hybridMultilevel"/>
    <w:tmpl w:val="6BF4F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E203AC"/>
    <w:multiLevelType w:val="hybridMultilevel"/>
    <w:tmpl w:val="83003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371AE3"/>
    <w:multiLevelType w:val="hybridMultilevel"/>
    <w:tmpl w:val="0210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1F4FE7"/>
    <w:multiLevelType w:val="hybridMultilevel"/>
    <w:tmpl w:val="E53A8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5F0F32"/>
    <w:multiLevelType w:val="hybridMultilevel"/>
    <w:tmpl w:val="85FC9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6941031">
    <w:abstractNumId w:val="5"/>
  </w:num>
  <w:num w:numId="2" w16cid:durableId="1819956801">
    <w:abstractNumId w:val="8"/>
  </w:num>
  <w:num w:numId="3" w16cid:durableId="105731665">
    <w:abstractNumId w:val="3"/>
  </w:num>
  <w:num w:numId="4" w16cid:durableId="1796367578">
    <w:abstractNumId w:val="10"/>
  </w:num>
  <w:num w:numId="5" w16cid:durableId="69037783">
    <w:abstractNumId w:val="0"/>
  </w:num>
  <w:num w:numId="6" w16cid:durableId="1374773570">
    <w:abstractNumId w:val="12"/>
  </w:num>
  <w:num w:numId="7" w16cid:durableId="473063405">
    <w:abstractNumId w:val="9"/>
  </w:num>
  <w:num w:numId="8" w16cid:durableId="155154467">
    <w:abstractNumId w:val="4"/>
  </w:num>
  <w:num w:numId="9" w16cid:durableId="1699160919">
    <w:abstractNumId w:val="1"/>
  </w:num>
  <w:num w:numId="10" w16cid:durableId="1505123165">
    <w:abstractNumId w:val="6"/>
  </w:num>
  <w:num w:numId="11" w16cid:durableId="1930579202">
    <w:abstractNumId w:val="2"/>
  </w:num>
  <w:num w:numId="12" w16cid:durableId="937055362">
    <w:abstractNumId w:val="11"/>
  </w:num>
  <w:num w:numId="13" w16cid:durableId="14896649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B4F"/>
    <w:rsid w:val="00064F23"/>
    <w:rsid w:val="00121ABD"/>
    <w:rsid w:val="00127CE6"/>
    <w:rsid w:val="0039176A"/>
    <w:rsid w:val="004025EC"/>
    <w:rsid w:val="004753B2"/>
    <w:rsid w:val="005039F8"/>
    <w:rsid w:val="005F7B45"/>
    <w:rsid w:val="006E79F4"/>
    <w:rsid w:val="007A1468"/>
    <w:rsid w:val="00822625"/>
    <w:rsid w:val="00832B4F"/>
    <w:rsid w:val="00AD7289"/>
    <w:rsid w:val="00C2408F"/>
    <w:rsid w:val="00D41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97F76"/>
  <w15:chartTrackingRefBased/>
  <w15:docId w15:val="{7538C58A-635C-4961-8296-D70BB12E8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B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2B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2B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2B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2B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2B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2B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2B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2B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B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2B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2B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2B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2B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2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2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2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2B4F"/>
    <w:rPr>
      <w:rFonts w:eastAsiaTheme="majorEastAsia" w:cstheme="majorBidi"/>
      <w:color w:val="272727" w:themeColor="text1" w:themeTint="D8"/>
    </w:rPr>
  </w:style>
  <w:style w:type="paragraph" w:styleId="Title">
    <w:name w:val="Title"/>
    <w:basedOn w:val="Normal"/>
    <w:next w:val="Normal"/>
    <w:link w:val="TitleChar"/>
    <w:uiPriority w:val="10"/>
    <w:qFormat/>
    <w:rsid w:val="00832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2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2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2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2B4F"/>
    <w:pPr>
      <w:spacing w:before="160"/>
      <w:jc w:val="center"/>
    </w:pPr>
    <w:rPr>
      <w:i/>
      <w:iCs/>
      <w:color w:val="404040" w:themeColor="text1" w:themeTint="BF"/>
    </w:rPr>
  </w:style>
  <w:style w:type="character" w:customStyle="1" w:styleId="QuoteChar">
    <w:name w:val="Quote Char"/>
    <w:basedOn w:val="DefaultParagraphFont"/>
    <w:link w:val="Quote"/>
    <w:uiPriority w:val="29"/>
    <w:rsid w:val="00832B4F"/>
    <w:rPr>
      <w:i/>
      <w:iCs/>
      <w:color w:val="404040" w:themeColor="text1" w:themeTint="BF"/>
    </w:rPr>
  </w:style>
  <w:style w:type="paragraph" w:styleId="ListParagraph">
    <w:name w:val="List Paragraph"/>
    <w:basedOn w:val="Normal"/>
    <w:uiPriority w:val="34"/>
    <w:qFormat/>
    <w:rsid w:val="00832B4F"/>
    <w:pPr>
      <w:ind w:left="720"/>
      <w:contextualSpacing/>
    </w:pPr>
  </w:style>
  <w:style w:type="character" w:styleId="IntenseEmphasis">
    <w:name w:val="Intense Emphasis"/>
    <w:basedOn w:val="DefaultParagraphFont"/>
    <w:uiPriority w:val="21"/>
    <w:qFormat/>
    <w:rsid w:val="00832B4F"/>
    <w:rPr>
      <w:i/>
      <w:iCs/>
      <w:color w:val="0F4761" w:themeColor="accent1" w:themeShade="BF"/>
    </w:rPr>
  </w:style>
  <w:style w:type="paragraph" w:styleId="IntenseQuote">
    <w:name w:val="Intense Quote"/>
    <w:basedOn w:val="Normal"/>
    <w:next w:val="Normal"/>
    <w:link w:val="IntenseQuoteChar"/>
    <w:uiPriority w:val="30"/>
    <w:qFormat/>
    <w:rsid w:val="00832B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2B4F"/>
    <w:rPr>
      <w:i/>
      <w:iCs/>
      <w:color w:val="0F4761" w:themeColor="accent1" w:themeShade="BF"/>
    </w:rPr>
  </w:style>
  <w:style w:type="character" w:styleId="IntenseReference">
    <w:name w:val="Intense Reference"/>
    <w:basedOn w:val="DefaultParagraphFont"/>
    <w:uiPriority w:val="32"/>
    <w:qFormat/>
    <w:rsid w:val="00832B4F"/>
    <w:rPr>
      <w:b/>
      <w:bCs/>
      <w:smallCaps/>
      <w:color w:val="0F4761" w:themeColor="accent1" w:themeShade="BF"/>
      <w:spacing w:val="5"/>
    </w:rPr>
  </w:style>
  <w:style w:type="table" w:styleId="TableGrid">
    <w:name w:val="Table Grid"/>
    <w:basedOn w:val="TableNormal"/>
    <w:uiPriority w:val="39"/>
    <w:rsid w:val="00832B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bdfb306967ce502a757b02979f597825">
  <xsd:schema xmlns:xsd="http://www.w3.org/2001/XMLSchema" xmlns:xs="http://www.w3.org/2001/XMLSchema" xmlns:p="http://schemas.microsoft.com/office/2006/metadata/properties" xmlns:ns3="ccfc14db-0f45-423b-b2f5-752f8f8a0ada" targetNamespace="http://schemas.microsoft.com/office/2006/metadata/properties" ma:root="true" ma:fieldsID="a5c78479fbcc23881abb61fd9ed4776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E13C0132-9534-44CB-8D0F-CB2A66199D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3316DD-3E35-4118-B1A3-4C0F039E9C8E}">
  <ds:schemaRefs>
    <ds:schemaRef ds:uri="http://schemas.microsoft.com/sharepoint/v3/contenttype/forms"/>
  </ds:schemaRefs>
</ds:datastoreItem>
</file>

<file path=customXml/itemProps3.xml><?xml version="1.0" encoding="utf-8"?>
<ds:datastoreItem xmlns:ds="http://schemas.openxmlformats.org/officeDocument/2006/customXml" ds:itemID="{63651A09-E098-4C79-92D6-71651A13A8BF}">
  <ds:schemaRefs>
    <ds:schemaRef ds:uri="http://purl.org/dc/elements/1.1/"/>
    <ds:schemaRef ds:uri="http://schemas.openxmlformats.org/package/2006/metadata/core-properties"/>
    <ds:schemaRef ds:uri="http://www.w3.org/XML/1998/namespace"/>
    <ds:schemaRef ds:uri="ccfc14db-0f45-423b-b2f5-752f8f8a0ada"/>
    <ds:schemaRef ds:uri="http://purl.org/dc/terms/"/>
    <ds:schemaRef ds:uri="http://purl.org/dc/dcmitype/"/>
    <ds:schemaRef ds:uri="http://schemas.microsoft.com/office/infopath/2007/PartnerControls"/>
    <ds:schemaRef ds:uri="http://schemas.microsoft.com/office/2006/documentManagement/typ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1231</Words>
  <Characters>7020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Bianca-Iuliana Decu (2425690)</dc:creator>
  <cp:keywords/>
  <dc:description/>
  <cp:lastModifiedBy>Bianca-Iuliana Decu (2425690)</cp:lastModifiedBy>
  <cp:revision>2</cp:revision>
  <dcterms:created xsi:type="dcterms:W3CDTF">2025-10-16T22:09:00Z</dcterms:created>
  <dcterms:modified xsi:type="dcterms:W3CDTF">2025-10-16T22:09:00Z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