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A03D04" w14:textId="77777777" w:rsidR="00D1480A" w:rsidRPr="00ED1049" w:rsidRDefault="00D1480A" w:rsidP="00D1480A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744B475E" wp14:editId="06FDD045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6F518849" w14:textId="77777777" w:rsidR="00D1480A" w:rsidRPr="00074402" w:rsidRDefault="00D1480A" w:rsidP="00D1480A">
      <w:pPr>
        <w:spacing w:line="360" w:lineRule="auto"/>
        <w:ind w:left="426"/>
        <w:rPr>
          <w:rFonts w:ascii="Arial" w:hAnsi="Arial" w:cs="Arial"/>
          <w:szCs w:val="24"/>
        </w:rPr>
      </w:pPr>
    </w:p>
    <w:p w14:paraId="25E63D73" w14:textId="77777777" w:rsidR="00D1480A" w:rsidRPr="00074402" w:rsidRDefault="00D1480A" w:rsidP="00D1480A">
      <w:pPr>
        <w:spacing w:line="360" w:lineRule="auto"/>
        <w:ind w:left="426"/>
        <w:rPr>
          <w:rFonts w:ascii="Arial" w:hAnsi="Arial" w:cs="Arial"/>
          <w:szCs w:val="24"/>
        </w:rPr>
      </w:pPr>
    </w:p>
    <w:p w14:paraId="0CD03208" w14:textId="77777777" w:rsidR="00D1480A" w:rsidRPr="00074402" w:rsidRDefault="00D1480A" w:rsidP="00D1480A">
      <w:pPr>
        <w:spacing w:line="360" w:lineRule="auto"/>
        <w:ind w:left="426"/>
        <w:rPr>
          <w:rFonts w:ascii="Arial" w:hAnsi="Arial" w:cs="Arial"/>
          <w:szCs w:val="24"/>
        </w:rPr>
      </w:pPr>
    </w:p>
    <w:p w14:paraId="2A1C1ACC" w14:textId="77777777" w:rsidR="00D1480A" w:rsidRPr="00ED1049" w:rsidRDefault="00D1480A" w:rsidP="00D1480A">
      <w:pPr>
        <w:rPr>
          <w:rFonts w:ascii="Arial" w:hAnsi="Arial" w:cs="Arial"/>
        </w:rPr>
      </w:pPr>
    </w:p>
    <w:p w14:paraId="133CDF4D" w14:textId="77777777" w:rsidR="00D1480A" w:rsidRDefault="00D1480A" w:rsidP="00D1480A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4F42A0" w14:textId="77777777" w:rsidR="00D1480A" w:rsidRDefault="00D1480A" w:rsidP="00D1480A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78BBA9B2" w14:textId="77777777" w:rsidR="00D1480A" w:rsidRDefault="00D1480A" w:rsidP="00D1480A">
      <w:pPr>
        <w:jc w:val="center"/>
        <w:rPr>
          <w:rFonts w:ascii="Aptos" w:hAnsi="Aptos"/>
          <w:b/>
          <w:bCs/>
          <w:sz w:val="36"/>
          <w:szCs w:val="36"/>
        </w:rPr>
      </w:pPr>
    </w:p>
    <w:p w14:paraId="526A0CFF" w14:textId="77777777" w:rsidR="00D1480A" w:rsidRDefault="00D1480A" w:rsidP="00D1480A">
      <w:pPr>
        <w:jc w:val="center"/>
        <w:rPr>
          <w:rFonts w:ascii="Aptos" w:hAnsi="Aptos"/>
          <w:b/>
          <w:bCs/>
          <w:sz w:val="36"/>
          <w:szCs w:val="36"/>
        </w:rPr>
      </w:pPr>
    </w:p>
    <w:p w14:paraId="49816BE0" w14:textId="77777777" w:rsidR="00D1480A" w:rsidRDefault="00D1480A" w:rsidP="00D1480A">
      <w:pPr>
        <w:jc w:val="center"/>
        <w:rPr>
          <w:rFonts w:ascii="Aptos" w:hAnsi="Aptos"/>
          <w:b/>
          <w:bCs/>
          <w:sz w:val="36"/>
          <w:szCs w:val="36"/>
        </w:rPr>
      </w:pPr>
    </w:p>
    <w:p w14:paraId="05145708" w14:textId="77777777" w:rsidR="00D1480A" w:rsidRPr="00C31D85" w:rsidRDefault="00D1480A" w:rsidP="00D1480A">
      <w:pPr>
        <w:tabs>
          <w:tab w:val="left" w:pos="6540"/>
        </w:tabs>
        <w:spacing w:line="360" w:lineRule="auto"/>
        <w:ind w:left="426"/>
        <w:jc w:val="center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>
        <w:rPr>
          <w:rFonts w:ascii="Aptos" w:hAnsi="Aptos" w:cs="Arial"/>
          <w:sz w:val="28"/>
          <w:szCs w:val="28"/>
          <w:lang w:val="nl-NL"/>
        </w:rPr>
        <w:t xml:space="preserve"> Salma Zaidi</w:t>
      </w:r>
    </w:p>
    <w:p w14:paraId="785B7B89" w14:textId="77777777" w:rsidR="00D1480A" w:rsidRPr="00C31D85" w:rsidRDefault="00D1480A" w:rsidP="00D1480A">
      <w:pPr>
        <w:tabs>
          <w:tab w:val="left" w:pos="6540"/>
        </w:tabs>
        <w:spacing w:line="360" w:lineRule="auto"/>
        <w:ind w:left="426"/>
        <w:jc w:val="center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Student ID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>
        <w:rPr>
          <w:rFonts w:ascii="Aptos" w:hAnsi="Aptos" w:cs="Arial"/>
          <w:sz w:val="28"/>
          <w:szCs w:val="28"/>
          <w:lang w:val="nl-NL"/>
        </w:rPr>
        <w:t>2310093</w:t>
      </w:r>
    </w:p>
    <w:p w14:paraId="689F285C" w14:textId="77777777" w:rsidR="00D1480A" w:rsidRPr="00C31D85" w:rsidRDefault="00D1480A" w:rsidP="00D1480A">
      <w:pPr>
        <w:tabs>
          <w:tab w:val="left" w:pos="6540"/>
        </w:tabs>
        <w:spacing w:line="360" w:lineRule="auto"/>
        <w:ind w:left="426"/>
        <w:jc w:val="center"/>
        <w:rPr>
          <w:rFonts w:ascii="Aptos" w:hAnsi="Aptos" w:cs="Arial"/>
          <w:sz w:val="28"/>
          <w:szCs w:val="28"/>
          <w:lang w:val="nl-NL"/>
        </w:rPr>
      </w:pPr>
    </w:p>
    <w:p w14:paraId="3CDC3959" w14:textId="77777777" w:rsidR="00D1480A" w:rsidRPr="00C31D85" w:rsidRDefault="00D1480A" w:rsidP="00D1480A">
      <w:pPr>
        <w:tabs>
          <w:tab w:val="left" w:pos="6540"/>
        </w:tabs>
        <w:spacing w:line="360" w:lineRule="auto"/>
        <w:ind w:left="426"/>
        <w:jc w:val="center"/>
        <w:rPr>
          <w:rFonts w:ascii="Aptos" w:hAnsi="Aptos" w:cs="Arial"/>
          <w:sz w:val="28"/>
          <w:szCs w:val="28"/>
          <w:lang w:val="nl-NL"/>
        </w:rPr>
      </w:pPr>
      <w:r w:rsidRPr="00C31D85">
        <w:rPr>
          <w:rFonts w:ascii="Aptos" w:hAnsi="Aptos" w:cs="Arial"/>
          <w:b/>
          <w:bCs/>
          <w:sz w:val="28"/>
          <w:szCs w:val="28"/>
          <w:lang w:val="nl-NL"/>
        </w:rPr>
        <w:t>Module name</w:t>
      </w:r>
      <w:r w:rsidRPr="00C31D85">
        <w:rPr>
          <w:rFonts w:ascii="Aptos" w:hAnsi="Aptos" w:cs="Arial"/>
          <w:sz w:val="28"/>
          <w:szCs w:val="28"/>
          <w:lang w:val="nl-NL"/>
        </w:rPr>
        <w:t>:</w:t>
      </w:r>
      <w:r>
        <w:rPr>
          <w:rFonts w:ascii="Aptos" w:hAnsi="Aptos" w:cs="Arial"/>
          <w:sz w:val="28"/>
          <w:szCs w:val="28"/>
          <w:lang w:val="nl-NL"/>
        </w:rPr>
        <w:t xml:space="preserve"> Independant Project </w:t>
      </w:r>
    </w:p>
    <w:p w14:paraId="6790E2B2" w14:textId="77777777" w:rsidR="00D1480A" w:rsidRPr="00C31D85" w:rsidRDefault="00D1480A" w:rsidP="00D1480A">
      <w:pPr>
        <w:tabs>
          <w:tab w:val="left" w:pos="6540"/>
        </w:tabs>
        <w:spacing w:line="360" w:lineRule="auto"/>
        <w:ind w:left="426"/>
        <w:jc w:val="center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>
        <w:rPr>
          <w:rFonts w:ascii="Aptos" w:hAnsi="Aptos" w:cs="Arial"/>
          <w:sz w:val="28"/>
          <w:szCs w:val="28"/>
        </w:rPr>
        <w:t xml:space="preserve"> BMHP6020</w:t>
      </w:r>
    </w:p>
    <w:p w14:paraId="3C55BEED" w14:textId="77777777" w:rsidR="00D1480A" w:rsidRPr="00C31D85" w:rsidRDefault="00D1480A" w:rsidP="00D1480A">
      <w:pPr>
        <w:jc w:val="center"/>
        <w:rPr>
          <w:rFonts w:ascii="Aptos" w:hAnsi="Aptos"/>
          <w:b/>
          <w:bCs/>
        </w:rPr>
        <w:sectPr w:rsidR="00D1480A" w:rsidRPr="00C31D85" w:rsidSect="00D1480A">
          <w:headerReference w:type="default" r:id="rId6"/>
          <w:headerReference w:type="first" r:id="rId7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C31D85">
        <w:rPr>
          <w:rFonts w:ascii="Aptos" w:hAnsi="Aptos"/>
          <w:b/>
          <w:bCs/>
        </w:rPr>
        <w:br w:type="page"/>
      </w:r>
    </w:p>
    <w:tbl>
      <w:tblPr>
        <w:tblStyle w:val="TableGrid"/>
        <w:tblW w:w="14616" w:type="dxa"/>
        <w:tblLook w:val="04A0" w:firstRow="1" w:lastRow="0" w:firstColumn="1" w:lastColumn="0" w:noHBand="0" w:noVBand="1"/>
      </w:tblPr>
      <w:tblGrid>
        <w:gridCol w:w="7225"/>
        <w:gridCol w:w="7391"/>
      </w:tblGrid>
      <w:tr w:rsidR="00D1480A" w:rsidRPr="00C31D85" w14:paraId="4185CED4" w14:textId="77777777" w:rsidTr="005F19DD">
        <w:trPr>
          <w:trHeight w:val="597"/>
        </w:trPr>
        <w:tc>
          <w:tcPr>
            <w:tcW w:w="14616" w:type="dxa"/>
            <w:gridSpan w:val="2"/>
            <w:vAlign w:val="center"/>
          </w:tcPr>
          <w:p w14:paraId="408A5207" w14:textId="77777777" w:rsidR="00D1480A" w:rsidRPr="00440F86" w:rsidRDefault="00D1480A" w:rsidP="005F19DD">
            <w:pPr>
              <w:jc w:val="center"/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36"/>
                <w:szCs w:val="36"/>
              </w:rPr>
            </w:pPr>
            <w:r w:rsidRPr="00440F86">
              <w:rPr>
                <w:rFonts w:ascii="Arial" w:hAnsi="Arial" w:cs="Arial"/>
                <w:b/>
                <w:bCs/>
                <w:i/>
                <w:iCs/>
                <w:color w:val="000000" w:themeColor="text1"/>
                <w:sz w:val="36"/>
                <w:szCs w:val="36"/>
              </w:rPr>
              <w:lastRenderedPageBreak/>
              <w:t xml:space="preserve">The Impact of Social Media on Body Image and Self- Esteem Among Adolescents in the United Kingdom: </w:t>
            </w:r>
          </w:p>
          <w:p w14:paraId="1579BEC5" w14:textId="77777777" w:rsidR="00D1480A" w:rsidRPr="00440F86" w:rsidRDefault="00D1480A" w:rsidP="005F19DD">
            <w:pPr>
              <w:jc w:val="center"/>
              <w:rPr>
                <w:rFonts w:ascii="Arial" w:hAnsi="Arial" w:cs="Arial"/>
                <w:b/>
                <w:bCs/>
                <w:color w:val="404040" w:themeColor="text1" w:themeTint="BF"/>
                <w:sz w:val="36"/>
                <w:szCs w:val="36"/>
              </w:rPr>
            </w:pPr>
            <w:r w:rsidRPr="00440F86">
              <w:rPr>
                <w:rFonts w:ascii="Arial" w:hAnsi="Arial" w:cs="Arial"/>
                <w:b/>
                <w:bCs/>
                <w:color w:val="404040" w:themeColor="text1" w:themeTint="BF"/>
                <w:sz w:val="36"/>
                <w:szCs w:val="36"/>
              </w:rPr>
              <w:t xml:space="preserve">A Secondary Research Study </w:t>
            </w:r>
          </w:p>
          <w:p w14:paraId="7A985871" w14:textId="77777777" w:rsidR="00D1480A" w:rsidRPr="00802FF1" w:rsidRDefault="00D1480A" w:rsidP="005F19DD">
            <w:pPr>
              <w:jc w:val="center"/>
              <w:rPr>
                <w:rFonts w:ascii="Aptos" w:hAnsi="Aptos"/>
                <w:b/>
                <w:bCs/>
              </w:rPr>
            </w:pPr>
          </w:p>
        </w:tc>
      </w:tr>
      <w:tr w:rsidR="00D1480A" w:rsidRPr="00C31D85" w14:paraId="75D05A60" w14:textId="77777777" w:rsidTr="005F19DD">
        <w:trPr>
          <w:trHeight w:val="1856"/>
        </w:trPr>
        <w:tc>
          <w:tcPr>
            <w:tcW w:w="7225" w:type="dxa"/>
            <w:shd w:val="clear" w:color="auto" w:fill="F2F2F2" w:themeFill="background1" w:themeFillShade="F2"/>
          </w:tcPr>
          <w:p w14:paraId="455C6485" w14:textId="77777777" w:rsidR="00D1480A" w:rsidRPr="000A53AE" w:rsidRDefault="00D1480A" w:rsidP="005F19DD">
            <w:pPr>
              <w:rPr>
                <w:rFonts w:ascii="Arial" w:hAnsi="Arial" w:cs="Arial"/>
                <w:b/>
                <w:bCs/>
              </w:rPr>
            </w:pPr>
            <w:r w:rsidRPr="000A53AE">
              <w:rPr>
                <w:rFonts w:ascii="Arial" w:hAnsi="Arial" w:cs="Arial"/>
                <w:b/>
                <w:bCs/>
                <w:sz w:val="40"/>
                <w:szCs w:val="40"/>
              </w:rPr>
              <w:t>01</w:t>
            </w:r>
            <w:r w:rsidRPr="000A53AE">
              <w:rPr>
                <w:rFonts w:ascii="Arial" w:hAnsi="Arial" w:cs="Arial"/>
              </w:rPr>
              <w:t xml:space="preserve"> </w:t>
            </w:r>
            <w:r w:rsidRPr="000A53AE">
              <w:rPr>
                <w:rFonts w:ascii="Arial" w:hAnsi="Arial" w:cs="Arial"/>
                <w:b/>
                <w:bCs/>
              </w:rPr>
              <w:t xml:space="preserve">Introduction and Research Aim </w:t>
            </w:r>
          </w:p>
          <w:p w14:paraId="0489236D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Social media has become an integral part of adolescents’ daily lives providing opportunities for communication and self-expression. However, increasing evidence suggests that frequent exposure to appearance-focused content may negatively influence body image and self-esteem. This study explores these effects within the UK adolescent population.</w:t>
            </w:r>
          </w:p>
          <w:p w14:paraId="1C20CFA9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Research Aim:</w:t>
            </w:r>
          </w:p>
          <w:p w14:paraId="31CB4FAD" w14:textId="77777777" w:rsidR="00D1480A" w:rsidRPr="005F7D75" w:rsidRDefault="00D1480A" w:rsidP="005F19DD">
            <w:pPr>
              <w:spacing w:line="360" w:lineRule="auto"/>
              <w:jc w:val="both"/>
              <w:rPr>
                <w:rFonts w:ascii="Aptos" w:hAnsi="Aptos"/>
              </w:rPr>
            </w:pPr>
            <w:r w:rsidRPr="000A53AE">
              <w:rPr>
                <w:rFonts w:ascii="Arial" w:hAnsi="Arial" w:cs="Arial"/>
              </w:rPr>
              <w:t>To critically examine the impact of social media on body image and self-esteem among adolescents in the United Kingdom.</w:t>
            </w:r>
          </w:p>
        </w:tc>
        <w:tc>
          <w:tcPr>
            <w:tcW w:w="7391" w:type="dxa"/>
            <w:shd w:val="clear" w:color="auto" w:fill="FBE4D5" w:themeFill="accent2" w:themeFillTint="33"/>
          </w:tcPr>
          <w:p w14:paraId="5FBC6C0C" w14:textId="77777777" w:rsidR="00D1480A" w:rsidRPr="000A53AE" w:rsidRDefault="00D1480A" w:rsidP="005F19DD">
            <w:pPr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  <w:b/>
                <w:bCs/>
                <w:sz w:val="40"/>
                <w:szCs w:val="40"/>
              </w:rPr>
              <w:t xml:space="preserve">02 </w:t>
            </w:r>
            <w:r w:rsidRPr="000A53AE">
              <w:rPr>
                <w:rFonts w:ascii="Arial" w:hAnsi="Arial" w:cs="Arial"/>
                <w:b/>
                <w:bCs/>
              </w:rPr>
              <w:t>Search Strategy</w:t>
            </w:r>
            <w:r w:rsidRPr="000A53AE">
              <w:rPr>
                <w:rFonts w:ascii="Arial" w:hAnsi="Arial" w:cs="Arial"/>
              </w:rPr>
              <w:t xml:space="preserve"> </w:t>
            </w:r>
          </w:p>
          <w:p w14:paraId="5A89FE25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Go on a search engine and find a definition of a search strategy in secondary research. You will then go onto explain how you have used this strategy to find the information you will use in your dissertation. </w:t>
            </w:r>
          </w:p>
          <w:p w14:paraId="7AE7BFF5" w14:textId="77777777" w:rsidR="00D1480A" w:rsidRDefault="00D1480A" w:rsidP="005F19DD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  <w:p w14:paraId="27BC1723" w14:textId="77777777" w:rsidR="00D1480A" w:rsidRPr="005F7D75" w:rsidRDefault="00D1480A" w:rsidP="005F19DD">
            <w:pPr>
              <w:spacing w:line="360" w:lineRule="auto"/>
              <w:jc w:val="both"/>
              <w:rPr>
                <w:rFonts w:ascii="Aptos" w:hAnsi="Aptos"/>
                <w:lang w:val="en-GB"/>
              </w:rPr>
            </w:pPr>
          </w:p>
        </w:tc>
      </w:tr>
      <w:tr w:rsidR="00D1480A" w:rsidRPr="00C31D85" w14:paraId="034F7BE6" w14:textId="77777777" w:rsidTr="005F19DD">
        <w:trPr>
          <w:trHeight w:val="1856"/>
        </w:trPr>
        <w:tc>
          <w:tcPr>
            <w:tcW w:w="7225" w:type="dxa"/>
            <w:shd w:val="clear" w:color="auto" w:fill="FFF2CC" w:themeFill="accent4" w:themeFillTint="33"/>
          </w:tcPr>
          <w:p w14:paraId="55280BB6" w14:textId="77777777" w:rsidR="00D1480A" w:rsidRPr="000A53AE" w:rsidRDefault="00D1480A" w:rsidP="005F19DD">
            <w:pPr>
              <w:shd w:val="clear" w:color="auto" w:fill="FFF2CC" w:themeFill="accent4" w:themeFillTint="33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  <w:b/>
                <w:bCs/>
                <w:sz w:val="40"/>
                <w:szCs w:val="40"/>
              </w:rPr>
              <w:t>03</w:t>
            </w:r>
            <w:r w:rsidRPr="000A53AE">
              <w:rPr>
                <w:rFonts w:ascii="Arial" w:hAnsi="Arial" w:cs="Arial"/>
              </w:rPr>
              <w:t xml:space="preserve"> </w:t>
            </w:r>
            <w:r w:rsidRPr="000A53AE">
              <w:rPr>
                <w:rFonts w:ascii="Arial" w:hAnsi="Arial" w:cs="Arial"/>
                <w:b/>
                <w:bCs/>
              </w:rPr>
              <w:t>Searching for Information</w:t>
            </w:r>
            <w:r w:rsidRPr="000A53AE">
              <w:rPr>
                <w:rFonts w:ascii="Arial" w:hAnsi="Arial" w:cs="Arial"/>
              </w:rPr>
              <w:t xml:space="preserve"> </w:t>
            </w:r>
          </w:p>
          <w:p w14:paraId="7C562240" w14:textId="77777777" w:rsidR="00D1480A" w:rsidRPr="000A53AE" w:rsidRDefault="00D1480A" w:rsidP="005F19DD">
            <w:pPr>
              <w:shd w:val="clear" w:color="auto" w:fill="FFF2CC" w:themeFill="accent4" w:themeFillTint="33"/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>The search produced several articles, which were screened using inclusion and exclusion criteria.</w:t>
            </w:r>
          </w:p>
          <w:p w14:paraId="0F6CE8FD" w14:textId="77777777" w:rsidR="00D1480A" w:rsidRPr="000A53AE" w:rsidRDefault="00D1480A" w:rsidP="005F19DD">
            <w:pPr>
              <w:shd w:val="clear" w:color="auto" w:fill="FFF2CC" w:themeFill="accent4" w:themeFillTint="33"/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>Only studies that were:</w:t>
            </w:r>
          </w:p>
          <w:p w14:paraId="6032EF93" w14:textId="77777777" w:rsidR="00D1480A" w:rsidRPr="000A53AE" w:rsidRDefault="00D1480A" w:rsidP="00D1480A">
            <w:pPr>
              <w:pStyle w:val="ListParagraph"/>
              <w:numPr>
                <w:ilvl w:val="0"/>
                <w:numId w:val="2"/>
              </w:numPr>
              <w:shd w:val="clear" w:color="auto" w:fill="FFF2CC" w:themeFill="accent4" w:themeFillTint="33"/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Peer-reviewed </w:t>
            </w:r>
          </w:p>
          <w:p w14:paraId="1D1DC70D" w14:textId="77777777" w:rsidR="00D1480A" w:rsidRPr="000A53AE" w:rsidRDefault="00D1480A" w:rsidP="00D1480A">
            <w:pPr>
              <w:pStyle w:val="ListParagraph"/>
              <w:numPr>
                <w:ilvl w:val="0"/>
                <w:numId w:val="2"/>
              </w:numPr>
              <w:shd w:val="clear" w:color="auto" w:fill="FFF2CC" w:themeFill="accent4" w:themeFillTint="33"/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Relevant to the research question </w:t>
            </w:r>
          </w:p>
          <w:p w14:paraId="1A69FFBD" w14:textId="77777777" w:rsidR="00D1480A" w:rsidRPr="000A53AE" w:rsidRDefault="00D1480A" w:rsidP="00D1480A">
            <w:pPr>
              <w:pStyle w:val="ListParagraph"/>
              <w:numPr>
                <w:ilvl w:val="0"/>
                <w:numId w:val="2"/>
              </w:numPr>
              <w:shd w:val="clear" w:color="auto" w:fill="FFF2CC" w:themeFill="accent4" w:themeFillTint="33"/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Recent </w:t>
            </w:r>
          </w:p>
          <w:p w14:paraId="6F84AA1B" w14:textId="77777777" w:rsidR="00D1480A" w:rsidRPr="000A53AE" w:rsidRDefault="00D1480A" w:rsidP="00D1480A">
            <w:pPr>
              <w:pStyle w:val="ListParagraph"/>
              <w:numPr>
                <w:ilvl w:val="0"/>
                <w:numId w:val="2"/>
              </w:numPr>
              <w:shd w:val="clear" w:color="auto" w:fill="FFF2CC" w:themeFill="accent4" w:themeFillTint="33"/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Available in full text </w:t>
            </w:r>
          </w:p>
          <w:p w14:paraId="4F7ED3B4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lastRenderedPageBreak/>
              <w:t>Were included.</w:t>
            </w:r>
          </w:p>
          <w:p w14:paraId="4F8C9102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>The CRAPP Test was used to evaluate source quality.</w:t>
            </w:r>
          </w:p>
          <w:p w14:paraId="5EA3D3CA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  <w:p w14:paraId="4E00D2F6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</w:p>
          <w:p w14:paraId="10A9F466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 </w:t>
            </w:r>
          </w:p>
        </w:tc>
        <w:tc>
          <w:tcPr>
            <w:tcW w:w="7391" w:type="dxa"/>
            <w:shd w:val="clear" w:color="auto" w:fill="E2EFD9" w:themeFill="accent6" w:themeFillTint="33"/>
          </w:tcPr>
          <w:p w14:paraId="6311960A" w14:textId="77777777" w:rsidR="00D1480A" w:rsidRPr="000A53AE" w:rsidRDefault="00D1480A" w:rsidP="005F19DD">
            <w:pPr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  <w:b/>
                <w:bCs/>
                <w:sz w:val="40"/>
                <w:szCs w:val="40"/>
              </w:rPr>
              <w:lastRenderedPageBreak/>
              <w:t>04</w:t>
            </w:r>
            <w:r w:rsidRPr="000A53AE">
              <w:rPr>
                <w:rFonts w:ascii="Arial" w:hAnsi="Arial" w:cs="Arial"/>
              </w:rPr>
              <w:t xml:space="preserve"> </w:t>
            </w:r>
            <w:r w:rsidRPr="000A53AE">
              <w:rPr>
                <w:rFonts w:ascii="Arial" w:hAnsi="Arial" w:cs="Arial"/>
                <w:b/>
                <w:bCs/>
              </w:rPr>
              <w:t>Visual Aid / Statistics</w:t>
            </w:r>
            <w:r w:rsidRPr="000A53AE">
              <w:rPr>
                <w:rFonts w:ascii="Arial" w:hAnsi="Arial" w:cs="Arial"/>
              </w:rPr>
              <w:t xml:space="preserve"> </w:t>
            </w:r>
          </w:p>
          <w:p w14:paraId="34B5E52F" w14:textId="77777777" w:rsidR="00D1480A" w:rsidRPr="000A53AE" w:rsidRDefault="00D1480A" w:rsidP="00D1480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97% of UK children aged 12-15 use social media (Ofcom, 2024)</w:t>
            </w:r>
          </w:p>
          <w:p w14:paraId="412616F6" w14:textId="77777777" w:rsidR="00D1480A" w:rsidRPr="000A53AE" w:rsidRDefault="00D1480A" w:rsidP="005F19DD">
            <w:pPr>
              <w:pStyle w:val="ListParagraph"/>
              <w:rPr>
                <w:rFonts w:ascii="Arial" w:hAnsi="Arial" w:cs="Arial"/>
              </w:rPr>
            </w:pPr>
          </w:p>
          <w:p w14:paraId="6D4BC1DE" w14:textId="77777777" w:rsidR="00D1480A" w:rsidRPr="000A53AE" w:rsidRDefault="00D1480A" w:rsidP="00D1480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1 in 5 children had a probable mental health disorder in 2023 (NHS Digital, 2023)</w:t>
            </w:r>
          </w:p>
          <w:p w14:paraId="0E594E13" w14:textId="77777777" w:rsidR="00D1480A" w:rsidRPr="000A53AE" w:rsidRDefault="00D1480A" w:rsidP="005F19DD">
            <w:pPr>
              <w:pStyle w:val="ListParagraph"/>
              <w:rPr>
                <w:rFonts w:ascii="Arial" w:hAnsi="Arial" w:cs="Arial"/>
              </w:rPr>
            </w:pPr>
          </w:p>
          <w:p w14:paraId="1314DC16" w14:textId="77777777" w:rsidR="00D1480A" w:rsidRPr="000A53AE" w:rsidRDefault="00D1480A" w:rsidP="005F19DD">
            <w:pPr>
              <w:pStyle w:val="ListParagraph"/>
              <w:rPr>
                <w:rFonts w:ascii="Arial" w:hAnsi="Arial" w:cs="Arial"/>
              </w:rPr>
            </w:pPr>
          </w:p>
          <w:p w14:paraId="224BFFC7" w14:textId="77777777" w:rsidR="00D1480A" w:rsidRPr="000A53AE" w:rsidRDefault="00D1480A" w:rsidP="00D1480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32% of teenage girls reported Instagram made them feel worse about their bodies (Meta internal research, 2021)</w:t>
            </w:r>
          </w:p>
          <w:p w14:paraId="58A02938" w14:textId="77777777" w:rsidR="00D1480A" w:rsidRPr="000A53AE" w:rsidRDefault="00D1480A" w:rsidP="00D1480A">
            <w:pPr>
              <w:pStyle w:val="ListParagraph"/>
              <w:numPr>
                <w:ilvl w:val="0"/>
                <w:numId w:val="3"/>
              </w:numPr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Young people spending over three hours daily on social media report higher levels of body dissatisfaction (Royal Society for Public Health, 2017)</w:t>
            </w:r>
          </w:p>
          <w:p w14:paraId="135A1E77" w14:textId="77777777" w:rsidR="00D1480A" w:rsidRPr="00C31D85" w:rsidRDefault="00D1480A" w:rsidP="005F19DD">
            <w:pPr>
              <w:spacing w:line="360" w:lineRule="auto"/>
              <w:jc w:val="both"/>
              <w:rPr>
                <w:rFonts w:ascii="Aptos" w:hAnsi="Aptos"/>
              </w:rPr>
            </w:pPr>
          </w:p>
        </w:tc>
      </w:tr>
      <w:tr w:rsidR="00D1480A" w:rsidRPr="00C31D85" w14:paraId="13429D55" w14:textId="77777777" w:rsidTr="005F19DD">
        <w:trPr>
          <w:trHeight w:val="983"/>
        </w:trPr>
        <w:tc>
          <w:tcPr>
            <w:tcW w:w="14616" w:type="dxa"/>
            <w:gridSpan w:val="2"/>
            <w:shd w:val="clear" w:color="auto" w:fill="C5E0B3" w:themeFill="accent6" w:themeFillTint="66"/>
          </w:tcPr>
          <w:p w14:paraId="1B50D0AB" w14:textId="77777777" w:rsidR="00D1480A" w:rsidRPr="000A53AE" w:rsidRDefault="00D1480A" w:rsidP="005F19DD">
            <w:pPr>
              <w:jc w:val="center"/>
              <w:rPr>
                <w:rFonts w:ascii="Arial" w:hAnsi="Arial" w:cs="Arial"/>
                <w:b/>
                <w:bCs/>
              </w:rPr>
            </w:pPr>
            <w:r w:rsidRPr="000A53AE">
              <w:rPr>
                <w:rFonts w:ascii="Arial" w:hAnsi="Arial" w:cs="Arial"/>
                <w:b/>
                <w:bCs/>
                <w:sz w:val="40"/>
                <w:szCs w:val="40"/>
              </w:rPr>
              <w:lastRenderedPageBreak/>
              <w:t>05</w:t>
            </w:r>
            <w:r w:rsidRPr="000A53AE">
              <w:rPr>
                <w:rFonts w:ascii="Arial" w:hAnsi="Arial" w:cs="Arial"/>
              </w:rPr>
              <w:t xml:space="preserve"> </w:t>
            </w:r>
            <w:r w:rsidRPr="000A53AE">
              <w:rPr>
                <w:rFonts w:ascii="Arial" w:hAnsi="Arial" w:cs="Arial"/>
                <w:b/>
                <w:bCs/>
              </w:rPr>
              <w:t>Research Validation and Analysis</w:t>
            </w:r>
          </w:p>
          <w:p w14:paraId="0661E6C0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The CRAAP Test was used to evaluate all selected studies.</w:t>
            </w:r>
          </w:p>
          <w:p w14:paraId="74DE07D3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>Only peer-reviewed and reputable sources were included.</w:t>
            </w:r>
          </w:p>
          <w:p w14:paraId="04DF0CB6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Five high-quality studies were analysed using thematic analysis. </w:t>
            </w:r>
          </w:p>
          <w:p w14:paraId="7BF75AAF" w14:textId="77777777" w:rsidR="00D1480A" w:rsidRPr="000A53AE" w:rsidRDefault="00D1480A" w:rsidP="005F19DD">
            <w:p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>Common themes identified were:</w:t>
            </w:r>
          </w:p>
          <w:p w14:paraId="5B5EF118" w14:textId="77777777" w:rsidR="00D1480A" w:rsidRPr="000A53AE" w:rsidRDefault="00D1480A" w:rsidP="00D1480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Appearance comparison </w:t>
            </w:r>
          </w:p>
          <w:p w14:paraId="645419EE" w14:textId="77777777" w:rsidR="00D1480A" w:rsidRPr="000A53AE" w:rsidRDefault="00D1480A" w:rsidP="00D1480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Body dissatisfaction </w:t>
            </w:r>
          </w:p>
          <w:p w14:paraId="0973B51A" w14:textId="77777777" w:rsidR="00D1480A" w:rsidRPr="000A53AE" w:rsidRDefault="00D1480A" w:rsidP="00D1480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Self- esteem </w:t>
            </w:r>
          </w:p>
          <w:p w14:paraId="36F760AA" w14:textId="77777777" w:rsidR="00D1480A" w:rsidRPr="000A53AE" w:rsidRDefault="00D1480A" w:rsidP="00D1480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Mental wellbeing </w:t>
            </w:r>
          </w:p>
          <w:p w14:paraId="4B4438C4" w14:textId="77777777" w:rsidR="00D1480A" w:rsidRPr="000A53AE" w:rsidRDefault="00D1480A" w:rsidP="00D1480A">
            <w:pPr>
              <w:pStyle w:val="ListParagraph"/>
              <w:numPr>
                <w:ilvl w:val="0"/>
                <w:numId w:val="4"/>
              </w:numPr>
              <w:spacing w:line="360" w:lineRule="auto"/>
              <w:jc w:val="both"/>
              <w:rPr>
                <w:rFonts w:ascii="Arial" w:hAnsi="Arial" w:cs="Arial"/>
                <w:lang w:val="en-GB"/>
              </w:rPr>
            </w:pPr>
            <w:r w:rsidRPr="000A53AE">
              <w:rPr>
                <w:rFonts w:ascii="Arial" w:hAnsi="Arial" w:cs="Arial"/>
                <w:lang w:val="en-GB"/>
              </w:rPr>
              <w:t xml:space="preserve">Social comparison </w:t>
            </w:r>
          </w:p>
        </w:tc>
      </w:tr>
      <w:tr w:rsidR="00D1480A" w:rsidRPr="000A53AE" w14:paraId="62E5F1C2" w14:textId="77777777" w:rsidTr="005F19DD">
        <w:trPr>
          <w:trHeight w:val="1856"/>
        </w:trPr>
        <w:tc>
          <w:tcPr>
            <w:tcW w:w="7225" w:type="dxa"/>
            <w:shd w:val="clear" w:color="auto" w:fill="E7E6E6" w:themeFill="background2"/>
          </w:tcPr>
          <w:p w14:paraId="7D9A8F74" w14:textId="77777777" w:rsidR="00D1480A" w:rsidRPr="000A53AE" w:rsidRDefault="00D1480A" w:rsidP="005F19DD">
            <w:pPr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  <w:b/>
                <w:bCs/>
                <w:sz w:val="40"/>
                <w:szCs w:val="40"/>
              </w:rPr>
              <w:t>06</w:t>
            </w:r>
            <w:r w:rsidRPr="000A53AE">
              <w:rPr>
                <w:rFonts w:ascii="Arial" w:hAnsi="Arial" w:cs="Arial"/>
              </w:rPr>
              <w:t xml:space="preserve"> </w:t>
            </w:r>
            <w:r w:rsidRPr="000A53AE">
              <w:rPr>
                <w:rFonts w:ascii="Arial" w:hAnsi="Arial" w:cs="Arial"/>
                <w:b/>
                <w:bCs/>
              </w:rPr>
              <w:t>Inclusion Criteria</w:t>
            </w:r>
            <w:r w:rsidRPr="000A53AE">
              <w:rPr>
                <w:rFonts w:ascii="Arial" w:hAnsi="Arial" w:cs="Arial"/>
              </w:rPr>
              <w:t xml:space="preserve"> </w:t>
            </w:r>
          </w:p>
          <w:p w14:paraId="2D7E6395" w14:textId="77777777" w:rsidR="00D1480A" w:rsidRPr="000A53AE" w:rsidRDefault="00D1480A" w:rsidP="005F19DD">
            <w:pPr>
              <w:pStyle w:val="ListParagraph"/>
              <w:spacing w:line="360" w:lineRule="auto"/>
              <w:ind w:left="768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Studies were included if they:</w:t>
            </w:r>
          </w:p>
          <w:p w14:paraId="64BF0A24" w14:textId="77777777" w:rsidR="00D1480A" w:rsidRPr="000A53AE" w:rsidRDefault="00D1480A" w:rsidP="00D1480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Were published between 2015 to now.</w:t>
            </w:r>
          </w:p>
          <w:p w14:paraId="0FF4FE11" w14:textId="77777777" w:rsidR="00D1480A" w:rsidRPr="000A53AE" w:rsidRDefault="00D1480A" w:rsidP="00D1480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Focused on adolescents aged 11-18.</w:t>
            </w:r>
          </w:p>
          <w:p w14:paraId="44C396BC" w14:textId="77777777" w:rsidR="00D1480A" w:rsidRPr="000A53AE" w:rsidRDefault="00D1480A" w:rsidP="00D1480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Examined the relationship between social media, body image and self-esteem.</w:t>
            </w:r>
          </w:p>
          <w:p w14:paraId="1E7A8BDB" w14:textId="77777777" w:rsidR="00D1480A" w:rsidRPr="000A53AE" w:rsidRDefault="00D1480A" w:rsidP="00D1480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lastRenderedPageBreak/>
              <w:t xml:space="preserve"> Were peer-reviewed research articles.</w:t>
            </w:r>
          </w:p>
          <w:p w14:paraId="5E541711" w14:textId="77777777" w:rsidR="00D1480A" w:rsidRPr="000A53AE" w:rsidRDefault="00D1480A" w:rsidP="00D1480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Were published in English</w:t>
            </w:r>
          </w:p>
          <w:p w14:paraId="5B05BE17" w14:textId="77777777" w:rsidR="00D1480A" w:rsidRPr="000A53AE" w:rsidRDefault="00D1480A" w:rsidP="00D1480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 xml:space="preserve">Included UK populations where available. </w:t>
            </w:r>
          </w:p>
          <w:p w14:paraId="065A6D2C" w14:textId="77777777" w:rsidR="00D1480A" w:rsidRPr="000A53AE" w:rsidRDefault="00D1480A" w:rsidP="00D1480A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Had full- text access.</w:t>
            </w:r>
          </w:p>
          <w:p w14:paraId="561AEB47" w14:textId="77777777" w:rsidR="00D1480A" w:rsidRPr="000A53AE" w:rsidRDefault="00D1480A" w:rsidP="005F19DD">
            <w:pPr>
              <w:rPr>
                <w:rFonts w:ascii="Arial" w:hAnsi="Arial" w:cs="Arial"/>
              </w:rPr>
            </w:pPr>
          </w:p>
        </w:tc>
        <w:tc>
          <w:tcPr>
            <w:tcW w:w="7391" w:type="dxa"/>
            <w:shd w:val="clear" w:color="auto" w:fill="FBE4D5" w:themeFill="accent2" w:themeFillTint="33"/>
          </w:tcPr>
          <w:p w14:paraId="61C0E8C5" w14:textId="77777777" w:rsidR="00D1480A" w:rsidRPr="000A53AE" w:rsidRDefault="00D1480A" w:rsidP="005F19DD">
            <w:pPr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  <w:b/>
                <w:bCs/>
                <w:sz w:val="40"/>
                <w:szCs w:val="40"/>
              </w:rPr>
              <w:lastRenderedPageBreak/>
              <w:t>07</w:t>
            </w:r>
            <w:r w:rsidRPr="000A53AE">
              <w:rPr>
                <w:rFonts w:ascii="Arial" w:hAnsi="Arial" w:cs="Arial"/>
              </w:rPr>
              <w:t xml:space="preserve"> </w:t>
            </w:r>
            <w:r w:rsidRPr="000A53AE">
              <w:rPr>
                <w:rFonts w:ascii="Arial" w:hAnsi="Arial" w:cs="Arial"/>
                <w:b/>
                <w:bCs/>
              </w:rPr>
              <w:t>Exclusion Criteria</w:t>
            </w:r>
            <w:r w:rsidRPr="000A53AE">
              <w:rPr>
                <w:rFonts w:ascii="Arial" w:hAnsi="Arial" w:cs="Arial"/>
              </w:rPr>
              <w:t xml:space="preserve"> </w:t>
            </w:r>
          </w:p>
          <w:p w14:paraId="40AEAF93" w14:textId="77777777" w:rsidR="00D1480A" w:rsidRPr="000A53AE" w:rsidRDefault="00D1480A" w:rsidP="005F19DD">
            <w:pPr>
              <w:spacing w:line="360" w:lineRule="auto"/>
              <w:contextualSpacing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Studies were excluded if they:</w:t>
            </w:r>
          </w:p>
          <w:p w14:paraId="0892645C" w14:textId="77777777" w:rsidR="00D1480A" w:rsidRPr="000A53AE" w:rsidRDefault="00D1480A" w:rsidP="00D1480A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Were published before 2015.</w:t>
            </w:r>
          </w:p>
          <w:p w14:paraId="7320DB9C" w14:textId="77777777" w:rsidR="00D1480A" w:rsidRPr="000A53AE" w:rsidRDefault="00D1480A" w:rsidP="00D1480A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Focused on adults or younger children outside the target group.</w:t>
            </w:r>
          </w:p>
          <w:p w14:paraId="4E95E6BB" w14:textId="77777777" w:rsidR="00D1480A" w:rsidRPr="000A53AE" w:rsidRDefault="00D1480A" w:rsidP="00D1480A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t>Did not examine social media, body image or self-esteem.</w:t>
            </w:r>
          </w:p>
          <w:p w14:paraId="67C185E6" w14:textId="77777777" w:rsidR="00D1480A" w:rsidRPr="000A53AE" w:rsidRDefault="00D1480A" w:rsidP="00D1480A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0A53AE">
              <w:rPr>
                <w:rFonts w:ascii="Arial" w:hAnsi="Arial" w:cs="Arial"/>
              </w:rPr>
              <w:lastRenderedPageBreak/>
              <w:t>Were editorials, opinion pieces, dissertations or conference abstracts.</w:t>
            </w:r>
          </w:p>
          <w:p w14:paraId="063AACF6" w14:textId="77777777" w:rsidR="00D1480A" w:rsidRPr="000A53AE" w:rsidRDefault="00D1480A" w:rsidP="00D1480A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0A53AE">
              <w:rPr>
                <w:rFonts w:ascii="Arial" w:hAnsi="Arial" w:cs="Arial"/>
              </w:rPr>
              <w:t>Were</w:t>
            </w:r>
            <w:proofErr w:type="spellEnd"/>
            <w:r w:rsidRPr="000A53AE">
              <w:rPr>
                <w:rFonts w:ascii="Arial" w:hAnsi="Arial" w:cs="Arial"/>
              </w:rPr>
              <w:t xml:space="preserve"> not available in full text.</w:t>
            </w:r>
          </w:p>
          <w:p w14:paraId="140A1C22" w14:textId="77777777" w:rsidR="00D1480A" w:rsidRPr="000A53AE" w:rsidRDefault="00D1480A" w:rsidP="00D1480A">
            <w:pPr>
              <w:pStyle w:val="ListParagraph"/>
              <w:numPr>
                <w:ilvl w:val="0"/>
                <w:numId w:val="6"/>
              </w:numPr>
              <w:spacing w:line="360" w:lineRule="auto"/>
              <w:jc w:val="both"/>
              <w:rPr>
                <w:rFonts w:ascii="Arial" w:hAnsi="Arial" w:cs="Arial"/>
              </w:rPr>
            </w:pPr>
            <w:proofErr w:type="spellStart"/>
            <w:r w:rsidRPr="000A53AE">
              <w:rPr>
                <w:rFonts w:ascii="Arial" w:hAnsi="Arial" w:cs="Arial"/>
              </w:rPr>
              <w:t>Were</w:t>
            </w:r>
            <w:proofErr w:type="spellEnd"/>
            <w:r w:rsidRPr="000A53AE">
              <w:rPr>
                <w:rFonts w:ascii="Arial" w:hAnsi="Arial" w:cs="Arial"/>
              </w:rPr>
              <w:t xml:space="preserve"> not published in English.</w:t>
            </w:r>
          </w:p>
        </w:tc>
      </w:tr>
      <w:tr w:rsidR="00D1480A" w:rsidRPr="000A53AE" w14:paraId="1065C9F7" w14:textId="77777777" w:rsidTr="005F19DD">
        <w:trPr>
          <w:trHeight w:val="1798"/>
        </w:trPr>
        <w:tc>
          <w:tcPr>
            <w:tcW w:w="14616" w:type="dxa"/>
            <w:gridSpan w:val="2"/>
          </w:tcPr>
          <w:p w14:paraId="2A787C2A" w14:textId="77777777" w:rsidR="00D1480A" w:rsidRPr="000A53AE" w:rsidRDefault="00D1480A" w:rsidP="00D1480A">
            <w:pPr>
              <w:pStyle w:val="ListParagraph"/>
              <w:numPr>
                <w:ilvl w:val="0"/>
                <w:numId w:val="7"/>
              </w:numPr>
              <w:jc w:val="center"/>
              <w:rPr>
                <w:rFonts w:ascii="Arial" w:hAnsi="Arial" w:cs="Arial"/>
                <w:b/>
                <w:bCs/>
              </w:rPr>
            </w:pPr>
            <w:r w:rsidRPr="000A53AE">
              <w:rPr>
                <w:rFonts w:ascii="Arial" w:hAnsi="Arial" w:cs="Arial"/>
                <w:b/>
                <w:bCs/>
              </w:rPr>
              <w:lastRenderedPageBreak/>
              <w:t>Ethical Considerations</w:t>
            </w:r>
          </w:p>
          <w:p w14:paraId="6B40252E" w14:textId="77777777" w:rsidR="00D1480A" w:rsidRPr="000A53AE" w:rsidRDefault="00D1480A" w:rsidP="005F19DD">
            <w:pPr>
              <w:pStyle w:val="ListParagraph"/>
              <w:ind w:left="792"/>
              <w:rPr>
                <w:rFonts w:ascii="Arial" w:hAnsi="Arial" w:cs="Arial"/>
                <w:b/>
                <w:bCs/>
              </w:rPr>
            </w:pPr>
            <w:r w:rsidRPr="000A53AE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60288" behindDoc="1" locked="0" layoutInCell="1" allowOverlap="1" wp14:anchorId="522BA8ED" wp14:editId="6FFC7F56">
                  <wp:simplePos x="0" y="0"/>
                  <wp:positionH relativeFrom="column">
                    <wp:posOffset>156845</wp:posOffset>
                  </wp:positionH>
                  <wp:positionV relativeFrom="paragraph">
                    <wp:posOffset>471170</wp:posOffset>
                  </wp:positionV>
                  <wp:extent cx="8886825" cy="2124075"/>
                  <wp:effectExtent l="19050" t="0" r="28575" b="0"/>
                  <wp:wrapTight wrapText="bothSides">
                    <wp:wrapPolygon edited="0">
                      <wp:start x="17641" y="969"/>
                      <wp:lineTo x="-46" y="1356"/>
                      <wp:lineTo x="-46" y="20535"/>
                      <wp:lineTo x="21623" y="20535"/>
                      <wp:lineTo x="21623" y="969"/>
                      <wp:lineTo x="17641" y="969"/>
                    </wp:wrapPolygon>
                  </wp:wrapTight>
                  <wp:docPr id="623136086" name="Diagram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B484D78E-E6A4-3161-5AD7-28F81C814DA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8" r:lo="rId9" r:qs="rId10" r:cs="rId11"/>
                    </a:graphicData>
                  </a:graphic>
                </wp:anchor>
              </w:drawing>
            </w:r>
            <w:r w:rsidRPr="000A53AE">
              <w:rPr>
                <w:rFonts w:ascii="Arial" w:hAnsi="Arial" w:cs="Arial"/>
                <w:b/>
                <w:bCs/>
              </w:rPr>
              <w:t xml:space="preserve">As this study used secondary research, no participants were recruited. Ethical principles were maintained by using published evidence responsibly, ensuring academic integrity, and accurately reporting findings </w:t>
            </w:r>
          </w:p>
          <w:p w14:paraId="16DF5252" w14:textId="77777777" w:rsidR="00D1480A" w:rsidRPr="000A53AE" w:rsidRDefault="00D1480A" w:rsidP="005F19DD">
            <w:pPr>
              <w:rPr>
                <w:rFonts w:ascii="Arial" w:hAnsi="Arial" w:cs="Arial"/>
                <w:lang w:val="en-GB"/>
              </w:rPr>
            </w:pPr>
          </w:p>
        </w:tc>
      </w:tr>
    </w:tbl>
    <w:p w14:paraId="2C01C8B9" w14:textId="77777777" w:rsidR="00D1480A" w:rsidRPr="000A53AE" w:rsidRDefault="00D1480A" w:rsidP="00D1480A">
      <w:pPr>
        <w:rPr>
          <w:rFonts w:ascii="Arial" w:hAnsi="Arial" w:cs="Arial"/>
        </w:rPr>
        <w:sectPr w:rsidR="00D1480A" w:rsidRPr="000A53AE" w:rsidSect="00D1480A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5B7E1954" w14:textId="77777777" w:rsidR="00D1480A" w:rsidRPr="000A53AE" w:rsidRDefault="00D1480A" w:rsidP="00D1480A">
      <w:pPr>
        <w:rPr>
          <w:rFonts w:ascii="Arial" w:hAnsi="Arial" w:cs="Arial"/>
        </w:rPr>
      </w:pPr>
      <w:r w:rsidRPr="000A53AE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0F9E873B" w14:textId="77777777" w:rsidR="00D1480A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Abi- Jaoude, E., Naylor, K.T. and Pignatiello, A (2020) ‘Smartphones, social media use and youth mental health’, </w:t>
      </w:r>
      <w:r w:rsidRPr="00607E06">
        <w:rPr>
          <w:rFonts w:ascii="Arial" w:hAnsi="Arial" w:cs="Arial"/>
          <w:i/>
          <w:iCs/>
          <w:sz w:val="24"/>
          <w:szCs w:val="24"/>
        </w:rPr>
        <w:t>Canadian Medical Association Journal,</w:t>
      </w:r>
      <w:r>
        <w:rPr>
          <w:rFonts w:ascii="Arial" w:hAnsi="Arial" w:cs="Arial"/>
          <w:sz w:val="24"/>
          <w:szCs w:val="24"/>
        </w:rPr>
        <w:t xml:space="preserve"> 192(6), pp. E136-E141. </w:t>
      </w:r>
      <w:hyperlink r:id="rId13" w:history="1">
        <w:r w:rsidRPr="00A709CD">
          <w:rPr>
            <w:rStyle w:val="Hyperlink"/>
            <w:rFonts w:ascii="Arial" w:hAnsi="Arial" w:cs="Arial"/>
            <w:sz w:val="24"/>
            <w:szCs w:val="24"/>
          </w:rPr>
          <w:t>https://doi.org/10.1503/cmaj.190434</w:t>
        </w:r>
      </w:hyperlink>
      <w:r>
        <w:rPr>
          <w:rFonts w:ascii="Arial" w:hAnsi="Arial" w:cs="Arial"/>
          <w:sz w:val="24"/>
          <w:szCs w:val="24"/>
        </w:rPr>
        <w:t>. Accessed 8</w:t>
      </w:r>
      <w:r w:rsidRPr="000A53A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2026.</w:t>
      </w:r>
    </w:p>
    <w:p w14:paraId="4FB6A27F" w14:textId="77777777" w:rsidR="00D1480A" w:rsidRDefault="00D1480A" w:rsidP="00D1480A">
      <w:pPr>
        <w:pStyle w:val="ListParagraph"/>
        <w:ind w:left="984"/>
        <w:rPr>
          <w:rFonts w:ascii="Arial" w:hAnsi="Arial" w:cs="Arial"/>
          <w:sz w:val="24"/>
          <w:szCs w:val="24"/>
        </w:rPr>
      </w:pPr>
    </w:p>
    <w:p w14:paraId="2C84C797" w14:textId="77777777" w:rsidR="00D1480A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Fardouly, J. and Vartanian, L.R. (2016) Social media and body image concerns: Current research and future directions’, </w:t>
      </w:r>
      <w:r w:rsidRPr="00607E06">
        <w:rPr>
          <w:rFonts w:ascii="Arial" w:hAnsi="Arial" w:cs="Arial"/>
          <w:i/>
          <w:iCs/>
          <w:sz w:val="24"/>
          <w:szCs w:val="24"/>
        </w:rPr>
        <w:t>Current Opinion in Psychology</w:t>
      </w:r>
      <w:r>
        <w:rPr>
          <w:rFonts w:ascii="Arial" w:hAnsi="Arial" w:cs="Arial"/>
          <w:sz w:val="24"/>
          <w:szCs w:val="24"/>
        </w:rPr>
        <w:t xml:space="preserve">, 9, pp. 1-5. </w:t>
      </w:r>
      <w:hyperlink r:id="rId14" w:history="1">
        <w:r w:rsidRPr="00A709CD">
          <w:rPr>
            <w:rStyle w:val="Hyperlink"/>
            <w:rFonts w:ascii="Arial" w:hAnsi="Arial" w:cs="Arial"/>
            <w:sz w:val="24"/>
            <w:szCs w:val="24"/>
          </w:rPr>
          <w:t>https://doi.org/10.1016/j.copsyc.2015.09.005</w:t>
        </w:r>
      </w:hyperlink>
      <w:r>
        <w:rPr>
          <w:rFonts w:ascii="Arial" w:hAnsi="Arial" w:cs="Arial"/>
          <w:sz w:val="24"/>
          <w:szCs w:val="24"/>
        </w:rPr>
        <w:t>. Accessed 8</w:t>
      </w:r>
      <w:r w:rsidRPr="00607E0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2026.</w:t>
      </w:r>
    </w:p>
    <w:p w14:paraId="7CE9C371" w14:textId="77777777" w:rsidR="00D1480A" w:rsidRPr="00607E06" w:rsidRDefault="00D1480A" w:rsidP="00D1480A">
      <w:pPr>
        <w:pStyle w:val="ListParagraph"/>
        <w:rPr>
          <w:rFonts w:ascii="Arial" w:hAnsi="Arial" w:cs="Arial"/>
          <w:sz w:val="24"/>
          <w:szCs w:val="24"/>
        </w:rPr>
      </w:pPr>
    </w:p>
    <w:p w14:paraId="2EFBD338" w14:textId="77777777" w:rsidR="00D1480A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Marques, M.D., Paxton, S.J., Borowiecki, J. and Guido, M. (2023) The association between social media use and body image in adolescents: </w:t>
      </w:r>
      <w:r w:rsidRPr="00607E06">
        <w:rPr>
          <w:rFonts w:ascii="Arial" w:hAnsi="Arial" w:cs="Arial"/>
          <w:i/>
          <w:iCs/>
          <w:sz w:val="24"/>
          <w:szCs w:val="24"/>
        </w:rPr>
        <w:t>A systematic review’, Body Image</w:t>
      </w:r>
      <w:r>
        <w:rPr>
          <w:rFonts w:ascii="Arial" w:hAnsi="Arial" w:cs="Arial"/>
          <w:sz w:val="24"/>
          <w:szCs w:val="24"/>
        </w:rPr>
        <w:t>, 45, pp.117-129.</w:t>
      </w:r>
    </w:p>
    <w:p w14:paraId="0DE2C6EA" w14:textId="77777777" w:rsidR="00D1480A" w:rsidRPr="00607E06" w:rsidRDefault="00D1480A" w:rsidP="00D1480A">
      <w:pPr>
        <w:pStyle w:val="ListParagraph"/>
        <w:rPr>
          <w:rFonts w:ascii="Arial" w:hAnsi="Arial" w:cs="Arial"/>
          <w:sz w:val="24"/>
          <w:szCs w:val="24"/>
        </w:rPr>
      </w:pPr>
    </w:p>
    <w:p w14:paraId="4FF5C1FE" w14:textId="77777777" w:rsidR="00D1480A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NHS Digital (2023) </w:t>
      </w:r>
      <w:r w:rsidRPr="00607E06">
        <w:rPr>
          <w:rFonts w:ascii="Arial" w:hAnsi="Arial" w:cs="Arial"/>
          <w:i/>
          <w:iCs/>
          <w:sz w:val="24"/>
          <w:szCs w:val="24"/>
        </w:rPr>
        <w:t>Mental Health of Children and Young People in England 2023.</w:t>
      </w:r>
      <w:r>
        <w:rPr>
          <w:rFonts w:ascii="Arial" w:hAnsi="Arial" w:cs="Arial"/>
          <w:sz w:val="24"/>
          <w:szCs w:val="24"/>
        </w:rPr>
        <w:t xml:space="preserve"> Leeds: NHS Digital.</w:t>
      </w:r>
    </w:p>
    <w:p w14:paraId="222015F3" w14:textId="77777777" w:rsidR="00D1480A" w:rsidRPr="00607E06" w:rsidRDefault="00D1480A" w:rsidP="00D1480A">
      <w:pPr>
        <w:pStyle w:val="ListParagraph"/>
        <w:rPr>
          <w:rFonts w:ascii="Arial" w:hAnsi="Arial" w:cs="Arial"/>
          <w:sz w:val="24"/>
          <w:szCs w:val="24"/>
        </w:rPr>
      </w:pPr>
    </w:p>
    <w:p w14:paraId="43F6DB9A" w14:textId="77777777" w:rsidR="00D1480A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Ofcom (2024) </w:t>
      </w:r>
      <w:r w:rsidRPr="00B97530">
        <w:rPr>
          <w:rFonts w:ascii="Arial" w:hAnsi="Arial" w:cs="Arial"/>
          <w:i/>
          <w:iCs/>
          <w:sz w:val="24"/>
          <w:szCs w:val="24"/>
        </w:rPr>
        <w:t>Children and Parents: Media Use and Attitudes Report 2024.</w:t>
      </w:r>
      <w:r>
        <w:rPr>
          <w:rFonts w:ascii="Arial" w:hAnsi="Arial" w:cs="Arial"/>
          <w:sz w:val="24"/>
          <w:szCs w:val="24"/>
        </w:rPr>
        <w:t xml:space="preserve"> London: Ofcom.</w:t>
      </w:r>
    </w:p>
    <w:p w14:paraId="705371FE" w14:textId="77777777" w:rsidR="00D1480A" w:rsidRPr="00B97530" w:rsidRDefault="00D1480A" w:rsidP="00D1480A">
      <w:pPr>
        <w:pStyle w:val="ListParagraph"/>
        <w:rPr>
          <w:rFonts w:ascii="Arial" w:hAnsi="Arial" w:cs="Arial"/>
          <w:sz w:val="24"/>
          <w:szCs w:val="24"/>
        </w:rPr>
      </w:pPr>
    </w:p>
    <w:p w14:paraId="4C490F50" w14:textId="77777777" w:rsidR="00D1480A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Royal Society for Public Health (2017</w:t>
      </w:r>
      <w:r w:rsidRPr="00B97530">
        <w:rPr>
          <w:rFonts w:ascii="Arial" w:hAnsi="Arial" w:cs="Arial"/>
          <w:i/>
          <w:iCs/>
          <w:sz w:val="24"/>
          <w:szCs w:val="24"/>
        </w:rPr>
        <w:t>) #StatusofMind: Social Media and Young People’s</w:t>
      </w:r>
      <w:r>
        <w:rPr>
          <w:rFonts w:ascii="Arial" w:hAnsi="Arial" w:cs="Arial"/>
          <w:sz w:val="24"/>
          <w:szCs w:val="24"/>
        </w:rPr>
        <w:t xml:space="preserve"> </w:t>
      </w:r>
      <w:r w:rsidRPr="00B97530">
        <w:rPr>
          <w:rFonts w:ascii="Arial" w:hAnsi="Arial" w:cs="Arial"/>
          <w:i/>
          <w:iCs/>
          <w:sz w:val="24"/>
          <w:szCs w:val="24"/>
        </w:rPr>
        <w:t>Mental Health and Wellbeing</w:t>
      </w:r>
      <w:r>
        <w:rPr>
          <w:rFonts w:ascii="Arial" w:hAnsi="Arial" w:cs="Arial"/>
          <w:sz w:val="24"/>
          <w:szCs w:val="24"/>
        </w:rPr>
        <w:t>. London: RSPH.</w:t>
      </w:r>
    </w:p>
    <w:p w14:paraId="29DD5B96" w14:textId="77777777" w:rsidR="00D1480A" w:rsidRPr="00B97530" w:rsidRDefault="00D1480A" w:rsidP="00D1480A">
      <w:pPr>
        <w:pStyle w:val="ListParagraph"/>
        <w:rPr>
          <w:rFonts w:ascii="Arial" w:hAnsi="Arial" w:cs="Arial"/>
          <w:sz w:val="24"/>
          <w:szCs w:val="24"/>
        </w:rPr>
      </w:pPr>
    </w:p>
    <w:p w14:paraId="2C0F5612" w14:textId="77777777" w:rsidR="00D1480A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Tiggemann, M. and Slater, A. (2017) Facebook and body image concern in adolescent girls: A prospective study ‘, International Journal of Eating Disorders, 50(1), pp. 80-83.</w:t>
      </w:r>
    </w:p>
    <w:p w14:paraId="6365BC71" w14:textId="77777777" w:rsidR="00D1480A" w:rsidRPr="00B97530" w:rsidRDefault="00D1480A" w:rsidP="00D1480A">
      <w:pPr>
        <w:pStyle w:val="ListParagraph"/>
        <w:rPr>
          <w:rFonts w:ascii="Arial" w:hAnsi="Arial" w:cs="Arial"/>
          <w:sz w:val="24"/>
          <w:szCs w:val="24"/>
        </w:rPr>
      </w:pPr>
    </w:p>
    <w:p w14:paraId="50FB14F7" w14:textId="77777777" w:rsidR="00D1480A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World Health Organisation (2021) Adolescent Mental Health. Geneva: World Health Organisation.</w:t>
      </w:r>
    </w:p>
    <w:p w14:paraId="4B60205F" w14:textId="77777777" w:rsidR="00D1480A" w:rsidRPr="00B97530" w:rsidRDefault="00D1480A" w:rsidP="00D1480A">
      <w:pPr>
        <w:pStyle w:val="ListParagraph"/>
        <w:rPr>
          <w:rFonts w:ascii="Arial" w:hAnsi="Arial" w:cs="Arial"/>
          <w:sz w:val="24"/>
          <w:szCs w:val="24"/>
        </w:rPr>
      </w:pPr>
    </w:p>
    <w:p w14:paraId="41C6B1C8" w14:textId="77777777" w:rsidR="00D1480A" w:rsidRPr="000A53AE" w:rsidRDefault="00D1480A" w:rsidP="00D1480A">
      <w:pPr>
        <w:pStyle w:val="ListParagraph"/>
        <w:numPr>
          <w:ilvl w:val="0"/>
          <w:numId w:val="8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YoungMinds (2024) </w:t>
      </w:r>
      <w:r w:rsidRPr="00B97530">
        <w:rPr>
          <w:rFonts w:ascii="Arial" w:hAnsi="Arial" w:cs="Arial"/>
          <w:i/>
          <w:iCs/>
          <w:sz w:val="24"/>
          <w:szCs w:val="24"/>
        </w:rPr>
        <w:t>Social Media and Mental Health</w:t>
      </w:r>
      <w:r>
        <w:rPr>
          <w:rFonts w:ascii="Arial" w:hAnsi="Arial" w:cs="Arial"/>
          <w:sz w:val="24"/>
          <w:szCs w:val="24"/>
        </w:rPr>
        <w:t xml:space="preserve">. London: YoungMinds. </w:t>
      </w:r>
    </w:p>
    <w:p w14:paraId="7E9F1441" w14:textId="77777777" w:rsidR="00D1480A" w:rsidRPr="000A53AE" w:rsidRDefault="00D1480A" w:rsidP="00D1480A">
      <w:pPr>
        <w:rPr>
          <w:rFonts w:ascii="Arial" w:hAnsi="Arial" w:cs="Arial"/>
          <w:sz w:val="24"/>
          <w:szCs w:val="24"/>
        </w:rPr>
      </w:pPr>
    </w:p>
    <w:p w14:paraId="37D8F035" w14:textId="77777777" w:rsidR="00D1480A" w:rsidRPr="000A53AE" w:rsidRDefault="00D1480A" w:rsidP="00D1480A">
      <w:pPr>
        <w:rPr>
          <w:rFonts w:ascii="Arial" w:hAnsi="Arial" w:cs="Arial"/>
          <w:noProof/>
        </w:rPr>
      </w:pPr>
      <w:r w:rsidRPr="000A53AE">
        <w:rPr>
          <w:rFonts w:ascii="Arial" w:hAnsi="Arial" w:cs="Arial"/>
          <w:noProof/>
        </w:rPr>
        <w:t xml:space="preserve"> </w:t>
      </w:r>
    </w:p>
    <w:p w14:paraId="0F8DE350" w14:textId="5AE2242C" w:rsidR="00D1480A" w:rsidRPr="00D1480A" w:rsidRDefault="00D1480A" w:rsidP="00D1480A">
      <w:pPr>
        <w:spacing w:line="360" w:lineRule="auto"/>
        <w:rPr>
          <w:rFonts w:ascii="Aptos" w:hAnsi="Aptos"/>
          <w:noProof/>
          <w:sz w:val="28"/>
          <w:szCs w:val="28"/>
        </w:rPr>
      </w:pPr>
    </w:p>
    <w:p w14:paraId="51563C11" w14:textId="77777777" w:rsidR="00D1480A" w:rsidRPr="00F52F83" w:rsidRDefault="00D1480A" w:rsidP="00D1480A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p w14:paraId="5FBD66B7" w14:textId="77777777" w:rsidR="00FD7A5F" w:rsidRDefault="00FD7A5F"/>
    <w:sectPr w:rsidR="00FD7A5F" w:rsidSect="00D1480A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ADEE05" w14:textId="77777777" w:rsidR="00D1480A" w:rsidRDefault="00D1480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9FCDE5" w14:textId="77777777" w:rsidR="00D1480A" w:rsidRDefault="00D1480A">
    <w:pPr>
      <w:pStyle w:val="Header"/>
    </w:pPr>
  </w:p>
  <w:p w14:paraId="05AAB39F" w14:textId="77777777" w:rsidR="00D1480A" w:rsidRDefault="00D148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0A0213"/>
    <w:multiLevelType w:val="hybridMultilevel"/>
    <w:tmpl w:val="27485C86"/>
    <w:lvl w:ilvl="0" w:tplc="6A24710A">
      <w:start w:val="8"/>
      <w:numFmt w:val="decimalZero"/>
      <w:lvlText w:val="%1"/>
      <w:lvlJc w:val="left"/>
      <w:pPr>
        <w:ind w:left="792" w:hanging="432"/>
      </w:pPr>
      <w:rPr>
        <w:rFonts w:hint="default"/>
        <w:sz w:val="4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05A116E"/>
    <w:multiLevelType w:val="hybridMultilevel"/>
    <w:tmpl w:val="60BA4854"/>
    <w:lvl w:ilvl="0" w:tplc="08090001">
      <w:start w:val="1"/>
      <w:numFmt w:val="bullet"/>
      <w:lvlText w:val=""/>
      <w:lvlJc w:val="left"/>
      <w:pPr>
        <w:ind w:left="98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0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2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4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6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8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0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2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44" w:hanging="360"/>
      </w:pPr>
      <w:rPr>
        <w:rFonts w:ascii="Wingdings" w:hAnsi="Wingdings" w:hint="default"/>
      </w:rPr>
    </w:lvl>
  </w:abstractNum>
  <w:abstractNum w:abstractNumId="2" w15:restartNumberingAfterBreak="0">
    <w:nsid w:val="1AD63D44"/>
    <w:multiLevelType w:val="hybridMultilevel"/>
    <w:tmpl w:val="57CC947C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3" w15:restartNumberingAfterBreak="0">
    <w:nsid w:val="64555088"/>
    <w:multiLevelType w:val="hybridMultilevel"/>
    <w:tmpl w:val="70D635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CAA1169"/>
    <w:multiLevelType w:val="hybridMultilevel"/>
    <w:tmpl w:val="5BE25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681924"/>
    <w:multiLevelType w:val="hybridMultilevel"/>
    <w:tmpl w:val="6F8E3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B8627DE"/>
    <w:multiLevelType w:val="hybridMultilevel"/>
    <w:tmpl w:val="68E69636"/>
    <w:lvl w:ilvl="0" w:tplc="08090001">
      <w:start w:val="1"/>
      <w:numFmt w:val="bullet"/>
      <w:lvlText w:val=""/>
      <w:lvlJc w:val="left"/>
      <w:pPr>
        <w:ind w:left="14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8" w:hanging="360"/>
      </w:pPr>
      <w:rPr>
        <w:rFonts w:ascii="Wingdings" w:hAnsi="Wingdings" w:hint="default"/>
      </w:rPr>
    </w:lvl>
  </w:abstractNum>
  <w:num w:numId="1" w16cid:durableId="537133619">
    <w:abstractNumId w:val="6"/>
  </w:num>
  <w:num w:numId="2" w16cid:durableId="1568372676">
    <w:abstractNumId w:val="4"/>
  </w:num>
  <w:num w:numId="3" w16cid:durableId="658997018">
    <w:abstractNumId w:val="3"/>
  </w:num>
  <w:num w:numId="4" w16cid:durableId="679312719">
    <w:abstractNumId w:val="2"/>
  </w:num>
  <w:num w:numId="5" w16cid:durableId="781416045">
    <w:abstractNumId w:val="7"/>
  </w:num>
  <w:num w:numId="6" w16cid:durableId="2078819722">
    <w:abstractNumId w:val="5"/>
  </w:num>
  <w:num w:numId="7" w16cid:durableId="2064140023">
    <w:abstractNumId w:val="0"/>
  </w:num>
  <w:num w:numId="8" w16cid:durableId="26531438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80A"/>
    <w:rsid w:val="004B70D6"/>
    <w:rsid w:val="00CC29C8"/>
    <w:rsid w:val="00D1480A"/>
    <w:rsid w:val="00FD7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06AD07"/>
  <w15:chartTrackingRefBased/>
  <w15:docId w15:val="{7E9AE3B0-9497-404A-9404-31DA20E23C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1480A"/>
    <w:pPr>
      <w:spacing w:after="220" w:line="240" w:lineRule="auto"/>
    </w:pPr>
    <w:rPr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148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148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1480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148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1480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148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148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148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148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1480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1480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1480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1480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1480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148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148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148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148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1480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148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148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148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148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148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148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1480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1480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1480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1480A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D1480A"/>
    <w:pPr>
      <w:spacing w:after="220" w:line="240" w:lineRule="auto"/>
    </w:pPr>
    <w:rPr>
      <w:kern w:val="0"/>
      <w:lang w:val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D1480A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D1480A"/>
    <w:rPr>
      <w:kern w:val="0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1480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doi.org/10.1503/cmaj.190434" TargetMode="External"/><Relationship Id="rId3" Type="http://schemas.openxmlformats.org/officeDocument/2006/relationships/settings" Target="settings.xml"/><Relationship Id="rId7" Type="http://schemas.openxmlformats.org/officeDocument/2006/relationships/header" Target="header2.xml"/><Relationship Id="rId12" Type="http://schemas.microsoft.com/office/2007/relationships/diagramDrawing" Target="diagrams/drawing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eader" Target="header1.xml"/><Relationship Id="rId11" Type="http://schemas.openxmlformats.org/officeDocument/2006/relationships/diagramColors" Target="diagrams/colors1.xml"/><Relationship Id="rId5" Type="http://schemas.openxmlformats.org/officeDocument/2006/relationships/image" Target="media/image1.png"/><Relationship Id="rId15" Type="http://schemas.openxmlformats.org/officeDocument/2006/relationships/fontTable" Target="fontTable.xml"/><Relationship Id="rId10" Type="http://schemas.openxmlformats.org/officeDocument/2006/relationships/diagramQuickStyle" Target="diagrams/quickStyle1.xml"/><Relationship Id="rId4" Type="http://schemas.openxmlformats.org/officeDocument/2006/relationships/webSettings" Target="webSettings.xml"/><Relationship Id="rId9" Type="http://schemas.openxmlformats.org/officeDocument/2006/relationships/diagramLayout" Target="diagrams/layout1.xml"/><Relationship Id="rId14" Type="http://schemas.openxmlformats.org/officeDocument/2006/relationships/hyperlink" Target="https://doi.org/10.1016/j.copsyc.2015.09.005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634D104-7D93-4DC9-AA78-CFDC22EB2B7D}" type="doc">
      <dgm:prSet loTypeId="urn:microsoft.com/office/officeart/2005/8/layout/hList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895BCAF-11FD-4161-9460-71155FF594D5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Respect for Intellectual Property:</a:t>
          </a:r>
          <a:endParaRPr lang="en-GB">
            <a:latin typeface="Aptos" panose="020B0004020202020204" pitchFamily="34" charset="0"/>
          </a:endParaRPr>
        </a:p>
      </dgm:t>
    </dgm:pt>
    <dgm:pt modelId="{55C24B6C-44F8-45FA-AE8C-D7852F8F756E}" type="par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D8F6D8C-F89F-400C-A451-06369F630D13}" type="sib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D8DD7F7-557F-4529-952E-996BE575A6C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All sources were accurately cited using Harvard referencing.</a:t>
          </a:r>
        </a:p>
      </dgm:t>
    </dgm:pt>
    <dgm:pt modelId="{898A7FBF-8854-4FCD-8F75-6D0A10D342BF}" type="par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069345D4-AF17-4BE2-BEFD-16AAD453ED22}" type="sib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2F35989-0D76-4707-8851-E95507DAC780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Use of Credible Sources:</a:t>
          </a:r>
          <a:endParaRPr lang="en-GB">
            <a:latin typeface="Aptos" panose="020B0004020202020204" pitchFamily="34" charset="0"/>
          </a:endParaRPr>
        </a:p>
      </dgm:t>
    </dgm:pt>
    <dgm:pt modelId="{95A47F62-7CA1-4144-B825-A44483178729}" type="par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96B68E4-E5AE-4BB2-A658-AF9FA9406E6C}" type="sib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8AA4B07-C565-4CCF-9950-02D7DCC3515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Only</a:t>
          </a:r>
          <a:r>
            <a:rPr lang="en-GB" baseline="0">
              <a:latin typeface="Aptos" panose="020B0004020202020204" pitchFamily="34" charset="0"/>
            </a:rPr>
            <a:t> peer-reviewed journals and reputable organisations e.g  NHS, Ofcom, WHO were included.</a:t>
          </a:r>
          <a:endParaRPr lang="en-GB">
            <a:latin typeface="Aptos" panose="020B0004020202020204" pitchFamily="34" charset="0"/>
          </a:endParaRPr>
        </a:p>
      </dgm:t>
    </dgm:pt>
    <dgm:pt modelId="{7CE0ECD8-FF60-40FC-834A-69289342858B}" type="par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44317E-0141-443D-B3B3-5D8A23F7257D}" type="sib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5674B894-A55E-4559-8EA7-028C3F32E4B2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Data Integrity:</a:t>
          </a:r>
          <a:r>
            <a:rPr lang="en-GB">
              <a:latin typeface="Aptos" panose="020B0004020202020204" pitchFamily="34" charset="0"/>
            </a:rPr>
            <a:t> </a:t>
          </a:r>
        </a:p>
      </dgm:t>
    </dgm:pt>
    <dgm:pt modelId="{CF4D6B60-7FC7-4A9C-B7E1-C22EA10EB381}" type="par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4E754A5-C7C4-42B9-A350-BD17338F58B9}" type="sib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ED7677A-A811-4E99-A359-AF267F66CB3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dirty="0">
              <a:latin typeface="Aptos" panose="020B0004020202020204" pitchFamily="34" charset="0"/>
            </a:rPr>
            <a:t>Research</a:t>
          </a:r>
          <a:r>
            <a:rPr lang="en-GB" dirty="0">
              <a:latin typeface="Aptos" panose="020B0004020202020204" pitchFamily="34" charset="0"/>
            </a:rPr>
            <a:t>  </a:t>
          </a:r>
          <a:r>
            <a:rPr lang="en-GB" b="1" dirty="0">
              <a:latin typeface="Aptos" panose="020B0004020202020204" pitchFamily="34" charset="0"/>
            </a:rPr>
            <a:t>Ethics &amp; GDPR</a:t>
          </a:r>
        </a:p>
      </dgm:t>
    </dgm:pt>
    <dgm:pt modelId="{F38EF5EE-50CB-434C-B7C2-9D5B46BCDA7A}" type="par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F4A521B-0AB9-4C49-8D3E-A4522CDAC745}" type="sib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F5AC5549-675B-444B-905D-2F1D9FDC1779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dirty="0">
              <a:latin typeface="Aptos" panose="020B0004020202020204" pitchFamily="34" charset="0"/>
            </a:rPr>
            <a:t>Secondry</a:t>
          </a:r>
          <a:r>
            <a:rPr lang="en-GB" b="1" baseline="0" dirty="0">
              <a:latin typeface="Aptos" panose="020B0004020202020204" pitchFamily="34" charset="0"/>
            </a:rPr>
            <a:t>  Research </a:t>
          </a:r>
          <a:endParaRPr lang="en-GB" b="1" dirty="0">
            <a:latin typeface="Aptos" panose="020B0004020202020204" pitchFamily="34" charset="0"/>
          </a:endParaRPr>
        </a:p>
      </dgm:t>
    </dgm:pt>
    <dgm:pt modelId="{AC81EE79-FF8C-4405-963A-7F74BE293A69}" type="par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7249222-7390-4801-8772-10BB94E221D0}" type="sib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31ECEDD7-80EF-414B-BE50-B610D566367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Findings were reported accurately without altering or misrepresenting evindence.</a:t>
          </a:r>
          <a:endParaRPr lang="en-GB">
            <a:latin typeface="Aptos" panose="020B0004020202020204" pitchFamily="34" charset="0"/>
          </a:endParaRPr>
        </a:p>
      </dgm:t>
    </dgm:pt>
    <dgm:pt modelId="{20439AF7-F994-4596-8154-7958604637F8}" type="par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E7B1D5-018D-43C6-93C5-0E28100285E0}" type="sib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7D9AB477-3831-4B66-903C-51888FAB2EF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No primary data were collected; therefore, ethical approval was not required </a:t>
          </a:r>
        </a:p>
      </dgm:t>
    </dgm:pt>
    <dgm:pt modelId="{1C5BF6D7-9EA3-4496-9259-CCFB570AB9BC}" type="par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3866862-3E71-49D6-8E54-5828906B8520}" type="sib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0F2A51A-8617-4842-9A50-755676DCD3DD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No participants were involved; therefore, informed consent and confidentiality were not applicable. </a:t>
          </a:r>
        </a:p>
      </dgm:t>
    </dgm:pt>
    <dgm:pt modelId="{DD30637A-3765-4C05-B6F7-B47484906C94}" type="par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6BC62B7F-2BE1-4735-BEF1-C93E581063AE}" type="sib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36DD7506-DBA0-44A6-AB97-F024A2085190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dirty="0">
              <a:latin typeface="Aptos" panose="020B0004020202020204" pitchFamily="34" charset="0"/>
            </a:rPr>
            <a:t>Plagiarism was avoided through correct referencing and paraphrasing </a:t>
          </a:r>
        </a:p>
      </dgm:t>
    </dgm:pt>
    <dgm:pt modelId="{F5445A9B-A4B7-46F9-944D-D09091B388D1}" type="parTrans" cxnId="{C3CA891C-442B-40DF-A9E7-C036F44A8D78}">
      <dgm:prSet/>
      <dgm:spPr/>
      <dgm:t>
        <a:bodyPr/>
        <a:lstStyle/>
        <a:p>
          <a:endParaRPr lang="en-GB"/>
        </a:p>
      </dgm:t>
    </dgm:pt>
    <dgm:pt modelId="{41C7CC8F-0D95-4B38-AB56-B6E62DA3B4FD}" type="sibTrans" cxnId="{C3CA891C-442B-40DF-A9E7-C036F44A8D78}">
      <dgm:prSet/>
      <dgm:spPr/>
      <dgm:t>
        <a:bodyPr/>
        <a:lstStyle/>
        <a:p>
          <a:endParaRPr lang="en-GB"/>
        </a:p>
      </dgm:t>
    </dgm:pt>
    <dgm:pt modelId="{40B5573F-ABD7-4388-BA47-CAE0D78BA414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Sources were evaluated using the CRAPP test to ensure quality and reliabilty </a:t>
          </a:r>
        </a:p>
      </dgm:t>
    </dgm:pt>
    <dgm:pt modelId="{B80F636C-B6A6-4D8A-AD4F-1C85C636AFE8}" type="parTrans" cxnId="{84CCB061-B477-44A6-9E5A-F31CBA56C49A}">
      <dgm:prSet/>
      <dgm:spPr/>
      <dgm:t>
        <a:bodyPr/>
        <a:lstStyle/>
        <a:p>
          <a:endParaRPr lang="en-GB"/>
        </a:p>
      </dgm:t>
    </dgm:pt>
    <dgm:pt modelId="{B17747EA-58A7-4827-ACB2-D8F5AC374A6F}" type="sibTrans" cxnId="{84CCB061-B477-44A6-9E5A-F31CBA56C49A}">
      <dgm:prSet/>
      <dgm:spPr/>
      <dgm:t>
        <a:bodyPr/>
        <a:lstStyle/>
        <a:p>
          <a:endParaRPr lang="en-GB"/>
        </a:p>
      </dgm:t>
    </dgm:pt>
    <dgm:pt modelId="{24D9361C-89A0-4C6E-B075-50226FFD3E7D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Information was compared across multiple studies to reduce bias.</a:t>
          </a:r>
        </a:p>
      </dgm:t>
    </dgm:pt>
    <dgm:pt modelId="{BC44320C-2212-4877-A85B-D58649A31F8A}" type="parTrans" cxnId="{CE110EE0-2DCE-4EFD-91E6-3D9A3C812DBC}">
      <dgm:prSet/>
      <dgm:spPr/>
      <dgm:t>
        <a:bodyPr/>
        <a:lstStyle/>
        <a:p>
          <a:endParaRPr lang="en-GB"/>
        </a:p>
      </dgm:t>
    </dgm:pt>
    <dgm:pt modelId="{6D1CD467-ECC4-4D5E-9ACE-7595C42173B2}" type="sibTrans" cxnId="{CE110EE0-2DCE-4EFD-91E6-3D9A3C812DBC}">
      <dgm:prSet/>
      <dgm:spPr/>
      <dgm:t>
        <a:bodyPr/>
        <a:lstStyle/>
        <a:p>
          <a:endParaRPr lang="en-GB"/>
        </a:p>
      </dgm:t>
    </dgm:pt>
    <dgm:pt modelId="{9DBB17F3-1E33-493F-837E-D5420DC0E5E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the study complied with  academic integrity, copyright, and GDPR principles when using published research.</a:t>
          </a:r>
        </a:p>
      </dgm:t>
    </dgm:pt>
    <dgm:pt modelId="{FF30BF6E-80C0-4FC2-BA45-7293DFFA8393}" type="parTrans" cxnId="{335C6027-B5C3-4384-8F30-440C6A520606}">
      <dgm:prSet/>
      <dgm:spPr/>
      <dgm:t>
        <a:bodyPr/>
        <a:lstStyle/>
        <a:p>
          <a:endParaRPr lang="en-GB"/>
        </a:p>
      </dgm:t>
    </dgm:pt>
    <dgm:pt modelId="{BB625653-7160-4FDF-A03C-5791F03BEE46}" type="sibTrans" cxnId="{335C6027-B5C3-4384-8F30-440C6A520606}">
      <dgm:prSet/>
      <dgm:spPr/>
      <dgm:t>
        <a:bodyPr/>
        <a:lstStyle/>
        <a:p>
          <a:endParaRPr lang="en-GB"/>
        </a:p>
      </dgm:t>
    </dgm:pt>
    <dgm:pt modelId="{E9A5229B-DFE3-4DE6-A823-02126EB67B9F}">
      <dgm:prSet/>
      <dgm:spPr/>
      <dgm:t>
        <a:bodyPr/>
        <a:lstStyle/>
        <a:p>
          <a:pPr>
            <a:lnSpc>
              <a:spcPct val="150000"/>
            </a:lnSpc>
          </a:pPr>
          <a:r>
            <a:rPr lang="en-GB">
              <a:latin typeface="Aptos" panose="020B0004020202020204" pitchFamily="34" charset="0"/>
            </a:rPr>
            <a:t>The study relied soely on publicly avaible published evindence.</a:t>
          </a:r>
        </a:p>
      </dgm:t>
    </dgm:pt>
    <dgm:pt modelId="{E18786E1-9ACC-4D33-8DE9-D7A45788C7A4}" type="parTrans" cxnId="{7111E63A-261C-4D4B-8748-51F63EF14F72}">
      <dgm:prSet/>
      <dgm:spPr/>
      <dgm:t>
        <a:bodyPr/>
        <a:lstStyle/>
        <a:p>
          <a:endParaRPr lang="en-GB"/>
        </a:p>
      </dgm:t>
    </dgm:pt>
    <dgm:pt modelId="{C07D7019-FB8C-4621-9FA4-7F5E10A98A5F}" type="sibTrans" cxnId="{7111E63A-261C-4D4B-8748-51F63EF14F72}">
      <dgm:prSet/>
      <dgm:spPr/>
      <dgm:t>
        <a:bodyPr/>
        <a:lstStyle/>
        <a:p>
          <a:endParaRPr lang="en-GB"/>
        </a:p>
      </dgm:t>
    </dgm:pt>
    <dgm:pt modelId="{15D7D02F-9806-4A7F-A42D-FE7E83343FED}" type="pres">
      <dgm:prSet presAssocID="{7634D104-7D93-4DC9-AA78-CFDC22EB2B7D}" presName="Name0" presStyleCnt="0">
        <dgm:presLayoutVars>
          <dgm:dir/>
          <dgm:animLvl val="lvl"/>
          <dgm:resizeHandles val="exact"/>
        </dgm:presLayoutVars>
      </dgm:prSet>
      <dgm:spPr/>
    </dgm:pt>
    <dgm:pt modelId="{060EE54F-9EBC-4508-90E0-A71D8106BA41}" type="pres">
      <dgm:prSet presAssocID="{D895BCAF-11FD-4161-9460-71155FF594D5}" presName="composite" presStyleCnt="0"/>
      <dgm:spPr/>
    </dgm:pt>
    <dgm:pt modelId="{5E4A68E9-45A9-433C-B39E-FA98BC5055EA}" type="pres">
      <dgm:prSet presAssocID="{D895BCAF-11FD-4161-9460-71155FF594D5}" presName="parTx" presStyleLbl="alignNode1" presStyleIdx="0" presStyleCnt="5">
        <dgm:presLayoutVars>
          <dgm:chMax val="0"/>
          <dgm:chPref val="0"/>
          <dgm:bulletEnabled val="1"/>
        </dgm:presLayoutVars>
      </dgm:prSet>
      <dgm:spPr/>
    </dgm:pt>
    <dgm:pt modelId="{0916EB88-9427-4C81-A0D0-B1BC4D25BFB9}" type="pres">
      <dgm:prSet presAssocID="{D895BCAF-11FD-4161-9460-71155FF594D5}" presName="desTx" presStyleLbl="alignAccFollowNode1" presStyleIdx="0" presStyleCnt="5">
        <dgm:presLayoutVars>
          <dgm:bulletEnabled val="1"/>
        </dgm:presLayoutVars>
      </dgm:prSet>
      <dgm:spPr/>
    </dgm:pt>
    <dgm:pt modelId="{5A8A88A5-B4F4-47DC-BABC-220E75C6B14E}" type="pres">
      <dgm:prSet presAssocID="{1D8F6D8C-F89F-400C-A451-06369F630D13}" presName="space" presStyleCnt="0"/>
      <dgm:spPr/>
    </dgm:pt>
    <dgm:pt modelId="{ABE7DA82-7937-4173-A683-867FD7F4045F}" type="pres">
      <dgm:prSet presAssocID="{D2F35989-0D76-4707-8851-E95507DAC780}" presName="composite" presStyleCnt="0"/>
      <dgm:spPr/>
    </dgm:pt>
    <dgm:pt modelId="{0F07604D-46A6-4ADA-B996-B9E43A897BA8}" type="pres">
      <dgm:prSet presAssocID="{D2F35989-0D76-4707-8851-E95507DAC780}" presName="parTx" presStyleLbl="alignNode1" presStyleIdx="1" presStyleCnt="5">
        <dgm:presLayoutVars>
          <dgm:chMax val="0"/>
          <dgm:chPref val="0"/>
          <dgm:bulletEnabled val="1"/>
        </dgm:presLayoutVars>
      </dgm:prSet>
      <dgm:spPr/>
    </dgm:pt>
    <dgm:pt modelId="{D9C43641-36D4-43D5-A2FD-0F9F6D2C43BC}" type="pres">
      <dgm:prSet presAssocID="{D2F35989-0D76-4707-8851-E95507DAC780}" presName="desTx" presStyleLbl="alignAccFollowNode1" presStyleIdx="1" presStyleCnt="5">
        <dgm:presLayoutVars>
          <dgm:bulletEnabled val="1"/>
        </dgm:presLayoutVars>
      </dgm:prSet>
      <dgm:spPr/>
    </dgm:pt>
    <dgm:pt modelId="{8D77E0EF-A152-4EF7-A7FC-CC6FAF7F6B43}" type="pres">
      <dgm:prSet presAssocID="{B96B68E4-E5AE-4BB2-A658-AF9FA9406E6C}" presName="space" presStyleCnt="0"/>
      <dgm:spPr/>
    </dgm:pt>
    <dgm:pt modelId="{D3157F63-FA9E-47B4-8FF4-EE6DAC4A8479}" type="pres">
      <dgm:prSet presAssocID="{5674B894-A55E-4559-8EA7-028C3F32E4B2}" presName="composite" presStyleCnt="0"/>
      <dgm:spPr/>
    </dgm:pt>
    <dgm:pt modelId="{594F44BC-596E-4978-9BF4-2F7DCCF10A7F}" type="pres">
      <dgm:prSet presAssocID="{5674B894-A55E-4559-8EA7-028C3F32E4B2}" presName="parTx" presStyleLbl="alignNode1" presStyleIdx="2" presStyleCnt="5">
        <dgm:presLayoutVars>
          <dgm:chMax val="0"/>
          <dgm:chPref val="0"/>
          <dgm:bulletEnabled val="1"/>
        </dgm:presLayoutVars>
      </dgm:prSet>
      <dgm:spPr/>
    </dgm:pt>
    <dgm:pt modelId="{B4F89DDA-DC7D-4C4E-967D-E22B07A05DB1}" type="pres">
      <dgm:prSet presAssocID="{5674B894-A55E-4559-8EA7-028C3F32E4B2}" presName="desTx" presStyleLbl="alignAccFollowNode1" presStyleIdx="2" presStyleCnt="5">
        <dgm:presLayoutVars>
          <dgm:bulletEnabled val="1"/>
        </dgm:presLayoutVars>
      </dgm:prSet>
      <dgm:spPr/>
    </dgm:pt>
    <dgm:pt modelId="{3A60D635-F235-4B71-8993-A550528BFBFB}" type="pres">
      <dgm:prSet presAssocID="{94E754A5-C7C4-42B9-A350-BD17338F58B9}" presName="space" presStyleCnt="0"/>
      <dgm:spPr/>
    </dgm:pt>
    <dgm:pt modelId="{F2A85F99-7F33-46A4-9E84-7525455EC96E}" type="pres">
      <dgm:prSet presAssocID="{DED7677A-A811-4E99-A359-AF267F66CB3B}" presName="composite" presStyleCnt="0"/>
      <dgm:spPr/>
    </dgm:pt>
    <dgm:pt modelId="{4B0BA49E-53FB-4A48-8A53-1DCC68267D3A}" type="pres">
      <dgm:prSet presAssocID="{DED7677A-A811-4E99-A359-AF267F66CB3B}" presName="parTx" presStyleLbl="alignNode1" presStyleIdx="3" presStyleCnt="5">
        <dgm:presLayoutVars>
          <dgm:chMax val="0"/>
          <dgm:chPref val="0"/>
          <dgm:bulletEnabled val="1"/>
        </dgm:presLayoutVars>
      </dgm:prSet>
      <dgm:spPr/>
    </dgm:pt>
    <dgm:pt modelId="{0426731F-8A3C-42F1-804E-8F6D7BF28D02}" type="pres">
      <dgm:prSet presAssocID="{DED7677A-A811-4E99-A359-AF267F66CB3B}" presName="desTx" presStyleLbl="alignAccFollowNode1" presStyleIdx="3" presStyleCnt="5">
        <dgm:presLayoutVars>
          <dgm:bulletEnabled val="1"/>
        </dgm:presLayoutVars>
      </dgm:prSet>
      <dgm:spPr/>
    </dgm:pt>
    <dgm:pt modelId="{D9831088-02B0-4486-B332-594DEF4AFDB7}" type="pres">
      <dgm:prSet presAssocID="{9F4A521B-0AB9-4C49-8D3E-A4522CDAC745}" presName="space" presStyleCnt="0"/>
      <dgm:spPr/>
    </dgm:pt>
    <dgm:pt modelId="{25E0243E-9C63-48E2-BDA9-959F204AC029}" type="pres">
      <dgm:prSet presAssocID="{F5AC5549-675B-444B-905D-2F1D9FDC1779}" presName="composite" presStyleCnt="0"/>
      <dgm:spPr/>
    </dgm:pt>
    <dgm:pt modelId="{527B8B4B-D6E7-4EB7-86F6-6A7D2579D756}" type="pres">
      <dgm:prSet presAssocID="{F5AC5549-675B-444B-905D-2F1D9FDC1779}" presName="parTx" presStyleLbl="alignNode1" presStyleIdx="4" presStyleCnt="5" custLinFactNeighborX="2386" custLinFactNeighborY="-1807">
        <dgm:presLayoutVars>
          <dgm:chMax val="0"/>
          <dgm:chPref val="0"/>
          <dgm:bulletEnabled val="1"/>
        </dgm:presLayoutVars>
      </dgm:prSet>
      <dgm:spPr/>
    </dgm:pt>
    <dgm:pt modelId="{3FAC58C7-563C-4DE2-B8E2-03C2F5DF4A75}" type="pres">
      <dgm:prSet presAssocID="{F5AC5549-675B-444B-905D-2F1D9FDC1779}" presName="desTx" presStyleLbl="alignAccFollowNode1" presStyleIdx="4" presStyleCnt="5">
        <dgm:presLayoutVars>
          <dgm:bulletEnabled val="1"/>
        </dgm:presLayoutVars>
      </dgm:prSet>
      <dgm:spPr/>
    </dgm:pt>
  </dgm:ptLst>
  <dgm:cxnLst>
    <dgm:cxn modelId="{1D40D500-2967-46E3-817F-582348E97C84}" type="presOf" srcId="{D0F2A51A-8617-4842-9A50-755676DCD3DD}" destId="{3FAC58C7-563C-4DE2-B8E2-03C2F5DF4A75}" srcOrd="0" destOrd="0" presId="urn:microsoft.com/office/officeart/2005/8/layout/hList1"/>
    <dgm:cxn modelId="{1449FF0A-0D72-4D3D-83B2-469B91D74DE7}" type="presOf" srcId="{40B5573F-ABD7-4388-BA47-CAE0D78BA414}" destId="{D9C43641-36D4-43D5-A2FD-0F9F6D2C43BC}" srcOrd="0" destOrd="1" presId="urn:microsoft.com/office/officeart/2005/8/layout/hList1"/>
    <dgm:cxn modelId="{0CFC0E12-42D0-4F73-8E2B-298FC5E63B2B}" type="presOf" srcId="{E9A5229B-DFE3-4DE6-A823-02126EB67B9F}" destId="{3FAC58C7-563C-4DE2-B8E2-03C2F5DF4A75}" srcOrd="0" destOrd="1" presId="urn:microsoft.com/office/officeart/2005/8/layout/hList1"/>
    <dgm:cxn modelId="{DA224816-7824-4FE5-9CD1-3E0ECE27E8A0}" srcId="{D895BCAF-11FD-4161-9460-71155FF594D5}" destId="{DD8DD7F7-557F-4529-952E-996BE575A6CC}" srcOrd="0" destOrd="0" parTransId="{898A7FBF-8854-4FCD-8F75-6D0A10D342BF}" sibTransId="{069345D4-AF17-4BE2-BEFD-16AAD453ED22}"/>
    <dgm:cxn modelId="{C3CA891C-442B-40DF-A9E7-C036F44A8D78}" srcId="{D895BCAF-11FD-4161-9460-71155FF594D5}" destId="{36DD7506-DBA0-44A6-AB97-F024A2085190}" srcOrd="1" destOrd="0" parTransId="{F5445A9B-A4B7-46F9-944D-D09091B388D1}" sibTransId="{41C7CC8F-0D95-4B38-AB56-B6E62DA3B4FD}"/>
    <dgm:cxn modelId="{335C6027-B5C3-4384-8F30-440C6A520606}" srcId="{DED7677A-A811-4E99-A359-AF267F66CB3B}" destId="{9DBB17F3-1E33-493F-837E-D5420DC0E5EC}" srcOrd="1" destOrd="0" parTransId="{FF30BF6E-80C0-4FC2-BA45-7293DFFA8393}" sibTransId="{BB625653-7160-4FDF-A03C-5791F03BEE46}"/>
    <dgm:cxn modelId="{7111E63A-261C-4D4B-8748-51F63EF14F72}" srcId="{F5AC5549-675B-444B-905D-2F1D9FDC1779}" destId="{E9A5229B-DFE3-4DE6-A823-02126EB67B9F}" srcOrd="1" destOrd="0" parTransId="{E18786E1-9ACC-4D33-8DE9-D7A45788C7A4}" sibTransId="{C07D7019-FB8C-4621-9FA4-7F5E10A98A5F}"/>
    <dgm:cxn modelId="{56DD223B-87BE-41AD-A123-502044CB6C82}" srcId="{7634D104-7D93-4DC9-AA78-CFDC22EB2B7D}" destId="{D895BCAF-11FD-4161-9460-71155FF594D5}" srcOrd="0" destOrd="0" parTransId="{55C24B6C-44F8-45FA-AE8C-D7852F8F756E}" sibTransId="{1D8F6D8C-F89F-400C-A451-06369F630D13}"/>
    <dgm:cxn modelId="{F047993C-E79F-4DF4-8E68-009CE95435BF}" srcId="{7634D104-7D93-4DC9-AA78-CFDC22EB2B7D}" destId="{F5AC5549-675B-444B-905D-2F1D9FDC1779}" srcOrd="4" destOrd="0" parTransId="{AC81EE79-FF8C-4405-963A-7F74BE293A69}" sibTransId="{B7249222-7390-4801-8772-10BB94E221D0}"/>
    <dgm:cxn modelId="{84CCB061-B477-44A6-9E5A-F31CBA56C49A}" srcId="{D2F35989-0D76-4707-8851-E95507DAC780}" destId="{40B5573F-ABD7-4388-BA47-CAE0D78BA414}" srcOrd="1" destOrd="0" parTransId="{B80F636C-B6A6-4D8A-AD4F-1C85C636AFE8}" sibTransId="{B17747EA-58A7-4827-ACB2-D8F5AC374A6F}"/>
    <dgm:cxn modelId="{399E6863-0942-4C7F-888F-D5A856FD2535}" type="presOf" srcId="{D2F35989-0D76-4707-8851-E95507DAC780}" destId="{0F07604D-46A6-4ADA-B996-B9E43A897BA8}" srcOrd="0" destOrd="0" presId="urn:microsoft.com/office/officeart/2005/8/layout/hList1"/>
    <dgm:cxn modelId="{CB93FF67-74EB-4163-A9EC-6469F10734D1}" srcId="{7634D104-7D93-4DC9-AA78-CFDC22EB2B7D}" destId="{D2F35989-0D76-4707-8851-E95507DAC780}" srcOrd="1" destOrd="0" parTransId="{95A47F62-7CA1-4144-B825-A44483178729}" sibTransId="{B96B68E4-E5AE-4BB2-A658-AF9FA9406E6C}"/>
    <dgm:cxn modelId="{81E8ED4A-9C61-4261-A97E-A8FB2B721822}" srcId="{7634D104-7D93-4DC9-AA78-CFDC22EB2B7D}" destId="{DED7677A-A811-4E99-A359-AF267F66CB3B}" srcOrd="3" destOrd="0" parTransId="{F38EF5EE-50CB-434C-B7C2-9D5B46BCDA7A}" sibTransId="{9F4A521B-0AB9-4C49-8D3E-A4522CDAC745}"/>
    <dgm:cxn modelId="{6D02BE70-8BF6-45CD-ABFA-06108FDCC6B4}" type="presOf" srcId="{B8AA4B07-C565-4CCF-9950-02D7DCC3515C}" destId="{D9C43641-36D4-43D5-A2FD-0F9F6D2C43BC}" srcOrd="0" destOrd="0" presId="urn:microsoft.com/office/officeart/2005/8/layout/hList1"/>
    <dgm:cxn modelId="{19EBC273-BE40-4DF3-AD90-42CF3D009016}" srcId="{F5AC5549-675B-444B-905D-2F1D9FDC1779}" destId="{D0F2A51A-8617-4842-9A50-755676DCD3DD}" srcOrd="0" destOrd="0" parTransId="{DD30637A-3765-4C05-B6F7-B47484906C94}" sibTransId="{6BC62B7F-2BE1-4735-BEF1-C93E581063AE}"/>
    <dgm:cxn modelId="{F0545359-5F04-43E8-A631-131816166571}" type="presOf" srcId="{7D9AB477-3831-4B66-903C-51888FAB2EF1}" destId="{0426731F-8A3C-42F1-804E-8F6D7BF28D02}" srcOrd="0" destOrd="0" presId="urn:microsoft.com/office/officeart/2005/8/layout/hList1"/>
    <dgm:cxn modelId="{DF2DA559-F360-4FAF-BB40-6D5EB275418A}" type="presOf" srcId="{36DD7506-DBA0-44A6-AB97-F024A2085190}" destId="{0916EB88-9427-4C81-A0D0-B1BC4D25BFB9}" srcOrd="0" destOrd="1" presId="urn:microsoft.com/office/officeart/2005/8/layout/hList1"/>
    <dgm:cxn modelId="{8A48955A-FF8F-4776-99D4-D2F9A35739B0}" srcId="{7634D104-7D93-4DC9-AA78-CFDC22EB2B7D}" destId="{5674B894-A55E-4559-8EA7-028C3F32E4B2}" srcOrd="2" destOrd="0" parTransId="{CF4D6B60-7FC7-4A9C-B7E1-C22EA10EB381}" sibTransId="{94E754A5-C7C4-42B9-A350-BD17338F58B9}"/>
    <dgm:cxn modelId="{7B9CB682-0DC9-4815-951A-E787AB7CD2FE}" srcId="{5674B894-A55E-4559-8EA7-028C3F32E4B2}" destId="{31ECEDD7-80EF-414B-BE50-B610D566367B}" srcOrd="0" destOrd="0" parTransId="{20439AF7-F994-4596-8154-7958604637F8}" sibTransId="{BAE7B1D5-018D-43C6-93C5-0E28100285E0}"/>
    <dgm:cxn modelId="{9835A583-CD6D-42A3-B319-63D857434C2F}" type="presOf" srcId="{5674B894-A55E-4559-8EA7-028C3F32E4B2}" destId="{594F44BC-596E-4978-9BF4-2F7DCCF10A7F}" srcOrd="0" destOrd="0" presId="urn:microsoft.com/office/officeart/2005/8/layout/hList1"/>
    <dgm:cxn modelId="{E184228C-34B7-4DE5-A1F8-16A52B0ADA2D}" type="presOf" srcId="{7634D104-7D93-4DC9-AA78-CFDC22EB2B7D}" destId="{15D7D02F-9806-4A7F-A42D-FE7E83343FED}" srcOrd="0" destOrd="0" presId="urn:microsoft.com/office/officeart/2005/8/layout/hList1"/>
    <dgm:cxn modelId="{D0A43991-DF26-4DB7-88BA-29CD8EF550F0}" type="presOf" srcId="{9DBB17F3-1E33-493F-837E-D5420DC0E5EC}" destId="{0426731F-8A3C-42F1-804E-8F6D7BF28D02}" srcOrd="0" destOrd="1" presId="urn:microsoft.com/office/officeart/2005/8/layout/hList1"/>
    <dgm:cxn modelId="{BE8BA2AF-7358-466A-818A-8E689518B231}" type="presOf" srcId="{DED7677A-A811-4E99-A359-AF267F66CB3B}" destId="{4B0BA49E-53FB-4A48-8A53-1DCC68267D3A}" srcOrd="0" destOrd="0" presId="urn:microsoft.com/office/officeart/2005/8/layout/hList1"/>
    <dgm:cxn modelId="{4A6AD1C3-5816-4962-BB6E-DFFD66292B92}" type="presOf" srcId="{F5AC5549-675B-444B-905D-2F1D9FDC1779}" destId="{527B8B4B-D6E7-4EB7-86F6-6A7D2579D756}" srcOrd="0" destOrd="0" presId="urn:microsoft.com/office/officeart/2005/8/layout/hList1"/>
    <dgm:cxn modelId="{0347E8C6-F21E-4852-9890-A625EBCAFF9A}" type="presOf" srcId="{D895BCAF-11FD-4161-9460-71155FF594D5}" destId="{5E4A68E9-45A9-433C-B39E-FA98BC5055EA}" srcOrd="0" destOrd="0" presId="urn:microsoft.com/office/officeart/2005/8/layout/hList1"/>
    <dgm:cxn modelId="{BCEEC0DD-4AF9-4FF9-A95E-DAA6892EF41C}" type="presOf" srcId="{24D9361C-89A0-4C6E-B075-50226FFD3E7D}" destId="{B4F89DDA-DC7D-4C4E-967D-E22B07A05DB1}" srcOrd="0" destOrd="1" presId="urn:microsoft.com/office/officeart/2005/8/layout/hList1"/>
    <dgm:cxn modelId="{CE110EE0-2DCE-4EFD-91E6-3D9A3C812DBC}" srcId="{5674B894-A55E-4559-8EA7-028C3F32E4B2}" destId="{24D9361C-89A0-4C6E-B075-50226FFD3E7D}" srcOrd="1" destOrd="0" parTransId="{BC44320C-2212-4877-A85B-D58649A31F8A}" sibTransId="{6D1CD467-ECC4-4D5E-9ACE-7595C42173B2}"/>
    <dgm:cxn modelId="{69B898E8-8AC1-49BC-ACDC-C481A18F83F5}" type="presOf" srcId="{DD8DD7F7-557F-4529-952E-996BE575A6CC}" destId="{0916EB88-9427-4C81-A0D0-B1BC4D25BFB9}" srcOrd="0" destOrd="0" presId="urn:microsoft.com/office/officeart/2005/8/layout/hList1"/>
    <dgm:cxn modelId="{62CB3FEB-664D-43E7-89EF-51AA5774E707}" srcId="{DED7677A-A811-4E99-A359-AF267F66CB3B}" destId="{7D9AB477-3831-4B66-903C-51888FAB2EF1}" srcOrd="0" destOrd="0" parTransId="{1C5BF6D7-9EA3-4496-9259-CCFB570AB9BC}" sibTransId="{13866862-3E71-49D6-8E54-5828906B8520}"/>
    <dgm:cxn modelId="{6BE8E3EC-C2A7-498E-A235-A16E4F8BFFEE}" type="presOf" srcId="{31ECEDD7-80EF-414B-BE50-B610D566367B}" destId="{B4F89DDA-DC7D-4C4E-967D-E22B07A05DB1}" srcOrd="0" destOrd="0" presId="urn:microsoft.com/office/officeart/2005/8/layout/hList1"/>
    <dgm:cxn modelId="{54E1D1F9-2D03-4A36-ADEB-7EC8EB0F85F9}" srcId="{D2F35989-0D76-4707-8851-E95507DAC780}" destId="{B8AA4B07-C565-4CCF-9950-02D7DCC3515C}" srcOrd="0" destOrd="0" parTransId="{7CE0ECD8-FF60-40FC-834A-69289342858B}" sibTransId="{BA44317E-0141-443D-B3B3-5D8A23F7257D}"/>
    <dgm:cxn modelId="{D2721AD5-678A-4F64-B8C6-E3935F754701}" type="presParOf" srcId="{15D7D02F-9806-4A7F-A42D-FE7E83343FED}" destId="{060EE54F-9EBC-4508-90E0-A71D8106BA41}" srcOrd="0" destOrd="0" presId="urn:microsoft.com/office/officeart/2005/8/layout/hList1"/>
    <dgm:cxn modelId="{EEF4B7C3-F2D6-42E9-91ED-4BC363CA8724}" type="presParOf" srcId="{060EE54F-9EBC-4508-90E0-A71D8106BA41}" destId="{5E4A68E9-45A9-433C-B39E-FA98BC5055EA}" srcOrd="0" destOrd="0" presId="urn:microsoft.com/office/officeart/2005/8/layout/hList1"/>
    <dgm:cxn modelId="{7C7A81B5-FB86-439D-BAB5-BF9CACFD41A4}" type="presParOf" srcId="{060EE54F-9EBC-4508-90E0-A71D8106BA41}" destId="{0916EB88-9427-4C81-A0D0-B1BC4D25BFB9}" srcOrd="1" destOrd="0" presId="urn:microsoft.com/office/officeart/2005/8/layout/hList1"/>
    <dgm:cxn modelId="{AE1E55F4-BCBA-4F89-BEEC-DC69CC502B51}" type="presParOf" srcId="{15D7D02F-9806-4A7F-A42D-FE7E83343FED}" destId="{5A8A88A5-B4F4-47DC-BABC-220E75C6B14E}" srcOrd="1" destOrd="0" presId="urn:microsoft.com/office/officeart/2005/8/layout/hList1"/>
    <dgm:cxn modelId="{8CD2570A-1DB5-4713-8ECD-C3D1706E5888}" type="presParOf" srcId="{15D7D02F-9806-4A7F-A42D-FE7E83343FED}" destId="{ABE7DA82-7937-4173-A683-867FD7F4045F}" srcOrd="2" destOrd="0" presId="urn:microsoft.com/office/officeart/2005/8/layout/hList1"/>
    <dgm:cxn modelId="{1ED1A475-0814-4B15-8A8C-467C10F19746}" type="presParOf" srcId="{ABE7DA82-7937-4173-A683-867FD7F4045F}" destId="{0F07604D-46A6-4ADA-B996-B9E43A897BA8}" srcOrd="0" destOrd="0" presId="urn:microsoft.com/office/officeart/2005/8/layout/hList1"/>
    <dgm:cxn modelId="{00619DFD-61E0-4F5F-BDA6-AAFE0C663138}" type="presParOf" srcId="{ABE7DA82-7937-4173-A683-867FD7F4045F}" destId="{D9C43641-36D4-43D5-A2FD-0F9F6D2C43BC}" srcOrd="1" destOrd="0" presId="urn:microsoft.com/office/officeart/2005/8/layout/hList1"/>
    <dgm:cxn modelId="{9EC54B59-14EE-4AAC-BEB8-245DACFF5D57}" type="presParOf" srcId="{15D7D02F-9806-4A7F-A42D-FE7E83343FED}" destId="{8D77E0EF-A152-4EF7-A7FC-CC6FAF7F6B43}" srcOrd="3" destOrd="0" presId="urn:microsoft.com/office/officeart/2005/8/layout/hList1"/>
    <dgm:cxn modelId="{C415C117-14BC-4407-B987-447450AB1CBE}" type="presParOf" srcId="{15D7D02F-9806-4A7F-A42D-FE7E83343FED}" destId="{D3157F63-FA9E-47B4-8FF4-EE6DAC4A8479}" srcOrd="4" destOrd="0" presId="urn:microsoft.com/office/officeart/2005/8/layout/hList1"/>
    <dgm:cxn modelId="{19B97481-E48F-43F3-A077-97AA9B37C348}" type="presParOf" srcId="{D3157F63-FA9E-47B4-8FF4-EE6DAC4A8479}" destId="{594F44BC-596E-4978-9BF4-2F7DCCF10A7F}" srcOrd="0" destOrd="0" presId="urn:microsoft.com/office/officeart/2005/8/layout/hList1"/>
    <dgm:cxn modelId="{B1886AD7-B1E8-4153-BF70-4C17CC2F5B8C}" type="presParOf" srcId="{D3157F63-FA9E-47B4-8FF4-EE6DAC4A8479}" destId="{B4F89DDA-DC7D-4C4E-967D-E22B07A05DB1}" srcOrd="1" destOrd="0" presId="urn:microsoft.com/office/officeart/2005/8/layout/hList1"/>
    <dgm:cxn modelId="{34069BD4-39E5-46B5-812D-488EA03F16BC}" type="presParOf" srcId="{15D7D02F-9806-4A7F-A42D-FE7E83343FED}" destId="{3A60D635-F235-4B71-8993-A550528BFBFB}" srcOrd="5" destOrd="0" presId="urn:microsoft.com/office/officeart/2005/8/layout/hList1"/>
    <dgm:cxn modelId="{F67628F1-777E-458A-ABC5-61A0314751DF}" type="presParOf" srcId="{15D7D02F-9806-4A7F-A42D-FE7E83343FED}" destId="{F2A85F99-7F33-46A4-9E84-7525455EC96E}" srcOrd="6" destOrd="0" presId="urn:microsoft.com/office/officeart/2005/8/layout/hList1"/>
    <dgm:cxn modelId="{3170DE25-156A-4863-BC4C-8C91C9A5D814}" type="presParOf" srcId="{F2A85F99-7F33-46A4-9E84-7525455EC96E}" destId="{4B0BA49E-53FB-4A48-8A53-1DCC68267D3A}" srcOrd="0" destOrd="0" presId="urn:microsoft.com/office/officeart/2005/8/layout/hList1"/>
    <dgm:cxn modelId="{70DC27C0-6B04-49DC-9116-F0D087BAE3E5}" type="presParOf" srcId="{F2A85F99-7F33-46A4-9E84-7525455EC96E}" destId="{0426731F-8A3C-42F1-804E-8F6D7BF28D02}" srcOrd="1" destOrd="0" presId="urn:microsoft.com/office/officeart/2005/8/layout/hList1"/>
    <dgm:cxn modelId="{0A3D3E68-E253-4BBB-93FE-D0529826BEE8}" type="presParOf" srcId="{15D7D02F-9806-4A7F-A42D-FE7E83343FED}" destId="{D9831088-02B0-4486-B332-594DEF4AFDB7}" srcOrd="7" destOrd="0" presId="urn:microsoft.com/office/officeart/2005/8/layout/hList1"/>
    <dgm:cxn modelId="{59A3EAA2-7F04-462A-B61D-E06E4901F47A}" type="presParOf" srcId="{15D7D02F-9806-4A7F-A42D-FE7E83343FED}" destId="{25E0243E-9C63-48E2-BDA9-959F204AC029}" srcOrd="8" destOrd="0" presId="urn:microsoft.com/office/officeart/2005/8/layout/hList1"/>
    <dgm:cxn modelId="{18B45B99-086B-4028-98E6-CEEE9E130CCE}" type="presParOf" srcId="{25E0243E-9C63-48E2-BDA9-959F204AC029}" destId="{527B8B4B-D6E7-4EB7-86F6-6A7D2579D756}" srcOrd="0" destOrd="0" presId="urn:microsoft.com/office/officeart/2005/8/layout/hList1"/>
    <dgm:cxn modelId="{BCF933E7-95C5-4DB2-AAEE-46F81520A954}" type="presParOf" srcId="{25E0243E-9C63-48E2-BDA9-959F204AC029}" destId="{3FAC58C7-563C-4DE2-B8E2-03C2F5DF4A75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E4A68E9-45A9-433C-B39E-FA98BC5055EA}">
      <dsp:nvSpPr>
        <dsp:cNvPr id="0" name=""/>
        <dsp:cNvSpPr/>
      </dsp:nvSpPr>
      <dsp:spPr>
        <a:xfrm>
          <a:off x="4165" y="142922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Respect for Intellectual Property: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4165" y="142922"/>
        <a:ext cx="1596851" cy="421809"/>
      </dsp:txXfrm>
    </dsp:sp>
    <dsp:sp modelId="{0916EB88-9427-4C81-A0D0-B1BC4D25BFB9}">
      <dsp:nvSpPr>
        <dsp:cNvPr id="0" name=""/>
        <dsp:cNvSpPr/>
      </dsp:nvSpPr>
      <dsp:spPr>
        <a:xfrm>
          <a:off x="4165" y="564732"/>
          <a:ext cx="1596851" cy="1416420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 dirty="0">
              <a:latin typeface="Aptos" panose="020B0004020202020204" pitchFamily="34" charset="0"/>
            </a:rPr>
            <a:t>All sources were accurately cited using Harvard referencing.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 dirty="0">
              <a:latin typeface="Aptos" panose="020B0004020202020204" pitchFamily="34" charset="0"/>
            </a:rPr>
            <a:t>Plagiarism was avoided through correct referencing and paraphrasing </a:t>
          </a:r>
        </a:p>
      </dsp:txBody>
      <dsp:txXfrm>
        <a:off x="4165" y="564732"/>
        <a:ext cx="1596851" cy="1416420"/>
      </dsp:txXfrm>
    </dsp:sp>
    <dsp:sp modelId="{0F07604D-46A6-4ADA-B996-B9E43A897BA8}">
      <dsp:nvSpPr>
        <dsp:cNvPr id="0" name=""/>
        <dsp:cNvSpPr/>
      </dsp:nvSpPr>
      <dsp:spPr>
        <a:xfrm>
          <a:off x="1824576" y="142922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Use of Credible Sources: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1824576" y="142922"/>
        <a:ext cx="1596851" cy="421809"/>
      </dsp:txXfrm>
    </dsp:sp>
    <dsp:sp modelId="{D9C43641-36D4-43D5-A2FD-0F9F6D2C43BC}">
      <dsp:nvSpPr>
        <dsp:cNvPr id="0" name=""/>
        <dsp:cNvSpPr/>
      </dsp:nvSpPr>
      <dsp:spPr>
        <a:xfrm>
          <a:off x="1824576" y="564732"/>
          <a:ext cx="1596851" cy="1416420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Only</a:t>
          </a:r>
          <a:r>
            <a:rPr lang="en-GB" sz="800" kern="1200" baseline="0">
              <a:latin typeface="Aptos" panose="020B0004020202020204" pitchFamily="34" charset="0"/>
            </a:rPr>
            <a:t> peer-reviewed journals and reputable organisations e.g  NHS, Ofcom, WHO were included.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Sources were evaluated using the CRAPP test to ensure quality and reliabilty </a:t>
          </a:r>
        </a:p>
      </dsp:txBody>
      <dsp:txXfrm>
        <a:off x="1824576" y="564732"/>
        <a:ext cx="1596851" cy="1416420"/>
      </dsp:txXfrm>
    </dsp:sp>
    <dsp:sp modelId="{594F44BC-596E-4978-9BF4-2F7DCCF10A7F}">
      <dsp:nvSpPr>
        <dsp:cNvPr id="0" name=""/>
        <dsp:cNvSpPr/>
      </dsp:nvSpPr>
      <dsp:spPr>
        <a:xfrm>
          <a:off x="3644986" y="142922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Data Integrity:</a:t>
          </a:r>
          <a:r>
            <a:rPr lang="en-GB" sz="800" kern="1200">
              <a:latin typeface="Aptos" panose="020B0004020202020204" pitchFamily="34" charset="0"/>
            </a:rPr>
            <a:t> </a:t>
          </a:r>
        </a:p>
      </dsp:txBody>
      <dsp:txXfrm>
        <a:off x="3644986" y="142922"/>
        <a:ext cx="1596851" cy="421809"/>
      </dsp:txXfrm>
    </dsp:sp>
    <dsp:sp modelId="{B4F89DDA-DC7D-4C4E-967D-E22B07A05DB1}">
      <dsp:nvSpPr>
        <dsp:cNvPr id="0" name=""/>
        <dsp:cNvSpPr/>
      </dsp:nvSpPr>
      <dsp:spPr>
        <a:xfrm>
          <a:off x="3644986" y="564732"/>
          <a:ext cx="1596851" cy="1416420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Findings were reported accurately without altering or misrepresenting evindence.</a:t>
          </a:r>
          <a:endParaRPr lang="en-GB" sz="800" kern="120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Information was compared across multiple studies to reduce bias.</a:t>
          </a:r>
        </a:p>
      </dsp:txBody>
      <dsp:txXfrm>
        <a:off x="3644986" y="564732"/>
        <a:ext cx="1596851" cy="1416420"/>
      </dsp:txXfrm>
    </dsp:sp>
    <dsp:sp modelId="{4B0BA49E-53FB-4A48-8A53-1DCC68267D3A}">
      <dsp:nvSpPr>
        <dsp:cNvPr id="0" name=""/>
        <dsp:cNvSpPr/>
      </dsp:nvSpPr>
      <dsp:spPr>
        <a:xfrm>
          <a:off x="5465397" y="142922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 dirty="0">
              <a:latin typeface="Aptos" panose="020B0004020202020204" pitchFamily="34" charset="0"/>
            </a:rPr>
            <a:t>Research</a:t>
          </a:r>
          <a:r>
            <a:rPr lang="en-GB" sz="800" kern="1200" dirty="0">
              <a:latin typeface="Aptos" panose="020B0004020202020204" pitchFamily="34" charset="0"/>
            </a:rPr>
            <a:t>  </a:t>
          </a:r>
          <a:r>
            <a:rPr lang="en-GB" sz="800" b="1" kern="1200" dirty="0">
              <a:latin typeface="Aptos" panose="020B0004020202020204" pitchFamily="34" charset="0"/>
            </a:rPr>
            <a:t>Ethics &amp; GDPR</a:t>
          </a:r>
        </a:p>
      </dsp:txBody>
      <dsp:txXfrm>
        <a:off x="5465397" y="142922"/>
        <a:ext cx="1596851" cy="421809"/>
      </dsp:txXfrm>
    </dsp:sp>
    <dsp:sp modelId="{0426731F-8A3C-42F1-804E-8F6D7BF28D02}">
      <dsp:nvSpPr>
        <dsp:cNvPr id="0" name=""/>
        <dsp:cNvSpPr/>
      </dsp:nvSpPr>
      <dsp:spPr>
        <a:xfrm>
          <a:off x="5465397" y="564732"/>
          <a:ext cx="1596851" cy="1416420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No primary data were collected; therefore, ethical approval was not required 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the study complied with  academic integrity, copyright, and GDPR principles when using published research.</a:t>
          </a:r>
        </a:p>
      </dsp:txBody>
      <dsp:txXfrm>
        <a:off x="5465397" y="564732"/>
        <a:ext cx="1596851" cy="1416420"/>
      </dsp:txXfrm>
    </dsp:sp>
    <dsp:sp modelId="{527B8B4B-D6E7-4EB7-86F6-6A7D2579D756}">
      <dsp:nvSpPr>
        <dsp:cNvPr id="0" name=""/>
        <dsp:cNvSpPr/>
      </dsp:nvSpPr>
      <dsp:spPr>
        <a:xfrm>
          <a:off x="7289973" y="135300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kern="1200" dirty="0">
              <a:latin typeface="Aptos" panose="020B0004020202020204" pitchFamily="34" charset="0"/>
            </a:rPr>
            <a:t>Secondry</a:t>
          </a:r>
          <a:r>
            <a:rPr lang="en-GB" sz="800" b="1" kern="1200" baseline="0" dirty="0">
              <a:latin typeface="Aptos" panose="020B0004020202020204" pitchFamily="34" charset="0"/>
            </a:rPr>
            <a:t>  Research </a:t>
          </a:r>
          <a:endParaRPr lang="en-GB" sz="800" b="1" kern="1200" dirty="0">
            <a:latin typeface="Aptos" panose="020B0004020202020204" pitchFamily="34" charset="0"/>
          </a:endParaRPr>
        </a:p>
      </dsp:txBody>
      <dsp:txXfrm>
        <a:off x="7289973" y="135300"/>
        <a:ext cx="1596851" cy="421809"/>
      </dsp:txXfrm>
    </dsp:sp>
    <dsp:sp modelId="{3FAC58C7-563C-4DE2-B8E2-03C2F5DF4A75}">
      <dsp:nvSpPr>
        <dsp:cNvPr id="0" name=""/>
        <dsp:cNvSpPr/>
      </dsp:nvSpPr>
      <dsp:spPr>
        <a:xfrm>
          <a:off x="7285807" y="564732"/>
          <a:ext cx="1596851" cy="1416420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No participants were involved; therefore, informed consent and confidentiality were not applicable. </a:t>
          </a: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kern="1200">
              <a:latin typeface="Aptos" panose="020B0004020202020204" pitchFamily="34" charset="0"/>
            </a:rPr>
            <a:t>The study relied soely on publicly avaible published evindence.</a:t>
          </a:r>
        </a:p>
      </dsp:txBody>
      <dsp:txXfrm>
        <a:off x="7285807" y="564732"/>
        <a:ext cx="1596851" cy="141642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667</Words>
  <Characters>3805</Characters>
  <Application>Microsoft Office Word</Application>
  <DocSecurity>0</DocSecurity>
  <Lines>31</Lines>
  <Paragraphs>8</Paragraphs>
  <ScaleCrop>false</ScaleCrop>
  <Company/>
  <LinksUpToDate>false</LinksUpToDate>
  <CharactersWithSpaces>4464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salma zaidi</dc:creator>
  <cp:keywords/>
  <dc:description/>
  <cp:lastModifiedBy>salma zaidi</cp:lastModifiedBy>
  <cp:revision>1</cp:revision>
  <dcterms:created xsi:type="dcterms:W3CDTF">2026-07-21T14:30:00Z</dcterms:created>
  <dcterms:modified xsi:type="dcterms:W3CDTF">2026-07-21T14:32:00Z</dcterms:modified>
</cp:coreProperties>
</file>