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ST" w:author="Sian Turvey" w:date="2022-11-08T10:52:36" w:id="1423185223">
    <w:p w:rsidR="28C37ED1" w:rsidRDefault="28C37ED1" w14:paraId="49DB5222" w14:textId="6E1B5354">
      <w:pPr>
        <w:pStyle w:val="CommentText"/>
      </w:pPr>
      <w:r w:rsidR="28C37ED1">
        <w:rPr/>
        <w:t>Delete</w:t>
      </w:r>
      <w:r>
        <w:rPr>
          <w:rStyle w:val="CommentReference"/>
        </w:rPr>
        <w:annotationRef/>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49DB5222"/>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0DD7B8DF" w16cex:dateUtc="2022-11-08T10:52:36.565Z"/>
</w16cex:commentsExtensible>
</file>

<file path=word/commentsIds.xml><?xml version="1.0" encoding="utf-8"?>
<w16cid:commentsIds xmlns:mc="http://schemas.openxmlformats.org/markup-compatibility/2006" xmlns:w16cid="http://schemas.microsoft.com/office/word/2016/wordml/cid" mc:Ignorable="w16cid">
  <w16cid:commentId w16cid:paraId="49DB5222" w16cid:durableId="0DD7B8DF"/>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F42528A" w14:paraId="5E5787A5" wp14:textId="6B7A235E">
      <w:pPr>
        <w:rPr>
          <w:rFonts w:ascii="Calibri" w:hAnsi="Calibri" w:eastAsia="Calibri" w:cs="Calibri" w:asciiTheme="minorAscii" w:hAnsiTheme="minorAscii" w:eastAsiaTheme="minorAscii" w:cstheme="minorAscii"/>
        </w:rPr>
      </w:pPr>
      <w:bookmarkStart w:name="_GoBack" w:id="0"/>
      <w:bookmarkEnd w:id="0"/>
      <w:r w:rsidRPr="55901B23" w:rsidR="57640B4D">
        <w:rPr>
          <w:rFonts w:ascii="Calibri" w:hAnsi="Calibri" w:eastAsia="Calibri" w:cs="Calibri" w:asciiTheme="minorAscii" w:hAnsiTheme="minorAscii" w:eastAsiaTheme="minorAscii" w:cstheme="minorAscii"/>
        </w:rPr>
        <w:t xml:space="preserve">Property </w:t>
      </w:r>
      <w:bookmarkStart w:name="_Int_ADJwKwAv" w:id="53865863"/>
      <w:r w:rsidRPr="55901B23" w:rsidR="0F0DA78C">
        <w:rPr>
          <w:rFonts w:ascii="Calibri" w:hAnsi="Calibri" w:eastAsia="Calibri" w:cs="Calibri" w:asciiTheme="minorAscii" w:hAnsiTheme="minorAscii" w:eastAsiaTheme="minorAscii" w:cstheme="minorAscii"/>
        </w:rPr>
        <w:t>Law David</w:t>
      </w:r>
      <w:bookmarkEnd w:id="53865863"/>
      <w:r w:rsidRPr="55901B23" w:rsidR="413E566B">
        <w:rPr>
          <w:rFonts w:ascii="Calibri" w:hAnsi="Calibri" w:eastAsia="Calibri" w:cs="Calibri" w:asciiTheme="minorAscii" w:hAnsiTheme="minorAscii" w:eastAsiaTheme="minorAscii" w:cstheme="minorAscii"/>
        </w:rPr>
        <w:t xml:space="preserve"> Jones 1902712</w:t>
      </w:r>
    </w:p>
    <w:p w:rsidR="5DDA5920" w:rsidP="0F42528A" w:rsidRDefault="5DDA5920" w14:paraId="0A360F9B" w14:textId="6268BC68">
      <w:pPr>
        <w:pStyle w:val="Normal"/>
        <w:rPr>
          <w:rFonts w:ascii="Calibri" w:hAnsi="Calibri" w:eastAsia="Calibri" w:cs="Calibri" w:asciiTheme="minorAscii" w:hAnsiTheme="minorAscii" w:eastAsiaTheme="minorAscii" w:cstheme="minorAscii"/>
        </w:rPr>
      </w:pPr>
      <w:r w:rsidRPr="0F42528A" w:rsidR="5DDA5920">
        <w:rPr>
          <w:rFonts w:ascii="Calibri" w:hAnsi="Calibri" w:eastAsia="Calibri" w:cs="Calibri" w:asciiTheme="minorAscii" w:hAnsiTheme="minorAscii" w:eastAsiaTheme="minorAscii" w:cstheme="minorAscii"/>
        </w:rPr>
        <w:t>Draft Copy</w:t>
      </w:r>
    </w:p>
    <w:p w:rsidR="5BC8CC3B" w:rsidP="55901B23" w:rsidRDefault="5BC8CC3B" w14:paraId="34E9C72B" w14:textId="57F72B3C">
      <w:pPr>
        <w:pStyle w:val="Normal"/>
        <w:rPr>
          <w:rFonts w:ascii="Calibri" w:hAnsi="Calibri" w:eastAsia="Calibri" w:cs="Calibri" w:asciiTheme="minorAscii" w:hAnsiTheme="minorAscii" w:eastAsiaTheme="minorAscii" w:cstheme="minorAscii"/>
          <w:i w:val="0"/>
          <w:iCs w:val="0"/>
        </w:rPr>
      </w:pPr>
      <w:r w:rsidRPr="55901B23" w:rsidR="5BC8CC3B">
        <w:rPr>
          <w:rFonts w:ascii="Calibri" w:hAnsi="Calibri" w:eastAsia="Calibri" w:cs="Calibri" w:asciiTheme="minorAscii" w:hAnsiTheme="minorAscii" w:eastAsiaTheme="minorAscii" w:cstheme="minorAscii"/>
          <w:i w:val="0"/>
          <w:iCs w:val="0"/>
        </w:rPr>
        <w:t xml:space="preserve">The following essay will examine easements created by prescription while considering the views of third parties and the law </w:t>
      </w:r>
      <w:r w:rsidRPr="55901B23" w:rsidR="5BC8CC3B">
        <w:rPr>
          <w:rFonts w:ascii="Calibri" w:hAnsi="Calibri" w:eastAsia="Calibri" w:cs="Calibri" w:asciiTheme="minorAscii" w:hAnsiTheme="minorAscii" w:eastAsiaTheme="minorAscii" w:cstheme="minorAscii"/>
          <w:i w:val="0"/>
          <w:iCs w:val="0"/>
        </w:rPr>
        <w:t>commission</w:t>
      </w:r>
      <w:r w:rsidRPr="55901B23" w:rsidR="5BC8CC3B">
        <w:rPr>
          <w:rFonts w:ascii="Calibri" w:hAnsi="Calibri" w:eastAsia="Calibri" w:cs="Calibri" w:asciiTheme="minorAscii" w:hAnsiTheme="minorAscii" w:eastAsiaTheme="minorAscii" w:cstheme="minorAscii"/>
          <w:i w:val="0"/>
          <w:iCs w:val="0"/>
        </w:rPr>
        <w:t xml:space="preserve">. </w:t>
      </w:r>
      <w:r w:rsidRPr="55901B23" w:rsidR="413E566B">
        <w:rPr>
          <w:rFonts w:ascii="Calibri" w:hAnsi="Calibri" w:eastAsia="Calibri" w:cs="Calibri" w:asciiTheme="minorAscii" w:hAnsiTheme="minorAscii" w:eastAsiaTheme="minorAscii" w:cstheme="minorAscii"/>
        </w:rPr>
        <w:t>A</w:t>
      </w:r>
      <w:commentRangeStart w:id="1423185223"/>
      <w:r w:rsidRPr="55901B23" w:rsidR="413E566B">
        <w:rPr>
          <w:rFonts w:ascii="Calibri" w:hAnsi="Calibri" w:eastAsia="Calibri" w:cs="Calibri" w:asciiTheme="minorAscii" w:hAnsiTheme="minorAscii" w:eastAsiaTheme="minorAscii" w:cstheme="minorAscii"/>
        </w:rPr>
        <w:t xml:space="preserve"> </w:t>
      </w:r>
      <w:commentRangeEnd w:id="1423185223"/>
      <w:r>
        <w:rPr>
          <w:rStyle w:val="CommentReference"/>
        </w:rPr>
        <w:commentReference w:id="1423185223"/>
      </w:r>
      <w:r w:rsidRPr="55901B23" w:rsidR="413E566B">
        <w:rPr>
          <w:rFonts w:ascii="Calibri" w:hAnsi="Calibri" w:eastAsia="Calibri" w:cs="Calibri" w:asciiTheme="minorAscii" w:hAnsiTheme="minorAscii" w:eastAsiaTheme="minorAscii" w:cstheme="minorAscii"/>
        </w:rPr>
        <w:t>definition of an easement is a right to do something on land belonging to someone else.</w:t>
      </w:r>
      <w:r w:rsidRPr="55901B23" w:rsidR="41F1787D">
        <w:rPr>
          <w:rFonts w:ascii="Calibri" w:hAnsi="Calibri" w:eastAsia="Calibri" w:cs="Calibri" w:asciiTheme="minorAscii" w:hAnsiTheme="minorAscii" w:eastAsiaTheme="minorAscii" w:cstheme="minorAscii"/>
        </w:rPr>
        <w:t xml:space="preserve"> (</w:t>
      </w:r>
      <w:r w:rsidRPr="55901B23" w:rsidR="41F1787D">
        <w:rPr>
          <w:rFonts w:ascii="Calibri" w:hAnsi="Calibri" w:eastAsia="Calibri" w:cs="Calibri" w:asciiTheme="minorAscii" w:hAnsiTheme="minorAscii" w:eastAsiaTheme="minorAscii" w:cstheme="minorAscii"/>
          <w:i w:val="1"/>
          <w:iCs w:val="1"/>
        </w:rPr>
        <w:t xml:space="preserve">Davys, 2019). </w:t>
      </w:r>
      <w:r w:rsidRPr="55901B23" w:rsidR="629F05E4">
        <w:rPr>
          <w:rFonts w:ascii="Calibri" w:hAnsi="Calibri" w:eastAsia="Calibri" w:cs="Calibri" w:asciiTheme="minorAscii" w:hAnsiTheme="minorAscii" w:eastAsiaTheme="minorAscii" w:cstheme="minorAscii"/>
          <w:i w:val="0"/>
          <w:iCs w:val="0"/>
        </w:rPr>
        <w:t xml:space="preserve">A right of way is one of the most common </w:t>
      </w:r>
      <w:bookmarkStart w:name="_Int_ociG9AmM" w:id="717761019"/>
      <w:r w:rsidRPr="55901B23" w:rsidR="71EE81BE">
        <w:rPr>
          <w:rFonts w:ascii="Calibri" w:hAnsi="Calibri" w:eastAsia="Calibri" w:cs="Calibri" w:asciiTheme="minorAscii" w:hAnsiTheme="minorAscii" w:eastAsiaTheme="minorAscii" w:cstheme="minorAscii"/>
          <w:i w:val="0"/>
          <w:iCs w:val="0"/>
        </w:rPr>
        <w:t>types</w:t>
      </w:r>
      <w:bookmarkEnd w:id="717761019"/>
      <w:r w:rsidRPr="55901B23" w:rsidR="629F05E4">
        <w:rPr>
          <w:rFonts w:ascii="Calibri" w:hAnsi="Calibri" w:eastAsia="Calibri" w:cs="Calibri" w:asciiTheme="minorAscii" w:hAnsiTheme="minorAscii" w:eastAsiaTheme="minorAscii" w:cstheme="minorAscii"/>
          <w:i w:val="0"/>
          <w:iCs w:val="0"/>
        </w:rPr>
        <w:t xml:space="preserve"> of </w:t>
      </w:r>
      <w:bookmarkStart w:name="_Int_NiKdBvMK" w:id="1289030529"/>
      <w:r w:rsidRPr="55901B23" w:rsidR="6518ED1A">
        <w:rPr>
          <w:rFonts w:ascii="Calibri" w:hAnsi="Calibri" w:eastAsia="Calibri" w:cs="Calibri" w:asciiTheme="minorAscii" w:hAnsiTheme="minorAscii" w:eastAsiaTheme="minorAscii" w:cstheme="minorAscii"/>
          <w:i w:val="0"/>
          <w:iCs w:val="0"/>
        </w:rPr>
        <w:t>easements</w:t>
      </w:r>
      <w:bookmarkEnd w:id="1289030529"/>
      <w:r w:rsidRPr="55901B23" w:rsidR="629F05E4">
        <w:rPr>
          <w:rFonts w:ascii="Calibri" w:hAnsi="Calibri" w:eastAsia="Calibri" w:cs="Calibri" w:asciiTheme="minorAscii" w:hAnsiTheme="minorAscii" w:eastAsiaTheme="minorAscii" w:cstheme="minorAscii"/>
          <w:i w:val="0"/>
          <w:iCs w:val="0"/>
        </w:rPr>
        <w:t>.</w:t>
      </w:r>
      <w:r w:rsidRPr="55901B23" w:rsidR="6D5E70C9">
        <w:rPr>
          <w:rFonts w:ascii="Calibri" w:hAnsi="Calibri" w:eastAsia="Calibri" w:cs="Calibri" w:asciiTheme="minorAscii" w:hAnsiTheme="minorAscii" w:eastAsiaTheme="minorAscii" w:cstheme="minorAscii"/>
          <w:i w:val="0"/>
          <w:iCs w:val="0"/>
        </w:rPr>
        <w:t xml:space="preserve"> </w:t>
      </w:r>
      <w:r w:rsidRPr="55901B23" w:rsidR="629F05E4">
        <w:rPr>
          <w:rFonts w:ascii="Calibri" w:hAnsi="Calibri" w:eastAsia="Calibri" w:cs="Calibri" w:asciiTheme="minorAscii" w:hAnsiTheme="minorAscii" w:eastAsiaTheme="minorAscii" w:cstheme="minorAscii"/>
          <w:i w:val="0"/>
          <w:iCs w:val="0"/>
        </w:rPr>
        <w:t xml:space="preserve">The four characteristics of an easement were </w:t>
      </w:r>
      <w:r w:rsidRPr="55901B23" w:rsidR="1A577425">
        <w:rPr>
          <w:rFonts w:ascii="Calibri" w:hAnsi="Calibri" w:eastAsia="Calibri" w:cs="Calibri" w:asciiTheme="minorAscii" w:hAnsiTheme="minorAscii" w:eastAsiaTheme="minorAscii" w:cstheme="minorAscii"/>
          <w:i w:val="0"/>
          <w:iCs w:val="0"/>
        </w:rPr>
        <w:t>set out</w:t>
      </w:r>
      <w:r w:rsidRPr="55901B23" w:rsidR="629F05E4">
        <w:rPr>
          <w:rFonts w:ascii="Calibri" w:hAnsi="Calibri" w:eastAsia="Calibri" w:cs="Calibri" w:asciiTheme="minorAscii" w:hAnsiTheme="minorAscii" w:eastAsiaTheme="minorAscii" w:cstheme="minorAscii"/>
          <w:i w:val="0"/>
          <w:iCs w:val="0"/>
        </w:rPr>
        <w:t xml:space="preserve"> in the </w:t>
      </w:r>
      <w:r w:rsidRPr="55901B23" w:rsidR="77651F36">
        <w:rPr>
          <w:rFonts w:ascii="Calibri" w:hAnsi="Calibri" w:eastAsia="Calibri" w:cs="Calibri" w:asciiTheme="minorAscii" w:hAnsiTheme="minorAscii" w:eastAsiaTheme="minorAscii" w:cstheme="minorAscii"/>
          <w:i w:val="1"/>
          <w:iCs w:val="1"/>
        </w:rPr>
        <w:t xml:space="preserve">Re Ellenborough Park [1955] EWCA </w:t>
      </w:r>
      <w:r w:rsidRPr="55901B23" w:rsidR="77651F36">
        <w:rPr>
          <w:rFonts w:ascii="Calibri" w:hAnsi="Calibri" w:eastAsia="Calibri" w:cs="Calibri" w:asciiTheme="minorAscii" w:hAnsiTheme="minorAscii" w:eastAsiaTheme="minorAscii" w:cstheme="minorAscii"/>
          <w:i w:val="1"/>
          <w:iCs w:val="1"/>
        </w:rPr>
        <w:t>Civ</w:t>
      </w:r>
      <w:r w:rsidRPr="55901B23" w:rsidR="77651F36">
        <w:rPr>
          <w:rFonts w:ascii="Calibri" w:hAnsi="Calibri" w:eastAsia="Calibri" w:cs="Calibri" w:asciiTheme="minorAscii" w:hAnsiTheme="minorAscii" w:eastAsiaTheme="minorAscii" w:cstheme="minorAscii"/>
          <w:i w:val="1"/>
          <w:iCs w:val="1"/>
        </w:rPr>
        <w:t xml:space="preserve"> 4</w:t>
      </w:r>
      <w:r w:rsidRPr="55901B23" w:rsidR="50218A9E">
        <w:rPr>
          <w:rFonts w:ascii="Calibri" w:hAnsi="Calibri" w:eastAsia="Calibri" w:cs="Calibri" w:asciiTheme="minorAscii" w:hAnsiTheme="minorAscii" w:eastAsiaTheme="minorAscii" w:cstheme="minorAscii"/>
          <w:i w:val="0"/>
          <w:iCs w:val="0"/>
        </w:rPr>
        <w:t xml:space="preserve"> </w:t>
      </w:r>
      <w:r w:rsidRPr="55901B23" w:rsidR="04E25BD9">
        <w:rPr>
          <w:rFonts w:ascii="Calibri" w:hAnsi="Calibri" w:eastAsia="Calibri" w:cs="Calibri" w:asciiTheme="minorAscii" w:hAnsiTheme="minorAscii" w:eastAsiaTheme="minorAscii" w:cstheme="minorAscii"/>
          <w:i w:val="0"/>
          <w:iCs w:val="0"/>
        </w:rPr>
        <w:t xml:space="preserve">case </w:t>
      </w:r>
      <w:r w:rsidRPr="55901B23" w:rsidR="50218A9E">
        <w:rPr>
          <w:rFonts w:ascii="Calibri" w:hAnsi="Calibri" w:eastAsia="Calibri" w:cs="Calibri" w:asciiTheme="minorAscii" w:hAnsiTheme="minorAscii" w:eastAsiaTheme="minorAscii" w:cstheme="minorAscii"/>
          <w:i w:val="0"/>
          <w:iCs w:val="0"/>
        </w:rPr>
        <w:t xml:space="preserve">will be </w:t>
      </w:r>
      <w:r w:rsidRPr="55901B23" w:rsidR="736EF719">
        <w:rPr>
          <w:rFonts w:ascii="Calibri" w:hAnsi="Calibri" w:eastAsia="Calibri" w:cs="Calibri" w:asciiTheme="minorAscii" w:hAnsiTheme="minorAscii" w:eastAsiaTheme="minorAscii" w:cstheme="minorAscii"/>
          <w:i w:val="0"/>
          <w:iCs w:val="0"/>
        </w:rPr>
        <w:t xml:space="preserve">discussed </w:t>
      </w:r>
      <w:r w:rsidRPr="55901B23" w:rsidR="50218A9E">
        <w:rPr>
          <w:rFonts w:ascii="Calibri" w:hAnsi="Calibri" w:eastAsia="Calibri" w:cs="Calibri" w:asciiTheme="minorAscii" w:hAnsiTheme="minorAscii" w:eastAsiaTheme="minorAscii" w:cstheme="minorAscii"/>
          <w:i w:val="0"/>
          <w:iCs w:val="0"/>
        </w:rPr>
        <w:t>below.</w:t>
      </w:r>
    </w:p>
    <w:p w:rsidR="13BADF27" w:rsidP="55901B23" w:rsidRDefault="13BADF27" w14:paraId="6F5CC2E7" w14:textId="4C170838">
      <w:pPr>
        <w:pStyle w:val="Normal"/>
        <w:rPr>
          <w:rFonts w:ascii="Calibri" w:hAnsi="Calibri" w:eastAsia="Calibri" w:cs="Calibri" w:asciiTheme="minorAscii" w:hAnsiTheme="minorAscii" w:eastAsiaTheme="minorAscii" w:cstheme="minorAscii"/>
          <w:i w:val="0"/>
          <w:iCs w:val="0"/>
          <w:highlight w:val="yellow"/>
        </w:rPr>
      </w:pPr>
      <w:r w:rsidRPr="55901B23" w:rsidR="65553B81">
        <w:rPr>
          <w:rFonts w:ascii="Calibri" w:hAnsi="Calibri" w:eastAsia="Calibri" w:cs="Calibri" w:asciiTheme="minorAscii" w:hAnsiTheme="minorAscii" w:eastAsiaTheme="minorAscii" w:cstheme="minorAscii"/>
          <w:i w:val="0"/>
          <w:iCs w:val="0"/>
        </w:rPr>
        <w:t>Easements are an important part of property law affecting most people in England and Wales. Despite this, not ever</w:t>
      </w:r>
      <w:r w:rsidRPr="55901B23" w:rsidR="4DC47A1B">
        <w:rPr>
          <w:rFonts w:ascii="Calibri" w:hAnsi="Calibri" w:eastAsia="Calibri" w:cs="Calibri" w:asciiTheme="minorAscii" w:hAnsiTheme="minorAscii" w:eastAsiaTheme="minorAscii" w:cstheme="minorAscii"/>
          <w:i w:val="0"/>
          <w:iCs w:val="0"/>
        </w:rPr>
        <w:t xml:space="preserve">yone is aware of how easements are used, created or </w:t>
      </w:r>
      <w:r w:rsidRPr="55901B23" w:rsidR="7CDE9519">
        <w:rPr>
          <w:rFonts w:ascii="Calibri" w:hAnsi="Calibri" w:eastAsia="Calibri" w:cs="Calibri" w:asciiTheme="minorAscii" w:hAnsiTheme="minorAscii" w:eastAsiaTheme="minorAscii" w:cstheme="minorAscii"/>
          <w:i w:val="0"/>
          <w:iCs w:val="0"/>
        </w:rPr>
        <w:t xml:space="preserve">how </w:t>
      </w:r>
      <w:r w:rsidRPr="55901B23" w:rsidR="4DC47A1B">
        <w:rPr>
          <w:rFonts w:ascii="Calibri" w:hAnsi="Calibri" w:eastAsia="Calibri" w:cs="Calibri" w:asciiTheme="minorAscii" w:hAnsiTheme="minorAscii" w:eastAsiaTheme="minorAscii" w:cstheme="minorAscii"/>
          <w:i w:val="0"/>
          <w:iCs w:val="0"/>
        </w:rPr>
        <w:t>they may be taking advantage of one already</w:t>
      </w:r>
      <w:r w:rsidRPr="55901B23" w:rsidR="500403B7">
        <w:rPr>
          <w:rFonts w:ascii="Calibri" w:hAnsi="Calibri" w:eastAsia="Calibri" w:cs="Calibri" w:asciiTheme="minorAscii" w:hAnsiTheme="minorAscii" w:eastAsiaTheme="minorAscii" w:cstheme="minorAscii"/>
          <w:i w:val="0"/>
          <w:iCs w:val="0"/>
        </w:rPr>
        <w:t xml:space="preserve"> in</w:t>
      </w:r>
      <w:r w:rsidRPr="55901B23" w:rsidR="4DC47A1B">
        <w:rPr>
          <w:rFonts w:ascii="Calibri" w:hAnsi="Calibri" w:eastAsia="Calibri" w:cs="Calibri" w:asciiTheme="minorAscii" w:hAnsiTheme="minorAscii" w:eastAsiaTheme="minorAscii" w:cstheme="minorAscii"/>
          <w:i w:val="0"/>
          <w:iCs w:val="0"/>
        </w:rPr>
        <w:t xml:space="preserve"> exist</w:t>
      </w:r>
      <w:r w:rsidRPr="55901B23" w:rsidR="57471EE8">
        <w:rPr>
          <w:rFonts w:ascii="Calibri" w:hAnsi="Calibri" w:eastAsia="Calibri" w:cs="Calibri" w:asciiTheme="minorAscii" w:hAnsiTheme="minorAscii" w:eastAsiaTheme="minorAscii" w:cstheme="minorAscii"/>
          <w:i w:val="0"/>
          <w:iCs w:val="0"/>
        </w:rPr>
        <w:t>ence</w:t>
      </w:r>
      <w:r w:rsidRPr="55901B23" w:rsidR="4DC47A1B">
        <w:rPr>
          <w:rFonts w:ascii="Calibri" w:hAnsi="Calibri" w:eastAsia="Calibri" w:cs="Calibri" w:asciiTheme="minorAscii" w:hAnsiTheme="minorAscii" w:eastAsiaTheme="minorAscii" w:cstheme="minorAscii"/>
          <w:i w:val="0"/>
          <w:iCs w:val="0"/>
        </w:rPr>
        <w:t>. The two main statu</w:t>
      </w:r>
      <w:r w:rsidRPr="55901B23" w:rsidR="43F9FF75">
        <w:rPr>
          <w:rFonts w:ascii="Calibri" w:hAnsi="Calibri" w:eastAsia="Calibri" w:cs="Calibri" w:asciiTheme="minorAscii" w:hAnsiTheme="minorAscii" w:eastAsiaTheme="minorAscii" w:cstheme="minorAscii"/>
          <w:i w:val="0"/>
          <w:iCs w:val="0"/>
        </w:rPr>
        <w:t>t</w:t>
      </w:r>
      <w:r w:rsidRPr="55901B23" w:rsidR="4DC47A1B">
        <w:rPr>
          <w:rFonts w:ascii="Calibri" w:hAnsi="Calibri" w:eastAsia="Calibri" w:cs="Calibri" w:asciiTheme="minorAscii" w:hAnsiTheme="minorAscii" w:eastAsiaTheme="minorAscii" w:cstheme="minorAscii"/>
          <w:i w:val="0"/>
          <w:iCs w:val="0"/>
        </w:rPr>
        <w:t>es tha</w:t>
      </w:r>
      <w:r w:rsidRPr="55901B23" w:rsidR="4DC47A1B">
        <w:rPr>
          <w:rFonts w:ascii="Calibri" w:hAnsi="Calibri" w:eastAsia="Calibri" w:cs="Calibri" w:asciiTheme="minorAscii" w:hAnsiTheme="minorAscii" w:eastAsiaTheme="minorAscii" w:cstheme="minorAscii"/>
          <w:i w:val="0"/>
          <w:iCs w:val="0"/>
        </w:rPr>
        <w:t xml:space="preserve">t </w:t>
      </w:r>
      <w:r w:rsidRPr="55901B23" w:rsidR="4DC47A1B">
        <w:rPr>
          <w:rFonts w:ascii="Calibri" w:hAnsi="Calibri" w:eastAsia="Calibri" w:cs="Calibri" w:asciiTheme="minorAscii" w:hAnsiTheme="minorAscii" w:eastAsiaTheme="minorAscii" w:cstheme="minorAscii"/>
          <w:i w:val="0"/>
          <w:iCs w:val="0"/>
        </w:rPr>
        <w:t>assist</w:t>
      </w:r>
      <w:r w:rsidRPr="55901B23" w:rsidR="4DC47A1B">
        <w:rPr>
          <w:rFonts w:ascii="Calibri" w:hAnsi="Calibri" w:eastAsia="Calibri" w:cs="Calibri" w:asciiTheme="minorAscii" w:hAnsiTheme="minorAscii" w:eastAsiaTheme="minorAscii" w:cstheme="minorAscii"/>
          <w:i w:val="0"/>
          <w:iCs w:val="0"/>
        </w:rPr>
        <w:t xml:space="preserve"> in understanding </w:t>
      </w:r>
      <w:r w:rsidRPr="55901B23" w:rsidR="2049BFEC">
        <w:rPr>
          <w:rFonts w:ascii="Calibri" w:hAnsi="Calibri" w:eastAsia="Calibri" w:cs="Calibri" w:asciiTheme="minorAscii" w:hAnsiTheme="minorAscii" w:eastAsiaTheme="minorAscii" w:cstheme="minorAscii"/>
          <w:i w:val="0"/>
          <w:iCs w:val="0"/>
        </w:rPr>
        <w:t xml:space="preserve">when an </w:t>
      </w:r>
      <w:bookmarkStart w:name="_Int_TNeTJNdg" w:id="584101562"/>
      <w:r w:rsidRPr="55901B23" w:rsidR="62EF517B">
        <w:rPr>
          <w:rFonts w:ascii="Calibri" w:hAnsi="Calibri" w:eastAsia="Calibri" w:cs="Calibri" w:asciiTheme="minorAscii" w:hAnsiTheme="minorAscii" w:eastAsiaTheme="minorAscii" w:cstheme="minorAscii"/>
          <w:i w:val="0"/>
          <w:iCs w:val="0"/>
        </w:rPr>
        <w:t>easement</w:t>
      </w:r>
      <w:bookmarkEnd w:id="584101562"/>
      <w:r w:rsidRPr="55901B23" w:rsidR="2049BFEC">
        <w:rPr>
          <w:rFonts w:ascii="Calibri" w:hAnsi="Calibri" w:eastAsia="Calibri" w:cs="Calibri" w:asciiTheme="minorAscii" w:hAnsiTheme="minorAscii" w:eastAsiaTheme="minorAscii" w:cstheme="minorAscii"/>
          <w:i w:val="0"/>
          <w:iCs w:val="0"/>
        </w:rPr>
        <w:t xml:space="preserve"> </w:t>
      </w:r>
      <w:r w:rsidRPr="55901B23" w:rsidR="3DF54050">
        <w:rPr>
          <w:rFonts w:ascii="Calibri" w:hAnsi="Calibri" w:eastAsia="Calibri" w:cs="Calibri" w:asciiTheme="minorAscii" w:hAnsiTheme="minorAscii" w:eastAsiaTheme="minorAscii" w:cstheme="minorAscii"/>
          <w:i w:val="0"/>
          <w:iCs w:val="0"/>
        </w:rPr>
        <w:t>may be</w:t>
      </w:r>
      <w:r w:rsidRPr="55901B23" w:rsidR="2049BFEC">
        <w:rPr>
          <w:rFonts w:ascii="Calibri" w:hAnsi="Calibri" w:eastAsia="Calibri" w:cs="Calibri" w:asciiTheme="minorAscii" w:hAnsiTheme="minorAscii" w:eastAsiaTheme="minorAscii" w:cstheme="minorAscii"/>
          <w:i w:val="0"/>
          <w:iCs w:val="0"/>
        </w:rPr>
        <w:t xml:space="preserve"> created by </w:t>
      </w:r>
      <w:bookmarkStart w:name="_Int_zEnoP70o" w:id="1113192159"/>
      <w:r w:rsidRPr="55901B23" w:rsidR="309366F0">
        <w:rPr>
          <w:rFonts w:ascii="Calibri" w:hAnsi="Calibri" w:eastAsia="Calibri" w:cs="Calibri" w:asciiTheme="minorAscii" w:hAnsiTheme="minorAscii" w:eastAsiaTheme="minorAscii" w:cstheme="minorAscii"/>
          <w:i w:val="0"/>
          <w:iCs w:val="0"/>
        </w:rPr>
        <w:t>prescription</w:t>
      </w:r>
      <w:bookmarkEnd w:id="1113192159"/>
      <w:r w:rsidRPr="55901B23" w:rsidR="2049BFEC">
        <w:rPr>
          <w:rFonts w:ascii="Calibri" w:hAnsi="Calibri" w:eastAsia="Calibri" w:cs="Calibri" w:asciiTheme="minorAscii" w:hAnsiTheme="minorAscii" w:eastAsiaTheme="minorAscii" w:cstheme="minorAscii"/>
          <w:i w:val="0"/>
          <w:iCs w:val="0"/>
        </w:rPr>
        <w:t xml:space="preserve"> are; Law Property Act 1925 and the Prescription Act 1832.</w:t>
      </w:r>
      <w:r w:rsidRPr="55901B23" w:rsidR="173B2D05">
        <w:rPr>
          <w:rFonts w:ascii="Calibri" w:hAnsi="Calibri" w:eastAsia="Calibri" w:cs="Calibri" w:asciiTheme="minorAscii" w:hAnsiTheme="minorAscii" w:eastAsiaTheme="minorAscii" w:cstheme="minorAscii"/>
          <w:i w:val="0"/>
          <w:iCs w:val="0"/>
        </w:rPr>
        <w:t xml:space="preserve"> The </w:t>
      </w:r>
      <w:r w:rsidRPr="55901B23" w:rsidR="173B2D05">
        <w:rPr>
          <w:rFonts w:ascii="Calibri" w:hAnsi="Calibri" w:eastAsia="Calibri" w:cs="Calibri" w:asciiTheme="minorAscii" w:hAnsiTheme="minorAscii" w:eastAsiaTheme="minorAscii" w:cstheme="minorAscii"/>
          <w:i w:val="0"/>
          <w:iCs w:val="0"/>
        </w:rPr>
        <w:t>statu</w:t>
      </w:r>
      <w:r w:rsidRPr="55901B23" w:rsidR="4C159790">
        <w:rPr>
          <w:rFonts w:ascii="Calibri" w:hAnsi="Calibri" w:eastAsia="Calibri" w:cs="Calibri" w:asciiTheme="minorAscii" w:hAnsiTheme="minorAscii" w:eastAsiaTheme="minorAscii" w:cstheme="minorAscii"/>
          <w:i w:val="0"/>
          <w:iCs w:val="0"/>
        </w:rPr>
        <w:t>te</w:t>
      </w:r>
      <w:r w:rsidRPr="55901B23" w:rsidR="173B2D05">
        <w:rPr>
          <w:rFonts w:ascii="Calibri" w:hAnsi="Calibri" w:eastAsia="Calibri" w:cs="Calibri" w:asciiTheme="minorAscii" w:hAnsiTheme="minorAscii" w:eastAsiaTheme="minorAscii" w:cstheme="minorAscii"/>
          <w:i w:val="0"/>
          <w:iCs w:val="0"/>
        </w:rPr>
        <w:t xml:space="preserve">s and main cases may appear </w:t>
      </w:r>
      <w:bookmarkStart w:name="_Int_dEYPM7lv" w:id="909783094"/>
      <w:r w:rsidRPr="55901B23" w:rsidR="7CFA8BC4">
        <w:rPr>
          <w:rFonts w:ascii="Calibri" w:hAnsi="Calibri" w:eastAsia="Calibri" w:cs="Calibri" w:asciiTheme="minorAscii" w:hAnsiTheme="minorAscii" w:eastAsiaTheme="minorAscii" w:cstheme="minorAscii"/>
          <w:i w:val="0"/>
          <w:iCs w:val="0"/>
        </w:rPr>
        <w:t>outdated in</w:t>
      </w:r>
      <w:bookmarkEnd w:id="909783094"/>
      <w:r w:rsidRPr="55901B23" w:rsidR="7CFA8BC4">
        <w:rPr>
          <w:rFonts w:ascii="Calibri" w:hAnsi="Calibri" w:eastAsia="Calibri" w:cs="Calibri" w:asciiTheme="minorAscii" w:hAnsiTheme="minorAscii" w:eastAsiaTheme="minorAscii" w:cstheme="minorAscii"/>
          <w:i w:val="0"/>
          <w:iCs w:val="0"/>
        </w:rPr>
        <w:t xml:space="preserve"> terms </w:t>
      </w:r>
      <w:r w:rsidRPr="55901B23" w:rsidR="173B2D05">
        <w:rPr>
          <w:rFonts w:ascii="Calibri" w:hAnsi="Calibri" w:eastAsia="Calibri" w:cs="Calibri" w:asciiTheme="minorAscii" w:hAnsiTheme="minorAscii" w:eastAsiaTheme="minorAscii" w:cstheme="minorAscii"/>
          <w:i w:val="0"/>
          <w:iCs w:val="0"/>
        </w:rPr>
        <w:t xml:space="preserve">of keeping up with modern problems, </w:t>
      </w:r>
      <w:r w:rsidRPr="55901B23" w:rsidR="198ED948">
        <w:rPr>
          <w:rFonts w:ascii="Calibri" w:hAnsi="Calibri" w:eastAsia="Calibri" w:cs="Calibri" w:asciiTheme="minorAscii" w:hAnsiTheme="minorAscii" w:eastAsiaTheme="minorAscii" w:cstheme="minorAscii"/>
          <w:i w:val="0"/>
          <w:iCs w:val="0"/>
        </w:rPr>
        <w:t xml:space="preserve">however in </w:t>
      </w:r>
      <w:r w:rsidRPr="55901B23" w:rsidR="198ED948">
        <w:rPr>
          <w:rFonts w:ascii="Calibri" w:hAnsi="Calibri" w:eastAsia="Calibri" w:cs="Calibri" w:asciiTheme="minorAscii" w:hAnsiTheme="minorAscii" w:eastAsiaTheme="minorAscii" w:cstheme="minorAscii"/>
          <w:i w:val="1"/>
          <w:iCs w:val="1"/>
        </w:rPr>
        <w:t>Regency Villas v Diamond Resorts</w:t>
      </w:r>
      <w:r w:rsidRPr="55901B23" w:rsidR="1A54F8D7">
        <w:rPr>
          <w:rFonts w:ascii="Calibri" w:hAnsi="Calibri" w:eastAsia="Calibri" w:cs="Calibri" w:asciiTheme="minorAscii" w:hAnsiTheme="minorAscii" w:eastAsiaTheme="minorAscii" w:cstheme="minorAscii"/>
          <w:i w:val="1"/>
          <w:iCs w:val="1"/>
        </w:rPr>
        <w:t xml:space="preserve"> (2018)</w:t>
      </w:r>
      <w:r w:rsidRPr="55901B23" w:rsidR="198ED948">
        <w:rPr>
          <w:rFonts w:ascii="Calibri" w:hAnsi="Calibri" w:eastAsia="Calibri" w:cs="Calibri" w:asciiTheme="minorAscii" w:hAnsiTheme="minorAscii" w:eastAsiaTheme="minorAscii" w:cstheme="minorAscii"/>
          <w:i w:val="1"/>
          <w:iCs w:val="1"/>
        </w:rPr>
        <w:t xml:space="preserve">, </w:t>
      </w:r>
      <w:r w:rsidRPr="55901B23" w:rsidR="198ED948">
        <w:rPr>
          <w:rFonts w:ascii="Calibri" w:hAnsi="Calibri" w:eastAsia="Calibri" w:cs="Calibri" w:asciiTheme="minorAscii" w:hAnsiTheme="minorAscii" w:eastAsiaTheme="minorAscii" w:cstheme="minorAscii"/>
          <w:i w:val="0"/>
          <w:iCs w:val="0"/>
        </w:rPr>
        <w:t>(labelled the modern easement case)</w:t>
      </w:r>
      <w:r w:rsidRPr="55901B23" w:rsidR="6A1EAF09">
        <w:rPr>
          <w:rFonts w:ascii="Calibri" w:hAnsi="Calibri" w:eastAsia="Calibri" w:cs="Calibri" w:asciiTheme="minorAscii" w:hAnsiTheme="minorAscii" w:eastAsiaTheme="minorAscii" w:cstheme="minorAscii"/>
          <w:i w:val="0"/>
          <w:iCs w:val="0"/>
        </w:rPr>
        <w:t xml:space="preserve"> it showed that common law is flexible enough to manage modern developmen</w:t>
      </w:r>
      <w:r w:rsidRPr="55901B23" w:rsidR="6A1EAF09">
        <w:rPr>
          <w:rFonts w:ascii="Calibri" w:hAnsi="Calibri" w:eastAsia="Calibri" w:cs="Calibri" w:asciiTheme="minorAscii" w:hAnsiTheme="minorAscii" w:eastAsiaTheme="minorAscii" w:cstheme="minorAscii"/>
          <w:i w:val="0"/>
          <w:iCs w:val="0"/>
        </w:rPr>
        <w:t xml:space="preserve">ts. </w:t>
      </w:r>
      <w:r w:rsidRPr="55901B23" w:rsidR="708FDA44">
        <w:rPr>
          <w:rFonts w:ascii="Calibri" w:hAnsi="Calibri" w:eastAsia="Calibri" w:cs="Calibri" w:asciiTheme="minorAscii" w:hAnsiTheme="minorAscii" w:eastAsiaTheme="minorAscii" w:cstheme="minorAscii"/>
          <w:i w:val="0"/>
          <w:iCs w:val="0"/>
        </w:rPr>
        <w:t xml:space="preserve">A deed is </w:t>
      </w:r>
      <w:r w:rsidRPr="55901B23" w:rsidR="708FDA44">
        <w:rPr>
          <w:rFonts w:ascii="Calibri" w:hAnsi="Calibri" w:eastAsia="Calibri" w:cs="Calibri" w:asciiTheme="minorAscii" w:hAnsiTheme="minorAscii" w:eastAsiaTheme="minorAscii" w:cstheme="minorAscii"/>
          <w:i w:val="0"/>
          <w:iCs w:val="0"/>
        </w:rPr>
        <w:t>required</w:t>
      </w:r>
      <w:r w:rsidRPr="55901B23" w:rsidR="708FDA44">
        <w:rPr>
          <w:rFonts w:ascii="Calibri" w:hAnsi="Calibri" w:eastAsia="Calibri" w:cs="Calibri" w:asciiTheme="minorAscii" w:hAnsiTheme="minorAscii" w:eastAsiaTheme="minorAscii" w:cstheme="minorAscii"/>
          <w:i w:val="0"/>
          <w:iCs w:val="0"/>
        </w:rPr>
        <w:t xml:space="preserve"> to create a legal easement ss2(1) LPA 1925.</w:t>
      </w:r>
    </w:p>
    <w:p w:rsidR="13BADF27" w:rsidP="55901B23" w:rsidRDefault="13BADF27" w14:paraId="237C6B2A" w14:textId="7FEB0EFC">
      <w:pPr>
        <w:pStyle w:val="Normal"/>
        <w:rPr>
          <w:rFonts w:ascii="Calibri" w:hAnsi="Calibri" w:eastAsia="Calibri" w:cs="Calibri" w:asciiTheme="minorAscii" w:hAnsiTheme="minorAscii" w:eastAsiaTheme="minorAscii" w:cstheme="minorAscii"/>
          <w:i w:val="0"/>
          <w:iCs w:val="0"/>
        </w:rPr>
      </w:pPr>
      <w:r w:rsidRPr="55901B23" w:rsidR="13BADF27">
        <w:rPr>
          <w:rFonts w:ascii="Calibri" w:hAnsi="Calibri" w:eastAsia="Calibri" w:cs="Calibri" w:asciiTheme="minorAscii" w:hAnsiTheme="minorAscii" w:eastAsiaTheme="minorAscii" w:cstheme="minorAscii"/>
          <w:i w:val="1"/>
          <w:iCs w:val="1"/>
        </w:rPr>
        <w:t>Re Ellenborough Park 1956</w:t>
      </w:r>
      <w:r w:rsidRPr="55901B23" w:rsidR="13BADF27">
        <w:rPr>
          <w:rFonts w:ascii="Calibri" w:hAnsi="Calibri" w:eastAsia="Calibri" w:cs="Calibri" w:asciiTheme="minorAscii" w:hAnsiTheme="minorAscii" w:eastAsiaTheme="minorAscii" w:cstheme="minorAscii"/>
          <w:i w:val="0"/>
          <w:iCs w:val="0"/>
        </w:rPr>
        <w:t xml:space="preserve"> set out the four characteristics of an easement.</w:t>
      </w:r>
      <w:r w:rsidRPr="55901B23" w:rsidR="34686C8E">
        <w:rPr>
          <w:rFonts w:ascii="Calibri" w:hAnsi="Calibri" w:eastAsia="Calibri" w:cs="Calibri" w:asciiTheme="minorAscii" w:hAnsiTheme="minorAscii" w:eastAsiaTheme="minorAscii" w:cstheme="minorAscii"/>
          <w:i w:val="0"/>
          <w:iCs w:val="0"/>
        </w:rPr>
        <w:t xml:space="preserve"> </w:t>
      </w:r>
      <w:r w:rsidRPr="55901B23" w:rsidR="2B165ADB">
        <w:rPr>
          <w:rFonts w:ascii="Calibri" w:hAnsi="Calibri" w:eastAsia="Calibri" w:cs="Calibri" w:asciiTheme="minorAscii" w:hAnsiTheme="minorAscii" w:eastAsiaTheme="minorAscii" w:cstheme="minorAscii"/>
          <w:i w:val="0"/>
          <w:iCs w:val="0"/>
        </w:rPr>
        <w:t xml:space="preserve">These four requirements were adopted by </w:t>
      </w:r>
      <w:r w:rsidRPr="55901B23" w:rsidR="2B165ADB">
        <w:rPr>
          <w:rFonts w:ascii="Calibri" w:hAnsi="Calibri" w:eastAsia="Calibri" w:cs="Calibri" w:asciiTheme="minorAscii" w:hAnsiTheme="minorAscii" w:eastAsiaTheme="minorAscii" w:cstheme="minorAscii"/>
          <w:i w:val="1"/>
          <w:iCs w:val="1"/>
        </w:rPr>
        <w:t>Evershed MR.</w:t>
      </w:r>
      <w:r w:rsidRPr="55901B23" w:rsidR="1343CB3A">
        <w:rPr>
          <w:rFonts w:ascii="Calibri" w:hAnsi="Calibri" w:eastAsia="Calibri" w:cs="Calibri" w:asciiTheme="minorAscii" w:hAnsiTheme="minorAscii" w:eastAsiaTheme="minorAscii" w:cstheme="minorAscii"/>
          <w:i w:val="1"/>
          <w:iCs w:val="1"/>
        </w:rPr>
        <w:t xml:space="preserve">; </w:t>
      </w:r>
      <w:r w:rsidRPr="55901B23" w:rsidR="34686C8E">
        <w:rPr>
          <w:rFonts w:ascii="Calibri" w:hAnsi="Calibri" w:eastAsia="Calibri" w:cs="Calibri" w:asciiTheme="minorAscii" w:hAnsiTheme="minorAscii" w:eastAsiaTheme="minorAscii" w:cstheme="minorAscii"/>
          <w:i w:val="0"/>
          <w:iCs w:val="0"/>
        </w:rPr>
        <w:t>A dominant and servient tenement must exist</w:t>
      </w:r>
      <w:r w:rsidRPr="55901B23" w:rsidR="69C58D8A">
        <w:rPr>
          <w:rFonts w:ascii="Calibri" w:hAnsi="Calibri" w:eastAsia="Calibri" w:cs="Calibri" w:asciiTheme="minorAscii" w:hAnsiTheme="minorAscii" w:eastAsiaTheme="minorAscii" w:cstheme="minorAscii"/>
          <w:i w:val="0"/>
          <w:iCs w:val="0"/>
        </w:rPr>
        <w:t>, e</w:t>
      </w:r>
      <w:r w:rsidRPr="55901B23" w:rsidR="49ED8AEB">
        <w:rPr>
          <w:rFonts w:ascii="Calibri" w:hAnsi="Calibri" w:eastAsia="Calibri" w:cs="Calibri" w:asciiTheme="minorAscii" w:hAnsiTheme="minorAscii" w:eastAsiaTheme="minorAscii" w:cstheme="minorAscii"/>
          <w:i w:val="0"/>
          <w:iCs w:val="0"/>
        </w:rPr>
        <w:t xml:space="preserve">ach of the tenements must be in separate </w:t>
      </w:r>
      <w:bookmarkStart w:name="_Int_7QavRU4B" w:id="2054460180"/>
      <w:r w:rsidRPr="55901B23" w:rsidR="2039D867">
        <w:rPr>
          <w:rFonts w:ascii="Calibri" w:hAnsi="Calibri" w:eastAsia="Calibri" w:cs="Calibri" w:asciiTheme="minorAscii" w:hAnsiTheme="minorAscii" w:eastAsiaTheme="minorAscii" w:cstheme="minorAscii"/>
          <w:i w:val="0"/>
          <w:iCs w:val="0"/>
        </w:rPr>
        <w:t>occupation</w:t>
      </w:r>
      <w:r w:rsidRPr="55901B23" w:rsidR="0184D36B">
        <w:rPr>
          <w:rFonts w:ascii="Calibri" w:hAnsi="Calibri" w:eastAsia="Calibri" w:cs="Calibri" w:asciiTheme="minorAscii" w:hAnsiTheme="minorAscii" w:eastAsiaTheme="minorAscii" w:cstheme="minorAscii"/>
          <w:i w:val="0"/>
          <w:iCs w:val="0"/>
        </w:rPr>
        <w:t>, t</w:t>
      </w:r>
      <w:bookmarkEnd w:id="2054460180"/>
      <w:r w:rsidRPr="55901B23" w:rsidR="49ED8AEB">
        <w:rPr>
          <w:rFonts w:ascii="Calibri" w:hAnsi="Calibri" w:eastAsia="Calibri" w:cs="Calibri" w:asciiTheme="minorAscii" w:hAnsiTheme="minorAscii" w:eastAsiaTheme="minorAscii" w:cstheme="minorAscii"/>
          <w:i w:val="0"/>
          <w:iCs w:val="0"/>
        </w:rPr>
        <w:t xml:space="preserve">he easement must </w:t>
      </w:r>
      <w:bookmarkStart w:name="_Int_2fhDsHEP" w:id="937762624"/>
      <w:r w:rsidRPr="55901B23" w:rsidR="3EA5C42B">
        <w:rPr>
          <w:rFonts w:ascii="Calibri" w:hAnsi="Calibri" w:eastAsia="Calibri" w:cs="Calibri" w:asciiTheme="minorAscii" w:hAnsiTheme="minorAscii" w:eastAsiaTheme="minorAscii" w:cstheme="minorAscii"/>
          <w:i w:val="0"/>
          <w:iCs w:val="0"/>
        </w:rPr>
        <w:t>accommodate</w:t>
      </w:r>
      <w:bookmarkEnd w:id="937762624"/>
      <w:r w:rsidRPr="55901B23" w:rsidR="49ED8AEB">
        <w:rPr>
          <w:rFonts w:ascii="Calibri" w:hAnsi="Calibri" w:eastAsia="Calibri" w:cs="Calibri" w:asciiTheme="minorAscii" w:hAnsiTheme="minorAscii" w:eastAsiaTheme="minorAscii" w:cstheme="minorAscii"/>
          <w:i w:val="0"/>
          <w:iCs w:val="0"/>
        </w:rPr>
        <w:t xml:space="preserve"> the </w:t>
      </w:r>
      <w:bookmarkStart w:name="_Int_RgC7dXWl" w:id="1194843720"/>
      <w:r w:rsidRPr="55901B23" w:rsidR="4488286D">
        <w:rPr>
          <w:rFonts w:ascii="Calibri" w:hAnsi="Calibri" w:eastAsia="Calibri" w:cs="Calibri" w:asciiTheme="minorAscii" w:hAnsiTheme="minorAscii" w:eastAsiaTheme="minorAscii" w:cstheme="minorAscii"/>
          <w:i w:val="0"/>
          <w:iCs w:val="0"/>
        </w:rPr>
        <w:t>dominant</w:t>
      </w:r>
      <w:bookmarkEnd w:id="1194843720"/>
      <w:r w:rsidRPr="55901B23" w:rsidR="49ED8AEB">
        <w:rPr>
          <w:rFonts w:ascii="Calibri" w:hAnsi="Calibri" w:eastAsia="Calibri" w:cs="Calibri" w:asciiTheme="minorAscii" w:hAnsiTheme="minorAscii" w:eastAsiaTheme="minorAscii" w:cstheme="minorAscii"/>
          <w:i w:val="0"/>
          <w:iCs w:val="0"/>
        </w:rPr>
        <w:t xml:space="preserve"> tenement</w:t>
      </w:r>
      <w:r w:rsidRPr="55901B23" w:rsidR="5BAB4480">
        <w:rPr>
          <w:rFonts w:ascii="Calibri" w:hAnsi="Calibri" w:eastAsia="Calibri" w:cs="Calibri" w:asciiTheme="minorAscii" w:hAnsiTheme="minorAscii" w:eastAsiaTheme="minorAscii" w:cstheme="minorAscii"/>
          <w:i w:val="0"/>
          <w:iCs w:val="0"/>
        </w:rPr>
        <w:t xml:space="preserve"> </w:t>
      </w:r>
      <w:r w:rsidRPr="55901B23" w:rsidR="5BAB4480">
        <w:rPr>
          <w:rFonts w:ascii="Calibri" w:hAnsi="Calibri" w:eastAsia="Calibri" w:cs="Calibri" w:asciiTheme="minorAscii" w:hAnsiTheme="minorAscii" w:eastAsiaTheme="minorAscii" w:cstheme="minorAscii"/>
          <w:i w:val="0"/>
          <w:iCs w:val="0"/>
        </w:rPr>
        <w:t>and t</w:t>
      </w:r>
      <w:r w:rsidRPr="55901B23" w:rsidR="2C7A6543">
        <w:rPr>
          <w:rFonts w:ascii="Calibri" w:hAnsi="Calibri" w:eastAsia="Calibri" w:cs="Calibri" w:asciiTheme="minorAscii" w:hAnsiTheme="minorAscii" w:eastAsiaTheme="minorAscii" w:cstheme="minorAscii"/>
          <w:i w:val="0"/>
          <w:iCs w:val="0"/>
        </w:rPr>
        <w:t>he e</w:t>
      </w:r>
      <w:r w:rsidRPr="55901B23" w:rsidR="2C7A6543">
        <w:rPr>
          <w:rFonts w:ascii="Calibri" w:hAnsi="Calibri" w:eastAsia="Calibri" w:cs="Calibri" w:asciiTheme="minorAscii" w:hAnsiTheme="minorAscii" w:eastAsiaTheme="minorAscii" w:cstheme="minorAscii"/>
          <w:i w:val="0"/>
          <w:iCs w:val="0"/>
        </w:rPr>
        <w:t>asement must be capable of being the subject matter of a grant.</w:t>
      </w:r>
      <w:r w:rsidRPr="55901B23" w:rsidR="6354A9A8">
        <w:rPr>
          <w:rFonts w:ascii="Calibri" w:hAnsi="Calibri" w:eastAsia="Calibri" w:cs="Calibri" w:asciiTheme="minorAscii" w:hAnsiTheme="minorAscii" w:eastAsiaTheme="minorAscii" w:cstheme="minorAscii"/>
          <w:i w:val="0"/>
          <w:iCs w:val="0"/>
        </w:rPr>
        <w:t xml:space="preserve"> </w:t>
      </w:r>
    </w:p>
    <w:p w:rsidR="260CE7CC" w:rsidP="55901B23" w:rsidRDefault="260CE7CC" w14:paraId="633D554A" w14:textId="3C246968">
      <w:pPr>
        <w:pStyle w:val="Normal"/>
        <w:rPr>
          <w:rFonts w:ascii="Calibri" w:hAnsi="Calibri" w:eastAsia="Calibri" w:cs="Calibri" w:asciiTheme="minorAscii" w:hAnsiTheme="minorAscii" w:eastAsiaTheme="minorAscii" w:cstheme="minorAscii"/>
          <w:i w:val="0"/>
          <w:iCs w:val="0"/>
        </w:rPr>
      </w:pPr>
      <w:r w:rsidRPr="55901B23" w:rsidR="260CE7CC">
        <w:rPr>
          <w:rFonts w:ascii="Calibri" w:hAnsi="Calibri" w:eastAsia="Calibri" w:cs="Calibri" w:asciiTheme="minorAscii" w:hAnsiTheme="minorAscii" w:eastAsiaTheme="minorAscii" w:cstheme="minorAscii"/>
          <w:i w:val="0"/>
          <w:iCs w:val="0"/>
        </w:rPr>
        <w:t xml:space="preserve">The </w:t>
      </w:r>
      <w:r w:rsidRPr="55901B23" w:rsidR="739771B8">
        <w:rPr>
          <w:rFonts w:ascii="Calibri" w:hAnsi="Calibri" w:eastAsia="Calibri" w:cs="Calibri" w:asciiTheme="minorAscii" w:hAnsiTheme="minorAscii" w:eastAsiaTheme="minorAscii" w:cstheme="minorAscii"/>
          <w:i w:val="0"/>
          <w:iCs w:val="0"/>
        </w:rPr>
        <w:t xml:space="preserve">case of </w:t>
      </w:r>
      <w:r w:rsidRPr="55901B23" w:rsidR="260CE7CC">
        <w:rPr>
          <w:rFonts w:ascii="Calibri" w:hAnsi="Calibri" w:eastAsia="Calibri" w:cs="Calibri" w:asciiTheme="minorAscii" w:hAnsiTheme="minorAscii" w:eastAsiaTheme="minorAscii" w:cstheme="minorAscii"/>
          <w:i w:val="1"/>
          <w:iCs w:val="1"/>
        </w:rPr>
        <w:t>Ellenborough</w:t>
      </w:r>
      <w:r w:rsidRPr="55901B23" w:rsidR="170E7F3C">
        <w:rPr>
          <w:rFonts w:ascii="Calibri" w:hAnsi="Calibri" w:eastAsia="Calibri" w:cs="Calibri" w:asciiTheme="minorAscii" w:hAnsiTheme="minorAscii" w:eastAsiaTheme="minorAscii" w:cstheme="minorAscii"/>
          <w:i w:val="1"/>
          <w:iCs w:val="1"/>
        </w:rPr>
        <w:t xml:space="preserve"> Park</w:t>
      </w:r>
      <w:r w:rsidRPr="55901B23" w:rsidR="260CE7CC">
        <w:rPr>
          <w:rFonts w:ascii="Calibri" w:hAnsi="Calibri" w:eastAsia="Calibri" w:cs="Calibri" w:asciiTheme="minorAscii" w:hAnsiTheme="minorAscii" w:eastAsiaTheme="minorAscii" w:cstheme="minorAscii"/>
          <w:i w:val="0"/>
          <w:iCs w:val="0"/>
        </w:rPr>
        <w:t xml:space="preserve"> made</w:t>
      </w:r>
      <w:r w:rsidRPr="55901B23" w:rsidR="3AE6D805">
        <w:rPr>
          <w:rFonts w:ascii="Calibri" w:hAnsi="Calibri" w:eastAsia="Calibri" w:cs="Calibri" w:asciiTheme="minorAscii" w:hAnsiTheme="minorAscii" w:eastAsiaTheme="minorAscii" w:cstheme="minorAscii"/>
          <w:i w:val="0"/>
          <w:iCs w:val="0"/>
        </w:rPr>
        <w:t xml:space="preserve"> the</w:t>
      </w:r>
      <w:r w:rsidRPr="55901B23" w:rsidR="260CE7CC">
        <w:rPr>
          <w:rFonts w:ascii="Calibri" w:hAnsi="Calibri" w:eastAsia="Calibri" w:cs="Calibri" w:asciiTheme="minorAscii" w:hAnsiTheme="minorAscii" w:eastAsiaTheme="minorAscii" w:cstheme="minorAscii"/>
          <w:i w:val="0"/>
          <w:iCs w:val="0"/>
        </w:rPr>
        <w:t xml:space="preserve"> land</w:t>
      </w:r>
      <w:r w:rsidRPr="55901B23" w:rsidR="0E775AC5">
        <w:rPr>
          <w:rFonts w:ascii="Calibri" w:hAnsi="Calibri" w:eastAsia="Calibri" w:cs="Calibri" w:asciiTheme="minorAscii" w:hAnsiTheme="minorAscii" w:eastAsiaTheme="minorAscii" w:cstheme="minorAscii"/>
          <w:i w:val="0"/>
          <w:iCs w:val="0"/>
        </w:rPr>
        <w:t xml:space="preserve"> in question</w:t>
      </w:r>
      <w:r w:rsidRPr="55901B23" w:rsidR="260CE7CC">
        <w:rPr>
          <w:rFonts w:ascii="Calibri" w:hAnsi="Calibri" w:eastAsia="Calibri" w:cs="Calibri" w:asciiTheme="minorAscii" w:hAnsiTheme="minorAscii" w:eastAsiaTheme="minorAscii" w:cstheme="minorAscii"/>
          <w:i w:val="0"/>
          <w:iCs w:val="0"/>
        </w:rPr>
        <w:t xml:space="preserve"> </w:t>
      </w:r>
      <w:bookmarkStart w:name="_Int_vW2YU5LS" w:id="561385791"/>
      <w:r w:rsidRPr="55901B23" w:rsidR="07078A14">
        <w:rPr>
          <w:rFonts w:ascii="Calibri" w:hAnsi="Calibri" w:eastAsia="Calibri" w:cs="Calibri" w:asciiTheme="minorAscii" w:hAnsiTheme="minorAscii" w:eastAsiaTheme="minorAscii" w:cstheme="minorAscii"/>
          <w:i w:val="0"/>
          <w:iCs w:val="0"/>
        </w:rPr>
        <w:t>more attractive;</w:t>
      </w:r>
      <w:bookmarkEnd w:id="561385791"/>
      <w:r w:rsidRPr="55901B23" w:rsidR="260CE7CC">
        <w:rPr>
          <w:rFonts w:ascii="Calibri" w:hAnsi="Calibri" w:eastAsia="Calibri" w:cs="Calibri" w:asciiTheme="minorAscii" w:hAnsiTheme="minorAscii" w:eastAsiaTheme="minorAscii" w:cstheme="minorAscii"/>
          <w:i w:val="0"/>
          <w:iCs w:val="0"/>
        </w:rPr>
        <w:t xml:space="preserve"> it </w:t>
      </w:r>
      <w:r w:rsidRPr="55901B23" w:rsidR="260CE7CC">
        <w:rPr>
          <w:rFonts w:ascii="Calibri" w:hAnsi="Calibri" w:eastAsia="Calibri" w:cs="Calibri" w:asciiTheme="minorAscii" w:hAnsiTheme="minorAscii" w:eastAsiaTheme="minorAscii" w:cstheme="minorAscii"/>
          <w:i w:val="0"/>
          <w:iCs w:val="0"/>
        </w:rPr>
        <w:t>benefited</w:t>
      </w:r>
      <w:r w:rsidRPr="55901B23" w:rsidR="260CE7CC">
        <w:rPr>
          <w:rFonts w:ascii="Calibri" w:hAnsi="Calibri" w:eastAsia="Calibri" w:cs="Calibri" w:asciiTheme="minorAscii" w:hAnsiTheme="minorAscii" w:eastAsiaTheme="minorAscii" w:cstheme="minorAscii"/>
          <w:i w:val="0"/>
          <w:iCs w:val="0"/>
        </w:rPr>
        <w:t xml:space="preserve"> the land in general</w:t>
      </w:r>
      <w:r w:rsidRPr="55901B23" w:rsidR="6F0DA1AD">
        <w:rPr>
          <w:rFonts w:ascii="Calibri" w:hAnsi="Calibri" w:eastAsia="Calibri" w:cs="Calibri" w:asciiTheme="minorAscii" w:hAnsiTheme="minorAscii" w:eastAsiaTheme="minorAscii" w:cstheme="minorAscii"/>
          <w:i w:val="0"/>
          <w:iCs w:val="0"/>
        </w:rPr>
        <w:t>.</w:t>
      </w:r>
      <w:r w:rsidRPr="55901B23" w:rsidR="36CE4A46">
        <w:rPr>
          <w:rFonts w:ascii="Calibri" w:hAnsi="Calibri" w:eastAsia="Calibri" w:cs="Calibri" w:asciiTheme="minorAscii" w:hAnsiTheme="minorAscii" w:eastAsiaTheme="minorAscii" w:cstheme="minorAscii"/>
          <w:i w:val="0"/>
          <w:iCs w:val="0"/>
        </w:rPr>
        <w:t xml:space="preserve"> </w:t>
      </w:r>
      <w:r w:rsidRPr="55901B23" w:rsidR="1444FF20">
        <w:rPr>
          <w:rFonts w:ascii="Calibri" w:hAnsi="Calibri" w:eastAsia="Calibri" w:cs="Calibri" w:asciiTheme="minorAscii" w:hAnsiTheme="minorAscii" w:eastAsiaTheme="minorAscii" w:cstheme="minorAscii"/>
          <w:i w:val="0"/>
          <w:iCs w:val="0"/>
        </w:rPr>
        <w:t xml:space="preserve">The granting of parking place as part of a purchase made the land not only more desirable, but more </w:t>
      </w:r>
      <w:bookmarkStart w:name="_Int_k6tquUZo" w:id="1584381054"/>
      <w:r w:rsidRPr="55901B23" w:rsidR="49571F48">
        <w:rPr>
          <w:rFonts w:ascii="Calibri" w:hAnsi="Calibri" w:eastAsia="Calibri" w:cs="Calibri" w:asciiTheme="minorAscii" w:hAnsiTheme="minorAscii" w:eastAsiaTheme="minorAscii" w:cstheme="minorAscii"/>
          <w:i w:val="0"/>
          <w:iCs w:val="0"/>
        </w:rPr>
        <w:t>valuable. The</w:t>
      </w:r>
      <w:r w:rsidRPr="55901B23" w:rsidR="7746E643">
        <w:rPr>
          <w:rFonts w:ascii="Calibri" w:hAnsi="Calibri" w:eastAsia="Calibri" w:cs="Calibri" w:asciiTheme="minorAscii" w:hAnsiTheme="minorAscii" w:eastAsiaTheme="minorAscii" w:cstheme="minorAscii"/>
          <w:i w:val="0"/>
          <w:iCs w:val="0"/>
        </w:rPr>
        <w:t xml:space="preserve"> </w:t>
      </w:r>
      <w:bookmarkEnd w:id="1584381054"/>
      <w:r w:rsidRPr="55901B23" w:rsidR="7746E643">
        <w:rPr>
          <w:rFonts w:ascii="Calibri" w:hAnsi="Calibri" w:eastAsia="Calibri" w:cs="Calibri" w:asciiTheme="minorAscii" w:hAnsiTheme="minorAscii" w:eastAsiaTheme="minorAscii" w:cstheme="minorAscii"/>
          <w:i w:val="0"/>
          <w:iCs w:val="0"/>
        </w:rPr>
        <w:t>question in this case was what must be present for an easemen</w:t>
      </w:r>
      <w:r w:rsidRPr="55901B23" w:rsidR="7746E643">
        <w:rPr>
          <w:rFonts w:ascii="Calibri" w:hAnsi="Calibri" w:eastAsia="Calibri" w:cs="Calibri" w:asciiTheme="minorAscii" w:hAnsiTheme="minorAscii" w:eastAsiaTheme="minorAscii" w:cstheme="minorAscii"/>
          <w:i w:val="0"/>
          <w:iCs w:val="0"/>
        </w:rPr>
        <w:t>t</w:t>
      </w:r>
      <w:r w:rsidRPr="55901B23" w:rsidR="7746E643">
        <w:rPr>
          <w:rFonts w:ascii="Calibri" w:hAnsi="Calibri" w:eastAsia="Calibri" w:cs="Calibri" w:asciiTheme="minorAscii" w:hAnsiTheme="minorAscii" w:eastAsiaTheme="minorAscii" w:cstheme="minorAscii"/>
          <w:i w:val="0"/>
          <w:iCs w:val="0"/>
        </w:rPr>
        <w:t xml:space="preserve">. </w:t>
      </w:r>
      <w:r w:rsidRPr="55901B23" w:rsidR="623DD0A8">
        <w:rPr>
          <w:rFonts w:ascii="Calibri" w:hAnsi="Calibri" w:eastAsia="Calibri" w:cs="Calibri" w:asciiTheme="minorAscii" w:hAnsiTheme="minorAscii" w:eastAsiaTheme="minorAscii" w:cstheme="minorAscii"/>
          <w:i w:val="0"/>
          <w:iCs w:val="0"/>
        </w:rPr>
        <w:t xml:space="preserve"> </w:t>
      </w:r>
    </w:p>
    <w:p w:rsidR="5C5B6C66" w:rsidP="55901B23" w:rsidRDefault="5C5B6C66" w14:paraId="718CB850" w14:textId="26C720EF">
      <w:pPr>
        <w:pStyle w:val="Normal"/>
        <w:rPr>
          <w:rFonts w:ascii="Calibri" w:hAnsi="Calibri" w:eastAsia="Calibri" w:cs="Calibri" w:asciiTheme="minorAscii" w:hAnsiTheme="minorAscii" w:eastAsiaTheme="minorAscii" w:cstheme="minorAscii"/>
          <w:i w:val="0"/>
          <w:iCs w:val="0"/>
        </w:rPr>
      </w:pPr>
      <w:r w:rsidRPr="55901B23" w:rsidR="5C5B6C66">
        <w:rPr>
          <w:rFonts w:ascii="Calibri" w:hAnsi="Calibri" w:eastAsia="Calibri" w:cs="Calibri" w:asciiTheme="minorAscii" w:hAnsiTheme="minorAscii" w:eastAsiaTheme="minorAscii" w:cstheme="minorAscii"/>
          <w:i w:val="0"/>
          <w:iCs w:val="0"/>
        </w:rPr>
        <w:t xml:space="preserve">A case </w:t>
      </w:r>
      <w:r w:rsidRPr="55901B23" w:rsidR="0AB23A17">
        <w:rPr>
          <w:rFonts w:ascii="Calibri" w:hAnsi="Calibri" w:eastAsia="Calibri" w:cs="Calibri" w:asciiTheme="minorAscii" w:hAnsiTheme="minorAscii" w:eastAsiaTheme="minorAscii" w:cstheme="minorAscii"/>
          <w:i w:val="0"/>
          <w:iCs w:val="0"/>
        </w:rPr>
        <w:t>c</w:t>
      </w:r>
      <w:r w:rsidRPr="55901B23" w:rsidR="5B5E8116">
        <w:rPr>
          <w:rFonts w:ascii="Calibri" w:hAnsi="Calibri" w:eastAsia="Calibri" w:cs="Calibri" w:asciiTheme="minorAscii" w:hAnsiTheme="minorAscii" w:eastAsiaTheme="minorAscii" w:cstheme="minorAscii"/>
          <w:i w:val="0"/>
          <w:iCs w:val="0"/>
        </w:rPr>
        <w:t xml:space="preserve">ontradictory to </w:t>
      </w:r>
      <w:bookmarkStart w:name="_Int_KL61hhmp" w:id="1798647268"/>
      <w:r w:rsidRPr="55901B23" w:rsidR="5B5E8116">
        <w:rPr>
          <w:rFonts w:ascii="Calibri" w:hAnsi="Calibri" w:eastAsia="Calibri" w:cs="Calibri" w:asciiTheme="minorAscii" w:hAnsiTheme="minorAscii" w:eastAsiaTheme="minorAscii" w:cstheme="minorAscii"/>
          <w:i w:val="1"/>
          <w:iCs w:val="1"/>
        </w:rPr>
        <w:t>Ellenborough</w:t>
      </w:r>
      <w:r w:rsidRPr="55901B23" w:rsidR="1DC89D62">
        <w:rPr>
          <w:rFonts w:ascii="Calibri" w:hAnsi="Calibri" w:eastAsia="Calibri" w:cs="Calibri" w:asciiTheme="minorAscii" w:hAnsiTheme="minorAscii" w:eastAsiaTheme="minorAscii" w:cstheme="minorAscii"/>
          <w:i w:val="1"/>
          <w:iCs w:val="1"/>
        </w:rPr>
        <w:t xml:space="preserve"> Park</w:t>
      </w:r>
      <w:bookmarkEnd w:id="1798647268"/>
      <w:r w:rsidRPr="55901B23" w:rsidR="5B5E8116">
        <w:rPr>
          <w:rFonts w:ascii="Calibri" w:hAnsi="Calibri" w:eastAsia="Calibri" w:cs="Calibri" w:asciiTheme="minorAscii" w:hAnsiTheme="minorAscii" w:eastAsiaTheme="minorAscii" w:cstheme="minorAscii"/>
          <w:i w:val="1"/>
          <w:iCs w:val="1"/>
        </w:rPr>
        <w:t xml:space="preserve"> </w:t>
      </w:r>
      <w:r w:rsidRPr="55901B23" w:rsidR="462CFC77">
        <w:rPr>
          <w:rFonts w:ascii="Calibri" w:hAnsi="Calibri" w:eastAsia="Calibri" w:cs="Calibri" w:asciiTheme="minorAscii" w:hAnsiTheme="minorAscii" w:eastAsiaTheme="minorAscii" w:cstheme="minorAscii"/>
          <w:i w:val="0"/>
          <w:iCs w:val="0"/>
        </w:rPr>
        <w:t xml:space="preserve">is </w:t>
      </w:r>
      <w:r w:rsidRPr="55901B23" w:rsidR="5B5E8116">
        <w:rPr>
          <w:rFonts w:ascii="Calibri" w:hAnsi="Calibri" w:eastAsia="Calibri" w:cs="Calibri" w:asciiTheme="minorAscii" w:hAnsiTheme="minorAscii" w:eastAsiaTheme="minorAscii" w:cstheme="minorAscii"/>
          <w:i w:val="1"/>
          <w:iCs w:val="1"/>
        </w:rPr>
        <w:t>Todrick v. Western National Omnibus Company Limited (1934 Chancery 561</w:t>
      </w:r>
      <w:bookmarkStart w:name="_Int_XZp0l07b" w:id="1997800557"/>
      <w:r w:rsidRPr="55901B23" w:rsidR="2C1C6324">
        <w:rPr>
          <w:rFonts w:ascii="Calibri" w:hAnsi="Calibri" w:eastAsia="Calibri" w:cs="Calibri" w:asciiTheme="minorAscii" w:hAnsiTheme="minorAscii" w:eastAsiaTheme="minorAscii" w:cstheme="minorAscii"/>
          <w:i w:val="1"/>
          <w:iCs w:val="1"/>
        </w:rPr>
        <w:t>).</w:t>
      </w:r>
      <w:bookmarkEnd w:id="1997800557"/>
      <w:r w:rsidRPr="55901B23" w:rsidR="2C1C6324">
        <w:rPr>
          <w:rFonts w:ascii="Calibri" w:hAnsi="Calibri" w:eastAsia="Calibri" w:cs="Calibri" w:asciiTheme="minorAscii" w:hAnsiTheme="minorAscii" w:eastAsiaTheme="minorAscii" w:cstheme="minorAscii"/>
          <w:i w:val="0"/>
          <w:iCs w:val="0"/>
        </w:rPr>
        <w:t xml:space="preserve"> The case </w:t>
      </w:r>
      <w:r w:rsidRPr="55901B23" w:rsidR="2C1C6324">
        <w:rPr>
          <w:rFonts w:ascii="Calibri" w:hAnsi="Calibri" w:eastAsia="Calibri" w:cs="Calibri" w:asciiTheme="minorAscii" w:hAnsiTheme="minorAscii" w:eastAsiaTheme="minorAscii" w:cstheme="minorAscii"/>
          <w:i w:val="0"/>
          <w:iCs w:val="0"/>
        </w:rPr>
        <w:t>demonstrated</w:t>
      </w:r>
      <w:r w:rsidRPr="55901B23" w:rsidR="5B5E8116">
        <w:rPr>
          <w:rFonts w:ascii="Calibri" w:hAnsi="Calibri" w:eastAsia="Calibri" w:cs="Calibri" w:asciiTheme="minorAscii" w:hAnsiTheme="minorAscii" w:eastAsiaTheme="minorAscii" w:cstheme="minorAscii"/>
          <w:i w:val="0"/>
          <w:iCs w:val="0"/>
        </w:rPr>
        <w:t xml:space="preserve"> that a right of way may exist for the benefit of a dominant tenement although between the dominant tenement and the servient tenement there is some intervening land.</w:t>
      </w:r>
      <w:r w:rsidRPr="55901B23" w:rsidR="70C6B731">
        <w:rPr>
          <w:rFonts w:ascii="Calibri" w:hAnsi="Calibri" w:eastAsia="Calibri" w:cs="Calibri" w:asciiTheme="minorAscii" w:hAnsiTheme="minorAscii" w:eastAsiaTheme="minorAscii" w:cstheme="minorAscii"/>
          <w:i w:val="0"/>
          <w:iCs w:val="0"/>
        </w:rPr>
        <w:t xml:space="preserve"> It showed that even when a right of way had been granted, excessive or </w:t>
      </w:r>
      <w:bookmarkStart w:name="_Int_sMlII5Cb" w:id="2142500740"/>
      <w:r w:rsidRPr="55901B23" w:rsidR="71C1330D">
        <w:rPr>
          <w:rFonts w:ascii="Calibri" w:hAnsi="Calibri" w:eastAsia="Calibri" w:cs="Calibri" w:asciiTheme="minorAscii" w:hAnsiTheme="minorAscii" w:eastAsiaTheme="minorAscii" w:cstheme="minorAscii"/>
          <w:i w:val="0"/>
          <w:iCs w:val="0"/>
        </w:rPr>
        <w:t>improper</w:t>
      </w:r>
      <w:bookmarkEnd w:id="2142500740"/>
      <w:r w:rsidRPr="55901B23" w:rsidR="70C6B731">
        <w:rPr>
          <w:rFonts w:ascii="Calibri" w:hAnsi="Calibri" w:eastAsia="Calibri" w:cs="Calibri" w:asciiTheme="minorAscii" w:hAnsiTheme="minorAscii" w:eastAsiaTheme="minorAscii" w:cstheme="minorAscii"/>
          <w:i w:val="0"/>
          <w:iCs w:val="0"/>
        </w:rPr>
        <w:t xml:space="preserve"> use </w:t>
      </w:r>
      <w:r w:rsidRPr="55901B23" w:rsidR="5113A5A6">
        <w:rPr>
          <w:rFonts w:ascii="Calibri" w:hAnsi="Calibri" w:eastAsia="Calibri" w:cs="Calibri" w:asciiTheme="minorAscii" w:hAnsiTheme="minorAscii" w:eastAsiaTheme="minorAscii" w:cstheme="minorAscii"/>
          <w:i w:val="0"/>
          <w:iCs w:val="0"/>
        </w:rPr>
        <w:t xml:space="preserve">would go against the permitted purpose. </w:t>
      </w:r>
      <w:r w:rsidRPr="55901B23" w:rsidR="3CB2ED4C">
        <w:rPr>
          <w:rFonts w:ascii="Calibri" w:hAnsi="Calibri" w:eastAsia="Calibri" w:cs="Calibri" w:asciiTheme="minorAscii" w:hAnsiTheme="minorAscii" w:eastAsiaTheme="minorAscii" w:cstheme="minorAscii"/>
          <w:i w:val="0"/>
          <w:iCs w:val="0"/>
        </w:rPr>
        <w:t xml:space="preserve">These two cases are an example that while it </w:t>
      </w:r>
      <w:bookmarkStart w:name="_Int_vuRJGoVd" w:id="1186306723"/>
      <w:r w:rsidRPr="55901B23" w:rsidR="3CB2ED4C">
        <w:rPr>
          <w:rFonts w:ascii="Calibri" w:hAnsi="Calibri" w:eastAsia="Calibri" w:cs="Calibri" w:asciiTheme="minorAscii" w:hAnsiTheme="minorAscii" w:eastAsiaTheme="minorAscii" w:cstheme="minorAscii"/>
          <w:i w:val="0"/>
          <w:iCs w:val="0"/>
        </w:rPr>
        <w:t>involves</w:t>
      </w:r>
      <w:bookmarkEnd w:id="1186306723"/>
      <w:r w:rsidRPr="55901B23" w:rsidR="3CB2ED4C">
        <w:rPr>
          <w:rFonts w:ascii="Calibri" w:hAnsi="Calibri" w:eastAsia="Calibri" w:cs="Calibri" w:asciiTheme="minorAscii" w:hAnsiTheme="minorAscii" w:eastAsiaTheme="minorAscii" w:cstheme="minorAscii"/>
          <w:i w:val="0"/>
          <w:iCs w:val="0"/>
        </w:rPr>
        <w:t xml:space="preserve"> the same law</w:t>
      </w:r>
      <w:r w:rsidRPr="55901B23" w:rsidR="18C2DB79">
        <w:rPr>
          <w:rFonts w:ascii="Calibri" w:hAnsi="Calibri" w:eastAsia="Calibri" w:cs="Calibri" w:asciiTheme="minorAscii" w:hAnsiTheme="minorAscii" w:eastAsiaTheme="minorAscii" w:cstheme="minorAscii"/>
          <w:i w:val="0"/>
          <w:iCs w:val="0"/>
        </w:rPr>
        <w:t>s and regulations</w:t>
      </w:r>
      <w:r w:rsidRPr="55901B23" w:rsidR="3CB2ED4C">
        <w:rPr>
          <w:rFonts w:ascii="Calibri" w:hAnsi="Calibri" w:eastAsia="Calibri" w:cs="Calibri" w:asciiTheme="minorAscii" w:hAnsiTheme="minorAscii" w:eastAsiaTheme="minorAscii" w:cstheme="minorAscii"/>
          <w:i w:val="0"/>
          <w:iCs w:val="0"/>
        </w:rPr>
        <w:t xml:space="preserve">, there </w:t>
      </w:r>
      <w:r w:rsidRPr="55901B23" w:rsidR="74806EF0">
        <w:rPr>
          <w:rFonts w:ascii="Calibri" w:hAnsi="Calibri" w:eastAsia="Calibri" w:cs="Calibri" w:asciiTheme="minorAscii" w:hAnsiTheme="minorAscii" w:eastAsiaTheme="minorAscii" w:cstheme="minorAscii"/>
          <w:i w:val="0"/>
          <w:iCs w:val="0"/>
        </w:rPr>
        <w:t>can be a</w:t>
      </w:r>
      <w:r w:rsidRPr="55901B23" w:rsidR="3CB2ED4C">
        <w:rPr>
          <w:rFonts w:ascii="Calibri" w:hAnsi="Calibri" w:eastAsia="Calibri" w:cs="Calibri" w:asciiTheme="minorAscii" w:hAnsiTheme="minorAscii" w:eastAsiaTheme="minorAscii" w:cstheme="minorAscii"/>
          <w:i w:val="0"/>
          <w:iCs w:val="0"/>
        </w:rPr>
        <w:t xml:space="preserve"> contrast in </w:t>
      </w:r>
      <w:bookmarkStart w:name="_Int_6N8xZfi2" w:id="2144422826"/>
      <w:r w:rsidRPr="55901B23" w:rsidR="6FC26634">
        <w:rPr>
          <w:rFonts w:ascii="Calibri" w:hAnsi="Calibri" w:eastAsia="Calibri" w:cs="Calibri" w:asciiTheme="minorAscii" w:hAnsiTheme="minorAscii" w:eastAsiaTheme="minorAscii" w:cstheme="minorAscii"/>
          <w:i w:val="0"/>
          <w:iCs w:val="0"/>
        </w:rPr>
        <w:t>the</w:t>
      </w:r>
      <w:bookmarkEnd w:id="2144422826"/>
      <w:r w:rsidRPr="55901B23" w:rsidR="3CB2ED4C">
        <w:rPr>
          <w:rFonts w:ascii="Calibri" w:hAnsi="Calibri" w:eastAsia="Calibri" w:cs="Calibri" w:asciiTheme="minorAscii" w:hAnsiTheme="minorAscii" w:eastAsiaTheme="minorAscii" w:cstheme="minorAscii"/>
          <w:i w:val="0"/>
          <w:iCs w:val="0"/>
        </w:rPr>
        <w:t xml:space="preserve"> outcome.</w:t>
      </w:r>
      <w:r w:rsidRPr="55901B23" w:rsidR="6FC1D1E6">
        <w:rPr>
          <w:rFonts w:ascii="Calibri" w:hAnsi="Calibri" w:eastAsia="Calibri" w:cs="Calibri" w:asciiTheme="minorAscii" w:hAnsiTheme="minorAscii" w:eastAsiaTheme="minorAscii" w:cstheme="minorAscii"/>
          <w:i w:val="0"/>
          <w:iCs w:val="0"/>
        </w:rPr>
        <w:t xml:space="preserve"> </w:t>
      </w:r>
      <w:r w:rsidRPr="55901B23" w:rsidR="4780E09D">
        <w:rPr>
          <w:rFonts w:ascii="Calibri" w:hAnsi="Calibri" w:eastAsia="Calibri" w:cs="Calibri" w:asciiTheme="minorAscii" w:hAnsiTheme="minorAscii" w:eastAsiaTheme="minorAscii" w:cstheme="minorAscii"/>
          <w:i w:val="0"/>
          <w:iCs w:val="0"/>
        </w:rPr>
        <w:t>This</w:t>
      </w:r>
      <w:r w:rsidRPr="55901B23" w:rsidR="044BA3B3">
        <w:rPr>
          <w:rFonts w:ascii="Calibri" w:hAnsi="Calibri" w:eastAsia="Calibri" w:cs="Calibri" w:asciiTheme="minorAscii" w:hAnsiTheme="minorAscii" w:eastAsiaTheme="minorAscii" w:cstheme="minorAscii"/>
          <w:i w:val="0"/>
          <w:iCs w:val="0"/>
        </w:rPr>
        <w:t xml:space="preserve"> can</w:t>
      </w:r>
      <w:r w:rsidRPr="55901B23" w:rsidR="4780E09D">
        <w:rPr>
          <w:rFonts w:ascii="Calibri" w:hAnsi="Calibri" w:eastAsia="Calibri" w:cs="Calibri" w:asciiTheme="minorAscii" w:hAnsiTheme="minorAscii" w:eastAsiaTheme="minorAscii" w:cstheme="minorAscii"/>
          <w:i w:val="0"/>
          <w:iCs w:val="0"/>
        </w:rPr>
        <w:t xml:space="preserve"> also app</w:t>
      </w:r>
      <w:r w:rsidRPr="55901B23" w:rsidR="6DC6FE7C">
        <w:rPr>
          <w:rFonts w:ascii="Calibri" w:hAnsi="Calibri" w:eastAsia="Calibri" w:cs="Calibri" w:asciiTheme="minorAscii" w:hAnsiTheme="minorAscii" w:eastAsiaTheme="minorAscii" w:cstheme="minorAscii"/>
          <w:i w:val="0"/>
          <w:iCs w:val="0"/>
        </w:rPr>
        <w:t>ly</w:t>
      </w:r>
      <w:r w:rsidRPr="55901B23" w:rsidR="4780E09D">
        <w:rPr>
          <w:rFonts w:ascii="Calibri" w:hAnsi="Calibri" w:eastAsia="Calibri" w:cs="Calibri" w:asciiTheme="minorAscii" w:hAnsiTheme="minorAscii" w:eastAsiaTheme="minorAscii" w:cstheme="minorAscii"/>
          <w:i w:val="0"/>
          <w:iCs w:val="0"/>
        </w:rPr>
        <w:t xml:space="preserve"> to</w:t>
      </w:r>
      <w:r w:rsidRPr="55901B23" w:rsidR="4DD4060A">
        <w:rPr>
          <w:rFonts w:ascii="Calibri" w:hAnsi="Calibri" w:eastAsia="Calibri" w:cs="Calibri" w:asciiTheme="minorAscii" w:hAnsiTheme="minorAscii" w:eastAsiaTheme="minorAscii" w:cstheme="minorAscii"/>
          <w:i w:val="0"/>
          <w:iCs w:val="0"/>
        </w:rPr>
        <w:t xml:space="preserve"> cases involving</w:t>
      </w:r>
      <w:r w:rsidRPr="55901B23" w:rsidR="4780E09D">
        <w:rPr>
          <w:rFonts w:ascii="Calibri" w:hAnsi="Calibri" w:eastAsia="Calibri" w:cs="Calibri" w:asciiTheme="minorAscii" w:hAnsiTheme="minorAscii" w:eastAsiaTheme="minorAscii" w:cstheme="minorAscii"/>
          <w:i w:val="0"/>
          <w:iCs w:val="0"/>
        </w:rPr>
        <w:t xml:space="preserve"> prescript</w:t>
      </w:r>
      <w:r w:rsidRPr="55901B23" w:rsidR="5A4050FB">
        <w:rPr>
          <w:rFonts w:ascii="Calibri" w:hAnsi="Calibri" w:eastAsia="Calibri" w:cs="Calibri" w:asciiTheme="minorAscii" w:hAnsiTheme="minorAscii" w:eastAsiaTheme="minorAscii" w:cstheme="minorAscii"/>
          <w:i w:val="0"/>
          <w:iCs w:val="0"/>
        </w:rPr>
        <w:t xml:space="preserve">ive easements </w:t>
      </w:r>
      <w:r w:rsidRPr="55901B23" w:rsidR="4780E09D">
        <w:rPr>
          <w:rFonts w:ascii="Calibri" w:hAnsi="Calibri" w:eastAsia="Calibri" w:cs="Calibri" w:asciiTheme="minorAscii" w:hAnsiTheme="minorAscii" w:eastAsiaTheme="minorAscii" w:cstheme="minorAscii"/>
          <w:i w:val="0"/>
          <w:iCs w:val="0"/>
        </w:rPr>
        <w:t xml:space="preserve">because it shows </w:t>
      </w:r>
      <w:r w:rsidRPr="55901B23" w:rsidR="1DC4C04F">
        <w:rPr>
          <w:rFonts w:ascii="Calibri" w:hAnsi="Calibri" w:eastAsia="Calibri" w:cs="Calibri" w:asciiTheme="minorAscii" w:hAnsiTheme="minorAscii" w:eastAsiaTheme="minorAscii" w:cstheme="minorAscii"/>
          <w:i w:val="0"/>
          <w:iCs w:val="0"/>
        </w:rPr>
        <w:t>that the law</w:t>
      </w:r>
      <w:r w:rsidRPr="55901B23" w:rsidR="1DC4C04F">
        <w:rPr>
          <w:rFonts w:ascii="Calibri" w:hAnsi="Calibri" w:eastAsia="Calibri" w:cs="Calibri" w:asciiTheme="minorAscii" w:hAnsiTheme="minorAscii" w:eastAsiaTheme="minorAscii" w:cstheme="minorAscii"/>
          <w:i w:val="0"/>
          <w:iCs w:val="0"/>
        </w:rPr>
        <w:t xml:space="preserve"> </w:t>
      </w:r>
      <w:r w:rsidRPr="55901B23" w:rsidR="1DC4C04F">
        <w:rPr>
          <w:rFonts w:ascii="Calibri" w:hAnsi="Calibri" w:eastAsia="Calibri" w:cs="Calibri" w:asciiTheme="minorAscii" w:hAnsiTheme="minorAscii" w:eastAsiaTheme="minorAscii" w:cstheme="minorAscii"/>
          <w:i w:val="0"/>
          <w:iCs w:val="0"/>
        </w:rPr>
        <w:t xml:space="preserve">may seem rigid, however the </w:t>
      </w:r>
      <w:r w:rsidRPr="55901B23" w:rsidR="24F9311A">
        <w:rPr>
          <w:rFonts w:ascii="Calibri" w:hAnsi="Calibri" w:eastAsia="Calibri" w:cs="Calibri" w:asciiTheme="minorAscii" w:hAnsiTheme="minorAscii" w:eastAsiaTheme="minorAscii" w:cstheme="minorAscii"/>
          <w:i w:val="0"/>
          <w:iCs w:val="0"/>
        </w:rPr>
        <w:t xml:space="preserve">facts of the case do </w:t>
      </w:r>
      <w:r w:rsidRPr="55901B23" w:rsidR="24F9311A">
        <w:rPr>
          <w:rFonts w:ascii="Calibri" w:hAnsi="Calibri" w:eastAsia="Calibri" w:cs="Calibri" w:asciiTheme="minorAscii" w:hAnsiTheme="minorAscii" w:eastAsiaTheme="minorAscii" w:cstheme="minorAscii"/>
          <w:i w:val="0"/>
          <w:iCs w:val="0"/>
        </w:rPr>
        <w:t>impact</w:t>
      </w:r>
      <w:r w:rsidRPr="55901B23" w:rsidR="24F9311A">
        <w:rPr>
          <w:rFonts w:ascii="Calibri" w:hAnsi="Calibri" w:eastAsia="Calibri" w:cs="Calibri" w:asciiTheme="minorAscii" w:hAnsiTheme="minorAscii" w:eastAsiaTheme="minorAscii" w:cstheme="minorAscii"/>
          <w:i w:val="0"/>
          <w:iCs w:val="0"/>
        </w:rPr>
        <w:t xml:space="preserve"> the outcome and decision made</w:t>
      </w:r>
      <w:r w:rsidRPr="55901B23" w:rsidR="1DC4C04F">
        <w:rPr>
          <w:rFonts w:ascii="Calibri" w:hAnsi="Calibri" w:eastAsia="Calibri" w:cs="Calibri" w:asciiTheme="minorAscii" w:hAnsiTheme="minorAscii" w:eastAsiaTheme="minorAscii" w:cstheme="minorAscii"/>
          <w:i w:val="0"/>
          <w:iCs w:val="0"/>
        </w:rPr>
        <w:t xml:space="preserve">. </w:t>
      </w:r>
      <w:bookmarkStart w:name="_Int_E1u8N9aD" w:id="1642391203"/>
      <w:r w:rsidRPr="55901B23" w:rsidR="6CBAE24C">
        <w:rPr>
          <w:rFonts w:ascii="Calibri" w:hAnsi="Calibri" w:eastAsia="Calibri" w:cs="Calibri" w:asciiTheme="minorAscii" w:hAnsiTheme="minorAscii" w:eastAsiaTheme="minorAscii" w:cstheme="minorAscii"/>
          <w:i w:val="0"/>
          <w:iCs w:val="0"/>
        </w:rPr>
        <w:t>So,</w:t>
      </w:r>
      <w:bookmarkEnd w:id="1642391203"/>
      <w:r w:rsidRPr="55901B23" w:rsidR="6CBAE24C">
        <w:rPr>
          <w:rFonts w:ascii="Calibri" w:hAnsi="Calibri" w:eastAsia="Calibri" w:cs="Calibri" w:asciiTheme="minorAscii" w:hAnsiTheme="minorAscii" w:eastAsiaTheme="minorAscii" w:cstheme="minorAscii"/>
          <w:i w:val="0"/>
          <w:iCs w:val="0"/>
        </w:rPr>
        <w:t xml:space="preserve"> to an extent, the action made by either of the parties involved, is essential however, the way </w:t>
      </w:r>
      <w:r w:rsidRPr="55901B23" w:rsidR="1275D884">
        <w:rPr>
          <w:rFonts w:ascii="Calibri" w:hAnsi="Calibri" w:eastAsia="Calibri" w:cs="Calibri" w:asciiTheme="minorAscii" w:hAnsiTheme="minorAscii" w:eastAsiaTheme="minorAscii" w:cstheme="minorAscii"/>
          <w:i w:val="0"/>
          <w:iCs w:val="0"/>
        </w:rPr>
        <w:t xml:space="preserve">each person demonstartes the affect these actions had, clearly is impactful. </w:t>
      </w:r>
    </w:p>
    <w:p w:rsidR="1DC4C04F" w:rsidP="55901B23" w:rsidRDefault="1DC4C04F" w14:paraId="371FE8D2" w14:textId="3DB8DE1C">
      <w:pPr>
        <w:pStyle w:val="Normal"/>
        <w:rPr>
          <w:rFonts w:ascii="Calibri" w:hAnsi="Calibri" w:eastAsia="Calibri" w:cs="Calibri" w:asciiTheme="minorAscii" w:hAnsiTheme="minorAscii" w:eastAsiaTheme="minorAscii" w:cstheme="minorAscii"/>
          <w:i w:val="0"/>
          <w:iCs w:val="0"/>
        </w:rPr>
      </w:pPr>
      <w:r w:rsidRPr="55901B23" w:rsidR="1DC4C04F">
        <w:rPr>
          <w:rFonts w:ascii="Calibri" w:hAnsi="Calibri" w:eastAsia="Calibri" w:cs="Calibri" w:asciiTheme="minorAscii" w:hAnsiTheme="minorAscii" w:eastAsiaTheme="minorAscii" w:cstheme="minorAscii"/>
          <w:i w:val="0"/>
          <w:iCs w:val="0"/>
        </w:rPr>
        <w:t>Depends how the point bein</w:t>
      </w:r>
      <w:r w:rsidRPr="55901B23" w:rsidR="0EBE5FAE">
        <w:rPr>
          <w:rFonts w:ascii="Calibri" w:hAnsi="Calibri" w:eastAsia="Calibri" w:cs="Calibri" w:asciiTheme="minorAscii" w:hAnsiTheme="minorAscii" w:eastAsiaTheme="minorAscii" w:cstheme="minorAscii"/>
          <w:i w:val="0"/>
          <w:iCs w:val="0"/>
        </w:rPr>
        <w:t xml:space="preserve">g made by the d or s tenement is made and if the point made </w:t>
      </w:r>
      <w:bookmarkStart w:name="_Int_AoGpPXpi" w:id="64711971"/>
      <w:r w:rsidRPr="55901B23" w:rsidR="0EBE5FAE">
        <w:rPr>
          <w:rFonts w:ascii="Calibri" w:hAnsi="Calibri" w:eastAsia="Calibri" w:cs="Calibri" w:asciiTheme="minorAscii" w:hAnsiTheme="minorAscii" w:eastAsiaTheme="minorAscii" w:cstheme="minorAscii"/>
          <w:i w:val="0"/>
          <w:iCs w:val="0"/>
        </w:rPr>
        <w:t>demonstrates</w:t>
      </w:r>
      <w:bookmarkEnd w:id="64711971"/>
      <w:r w:rsidRPr="55901B23" w:rsidR="0EBE5FAE">
        <w:rPr>
          <w:rFonts w:ascii="Calibri" w:hAnsi="Calibri" w:eastAsia="Calibri" w:cs="Calibri" w:asciiTheme="minorAscii" w:hAnsiTheme="minorAscii" w:eastAsiaTheme="minorAscii" w:cstheme="minorAscii"/>
          <w:i w:val="0"/>
          <w:iCs w:val="0"/>
        </w:rPr>
        <w:t xml:space="preserve"> that an easement exists in </w:t>
      </w:r>
      <w:bookmarkStart w:name="_Int_HCqm2T9i" w:id="194570595"/>
      <w:r w:rsidRPr="55901B23" w:rsidR="0EBE5FAE">
        <w:rPr>
          <w:rFonts w:ascii="Calibri" w:hAnsi="Calibri" w:eastAsia="Calibri" w:cs="Calibri" w:asciiTheme="minorAscii" w:hAnsiTheme="minorAscii" w:eastAsiaTheme="minorAscii" w:cstheme="minorAscii"/>
          <w:i w:val="0"/>
          <w:iCs w:val="0"/>
        </w:rPr>
        <w:t>excess</w:t>
      </w:r>
      <w:bookmarkEnd w:id="194570595"/>
      <w:r w:rsidRPr="55901B23" w:rsidR="0EBE5FAE">
        <w:rPr>
          <w:rFonts w:ascii="Calibri" w:hAnsi="Calibri" w:eastAsia="Calibri" w:cs="Calibri" w:asciiTheme="minorAscii" w:hAnsiTheme="minorAscii" w:eastAsiaTheme="minorAscii" w:cstheme="minorAscii"/>
          <w:i w:val="0"/>
          <w:iCs w:val="0"/>
        </w:rPr>
        <w:t xml:space="preserve">. </w:t>
      </w:r>
    </w:p>
    <w:p w:rsidR="33C0465D" w:rsidP="55901B23" w:rsidRDefault="33C0465D" w14:paraId="3AAF694A" w14:textId="778EDBEB">
      <w:pPr>
        <w:pStyle w:val="Normal"/>
        <w:rPr>
          <w:rFonts w:ascii="Calibri" w:hAnsi="Calibri" w:eastAsia="Calibri" w:cs="Calibri" w:asciiTheme="minorAscii" w:hAnsiTheme="minorAscii" w:eastAsiaTheme="minorAscii" w:cstheme="minorAscii"/>
          <w:i w:val="0"/>
          <w:iCs w:val="0"/>
          <w:highlight w:val="yellow"/>
        </w:rPr>
      </w:pPr>
      <w:r w:rsidRPr="55901B23" w:rsidR="33C0465D">
        <w:rPr>
          <w:rFonts w:ascii="Calibri" w:hAnsi="Calibri" w:eastAsia="Calibri" w:cs="Calibri" w:asciiTheme="minorAscii" w:hAnsiTheme="minorAscii" w:eastAsiaTheme="minorAscii" w:cstheme="minorAscii"/>
          <w:i w:val="0"/>
          <w:iCs w:val="0"/>
          <w:highlight w:val="yellow"/>
        </w:rPr>
        <w:t>“</w:t>
      </w:r>
      <w:r w:rsidRPr="55901B23" w:rsidR="33C0465D">
        <w:rPr>
          <w:rFonts w:ascii="Calibri" w:hAnsi="Calibri" w:eastAsia="Calibri" w:cs="Calibri" w:asciiTheme="minorAscii" w:hAnsiTheme="minorAscii" w:eastAsiaTheme="minorAscii" w:cstheme="minorAscii"/>
          <w:i w:val="0"/>
          <w:iCs w:val="0"/>
          <w:highlight w:val="yellow"/>
        </w:rPr>
        <w:t>you</w:t>
      </w:r>
      <w:r w:rsidRPr="55901B23" w:rsidR="33C0465D">
        <w:rPr>
          <w:rFonts w:ascii="Calibri" w:hAnsi="Calibri" w:eastAsia="Calibri" w:cs="Calibri" w:asciiTheme="minorAscii" w:hAnsiTheme="minorAscii" w:eastAsiaTheme="minorAscii" w:cstheme="minorAscii"/>
          <w:i w:val="0"/>
          <w:iCs w:val="0"/>
          <w:highlight w:val="yellow"/>
        </w:rPr>
        <w:t xml:space="preserve"> cannot have an easement over your own land” (Metropolitan Railway Co v Fowler (1893)) – it is a right over someone else’s land.</w:t>
      </w:r>
      <w:r w:rsidRPr="55901B23" w:rsidR="14747C6C">
        <w:rPr>
          <w:rFonts w:ascii="Calibri" w:hAnsi="Calibri" w:eastAsia="Calibri" w:cs="Calibri" w:asciiTheme="minorAscii" w:hAnsiTheme="minorAscii" w:eastAsiaTheme="minorAscii" w:cstheme="minorAscii"/>
          <w:i w:val="0"/>
          <w:iCs w:val="0"/>
          <w:highlight w:val="yellow"/>
        </w:rPr>
        <w:t xml:space="preserve"> But it is possible for an easement to be acquired where the two tenements are owned by the same person but occupied by different persons</w:t>
      </w:r>
    </w:p>
    <w:p w:rsidR="4D6084B9" w:rsidP="55901B23" w:rsidRDefault="4D6084B9" w14:paraId="11CF922C" w14:textId="6A1C6144">
      <w:pPr>
        <w:pStyle w:val="Normal"/>
        <w:rPr>
          <w:rFonts w:ascii="Calibri" w:hAnsi="Calibri" w:eastAsia="Calibri" w:cs="Calibri" w:asciiTheme="minorAscii" w:hAnsiTheme="minorAscii" w:eastAsiaTheme="minorAscii" w:cstheme="minorAscii"/>
          <w:i w:val="1"/>
          <w:iCs w:val="1"/>
          <w:highlight w:val="yellow"/>
        </w:rPr>
      </w:pPr>
      <w:r>
        <w:br/>
      </w:r>
      <w:r w:rsidRPr="55901B23" w:rsidR="4D6084B9">
        <w:rPr>
          <w:rFonts w:ascii="Calibri" w:hAnsi="Calibri" w:eastAsia="Calibri" w:cs="Calibri" w:asciiTheme="minorAscii" w:hAnsiTheme="minorAscii" w:eastAsiaTheme="minorAscii" w:cstheme="minorAscii"/>
          <w:i w:val="1"/>
          <w:iCs w:val="1"/>
          <w:highlight w:val="yellow"/>
        </w:rPr>
        <w:t>Bailey v Stephens (1862) 12 CBNS 91 l</w:t>
      </w:r>
      <w:r w:rsidRPr="55901B23" w:rsidR="4D6084B9">
        <w:rPr>
          <w:rFonts w:ascii="Calibri" w:hAnsi="Calibri" w:eastAsia="Calibri" w:cs="Calibri" w:asciiTheme="minorAscii" w:hAnsiTheme="minorAscii" w:eastAsiaTheme="minorAscii" w:cstheme="minorAscii"/>
          <w:i w:val="0"/>
          <w:iCs w:val="0"/>
          <w:highlight w:val="yellow"/>
        </w:rPr>
        <w:t xml:space="preserve">ooks at proximity in relation to the granting of easements. More specifically if an easement could be </w:t>
      </w:r>
      <w:r w:rsidRPr="55901B23" w:rsidR="4D6084B9">
        <w:rPr>
          <w:rFonts w:ascii="Calibri" w:hAnsi="Calibri" w:eastAsia="Calibri" w:cs="Calibri" w:asciiTheme="minorAscii" w:hAnsiTheme="minorAscii" w:eastAsiaTheme="minorAscii" w:cstheme="minorAscii"/>
          <w:i w:val="0"/>
          <w:iCs w:val="0"/>
          <w:highlight w:val="yellow"/>
        </w:rPr>
        <w:t>established</w:t>
      </w:r>
      <w:r w:rsidRPr="55901B23" w:rsidR="4D6084B9">
        <w:rPr>
          <w:rFonts w:ascii="Calibri" w:hAnsi="Calibri" w:eastAsia="Calibri" w:cs="Calibri" w:asciiTheme="minorAscii" w:hAnsiTheme="minorAscii" w:eastAsiaTheme="minorAscii" w:cstheme="minorAscii"/>
          <w:i w:val="0"/>
          <w:iCs w:val="0"/>
          <w:highlight w:val="yellow"/>
        </w:rPr>
        <w:t xml:space="preserve"> where two parcels of land are not </w:t>
      </w:r>
      <w:r w:rsidRPr="55901B23" w:rsidR="4D6084B9">
        <w:rPr>
          <w:rFonts w:ascii="Calibri" w:hAnsi="Calibri" w:eastAsia="Calibri" w:cs="Calibri" w:asciiTheme="minorAscii" w:hAnsiTheme="minorAscii" w:eastAsiaTheme="minorAscii" w:cstheme="minorAscii"/>
          <w:i w:val="0"/>
          <w:iCs w:val="0"/>
          <w:highlight w:val="yellow"/>
        </w:rPr>
        <w:t>adjacent to</w:t>
      </w:r>
      <w:r w:rsidRPr="55901B23" w:rsidR="4D6084B9">
        <w:rPr>
          <w:rFonts w:ascii="Calibri" w:hAnsi="Calibri" w:eastAsia="Calibri" w:cs="Calibri" w:asciiTheme="minorAscii" w:hAnsiTheme="minorAscii" w:eastAsiaTheme="minorAscii" w:cstheme="minorAscii"/>
          <w:i w:val="0"/>
          <w:iCs w:val="0"/>
          <w:highlight w:val="yellow"/>
        </w:rPr>
        <w:t xml:space="preserve"> each other. </w:t>
      </w:r>
      <w:r w:rsidRPr="55901B23" w:rsidR="7D100289">
        <w:rPr>
          <w:rFonts w:ascii="Calibri" w:hAnsi="Calibri" w:eastAsia="Calibri" w:cs="Calibri" w:asciiTheme="minorAscii" w:hAnsiTheme="minorAscii" w:eastAsiaTheme="minorAscii" w:cstheme="minorAscii"/>
          <w:i w:val="0"/>
          <w:iCs w:val="0"/>
          <w:highlight w:val="yellow"/>
        </w:rPr>
        <w:t xml:space="preserve">The essential requirement for an easement, that is </w:t>
      </w:r>
      <w:r w:rsidRPr="55901B23" w:rsidR="7D100289">
        <w:rPr>
          <w:rFonts w:ascii="Calibri" w:hAnsi="Calibri" w:eastAsia="Calibri" w:cs="Calibri" w:asciiTheme="minorAscii" w:hAnsiTheme="minorAscii" w:eastAsiaTheme="minorAscii" w:cstheme="minorAscii"/>
          <w:i w:val="0"/>
          <w:iCs w:val="0"/>
          <w:highlight w:val="yellow"/>
        </w:rPr>
        <w:t>generally accepted</w:t>
      </w:r>
      <w:r w:rsidRPr="55901B23" w:rsidR="7D100289">
        <w:rPr>
          <w:rFonts w:ascii="Calibri" w:hAnsi="Calibri" w:eastAsia="Calibri" w:cs="Calibri" w:asciiTheme="minorAscii" w:hAnsiTheme="minorAscii" w:eastAsiaTheme="minorAscii" w:cstheme="minorAscii"/>
          <w:i w:val="0"/>
          <w:iCs w:val="0"/>
          <w:highlight w:val="yellow"/>
        </w:rPr>
        <w:t xml:space="preserve"> </w:t>
      </w:r>
      <w:r w:rsidRPr="55901B23" w:rsidR="72CCB36B">
        <w:rPr>
          <w:rFonts w:ascii="Calibri" w:hAnsi="Calibri" w:eastAsia="Calibri" w:cs="Calibri" w:asciiTheme="minorAscii" w:hAnsiTheme="minorAscii" w:eastAsiaTheme="minorAscii" w:cstheme="minorAscii"/>
          <w:i w:val="0"/>
          <w:iCs w:val="0"/>
          <w:highlight w:val="yellow"/>
        </w:rPr>
        <w:t xml:space="preserve">that land needs to be in </w:t>
      </w:r>
      <w:r w:rsidRPr="55901B23" w:rsidR="72CCB36B">
        <w:rPr>
          <w:rFonts w:ascii="Calibri" w:hAnsi="Calibri" w:eastAsia="Calibri" w:cs="Calibri" w:asciiTheme="minorAscii" w:hAnsiTheme="minorAscii" w:eastAsiaTheme="minorAscii" w:cstheme="minorAscii"/>
          <w:i w:val="0"/>
          <w:iCs w:val="0"/>
          <w:highlight w:val="yellow"/>
        </w:rPr>
        <w:t>close proximity</w:t>
      </w:r>
      <w:r w:rsidRPr="55901B23" w:rsidR="72CCB36B">
        <w:rPr>
          <w:rFonts w:ascii="Calibri" w:hAnsi="Calibri" w:eastAsia="Calibri" w:cs="Calibri" w:asciiTheme="minorAscii" w:hAnsiTheme="minorAscii" w:eastAsiaTheme="minorAscii" w:cstheme="minorAscii"/>
          <w:i w:val="0"/>
          <w:iCs w:val="0"/>
          <w:highlight w:val="yellow"/>
        </w:rPr>
        <w:t xml:space="preserve">. </w:t>
      </w:r>
      <w:r w:rsidRPr="55901B23" w:rsidR="4D6084B9">
        <w:rPr>
          <w:rFonts w:ascii="Calibri" w:hAnsi="Calibri" w:eastAsia="Calibri" w:cs="Calibri" w:asciiTheme="minorAscii" w:hAnsiTheme="minorAscii" w:eastAsiaTheme="minorAscii" w:cstheme="minorAscii"/>
          <w:i w:val="0"/>
          <w:iCs w:val="0"/>
          <w:highlight w:val="yellow"/>
        </w:rPr>
        <w:t xml:space="preserve">An exception to the above case is </w:t>
      </w:r>
      <w:r w:rsidRPr="55901B23" w:rsidR="4D6084B9">
        <w:rPr>
          <w:rFonts w:ascii="Calibri" w:hAnsi="Calibri" w:eastAsia="Calibri" w:cs="Calibri" w:asciiTheme="minorAscii" w:hAnsiTheme="minorAscii" w:eastAsiaTheme="minorAscii" w:cstheme="minorAscii"/>
          <w:i w:val="1"/>
          <w:iCs w:val="1"/>
          <w:highlight w:val="yellow"/>
        </w:rPr>
        <w:t>Pugh v Savage [1970] 2 QB 373.</w:t>
      </w:r>
      <w:r w:rsidRPr="55901B23" w:rsidR="4D6084B9">
        <w:rPr>
          <w:rFonts w:ascii="Calibri" w:hAnsi="Calibri" w:eastAsia="Calibri" w:cs="Calibri" w:asciiTheme="minorAscii" w:hAnsiTheme="minorAscii" w:eastAsiaTheme="minorAscii" w:cstheme="minorAscii"/>
          <w:i w:val="0"/>
          <w:iCs w:val="0"/>
        </w:rPr>
        <w:t xml:space="preserve"> </w:t>
      </w:r>
    </w:p>
    <w:p w:rsidR="55901B23" w:rsidP="55901B23" w:rsidRDefault="55901B23" w14:paraId="3EB7E336" w14:textId="5E778B0F">
      <w:pPr>
        <w:pStyle w:val="Normal"/>
        <w:rPr>
          <w:rFonts w:ascii="Calibri" w:hAnsi="Calibri" w:eastAsia="Calibri" w:cs="Calibri" w:asciiTheme="minorAscii" w:hAnsiTheme="minorAscii" w:eastAsiaTheme="minorAscii" w:cstheme="minorAscii"/>
          <w:i w:val="0"/>
          <w:iCs w:val="0"/>
        </w:rPr>
      </w:pPr>
    </w:p>
    <w:p w:rsidR="19412684" w:rsidP="55901B23" w:rsidRDefault="19412684" w14:paraId="2EBFFF96" w14:textId="6D8D348A">
      <w:pPr>
        <w:pStyle w:val="Normal"/>
        <w:rPr>
          <w:rFonts w:ascii="Calibri" w:hAnsi="Calibri" w:eastAsia="Calibri" w:cs="Calibri" w:asciiTheme="minorAscii" w:hAnsiTheme="minorAscii" w:eastAsiaTheme="minorAscii" w:cstheme="minorAscii"/>
          <w:i w:val="0"/>
          <w:iCs w:val="0"/>
        </w:rPr>
      </w:pPr>
      <w:r w:rsidRPr="55901B23" w:rsidR="19412684">
        <w:rPr>
          <w:rFonts w:ascii="Calibri" w:hAnsi="Calibri" w:eastAsia="Calibri" w:cs="Calibri" w:asciiTheme="minorAscii" w:hAnsiTheme="minorAscii" w:eastAsiaTheme="minorAscii" w:cstheme="minorAscii"/>
          <w:i w:val="1"/>
          <w:iCs w:val="1"/>
        </w:rPr>
        <w:t>Hill v Tupper (1863) 159 ER 51</w:t>
      </w:r>
      <w:r w:rsidRPr="55901B23" w:rsidR="19412684">
        <w:rPr>
          <w:rFonts w:ascii="Calibri" w:hAnsi="Calibri" w:eastAsia="Calibri" w:cs="Calibri" w:asciiTheme="minorAscii" w:hAnsiTheme="minorAscii" w:eastAsiaTheme="minorAscii" w:cstheme="minorAscii"/>
          <w:i w:val="0"/>
          <w:iCs w:val="0"/>
        </w:rPr>
        <w:t xml:space="preserve"> </w:t>
      </w:r>
      <w:r w:rsidRPr="55901B23" w:rsidR="19412684">
        <w:rPr>
          <w:rFonts w:ascii="Calibri" w:hAnsi="Calibri" w:eastAsia="Calibri" w:cs="Calibri" w:asciiTheme="minorAscii" w:hAnsiTheme="minorAscii" w:eastAsiaTheme="minorAscii" w:cstheme="minorAscii"/>
          <w:i w:val="0"/>
          <w:iCs w:val="0"/>
        </w:rPr>
        <w:t>demonstrated</w:t>
      </w:r>
      <w:r w:rsidRPr="55901B23" w:rsidR="19412684">
        <w:rPr>
          <w:rFonts w:ascii="Calibri" w:hAnsi="Calibri" w:eastAsia="Calibri" w:cs="Calibri" w:asciiTheme="minorAscii" w:hAnsiTheme="minorAscii" w:eastAsiaTheme="minorAscii" w:cstheme="minorAscii"/>
          <w:i w:val="0"/>
          <w:iCs w:val="0"/>
        </w:rPr>
        <w:t xml:space="preserve"> the limits of an easement in relation to making land more attractive and </w:t>
      </w:r>
      <w:r w:rsidRPr="55901B23" w:rsidR="19412684">
        <w:rPr>
          <w:rFonts w:ascii="Calibri" w:hAnsi="Calibri" w:eastAsia="Calibri" w:cs="Calibri" w:asciiTheme="minorAscii" w:hAnsiTheme="minorAscii" w:eastAsiaTheme="minorAscii" w:cstheme="minorAscii"/>
          <w:i w:val="0"/>
          <w:iCs w:val="0"/>
        </w:rPr>
        <w:t>valuable</w:t>
      </w:r>
      <w:r w:rsidRPr="55901B23" w:rsidR="19412684">
        <w:rPr>
          <w:rFonts w:ascii="Calibri" w:hAnsi="Calibri" w:eastAsia="Calibri" w:cs="Calibri" w:asciiTheme="minorAscii" w:hAnsiTheme="minorAscii" w:eastAsiaTheme="minorAscii" w:cstheme="minorAscii"/>
          <w:i w:val="0"/>
          <w:iCs w:val="0"/>
        </w:rPr>
        <w:t xml:space="preserve">. In this case, the court held that the right to have exclusive use of land was not an established right in law. Since there was commercial benefit, it didn’t directly benefit the </w:t>
      </w:r>
      <w:r w:rsidRPr="55901B23" w:rsidR="19412684">
        <w:rPr>
          <w:rFonts w:ascii="Calibri" w:hAnsi="Calibri" w:eastAsia="Calibri" w:cs="Calibri" w:asciiTheme="minorAscii" w:hAnsiTheme="minorAscii" w:eastAsiaTheme="minorAscii" w:cstheme="minorAscii"/>
          <w:i w:val="0"/>
          <w:iCs w:val="0"/>
        </w:rPr>
        <w:t>land,</w:t>
      </w:r>
      <w:r w:rsidRPr="55901B23" w:rsidR="19412684">
        <w:rPr>
          <w:rFonts w:ascii="Calibri" w:hAnsi="Calibri" w:eastAsia="Calibri" w:cs="Calibri" w:asciiTheme="minorAscii" w:hAnsiTheme="minorAscii" w:eastAsiaTheme="minorAscii" w:cstheme="minorAscii"/>
          <w:i w:val="0"/>
          <w:iCs w:val="0"/>
        </w:rPr>
        <w:t xml:space="preserve"> so an easement was not established. A potential exception to this ruling comes from the case </w:t>
      </w:r>
      <w:r w:rsidRPr="55901B23" w:rsidR="19412684">
        <w:rPr>
          <w:rFonts w:ascii="Calibri" w:hAnsi="Calibri" w:eastAsia="Calibri" w:cs="Calibri" w:asciiTheme="minorAscii" w:hAnsiTheme="minorAscii" w:eastAsiaTheme="minorAscii" w:cstheme="minorAscii"/>
          <w:i w:val="1"/>
          <w:iCs w:val="1"/>
        </w:rPr>
        <w:t xml:space="preserve">Moody v Steggles (1879) 12 Ch.D 261.  </w:t>
      </w:r>
      <w:r w:rsidRPr="55901B23" w:rsidR="19412684">
        <w:rPr>
          <w:rFonts w:ascii="Calibri" w:hAnsi="Calibri" w:eastAsia="Calibri" w:cs="Calibri" w:asciiTheme="minorAscii" w:hAnsiTheme="minorAscii" w:eastAsiaTheme="minorAscii" w:cstheme="minorAscii"/>
          <w:i w:val="0"/>
          <w:iCs w:val="0"/>
        </w:rPr>
        <w:t xml:space="preserve">The main principle from this case is that if an easement </w:t>
      </w:r>
      <w:r w:rsidRPr="55901B23" w:rsidR="19412684">
        <w:rPr>
          <w:rFonts w:ascii="Calibri" w:hAnsi="Calibri" w:eastAsia="Calibri" w:cs="Calibri" w:asciiTheme="minorAscii" w:hAnsiTheme="minorAscii" w:eastAsiaTheme="minorAscii" w:cstheme="minorAscii"/>
          <w:i w:val="0"/>
          <w:iCs w:val="0"/>
        </w:rPr>
        <w:t>benefits land,</w:t>
      </w:r>
      <w:r w:rsidRPr="55901B23" w:rsidR="19412684">
        <w:rPr>
          <w:rFonts w:ascii="Calibri" w:hAnsi="Calibri" w:eastAsia="Calibri" w:cs="Calibri" w:asciiTheme="minorAscii" w:hAnsiTheme="minorAscii" w:eastAsiaTheme="minorAscii" w:cstheme="minorAscii"/>
          <w:i w:val="0"/>
          <w:iCs w:val="0"/>
        </w:rPr>
        <w:t xml:space="preserve"> then the fact that the land is used as a business cannot defeat the claim that it exists as an easement. This case was significant because it showed that the easement </w:t>
      </w:r>
      <w:r w:rsidRPr="55901B23" w:rsidR="19412684">
        <w:rPr>
          <w:rFonts w:ascii="Calibri" w:hAnsi="Calibri" w:eastAsia="Calibri" w:cs="Calibri" w:asciiTheme="minorAscii" w:hAnsiTheme="minorAscii" w:eastAsiaTheme="minorAscii" w:cstheme="minorAscii"/>
          <w:i w:val="0"/>
          <w:iCs w:val="0"/>
        </w:rPr>
        <w:t>could form</w:t>
      </w:r>
      <w:r w:rsidRPr="55901B23" w:rsidR="19412684">
        <w:rPr>
          <w:rFonts w:ascii="Calibri" w:hAnsi="Calibri" w:eastAsia="Calibri" w:cs="Calibri" w:asciiTheme="minorAscii" w:hAnsiTheme="minorAscii" w:eastAsiaTheme="minorAscii" w:cstheme="minorAscii"/>
          <w:i w:val="0"/>
          <w:iCs w:val="0"/>
        </w:rPr>
        <w:t xml:space="preserve"> the subject matter of a grant. Someone could grant and receive the benefit. The right was within the general nature of the rights traditionally </w:t>
      </w:r>
      <w:r w:rsidRPr="55901B23" w:rsidR="19412684">
        <w:rPr>
          <w:rFonts w:ascii="Calibri" w:hAnsi="Calibri" w:eastAsia="Calibri" w:cs="Calibri" w:asciiTheme="minorAscii" w:hAnsiTheme="minorAscii" w:eastAsiaTheme="minorAscii" w:cstheme="minorAscii"/>
          <w:i w:val="0"/>
          <w:iCs w:val="0"/>
        </w:rPr>
        <w:t>recognised</w:t>
      </w:r>
      <w:r w:rsidRPr="55901B23" w:rsidR="19412684">
        <w:rPr>
          <w:rFonts w:ascii="Calibri" w:hAnsi="Calibri" w:eastAsia="Calibri" w:cs="Calibri" w:asciiTheme="minorAscii" w:hAnsiTheme="minorAscii" w:eastAsiaTheme="minorAscii" w:cstheme="minorAscii"/>
          <w:i w:val="0"/>
          <w:iCs w:val="0"/>
        </w:rPr>
        <w:t xml:space="preserve"> as easements. (</w:t>
      </w:r>
      <w:r w:rsidRPr="55901B23" w:rsidR="19412684">
        <w:rPr>
          <w:rFonts w:ascii="Calibri" w:hAnsi="Calibri" w:eastAsia="Calibri" w:cs="Calibri" w:asciiTheme="minorAscii" w:hAnsiTheme="minorAscii" w:eastAsiaTheme="minorAscii" w:cstheme="minorAscii"/>
          <w:i w:val="1"/>
          <w:iCs w:val="1"/>
        </w:rPr>
        <w:t>Dyce v Lady James Hay 1852)</w:t>
      </w:r>
    </w:p>
    <w:p w:rsidR="7F2CEE4F" w:rsidP="55901B23" w:rsidRDefault="7F2CEE4F" w14:paraId="5EB2E21B" w14:textId="441031E1">
      <w:pPr>
        <w:pStyle w:val="Normal"/>
        <w:rPr>
          <w:rFonts w:ascii="Calibri" w:hAnsi="Calibri" w:eastAsia="Calibri" w:cs="Calibri" w:asciiTheme="minorAscii" w:hAnsiTheme="minorAscii" w:eastAsiaTheme="minorAscii" w:cstheme="minorAscii"/>
          <w:i w:val="0"/>
          <w:iCs w:val="0"/>
        </w:rPr>
      </w:pPr>
      <w:r w:rsidRPr="55901B23" w:rsidR="7F2CEE4F">
        <w:rPr>
          <w:rFonts w:ascii="Calibri" w:hAnsi="Calibri" w:eastAsia="Calibri" w:cs="Calibri" w:asciiTheme="minorAscii" w:hAnsiTheme="minorAscii" w:eastAsiaTheme="minorAscii" w:cstheme="minorAscii"/>
          <w:i w:val="0"/>
          <w:iCs w:val="0"/>
        </w:rPr>
        <w:t xml:space="preserve">Prescription is a notably complex law to apply and can be used in three instances. These include; Common Law, Lost Modern Grant and the Prescription Act 1832. A prescriptive easement can be created by the use for many years of a right. Any right claimed by prescription must usually be made by a freeholder against another freeholder. (Davys, 2019) It's essential that the freehold owner of the servient land knew of the </w:t>
      </w:r>
      <w:r w:rsidRPr="55901B23" w:rsidR="7F2CEE4F">
        <w:rPr>
          <w:rFonts w:ascii="Calibri" w:hAnsi="Calibri" w:eastAsia="Calibri" w:cs="Calibri" w:asciiTheme="minorAscii" w:hAnsiTheme="minorAscii" w:eastAsiaTheme="minorAscii" w:cstheme="minorAscii"/>
          <w:i w:val="0"/>
          <w:iCs w:val="0"/>
        </w:rPr>
        <w:t>right</w:t>
      </w:r>
      <w:r w:rsidRPr="55901B23" w:rsidR="7F2CEE4F">
        <w:rPr>
          <w:rFonts w:ascii="Calibri" w:hAnsi="Calibri" w:eastAsia="Calibri" w:cs="Calibri" w:asciiTheme="minorAscii" w:hAnsiTheme="minorAscii" w:eastAsiaTheme="minorAscii" w:cstheme="minorAscii"/>
          <w:i w:val="0"/>
          <w:iCs w:val="0"/>
        </w:rPr>
        <w:t xml:space="preserve"> being </w:t>
      </w:r>
      <w:r w:rsidRPr="55901B23" w:rsidR="7F2CEE4F">
        <w:rPr>
          <w:rFonts w:ascii="Calibri" w:hAnsi="Calibri" w:eastAsia="Calibri" w:cs="Calibri" w:asciiTheme="minorAscii" w:hAnsiTheme="minorAscii" w:eastAsiaTheme="minorAscii" w:cstheme="minorAscii"/>
          <w:i w:val="0"/>
          <w:iCs w:val="0"/>
        </w:rPr>
        <w:t>exercised</w:t>
      </w:r>
      <w:r w:rsidRPr="55901B23" w:rsidR="7F2CEE4F">
        <w:rPr>
          <w:rFonts w:ascii="Calibri" w:hAnsi="Calibri" w:eastAsia="Calibri" w:cs="Calibri" w:asciiTheme="minorAscii" w:hAnsiTheme="minorAscii" w:eastAsiaTheme="minorAscii" w:cstheme="minorAscii"/>
          <w:i w:val="0"/>
          <w:iCs w:val="0"/>
        </w:rPr>
        <w:t xml:space="preserve"> and took action to prevent these. However, there seems to be some </w:t>
      </w:r>
      <w:r w:rsidRPr="55901B23" w:rsidR="7F2CEE4F">
        <w:rPr>
          <w:rFonts w:ascii="Calibri" w:hAnsi="Calibri" w:eastAsia="Calibri" w:cs="Calibri" w:asciiTheme="minorAscii" w:hAnsiTheme="minorAscii" w:eastAsiaTheme="minorAscii" w:cstheme="minorAscii"/>
          <w:i w:val="0"/>
          <w:iCs w:val="0"/>
        </w:rPr>
        <w:t>inconsistencies</w:t>
      </w:r>
      <w:r w:rsidRPr="55901B23" w:rsidR="7F2CEE4F">
        <w:rPr>
          <w:rFonts w:ascii="Calibri" w:hAnsi="Calibri" w:eastAsia="Calibri" w:cs="Calibri" w:asciiTheme="minorAscii" w:hAnsiTheme="minorAscii" w:eastAsiaTheme="minorAscii" w:cstheme="minorAscii"/>
          <w:i w:val="0"/>
          <w:iCs w:val="0"/>
        </w:rPr>
        <w:t xml:space="preserve"> and exceptions to these rules. </w:t>
      </w:r>
      <w:r w:rsidRPr="55901B23" w:rsidR="7F2CEE4F">
        <w:rPr>
          <w:rFonts w:ascii="Calibri" w:hAnsi="Calibri" w:eastAsia="Calibri" w:cs="Calibri" w:asciiTheme="minorAscii" w:hAnsiTheme="minorAscii" w:eastAsiaTheme="minorAscii" w:cstheme="minorAscii"/>
          <w:i w:val="1"/>
          <w:iCs w:val="1"/>
        </w:rPr>
        <w:t xml:space="preserve">Llewellyn and Another v Lorey and Another: CA 3 Feb 2011. </w:t>
      </w:r>
    </w:p>
    <w:p w:rsidR="7F2CEE4F" w:rsidP="55901B23" w:rsidRDefault="7F2CEE4F" w14:paraId="2C51C1CF" w14:textId="62F09B3C">
      <w:pPr>
        <w:pStyle w:val="Normal"/>
        <w:rPr>
          <w:rFonts w:ascii="Calibri" w:hAnsi="Calibri" w:eastAsia="Calibri" w:cs="Calibri" w:asciiTheme="minorAscii" w:hAnsiTheme="minorAscii" w:eastAsiaTheme="minorAscii" w:cstheme="minorAscii"/>
          <w:i w:val="0"/>
          <w:iCs w:val="0"/>
        </w:rPr>
      </w:pPr>
      <w:r w:rsidRPr="55901B23" w:rsidR="7F2CEE4F">
        <w:rPr>
          <w:rFonts w:ascii="Calibri" w:hAnsi="Calibri" w:eastAsia="Calibri" w:cs="Calibri" w:asciiTheme="minorAscii" w:hAnsiTheme="minorAscii" w:eastAsiaTheme="minorAscii" w:cstheme="minorAscii"/>
          <w:i w:val="0"/>
          <w:iCs w:val="0"/>
        </w:rPr>
        <w:t xml:space="preserve">Under the Prescription Act 1832, the claimed right must have been </w:t>
      </w:r>
      <w:r w:rsidRPr="55901B23" w:rsidR="7F2CEE4F">
        <w:rPr>
          <w:rFonts w:ascii="Calibri" w:hAnsi="Calibri" w:eastAsia="Calibri" w:cs="Calibri" w:asciiTheme="minorAscii" w:hAnsiTheme="minorAscii" w:eastAsiaTheme="minorAscii" w:cstheme="minorAscii"/>
          <w:i w:val="0"/>
          <w:iCs w:val="0"/>
        </w:rPr>
        <w:t>exercised</w:t>
      </w:r>
      <w:r w:rsidRPr="55901B23" w:rsidR="7F2CEE4F">
        <w:rPr>
          <w:rFonts w:ascii="Calibri" w:hAnsi="Calibri" w:eastAsia="Calibri" w:cs="Calibri" w:asciiTheme="minorAscii" w:hAnsiTheme="minorAscii" w:eastAsiaTheme="minorAscii" w:cstheme="minorAscii"/>
          <w:i w:val="0"/>
          <w:iCs w:val="0"/>
        </w:rPr>
        <w:t xml:space="preserve"> without the threat of violence or actual violence. However, as with most of the principles of this 1832 Act, there are some </w:t>
      </w:r>
      <w:r w:rsidRPr="55901B23" w:rsidR="7F2CEE4F">
        <w:rPr>
          <w:rFonts w:ascii="Calibri" w:hAnsi="Calibri" w:eastAsia="Calibri" w:cs="Calibri" w:asciiTheme="minorAscii" w:hAnsiTheme="minorAscii" w:eastAsiaTheme="minorAscii" w:cstheme="minorAscii"/>
          <w:i w:val="0"/>
          <w:iCs w:val="0"/>
        </w:rPr>
        <w:t>anomalies</w:t>
      </w:r>
      <w:r w:rsidRPr="55901B23" w:rsidR="7F2CEE4F">
        <w:rPr>
          <w:rFonts w:ascii="Calibri" w:hAnsi="Calibri" w:eastAsia="Calibri" w:cs="Calibri" w:asciiTheme="minorAscii" w:hAnsiTheme="minorAscii" w:eastAsiaTheme="minorAscii" w:cstheme="minorAscii"/>
          <w:i w:val="0"/>
          <w:iCs w:val="0"/>
        </w:rPr>
        <w:t xml:space="preserve"> and arguments that can be claimed against the granting of an easement. For example, </w:t>
      </w:r>
      <w:r w:rsidRPr="55901B23" w:rsidR="7F2CEE4F">
        <w:rPr>
          <w:rFonts w:ascii="Calibri" w:hAnsi="Calibri" w:eastAsia="Calibri" w:cs="Calibri" w:asciiTheme="minorAscii" w:hAnsiTheme="minorAscii" w:eastAsiaTheme="minorAscii" w:cstheme="minorAscii"/>
          <w:i w:val="1"/>
          <w:iCs w:val="1"/>
        </w:rPr>
        <w:t xml:space="preserve">Winterburn v Bennett EWCA Civ 482, </w:t>
      </w:r>
      <w:r w:rsidRPr="55901B23" w:rsidR="7F2CEE4F">
        <w:rPr>
          <w:rFonts w:ascii="Calibri" w:hAnsi="Calibri" w:eastAsia="Calibri" w:cs="Calibri" w:asciiTheme="minorAscii" w:hAnsiTheme="minorAscii" w:eastAsiaTheme="minorAscii" w:cstheme="minorAscii"/>
          <w:i w:val="0"/>
          <w:iCs w:val="0"/>
        </w:rPr>
        <w:t xml:space="preserve">a clear and obvious notice sign stating a parcel of land was private and was not to be used to park and access the adjacent business. This form of ‘protest’ seems to satisfy the principle that the servient tenement took reasonable steps to object to this enjoyment. Winterburns continued use of the car parking facility could not be said ‘without force’ so an easement couldn’t be claimed. An obvious contentious area of claiming this form of prescriptive easement is that </w:t>
      </w:r>
      <w:r w:rsidRPr="55901B23" w:rsidR="7F2CEE4F">
        <w:rPr>
          <w:rFonts w:ascii="Calibri" w:hAnsi="Calibri" w:eastAsia="Calibri" w:cs="Calibri" w:asciiTheme="minorAscii" w:hAnsiTheme="minorAscii" w:eastAsiaTheme="minorAscii" w:cstheme="minorAscii"/>
          <w:i w:val="0"/>
          <w:iCs w:val="0"/>
        </w:rPr>
        <w:t>it's</w:t>
      </w:r>
      <w:r w:rsidRPr="55901B23" w:rsidR="7F2CEE4F">
        <w:rPr>
          <w:rFonts w:ascii="Calibri" w:hAnsi="Calibri" w:eastAsia="Calibri" w:cs="Calibri" w:asciiTheme="minorAscii" w:hAnsiTheme="minorAscii" w:eastAsiaTheme="minorAscii" w:cstheme="minorAscii"/>
          <w:i w:val="0"/>
          <w:iCs w:val="0"/>
        </w:rPr>
        <w:t xml:space="preserve"> generally not enough to show that ‘he’ has not used any violence. In this case, Pratt suggested that it is time to distinguish between the </w:t>
      </w:r>
      <w:r w:rsidRPr="55901B23" w:rsidR="7F2CEE4F">
        <w:rPr>
          <w:rFonts w:ascii="Calibri" w:hAnsi="Calibri" w:eastAsia="Calibri" w:cs="Calibri" w:asciiTheme="minorAscii" w:hAnsiTheme="minorAscii" w:eastAsiaTheme="minorAscii" w:cstheme="minorAscii"/>
          <w:i w:val="0"/>
          <w:iCs w:val="0"/>
        </w:rPr>
        <w:t>acquisition</w:t>
      </w:r>
      <w:r w:rsidRPr="55901B23" w:rsidR="7F2CEE4F">
        <w:rPr>
          <w:rFonts w:ascii="Calibri" w:hAnsi="Calibri" w:eastAsia="Calibri" w:cs="Calibri" w:asciiTheme="minorAscii" w:hAnsiTheme="minorAscii" w:eastAsiaTheme="minorAscii" w:cstheme="minorAscii"/>
          <w:i w:val="0"/>
          <w:iCs w:val="0"/>
        </w:rPr>
        <w:t xml:space="preserve"> of public and private rights by prescription.</w:t>
      </w:r>
    </w:p>
    <w:p w:rsidR="55901B23" w:rsidP="55901B23" w:rsidRDefault="55901B23" w14:paraId="037EE401" w14:textId="24C682CD">
      <w:pPr>
        <w:pStyle w:val="Normal"/>
        <w:rPr>
          <w:rFonts w:ascii="Calibri" w:hAnsi="Calibri" w:eastAsia="Calibri" w:cs="Calibri" w:asciiTheme="minorAscii" w:hAnsiTheme="minorAscii" w:eastAsiaTheme="minorAscii" w:cstheme="minorAscii"/>
          <w:i w:val="1"/>
          <w:iCs w:val="1"/>
          <w:highlight w:val="yellow"/>
        </w:rPr>
      </w:pPr>
    </w:p>
    <w:p w:rsidR="1038DC30" w:rsidP="55901B23" w:rsidRDefault="1038DC30" w14:paraId="262C18AE" w14:textId="072EB487">
      <w:pPr>
        <w:pStyle w:val="Normal"/>
        <w:rPr>
          <w:rFonts w:ascii="Calibri" w:hAnsi="Calibri" w:eastAsia="Calibri" w:cs="Calibri" w:asciiTheme="minorAscii" w:hAnsiTheme="minorAscii" w:eastAsiaTheme="minorAscii" w:cstheme="minorAscii"/>
          <w:i w:val="0"/>
          <w:iCs w:val="0"/>
        </w:rPr>
      </w:pPr>
      <w:r w:rsidRPr="55901B23" w:rsidR="1038DC30">
        <w:rPr>
          <w:rFonts w:ascii="Calibri" w:hAnsi="Calibri" w:eastAsia="Calibri" w:cs="Calibri" w:asciiTheme="minorAscii" w:hAnsiTheme="minorAscii" w:eastAsiaTheme="minorAscii" w:cstheme="minorAscii"/>
          <w:i w:val="0"/>
          <w:iCs w:val="0"/>
        </w:rPr>
        <w:t>PRESRIPTION ACT</w:t>
      </w:r>
    </w:p>
    <w:p w:rsidR="0AE3FDDF" w:rsidP="55901B23" w:rsidRDefault="0AE3FDDF" w14:paraId="2086A15B" w14:textId="5307EE24">
      <w:pPr>
        <w:pStyle w:val="Normal"/>
        <w:rPr>
          <w:rFonts w:ascii="Calibri" w:hAnsi="Calibri" w:eastAsia="Calibri" w:cs="Calibri" w:asciiTheme="minorAscii" w:hAnsiTheme="minorAscii" w:eastAsiaTheme="minorAscii" w:cstheme="minorAscii"/>
          <w:i w:val="0"/>
          <w:iCs w:val="0"/>
        </w:rPr>
      </w:pPr>
      <w:r w:rsidRPr="55901B23" w:rsidR="0AE3FDDF">
        <w:rPr>
          <w:rFonts w:ascii="Calibri" w:hAnsi="Calibri" w:eastAsia="Calibri" w:cs="Calibri" w:asciiTheme="minorAscii" w:hAnsiTheme="minorAscii" w:eastAsiaTheme="minorAscii" w:cstheme="minorAscii"/>
          <w:i w:val="0"/>
          <w:iCs w:val="0"/>
        </w:rPr>
        <w:t>The act was passed to meet difficulties in convincing juries to presume grants.</w:t>
      </w:r>
      <w:r w:rsidRPr="55901B23" w:rsidR="6B924C2D">
        <w:rPr>
          <w:rFonts w:ascii="Calibri" w:hAnsi="Calibri" w:eastAsia="Calibri" w:cs="Calibri" w:asciiTheme="minorAscii" w:hAnsiTheme="minorAscii" w:eastAsiaTheme="minorAscii" w:cstheme="minorAscii"/>
          <w:i w:val="0"/>
          <w:iCs w:val="0"/>
        </w:rPr>
        <w:t xml:space="preserve"> Another </w:t>
      </w:r>
      <w:r w:rsidRPr="55901B23" w:rsidR="6B924C2D">
        <w:rPr>
          <w:rFonts w:ascii="Calibri" w:hAnsi="Calibri" w:eastAsia="Calibri" w:cs="Calibri" w:asciiTheme="minorAscii" w:hAnsiTheme="minorAscii" w:eastAsiaTheme="minorAscii" w:cstheme="minorAscii"/>
          <w:i w:val="0"/>
          <w:iCs w:val="0"/>
        </w:rPr>
        <w:t>apparent</w:t>
      </w:r>
      <w:r w:rsidRPr="55901B23" w:rsidR="6B924C2D">
        <w:rPr>
          <w:rFonts w:ascii="Calibri" w:hAnsi="Calibri" w:eastAsia="Calibri" w:cs="Calibri" w:asciiTheme="minorAscii" w:hAnsiTheme="minorAscii" w:eastAsiaTheme="minorAscii" w:cstheme="minorAscii"/>
          <w:i w:val="0"/>
          <w:iCs w:val="0"/>
        </w:rPr>
        <w:t xml:space="preserve"> issue with the 1832 act </w:t>
      </w:r>
      <w:bookmarkStart w:name="_Int_0H2iz925" w:id="1703702272"/>
      <w:r w:rsidRPr="55901B23" w:rsidR="47345DFF">
        <w:rPr>
          <w:rFonts w:ascii="Calibri" w:hAnsi="Calibri" w:eastAsia="Calibri" w:cs="Calibri" w:asciiTheme="minorAscii" w:hAnsiTheme="minorAscii" w:eastAsiaTheme="minorAscii" w:cstheme="minorAscii"/>
          <w:i w:val="0"/>
          <w:iCs w:val="0"/>
        </w:rPr>
        <w:t>is where</w:t>
      </w:r>
      <w:bookmarkEnd w:id="1703702272"/>
      <w:r w:rsidRPr="55901B23" w:rsidR="6B924C2D">
        <w:rPr>
          <w:rFonts w:ascii="Calibri" w:hAnsi="Calibri" w:eastAsia="Calibri" w:cs="Calibri" w:asciiTheme="minorAscii" w:hAnsiTheme="minorAscii" w:eastAsiaTheme="minorAscii" w:cstheme="minorAscii"/>
          <w:i w:val="0"/>
          <w:iCs w:val="0"/>
        </w:rPr>
        <w:t xml:space="preserve"> no user</w:t>
      </w:r>
      <w:r w:rsidRPr="55901B23" w:rsidR="58E2BB23">
        <w:rPr>
          <w:rFonts w:ascii="Calibri" w:hAnsi="Calibri" w:eastAsia="Calibri" w:cs="Calibri" w:asciiTheme="minorAscii" w:hAnsiTheme="minorAscii" w:eastAsiaTheme="minorAscii" w:cstheme="minorAscii"/>
          <w:i w:val="0"/>
          <w:iCs w:val="0"/>
        </w:rPr>
        <w:t xml:space="preserve"> as of right is </w:t>
      </w:r>
      <w:r w:rsidRPr="55901B23" w:rsidR="58E2BB23">
        <w:rPr>
          <w:rFonts w:ascii="Calibri" w:hAnsi="Calibri" w:eastAsia="Calibri" w:cs="Calibri" w:asciiTheme="minorAscii" w:hAnsiTheme="minorAscii" w:eastAsiaTheme="minorAscii" w:cstheme="minorAscii"/>
          <w:i w:val="0"/>
          <w:iCs w:val="0"/>
        </w:rPr>
        <w:t>identified</w:t>
      </w:r>
      <w:r w:rsidRPr="55901B23" w:rsidR="58E2BB23">
        <w:rPr>
          <w:rFonts w:ascii="Calibri" w:hAnsi="Calibri" w:eastAsia="Calibri" w:cs="Calibri" w:asciiTheme="minorAscii" w:hAnsiTheme="minorAscii" w:eastAsiaTheme="minorAscii" w:cstheme="minorAscii"/>
          <w:i w:val="0"/>
          <w:iCs w:val="0"/>
        </w:rPr>
        <w:t xml:space="preserve"> for the whole of the </w:t>
      </w:r>
      <w:bookmarkStart w:name="_Int_El0B2cCm" w:id="35168916"/>
      <w:r w:rsidRPr="55901B23" w:rsidR="6C06430C">
        <w:rPr>
          <w:rFonts w:ascii="Calibri" w:hAnsi="Calibri" w:eastAsia="Calibri" w:cs="Calibri" w:asciiTheme="minorAscii" w:hAnsiTheme="minorAscii" w:eastAsiaTheme="minorAscii" w:cstheme="minorAscii"/>
          <w:i w:val="0"/>
          <w:iCs w:val="0"/>
        </w:rPr>
        <w:t>20-year</w:t>
      </w:r>
      <w:bookmarkEnd w:id="35168916"/>
      <w:r w:rsidRPr="55901B23" w:rsidR="58E2BB23">
        <w:rPr>
          <w:rFonts w:ascii="Calibri" w:hAnsi="Calibri" w:eastAsia="Calibri" w:cs="Calibri" w:asciiTheme="minorAscii" w:hAnsiTheme="minorAscii" w:eastAsiaTheme="minorAscii" w:cstheme="minorAscii"/>
          <w:i w:val="0"/>
          <w:iCs w:val="0"/>
        </w:rPr>
        <w:t xml:space="preserve"> period next before the action </w:t>
      </w:r>
      <w:r w:rsidRPr="55901B23" w:rsidR="3508FF17">
        <w:rPr>
          <w:rFonts w:ascii="Calibri" w:hAnsi="Calibri" w:eastAsia="Calibri" w:cs="Calibri" w:asciiTheme="minorAscii" w:hAnsiTheme="minorAscii" w:eastAsiaTheme="minorAscii" w:cstheme="minorAscii"/>
          <w:i w:val="0"/>
          <w:iCs w:val="0"/>
        </w:rPr>
        <w:t>is brough, any claims will fail</w:t>
      </w:r>
      <w:r w:rsidRPr="55901B23" w:rsidR="3508FF17">
        <w:rPr>
          <w:rFonts w:ascii="Calibri" w:hAnsi="Calibri" w:eastAsia="Calibri" w:cs="Calibri" w:asciiTheme="minorAscii" w:hAnsiTheme="minorAscii" w:eastAsiaTheme="minorAscii" w:cstheme="minorAscii"/>
          <w:i w:val="0"/>
          <w:iCs w:val="0"/>
        </w:rPr>
        <w:t xml:space="preserve">. </w:t>
      </w:r>
      <w:r w:rsidRPr="55901B23" w:rsidR="2D4B886E">
        <w:rPr>
          <w:rFonts w:ascii="Calibri" w:hAnsi="Calibri" w:eastAsia="Calibri" w:cs="Calibri" w:asciiTheme="minorAscii" w:hAnsiTheme="minorAscii" w:eastAsiaTheme="minorAscii" w:cstheme="minorAscii"/>
          <w:i w:val="0"/>
          <w:iCs w:val="0"/>
        </w:rPr>
        <w:t xml:space="preserve"> </w:t>
      </w:r>
      <w:r w:rsidRPr="55901B23" w:rsidR="2D4B886E">
        <w:rPr>
          <w:rFonts w:ascii="Calibri" w:hAnsi="Calibri" w:eastAsia="Calibri" w:cs="Calibri" w:asciiTheme="minorAscii" w:hAnsiTheme="minorAscii" w:eastAsiaTheme="minorAscii" w:cstheme="minorAscii"/>
          <w:i w:val="0"/>
          <w:iCs w:val="0"/>
        </w:rPr>
        <w:t>Colls v Home and Colonial Stores Ltd: HL 2 May 1904 held that Colls was entitled to reasonable and expected light.</w:t>
      </w:r>
    </w:p>
    <w:p w:rsidR="368B53BE" w:rsidP="55901B23" w:rsidRDefault="368B53BE" w14:paraId="5DE1C344" w14:textId="125F7198">
      <w:pPr>
        <w:pStyle w:val="Normal"/>
        <w:rPr>
          <w:rFonts w:ascii="Calibri" w:hAnsi="Calibri" w:eastAsia="Calibri" w:cs="Calibri" w:asciiTheme="minorAscii" w:hAnsiTheme="minorAscii" w:eastAsiaTheme="minorAscii" w:cstheme="minorAscii"/>
          <w:i w:val="0"/>
          <w:iCs w:val="0"/>
        </w:rPr>
      </w:pPr>
      <w:r w:rsidRPr="55901B23" w:rsidR="368B53BE">
        <w:rPr>
          <w:rFonts w:ascii="Calibri" w:hAnsi="Calibri" w:eastAsia="Calibri" w:cs="Calibri" w:asciiTheme="minorAscii" w:hAnsiTheme="minorAscii" w:eastAsiaTheme="minorAscii" w:cstheme="minorAscii"/>
          <w:i w:val="0"/>
          <w:iCs w:val="0"/>
        </w:rPr>
        <w:t xml:space="preserve">In n </w:t>
      </w:r>
      <w:r w:rsidRPr="55901B23" w:rsidR="368B53BE">
        <w:rPr>
          <w:rFonts w:ascii="Calibri" w:hAnsi="Calibri" w:eastAsia="Calibri" w:cs="Calibri" w:asciiTheme="minorAscii" w:hAnsiTheme="minorAscii" w:eastAsiaTheme="minorAscii" w:cstheme="minorAscii"/>
          <w:i w:val="1"/>
          <w:iCs w:val="1"/>
        </w:rPr>
        <w:t>Sturges v Bridgman (1879) 11 Ch</w:t>
      </w:r>
      <w:r w:rsidRPr="55901B23" w:rsidR="368B53BE">
        <w:rPr>
          <w:rFonts w:ascii="Calibri" w:hAnsi="Calibri" w:eastAsia="Calibri" w:cs="Calibri" w:asciiTheme="minorAscii" w:hAnsiTheme="minorAscii" w:eastAsiaTheme="minorAscii" w:cstheme="minorAscii"/>
          <w:i w:val="0"/>
          <w:iCs w:val="0"/>
        </w:rPr>
        <w:t xml:space="preserve"> ,Thesiger LJ stated </w:t>
      </w:r>
      <w:r w:rsidRPr="55901B23" w:rsidR="368B53BE">
        <w:rPr>
          <w:rFonts w:ascii="Calibri" w:hAnsi="Calibri" w:eastAsia="Calibri" w:cs="Calibri" w:asciiTheme="minorAscii" w:hAnsiTheme="minorAscii" w:eastAsiaTheme="minorAscii" w:cstheme="minorAscii"/>
          <w:i w:val="1"/>
          <w:iCs w:val="1"/>
        </w:rPr>
        <w:t xml:space="preserve">‘Consent or acquiescence of the owner of the servient tenement lies at the root of prescription’. </w:t>
      </w:r>
      <w:r w:rsidRPr="55901B23" w:rsidR="368B53BE">
        <w:rPr>
          <w:rFonts w:ascii="Calibri" w:hAnsi="Calibri" w:eastAsia="Calibri" w:cs="Calibri" w:asciiTheme="minorAscii" w:hAnsiTheme="minorAscii" w:eastAsiaTheme="minorAscii" w:cstheme="minorAscii"/>
          <w:i w:val="0"/>
          <w:iCs w:val="0"/>
        </w:rPr>
        <w:t xml:space="preserve">Must have knowledge that a right is </w:t>
      </w:r>
      <w:r w:rsidRPr="55901B23" w:rsidR="368B53BE">
        <w:rPr>
          <w:rFonts w:ascii="Calibri" w:hAnsi="Calibri" w:eastAsia="Calibri" w:cs="Calibri" w:asciiTheme="minorAscii" w:hAnsiTheme="minorAscii" w:eastAsiaTheme="minorAscii" w:cstheme="minorAscii"/>
          <w:i w:val="0"/>
          <w:iCs w:val="0"/>
        </w:rPr>
        <w:t>being</w:t>
      </w:r>
      <w:r w:rsidRPr="55901B23" w:rsidR="368B53BE">
        <w:rPr>
          <w:rFonts w:ascii="Calibri" w:hAnsi="Calibri" w:eastAsia="Calibri" w:cs="Calibri" w:asciiTheme="minorAscii" w:hAnsiTheme="minorAscii" w:eastAsiaTheme="minorAscii" w:cstheme="minorAscii"/>
          <w:i w:val="0"/>
          <w:iCs w:val="0"/>
        </w:rPr>
        <w:t xml:space="preserve"> used and enjoyed. Not enough this route otherwise to claim an easement by prescription. Can be diffult to prove other party had knowledge of this without evidence of protest to this enjoyment. </w:t>
      </w:r>
    </w:p>
    <w:p w:rsidR="4315B4B3" w:rsidP="55901B23" w:rsidRDefault="4315B4B3" w14:paraId="293DA13D" w14:textId="0CEDA201">
      <w:pPr>
        <w:pStyle w:val="Normal"/>
        <w:rPr>
          <w:rFonts w:ascii="Calibri" w:hAnsi="Calibri" w:eastAsia="Calibri" w:cs="Calibri" w:asciiTheme="minorAscii" w:hAnsiTheme="minorAscii" w:eastAsiaTheme="minorAscii" w:cstheme="minorAscii"/>
          <w:i w:val="0"/>
          <w:iCs w:val="0"/>
        </w:rPr>
      </w:pPr>
      <w:r w:rsidRPr="55901B23" w:rsidR="4315B4B3">
        <w:rPr>
          <w:rFonts w:ascii="Calibri" w:hAnsi="Calibri" w:eastAsia="Calibri" w:cs="Calibri" w:asciiTheme="minorAscii" w:hAnsiTheme="minorAscii" w:eastAsiaTheme="minorAscii" w:cstheme="minorAscii"/>
          <w:i w:val="1"/>
          <w:iCs w:val="1"/>
        </w:rPr>
        <w:t xml:space="preserve">Dalton v Henry Angus and Co: 1877 &amp; </w:t>
      </w:r>
      <w:r w:rsidRPr="55901B23" w:rsidR="4315B4B3">
        <w:rPr>
          <w:rFonts w:ascii="Calibri" w:hAnsi="Calibri" w:eastAsia="Calibri" w:cs="Calibri" w:asciiTheme="minorAscii" w:hAnsiTheme="minorAscii" w:eastAsiaTheme="minorAscii" w:cstheme="minorAscii"/>
          <w:i w:val="0"/>
          <w:iCs w:val="0"/>
        </w:rPr>
        <w:t>Eaton v The Swansea Waterworks Company: 5 Jun 1851</w:t>
      </w:r>
    </w:p>
    <w:p w:rsidR="4315B4B3" w:rsidP="55901B23" w:rsidRDefault="4315B4B3" w14:paraId="7E10A4D3" w14:textId="041D603B">
      <w:pPr>
        <w:pStyle w:val="Normal"/>
        <w:rPr>
          <w:rFonts w:ascii="Calibri" w:hAnsi="Calibri" w:eastAsia="Calibri" w:cs="Calibri" w:asciiTheme="minorAscii" w:hAnsiTheme="minorAscii" w:eastAsiaTheme="minorAscii" w:cstheme="minorAscii"/>
          <w:i w:val="0"/>
          <w:iCs w:val="0"/>
        </w:rPr>
      </w:pPr>
      <w:r w:rsidRPr="55901B23" w:rsidR="4315B4B3">
        <w:rPr>
          <w:rFonts w:ascii="Calibri" w:hAnsi="Calibri" w:eastAsia="Calibri" w:cs="Calibri" w:asciiTheme="minorAscii" w:hAnsiTheme="minorAscii" w:eastAsiaTheme="minorAscii" w:cstheme="minorAscii"/>
          <w:i w:val="0"/>
          <w:iCs w:val="0"/>
        </w:rPr>
        <w:t>This</w:t>
      </w:r>
      <w:r w:rsidRPr="55901B23" w:rsidR="4315B4B3">
        <w:rPr>
          <w:rFonts w:ascii="Calibri" w:hAnsi="Calibri" w:eastAsia="Calibri" w:cs="Calibri" w:asciiTheme="minorAscii" w:hAnsiTheme="minorAscii" w:eastAsiaTheme="minorAscii" w:cstheme="minorAscii"/>
          <w:i w:val="1"/>
          <w:iCs w:val="1"/>
        </w:rPr>
        <w:t xml:space="preserve"> </w:t>
      </w:r>
      <w:r w:rsidRPr="55901B23" w:rsidR="4315B4B3">
        <w:rPr>
          <w:rFonts w:ascii="Calibri" w:hAnsi="Calibri" w:eastAsia="Calibri" w:cs="Calibri" w:asciiTheme="minorAscii" w:hAnsiTheme="minorAscii" w:eastAsiaTheme="minorAscii" w:cstheme="minorAscii"/>
          <w:i w:val="0"/>
          <w:iCs w:val="0"/>
        </w:rPr>
        <w:t xml:space="preserve">may provide some form protection to the servient tenement </w:t>
      </w:r>
      <w:r w:rsidRPr="55901B23" w:rsidR="4315B4B3">
        <w:rPr>
          <w:rFonts w:ascii="Calibri" w:hAnsi="Calibri" w:eastAsia="Calibri" w:cs="Calibri" w:asciiTheme="minorAscii" w:hAnsiTheme="minorAscii" w:eastAsiaTheme="minorAscii" w:cstheme="minorAscii"/>
          <w:i w:val="0"/>
          <w:iCs w:val="0"/>
        </w:rPr>
        <w:t>because</w:t>
      </w:r>
      <w:r w:rsidRPr="55901B23" w:rsidR="4315B4B3">
        <w:rPr>
          <w:rFonts w:ascii="Calibri" w:hAnsi="Calibri" w:eastAsia="Calibri" w:cs="Calibri" w:asciiTheme="minorAscii" w:hAnsiTheme="minorAscii" w:eastAsiaTheme="minorAscii" w:cstheme="minorAscii"/>
          <w:i w:val="0"/>
          <w:iCs w:val="0"/>
        </w:rPr>
        <w:t xml:space="preserve"> if they can </w:t>
      </w:r>
      <w:r w:rsidRPr="55901B23" w:rsidR="4315B4B3">
        <w:rPr>
          <w:rFonts w:ascii="Calibri" w:hAnsi="Calibri" w:eastAsia="Calibri" w:cs="Calibri" w:asciiTheme="minorAscii" w:hAnsiTheme="minorAscii" w:eastAsiaTheme="minorAscii" w:cstheme="minorAscii"/>
          <w:i w:val="0"/>
          <w:iCs w:val="0"/>
        </w:rPr>
        <w:t>evidence</w:t>
      </w:r>
      <w:r w:rsidRPr="55901B23" w:rsidR="4315B4B3">
        <w:rPr>
          <w:rFonts w:ascii="Calibri" w:hAnsi="Calibri" w:eastAsia="Calibri" w:cs="Calibri" w:asciiTheme="minorAscii" w:hAnsiTheme="minorAscii" w:eastAsiaTheme="minorAscii" w:cstheme="minorAscii"/>
          <w:i w:val="0"/>
          <w:iCs w:val="0"/>
        </w:rPr>
        <w:t xml:space="preserve"> that they </w:t>
      </w:r>
      <w:r w:rsidRPr="55901B23" w:rsidR="4315B4B3">
        <w:rPr>
          <w:rFonts w:ascii="Calibri" w:hAnsi="Calibri" w:eastAsia="Calibri" w:cs="Calibri" w:asciiTheme="minorAscii" w:hAnsiTheme="minorAscii" w:eastAsiaTheme="minorAscii" w:cstheme="minorAscii"/>
          <w:i w:val="0"/>
          <w:iCs w:val="0"/>
        </w:rPr>
        <w:t>protested</w:t>
      </w:r>
      <w:r w:rsidRPr="55901B23" w:rsidR="4315B4B3">
        <w:rPr>
          <w:rFonts w:ascii="Calibri" w:hAnsi="Calibri" w:eastAsia="Calibri" w:cs="Calibri" w:asciiTheme="minorAscii" w:hAnsiTheme="minorAscii" w:eastAsiaTheme="minorAscii" w:cstheme="minorAscii"/>
          <w:i w:val="0"/>
          <w:iCs w:val="0"/>
        </w:rPr>
        <w:t xml:space="preserve"> the enjoyment of a </w:t>
      </w:r>
      <w:r w:rsidRPr="55901B23" w:rsidR="4315B4B3">
        <w:rPr>
          <w:rFonts w:ascii="Calibri" w:hAnsi="Calibri" w:eastAsia="Calibri" w:cs="Calibri" w:asciiTheme="minorAscii" w:hAnsiTheme="minorAscii" w:eastAsiaTheme="minorAscii" w:cstheme="minorAscii"/>
          <w:i w:val="0"/>
          <w:iCs w:val="0"/>
        </w:rPr>
        <w:t>particular</w:t>
      </w:r>
      <w:r w:rsidRPr="55901B23" w:rsidR="4315B4B3">
        <w:rPr>
          <w:rFonts w:ascii="Calibri" w:hAnsi="Calibri" w:eastAsia="Calibri" w:cs="Calibri" w:asciiTheme="minorAscii" w:hAnsiTheme="minorAscii" w:eastAsiaTheme="minorAscii" w:cstheme="minorAscii"/>
          <w:i w:val="0"/>
          <w:iCs w:val="0"/>
        </w:rPr>
        <w:t xml:space="preserve"> right or usage, it does not presume any right </w:t>
      </w:r>
      <w:r w:rsidRPr="55901B23" w:rsidR="4315B4B3">
        <w:rPr>
          <w:rFonts w:ascii="Calibri" w:hAnsi="Calibri" w:eastAsia="Calibri" w:cs="Calibri" w:asciiTheme="minorAscii" w:hAnsiTheme="minorAscii" w:eastAsiaTheme="minorAscii" w:cstheme="minorAscii"/>
          <w:i w:val="0"/>
          <w:iCs w:val="0"/>
        </w:rPr>
        <w:t>against</w:t>
      </w:r>
      <w:r w:rsidRPr="55901B23" w:rsidR="4315B4B3">
        <w:rPr>
          <w:rFonts w:ascii="Calibri" w:hAnsi="Calibri" w:eastAsia="Calibri" w:cs="Calibri" w:asciiTheme="minorAscii" w:hAnsiTheme="minorAscii" w:eastAsiaTheme="minorAscii" w:cstheme="minorAscii"/>
          <w:i w:val="0"/>
          <w:iCs w:val="0"/>
        </w:rPr>
        <w:t xml:space="preserve"> them. Furthermore, another issue of the lost modern grant that needs to be considered is if the servient owner has not knowledge, then the easement case is generally dismissed. </w:t>
      </w:r>
    </w:p>
    <w:p w:rsidR="6B8D9F82" w:rsidP="55901B23" w:rsidRDefault="6B8D9F82" w14:paraId="1F69D928" w14:textId="12697398">
      <w:pPr>
        <w:pStyle w:val="Normal"/>
        <w:rPr>
          <w:rFonts w:ascii="Calibri" w:hAnsi="Calibri" w:eastAsia="Calibri" w:cs="Calibri" w:asciiTheme="minorAscii" w:hAnsiTheme="minorAscii" w:eastAsiaTheme="minorAscii" w:cstheme="minorAscii"/>
          <w:i w:val="0"/>
          <w:iCs w:val="0"/>
          <w:highlight w:val="yellow"/>
        </w:rPr>
      </w:pPr>
      <w:r w:rsidRPr="55901B23" w:rsidR="6B8D9F82">
        <w:rPr>
          <w:rFonts w:ascii="Calibri" w:hAnsi="Calibri" w:eastAsia="Calibri" w:cs="Calibri" w:asciiTheme="minorAscii" w:hAnsiTheme="minorAscii" w:eastAsiaTheme="minorAscii" w:cstheme="minorAscii"/>
          <w:i w:val="0"/>
          <w:iCs w:val="0"/>
          <w:highlight w:val="yellow"/>
        </w:rPr>
        <w:t xml:space="preserve">Copeland v Greenhalf [1952] Ch 488 is an example of excessive use of </w:t>
      </w:r>
      <w:r w:rsidRPr="55901B23" w:rsidR="6B8D9F82">
        <w:rPr>
          <w:rFonts w:ascii="Calibri" w:hAnsi="Calibri" w:eastAsia="Calibri" w:cs="Calibri" w:asciiTheme="minorAscii" w:hAnsiTheme="minorAscii" w:eastAsiaTheme="minorAscii" w:cstheme="minorAscii"/>
          <w:i w:val="0"/>
          <w:iCs w:val="0"/>
          <w:highlight w:val="yellow"/>
        </w:rPr>
        <w:t>another's</w:t>
      </w:r>
      <w:r w:rsidRPr="55901B23" w:rsidR="6B8D9F82">
        <w:rPr>
          <w:rFonts w:ascii="Calibri" w:hAnsi="Calibri" w:eastAsia="Calibri" w:cs="Calibri" w:asciiTheme="minorAscii" w:hAnsiTheme="minorAscii" w:eastAsiaTheme="minorAscii" w:cstheme="minorAscii"/>
          <w:i w:val="0"/>
          <w:iCs w:val="0"/>
          <w:highlight w:val="yellow"/>
        </w:rPr>
        <w:t xml:space="preserve"> land. The claim of a prescriptive right through generational use of parking seemed to satisfy the requirements pf the Prescription Act 1832. The use of 20 or more years. However, for a claim to form an easement, the </w:t>
      </w:r>
      <w:r w:rsidRPr="55901B23" w:rsidR="6B8D9F82">
        <w:rPr>
          <w:rFonts w:ascii="Calibri" w:hAnsi="Calibri" w:eastAsia="Calibri" w:cs="Calibri" w:asciiTheme="minorAscii" w:hAnsiTheme="minorAscii" w:eastAsiaTheme="minorAscii" w:cstheme="minorAscii"/>
          <w:i w:val="0"/>
          <w:iCs w:val="0"/>
          <w:highlight w:val="yellow"/>
        </w:rPr>
        <w:t>effect</w:t>
      </w:r>
      <w:r w:rsidRPr="55901B23" w:rsidR="6B8D9F82">
        <w:rPr>
          <w:rFonts w:ascii="Calibri" w:hAnsi="Calibri" w:eastAsia="Calibri" w:cs="Calibri" w:asciiTheme="minorAscii" w:hAnsiTheme="minorAscii" w:eastAsiaTheme="minorAscii" w:cstheme="minorAscii"/>
          <w:i w:val="0"/>
          <w:iCs w:val="0"/>
          <w:highlight w:val="yellow"/>
        </w:rPr>
        <w:t xml:space="preserve"> on the land is considered. In this case, the claim to have the right was </w:t>
      </w:r>
      <w:r w:rsidRPr="55901B23" w:rsidR="6B8D9F82">
        <w:rPr>
          <w:rFonts w:ascii="Calibri" w:hAnsi="Calibri" w:eastAsia="Calibri" w:cs="Calibri" w:asciiTheme="minorAscii" w:hAnsiTheme="minorAscii" w:eastAsiaTheme="minorAscii" w:cstheme="minorAscii"/>
          <w:i w:val="0"/>
          <w:iCs w:val="0"/>
          <w:highlight w:val="yellow"/>
        </w:rPr>
        <w:t>too</w:t>
      </w:r>
      <w:r w:rsidRPr="55901B23" w:rsidR="6B8D9F82">
        <w:rPr>
          <w:rFonts w:ascii="Calibri" w:hAnsi="Calibri" w:eastAsia="Calibri" w:cs="Calibri" w:asciiTheme="minorAscii" w:hAnsiTheme="minorAscii" w:eastAsiaTheme="minorAscii" w:cstheme="minorAscii"/>
          <w:i w:val="0"/>
          <w:iCs w:val="0"/>
          <w:highlight w:val="yellow"/>
        </w:rPr>
        <w:t xml:space="preserve"> </w:t>
      </w:r>
      <w:r w:rsidRPr="55901B23" w:rsidR="6B8D9F82">
        <w:rPr>
          <w:rFonts w:ascii="Calibri" w:hAnsi="Calibri" w:eastAsia="Calibri" w:cs="Calibri" w:asciiTheme="minorAscii" w:hAnsiTheme="minorAscii" w:eastAsiaTheme="minorAscii" w:cstheme="minorAscii"/>
          <w:i w:val="0"/>
          <w:iCs w:val="0"/>
          <w:highlight w:val="yellow"/>
        </w:rPr>
        <w:t>extensive</w:t>
      </w:r>
      <w:r w:rsidRPr="55901B23" w:rsidR="6B8D9F82">
        <w:rPr>
          <w:rFonts w:ascii="Calibri" w:hAnsi="Calibri" w:eastAsia="Calibri" w:cs="Calibri" w:asciiTheme="minorAscii" w:hAnsiTheme="minorAscii" w:eastAsiaTheme="minorAscii" w:cstheme="minorAscii"/>
          <w:i w:val="0"/>
          <w:iCs w:val="0"/>
          <w:highlight w:val="yellow"/>
        </w:rPr>
        <w:t>. Contrary to other cases, this case did not regard the tolerance of allowing the cars to be parked in a disruptive manner as consent to do so. Did not amount to a lost grant.</w:t>
      </w:r>
      <w:r w:rsidRPr="55901B23" w:rsidR="6B8D9F82">
        <w:rPr>
          <w:rFonts w:ascii="Calibri" w:hAnsi="Calibri" w:eastAsia="Calibri" w:cs="Calibri" w:asciiTheme="minorAscii" w:hAnsiTheme="minorAscii" w:eastAsiaTheme="minorAscii" w:cstheme="minorAscii"/>
          <w:i w:val="0"/>
          <w:iCs w:val="0"/>
        </w:rPr>
        <w:t xml:space="preserve"> </w:t>
      </w:r>
    </w:p>
    <w:p w:rsidR="1038DC30" w:rsidP="55901B23" w:rsidRDefault="1038DC30" w14:paraId="2052FADB" w14:textId="1D5B8715">
      <w:pPr>
        <w:pStyle w:val="Normal"/>
        <w:rPr>
          <w:rFonts w:ascii="Calibri" w:hAnsi="Calibri" w:eastAsia="Calibri" w:cs="Calibri" w:asciiTheme="minorAscii" w:hAnsiTheme="minorAscii" w:eastAsiaTheme="minorAscii" w:cstheme="minorAscii"/>
          <w:i w:val="0"/>
          <w:iCs w:val="0"/>
        </w:rPr>
      </w:pPr>
      <w:r w:rsidRPr="55901B23" w:rsidR="1038DC30">
        <w:rPr>
          <w:rFonts w:ascii="Calibri" w:hAnsi="Calibri" w:eastAsia="Calibri" w:cs="Calibri" w:asciiTheme="minorAscii" w:hAnsiTheme="minorAscii" w:eastAsiaTheme="minorAscii" w:cstheme="minorAscii"/>
          <w:i w:val="0"/>
          <w:iCs w:val="0"/>
        </w:rPr>
        <w:t>COMMON LAW</w:t>
      </w:r>
    </w:p>
    <w:p w:rsidR="647C356A" w:rsidP="55901B23" w:rsidRDefault="647C356A" w14:paraId="23AA006A" w14:textId="438A84A7">
      <w:pPr>
        <w:pStyle w:val="Normal"/>
        <w:rPr>
          <w:rFonts w:ascii="Calibri" w:hAnsi="Calibri" w:eastAsia="Calibri" w:cs="Calibri" w:asciiTheme="minorAscii" w:hAnsiTheme="minorAscii" w:eastAsiaTheme="minorAscii" w:cstheme="minorAscii"/>
          <w:i w:val="0"/>
          <w:iCs w:val="0"/>
        </w:rPr>
      </w:pPr>
      <w:r w:rsidRPr="55901B23" w:rsidR="647C356A">
        <w:rPr>
          <w:rFonts w:ascii="Calibri" w:hAnsi="Calibri" w:eastAsia="Calibri" w:cs="Calibri" w:asciiTheme="minorAscii" w:hAnsiTheme="minorAscii" w:eastAsiaTheme="minorAscii" w:cstheme="minorAscii"/>
          <w:i w:val="0"/>
          <w:iCs w:val="0"/>
        </w:rPr>
        <w:t xml:space="preserve">If you were to </w:t>
      </w:r>
      <w:r w:rsidRPr="55901B23" w:rsidR="647C356A">
        <w:rPr>
          <w:rFonts w:ascii="Calibri" w:hAnsi="Calibri" w:eastAsia="Calibri" w:cs="Calibri" w:asciiTheme="minorAscii" w:hAnsiTheme="minorAscii" w:eastAsiaTheme="minorAscii" w:cstheme="minorAscii"/>
          <w:i w:val="0"/>
          <w:iCs w:val="0"/>
        </w:rPr>
        <w:t>peruse</w:t>
      </w:r>
      <w:r w:rsidRPr="55901B23" w:rsidR="647C356A">
        <w:rPr>
          <w:rFonts w:ascii="Calibri" w:hAnsi="Calibri" w:eastAsia="Calibri" w:cs="Calibri" w:asciiTheme="minorAscii" w:hAnsiTheme="minorAscii" w:eastAsiaTheme="minorAscii" w:cstheme="minorAscii"/>
          <w:i w:val="0"/>
          <w:iCs w:val="0"/>
        </w:rPr>
        <w:t xml:space="preserve"> a prescriptive easement </w:t>
      </w:r>
      <w:r w:rsidRPr="55901B23" w:rsidR="647C356A">
        <w:rPr>
          <w:rFonts w:ascii="Calibri" w:hAnsi="Calibri" w:eastAsia="Calibri" w:cs="Calibri" w:asciiTheme="minorAscii" w:hAnsiTheme="minorAscii" w:eastAsiaTheme="minorAscii" w:cstheme="minorAscii"/>
          <w:i w:val="0"/>
          <w:iCs w:val="0"/>
        </w:rPr>
        <w:t>through</w:t>
      </w:r>
      <w:r w:rsidRPr="55901B23" w:rsidR="647C356A">
        <w:rPr>
          <w:rFonts w:ascii="Calibri" w:hAnsi="Calibri" w:eastAsia="Calibri" w:cs="Calibri" w:asciiTheme="minorAscii" w:hAnsiTheme="minorAscii" w:eastAsiaTheme="minorAscii" w:cstheme="minorAscii"/>
          <w:i w:val="0"/>
          <w:iCs w:val="0"/>
        </w:rPr>
        <w:t xml:space="preserve"> the Common Law route, proof of user since 1189 is required. This can be </w:t>
      </w:r>
      <w:r w:rsidRPr="55901B23" w:rsidR="647C356A">
        <w:rPr>
          <w:rFonts w:ascii="Calibri" w:hAnsi="Calibri" w:eastAsia="Calibri" w:cs="Calibri" w:asciiTheme="minorAscii" w:hAnsiTheme="minorAscii" w:eastAsiaTheme="minorAscii" w:cstheme="minorAscii"/>
          <w:i w:val="0"/>
          <w:iCs w:val="0"/>
        </w:rPr>
        <w:t>difficult</w:t>
      </w:r>
      <w:r w:rsidRPr="55901B23" w:rsidR="647C356A">
        <w:rPr>
          <w:rFonts w:ascii="Calibri" w:hAnsi="Calibri" w:eastAsia="Calibri" w:cs="Calibri" w:asciiTheme="minorAscii" w:hAnsiTheme="minorAscii" w:eastAsiaTheme="minorAscii" w:cstheme="minorAscii"/>
          <w:i w:val="0"/>
          <w:iCs w:val="0"/>
        </w:rPr>
        <w:t xml:space="preserve"> to prove, making this </w:t>
      </w:r>
      <w:r w:rsidRPr="55901B23" w:rsidR="647C356A">
        <w:rPr>
          <w:rFonts w:ascii="Calibri" w:hAnsi="Calibri" w:eastAsia="Calibri" w:cs="Calibri" w:asciiTheme="minorAscii" w:hAnsiTheme="minorAscii" w:eastAsiaTheme="minorAscii" w:cstheme="minorAscii"/>
          <w:i w:val="0"/>
          <w:iCs w:val="0"/>
        </w:rPr>
        <w:t>presumption less</w:t>
      </w:r>
      <w:r w:rsidRPr="55901B23" w:rsidR="647C356A">
        <w:rPr>
          <w:rFonts w:ascii="Calibri" w:hAnsi="Calibri" w:eastAsia="Calibri" w:cs="Calibri" w:asciiTheme="minorAscii" w:hAnsiTheme="minorAscii" w:eastAsiaTheme="minorAscii" w:cstheme="minorAscii"/>
          <w:i w:val="0"/>
          <w:iCs w:val="0"/>
        </w:rPr>
        <w:t xml:space="preserve"> desirable. Another negative aspect of this type of easement is that while it may seem simple to show 20 years of use since 1189, this may be rebutted providing since 1189 the right was not exercised. There is a large time period between </w:t>
      </w:r>
      <w:r w:rsidRPr="55901B23" w:rsidR="647C356A">
        <w:rPr>
          <w:rFonts w:ascii="Calibri" w:hAnsi="Calibri" w:eastAsia="Calibri" w:cs="Calibri" w:asciiTheme="minorAscii" w:hAnsiTheme="minorAscii" w:eastAsiaTheme="minorAscii" w:cstheme="minorAscii"/>
          <w:i w:val="0"/>
          <w:iCs w:val="0"/>
        </w:rPr>
        <w:t>today's</w:t>
      </w:r>
      <w:r w:rsidRPr="55901B23" w:rsidR="647C356A">
        <w:rPr>
          <w:rFonts w:ascii="Calibri" w:hAnsi="Calibri" w:eastAsia="Calibri" w:cs="Calibri" w:asciiTheme="minorAscii" w:hAnsiTheme="minorAscii" w:eastAsiaTheme="minorAscii" w:cstheme="minorAscii"/>
          <w:i w:val="0"/>
          <w:iCs w:val="0"/>
        </w:rPr>
        <w:t xml:space="preserve"> date and 1189. </w:t>
      </w:r>
    </w:p>
    <w:p w:rsidR="6E01222C" w:rsidP="55901B23" w:rsidRDefault="6E01222C" w14:paraId="1C5EB875" w14:textId="71E24D73">
      <w:pPr>
        <w:pStyle w:val="Normal"/>
        <w:rPr>
          <w:rFonts w:ascii="Calibri" w:hAnsi="Calibri" w:eastAsia="Calibri" w:cs="Calibri" w:asciiTheme="minorAscii" w:hAnsiTheme="minorAscii" w:eastAsiaTheme="minorAscii" w:cstheme="minorAscii"/>
          <w:i w:val="0"/>
          <w:iCs w:val="0"/>
        </w:rPr>
      </w:pPr>
      <w:r w:rsidRPr="55901B23" w:rsidR="6E01222C">
        <w:rPr>
          <w:rFonts w:ascii="Calibri" w:hAnsi="Calibri" w:eastAsia="Calibri" w:cs="Calibri" w:asciiTheme="minorAscii" w:hAnsiTheme="minorAscii" w:eastAsiaTheme="minorAscii" w:cstheme="minorAscii"/>
          <w:i w:val="0"/>
          <w:iCs w:val="0"/>
        </w:rPr>
        <w:t xml:space="preserve">A disadvantage to this is that </w:t>
      </w:r>
      <w:r w:rsidRPr="55901B23" w:rsidR="6E01222C">
        <w:rPr>
          <w:rFonts w:ascii="Calibri" w:hAnsi="Calibri" w:eastAsia="Calibri" w:cs="Calibri" w:asciiTheme="minorAscii" w:hAnsiTheme="minorAscii" w:eastAsiaTheme="minorAscii" w:cstheme="minorAscii"/>
          <w:i w:val="0"/>
          <w:iCs w:val="0"/>
        </w:rPr>
        <w:t>it's</w:t>
      </w:r>
      <w:r w:rsidRPr="55901B23" w:rsidR="6E01222C">
        <w:rPr>
          <w:rFonts w:ascii="Calibri" w:hAnsi="Calibri" w:eastAsia="Calibri" w:cs="Calibri" w:asciiTheme="minorAscii" w:hAnsiTheme="minorAscii" w:eastAsiaTheme="minorAscii" w:cstheme="minorAscii"/>
          <w:i w:val="0"/>
          <w:iCs w:val="0"/>
        </w:rPr>
        <w:t xml:space="preserve"> easy to rebut due to other factors that can be used to prove a break in the </w:t>
      </w:r>
      <w:r w:rsidRPr="55901B23" w:rsidR="6E01222C">
        <w:rPr>
          <w:rFonts w:ascii="Calibri" w:hAnsi="Calibri" w:eastAsia="Calibri" w:cs="Calibri" w:asciiTheme="minorAscii" w:hAnsiTheme="minorAscii" w:eastAsiaTheme="minorAscii" w:cstheme="minorAscii"/>
          <w:i w:val="0"/>
          <w:iCs w:val="0"/>
        </w:rPr>
        <w:t>enjoyment</w:t>
      </w:r>
      <w:r w:rsidRPr="55901B23" w:rsidR="6E01222C">
        <w:rPr>
          <w:rFonts w:ascii="Calibri" w:hAnsi="Calibri" w:eastAsia="Calibri" w:cs="Calibri" w:asciiTheme="minorAscii" w:hAnsiTheme="minorAscii" w:eastAsiaTheme="minorAscii" w:cstheme="minorAscii"/>
          <w:i w:val="0"/>
          <w:iCs w:val="0"/>
        </w:rPr>
        <w:t xml:space="preserve"> of the right being claimed. This would not be </w:t>
      </w:r>
      <w:r w:rsidRPr="55901B23" w:rsidR="6E01222C">
        <w:rPr>
          <w:rFonts w:ascii="Calibri" w:hAnsi="Calibri" w:eastAsia="Calibri" w:cs="Calibri" w:asciiTheme="minorAscii" w:hAnsiTheme="minorAscii" w:eastAsiaTheme="minorAscii" w:cstheme="minorAscii"/>
          <w:i w:val="0"/>
          <w:iCs w:val="0"/>
        </w:rPr>
        <w:t>suggested</w:t>
      </w:r>
      <w:r w:rsidRPr="55901B23" w:rsidR="6E01222C">
        <w:rPr>
          <w:rFonts w:ascii="Calibri" w:hAnsi="Calibri" w:eastAsia="Calibri" w:cs="Calibri" w:asciiTheme="minorAscii" w:hAnsiTheme="minorAscii" w:eastAsiaTheme="minorAscii" w:cstheme="minorAscii"/>
          <w:i w:val="0"/>
          <w:iCs w:val="0"/>
        </w:rPr>
        <w:t xml:space="preserve"> to use as a basis of a prescriptive easement.</w:t>
      </w:r>
      <w:r w:rsidRPr="55901B23" w:rsidR="6E01222C">
        <w:rPr>
          <w:rFonts w:ascii="Calibri" w:hAnsi="Calibri" w:eastAsia="Calibri" w:cs="Calibri" w:asciiTheme="minorAscii" w:hAnsiTheme="minorAscii" w:eastAsiaTheme="minorAscii" w:cstheme="minorAscii"/>
          <w:i w:val="0"/>
          <w:iCs w:val="0"/>
        </w:rPr>
        <w:t xml:space="preserve"> </w:t>
      </w:r>
    </w:p>
    <w:p w:rsidR="1038DC30" w:rsidP="55901B23" w:rsidRDefault="1038DC30" w14:paraId="217DAD52" w14:textId="096F9FAC">
      <w:pPr>
        <w:pStyle w:val="Normal"/>
        <w:rPr>
          <w:rFonts w:ascii="Calibri" w:hAnsi="Calibri" w:eastAsia="Calibri" w:cs="Calibri" w:asciiTheme="minorAscii" w:hAnsiTheme="minorAscii" w:eastAsiaTheme="minorAscii" w:cstheme="minorAscii"/>
          <w:i w:val="0"/>
          <w:iCs w:val="0"/>
        </w:rPr>
      </w:pPr>
      <w:r w:rsidRPr="55901B23" w:rsidR="1038DC30">
        <w:rPr>
          <w:rFonts w:ascii="Calibri" w:hAnsi="Calibri" w:eastAsia="Calibri" w:cs="Calibri" w:asciiTheme="minorAscii" w:hAnsiTheme="minorAscii" w:eastAsiaTheme="minorAscii" w:cstheme="minorAscii"/>
          <w:i w:val="0"/>
          <w:iCs w:val="0"/>
        </w:rPr>
        <w:t>LOST MODERN GRANT</w:t>
      </w:r>
      <w:r>
        <w:br/>
      </w:r>
    </w:p>
    <w:p w:rsidR="5738E125" w:rsidP="55901B23" w:rsidRDefault="5738E125" w14:paraId="358FB203" w14:textId="5BA61170">
      <w:pPr>
        <w:pStyle w:val="Normal"/>
        <w:rPr>
          <w:rFonts w:ascii="Calibri" w:hAnsi="Calibri" w:eastAsia="Calibri" w:cs="Calibri" w:asciiTheme="minorAscii" w:hAnsiTheme="minorAscii" w:eastAsiaTheme="minorAscii" w:cstheme="minorAscii"/>
          <w:i w:val="0"/>
          <w:iCs w:val="0"/>
        </w:rPr>
      </w:pPr>
      <w:r w:rsidRPr="55901B23" w:rsidR="5738E125">
        <w:rPr>
          <w:rFonts w:ascii="Calibri" w:hAnsi="Calibri" w:eastAsia="Calibri" w:cs="Calibri" w:asciiTheme="minorAscii" w:hAnsiTheme="minorAscii" w:eastAsiaTheme="minorAscii" w:cstheme="minorAscii"/>
          <w:i w:val="0"/>
          <w:iCs w:val="0"/>
        </w:rPr>
        <w:t>Lost Modern Grant described as ‘</w:t>
      </w:r>
      <w:r w:rsidRPr="55901B23" w:rsidR="5738E125">
        <w:rPr>
          <w:rFonts w:ascii="Calibri" w:hAnsi="Calibri" w:eastAsia="Calibri" w:cs="Calibri" w:asciiTheme="minorAscii" w:hAnsiTheme="minorAscii" w:eastAsiaTheme="minorAscii" w:cstheme="minorAscii"/>
          <w:i w:val="1"/>
          <w:iCs w:val="1"/>
        </w:rPr>
        <w:t>revolting fiction’</w:t>
      </w:r>
      <w:r w:rsidRPr="55901B23" w:rsidR="5738E125">
        <w:rPr>
          <w:rFonts w:ascii="Calibri" w:hAnsi="Calibri" w:eastAsia="Calibri" w:cs="Calibri" w:asciiTheme="minorAscii" w:hAnsiTheme="minorAscii" w:eastAsiaTheme="minorAscii" w:cstheme="minorAscii"/>
          <w:i w:val="0"/>
          <w:iCs w:val="0"/>
        </w:rPr>
        <w:t xml:space="preserve"> by Lush J.</w:t>
      </w:r>
    </w:p>
    <w:p w:rsidR="55901B23" w:rsidP="55901B23" w:rsidRDefault="55901B23" w14:paraId="194B7825" w14:textId="3445D0DB">
      <w:pPr>
        <w:pStyle w:val="Normal"/>
        <w:rPr>
          <w:rFonts w:ascii="Calibri" w:hAnsi="Calibri" w:eastAsia="Calibri" w:cs="Calibri" w:asciiTheme="minorAscii" w:hAnsiTheme="minorAscii" w:eastAsiaTheme="minorAscii" w:cstheme="minorAscii"/>
          <w:i w:val="0"/>
          <w:iCs w:val="0"/>
        </w:rPr>
      </w:pPr>
    </w:p>
    <w:p w:rsidR="55901B23" w:rsidP="55901B23" w:rsidRDefault="55901B23" w14:paraId="463B1D18" w14:textId="508B46B4">
      <w:pPr>
        <w:pStyle w:val="Normal"/>
        <w:rPr>
          <w:rFonts w:ascii="Calibri" w:hAnsi="Calibri" w:eastAsia="Calibri" w:cs="Calibri" w:asciiTheme="minorAscii" w:hAnsiTheme="minorAscii" w:eastAsiaTheme="minorAscii" w:cstheme="minorAscii"/>
          <w:i w:val="1"/>
          <w:iCs w:val="1"/>
        </w:rPr>
      </w:pPr>
    </w:p>
    <w:p w:rsidR="55901B23" w:rsidP="55901B23" w:rsidRDefault="55901B23" w14:paraId="27F31D2C" w14:textId="00C893F9">
      <w:pPr>
        <w:pStyle w:val="Normal"/>
        <w:rPr>
          <w:rFonts w:ascii="Calibri" w:hAnsi="Calibri" w:eastAsia="Calibri" w:cs="Calibri" w:asciiTheme="minorAscii" w:hAnsiTheme="minorAscii" w:eastAsiaTheme="minorAscii" w:cstheme="minorAscii"/>
          <w:i w:val="1"/>
          <w:iCs w:val="1"/>
          <w:highlight w:val="yellow"/>
        </w:rPr>
      </w:pPr>
    </w:p>
    <w:p w:rsidR="0238474F" w:rsidP="55901B23" w:rsidRDefault="0238474F" w14:paraId="1D526735" w14:textId="0185DE63">
      <w:pPr>
        <w:pStyle w:val="Normal"/>
        <w:rPr>
          <w:rFonts w:ascii="Calibri" w:hAnsi="Calibri" w:eastAsia="Calibri" w:cs="Calibri" w:asciiTheme="minorAscii" w:hAnsiTheme="minorAscii" w:eastAsiaTheme="minorAscii" w:cstheme="minorAscii"/>
          <w:i w:val="0"/>
          <w:iCs w:val="0"/>
          <w:highlight w:val="yellow"/>
        </w:rPr>
      </w:pPr>
      <w:r w:rsidRPr="55901B23" w:rsidR="0238474F">
        <w:rPr>
          <w:rFonts w:ascii="Calibri" w:hAnsi="Calibri" w:eastAsia="Calibri" w:cs="Calibri" w:asciiTheme="minorAscii" w:hAnsiTheme="minorAscii" w:eastAsiaTheme="minorAscii" w:cstheme="minorAscii"/>
          <w:i w:val="1"/>
          <w:iCs w:val="1"/>
          <w:highlight w:val="yellow"/>
        </w:rPr>
        <w:t xml:space="preserve">Union Lighterage Co v London Graving Dock Co 1902 </w:t>
      </w:r>
      <w:r w:rsidRPr="55901B23" w:rsidR="0238474F">
        <w:rPr>
          <w:rFonts w:ascii="Calibri" w:hAnsi="Calibri" w:eastAsia="Calibri" w:cs="Calibri" w:asciiTheme="minorAscii" w:hAnsiTheme="minorAscii" w:eastAsiaTheme="minorAscii" w:cstheme="minorAscii"/>
          <w:i w:val="0"/>
          <w:iCs w:val="0"/>
          <w:highlight w:val="yellow"/>
        </w:rPr>
        <w:t xml:space="preserve">is significant in understanding the limitations of a prescriptive right to </w:t>
      </w:r>
      <w:r w:rsidRPr="55901B23" w:rsidR="0238474F">
        <w:rPr>
          <w:rFonts w:ascii="Calibri" w:hAnsi="Calibri" w:eastAsia="Calibri" w:cs="Calibri" w:asciiTheme="minorAscii" w:hAnsiTheme="minorAscii" w:eastAsiaTheme="minorAscii" w:cstheme="minorAscii"/>
          <w:i w:val="0"/>
          <w:iCs w:val="0"/>
          <w:highlight w:val="yellow"/>
        </w:rPr>
        <w:t>an</w:t>
      </w:r>
      <w:r w:rsidRPr="55901B23" w:rsidR="0238474F">
        <w:rPr>
          <w:rFonts w:ascii="Calibri" w:hAnsi="Calibri" w:eastAsia="Calibri" w:cs="Calibri" w:asciiTheme="minorAscii" w:hAnsiTheme="minorAscii" w:eastAsiaTheme="minorAscii" w:cstheme="minorAscii"/>
          <w:i w:val="0"/>
          <w:iCs w:val="0"/>
          <w:highlight w:val="yellow"/>
        </w:rPr>
        <w:t xml:space="preserve"> easement. The enjoyment </w:t>
      </w:r>
      <w:r w:rsidRPr="55901B23" w:rsidR="0238474F">
        <w:rPr>
          <w:rFonts w:ascii="Calibri" w:hAnsi="Calibri" w:eastAsia="Calibri" w:cs="Calibri" w:asciiTheme="minorAscii" w:hAnsiTheme="minorAscii" w:eastAsiaTheme="minorAscii" w:cstheme="minorAscii"/>
          <w:i w:val="0"/>
          <w:iCs w:val="0"/>
          <w:highlight w:val="yellow"/>
        </w:rPr>
        <w:t>must</w:t>
      </w:r>
      <w:r w:rsidRPr="55901B23" w:rsidR="0238474F">
        <w:rPr>
          <w:rFonts w:ascii="Calibri" w:hAnsi="Calibri" w:eastAsia="Calibri" w:cs="Calibri" w:asciiTheme="minorAscii" w:hAnsiTheme="minorAscii" w:eastAsiaTheme="minorAscii" w:cstheme="minorAscii"/>
          <w:i w:val="0"/>
          <w:iCs w:val="0"/>
          <w:highlight w:val="yellow"/>
        </w:rPr>
        <w:t xml:space="preserve"> be open. </w:t>
      </w:r>
      <w:r w:rsidRPr="55901B23" w:rsidR="34CAB0E9">
        <w:rPr>
          <w:rFonts w:ascii="Calibri" w:hAnsi="Calibri" w:eastAsia="Calibri" w:cs="Calibri" w:asciiTheme="minorAscii" w:hAnsiTheme="minorAscii" w:eastAsiaTheme="minorAscii" w:cstheme="minorAscii"/>
          <w:i w:val="0"/>
          <w:iCs w:val="0"/>
          <w:highlight w:val="yellow"/>
        </w:rPr>
        <w:t xml:space="preserve">However, it </w:t>
      </w:r>
      <w:r w:rsidRPr="55901B23" w:rsidR="34CAB0E9">
        <w:rPr>
          <w:rFonts w:ascii="Calibri" w:hAnsi="Calibri" w:eastAsia="Calibri" w:cs="Calibri" w:asciiTheme="minorAscii" w:hAnsiTheme="minorAscii" w:eastAsiaTheme="minorAscii" w:cstheme="minorAscii"/>
          <w:i w:val="0"/>
          <w:iCs w:val="0"/>
          <w:highlight w:val="yellow"/>
        </w:rPr>
        <w:t>provides</w:t>
      </w:r>
      <w:r w:rsidRPr="55901B23" w:rsidR="34CAB0E9">
        <w:rPr>
          <w:rFonts w:ascii="Calibri" w:hAnsi="Calibri" w:eastAsia="Calibri" w:cs="Calibri" w:asciiTheme="minorAscii" w:hAnsiTheme="minorAscii" w:eastAsiaTheme="minorAscii" w:cstheme="minorAscii"/>
          <w:i w:val="0"/>
          <w:iCs w:val="0"/>
          <w:highlight w:val="yellow"/>
        </w:rPr>
        <w:t xml:space="preserve"> a perspective of the tenement that if they wish for an easement to not exist.</w:t>
      </w:r>
    </w:p>
    <w:p w:rsidR="0238474F" w:rsidP="0F42528A" w:rsidRDefault="0238474F" w14:paraId="53E1D11B" w14:textId="01B62895">
      <w:pPr>
        <w:pStyle w:val="Normal"/>
        <w:rPr>
          <w:rFonts w:ascii="Calibri" w:hAnsi="Calibri" w:eastAsia="Calibri" w:cs="Calibri" w:asciiTheme="minorAscii" w:hAnsiTheme="minorAscii" w:eastAsiaTheme="minorAscii" w:cstheme="minorAscii"/>
          <w:i w:val="0"/>
          <w:iCs w:val="0"/>
        </w:rPr>
      </w:pPr>
      <w:r w:rsidRPr="0F42528A" w:rsidR="0238474F">
        <w:rPr>
          <w:rFonts w:ascii="Calibri" w:hAnsi="Calibri" w:eastAsia="Calibri" w:cs="Calibri" w:asciiTheme="minorAscii" w:hAnsiTheme="minorAscii" w:eastAsiaTheme="minorAscii" w:cstheme="minorAscii"/>
          <w:i w:val="0"/>
          <w:iCs w:val="0"/>
        </w:rPr>
        <w:t xml:space="preserve">There must be some positive act by the owner of the servient land. </w:t>
      </w:r>
      <w:r w:rsidRPr="0F42528A" w:rsidR="0238474F">
        <w:rPr>
          <w:rFonts w:ascii="Calibri" w:hAnsi="Calibri" w:eastAsia="Calibri" w:cs="Calibri" w:asciiTheme="minorAscii" w:hAnsiTheme="minorAscii" w:eastAsiaTheme="minorAscii" w:cstheme="minorAscii"/>
          <w:i w:val="1"/>
          <w:iCs w:val="1"/>
        </w:rPr>
        <w:t xml:space="preserve">London Tara Hotel Limited v Kensington Close Hotel Ltd (2011). </w:t>
      </w:r>
      <w:r w:rsidRPr="0F42528A" w:rsidR="0238474F">
        <w:rPr>
          <w:rFonts w:ascii="Calibri" w:hAnsi="Calibri" w:eastAsia="Calibri" w:cs="Calibri" w:asciiTheme="minorAscii" w:hAnsiTheme="minorAscii" w:eastAsiaTheme="minorAscii" w:cstheme="minorAscii"/>
          <w:i w:val="0"/>
          <w:iCs w:val="0"/>
        </w:rPr>
        <w:t>In this case, a more practical view was taken in this case.</w:t>
      </w:r>
    </w:p>
    <w:p w:rsidR="0F42528A" w:rsidP="55901B23" w:rsidRDefault="0F42528A" w14:paraId="25BA9797" w14:textId="638609B9">
      <w:pPr>
        <w:pStyle w:val="Normal"/>
        <w:rPr>
          <w:rFonts w:ascii="Calibri" w:hAnsi="Calibri" w:eastAsia="Calibri" w:cs="Calibri" w:asciiTheme="minorAscii" w:hAnsiTheme="minorAscii" w:eastAsiaTheme="minorAscii" w:cstheme="minorAscii"/>
          <w:i w:val="0"/>
          <w:iCs w:val="0"/>
        </w:rPr>
      </w:pPr>
    </w:p>
    <w:p w:rsidR="0F42528A" w:rsidP="55901B23" w:rsidRDefault="0F42528A" w14:paraId="541358D5" w14:textId="329AECB1">
      <w:pPr>
        <w:pStyle w:val="Normal"/>
        <w:rPr>
          <w:rFonts w:ascii="Calibri" w:hAnsi="Calibri" w:eastAsia="Calibri" w:cs="Calibri" w:asciiTheme="minorAscii" w:hAnsiTheme="minorAscii" w:eastAsiaTheme="minorAscii" w:cstheme="minorAscii"/>
          <w:i w:val="0"/>
          <w:iCs w:val="0"/>
        </w:rPr>
      </w:pPr>
    </w:p>
    <w:p w:rsidR="5D3BAB84" w:rsidP="55901B23" w:rsidRDefault="5D3BAB84" w14:paraId="64030E19" w14:textId="5C25A58F">
      <w:pPr>
        <w:pStyle w:val="Normal"/>
        <w:rPr>
          <w:rFonts w:ascii="Calibri" w:hAnsi="Calibri" w:eastAsia="Calibri" w:cs="Calibri" w:asciiTheme="minorAscii" w:hAnsiTheme="minorAscii" w:eastAsiaTheme="minorAscii" w:cstheme="minorAscii"/>
          <w:i w:val="0"/>
          <w:iCs w:val="0"/>
        </w:rPr>
      </w:pPr>
      <w:r>
        <w:br/>
      </w:r>
      <w:r w:rsidRPr="55901B23" w:rsidR="0EC4F7DE">
        <w:rPr>
          <w:rFonts w:ascii="Calibri" w:hAnsi="Calibri" w:eastAsia="Calibri" w:cs="Calibri" w:asciiTheme="minorAscii" w:hAnsiTheme="minorAscii" w:eastAsiaTheme="minorAscii" w:cstheme="minorAscii"/>
          <w:i w:val="1"/>
          <w:iCs w:val="1"/>
          <w:highlight w:val="yellow"/>
        </w:rPr>
        <w:t xml:space="preserve">Dewan &amp; Ors v Lewis | [2010] EWCA </w:t>
      </w:r>
      <w:r w:rsidRPr="55901B23" w:rsidR="0EC4F7DE">
        <w:rPr>
          <w:rFonts w:ascii="Calibri" w:hAnsi="Calibri" w:eastAsia="Calibri" w:cs="Calibri" w:asciiTheme="minorAscii" w:hAnsiTheme="minorAscii" w:eastAsiaTheme="minorAscii" w:cstheme="minorAscii"/>
          <w:i w:val="1"/>
          <w:iCs w:val="1"/>
          <w:highlight w:val="yellow"/>
        </w:rPr>
        <w:t>Civ</w:t>
      </w:r>
      <w:r w:rsidRPr="55901B23" w:rsidR="0EC4F7DE">
        <w:rPr>
          <w:rFonts w:ascii="Calibri" w:hAnsi="Calibri" w:eastAsia="Calibri" w:cs="Calibri" w:asciiTheme="minorAscii" w:hAnsiTheme="minorAscii" w:eastAsiaTheme="minorAscii" w:cstheme="minorAscii"/>
          <w:i w:val="1"/>
          <w:iCs w:val="1"/>
          <w:highlight w:val="yellow"/>
        </w:rPr>
        <w:t xml:space="preserve"> 1382</w:t>
      </w:r>
      <w:r w:rsidRPr="55901B23" w:rsidR="290E0DBB">
        <w:rPr>
          <w:rFonts w:ascii="Calibri" w:hAnsi="Calibri" w:eastAsia="Calibri" w:cs="Calibri" w:asciiTheme="minorAscii" w:hAnsiTheme="minorAscii" w:eastAsiaTheme="minorAscii" w:cstheme="minorAscii"/>
          <w:i w:val="1"/>
          <w:iCs w:val="1"/>
          <w:highlight w:val="yellow"/>
        </w:rPr>
        <w:t xml:space="preserve"> </w:t>
      </w:r>
      <w:r w:rsidRPr="55901B23" w:rsidR="290E0DBB">
        <w:rPr>
          <w:rFonts w:ascii="Calibri" w:hAnsi="Calibri" w:eastAsia="Calibri" w:cs="Calibri" w:asciiTheme="minorAscii" w:hAnsiTheme="minorAscii" w:eastAsiaTheme="minorAscii" w:cstheme="minorAscii"/>
          <w:i w:val="0"/>
          <w:iCs w:val="0"/>
          <w:highlight w:val="yellow"/>
        </w:rPr>
        <w:t xml:space="preserve">considered whether a right was </w:t>
      </w:r>
      <w:r w:rsidRPr="55901B23" w:rsidR="290E0DBB">
        <w:rPr>
          <w:rFonts w:ascii="Calibri" w:hAnsi="Calibri" w:eastAsia="Calibri" w:cs="Calibri" w:asciiTheme="minorAscii" w:hAnsiTheme="minorAscii" w:eastAsiaTheme="minorAscii" w:cstheme="minorAscii"/>
          <w:i w:val="0"/>
          <w:iCs w:val="0"/>
          <w:highlight w:val="yellow"/>
        </w:rPr>
        <w:t>established</w:t>
      </w:r>
      <w:r w:rsidRPr="55901B23" w:rsidR="290E0DBB">
        <w:rPr>
          <w:rFonts w:ascii="Calibri" w:hAnsi="Calibri" w:eastAsia="Calibri" w:cs="Calibri" w:asciiTheme="minorAscii" w:hAnsiTheme="minorAscii" w:eastAsiaTheme="minorAscii" w:cstheme="minorAscii"/>
          <w:i w:val="0"/>
          <w:iCs w:val="0"/>
          <w:highlight w:val="yellow"/>
        </w:rPr>
        <w:t xml:space="preserve"> even thoug</w:t>
      </w:r>
      <w:r w:rsidRPr="55901B23" w:rsidR="4FDC5CC3">
        <w:rPr>
          <w:rFonts w:ascii="Calibri" w:hAnsi="Calibri" w:eastAsia="Calibri" w:cs="Calibri" w:asciiTheme="minorAscii" w:hAnsiTheme="minorAscii" w:eastAsiaTheme="minorAscii" w:cstheme="minorAscii"/>
          <w:i w:val="0"/>
          <w:iCs w:val="0"/>
          <w:highlight w:val="yellow"/>
        </w:rPr>
        <w:t xml:space="preserve">h </w:t>
      </w:r>
      <w:r w:rsidRPr="55901B23" w:rsidR="7C501F1C">
        <w:rPr>
          <w:rFonts w:ascii="Calibri" w:hAnsi="Calibri" w:eastAsia="Calibri" w:cs="Calibri" w:asciiTheme="minorAscii" w:hAnsiTheme="minorAscii" w:eastAsiaTheme="minorAscii" w:cstheme="minorAscii"/>
          <w:i w:val="0"/>
          <w:iCs w:val="0"/>
          <w:highlight w:val="yellow"/>
        </w:rPr>
        <w:t xml:space="preserve">there </w:t>
      </w:r>
      <w:bookmarkStart w:name="_Int_zDQ8AcSd" w:id="1175891899"/>
      <w:r w:rsidRPr="55901B23" w:rsidR="3D2CCBB9">
        <w:rPr>
          <w:rFonts w:ascii="Calibri" w:hAnsi="Calibri" w:eastAsia="Calibri" w:cs="Calibri" w:asciiTheme="minorAscii" w:hAnsiTheme="minorAscii" w:eastAsiaTheme="minorAscii" w:cstheme="minorAscii"/>
          <w:i w:val="0"/>
          <w:iCs w:val="0"/>
          <w:highlight w:val="yellow"/>
        </w:rPr>
        <w:t>were</w:t>
      </w:r>
      <w:bookmarkEnd w:id="1175891899"/>
      <w:r w:rsidRPr="55901B23" w:rsidR="7C501F1C">
        <w:rPr>
          <w:rFonts w:ascii="Calibri" w:hAnsi="Calibri" w:eastAsia="Calibri" w:cs="Calibri" w:asciiTheme="minorAscii" w:hAnsiTheme="minorAscii" w:eastAsiaTheme="minorAscii" w:cstheme="minorAscii"/>
          <w:i w:val="0"/>
          <w:iCs w:val="0"/>
          <w:highlight w:val="yellow"/>
        </w:rPr>
        <w:t xml:space="preserve"> </w:t>
      </w:r>
      <w:bookmarkStart w:name="_Int_Tfa0RDe0" w:id="1688706377"/>
      <w:r w:rsidRPr="55901B23" w:rsidR="7BBEAA69">
        <w:rPr>
          <w:rFonts w:ascii="Calibri" w:hAnsi="Calibri" w:eastAsia="Calibri" w:cs="Calibri" w:asciiTheme="minorAscii" w:hAnsiTheme="minorAscii" w:eastAsiaTheme="minorAscii" w:cstheme="minorAscii"/>
          <w:i w:val="0"/>
          <w:iCs w:val="0"/>
          <w:highlight w:val="yellow"/>
        </w:rPr>
        <w:t>multiple</w:t>
      </w:r>
      <w:bookmarkEnd w:id="1688706377"/>
      <w:r w:rsidRPr="55901B23" w:rsidR="290E0DBB">
        <w:rPr>
          <w:rFonts w:ascii="Calibri" w:hAnsi="Calibri" w:eastAsia="Calibri" w:cs="Calibri" w:asciiTheme="minorAscii" w:hAnsiTheme="minorAscii" w:eastAsiaTheme="minorAscii" w:cstheme="minorAscii"/>
          <w:i w:val="0"/>
          <w:iCs w:val="0"/>
          <w:highlight w:val="yellow"/>
        </w:rPr>
        <w:t xml:space="preserve"> way</w:t>
      </w:r>
      <w:r w:rsidRPr="55901B23" w:rsidR="3DE28E08">
        <w:rPr>
          <w:rFonts w:ascii="Calibri" w:hAnsi="Calibri" w:eastAsia="Calibri" w:cs="Calibri" w:asciiTheme="minorAscii" w:hAnsiTheme="minorAscii" w:eastAsiaTheme="minorAscii" w:cstheme="minorAscii"/>
          <w:i w:val="0"/>
          <w:iCs w:val="0"/>
          <w:highlight w:val="yellow"/>
        </w:rPr>
        <w:t>s</w:t>
      </w:r>
      <w:r w:rsidRPr="55901B23" w:rsidR="290E0DBB">
        <w:rPr>
          <w:rFonts w:ascii="Calibri" w:hAnsi="Calibri" w:eastAsia="Calibri" w:cs="Calibri" w:asciiTheme="minorAscii" w:hAnsiTheme="minorAscii" w:eastAsiaTheme="minorAscii" w:cstheme="minorAscii"/>
          <w:i w:val="0"/>
          <w:iCs w:val="0"/>
          <w:highlight w:val="yellow"/>
        </w:rPr>
        <w:t xml:space="preserve"> to access the parcel of land</w:t>
      </w:r>
      <w:r w:rsidRPr="55901B23" w:rsidR="33800042">
        <w:rPr>
          <w:rFonts w:ascii="Calibri" w:hAnsi="Calibri" w:eastAsia="Calibri" w:cs="Calibri" w:asciiTheme="minorAscii" w:hAnsiTheme="minorAscii" w:eastAsiaTheme="minorAscii" w:cstheme="minorAscii"/>
          <w:i w:val="0"/>
          <w:iCs w:val="0"/>
          <w:highlight w:val="yellow"/>
        </w:rPr>
        <w:t xml:space="preserve"> in </w:t>
      </w:r>
      <w:bookmarkStart w:name="_Int_DV0TvDrf" w:id="537490290"/>
      <w:r w:rsidRPr="55901B23" w:rsidR="6A6B9B5A">
        <w:rPr>
          <w:rFonts w:ascii="Calibri" w:hAnsi="Calibri" w:eastAsia="Calibri" w:cs="Calibri" w:asciiTheme="minorAscii" w:hAnsiTheme="minorAscii" w:eastAsiaTheme="minorAscii" w:cstheme="minorAscii"/>
          <w:i w:val="0"/>
          <w:iCs w:val="0"/>
          <w:highlight w:val="yellow"/>
        </w:rPr>
        <w:t>question</w:t>
      </w:r>
      <w:bookmarkEnd w:id="537490290"/>
      <w:r w:rsidRPr="55901B23" w:rsidR="290E0DBB">
        <w:rPr>
          <w:rFonts w:ascii="Calibri" w:hAnsi="Calibri" w:eastAsia="Calibri" w:cs="Calibri" w:asciiTheme="minorAscii" w:hAnsiTheme="minorAscii" w:eastAsiaTheme="minorAscii" w:cstheme="minorAscii"/>
          <w:i w:val="0"/>
          <w:iCs w:val="0"/>
          <w:highlight w:val="yellow"/>
        </w:rPr>
        <w:t xml:space="preserve">. Did the </w:t>
      </w:r>
      <w:bookmarkStart w:name="_Int_TwtGJlt6" w:id="1895641783"/>
      <w:r w:rsidRPr="55901B23" w:rsidR="1605A85E">
        <w:rPr>
          <w:rFonts w:ascii="Calibri" w:hAnsi="Calibri" w:eastAsia="Calibri" w:cs="Calibri" w:asciiTheme="minorAscii" w:hAnsiTheme="minorAscii" w:eastAsiaTheme="minorAscii" w:cstheme="minorAscii"/>
          <w:i w:val="0"/>
          <w:iCs w:val="0"/>
          <w:highlight w:val="yellow"/>
        </w:rPr>
        <w:t>convenience</w:t>
      </w:r>
      <w:bookmarkEnd w:id="1895641783"/>
      <w:r w:rsidRPr="55901B23" w:rsidR="05A31A59">
        <w:rPr>
          <w:rFonts w:ascii="Calibri" w:hAnsi="Calibri" w:eastAsia="Calibri" w:cs="Calibri" w:asciiTheme="minorAscii" w:hAnsiTheme="minorAscii" w:eastAsiaTheme="minorAscii" w:cstheme="minorAscii"/>
          <w:i w:val="0"/>
          <w:iCs w:val="0"/>
          <w:highlight w:val="yellow"/>
        </w:rPr>
        <w:t xml:space="preserve"> </w:t>
      </w:r>
      <w:r w:rsidRPr="55901B23" w:rsidR="2C92ACEB">
        <w:rPr>
          <w:rFonts w:ascii="Calibri" w:hAnsi="Calibri" w:eastAsia="Calibri" w:cs="Calibri" w:asciiTheme="minorAscii" w:hAnsiTheme="minorAscii" w:eastAsiaTheme="minorAscii" w:cstheme="minorAscii"/>
          <w:i w:val="0"/>
          <w:iCs w:val="0"/>
          <w:highlight w:val="yellow"/>
        </w:rPr>
        <w:t>amount to a</w:t>
      </w:r>
      <w:r w:rsidRPr="55901B23" w:rsidR="05A31A59">
        <w:rPr>
          <w:rFonts w:ascii="Calibri" w:hAnsi="Calibri" w:eastAsia="Calibri" w:cs="Calibri" w:asciiTheme="minorAscii" w:hAnsiTheme="minorAscii" w:eastAsiaTheme="minorAscii" w:cstheme="minorAscii"/>
          <w:i w:val="0"/>
          <w:iCs w:val="0"/>
          <w:highlight w:val="yellow"/>
        </w:rPr>
        <w:t xml:space="preserve"> right of way</w:t>
      </w:r>
      <w:r w:rsidRPr="55901B23" w:rsidR="28310746">
        <w:rPr>
          <w:rFonts w:ascii="Calibri" w:hAnsi="Calibri" w:eastAsia="Calibri" w:cs="Calibri" w:asciiTheme="minorAscii" w:hAnsiTheme="minorAscii" w:eastAsiaTheme="minorAscii" w:cstheme="minorAscii"/>
          <w:i w:val="0"/>
          <w:iCs w:val="0"/>
          <w:highlight w:val="yellow"/>
        </w:rPr>
        <w:t>?</w:t>
      </w:r>
    </w:p>
    <w:p w:rsidR="56E6BAE7" w:rsidP="55901B23" w:rsidRDefault="56E6BAE7" w14:paraId="200AE5E5" w14:textId="4CAF81A7">
      <w:pPr>
        <w:pStyle w:val="Normal"/>
        <w:rPr>
          <w:rFonts w:ascii="Calibri" w:hAnsi="Calibri" w:eastAsia="Calibri" w:cs="Calibri" w:asciiTheme="minorAscii" w:hAnsiTheme="minorAscii" w:eastAsiaTheme="minorAscii" w:cstheme="minorAscii"/>
          <w:i w:val="0"/>
          <w:iCs w:val="0"/>
        </w:rPr>
      </w:pPr>
      <w:r w:rsidRPr="55901B23" w:rsidR="56E6BAE7">
        <w:rPr>
          <w:rFonts w:ascii="Calibri" w:hAnsi="Calibri" w:eastAsia="Calibri" w:cs="Calibri" w:asciiTheme="minorAscii" w:hAnsiTheme="minorAscii" w:eastAsiaTheme="minorAscii" w:cstheme="minorAscii"/>
          <w:i w:val="0"/>
          <w:iCs w:val="0"/>
        </w:rPr>
        <w:t xml:space="preserve">Exception to this case </w:t>
      </w:r>
      <w:r w:rsidRPr="55901B23" w:rsidR="56E6BAE7">
        <w:rPr>
          <w:rFonts w:ascii="Calibri" w:hAnsi="Calibri" w:eastAsia="Calibri" w:cs="Calibri" w:asciiTheme="minorAscii" w:hAnsiTheme="minorAscii" w:eastAsiaTheme="minorAscii" w:cstheme="minorAscii"/>
          <w:i w:val="1"/>
          <w:iCs w:val="1"/>
        </w:rPr>
        <w:t>White v Richards: CA 1993</w:t>
      </w:r>
      <w:r w:rsidRPr="55901B23" w:rsidR="15800147">
        <w:rPr>
          <w:rFonts w:ascii="Calibri" w:hAnsi="Calibri" w:eastAsia="Calibri" w:cs="Calibri" w:asciiTheme="minorAscii" w:hAnsiTheme="minorAscii" w:eastAsiaTheme="minorAscii" w:cstheme="minorAscii"/>
          <w:i w:val="1"/>
          <w:iCs w:val="1"/>
        </w:rPr>
        <w:t xml:space="preserve"> </w:t>
      </w:r>
      <w:r w:rsidRPr="55901B23" w:rsidR="15800147">
        <w:rPr>
          <w:rFonts w:ascii="Calibri" w:hAnsi="Calibri" w:eastAsia="Calibri" w:cs="Calibri" w:asciiTheme="minorAscii" w:hAnsiTheme="minorAscii" w:eastAsiaTheme="minorAscii" w:cstheme="minorAscii"/>
          <w:i w:val="0"/>
          <w:iCs w:val="0"/>
        </w:rPr>
        <w:t>considered the physical characteristics at the ‘time’.</w:t>
      </w:r>
    </w:p>
    <w:p w:rsidR="68892C40" w:rsidP="55901B23" w:rsidRDefault="68892C40" w14:paraId="2C474E2F" w14:textId="75A217CF">
      <w:pPr>
        <w:pStyle w:val="Normal"/>
        <w:rPr>
          <w:rFonts w:ascii="Calibri" w:hAnsi="Calibri" w:eastAsia="Calibri" w:cs="Calibri" w:asciiTheme="minorAscii" w:hAnsiTheme="minorAscii" w:eastAsiaTheme="minorAscii" w:cstheme="minorAscii"/>
          <w:i w:val="0"/>
          <w:iCs w:val="0"/>
          <w:highlight w:val="yellow"/>
        </w:rPr>
      </w:pPr>
      <w:r w:rsidRPr="55901B23" w:rsidR="68892C40">
        <w:rPr>
          <w:rFonts w:ascii="Calibri" w:hAnsi="Calibri" w:eastAsia="Calibri" w:cs="Calibri" w:asciiTheme="minorAscii" w:hAnsiTheme="minorAscii" w:eastAsiaTheme="minorAscii" w:cstheme="minorAscii"/>
          <w:i w:val="1"/>
          <w:iCs w:val="1"/>
          <w:highlight w:val="yellow"/>
        </w:rPr>
        <w:t xml:space="preserve">R v Oxfordshire CC, ex </w:t>
      </w:r>
      <w:r w:rsidRPr="55901B23" w:rsidR="68892C40">
        <w:rPr>
          <w:rFonts w:ascii="Calibri" w:hAnsi="Calibri" w:eastAsia="Calibri" w:cs="Calibri" w:asciiTheme="minorAscii" w:hAnsiTheme="minorAscii" w:eastAsiaTheme="minorAscii" w:cstheme="minorAscii"/>
          <w:i w:val="1"/>
          <w:iCs w:val="1"/>
          <w:highlight w:val="yellow"/>
        </w:rPr>
        <w:t>parte</w:t>
      </w:r>
      <w:r w:rsidRPr="55901B23" w:rsidR="68892C40">
        <w:rPr>
          <w:rFonts w:ascii="Calibri" w:hAnsi="Calibri" w:eastAsia="Calibri" w:cs="Calibri" w:asciiTheme="minorAscii" w:hAnsiTheme="minorAscii" w:eastAsiaTheme="minorAscii" w:cstheme="minorAscii"/>
          <w:i w:val="1"/>
          <w:iCs w:val="1"/>
          <w:highlight w:val="yellow"/>
        </w:rPr>
        <w:t xml:space="preserve"> Sunningwell PC [2000</w:t>
      </w:r>
      <w:r w:rsidRPr="55901B23" w:rsidR="06FD85CF">
        <w:rPr>
          <w:rFonts w:ascii="Calibri" w:hAnsi="Calibri" w:eastAsia="Calibri" w:cs="Calibri" w:asciiTheme="minorAscii" w:hAnsiTheme="minorAscii" w:eastAsiaTheme="minorAscii" w:cstheme="minorAscii"/>
          <w:i w:val="1"/>
          <w:iCs w:val="1"/>
          <w:highlight w:val="yellow"/>
        </w:rPr>
        <w:t xml:space="preserve">] </w:t>
      </w:r>
      <w:r w:rsidRPr="55901B23" w:rsidR="06FD85CF">
        <w:rPr>
          <w:rFonts w:ascii="Calibri" w:hAnsi="Calibri" w:eastAsia="Calibri" w:cs="Calibri" w:asciiTheme="minorAscii" w:hAnsiTheme="minorAscii" w:eastAsiaTheme="minorAscii" w:cstheme="minorAscii"/>
          <w:i w:val="0"/>
          <w:iCs w:val="0"/>
          <w:highlight w:val="yellow"/>
        </w:rPr>
        <w:t xml:space="preserve">Lord Hoffman commented that the main </w:t>
      </w:r>
      <w:r w:rsidRPr="55901B23" w:rsidR="3C0FA5F7">
        <w:rPr>
          <w:rFonts w:ascii="Calibri" w:hAnsi="Calibri" w:eastAsia="Calibri" w:cs="Calibri" w:asciiTheme="minorAscii" w:hAnsiTheme="minorAscii" w:eastAsiaTheme="minorAscii" w:cstheme="minorAscii"/>
          <w:i w:val="0"/>
          <w:iCs w:val="0"/>
          <w:highlight w:val="yellow"/>
        </w:rPr>
        <w:t xml:space="preserve">purpose of prescription is to </w:t>
      </w:r>
      <w:r w:rsidRPr="55901B23" w:rsidR="3C0FA5F7">
        <w:rPr>
          <w:rFonts w:ascii="Calibri" w:hAnsi="Calibri" w:eastAsia="Calibri" w:cs="Calibri" w:asciiTheme="minorAscii" w:hAnsiTheme="minorAscii" w:eastAsiaTheme="minorAscii" w:cstheme="minorAscii"/>
          <w:i w:val="1"/>
          <w:iCs w:val="1"/>
          <w:highlight w:val="yellow"/>
        </w:rPr>
        <w:t xml:space="preserve">‘prevent the </w:t>
      </w:r>
      <w:r w:rsidRPr="55901B23" w:rsidR="3C0FA5F7">
        <w:rPr>
          <w:rFonts w:ascii="Calibri" w:hAnsi="Calibri" w:eastAsia="Calibri" w:cs="Calibri" w:asciiTheme="minorAscii" w:hAnsiTheme="minorAscii" w:eastAsiaTheme="minorAscii" w:cstheme="minorAscii"/>
          <w:i w:val="1"/>
          <w:iCs w:val="1"/>
          <w:highlight w:val="yellow"/>
        </w:rPr>
        <w:t>distrubance</w:t>
      </w:r>
      <w:r w:rsidRPr="55901B23" w:rsidR="3C0FA5F7">
        <w:rPr>
          <w:rFonts w:ascii="Calibri" w:hAnsi="Calibri" w:eastAsia="Calibri" w:cs="Calibri" w:asciiTheme="minorAscii" w:hAnsiTheme="minorAscii" w:eastAsiaTheme="minorAscii" w:cstheme="minorAscii"/>
          <w:i w:val="1"/>
          <w:iCs w:val="1"/>
          <w:highlight w:val="yellow"/>
        </w:rPr>
        <w:t xml:space="preserve"> of </w:t>
      </w:r>
      <w:bookmarkStart w:name="_Int_E5ep3nL8" w:id="1415792497"/>
      <w:r w:rsidRPr="55901B23" w:rsidR="3C0FA5F7">
        <w:rPr>
          <w:rFonts w:ascii="Calibri" w:hAnsi="Calibri" w:eastAsia="Calibri" w:cs="Calibri" w:asciiTheme="minorAscii" w:hAnsiTheme="minorAscii" w:eastAsiaTheme="minorAscii" w:cstheme="minorAscii"/>
          <w:i w:val="1"/>
          <w:iCs w:val="1"/>
          <w:highlight w:val="yellow"/>
        </w:rPr>
        <w:t>long-established</w:t>
      </w:r>
      <w:bookmarkEnd w:id="1415792497"/>
      <w:r w:rsidRPr="55901B23" w:rsidR="3C0FA5F7">
        <w:rPr>
          <w:rFonts w:ascii="Calibri" w:hAnsi="Calibri" w:eastAsia="Calibri" w:cs="Calibri" w:asciiTheme="minorAscii" w:hAnsiTheme="minorAscii" w:eastAsiaTheme="minorAscii" w:cstheme="minorAscii"/>
          <w:i w:val="1"/>
          <w:iCs w:val="1"/>
          <w:highlight w:val="yellow"/>
        </w:rPr>
        <w:t xml:space="preserve"> de facto enjoyment’. </w:t>
      </w:r>
      <w:r w:rsidRPr="55901B23" w:rsidR="3C0FA5F7">
        <w:rPr>
          <w:rFonts w:ascii="Calibri" w:hAnsi="Calibri" w:eastAsia="Calibri" w:cs="Calibri" w:asciiTheme="minorAscii" w:hAnsiTheme="minorAscii" w:eastAsiaTheme="minorAscii" w:cstheme="minorAscii"/>
          <w:i w:val="0"/>
          <w:iCs w:val="0"/>
          <w:highlight w:val="yellow"/>
        </w:rPr>
        <w:t xml:space="preserve">Essentially, </w:t>
      </w:r>
      <w:r w:rsidRPr="55901B23" w:rsidR="69062E04">
        <w:rPr>
          <w:rFonts w:ascii="Calibri" w:hAnsi="Calibri" w:eastAsia="Calibri" w:cs="Calibri" w:asciiTheme="minorAscii" w:hAnsiTheme="minorAscii" w:eastAsiaTheme="minorAscii" w:cstheme="minorAscii"/>
          <w:i w:val="0"/>
          <w:iCs w:val="0"/>
          <w:highlight w:val="yellow"/>
        </w:rPr>
        <w:t>if</w:t>
      </w:r>
      <w:r w:rsidRPr="55901B23" w:rsidR="69062E04">
        <w:rPr>
          <w:rFonts w:ascii="Calibri" w:hAnsi="Calibri" w:eastAsia="Calibri" w:cs="Calibri" w:asciiTheme="minorAscii" w:hAnsiTheme="minorAscii" w:eastAsiaTheme="minorAscii" w:cstheme="minorAscii"/>
          <w:i w:val="0"/>
          <w:iCs w:val="0"/>
          <w:highlight w:val="yellow"/>
        </w:rPr>
        <w:t xml:space="preserve"> a right has been enjoyed for a </w:t>
      </w:r>
      <w:r w:rsidRPr="55901B23" w:rsidR="69062E04">
        <w:rPr>
          <w:rFonts w:ascii="Calibri" w:hAnsi="Calibri" w:eastAsia="Calibri" w:cs="Calibri" w:asciiTheme="minorAscii" w:hAnsiTheme="minorAscii" w:eastAsiaTheme="minorAscii" w:cstheme="minorAscii"/>
          <w:i w:val="0"/>
          <w:iCs w:val="0"/>
          <w:highlight w:val="yellow"/>
        </w:rPr>
        <w:t>substantial</w:t>
      </w:r>
      <w:r w:rsidRPr="55901B23" w:rsidR="69062E04">
        <w:rPr>
          <w:rFonts w:ascii="Calibri" w:hAnsi="Calibri" w:eastAsia="Calibri" w:cs="Calibri" w:asciiTheme="minorAscii" w:hAnsiTheme="minorAscii" w:eastAsiaTheme="minorAscii" w:cstheme="minorAscii"/>
          <w:i w:val="0"/>
          <w:iCs w:val="0"/>
          <w:highlight w:val="yellow"/>
        </w:rPr>
        <w:t xml:space="preserve"> </w:t>
      </w:r>
      <w:r w:rsidRPr="55901B23" w:rsidR="0567B3AC">
        <w:rPr>
          <w:rFonts w:ascii="Calibri" w:hAnsi="Calibri" w:eastAsia="Calibri" w:cs="Calibri" w:asciiTheme="minorAscii" w:hAnsiTheme="minorAscii" w:eastAsiaTheme="minorAscii" w:cstheme="minorAscii"/>
          <w:i w:val="0"/>
          <w:iCs w:val="0"/>
          <w:highlight w:val="yellow"/>
        </w:rPr>
        <w:t>period</w:t>
      </w:r>
      <w:r w:rsidRPr="55901B23" w:rsidR="69062E04">
        <w:rPr>
          <w:rFonts w:ascii="Calibri" w:hAnsi="Calibri" w:eastAsia="Calibri" w:cs="Calibri" w:asciiTheme="minorAscii" w:hAnsiTheme="minorAscii" w:eastAsiaTheme="minorAscii" w:cstheme="minorAscii"/>
          <w:i w:val="0"/>
          <w:iCs w:val="0"/>
          <w:highlight w:val="yellow"/>
        </w:rPr>
        <w:t xml:space="preserve">, whether by right or not, </w:t>
      </w:r>
      <w:r w:rsidRPr="55901B23" w:rsidR="034D2508">
        <w:rPr>
          <w:rFonts w:ascii="Calibri" w:hAnsi="Calibri" w:eastAsia="Calibri" w:cs="Calibri" w:asciiTheme="minorAscii" w:hAnsiTheme="minorAscii" w:eastAsiaTheme="minorAscii" w:cstheme="minorAscii"/>
          <w:i w:val="0"/>
          <w:iCs w:val="0"/>
          <w:highlight w:val="yellow"/>
        </w:rPr>
        <w:t>an easement via prescription can be claimed.</w:t>
      </w:r>
      <w:r w:rsidRPr="55901B23" w:rsidR="034D2508">
        <w:rPr>
          <w:rFonts w:ascii="Calibri" w:hAnsi="Calibri" w:eastAsia="Calibri" w:cs="Calibri" w:asciiTheme="minorAscii" w:hAnsiTheme="minorAscii" w:eastAsiaTheme="minorAscii" w:cstheme="minorAscii"/>
          <w:i w:val="0"/>
          <w:iCs w:val="0"/>
        </w:rPr>
        <w:t xml:space="preserve"> </w:t>
      </w:r>
    </w:p>
    <w:p w:rsidR="034D2508" w:rsidP="55901B23" w:rsidRDefault="034D2508" w14:paraId="57EBD51A" w14:textId="0BFEE10C">
      <w:pPr>
        <w:pStyle w:val="Normal"/>
        <w:rPr>
          <w:rFonts w:ascii="Calibri" w:hAnsi="Calibri" w:eastAsia="Calibri" w:cs="Calibri" w:asciiTheme="minorAscii" w:hAnsiTheme="minorAscii" w:eastAsiaTheme="minorAscii" w:cstheme="minorAscii"/>
          <w:i w:val="0"/>
          <w:iCs w:val="0"/>
          <w:highlight w:val="yellow"/>
        </w:rPr>
      </w:pPr>
      <w:r w:rsidRPr="55901B23" w:rsidR="034D2508">
        <w:rPr>
          <w:rFonts w:ascii="Calibri" w:hAnsi="Calibri" w:eastAsia="Calibri" w:cs="Calibri" w:asciiTheme="minorAscii" w:hAnsiTheme="minorAscii" w:eastAsiaTheme="minorAscii" w:cstheme="minorAscii"/>
          <w:i w:val="0"/>
          <w:iCs w:val="0"/>
          <w:highlight w:val="yellow"/>
        </w:rPr>
        <w:t xml:space="preserve">Explanation of more recent explanations of the forms of prescription was outlined in </w:t>
      </w:r>
      <w:r w:rsidRPr="55901B23" w:rsidR="034D2508">
        <w:rPr>
          <w:rFonts w:ascii="Calibri" w:hAnsi="Calibri" w:eastAsia="Calibri" w:cs="Calibri" w:asciiTheme="minorAscii" w:hAnsiTheme="minorAscii" w:eastAsiaTheme="minorAscii" w:cstheme="minorAscii"/>
          <w:i w:val="1"/>
          <w:iCs w:val="1"/>
          <w:highlight w:val="yellow"/>
        </w:rPr>
        <w:t>Making Land Law Work: E</w:t>
      </w:r>
      <w:r w:rsidRPr="55901B23" w:rsidR="0020F663">
        <w:rPr>
          <w:rFonts w:ascii="Calibri" w:hAnsi="Calibri" w:eastAsia="Calibri" w:cs="Calibri" w:asciiTheme="minorAscii" w:hAnsiTheme="minorAscii" w:eastAsiaTheme="minorAscii" w:cstheme="minorAscii"/>
          <w:i w:val="1"/>
          <w:iCs w:val="1"/>
          <w:highlight w:val="yellow"/>
        </w:rPr>
        <w:t xml:space="preserve">asements, Covenants and Profits a </w:t>
      </w:r>
      <w:r w:rsidRPr="55901B23" w:rsidR="0020F663">
        <w:rPr>
          <w:rFonts w:ascii="Calibri" w:hAnsi="Calibri" w:eastAsia="Calibri" w:cs="Calibri" w:asciiTheme="minorAscii" w:hAnsiTheme="minorAscii" w:eastAsiaTheme="minorAscii" w:cstheme="minorAscii"/>
          <w:i w:val="1"/>
          <w:iCs w:val="1"/>
          <w:highlight w:val="yellow"/>
        </w:rPr>
        <w:t>Pe</w:t>
      </w:r>
      <w:r w:rsidRPr="55901B23" w:rsidR="0020F663">
        <w:rPr>
          <w:rFonts w:ascii="Calibri" w:hAnsi="Calibri" w:eastAsia="Calibri" w:cs="Calibri" w:asciiTheme="minorAscii" w:hAnsiTheme="minorAscii" w:eastAsiaTheme="minorAscii" w:cstheme="minorAscii"/>
          <w:i w:val="1"/>
          <w:iCs w:val="1"/>
          <w:highlight w:val="yellow"/>
        </w:rPr>
        <w:t>ndre</w:t>
      </w:r>
      <w:r w:rsidRPr="55901B23" w:rsidR="0020F663">
        <w:rPr>
          <w:rFonts w:ascii="Calibri" w:hAnsi="Calibri" w:eastAsia="Calibri" w:cs="Calibri" w:asciiTheme="minorAscii" w:hAnsiTheme="minorAscii" w:eastAsiaTheme="minorAscii" w:cstheme="minorAscii"/>
          <w:i w:val="1"/>
          <w:iCs w:val="1"/>
          <w:highlight w:val="yellow"/>
        </w:rPr>
        <w:t xml:space="preserve"> </w:t>
      </w:r>
      <w:r w:rsidRPr="55901B23" w:rsidR="0020F663">
        <w:rPr>
          <w:rFonts w:ascii="Calibri" w:hAnsi="Calibri" w:eastAsia="Calibri" w:cs="Calibri" w:asciiTheme="minorAscii" w:hAnsiTheme="minorAscii" w:eastAsiaTheme="minorAscii" w:cstheme="minorAscii"/>
          <w:i w:val="0"/>
          <w:iCs w:val="0"/>
          <w:highlight w:val="yellow"/>
        </w:rPr>
        <w:t>(Law Com 327, 2011)</w:t>
      </w:r>
    </w:p>
    <w:p w:rsidR="0F42528A" w:rsidP="55901B23" w:rsidRDefault="0F42528A" w14:paraId="4B3719B8" w14:textId="22F4C161">
      <w:pPr>
        <w:pStyle w:val="Normal"/>
        <w:rPr>
          <w:rFonts w:ascii="Calibri" w:hAnsi="Calibri" w:eastAsia="Calibri" w:cs="Calibri" w:asciiTheme="minorAscii" w:hAnsiTheme="minorAscii" w:eastAsiaTheme="minorAscii" w:cstheme="minorAscii"/>
          <w:i w:val="0"/>
          <w:iCs w:val="0"/>
        </w:rPr>
      </w:pPr>
    </w:p>
    <w:p w:rsidR="0F42528A" w:rsidP="55901B23" w:rsidRDefault="0F42528A" w14:paraId="51E67E22" w14:textId="5F7D33F9">
      <w:pPr>
        <w:pStyle w:val="Normal"/>
        <w:rPr>
          <w:rFonts w:ascii="Calibri" w:hAnsi="Calibri" w:eastAsia="Calibri" w:cs="Calibri" w:asciiTheme="minorAscii" w:hAnsiTheme="minorAscii" w:eastAsiaTheme="minorAscii" w:cstheme="minorAscii"/>
          <w:i w:val="0"/>
          <w:iCs w:val="0"/>
        </w:rPr>
      </w:pPr>
    </w:p>
    <w:p w:rsidR="3214D929" w:rsidP="0F42528A" w:rsidRDefault="3214D929" w14:paraId="15948712" w14:textId="1EA63775">
      <w:pPr>
        <w:pStyle w:val="Normal"/>
        <w:rPr>
          <w:rFonts w:ascii="Calibri" w:hAnsi="Calibri" w:eastAsia="Calibri" w:cs="Calibri" w:asciiTheme="minorAscii" w:hAnsiTheme="minorAscii" w:eastAsiaTheme="minorAscii" w:cstheme="minorAscii"/>
          <w:i w:val="0"/>
          <w:iCs w:val="0"/>
        </w:rPr>
      </w:pPr>
      <w:r w:rsidRPr="0F42528A" w:rsidR="3214D929">
        <w:rPr>
          <w:rFonts w:ascii="Calibri" w:hAnsi="Calibri" w:eastAsia="Calibri" w:cs="Calibri" w:asciiTheme="minorAscii" w:hAnsiTheme="minorAscii" w:eastAsiaTheme="minorAscii" w:cstheme="minorAscii"/>
          <w:i w:val="0"/>
          <w:iCs w:val="0"/>
        </w:rPr>
        <w:t>Party Wall etc. Act 1996</w:t>
      </w:r>
    </w:p>
    <w:p w:rsidR="5E526A2F" w:rsidP="0F42528A" w:rsidRDefault="5E526A2F" w14:paraId="7F992F9A" w14:textId="6D0B4B27">
      <w:pPr>
        <w:pStyle w:val="Normal"/>
        <w:rPr>
          <w:rFonts w:ascii="Calibri" w:hAnsi="Calibri" w:eastAsia="Calibri" w:cs="Calibri" w:asciiTheme="minorAscii" w:hAnsiTheme="minorAscii" w:eastAsiaTheme="minorAscii" w:cstheme="minorAscii"/>
          <w:i w:val="0"/>
          <w:iCs w:val="0"/>
        </w:rPr>
      </w:pPr>
      <w:r w:rsidRPr="0F42528A" w:rsidR="5E526A2F">
        <w:rPr>
          <w:rFonts w:ascii="Calibri" w:hAnsi="Calibri" w:eastAsia="Calibri" w:cs="Calibri" w:asciiTheme="minorAscii" w:hAnsiTheme="minorAscii" w:eastAsiaTheme="minorAscii" w:cstheme="minorAscii"/>
          <w:i w:val="0"/>
          <w:iCs w:val="0"/>
        </w:rPr>
        <w:t>Section 62 LPA</w:t>
      </w:r>
      <w:r w:rsidRPr="0F42528A" w:rsidR="398CF15B">
        <w:rPr>
          <w:rFonts w:ascii="Calibri" w:hAnsi="Calibri" w:eastAsia="Calibri" w:cs="Calibri" w:asciiTheme="minorAscii" w:hAnsiTheme="minorAscii" w:eastAsiaTheme="minorAscii" w:cstheme="minorAscii"/>
          <w:i w:val="0"/>
          <w:iCs w:val="0"/>
        </w:rPr>
        <w:t xml:space="preserve"> 19205</w:t>
      </w:r>
    </w:p>
    <w:p w:rsidR="398CF15B" w:rsidP="0F42528A" w:rsidRDefault="398CF15B" w14:paraId="2B37F040" w14:textId="1EB89098">
      <w:pPr>
        <w:pStyle w:val="Normal"/>
        <w:rPr>
          <w:rFonts w:ascii="Calibri" w:hAnsi="Calibri" w:eastAsia="Calibri" w:cs="Calibri" w:asciiTheme="minorAscii" w:hAnsiTheme="minorAscii" w:eastAsiaTheme="minorAscii" w:cstheme="minorAscii"/>
          <w:b w:val="1"/>
          <w:bCs w:val="1"/>
          <w:i w:val="0"/>
          <w:iCs w:val="0"/>
          <w:sz w:val="28"/>
          <w:szCs w:val="28"/>
        </w:rPr>
      </w:pPr>
      <w:r w:rsidRPr="55901B23" w:rsidR="398CF15B">
        <w:rPr>
          <w:rFonts w:ascii="Calibri" w:hAnsi="Calibri" w:eastAsia="Calibri" w:cs="Calibri" w:asciiTheme="minorAscii" w:hAnsiTheme="minorAscii" w:eastAsiaTheme="minorAscii" w:cstheme="minorAscii"/>
          <w:b w:val="1"/>
          <w:bCs w:val="1"/>
          <w:i w:val="0"/>
          <w:iCs w:val="0"/>
          <w:sz w:val="28"/>
          <w:szCs w:val="28"/>
        </w:rPr>
        <w:t>Notes (to be added)</w:t>
      </w:r>
    </w:p>
    <w:p w:rsidR="3566978C" w:rsidP="0F42528A" w:rsidRDefault="3566978C" w14:paraId="47B2868D" w14:textId="3CDBFF4E">
      <w:pPr>
        <w:pStyle w:val="Normal"/>
        <w:rPr>
          <w:rFonts w:ascii="Calibri" w:hAnsi="Calibri" w:eastAsia="Calibri" w:cs="Calibri" w:asciiTheme="minorAscii" w:hAnsiTheme="minorAscii" w:eastAsiaTheme="minorAscii" w:cstheme="minorAscii"/>
          <w:i w:val="0"/>
          <w:iCs w:val="0"/>
        </w:rPr>
      </w:pPr>
      <w:r w:rsidRPr="0F42528A" w:rsidR="3566978C">
        <w:rPr>
          <w:rFonts w:ascii="Calibri" w:hAnsi="Calibri" w:eastAsia="Calibri" w:cs="Calibri" w:asciiTheme="minorAscii" w:hAnsiTheme="minorAscii" w:eastAsiaTheme="minorAscii" w:cstheme="minorAscii"/>
          <w:i w:val="0"/>
          <w:iCs w:val="0"/>
        </w:rPr>
        <w:t>Cannot</w:t>
      </w:r>
      <w:r w:rsidRPr="0F42528A" w:rsidR="398CF15B">
        <w:rPr>
          <w:rFonts w:ascii="Calibri" w:hAnsi="Calibri" w:eastAsia="Calibri" w:cs="Calibri" w:asciiTheme="minorAscii" w:hAnsiTheme="minorAscii" w:eastAsiaTheme="minorAscii" w:cstheme="minorAscii"/>
          <w:i w:val="0"/>
          <w:iCs w:val="0"/>
        </w:rPr>
        <w:t xml:space="preserve"> h</w:t>
      </w:r>
      <w:r w:rsidRPr="0F42528A" w:rsidR="398CF15B">
        <w:rPr>
          <w:rFonts w:ascii="Calibri" w:hAnsi="Calibri" w:eastAsia="Calibri" w:cs="Calibri" w:asciiTheme="minorAscii" w:hAnsiTheme="minorAscii" w:eastAsiaTheme="minorAscii" w:cstheme="minorAscii"/>
          <w:i w:val="0"/>
          <w:iCs w:val="0"/>
        </w:rPr>
        <w:t xml:space="preserve">ave </w:t>
      </w:r>
      <w:r w:rsidRPr="0F42528A" w:rsidR="398CF15B">
        <w:rPr>
          <w:rFonts w:ascii="Calibri" w:hAnsi="Calibri" w:eastAsia="Calibri" w:cs="Calibri" w:asciiTheme="minorAscii" w:hAnsiTheme="minorAscii" w:eastAsiaTheme="minorAscii" w:cstheme="minorAscii"/>
          <w:i w:val="0"/>
          <w:iCs w:val="0"/>
        </w:rPr>
        <w:t xml:space="preserve">easement for general things, </w:t>
      </w:r>
      <w:r w:rsidRPr="0F42528A" w:rsidR="08E60887">
        <w:rPr>
          <w:rFonts w:ascii="Calibri" w:hAnsi="Calibri" w:eastAsia="Calibri" w:cs="Calibri" w:asciiTheme="minorAscii" w:hAnsiTheme="minorAscii" w:eastAsiaTheme="minorAscii" w:cstheme="minorAscii"/>
          <w:i w:val="0"/>
          <w:iCs w:val="0"/>
        </w:rPr>
        <w:t>Capable of definition.</w:t>
      </w:r>
    </w:p>
    <w:p w:rsidR="08E60887" w:rsidP="55901B23" w:rsidRDefault="08E60887" w14:paraId="39850B39" w14:textId="0A8E201B">
      <w:pPr>
        <w:pStyle w:val="Normal"/>
        <w:rPr>
          <w:rFonts w:ascii="Calibri" w:hAnsi="Calibri" w:eastAsia="Calibri" w:cs="Calibri" w:asciiTheme="minorAscii" w:hAnsiTheme="minorAscii" w:eastAsiaTheme="minorAscii" w:cstheme="minorAscii"/>
          <w:i w:val="0"/>
          <w:iCs w:val="0"/>
        </w:rPr>
      </w:pPr>
      <w:r w:rsidRPr="55901B23" w:rsidR="08E60887">
        <w:rPr>
          <w:rFonts w:ascii="Calibri" w:hAnsi="Calibri" w:eastAsia="Calibri" w:cs="Calibri" w:asciiTheme="minorAscii" w:hAnsiTheme="minorAscii" w:eastAsiaTheme="minorAscii" w:cstheme="minorAscii"/>
          <w:i w:val="0"/>
          <w:iCs w:val="0"/>
        </w:rPr>
        <w:t xml:space="preserve">Harris v De Pinna [1886] 33 Ch D 238 confirms </w:t>
      </w:r>
      <w:r w:rsidRPr="55901B23" w:rsidR="1E4BCF2E">
        <w:rPr>
          <w:rFonts w:ascii="Calibri" w:hAnsi="Calibri" w:eastAsia="Calibri" w:cs="Calibri" w:asciiTheme="minorAscii" w:hAnsiTheme="minorAscii" w:eastAsiaTheme="minorAscii" w:cstheme="minorAscii"/>
          <w:i w:val="0"/>
          <w:iCs w:val="0"/>
        </w:rPr>
        <w:t xml:space="preserve">that a capable </w:t>
      </w:r>
      <w:bookmarkStart w:name="_Int_QfDTGBXJ" w:id="1150561778"/>
      <w:r w:rsidRPr="55901B23" w:rsidR="14B90A25">
        <w:rPr>
          <w:rFonts w:ascii="Calibri" w:hAnsi="Calibri" w:eastAsia="Calibri" w:cs="Calibri" w:asciiTheme="minorAscii" w:hAnsiTheme="minorAscii" w:eastAsiaTheme="minorAscii" w:cstheme="minorAscii"/>
          <w:i w:val="0"/>
          <w:iCs w:val="0"/>
        </w:rPr>
        <w:t>definition</w:t>
      </w:r>
      <w:bookmarkEnd w:id="1150561778"/>
      <w:r w:rsidRPr="55901B23" w:rsidR="1E4BCF2E">
        <w:rPr>
          <w:rFonts w:ascii="Calibri" w:hAnsi="Calibri" w:eastAsia="Calibri" w:cs="Calibri" w:asciiTheme="minorAscii" w:hAnsiTheme="minorAscii" w:eastAsiaTheme="minorAscii" w:cstheme="minorAscii"/>
          <w:i w:val="0"/>
          <w:iCs w:val="0"/>
        </w:rPr>
        <w:t xml:space="preserve"> is needed to form an easement. This case concerns right to a flow of light through an </w:t>
      </w:r>
      <w:r w:rsidRPr="55901B23" w:rsidR="0B9C3E24">
        <w:rPr>
          <w:rFonts w:ascii="Calibri" w:hAnsi="Calibri" w:eastAsia="Calibri" w:cs="Calibri" w:asciiTheme="minorAscii" w:hAnsiTheme="minorAscii" w:eastAsiaTheme="minorAscii" w:cstheme="minorAscii"/>
          <w:i w:val="0"/>
          <w:iCs w:val="0"/>
        </w:rPr>
        <w:t xml:space="preserve">undefined channel. To satisfy </w:t>
      </w:r>
      <w:r w:rsidRPr="55901B23" w:rsidR="740B7CBD">
        <w:rPr>
          <w:rFonts w:ascii="Calibri" w:hAnsi="Calibri" w:eastAsia="Calibri" w:cs="Calibri" w:asciiTheme="minorAscii" w:hAnsiTheme="minorAscii" w:eastAsiaTheme="minorAscii" w:cstheme="minorAscii"/>
          <w:i w:val="0"/>
          <w:iCs w:val="0"/>
        </w:rPr>
        <w:t>a definition, a more defined aperture such as a vent or window.</w:t>
      </w:r>
    </w:p>
    <w:p w:rsidR="728BA26F" w:rsidP="0F42528A" w:rsidRDefault="728BA26F" w14:paraId="2E02A44C" w14:textId="22BD0E9B">
      <w:pPr>
        <w:pStyle w:val="Normal"/>
        <w:rPr>
          <w:rFonts w:ascii="Calibri" w:hAnsi="Calibri" w:eastAsia="Calibri" w:cs="Calibri" w:asciiTheme="minorAscii" w:hAnsiTheme="minorAscii" w:eastAsiaTheme="minorAscii" w:cstheme="minorAscii"/>
          <w:i w:val="0"/>
          <w:iCs w:val="0"/>
        </w:rPr>
      </w:pPr>
      <w:r w:rsidRPr="0F42528A" w:rsidR="728BA26F">
        <w:rPr>
          <w:rFonts w:ascii="Calibri" w:hAnsi="Calibri" w:eastAsia="Calibri" w:cs="Calibri" w:asciiTheme="minorAscii" w:hAnsiTheme="minorAscii" w:eastAsiaTheme="minorAscii" w:cstheme="minorAscii"/>
          <w:i w:val="0"/>
          <w:iCs w:val="0"/>
        </w:rPr>
        <w:t>Rance v Elvin (1985) 50 P&amp;CR</w:t>
      </w:r>
    </w:p>
    <w:p w:rsidR="3A51732D" w:rsidP="55901B23" w:rsidRDefault="3A51732D" w14:paraId="327DAF0C" w14:textId="680ABD93">
      <w:pPr>
        <w:pStyle w:val="Normal"/>
        <w:rPr>
          <w:rFonts w:ascii="Calibri" w:hAnsi="Calibri" w:eastAsia="Calibri" w:cs="Calibri" w:asciiTheme="minorAscii" w:hAnsiTheme="minorAscii" w:eastAsiaTheme="minorAscii" w:cstheme="minorAscii"/>
          <w:i w:val="0"/>
          <w:iCs w:val="0"/>
        </w:rPr>
      </w:pPr>
      <w:r w:rsidRPr="55901B23" w:rsidR="3A51732D">
        <w:rPr>
          <w:rFonts w:ascii="Calibri" w:hAnsi="Calibri" w:eastAsia="Calibri" w:cs="Calibri" w:asciiTheme="minorAscii" w:hAnsiTheme="minorAscii" w:eastAsiaTheme="minorAscii" w:cstheme="minorAscii"/>
          <w:i w:val="0"/>
          <w:iCs w:val="0"/>
        </w:rPr>
        <w:t xml:space="preserve">An easement must not be so </w:t>
      </w:r>
      <w:r w:rsidRPr="55901B23" w:rsidR="3A51732D">
        <w:rPr>
          <w:rFonts w:ascii="Calibri" w:hAnsi="Calibri" w:eastAsia="Calibri" w:cs="Calibri" w:asciiTheme="minorAscii" w:hAnsiTheme="minorAscii" w:eastAsiaTheme="minorAscii" w:cstheme="minorAscii"/>
          <w:i w:val="0"/>
          <w:iCs w:val="0"/>
        </w:rPr>
        <w:t>extensice</w:t>
      </w:r>
      <w:r w:rsidRPr="55901B23" w:rsidR="3A51732D">
        <w:rPr>
          <w:rFonts w:ascii="Calibri" w:hAnsi="Calibri" w:eastAsia="Calibri" w:cs="Calibri" w:asciiTheme="minorAscii" w:hAnsiTheme="minorAscii" w:eastAsiaTheme="minorAscii" w:cstheme="minorAscii"/>
          <w:i w:val="0"/>
          <w:iCs w:val="0"/>
        </w:rPr>
        <w:t xml:space="preserve"> as to amount to a claim to joint possession of the servient tenement. </w:t>
      </w:r>
    </w:p>
    <w:p w:rsidR="3A51732D" w:rsidP="0F42528A" w:rsidRDefault="3A51732D" w14:paraId="28835076" w14:textId="21C8B8F0">
      <w:pPr>
        <w:pStyle w:val="Normal"/>
        <w:rPr>
          <w:rFonts w:ascii="Calibri" w:hAnsi="Calibri" w:eastAsia="Calibri" w:cs="Calibri" w:asciiTheme="minorAscii" w:hAnsiTheme="minorAscii" w:eastAsiaTheme="minorAscii" w:cstheme="minorAscii"/>
          <w:i w:val="0"/>
          <w:iCs w:val="0"/>
        </w:rPr>
      </w:pPr>
      <w:r w:rsidRPr="0F42528A" w:rsidR="3A51732D">
        <w:rPr>
          <w:rFonts w:ascii="Calibri" w:hAnsi="Calibri" w:eastAsia="Calibri" w:cs="Calibri" w:asciiTheme="minorAscii" w:hAnsiTheme="minorAscii" w:eastAsiaTheme="minorAscii" w:cstheme="minorAscii"/>
          <w:i w:val="0"/>
          <w:iCs w:val="0"/>
        </w:rPr>
        <w:t xml:space="preserve">Wright v Macadam [1949] KB 744 criticised for lacking any detailed analysis of the right to storage. </w:t>
      </w:r>
    </w:p>
    <w:p w:rsidR="3A51732D" w:rsidP="0F42528A" w:rsidRDefault="3A51732D" w14:paraId="0F9EB2A3" w14:textId="6B3EE8D2">
      <w:pPr>
        <w:pStyle w:val="Normal"/>
        <w:rPr>
          <w:rFonts w:ascii="Calibri" w:hAnsi="Calibri" w:eastAsia="Calibri" w:cs="Calibri" w:asciiTheme="minorAscii" w:hAnsiTheme="minorAscii" w:eastAsiaTheme="minorAscii" w:cstheme="minorAscii"/>
          <w:i w:val="0"/>
          <w:iCs w:val="0"/>
        </w:rPr>
      </w:pPr>
      <w:r w:rsidRPr="0F42528A" w:rsidR="3A51732D">
        <w:rPr>
          <w:rFonts w:ascii="Calibri" w:hAnsi="Calibri" w:eastAsia="Calibri" w:cs="Calibri" w:asciiTheme="minorAscii" w:hAnsiTheme="minorAscii" w:eastAsiaTheme="minorAscii" w:cstheme="minorAscii"/>
          <w:i w:val="0"/>
          <w:iCs w:val="0"/>
        </w:rPr>
        <w:t>Grigsby v Melville [1973] 1 All ER 385- excessive use of a confined space, distinguished by the courts. Shows the benefits of an easement to prevent unreasonable use where normal use would have sat</w:t>
      </w:r>
      <w:r w:rsidRPr="0F42528A" w:rsidR="31B636C5">
        <w:rPr>
          <w:rFonts w:ascii="Calibri" w:hAnsi="Calibri" w:eastAsia="Calibri" w:cs="Calibri" w:asciiTheme="minorAscii" w:hAnsiTheme="minorAscii" w:eastAsiaTheme="minorAscii" w:cstheme="minorAscii"/>
          <w:i w:val="0"/>
          <w:iCs w:val="0"/>
        </w:rPr>
        <w:t xml:space="preserve">isfied the requirements of an easement. </w:t>
      </w:r>
      <w:r w:rsidRPr="0F42528A" w:rsidR="31B636C5">
        <w:rPr>
          <w:rFonts w:ascii="Calibri" w:hAnsi="Calibri" w:eastAsia="Calibri" w:cs="Calibri" w:asciiTheme="minorAscii" w:hAnsiTheme="minorAscii" w:eastAsiaTheme="minorAscii" w:cstheme="minorAscii"/>
          <w:i w:val="0"/>
          <w:iCs w:val="0"/>
        </w:rPr>
        <w:t>Provides</w:t>
      </w:r>
      <w:r w:rsidRPr="0F42528A" w:rsidR="31B636C5">
        <w:rPr>
          <w:rFonts w:ascii="Calibri" w:hAnsi="Calibri" w:eastAsia="Calibri" w:cs="Calibri" w:asciiTheme="minorAscii" w:hAnsiTheme="minorAscii" w:eastAsiaTheme="minorAscii" w:cstheme="minorAscii"/>
          <w:i w:val="0"/>
          <w:iCs w:val="0"/>
        </w:rPr>
        <w:t xml:space="preserve"> protection to the servient tenement in case of excessive user. </w:t>
      </w:r>
    </w:p>
    <w:p w:rsidR="5FEB716A" w:rsidP="0F42528A" w:rsidRDefault="5FEB716A" w14:paraId="728EA1E8" w14:textId="117FD22F">
      <w:pPr>
        <w:pStyle w:val="Normal"/>
        <w:rPr>
          <w:rFonts w:ascii="Calibri" w:hAnsi="Calibri" w:eastAsia="Calibri" w:cs="Calibri" w:asciiTheme="minorAscii" w:hAnsiTheme="minorAscii" w:eastAsiaTheme="minorAscii" w:cstheme="minorAscii"/>
          <w:i w:val="0"/>
          <w:iCs w:val="0"/>
        </w:rPr>
      </w:pPr>
      <w:r w:rsidRPr="0F42528A" w:rsidR="5FEB716A">
        <w:rPr>
          <w:rFonts w:ascii="Calibri" w:hAnsi="Calibri" w:eastAsia="Calibri" w:cs="Calibri" w:asciiTheme="minorAscii" w:hAnsiTheme="minorAscii" w:eastAsiaTheme="minorAscii" w:cstheme="minorAscii"/>
          <w:i w:val="0"/>
          <w:iCs w:val="0"/>
        </w:rPr>
        <w:t>London and Blenheim Estates Ltd v Ladbroke Retail Parks Ltd 4 All ER 157 concerns parking rights.</w:t>
      </w:r>
    </w:p>
    <w:p w:rsidR="5FEB716A" w:rsidP="0F42528A" w:rsidRDefault="5FEB716A" w14:paraId="458B2DB7" w14:textId="484A60E1">
      <w:pPr>
        <w:pStyle w:val="Normal"/>
        <w:rPr>
          <w:rFonts w:ascii="Calibri" w:hAnsi="Calibri" w:eastAsia="Calibri" w:cs="Calibri" w:asciiTheme="minorAscii" w:hAnsiTheme="minorAscii" w:eastAsiaTheme="minorAscii" w:cstheme="minorAscii"/>
          <w:i w:val="0"/>
          <w:iCs w:val="0"/>
        </w:rPr>
      </w:pPr>
      <w:r w:rsidRPr="0F42528A" w:rsidR="5FEB716A">
        <w:rPr>
          <w:rFonts w:ascii="Calibri" w:hAnsi="Calibri" w:eastAsia="Calibri" w:cs="Calibri" w:asciiTheme="minorAscii" w:hAnsiTheme="minorAscii" w:eastAsiaTheme="minorAscii" w:cstheme="minorAscii"/>
          <w:i w:val="0"/>
          <w:iCs w:val="0"/>
        </w:rPr>
        <w:t>Batchelor v Marlow [2003] 1 W.L.R. 764</w:t>
      </w:r>
    </w:p>
    <w:p w:rsidR="5FEB716A" w:rsidP="0F42528A" w:rsidRDefault="5FEB716A" w14:paraId="28E4910A" w14:textId="6F2DDC5F">
      <w:pPr>
        <w:pStyle w:val="Normal"/>
        <w:rPr>
          <w:rFonts w:ascii="Calibri" w:hAnsi="Calibri" w:eastAsia="Calibri" w:cs="Calibri" w:asciiTheme="minorAscii" w:hAnsiTheme="minorAscii" w:eastAsiaTheme="minorAscii" w:cstheme="minorAscii"/>
          <w:i w:val="0"/>
          <w:iCs w:val="0"/>
        </w:rPr>
      </w:pPr>
      <w:r w:rsidRPr="55901B23" w:rsidR="5FEB716A">
        <w:rPr>
          <w:rFonts w:ascii="Calibri" w:hAnsi="Calibri" w:eastAsia="Calibri" w:cs="Calibri" w:asciiTheme="minorAscii" w:hAnsiTheme="minorAscii" w:eastAsiaTheme="minorAscii" w:cstheme="minorAscii"/>
          <w:i w:val="0"/>
          <w:iCs w:val="0"/>
        </w:rPr>
        <w:t>Moncrieff v Jamieson [2007] UKHL 42; 2007 SLT 989</w:t>
      </w:r>
    </w:p>
    <w:p w:rsidR="476084DA" w:rsidP="55901B23" w:rsidRDefault="476084DA" w14:paraId="4BABBB4D" w14:textId="146E31FD">
      <w:pPr>
        <w:pStyle w:val="Normal"/>
        <w:rPr>
          <w:rFonts w:ascii="Calibri" w:hAnsi="Calibri" w:eastAsia="Calibri" w:cs="Calibri" w:asciiTheme="minorAscii" w:hAnsiTheme="minorAscii" w:eastAsiaTheme="minorAscii" w:cstheme="minorAscii"/>
          <w:i w:val="0"/>
          <w:iCs w:val="0"/>
        </w:rPr>
      </w:pPr>
      <w:bookmarkStart w:name="_Int_kEJ1mh5A" w:id="308057296"/>
      <w:r w:rsidRPr="55901B23" w:rsidR="476084DA">
        <w:rPr>
          <w:rFonts w:ascii="Calibri" w:hAnsi="Calibri" w:eastAsia="Calibri" w:cs="Calibri" w:asciiTheme="minorAscii" w:hAnsiTheme="minorAscii" w:eastAsiaTheme="minorAscii" w:cstheme="minorAscii"/>
          <w:i w:val="0"/>
          <w:iCs w:val="0"/>
        </w:rPr>
        <w:t>Acquiring</w:t>
      </w:r>
      <w:bookmarkEnd w:id="308057296"/>
      <w:r w:rsidRPr="55901B23" w:rsidR="5FEB716A">
        <w:rPr>
          <w:rFonts w:ascii="Calibri" w:hAnsi="Calibri" w:eastAsia="Calibri" w:cs="Calibri" w:asciiTheme="minorAscii" w:hAnsiTheme="minorAscii" w:eastAsiaTheme="minorAscii" w:cstheme="minorAscii"/>
          <w:i w:val="0"/>
          <w:iCs w:val="0"/>
        </w:rPr>
        <w:t xml:space="preserve"> right due to use </w:t>
      </w:r>
      <w:bookmarkStart w:name="_Int_q6ei0zRk" w:id="2005995059"/>
      <w:r w:rsidRPr="55901B23" w:rsidR="6BC7CAD0">
        <w:rPr>
          <w:rFonts w:ascii="Calibri" w:hAnsi="Calibri" w:eastAsia="Calibri" w:cs="Calibri" w:asciiTheme="minorAscii" w:hAnsiTheme="minorAscii" w:eastAsiaTheme="minorAscii" w:cstheme="minorAscii"/>
          <w:i w:val="0"/>
          <w:iCs w:val="0"/>
        </w:rPr>
        <w:t>ever</w:t>
      </w:r>
      <w:bookmarkEnd w:id="2005995059"/>
      <w:r w:rsidRPr="55901B23" w:rsidR="5FEB716A">
        <w:rPr>
          <w:rFonts w:ascii="Calibri" w:hAnsi="Calibri" w:eastAsia="Calibri" w:cs="Calibri" w:asciiTheme="minorAscii" w:hAnsiTheme="minorAscii" w:eastAsiaTheme="minorAscii" w:cstheme="minorAscii"/>
          <w:i w:val="0"/>
          <w:iCs w:val="0"/>
        </w:rPr>
        <w:t xml:space="preserve"> time.</w:t>
      </w:r>
    </w:p>
    <w:p w:rsidR="5FEB716A" w:rsidP="0F42528A" w:rsidRDefault="5FEB716A" w14:paraId="330DC5B7" w14:textId="282DE3C8">
      <w:pPr>
        <w:pStyle w:val="Normal"/>
        <w:rPr>
          <w:rFonts w:ascii="Calibri" w:hAnsi="Calibri" w:eastAsia="Calibri" w:cs="Calibri" w:asciiTheme="minorAscii" w:hAnsiTheme="minorAscii" w:eastAsiaTheme="minorAscii" w:cstheme="minorAscii"/>
          <w:i w:val="0"/>
          <w:iCs w:val="0"/>
        </w:rPr>
      </w:pPr>
      <w:r w:rsidRPr="0F42528A" w:rsidR="5FEB716A">
        <w:rPr>
          <w:rFonts w:ascii="Calibri" w:hAnsi="Calibri" w:eastAsia="Calibri" w:cs="Calibri" w:asciiTheme="minorAscii" w:hAnsiTheme="minorAscii" w:eastAsiaTheme="minorAscii" w:cstheme="minorAscii"/>
          <w:i w:val="0"/>
          <w:iCs w:val="0"/>
        </w:rPr>
        <w:t>Chain of use- multiple people. Benefit is that a time a right is enjoyed is added up despite multiple users of that right. Althou</w:t>
      </w:r>
      <w:r w:rsidRPr="0F42528A" w:rsidR="1E1A5D94">
        <w:rPr>
          <w:rFonts w:ascii="Calibri" w:hAnsi="Calibri" w:eastAsia="Calibri" w:cs="Calibri" w:asciiTheme="minorAscii" w:hAnsiTheme="minorAscii" w:eastAsiaTheme="minorAscii" w:cstheme="minorAscii"/>
          <w:i w:val="0"/>
          <w:iCs w:val="0"/>
        </w:rPr>
        <w:t xml:space="preserve">gh, breaks in the specific enjoyment will not affect total time. </w:t>
      </w:r>
    </w:p>
    <w:p w:rsidR="1E1A5D94" w:rsidP="0F42528A" w:rsidRDefault="1E1A5D94" w14:paraId="3A98880D" w14:textId="4EE1F751">
      <w:pPr>
        <w:pStyle w:val="Normal"/>
        <w:rPr>
          <w:rFonts w:ascii="Calibri" w:hAnsi="Calibri" w:eastAsia="Calibri" w:cs="Calibri" w:asciiTheme="minorAscii" w:hAnsiTheme="minorAscii" w:eastAsiaTheme="minorAscii" w:cstheme="minorAscii"/>
          <w:i w:val="1"/>
          <w:iCs w:val="1"/>
        </w:rPr>
      </w:pPr>
      <w:r w:rsidRPr="0F42528A" w:rsidR="1E1A5D94">
        <w:rPr>
          <w:rFonts w:ascii="Calibri" w:hAnsi="Calibri" w:eastAsia="Calibri" w:cs="Calibri" w:asciiTheme="minorAscii" w:hAnsiTheme="minorAscii" w:eastAsiaTheme="minorAscii" w:cstheme="minorAscii"/>
          <w:i w:val="0"/>
          <w:iCs w:val="0"/>
        </w:rPr>
        <w:t>Statement of truth defined in rule 2</w:t>
      </w:r>
      <w:r w:rsidRPr="0F42528A" w:rsidR="1E1A5D94">
        <w:rPr>
          <w:rFonts w:ascii="Calibri" w:hAnsi="Calibri" w:eastAsia="Calibri" w:cs="Calibri" w:asciiTheme="minorAscii" w:hAnsiTheme="minorAscii" w:eastAsiaTheme="minorAscii" w:cstheme="minorAscii"/>
          <w:i w:val="1"/>
          <w:iCs w:val="1"/>
        </w:rPr>
        <w:t>15A of the Land Registration Rules 2003</w:t>
      </w:r>
      <w:r w:rsidRPr="0F42528A" w:rsidR="18B4FB16">
        <w:rPr>
          <w:rFonts w:ascii="Calibri" w:hAnsi="Calibri" w:eastAsia="Calibri" w:cs="Calibri" w:asciiTheme="minorAscii" w:hAnsiTheme="minorAscii" w:eastAsiaTheme="minorAscii" w:cstheme="minorAscii"/>
          <w:i w:val="1"/>
          <w:iCs w:val="1"/>
        </w:rPr>
        <w:t>.</w:t>
      </w:r>
    </w:p>
    <w:p w:rsidR="18B4FB16" w:rsidP="55901B23" w:rsidRDefault="18B4FB16" w14:paraId="2A1DEBB8" w14:textId="323F456A">
      <w:pPr>
        <w:pStyle w:val="Normal"/>
        <w:rPr>
          <w:rFonts w:ascii="Calibri" w:hAnsi="Calibri" w:eastAsia="Calibri" w:cs="Calibri" w:asciiTheme="minorAscii" w:hAnsiTheme="minorAscii" w:eastAsiaTheme="minorAscii" w:cstheme="minorAscii"/>
          <w:i w:val="0"/>
          <w:iCs w:val="0"/>
        </w:rPr>
      </w:pPr>
      <w:bookmarkStart w:name="_Int_MEVFvDdA" w:id="1029148160"/>
      <w:r w:rsidRPr="55901B23" w:rsidR="18B4FB16">
        <w:rPr>
          <w:rFonts w:ascii="Calibri" w:hAnsi="Calibri" w:eastAsia="Calibri" w:cs="Calibri" w:asciiTheme="minorAscii" w:hAnsiTheme="minorAscii" w:eastAsiaTheme="minorAscii" w:cstheme="minorAscii"/>
          <w:i w:val="0"/>
          <w:iCs w:val="0"/>
        </w:rPr>
        <w:t>Intermittent</w:t>
      </w:r>
      <w:bookmarkEnd w:id="1029148160"/>
      <w:r w:rsidRPr="55901B23" w:rsidR="18B4FB16">
        <w:rPr>
          <w:rFonts w:ascii="Calibri" w:hAnsi="Calibri" w:eastAsia="Calibri" w:cs="Calibri" w:asciiTheme="minorAscii" w:hAnsiTheme="minorAscii" w:eastAsiaTheme="minorAscii" w:cstheme="minorAscii"/>
          <w:i w:val="0"/>
          <w:iCs w:val="0"/>
        </w:rPr>
        <w:t xml:space="preserve"> use or not used </w:t>
      </w:r>
      <w:bookmarkStart w:name="_Int_chpvA1Um" w:id="1522100350"/>
      <w:r w:rsidRPr="55901B23" w:rsidR="18B4FB16">
        <w:rPr>
          <w:rFonts w:ascii="Calibri" w:hAnsi="Calibri" w:eastAsia="Calibri" w:cs="Calibri" w:asciiTheme="minorAscii" w:hAnsiTheme="minorAscii" w:eastAsiaTheme="minorAscii" w:cstheme="minorAscii"/>
          <w:i w:val="0"/>
          <w:iCs w:val="0"/>
        </w:rPr>
        <w:t>every day</w:t>
      </w:r>
      <w:bookmarkEnd w:id="1522100350"/>
      <w:r w:rsidRPr="55901B23" w:rsidR="18B4FB16">
        <w:rPr>
          <w:rFonts w:ascii="Calibri" w:hAnsi="Calibri" w:eastAsia="Calibri" w:cs="Calibri" w:asciiTheme="minorAscii" w:hAnsiTheme="minorAscii" w:eastAsiaTheme="minorAscii" w:cstheme="minorAscii"/>
          <w:i w:val="0"/>
          <w:iCs w:val="0"/>
        </w:rPr>
        <w:t xml:space="preserve"> still counts as use.</w:t>
      </w:r>
    </w:p>
    <w:p w:rsidR="261BE904" w:rsidP="55901B23" w:rsidRDefault="261BE904" w14:paraId="00F4D220" w14:textId="16197FD3">
      <w:pPr>
        <w:pStyle w:val="Normal"/>
        <w:rPr>
          <w:rFonts w:ascii="Calibri" w:hAnsi="Calibri" w:eastAsia="Calibri" w:cs="Calibri" w:asciiTheme="minorAscii" w:hAnsiTheme="minorAscii" w:eastAsiaTheme="minorAscii" w:cstheme="minorAscii"/>
          <w:i w:val="0"/>
          <w:iCs w:val="0"/>
        </w:rPr>
      </w:pPr>
      <w:r w:rsidRPr="55901B23" w:rsidR="261BE904">
        <w:rPr>
          <w:rFonts w:ascii="Calibri" w:hAnsi="Calibri" w:eastAsia="Calibri" w:cs="Calibri" w:asciiTheme="minorAscii" w:hAnsiTheme="minorAscii" w:eastAsiaTheme="minorAscii" w:cstheme="minorAscii"/>
          <w:i w:val="0"/>
          <w:iCs w:val="0"/>
        </w:rPr>
        <w:t xml:space="preserve">Must be used without force, </w:t>
      </w:r>
      <w:bookmarkStart w:name="_Int_wXxwG416" w:id="494907912"/>
      <w:r w:rsidRPr="55901B23" w:rsidR="261BE904">
        <w:rPr>
          <w:rFonts w:ascii="Calibri" w:hAnsi="Calibri" w:eastAsia="Calibri" w:cs="Calibri" w:asciiTheme="minorAscii" w:hAnsiTheme="minorAscii" w:eastAsiaTheme="minorAscii" w:cstheme="minorAscii"/>
          <w:i w:val="0"/>
          <w:iCs w:val="0"/>
        </w:rPr>
        <w:t>secrecy</w:t>
      </w:r>
      <w:bookmarkEnd w:id="494907912"/>
      <w:r w:rsidRPr="55901B23" w:rsidR="261BE904">
        <w:rPr>
          <w:rFonts w:ascii="Calibri" w:hAnsi="Calibri" w:eastAsia="Calibri" w:cs="Calibri" w:asciiTheme="minorAscii" w:hAnsiTheme="minorAscii" w:eastAsiaTheme="minorAscii" w:cstheme="minorAscii"/>
          <w:i w:val="0"/>
          <w:iCs w:val="0"/>
        </w:rPr>
        <w:t xml:space="preserve"> or permission. </w:t>
      </w:r>
    </w:p>
    <w:p w:rsidR="261BE904" w:rsidP="0F42528A" w:rsidRDefault="261BE904" w14:paraId="2868442F" w14:textId="4B6F609C">
      <w:pPr>
        <w:pStyle w:val="Normal"/>
        <w:rPr>
          <w:rFonts w:ascii="Calibri" w:hAnsi="Calibri" w:eastAsia="Calibri" w:cs="Calibri" w:asciiTheme="minorAscii" w:hAnsiTheme="minorAscii" w:eastAsiaTheme="minorAscii" w:cstheme="minorAscii"/>
          <w:i w:val="0"/>
          <w:iCs w:val="0"/>
        </w:rPr>
      </w:pPr>
      <w:r w:rsidRPr="55901B23" w:rsidR="261BE904">
        <w:rPr>
          <w:rFonts w:ascii="Calibri" w:hAnsi="Calibri" w:eastAsia="Calibri" w:cs="Calibri" w:asciiTheme="minorAscii" w:hAnsiTheme="minorAscii" w:eastAsiaTheme="minorAscii" w:cstheme="minorAscii"/>
          <w:i w:val="0"/>
          <w:iCs w:val="0"/>
        </w:rPr>
        <w:t>Liverpool Corp v Coghill [1918] 1 Ch 307</w:t>
      </w:r>
    </w:p>
    <w:p w:rsidR="1A36F071" w:rsidP="55901B23" w:rsidRDefault="1A36F071" w14:paraId="1D825D4E" w14:textId="27FCEAA8">
      <w:pPr>
        <w:pStyle w:val="Normal"/>
        <w:rPr>
          <w:rFonts w:ascii="Calibri" w:hAnsi="Calibri" w:eastAsia="Calibri" w:cs="Calibri" w:asciiTheme="minorAscii" w:hAnsiTheme="minorAscii" w:eastAsiaTheme="minorAscii" w:cstheme="minorAscii"/>
          <w:i w:val="0"/>
          <w:iCs w:val="0"/>
        </w:rPr>
      </w:pPr>
      <w:r w:rsidRPr="55901B23" w:rsidR="1A36F071">
        <w:rPr>
          <w:rFonts w:ascii="Calibri" w:hAnsi="Calibri" w:eastAsia="Calibri" w:cs="Calibri" w:asciiTheme="minorAscii" w:hAnsiTheme="minorAscii" w:eastAsiaTheme="minorAscii" w:cstheme="minorAscii"/>
          <w:i w:val="0"/>
          <w:iCs w:val="0"/>
        </w:rPr>
        <w:t>CONCLUSION</w:t>
      </w:r>
    </w:p>
    <w:p w:rsidR="1F3965FB" w:rsidP="55901B23" w:rsidRDefault="1F3965FB" w14:paraId="3D4A2157" w14:textId="35BDA352">
      <w:pPr>
        <w:pStyle w:val="Normal"/>
        <w:rPr>
          <w:rFonts w:ascii="Calibri" w:hAnsi="Calibri" w:eastAsia="Calibri" w:cs="Calibri" w:asciiTheme="minorAscii" w:hAnsiTheme="minorAscii" w:eastAsiaTheme="minorAscii" w:cstheme="minorAscii"/>
          <w:i w:val="0"/>
          <w:iCs w:val="0"/>
        </w:rPr>
      </w:pPr>
      <w:r w:rsidRPr="55901B23" w:rsidR="36EA326F">
        <w:rPr>
          <w:rFonts w:ascii="Calibri" w:hAnsi="Calibri" w:eastAsia="Calibri" w:cs="Calibri" w:asciiTheme="minorAscii" w:hAnsiTheme="minorAscii" w:eastAsiaTheme="minorAscii" w:cstheme="minorAscii"/>
          <w:i w:val="0"/>
          <w:iCs w:val="0"/>
        </w:rPr>
        <w:t>In research, d</w:t>
      </w:r>
      <w:r w:rsidRPr="55901B23" w:rsidR="1F3965FB">
        <w:rPr>
          <w:rFonts w:ascii="Calibri" w:hAnsi="Calibri" w:eastAsia="Calibri" w:cs="Calibri" w:asciiTheme="minorAscii" w:hAnsiTheme="minorAscii" w:eastAsiaTheme="minorAscii" w:cstheme="minorAscii"/>
          <w:i w:val="0"/>
          <w:iCs w:val="0"/>
        </w:rPr>
        <w:t>octrine of lost modern grant</w:t>
      </w:r>
      <w:r w:rsidRPr="55901B23" w:rsidR="27607509">
        <w:rPr>
          <w:rFonts w:ascii="Calibri" w:hAnsi="Calibri" w:eastAsia="Calibri" w:cs="Calibri" w:asciiTheme="minorAscii" w:hAnsiTheme="minorAscii" w:eastAsiaTheme="minorAscii" w:cstheme="minorAscii"/>
          <w:i w:val="0"/>
          <w:iCs w:val="0"/>
        </w:rPr>
        <w:t xml:space="preserve"> appears not to be</w:t>
      </w:r>
      <w:r w:rsidRPr="55901B23" w:rsidR="1F3965FB">
        <w:rPr>
          <w:rFonts w:ascii="Calibri" w:hAnsi="Calibri" w:eastAsia="Calibri" w:cs="Calibri" w:asciiTheme="minorAscii" w:hAnsiTheme="minorAscii" w:eastAsiaTheme="minorAscii" w:cstheme="minorAscii"/>
          <w:i w:val="0"/>
          <w:iCs w:val="0"/>
        </w:rPr>
        <w:t xml:space="preserve"> a satisfactory basis or method. </w:t>
      </w:r>
      <w:r w:rsidRPr="55901B23" w:rsidR="3BA2C512">
        <w:rPr>
          <w:rFonts w:ascii="Calibri" w:hAnsi="Calibri" w:eastAsia="Calibri" w:cs="Calibri" w:asciiTheme="minorAscii" w:hAnsiTheme="minorAscii" w:eastAsiaTheme="minorAscii" w:cstheme="minorAscii"/>
          <w:i w:val="0"/>
          <w:iCs w:val="0"/>
        </w:rPr>
        <w:t xml:space="preserve">Here in this </w:t>
      </w:r>
      <w:r w:rsidRPr="55901B23" w:rsidR="4ED1605D">
        <w:rPr>
          <w:rFonts w:ascii="Calibri" w:hAnsi="Calibri" w:eastAsia="Calibri" w:cs="Calibri" w:asciiTheme="minorAscii" w:hAnsiTheme="minorAscii" w:eastAsiaTheme="minorAscii" w:cstheme="minorAscii"/>
          <w:i w:val="0"/>
          <w:iCs w:val="0"/>
        </w:rPr>
        <w:t>doctrine</w:t>
      </w:r>
      <w:r w:rsidRPr="55901B23" w:rsidR="3BA2C512">
        <w:rPr>
          <w:rFonts w:ascii="Calibri" w:hAnsi="Calibri" w:eastAsia="Calibri" w:cs="Calibri" w:asciiTheme="minorAscii" w:hAnsiTheme="minorAscii" w:eastAsiaTheme="minorAscii" w:cstheme="minorAscii"/>
          <w:i w:val="0"/>
          <w:iCs w:val="0"/>
        </w:rPr>
        <w:t xml:space="preserve"> there is an assumption placed that a document or documents existed and </w:t>
      </w:r>
      <w:r w:rsidRPr="55901B23" w:rsidR="5797BFD6">
        <w:rPr>
          <w:rFonts w:ascii="Calibri" w:hAnsi="Calibri" w:eastAsia="Calibri" w:cs="Calibri" w:asciiTheme="minorAscii" w:hAnsiTheme="minorAscii" w:eastAsiaTheme="minorAscii" w:cstheme="minorAscii"/>
          <w:i w:val="0"/>
          <w:iCs w:val="0"/>
        </w:rPr>
        <w:t xml:space="preserve">essentially </w:t>
      </w:r>
      <w:r w:rsidRPr="55901B23" w:rsidR="3BA2C512">
        <w:rPr>
          <w:rFonts w:ascii="Calibri" w:hAnsi="Calibri" w:eastAsia="Calibri" w:cs="Calibri" w:asciiTheme="minorAscii" w:hAnsiTheme="minorAscii" w:eastAsiaTheme="minorAscii" w:cstheme="minorAscii"/>
          <w:i w:val="0"/>
          <w:iCs w:val="0"/>
        </w:rPr>
        <w:t>were</w:t>
      </w:r>
      <w:r w:rsidRPr="55901B23" w:rsidR="3BA2C512">
        <w:rPr>
          <w:rFonts w:ascii="Calibri" w:hAnsi="Calibri" w:eastAsia="Calibri" w:cs="Calibri" w:asciiTheme="minorAscii" w:hAnsiTheme="minorAscii" w:eastAsiaTheme="minorAscii" w:cstheme="minorAscii"/>
          <w:i w:val="0"/>
          <w:iCs w:val="0"/>
        </w:rPr>
        <w:t xml:space="preserve"> lost. The problem here is obvious, </w:t>
      </w:r>
      <w:r w:rsidRPr="55901B23" w:rsidR="1CAA3962">
        <w:rPr>
          <w:rFonts w:ascii="Calibri" w:hAnsi="Calibri" w:eastAsia="Calibri" w:cs="Calibri" w:asciiTheme="minorAscii" w:hAnsiTheme="minorAscii" w:eastAsiaTheme="minorAscii" w:cstheme="minorAscii"/>
          <w:i w:val="0"/>
          <w:iCs w:val="0"/>
        </w:rPr>
        <w:t xml:space="preserve">based upon fiction. Asking the judge to accept your claim that the relevant document existed can be </w:t>
      </w:r>
      <w:bookmarkStart w:name="_Int_Hg6GnbjO" w:id="713199685"/>
      <w:r w:rsidRPr="55901B23" w:rsidR="467492CA">
        <w:rPr>
          <w:rFonts w:ascii="Calibri" w:hAnsi="Calibri" w:eastAsia="Calibri" w:cs="Calibri" w:asciiTheme="minorAscii" w:hAnsiTheme="minorAscii" w:eastAsiaTheme="minorAscii" w:cstheme="minorAscii"/>
          <w:i w:val="0"/>
          <w:iCs w:val="0"/>
        </w:rPr>
        <w:t>difficult</w:t>
      </w:r>
      <w:bookmarkEnd w:id="713199685"/>
      <w:r w:rsidRPr="55901B23" w:rsidR="1CAA3962">
        <w:rPr>
          <w:rFonts w:ascii="Calibri" w:hAnsi="Calibri" w:eastAsia="Calibri" w:cs="Calibri" w:asciiTheme="minorAscii" w:hAnsiTheme="minorAscii" w:eastAsiaTheme="minorAscii" w:cstheme="minorAscii"/>
          <w:i w:val="0"/>
          <w:iCs w:val="0"/>
        </w:rPr>
        <w:t xml:space="preserve"> and i</w:t>
      </w:r>
      <w:r w:rsidRPr="55901B23" w:rsidR="02E04423">
        <w:rPr>
          <w:rFonts w:ascii="Calibri" w:hAnsi="Calibri" w:eastAsia="Calibri" w:cs="Calibri" w:asciiTheme="minorAscii" w:hAnsiTheme="minorAscii" w:eastAsiaTheme="minorAscii" w:cstheme="minorAscii"/>
          <w:i w:val="0"/>
          <w:iCs w:val="0"/>
        </w:rPr>
        <w:t>nconsistent. Views on this are especially ambiguous, the law commission.</w:t>
      </w:r>
    </w:p>
    <w:p w:rsidR="1F3965FB" w:rsidP="55901B23" w:rsidRDefault="1F3965FB" w14:paraId="72A80360" w14:textId="7F3C17B4">
      <w:pPr>
        <w:pStyle w:val="Normal"/>
        <w:rPr>
          <w:rFonts w:ascii="Calibri" w:hAnsi="Calibri" w:eastAsia="Calibri" w:cs="Calibri" w:asciiTheme="minorAscii" w:hAnsiTheme="minorAscii" w:eastAsiaTheme="minorAscii" w:cstheme="minorAscii"/>
          <w:i w:val="0"/>
          <w:iCs w:val="0"/>
        </w:rPr>
      </w:pPr>
      <w:r w:rsidRPr="55901B23" w:rsidR="02E04423">
        <w:rPr>
          <w:rFonts w:ascii="Calibri" w:hAnsi="Calibri" w:eastAsia="Calibri" w:cs="Calibri" w:asciiTheme="minorAscii" w:hAnsiTheme="minorAscii" w:eastAsiaTheme="minorAscii" w:cstheme="minorAscii"/>
          <w:i w:val="0"/>
          <w:iCs w:val="0"/>
        </w:rPr>
        <w:t xml:space="preserve"> I am going to look at the benefits of this method while considering and comparing to the other two </w:t>
      </w:r>
      <w:r w:rsidRPr="55901B23" w:rsidR="6E6645E3">
        <w:rPr>
          <w:rFonts w:ascii="Calibri" w:hAnsi="Calibri" w:eastAsia="Calibri" w:cs="Calibri" w:asciiTheme="minorAscii" w:hAnsiTheme="minorAscii" w:eastAsiaTheme="minorAscii" w:cstheme="minorAscii"/>
          <w:i w:val="0"/>
          <w:iCs w:val="0"/>
        </w:rPr>
        <w:t>courses</w:t>
      </w:r>
      <w:r w:rsidRPr="55901B23" w:rsidR="18B3068E">
        <w:rPr>
          <w:rFonts w:ascii="Calibri" w:hAnsi="Calibri" w:eastAsia="Calibri" w:cs="Calibri" w:asciiTheme="minorAscii" w:hAnsiTheme="minorAscii" w:eastAsiaTheme="minorAscii" w:cstheme="minorAscii"/>
          <w:i w:val="0"/>
          <w:iCs w:val="0"/>
        </w:rPr>
        <w:t xml:space="preserve"> of prescriptive easements.</w:t>
      </w:r>
    </w:p>
    <w:p w:rsidR="3ECEF3B7" w:rsidP="0F42528A" w:rsidRDefault="3ECEF3B7" w14:paraId="17D8E5A1" w14:textId="77EAD9CF">
      <w:pPr>
        <w:pStyle w:val="Normal"/>
        <w:rPr>
          <w:rFonts w:ascii="Calibri" w:hAnsi="Calibri" w:eastAsia="Calibri" w:cs="Calibri" w:asciiTheme="minorAscii" w:hAnsiTheme="minorAscii" w:eastAsiaTheme="minorAscii" w:cstheme="minorAscii"/>
          <w:i w:val="0"/>
          <w:iCs w:val="0"/>
        </w:rPr>
      </w:pPr>
      <w:r w:rsidRPr="0F42528A" w:rsidR="3ECEF3B7">
        <w:rPr>
          <w:rFonts w:ascii="Calibri" w:hAnsi="Calibri" w:eastAsia="Calibri" w:cs="Calibri" w:asciiTheme="minorAscii" w:hAnsiTheme="minorAscii" w:eastAsiaTheme="minorAscii" w:cstheme="minorAscii"/>
          <w:i w:val="0"/>
          <w:iCs w:val="0"/>
        </w:rPr>
        <w:t>T</w:t>
      </w:r>
      <w:r w:rsidRPr="0F42528A" w:rsidR="3ECEF3B7">
        <w:rPr>
          <w:rFonts w:ascii="Calibri" w:hAnsi="Calibri" w:eastAsia="Calibri" w:cs="Calibri" w:asciiTheme="minorAscii" w:hAnsiTheme="minorAscii" w:eastAsiaTheme="minorAscii" w:cstheme="minorAscii"/>
          <w:i w:val="0"/>
          <w:iCs w:val="0"/>
        </w:rPr>
        <w:t>he statutory position on the Prescription Act 1832.</w:t>
      </w:r>
      <w:r w:rsidRPr="0F42528A" w:rsidR="6D048473">
        <w:rPr>
          <w:rFonts w:ascii="Calibri" w:hAnsi="Calibri" w:eastAsia="Calibri" w:cs="Calibri" w:asciiTheme="minorAscii" w:hAnsiTheme="minorAscii" w:eastAsiaTheme="minorAscii" w:cstheme="minorAscii"/>
          <w:i w:val="0"/>
          <w:iCs w:val="0"/>
        </w:rPr>
        <w:t xml:space="preserve"> Prescription is </w:t>
      </w:r>
      <w:r w:rsidRPr="0F42528A" w:rsidR="6D048473">
        <w:rPr>
          <w:rFonts w:ascii="Calibri" w:hAnsi="Calibri" w:eastAsia="Calibri" w:cs="Calibri" w:asciiTheme="minorAscii" w:hAnsiTheme="minorAscii" w:eastAsiaTheme="minorAscii" w:cstheme="minorAscii"/>
          <w:i w:val="0"/>
          <w:iCs w:val="0"/>
        </w:rPr>
        <w:t>a very specific</w:t>
      </w:r>
      <w:r w:rsidRPr="0F42528A" w:rsidR="6D048473">
        <w:rPr>
          <w:rFonts w:ascii="Calibri" w:hAnsi="Calibri" w:eastAsia="Calibri" w:cs="Calibri" w:asciiTheme="minorAscii" w:hAnsiTheme="minorAscii" w:eastAsiaTheme="minorAscii" w:cstheme="minorAscii"/>
          <w:i w:val="0"/>
          <w:iCs w:val="0"/>
        </w:rPr>
        <w:t xml:space="preserve"> topic with specific and obvious problems.</w:t>
      </w:r>
    </w:p>
    <w:p w:rsidR="3ECEF3B7" w:rsidP="55901B23" w:rsidRDefault="3ECEF3B7" w14:paraId="63BA47EF" w14:textId="4D381222">
      <w:pPr>
        <w:pStyle w:val="Normal"/>
        <w:rPr>
          <w:rFonts w:ascii="Calibri" w:hAnsi="Calibri" w:eastAsia="Calibri" w:cs="Calibri" w:asciiTheme="minorAscii" w:hAnsiTheme="minorAscii" w:eastAsiaTheme="minorAscii" w:cstheme="minorAscii"/>
          <w:i w:val="0"/>
          <w:iCs w:val="0"/>
        </w:rPr>
      </w:pPr>
      <w:r w:rsidRPr="55901B23" w:rsidR="3ECEF3B7">
        <w:rPr>
          <w:rFonts w:ascii="Calibri" w:hAnsi="Calibri" w:eastAsia="Calibri" w:cs="Calibri" w:asciiTheme="minorAscii" w:hAnsiTheme="minorAscii" w:eastAsiaTheme="minorAscii" w:cstheme="minorAscii"/>
          <w:i w:val="0"/>
          <w:iCs w:val="0"/>
        </w:rPr>
        <w:t xml:space="preserve">Common law to me seems </w:t>
      </w:r>
      <w:bookmarkStart w:name="_Int_xZF4uNf5" w:id="1402777794"/>
      <w:r w:rsidRPr="55901B23" w:rsidR="567D1FAC">
        <w:rPr>
          <w:rFonts w:ascii="Calibri" w:hAnsi="Calibri" w:eastAsia="Calibri" w:cs="Calibri" w:asciiTheme="minorAscii" w:hAnsiTheme="minorAscii" w:eastAsiaTheme="minorAscii" w:cstheme="minorAscii"/>
          <w:i w:val="0"/>
          <w:iCs w:val="0"/>
        </w:rPr>
        <w:t>too</w:t>
      </w:r>
      <w:bookmarkEnd w:id="1402777794"/>
      <w:r w:rsidRPr="55901B23" w:rsidR="3ECEF3B7">
        <w:rPr>
          <w:rFonts w:ascii="Calibri" w:hAnsi="Calibri" w:eastAsia="Calibri" w:cs="Calibri" w:asciiTheme="minorAscii" w:hAnsiTheme="minorAscii" w:eastAsiaTheme="minorAscii" w:cstheme="minorAscii"/>
          <w:i w:val="0"/>
          <w:iCs w:val="0"/>
        </w:rPr>
        <w:t xml:space="preserve"> rigid, there is a lot that can be contested since the time scale that is being viewed is too large. It often fails and leaves the other two options. </w:t>
      </w:r>
    </w:p>
    <w:p w:rsidR="0F42528A" w:rsidP="55901B23" w:rsidRDefault="0F42528A" w14:paraId="2488A8F8" w14:textId="02A4A8C6">
      <w:pPr>
        <w:pStyle w:val="Normal"/>
        <w:rPr>
          <w:rFonts w:ascii="Calibri" w:hAnsi="Calibri" w:eastAsia="Calibri" w:cs="Calibri" w:asciiTheme="minorAscii" w:hAnsiTheme="minorAscii" w:eastAsiaTheme="minorAscii" w:cstheme="minorAscii"/>
          <w:i w:val="0"/>
          <w:iCs w:val="0"/>
        </w:rPr>
      </w:pPr>
      <w:r w:rsidRPr="55901B23" w:rsidR="46B5C842">
        <w:rPr>
          <w:rFonts w:ascii="Calibri" w:hAnsi="Calibri" w:eastAsia="Calibri" w:cs="Calibri" w:asciiTheme="minorAscii" w:hAnsiTheme="minorAscii" w:eastAsiaTheme="minorAscii" w:cstheme="minorAscii"/>
          <w:i w:val="0"/>
          <w:iCs w:val="0"/>
        </w:rPr>
        <w:t>To finally sum up these three methods, lost modern grant seems aimless.</w:t>
      </w:r>
    </w:p>
    <w:p w:rsidR="0F42528A" w:rsidP="55901B23" w:rsidRDefault="0F42528A" w14:paraId="7795D317" w14:textId="0CC570FC">
      <w:pPr>
        <w:pStyle w:val="Normal"/>
        <w:rPr>
          <w:rFonts w:ascii="Calibri" w:hAnsi="Calibri" w:eastAsia="Calibri" w:cs="Calibri" w:asciiTheme="minorAscii" w:hAnsiTheme="minorAscii" w:eastAsiaTheme="minorAscii" w:cstheme="minorAscii"/>
          <w:i w:val="0"/>
          <w:iCs w:val="0"/>
        </w:rPr>
      </w:pPr>
    </w:p>
    <w:p w:rsidR="0F42528A" w:rsidP="55901B23" w:rsidRDefault="0F42528A" w14:paraId="7769771F" w14:textId="7728FD2B">
      <w:pPr>
        <w:pStyle w:val="Normal"/>
        <w:rPr>
          <w:rFonts w:ascii="Calibri" w:hAnsi="Calibri" w:eastAsia="Calibri" w:cs="Calibri" w:asciiTheme="minorAscii" w:hAnsiTheme="minorAscii" w:eastAsiaTheme="minorAscii" w:cstheme="minorAscii"/>
          <w:i w:val="0"/>
          <w:iCs w:val="0"/>
        </w:rPr>
      </w:pPr>
    </w:p>
    <w:p w:rsidR="0F42528A" w:rsidP="55901B23" w:rsidRDefault="0F42528A" w14:paraId="781761FF" w14:textId="4AD52EB6">
      <w:pPr>
        <w:pStyle w:val="Normal"/>
        <w:rPr>
          <w:rFonts w:ascii="Calibri" w:hAnsi="Calibri" w:eastAsia="Calibri" w:cs="Calibri" w:asciiTheme="minorAscii" w:hAnsiTheme="minorAscii" w:eastAsiaTheme="minorAscii" w:cstheme="minorAscii"/>
          <w:i w:val="0"/>
          <w:iCs w:val="0"/>
        </w:rPr>
      </w:pPr>
    </w:p>
    <w:p w:rsidR="0F42528A" w:rsidP="55901B23" w:rsidRDefault="0F42528A" w14:paraId="1736E024" w14:textId="41419C4A">
      <w:pPr>
        <w:pStyle w:val="Normal"/>
        <w:rPr>
          <w:rFonts w:ascii="Calibri" w:hAnsi="Calibri" w:eastAsia="Calibri" w:cs="Calibri" w:asciiTheme="minorAscii" w:hAnsiTheme="minorAscii" w:eastAsiaTheme="minorAscii" w:cstheme="minorAscii"/>
          <w:i w:val="0"/>
          <w:iCs w:val="0"/>
        </w:rPr>
      </w:pPr>
    </w:p>
    <w:p w:rsidR="0F42528A" w:rsidP="55901B23" w:rsidRDefault="0F42528A" w14:paraId="3CEFE46A" w14:textId="06E5FA6C">
      <w:pPr>
        <w:pStyle w:val="Normal"/>
        <w:rPr>
          <w:rFonts w:ascii="Calibri" w:hAnsi="Calibri" w:eastAsia="Calibri" w:cs="Calibri" w:asciiTheme="minorAscii" w:hAnsiTheme="minorAscii" w:eastAsiaTheme="minorAscii" w:cstheme="minorAscii"/>
          <w:i w:val="0"/>
          <w:iCs w:val="0"/>
        </w:rPr>
      </w:pPr>
    </w:p>
    <w:p w:rsidR="0CDBDCF8" w:rsidP="55901B23" w:rsidRDefault="0CDBDCF8" w14:paraId="51EE16CB" w14:textId="2ABBD1BC">
      <w:pPr>
        <w:pStyle w:val="Normal"/>
        <w:bidi w:val="0"/>
        <w:spacing w:before="0" w:beforeAutospacing="off" w:after="160" w:afterAutospacing="off" w:line="259" w:lineRule="auto"/>
        <w:ind w:left="0" w:right="0"/>
        <w:jc w:val="left"/>
      </w:pPr>
      <w:r w:rsidRPr="55901B23" w:rsidR="0CDBDCF8">
        <w:rPr>
          <w:rFonts w:ascii="Calibri" w:hAnsi="Calibri" w:eastAsia="Calibri" w:cs="Calibri" w:asciiTheme="minorAscii" w:hAnsiTheme="minorAscii" w:eastAsiaTheme="minorAscii" w:cstheme="minorAscii"/>
          <w:i w:val="0"/>
          <w:iCs w:val="0"/>
        </w:rPr>
        <w:t>Case List</w:t>
      </w:r>
    </w:p>
    <w:p w:rsidR="55901B23" w:rsidP="55901B23" w:rsidRDefault="55901B23" w14:paraId="7825A9AA" w14:textId="2BD371A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i w:val="0"/>
          <w:iCs w:val="0"/>
        </w:rPr>
      </w:pPr>
    </w:p>
    <w:p w:rsidR="71CB4028" w:rsidP="0F42528A" w:rsidRDefault="71CB4028" w14:paraId="1EB5006E" w14:textId="276CE618">
      <w:pPr>
        <w:pStyle w:val="Normal"/>
        <w:rPr>
          <w:rFonts w:ascii="Calibri" w:hAnsi="Calibri" w:eastAsia="Calibri" w:cs="Calibri" w:asciiTheme="minorAscii" w:hAnsiTheme="minorAscii" w:eastAsiaTheme="minorAscii" w:cstheme="minorAscii"/>
        </w:rPr>
      </w:pPr>
      <w:r w:rsidRPr="0F42528A" w:rsidR="71CB4028">
        <w:rPr>
          <w:rFonts w:ascii="Calibri" w:hAnsi="Calibri" w:eastAsia="Calibri" w:cs="Calibri" w:asciiTheme="minorAscii" w:hAnsiTheme="minorAscii" w:eastAsiaTheme="minorAscii" w:cstheme="minorAscii"/>
        </w:rPr>
        <w:t>Cases; https://www.bailii.org/ew/cases/EWHC/Ch/2022/2762.html</w:t>
      </w:r>
    </w:p>
    <w:p w:rsidR="21FED9F7" w:rsidP="0F42528A" w:rsidRDefault="21FED9F7" w14:paraId="1A1708EE" w14:textId="3B370D9D">
      <w:pPr>
        <w:pStyle w:val="Normal"/>
        <w:rPr>
          <w:rFonts w:ascii="Calibri" w:hAnsi="Calibri" w:eastAsia="Calibri" w:cs="Calibri" w:asciiTheme="minorAscii" w:hAnsiTheme="minorAscii" w:eastAsiaTheme="minorAscii" w:cstheme="minorAscii"/>
        </w:rPr>
      </w:pPr>
      <w:r w:rsidRPr="55901B23" w:rsidR="21FED9F7">
        <w:rPr>
          <w:rFonts w:ascii="Calibri" w:hAnsi="Calibri" w:eastAsia="Calibri" w:cs="Calibri" w:asciiTheme="minorAscii" w:hAnsiTheme="minorAscii" w:eastAsiaTheme="minorAscii" w:cstheme="minorAscii"/>
        </w:rPr>
        <w:t xml:space="preserve">Re Ellenborough Park [1955] EWCA </w:t>
      </w:r>
      <w:r w:rsidRPr="55901B23" w:rsidR="21FED9F7">
        <w:rPr>
          <w:rFonts w:ascii="Calibri" w:hAnsi="Calibri" w:eastAsia="Calibri" w:cs="Calibri" w:asciiTheme="minorAscii" w:hAnsiTheme="minorAscii" w:eastAsiaTheme="minorAscii" w:cstheme="minorAscii"/>
        </w:rPr>
        <w:t>Civ</w:t>
      </w:r>
      <w:r w:rsidRPr="55901B23" w:rsidR="21FED9F7">
        <w:rPr>
          <w:rFonts w:ascii="Calibri" w:hAnsi="Calibri" w:eastAsia="Calibri" w:cs="Calibri" w:asciiTheme="minorAscii" w:hAnsiTheme="minorAscii" w:eastAsiaTheme="minorAscii" w:cstheme="minorAscii"/>
        </w:rPr>
        <w:t xml:space="preserve"> 4</w:t>
      </w:r>
    </w:p>
    <w:p w:rsidR="5B6DD481" w:rsidP="0F42528A" w:rsidRDefault="5B6DD481" w14:paraId="3F09E5CE" w14:textId="18E6D04A">
      <w:pPr>
        <w:pStyle w:val="Normal"/>
        <w:rPr>
          <w:rFonts w:ascii="Calibri" w:hAnsi="Calibri" w:eastAsia="Calibri" w:cs="Calibri" w:asciiTheme="minorAscii" w:hAnsiTheme="minorAscii" w:eastAsiaTheme="minorAscii" w:cstheme="minorAscii"/>
        </w:rPr>
      </w:pPr>
      <w:r w:rsidRPr="0F42528A" w:rsidR="5B6DD481">
        <w:rPr>
          <w:rFonts w:ascii="Calibri" w:hAnsi="Calibri" w:eastAsia="Calibri" w:cs="Calibri" w:asciiTheme="minorAscii" w:hAnsiTheme="minorAscii" w:eastAsiaTheme="minorAscii" w:cstheme="minorAscii"/>
        </w:rPr>
        <w:t>Regency Villas v Diamond Resorts (2018)</w:t>
      </w:r>
    </w:p>
    <w:p w:rsidR="09C9A313" w:rsidP="0F42528A" w:rsidRDefault="09C9A313" w14:paraId="4AB722F3" w14:textId="343E8EF5">
      <w:pPr>
        <w:pStyle w:val="Normal"/>
        <w:rPr>
          <w:rFonts w:ascii="Calibri" w:hAnsi="Calibri" w:eastAsia="Calibri" w:cs="Calibri" w:asciiTheme="minorAscii" w:hAnsiTheme="minorAscii" w:eastAsiaTheme="minorAscii" w:cstheme="minorAscii"/>
        </w:rPr>
      </w:pPr>
      <w:r w:rsidRPr="0F42528A" w:rsidR="09C9A313">
        <w:rPr>
          <w:rFonts w:ascii="Calibri" w:hAnsi="Calibri" w:eastAsia="Calibri" w:cs="Calibri" w:asciiTheme="minorAscii" w:hAnsiTheme="minorAscii" w:eastAsiaTheme="minorAscii" w:cstheme="minorAscii"/>
        </w:rPr>
        <w:t xml:space="preserve">Dalton v Henry Angus and Co: 1877 </w:t>
      </w:r>
    </w:p>
    <w:p w:rsidR="09C9A313" w:rsidP="0F42528A" w:rsidRDefault="09C9A313" w14:paraId="4FBA909F" w14:textId="7B4E32F4">
      <w:pPr>
        <w:pStyle w:val="Normal"/>
        <w:rPr>
          <w:rFonts w:ascii="Calibri" w:hAnsi="Calibri" w:eastAsia="Calibri" w:cs="Calibri" w:asciiTheme="minorAscii" w:hAnsiTheme="minorAscii" w:eastAsiaTheme="minorAscii" w:cstheme="minorAscii"/>
        </w:rPr>
      </w:pPr>
      <w:r w:rsidRPr="0F42528A" w:rsidR="09C9A313">
        <w:rPr>
          <w:rFonts w:ascii="Calibri" w:hAnsi="Calibri" w:eastAsia="Calibri" w:cs="Calibri" w:asciiTheme="minorAscii" w:hAnsiTheme="minorAscii" w:eastAsiaTheme="minorAscii" w:cstheme="minorAscii"/>
        </w:rPr>
        <w:t>Eaton v The Swansea Waterworks Company: 5 Jun 1851</w:t>
      </w:r>
    </w:p>
    <w:p w:rsidR="1A2223B8" w:rsidP="0F42528A" w:rsidRDefault="1A2223B8" w14:paraId="22581B91" w14:textId="16C3B4B9">
      <w:pPr>
        <w:pStyle w:val="Normal"/>
        <w:rPr>
          <w:rFonts w:ascii="Calibri" w:hAnsi="Calibri" w:eastAsia="Calibri" w:cs="Calibri" w:asciiTheme="minorAscii" w:hAnsiTheme="minorAscii" w:eastAsiaTheme="minorAscii" w:cstheme="minorAscii"/>
          <w:i w:val="0"/>
          <w:iCs w:val="0"/>
        </w:rPr>
      </w:pPr>
      <w:r w:rsidRPr="0F42528A" w:rsidR="1A2223B8">
        <w:rPr>
          <w:rFonts w:ascii="Calibri" w:hAnsi="Calibri" w:eastAsia="Calibri" w:cs="Calibri" w:asciiTheme="minorAscii" w:hAnsiTheme="minorAscii" w:eastAsiaTheme="minorAscii" w:cstheme="minorAscii"/>
          <w:i w:val="0"/>
          <w:iCs w:val="0"/>
        </w:rPr>
        <w:t>Sturges v Bridgman (1879) 11 Ch</w:t>
      </w:r>
    </w:p>
    <w:p w:rsidR="691D0451" w:rsidP="0F42528A" w:rsidRDefault="691D0451" w14:paraId="22F8DF6C" w14:textId="7E215543">
      <w:pPr>
        <w:pStyle w:val="Normal"/>
        <w:rPr>
          <w:rFonts w:ascii="Calibri" w:hAnsi="Calibri" w:eastAsia="Calibri" w:cs="Calibri" w:asciiTheme="minorAscii" w:hAnsiTheme="minorAscii" w:eastAsiaTheme="minorAscii" w:cstheme="minorAscii"/>
          <w:i w:val="0"/>
          <w:iCs w:val="0"/>
        </w:rPr>
      </w:pPr>
      <w:r w:rsidRPr="0F42528A" w:rsidR="691D0451">
        <w:rPr>
          <w:rFonts w:ascii="Calibri" w:hAnsi="Calibri" w:eastAsia="Calibri" w:cs="Calibri" w:asciiTheme="minorAscii" w:hAnsiTheme="minorAscii" w:eastAsiaTheme="minorAscii" w:cstheme="minorAscii"/>
          <w:i w:val="0"/>
          <w:iCs w:val="0"/>
        </w:rPr>
        <w:t>Hill v Tupper (1863) 159 ER 51</w:t>
      </w:r>
    </w:p>
    <w:p w:rsidR="0BC1A1F0" w:rsidP="0F42528A" w:rsidRDefault="0BC1A1F0" w14:paraId="263C83B5" w14:textId="0582849D">
      <w:pPr>
        <w:pStyle w:val="Normal"/>
        <w:rPr>
          <w:rFonts w:ascii="Calibri" w:hAnsi="Calibri" w:eastAsia="Calibri" w:cs="Calibri" w:asciiTheme="minorAscii" w:hAnsiTheme="minorAscii" w:eastAsiaTheme="minorAscii" w:cstheme="minorAscii"/>
          <w:i w:val="0"/>
          <w:iCs w:val="0"/>
        </w:rPr>
      </w:pPr>
      <w:r w:rsidRPr="0F42528A" w:rsidR="0BC1A1F0">
        <w:rPr>
          <w:rFonts w:ascii="Calibri" w:hAnsi="Calibri" w:eastAsia="Calibri" w:cs="Calibri" w:asciiTheme="minorAscii" w:hAnsiTheme="minorAscii" w:eastAsiaTheme="minorAscii" w:cstheme="minorAscii"/>
          <w:i w:val="0"/>
          <w:iCs w:val="0"/>
        </w:rPr>
        <w:t xml:space="preserve">Moody v </w:t>
      </w:r>
      <w:r w:rsidRPr="0F42528A" w:rsidR="0BC1A1F0">
        <w:rPr>
          <w:rFonts w:ascii="Calibri" w:hAnsi="Calibri" w:eastAsia="Calibri" w:cs="Calibri" w:asciiTheme="minorAscii" w:hAnsiTheme="minorAscii" w:eastAsiaTheme="minorAscii" w:cstheme="minorAscii"/>
          <w:i w:val="0"/>
          <w:iCs w:val="0"/>
        </w:rPr>
        <w:t>Steggles</w:t>
      </w:r>
      <w:r w:rsidRPr="0F42528A" w:rsidR="0BC1A1F0">
        <w:rPr>
          <w:rFonts w:ascii="Calibri" w:hAnsi="Calibri" w:eastAsia="Calibri" w:cs="Calibri" w:asciiTheme="minorAscii" w:hAnsiTheme="minorAscii" w:eastAsiaTheme="minorAscii" w:cstheme="minorAscii"/>
          <w:i w:val="0"/>
          <w:iCs w:val="0"/>
        </w:rPr>
        <w:t xml:space="preserve"> (1879) 12 </w:t>
      </w:r>
      <w:r w:rsidRPr="0F42528A" w:rsidR="0BC1A1F0">
        <w:rPr>
          <w:rFonts w:ascii="Calibri" w:hAnsi="Calibri" w:eastAsia="Calibri" w:cs="Calibri" w:asciiTheme="minorAscii" w:hAnsiTheme="minorAscii" w:eastAsiaTheme="minorAscii" w:cstheme="minorAscii"/>
          <w:i w:val="0"/>
          <w:iCs w:val="0"/>
        </w:rPr>
        <w:t>Ch.D</w:t>
      </w:r>
      <w:r w:rsidRPr="0F42528A" w:rsidR="0BC1A1F0">
        <w:rPr>
          <w:rFonts w:ascii="Calibri" w:hAnsi="Calibri" w:eastAsia="Calibri" w:cs="Calibri" w:asciiTheme="minorAscii" w:hAnsiTheme="minorAscii" w:eastAsiaTheme="minorAscii" w:cstheme="minorAscii"/>
          <w:i w:val="0"/>
          <w:iCs w:val="0"/>
        </w:rPr>
        <w:t xml:space="preserve"> 261</w:t>
      </w:r>
    </w:p>
    <w:p w:rsidR="3B744412" w:rsidP="0F42528A" w:rsidRDefault="3B744412" w14:paraId="435DD948" w14:textId="033F297A">
      <w:pPr>
        <w:pStyle w:val="Normal"/>
        <w:rPr>
          <w:rFonts w:ascii="Calibri" w:hAnsi="Calibri" w:eastAsia="Calibri" w:cs="Calibri" w:asciiTheme="minorAscii" w:hAnsiTheme="minorAscii" w:eastAsiaTheme="minorAscii" w:cstheme="minorAscii"/>
          <w:i w:val="0"/>
          <w:iCs w:val="0"/>
        </w:rPr>
      </w:pPr>
      <w:r w:rsidRPr="0F42528A" w:rsidR="3B744412">
        <w:rPr>
          <w:rFonts w:ascii="Calibri" w:hAnsi="Calibri" w:eastAsia="Calibri" w:cs="Calibri" w:asciiTheme="minorAscii" w:hAnsiTheme="minorAscii" w:eastAsiaTheme="minorAscii" w:cstheme="minorAscii"/>
          <w:i w:val="0"/>
          <w:iCs w:val="0"/>
        </w:rPr>
        <w:t>Dyce v Lady James Hay 1852</w:t>
      </w:r>
    </w:p>
    <w:p w:rsidR="298862E5" w:rsidP="0F42528A" w:rsidRDefault="298862E5" w14:paraId="11DFDAE2" w14:textId="160B51D1">
      <w:pPr>
        <w:pStyle w:val="Normal"/>
        <w:rPr>
          <w:rFonts w:ascii="Calibri" w:hAnsi="Calibri" w:eastAsia="Calibri" w:cs="Calibri" w:asciiTheme="minorAscii" w:hAnsiTheme="minorAscii" w:eastAsiaTheme="minorAscii" w:cstheme="minorAscii"/>
          <w:i w:val="0"/>
          <w:iCs w:val="0"/>
        </w:rPr>
      </w:pPr>
      <w:r w:rsidRPr="0F42528A" w:rsidR="298862E5">
        <w:rPr>
          <w:rFonts w:ascii="Calibri" w:hAnsi="Calibri" w:eastAsia="Calibri" w:cs="Calibri" w:asciiTheme="minorAscii" w:hAnsiTheme="minorAscii" w:eastAsiaTheme="minorAscii" w:cstheme="minorAscii"/>
          <w:i w:val="0"/>
          <w:iCs w:val="0"/>
        </w:rPr>
        <w:t xml:space="preserve">Copeland v </w:t>
      </w:r>
      <w:r w:rsidRPr="0F42528A" w:rsidR="298862E5">
        <w:rPr>
          <w:rFonts w:ascii="Calibri" w:hAnsi="Calibri" w:eastAsia="Calibri" w:cs="Calibri" w:asciiTheme="minorAscii" w:hAnsiTheme="minorAscii" w:eastAsiaTheme="minorAscii" w:cstheme="minorAscii"/>
          <w:i w:val="0"/>
          <w:iCs w:val="0"/>
        </w:rPr>
        <w:t>Greenhalf</w:t>
      </w:r>
      <w:r w:rsidRPr="0F42528A" w:rsidR="298862E5">
        <w:rPr>
          <w:rFonts w:ascii="Calibri" w:hAnsi="Calibri" w:eastAsia="Calibri" w:cs="Calibri" w:asciiTheme="minorAscii" w:hAnsiTheme="minorAscii" w:eastAsiaTheme="minorAscii" w:cstheme="minorAscii"/>
          <w:i w:val="0"/>
          <w:iCs w:val="0"/>
        </w:rPr>
        <w:t xml:space="preserve"> [1952] Ch 488</w:t>
      </w:r>
    </w:p>
    <w:p w:rsidR="6726D193" w:rsidP="0F42528A" w:rsidRDefault="6726D193" w14:paraId="31E07123" w14:textId="4D16049F">
      <w:pPr>
        <w:pStyle w:val="Normal"/>
        <w:rPr>
          <w:rFonts w:ascii="Calibri" w:hAnsi="Calibri" w:eastAsia="Calibri" w:cs="Calibri" w:asciiTheme="minorAscii" w:hAnsiTheme="minorAscii" w:eastAsiaTheme="minorAscii" w:cstheme="minorAscii"/>
          <w:i w:val="0"/>
          <w:iCs w:val="0"/>
        </w:rPr>
      </w:pPr>
      <w:r w:rsidRPr="0F42528A" w:rsidR="6726D193">
        <w:rPr>
          <w:rFonts w:ascii="Calibri" w:hAnsi="Calibri" w:eastAsia="Calibri" w:cs="Calibri" w:asciiTheme="minorAscii" w:hAnsiTheme="minorAscii" w:eastAsiaTheme="minorAscii" w:cstheme="minorAscii"/>
          <w:i w:val="0"/>
          <w:iCs w:val="0"/>
        </w:rPr>
        <w:t>Bailey v Stephens (1862) 12 CBNS 91</w:t>
      </w:r>
    </w:p>
    <w:p w:rsidR="6726D193" w:rsidP="0F42528A" w:rsidRDefault="6726D193" w14:paraId="5C847857" w14:textId="210CF350">
      <w:pPr>
        <w:pStyle w:val="Normal"/>
        <w:rPr>
          <w:rFonts w:ascii="Calibri" w:hAnsi="Calibri" w:eastAsia="Calibri" w:cs="Calibri" w:asciiTheme="minorAscii" w:hAnsiTheme="minorAscii" w:eastAsiaTheme="minorAscii" w:cstheme="minorAscii"/>
          <w:i w:val="0"/>
          <w:iCs w:val="0"/>
        </w:rPr>
      </w:pPr>
      <w:r w:rsidRPr="0F42528A" w:rsidR="6726D193">
        <w:rPr>
          <w:rFonts w:ascii="Calibri" w:hAnsi="Calibri" w:eastAsia="Calibri" w:cs="Calibri" w:asciiTheme="minorAscii" w:hAnsiTheme="minorAscii" w:eastAsiaTheme="minorAscii" w:cstheme="minorAscii"/>
          <w:i w:val="0"/>
          <w:iCs w:val="0"/>
        </w:rPr>
        <w:t>Pugh v Savage [1970] 2 QB 373</w:t>
      </w:r>
    </w:p>
    <w:p w:rsidR="4768E90F" w:rsidP="0F42528A" w:rsidRDefault="4768E90F" w14:paraId="24DCBE1A" w14:textId="096D2FD5">
      <w:pPr>
        <w:pStyle w:val="Normal"/>
        <w:rPr>
          <w:rFonts w:ascii="Calibri" w:hAnsi="Calibri" w:eastAsia="Calibri" w:cs="Calibri" w:asciiTheme="minorAscii" w:hAnsiTheme="minorAscii" w:eastAsiaTheme="minorAscii" w:cstheme="minorAscii"/>
          <w:i w:val="0"/>
          <w:iCs w:val="0"/>
        </w:rPr>
      </w:pPr>
      <w:r w:rsidRPr="0F42528A" w:rsidR="4768E90F">
        <w:rPr>
          <w:rFonts w:ascii="Calibri" w:hAnsi="Calibri" w:eastAsia="Calibri" w:cs="Calibri" w:asciiTheme="minorAscii" w:hAnsiTheme="minorAscii" w:eastAsiaTheme="minorAscii" w:cstheme="minorAscii"/>
          <w:i w:val="0"/>
          <w:iCs w:val="0"/>
        </w:rPr>
        <w:t>Todrick v. Western National Omnibus Company Limited (1934 Chancery 561)</w:t>
      </w:r>
    </w:p>
    <w:p w:rsidR="1C08F6BE" w:rsidP="0F42528A" w:rsidRDefault="1C08F6BE" w14:paraId="4921B84B" w14:textId="757C5117">
      <w:pPr>
        <w:pStyle w:val="Normal"/>
        <w:rPr>
          <w:rFonts w:ascii="Calibri" w:hAnsi="Calibri" w:eastAsia="Calibri" w:cs="Calibri" w:asciiTheme="minorAscii" w:hAnsiTheme="minorAscii" w:eastAsiaTheme="minorAscii" w:cstheme="minorAscii"/>
          <w:i w:val="0"/>
          <w:iCs w:val="0"/>
        </w:rPr>
      </w:pPr>
      <w:r w:rsidRPr="0F42528A" w:rsidR="1C08F6BE">
        <w:rPr>
          <w:rFonts w:ascii="Calibri" w:hAnsi="Calibri" w:eastAsia="Calibri" w:cs="Calibri" w:asciiTheme="minorAscii" w:hAnsiTheme="minorAscii" w:eastAsiaTheme="minorAscii" w:cstheme="minorAscii"/>
          <w:i w:val="0"/>
          <w:iCs w:val="0"/>
        </w:rPr>
        <w:t xml:space="preserve">Dewan &amp; Ors v Lewis | [2010] EWCA </w:t>
      </w:r>
      <w:r w:rsidRPr="0F42528A" w:rsidR="1C08F6BE">
        <w:rPr>
          <w:rFonts w:ascii="Calibri" w:hAnsi="Calibri" w:eastAsia="Calibri" w:cs="Calibri" w:asciiTheme="minorAscii" w:hAnsiTheme="minorAscii" w:eastAsiaTheme="minorAscii" w:cstheme="minorAscii"/>
          <w:i w:val="0"/>
          <w:iCs w:val="0"/>
        </w:rPr>
        <w:t>Civ</w:t>
      </w:r>
      <w:r w:rsidRPr="0F42528A" w:rsidR="1C08F6BE">
        <w:rPr>
          <w:rFonts w:ascii="Calibri" w:hAnsi="Calibri" w:eastAsia="Calibri" w:cs="Calibri" w:asciiTheme="minorAscii" w:hAnsiTheme="minorAscii" w:eastAsiaTheme="minorAscii" w:cstheme="minorAscii"/>
          <w:i w:val="0"/>
          <w:iCs w:val="0"/>
        </w:rPr>
        <w:t xml:space="preserve"> 1382</w:t>
      </w:r>
    </w:p>
    <w:p w:rsidR="125F7174" w:rsidP="0F42528A" w:rsidRDefault="125F7174" w14:paraId="66609E7F" w14:textId="785A0B50">
      <w:pPr>
        <w:pStyle w:val="Normal"/>
        <w:rPr>
          <w:rFonts w:ascii="Calibri" w:hAnsi="Calibri" w:eastAsia="Calibri" w:cs="Calibri" w:asciiTheme="minorAscii" w:hAnsiTheme="minorAscii" w:eastAsiaTheme="minorAscii" w:cstheme="minorAscii"/>
          <w:i w:val="0"/>
          <w:iCs w:val="0"/>
        </w:rPr>
      </w:pPr>
      <w:r w:rsidRPr="0F42528A" w:rsidR="125F7174">
        <w:rPr>
          <w:rFonts w:ascii="Calibri" w:hAnsi="Calibri" w:eastAsia="Calibri" w:cs="Calibri" w:asciiTheme="minorAscii" w:hAnsiTheme="minorAscii" w:eastAsiaTheme="minorAscii" w:cstheme="minorAscii"/>
          <w:i w:val="0"/>
          <w:iCs w:val="0"/>
        </w:rPr>
        <w:t>White v Richards: CA 1993</w:t>
      </w:r>
    </w:p>
    <w:p w:rsidR="5C4B2221" w:rsidP="0F42528A" w:rsidRDefault="5C4B2221" w14:paraId="4271ACC0" w14:textId="43EF8B59">
      <w:pPr>
        <w:pStyle w:val="Normal"/>
        <w:rPr>
          <w:rFonts w:ascii="Calibri" w:hAnsi="Calibri" w:eastAsia="Calibri" w:cs="Calibri" w:asciiTheme="minorAscii" w:hAnsiTheme="minorAscii" w:eastAsiaTheme="minorAscii" w:cstheme="minorAscii"/>
          <w:i w:val="0"/>
          <w:iCs w:val="0"/>
        </w:rPr>
      </w:pPr>
      <w:r w:rsidRPr="0F42528A" w:rsidR="5C4B2221">
        <w:rPr>
          <w:rFonts w:ascii="Calibri" w:hAnsi="Calibri" w:eastAsia="Calibri" w:cs="Calibri" w:asciiTheme="minorAscii" w:hAnsiTheme="minorAscii" w:eastAsiaTheme="minorAscii" w:cstheme="minorAscii"/>
          <w:i w:val="0"/>
          <w:iCs w:val="0"/>
        </w:rPr>
        <w:t xml:space="preserve">R v Oxfordshire CC, ex </w:t>
      </w:r>
      <w:r w:rsidRPr="0F42528A" w:rsidR="5C4B2221">
        <w:rPr>
          <w:rFonts w:ascii="Calibri" w:hAnsi="Calibri" w:eastAsia="Calibri" w:cs="Calibri" w:asciiTheme="minorAscii" w:hAnsiTheme="minorAscii" w:eastAsiaTheme="minorAscii" w:cstheme="minorAscii"/>
          <w:i w:val="0"/>
          <w:iCs w:val="0"/>
        </w:rPr>
        <w:t>parte</w:t>
      </w:r>
      <w:r w:rsidRPr="0F42528A" w:rsidR="5C4B2221">
        <w:rPr>
          <w:rFonts w:ascii="Calibri" w:hAnsi="Calibri" w:eastAsia="Calibri" w:cs="Calibri" w:asciiTheme="minorAscii" w:hAnsiTheme="minorAscii" w:eastAsiaTheme="minorAscii" w:cstheme="minorAscii"/>
          <w:i w:val="0"/>
          <w:iCs w:val="0"/>
        </w:rPr>
        <w:t xml:space="preserve"> Sunningwell PC 2000</w:t>
      </w:r>
    </w:p>
    <w:p w:rsidR="00927EEC" w:rsidP="0F42528A" w:rsidRDefault="00927EEC" w14:paraId="728B443D" w14:textId="66F4B52F">
      <w:pPr>
        <w:pStyle w:val="Normal"/>
        <w:rPr>
          <w:rFonts w:ascii="Calibri" w:hAnsi="Calibri" w:eastAsia="Calibri" w:cs="Calibri" w:asciiTheme="minorAscii" w:hAnsiTheme="minorAscii" w:eastAsiaTheme="minorAscii" w:cstheme="minorAscii"/>
          <w:i w:val="0"/>
          <w:iCs w:val="0"/>
        </w:rPr>
      </w:pPr>
      <w:r w:rsidRPr="0F42528A" w:rsidR="00927EEC">
        <w:rPr>
          <w:rFonts w:ascii="Calibri" w:hAnsi="Calibri" w:eastAsia="Calibri" w:cs="Calibri" w:asciiTheme="minorAscii" w:hAnsiTheme="minorAscii" w:eastAsiaTheme="minorAscii" w:cstheme="minorAscii"/>
          <w:i w:val="0"/>
          <w:iCs w:val="0"/>
        </w:rPr>
        <w:t>Llewellyn and Another v Lorey and Another: CA 3 Feb 2011</w:t>
      </w:r>
    </w:p>
    <w:p w:rsidR="2A62E31F" w:rsidP="0F42528A" w:rsidRDefault="2A62E31F" w14:paraId="333ADEA3" w14:textId="74092022">
      <w:pPr>
        <w:pStyle w:val="Normal"/>
        <w:rPr>
          <w:rFonts w:ascii="Calibri" w:hAnsi="Calibri" w:eastAsia="Calibri" w:cs="Calibri" w:asciiTheme="minorAscii" w:hAnsiTheme="minorAscii" w:eastAsiaTheme="minorAscii" w:cstheme="minorAscii"/>
          <w:i w:val="0"/>
          <w:iCs w:val="0"/>
        </w:rPr>
      </w:pPr>
      <w:r w:rsidRPr="0F42528A" w:rsidR="2A62E31F">
        <w:rPr>
          <w:rFonts w:ascii="Calibri" w:hAnsi="Calibri" w:eastAsia="Calibri" w:cs="Calibri" w:asciiTheme="minorAscii" w:hAnsiTheme="minorAscii" w:eastAsiaTheme="minorAscii" w:cstheme="minorAscii"/>
          <w:i w:val="0"/>
          <w:iCs w:val="0"/>
        </w:rPr>
        <w:t xml:space="preserve">Winterburn v Bennett EWCA </w:t>
      </w:r>
      <w:r w:rsidRPr="0F42528A" w:rsidR="2A62E31F">
        <w:rPr>
          <w:rFonts w:ascii="Calibri" w:hAnsi="Calibri" w:eastAsia="Calibri" w:cs="Calibri" w:asciiTheme="minorAscii" w:hAnsiTheme="minorAscii" w:eastAsiaTheme="minorAscii" w:cstheme="minorAscii"/>
          <w:i w:val="0"/>
          <w:iCs w:val="0"/>
        </w:rPr>
        <w:t>Civ</w:t>
      </w:r>
      <w:r w:rsidRPr="0F42528A" w:rsidR="2A62E31F">
        <w:rPr>
          <w:rFonts w:ascii="Calibri" w:hAnsi="Calibri" w:eastAsia="Calibri" w:cs="Calibri" w:asciiTheme="minorAscii" w:hAnsiTheme="minorAscii" w:eastAsiaTheme="minorAscii" w:cstheme="minorAscii"/>
          <w:i w:val="0"/>
          <w:iCs w:val="0"/>
        </w:rPr>
        <w:t xml:space="preserve"> 482</w:t>
      </w:r>
    </w:p>
    <w:p w:rsidR="31847850" w:rsidP="0F42528A" w:rsidRDefault="31847850" w14:paraId="504846DC" w14:textId="2473198B">
      <w:pPr>
        <w:pStyle w:val="Normal"/>
        <w:rPr>
          <w:rFonts w:ascii="Calibri" w:hAnsi="Calibri" w:eastAsia="Calibri" w:cs="Calibri" w:asciiTheme="minorAscii" w:hAnsiTheme="minorAscii" w:eastAsiaTheme="minorAscii" w:cstheme="minorAscii"/>
          <w:i w:val="0"/>
          <w:iCs w:val="0"/>
        </w:rPr>
      </w:pPr>
      <w:r w:rsidRPr="0F42528A" w:rsidR="31847850">
        <w:rPr>
          <w:rFonts w:ascii="Calibri" w:hAnsi="Calibri" w:eastAsia="Calibri" w:cs="Calibri" w:asciiTheme="minorAscii" w:hAnsiTheme="minorAscii" w:eastAsiaTheme="minorAscii" w:cstheme="minorAscii"/>
          <w:i w:val="0"/>
          <w:iCs w:val="0"/>
        </w:rPr>
        <w:t>Union Lighterage Co v London Graving Dock Co 1902</w:t>
      </w:r>
    </w:p>
    <w:p w:rsidR="1A0EBA69" w:rsidP="0F42528A" w:rsidRDefault="1A0EBA69" w14:paraId="44A0F8F3" w14:textId="30B95472">
      <w:pPr>
        <w:pStyle w:val="Normal"/>
        <w:rPr>
          <w:rFonts w:ascii="Calibri" w:hAnsi="Calibri" w:eastAsia="Calibri" w:cs="Calibri" w:asciiTheme="minorAscii" w:hAnsiTheme="minorAscii" w:eastAsiaTheme="minorAscii" w:cstheme="minorAscii"/>
          <w:i w:val="0"/>
          <w:iCs w:val="0"/>
        </w:rPr>
      </w:pPr>
      <w:r w:rsidRPr="0F42528A" w:rsidR="1A0EBA69">
        <w:rPr>
          <w:rFonts w:ascii="Calibri" w:hAnsi="Calibri" w:eastAsia="Calibri" w:cs="Calibri" w:asciiTheme="minorAscii" w:hAnsiTheme="minorAscii" w:eastAsiaTheme="minorAscii" w:cstheme="minorAscii"/>
          <w:i w:val="0"/>
          <w:iCs w:val="0"/>
        </w:rPr>
        <w:t>London Tara Hotel Limited v Kensington Close Hotel Ltd.</w:t>
      </w:r>
    </w:p>
    <w:p w:rsidR="1A0EBA69" w:rsidP="55901B23" w:rsidRDefault="1A0EBA69" w14:paraId="34FE844A" w14:textId="6E5C6396">
      <w:pPr>
        <w:pStyle w:val="Normal"/>
        <w:rPr>
          <w:rFonts w:ascii="Calibri" w:hAnsi="Calibri" w:eastAsia="Calibri" w:cs="Calibri" w:asciiTheme="minorAscii" w:hAnsiTheme="minorAscii" w:eastAsiaTheme="minorAscii" w:cstheme="minorAscii"/>
          <w:i w:val="0"/>
          <w:iCs w:val="0"/>
        </w:rPr>
      </w:pPr>
      <w:r>
        <w:br/>
      </w:r>
    </w:p>
    <w:p w:rsidR="0F42528A" w:rsidP="55901B23" w:rsidRDefault="0F42528A" w14:paraId="73ECCA30" w14:textId="7019F34D">
      <w:pPr>
        <w:pStyle w:val="Normal"/>
        <w:rPr>
          <w:rFonts w:ascii="Calibri" w:hAnsi="Calibri" w:eastAsia="Calibri" w:cs="Calibri" w:asciiTheme="minorAscii" w:hAnsiTheme="minorAscii" w:eastAsiaTheme="minorAscii" w:cstheme="minorAscii"/>
          <w:i w:val="0"/>
          <w:iCs w:val="0"/>
        </w:rPr>
      </w:pPr>
    </w:p>
    <w:p w:rsidR="0F42528A" w:rsidP="55901B23" w:rsidRDefault="0F42528A" w14:paraId="57673AB0" w14:textId="43FD2039">
      <w:pPr>
        <w:pStyle w:val="Normal"/>
        <w:rPr>
          <w:rFonts w:ascii="Calibri" w:hAnsi="Calibri" w:eastAsia="Calibri" w:cs="Calibri" w:asciiTheme="minorAscii" w:hAnsiTheme="minorAscii" w:eastAsiaTheme="minorAscii" w:cstheme="minorAscii"/>
          <w:i w:val="0"/>
          <w:iCs w:val="0"/>
        </w:rPr>
      </w:pPr>
    </w:p>
    <w:p w:rsidR="0F42528A" w:rsidP="55901B23" w:rsidRDefault="0F42528A" w14:paraId="26515697" w14:textId="58941762">
      <w:pPr>
        <w:pStyle w:val="Normal"/>
        <w:rPr>
          <w:rFonts w:ascii="Calibri" w:hAnsi="Calibri" w:eastAsia="Calibri" w:cs="Calibri" w:asciiTheme="minorAscii" w:hAnsiTheme="minorAscii" w:eastAsiaTheme="minorAscii" w:cstheme="minorAscii"/>
          <w:i w:val="0"/>
          <w:iCs w:val="0"/>
        </w:rPr>
      </w:pPr>
    </w:p>
    <w:p w:rsidR="0F42528A" w:rsidP="55901B23" w:rsidRDefault="0F42528A" w14:paraId="6F9D3416" w14:textId="25708551">
      <w:pPr>
        <w:pStyle w:val="Normal"/>
        <w:rPr>
          <w:rFonts w:ascii="Calibri" w:hAnsi="Calibri" w:eastAsia="Calibri" w:cs="Calibri" w:asciiTheme="minorAscii" w:hAnsiTheme="minorAscii" w:eastAsiaTheme="minorAscii" w:cstheme="minorAscii"/>
          <w:i w:val="0"/>
          <w:iCs w:val="0"/>
        </w:rPr>
      </w:pPr>
    </w:p>
    <w:p w:rsidR="0F42528A" w:rsidP="55901B23" w:rsidRDefault="0F42528A" w14:paraId="17B677E7" w14:textId="05678FFF">
      <w:pPr>
        <w:pStyle w:val="Normal"/>
        <w:rPr>
          <w:rFonts w:ascii="Calibri" w:hAnsi="Calibri" w:eastAsia="Calibri" w:cs="Calibri" w:asciiTheme="minorAscii" w:hAnsiTheme="minorAscii" w:eastAsiaTheme="minorAscii" w:cstheme="minorAscii"/>
          <w:i w:val="0"/>
          <w:iCs w:val="0"/>
        </w:rPr>
      </w:pPr>
    </w:p>
    <w:p w:rsidR="0F42528A" w:rsidP="55901B23" w:rsidRDefault="0F42528A" w14:paraId="7766186B" w14:textId="463AC03D">
      <w:pPr>
        <w:pStyle w:val="Normal"/>
        <w:rPr>
          <w:rFonts w:ascii="Calibri" w:hAnsi="Calibri" w:eastAsia="Calibri" w:cs="Calibri" w:asciiTheme="minorAscii" w:hAnsiTheme="minorAscii" w:eastAsiaTheme="minorAscii" w:cstheme="minorAscii"/>
          <w:i w:val="0"/>
          <w:iCs w:val="0"/>
        </w:rPr>
      </w:pPr>
    </w:p>
    <w:p w:rsidR="0F42528A" w:rsidP="0F42528A" w:rsidRDefault="0F42528A" w14:paraId="5C58A53C" w14:textId="71B38578">
      <w:pPr>
        <w:pStyle w:val="Normal"/>
        <w:rPr>
          <w:rFonts w:ascii="Calibri" w:hAnsi="Calibri" w:eastAsia="Calibri" w:cs="Calibri" w:asciiTheme="minorAscii" w:hAnsiTheme="minorAscii" w:eastAsiaTheme="minorAscii" w:cstheme="minorAscii"/>
        </w:rPr>
      </w:pPr>
    </w:p>
    <w:p w:rsidR="41F1787D" w:rsidP="0F42528A" w:rsidRDefault="41F1787D" w14:paraId="736D7289" w14:textId="0AA1F7AB">
      <w:pPr>
        <w:pStyle w:val="Normal"/>
        <w:rPr>
          <w:rFonts w:ascii="Calibri" w:hAnsi="Calibri" w:eastAsia="Calibri" w:cs="Calibri" w:asciiTheme="minorAscii" w:hAnsiTheme="minorAscii" w:eastAsiaTheme="minorAscii" w:cstheme="minorAscii"/>
        </w:rPr>
      </w:pPr>
      <w:r w:rsidRPr="55901B23" w:rsidR="41F1787D">
        <w:rPr>
          <w:rFonts w:ascii="Calibri" w:hAnsi="Calibri" w:eastAsia="Calibri" w:cs="Calibri" w:asciiTheme="minorAscii" w:hAnsiTheme="minorAscii" w:eastAsiaTheme="minorAscii" w:cstheme="minorAscii"/>
        </w:rPr>
        <w:t>Reference list</w:t>
      </w:r>
      <w:r w:rsidRPr="55901B23" w:rsidR="2CC58C35">
        <w:rPr>
          <w:rFonts w:ascii="Calibri" w:hAnsi="Calibri" w:eastAsia="Calibri" w:cs="Calibri" w:asciiTheme="minorAscii" w:hAnsiTheme="minorAscii" w:eastAsiaTheme="minorAscii" w:cstheme="minorAscii"/>
        </w:rPr>
        <w:t xml:space="preserve"> </w:t>
      </w:r>
    </w:p>
    <w:p w:rsidR="0F42528A" w:rsidP="0F42528A" w:rsidRDefault="0F42528A" w14:paraId="338D3C55" w14:textId="3AE5908C">
      <w:pPr>
        <w:pStyle w:val="Normal"/>
        <w:rPr>
          <w:rFonts w:ascii="Calibri" w:hAnsi="Calibri" w:eastAsia="Calibri" w:cs="Calibri" w:asciiTheme="minorAscii" w:hAnsiTheme="minorAscii" w:eastAsiaTheme="minorAscii" w:cstheme="minorAscii"/>
        </w:rPr>
      </w:pPr>
    </w:p>
    <w:p w:rsidR="41F1787D" w:rsidP="0F42528A" w:rsidRDefault="41F1787D" w14:paraId="0B963B0C" w14:textId="6397D85E">
      <w:pPr>
        <w:pStyle w:val="Normal"/>
        <w:rPr>
          <w:rFonts w:ascii="Calibri" w:hAnsi="Calibri" w:eastAsia="Calibri" w:cs="Calibri" w:asciiTheme="minorAscii" w:hAnsiTheme="minorAscii" w:eastAsiaTheme="minorAscii" w:cstheme="minorAscii"/>
        </w:rPr>
      </w:pPr>
      <w:r w:rsidRPr="0F42528A" w:rsidR="41F1787D">
        <w:rPr>
          <w:rFonts w:ascii="Calibri" w:hAnsi="Calibri" w:eastAsia="Calibri" w:cs="Calibri" w:asciiTheme="minorAscii" w:hAnsiTheme="minorAscii" w:eastAsiaTheme="minorAscii" w:cstheme="minorAscii"/>
        </w:rPr>
        <w:t>Davys, M. (2019) Land Law, Eleventh Edition. Macmillan Law Masters. Pages 147-175</w:t>
      </w:r>
      <w:r w:rsidRPr="0F42528A" w:rsidR="41F1787D">
        <w:rPr>
          <w:rFonts w:ascii="Calibri" w:hAnsi="Calibri" w:eastAsia="Calibri" w:cs="Calibri" w:asciiTheme="minorAscii" w:hAnsiTheme="minorAscii" w:eastAsiaTheme="minorAscii" w:cstheme="minorAscii"/>
        </w:rPr>
        <w:t xml:space="preserve">.  </w:t>
      </w:r>
    </w:p>
    <w:p w:rsidR="1689CFCE" w:rsidP="0F42528A" w:rsidRDefault="1689CFCE" w14:paraId="4E30340A" w14:textId="06494840">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F42528A" w:rsidR="1689CF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McFarlane, B &amp; Hopkins, N (2018). Land Law, Text, Cases and Materials. Oxford. Fourth Edition. Pages 885-935</w:t>
      </w:r>
    </w:p>
    <w:p w:rsidR="2BA450D9" w:rsidP="55901B23" w:rsidRDefault="2BA450D9" w14:paraId="47CE20B8" w14:textId="0739476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hyperlink r:id="R4457578264e44f82">
        <w:r w:rsidRPr="55901B23" w:rsidR="2BA450D9">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plus-lexis-com.ezproxy.uwtsd.ac.uk/uk/document/teaserdocument/?pdmfid=1001073&amp;crid=df6ca14d-bd5b-4f6a-b1dd-42755089fe39&amp;pddocfullpath=%2Fshared%2Fdocument%2Fcases-uk%2Furn%3AcontentItem%3A51J2-DF31-F0JY-C2F4-00000-00&amp;pddocid=urn%3AcontentItem%3A51J2-DF31-F0JY-C2F4-00000-00&amp;pdcontentcomponentid=279841&amp;pdteaserkey=h1&amp;pdislpamode=false&amp;ecomp=tt5k&amp;earg=sr2&amp;prid=928d9819-0458-4397-84c6-cee57dbafd8e</w:t>
        </w:r>
      </w:hyperlink>
      <w:r w:rsidRPr="55901B23" w:rsidR="2BA450D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464CC84C" w:rsidP="0F42528A" w:rsidRDefault="464CC84C" w14:paraId="418AFD0C" w14:textId="29B038F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F42528A" w:rsidR="464CC8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‘Ellenborough Park, Re’ (1955) Modern law review, 18, p. 599–.</w:t>
      </w:r>
    </w:p>
    <w:p w:rsidR="0A381363" w:rsidP="0F42528A" w:rsidRDefault="0A381363" w14:paraId="799394EC" w14:textId="6C1949E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F42528A" w:rsidR="0A3813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Dollar, P. (2019) ‘Making informal rights permanent’, The Estates Gazette, pp. 52–53.</w:t>
      </w:r>
    </w:p>
    <w:p w:rsidR="7B690CCC" w:rsidP="0F42528A" w:rsidRDefault="7B690CCC" w14:paraId="4A9DE0FC" w14:textId="27A22F7E">
      <w:pPr>
        <w:pStyle w:val="Normal"/>
        <w:rPr>
          <w:rFonts w:ascii="Calibri" w:hAnsi="Calibri" w:eastAsia="Calibri" w:cs="Calibri" w:asciiTheme="minorAscii" w:hAnsiTheme="minorAscii" w:eastAsiaTheme="minorAscii" w:cstheme="minorAscii"/>
        </w:rPr>
      </w:pPr>
      <w:r w:rsidRPr="0F42528A" w:rsidR="7B690CCC">
        <w:rPr>
          <w:rFonts w:ascii="Calibri" w:hAnsi="Calibri" w:eastAsia="Calibri" w:cs="Calibri" w:asciiTheme="minorAscii" w:hAnsiTheme="minorAscii" w:eastAsiaTheme="minorAscii" w:cstheme="minorAscii"/>
        </w:rPr>
        <w:t>Cooke, E. (2020) Land law. Third edition. New York, New York: Oxford University Press.</w:t>
      </w:r>
    </w:p>
    <w:p w:rsidR="08C403DE" w:rsidP="0F42528A" w:rsidRDefault="08C403DE" w14:paraId="419E6200" w14:textId="5F51CAEE">
      <w:pPr>
        <w:pStyle w:val="Normal"/>
        <w:rPr>
          <w:rFonts w:ascii="Calibri" w:hAnsi="Calibri" w:eastAsia="Calibri" w:cs="Calibri" w:asciiTheme="minorAscii" w:hAnsiTheme="minorAscii" w:eastAsiaTheme="minorAscii" w:cstheme="minorAscii"/>
        </w:rPr>
      </w:pPr>
      <w:hyperlink r:id="R861eeeaae13f48cf">
        <w:r w:rsidRPr="55901B23" w:rsidR="08C403DE">
          <w:rPr>
            <w:rStyle w:val="Hyperlink"/>
            <w:rFonts w:ascii="Calibri" w:hAnsi="Calibri" w:eastAsia="Calibri" w:cs="Calibri" w:asciiTheme="minorAscii" w:hAnsiTheme="minorAscii" w:eastAsiaTheme="minorAscii" w:cstheme="minorAscii"/>
          </w:rPr>
          <w:t>https://www.casemine.com/judgement/uk/5a8ff87960d03e7f57ec1096</w:t>
        </w:r>
      </w:hyperlink>
      <w:r w:rsidRPr="55901B23" w:rsidR="08C403DE">
        <w:rPr>
          <w:rFonts w:ascii="Calibri" w:hAnsi="Calibri" w:eastAsia="Calibri" w:cs="Calibri" w:asciiTheme="minorAscii" w:hAnsiTheme="minorAscii" w:eastAsiaTheme="minorAscii" w:cstheme="minorAscii"/>
        </w:rPr>
        <w:t xml:space="preserve">   </w:t>
      </w:r>
    </w:p>
    <w:p w:rsidR="0F42528A" w:rsidP="0F42528A" w:rsidRDefault="0F42528A" w14:paraId="37A0FF86" w14:textId="76F3AA80">
      <w:pPr>
        <w:pStyle w:val="Normal"/>
        <w:rPr>
          <w:rFonts w:ascii="Calibri" w:hAnsi="Calibri" w:eastAsia="Calibri" w:cs="Calibri" w:asciiTheme="minorAscii" w:hAnsiTheme="minorAscii" w:eastAsiaTheme="minorAscii" w:cstheme="minorAscii"/>
        </w:rPr>
      </w:pPr>
    </w:p>
    <w:p w:rsidR="0F42528A" w:rsidP="0F42528A" w:rsidRDefault="0F42528A" w14:paraId="59FFA740" w14:textId="11A74736">
      <w:pPr>
        <w:pStyle w:val="Normal"/>
        <w:rPr>
          <w:rFonts w:ascii="Calibri" w:hAnsi="Calibri" w:eastAsia="Calibri" w:cs="Calibri" w:asciiTheme="minorAscii" w:hAnsiTheme="minorAscii" w:eastAsiaTheme="minorAscii" w:cstheme="minorAscii"/>
        </w:rPr>
      </w:pPr>
    </w:p>
    <w:p w:rsidR="55C83AEC" w:rsidP="0F42528A" w:rsidRDefault="55C83AEC" w14:paraId="0D1846FD" w14:textId="6C957A35">
      <w:pPr>
        <w:pStyle w:val="Normal"/>
        <w:rPr>
          <w:rFonts w:ascii="Calibri" w:hAnsi="Calibri" w:eastAsia="Calibri" w:cs="Calibri" w:asciiTheme="minorAscii" w:hAnsiTheme="minorAscii" w:eastAsiaTheme="minorAscii" w:cstheme="minorAscii"/>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El0B2cCm" int2:invalidationBookmarkName="" int2:hashCode="woZdeFUt62zTBZ" int2:id="JyMN5rRm"/>
    <int2:bookmark int2:bookmarkName="_Int_0H2iz925" int2:invalidationBookmarkName="" int2:hashCode="BLrMN+LoQ3KwTo" int2:id="bcrRU7zV"/>
    <int2:bookmark int2:bookmarkName="_Int_E1u8N9aD" int2:invalidationBookmarkName="" int2:hashCode="JsDKeT6PcHTT+M" int2:id="HnxF3171"/>
    <int2:bookmark int2:bookmarkName="_Int_XZp0l07b" int2:invalidationBookmarkName="" int2:hashCode="7iN8n/J/XNdG6b" int2:id="Nbve5woZ"/>
    <int2:bookmark int2:bookmarkName="_Int_k6tquUZo" int2:invalidationBookmarkName="" int2:hashCode="nf2sl284FQxbgP" int2:id="eH199vhV"/>
    <int2:bookmark int2:bookmarkName="_Int_vW2YU5LS" int2:invalidationBookmarkName="" int2:hashCode="HaieT6Pc8ivdl7" int2:id="8Z8yt48K"/>
    <int2:bookmark int2:bookmarkName="_Int_KgGMjQU9" int2:invalidationBookmarkName="" int2:hashCode="U3mE8rxiW8yZ0U" int2:id="lChKvvz8"/>
    <int2:bookmark int2:bookmarkName="_Int_BaQdfgSw" int2:invalidationBookmarkName="" int2:hashCode="XBuQGLGjOtk+De" int2:id="J8lUtkFp"/>
    <int2:bookmark int2:bookmarkName="_Int_6N8xZfi2" int2:invalidationBookmarkName="" int2:hashCode="+mr26X0BCpi1v7" int2:id="lIQiUw2q"/>
    <int2:bookmark int2:bookmarkName="_Int_HCqm2T9i" int2:invalidationBookmarkName="" int2:hashCode="K0j23pYNqKkjl3" int2:id="nYqJGbYL"/>
    <int2:bookmark int2:bookmarkName="_Int_AoGpPXpi" int2:invalidationBookmarkName="" int2:hashCode="ReBIK5qLhyCZb3" int2:id="RR0a9exn"/>
    <int2:bookmark int2:bookmarkName="_Int_vuRJGoVd" int2:invalidationBookmarkName="" int2:hashCode="QLlmkuAzaB0629" int2:id="9GVTMzHC"/>
    <int2:bookmark int2:bookmarkName="_Int_sMlII5Cb" int2:invalidationBookmarkName="" int2:hashCode="IIjs/wQwttKOcy" int2:id="ciP35rNn"/>
    <int2:bookmark int2:bookmarkName="_Int_xZF4uNf5" int2:invalidationBookmarkName="" int2:hashCode="Q3Sq7iR/sjfObJ" int2:id="DvbBIYgO"/>
    <int2:bookmark int2:bookmarkName="_Int_Hg6GnbjO" int2:invalidationBookmarkName="" int2:hashCode="6UrISWC9mLwe3T" int2:id="ooltA0mx"/>
    <int2:bookmark int2:bookmarkName="_Int_87E3LnxM" int2:invalidationBookmarkName="" int2:hashCode="MODKlusp96EkD5" int2:id="Bf4ybgWh"/>
    <int2:bookmark int2:bookmarkName="_Int_n1j6mW82" int2:invalidationBookmarkName="" int2:hashCode="+AOyY4g2XjMYTV" int2:id="0x9dRi4y"/>
    <int2:bookmark int2:bookmarkName="_Int_XAl1Cdvr" int2:invalidationBookmarkName="" int2:hashCode="5GDIR1K/Q6xqRy" int2:id="7Rws7YI7"/>
    <int2:bookmark int2:bookmarkName="_Int_mK9H8iep" int2:invalidationBookmarkName="" int2:hashCode="/QpJUL573Z+EMy" int2:id="gTPJLaRd"/>
    <int2:bookmark int2:bookmarkName="_Int_wXxwG416" int2:invalidationBookmarkName="" int2:hashCode="fZYFZV4IoDNDC+" int2:id="4wUcwyI2"/>
    <int2:bookmark int2:bookmarkName="_Int_q6ei0zRk" int2:invalidationBookmarkName="" int2:hashCode="iLGlMv2CAhi0Zz" int2:id="Z3agru2C"/>
    <int2:bookmark int2:bookmarkName="_Int_kEJ1mh5A" int2:invalidationBookmarkName="" int2:hashCode="rbAtQ9PQC4y2eg" int2:id="ooIdOqOz"/>
    <int2:bookmark int2:bookmarkName="_Int_MEVFvDdA" int2:invalidationBookmarkName="" int2:hashCode="6BojUW7W8mJfHj" int2:id="oB4hUE9D"/>
    <int2:bookmark int2:bookmarkName="_Int_chpvA1Um" int2:invalidationBookmarkName="" int2:hashCode="s846pJFA5nB80n" int2:id="vw09Wpv7"/>
    <int2:bookmark int2:bookmarkName="_Int_QfDTGBXJ" int2:invalidationBookmarkName="" int2:hashCode="t1fkObP9BC//i2" int2:id="rl5dOrAD"/>
    <int2:bookmark int2:bookmarkName="_Int_DV0TvDrf" int2:invalidationBookmarkName="" int2:hashCode="LPYd9Vjf/Sjp/j" int2:id="jfrTBfw7"/>
    <int2:bookmark int2:bookmarkName="_Int_zDQ8AcSd" int2:invalidationBookmarkName="" int2:hashCode="PeUh02GRVekij4" int2:id="QcdsoI4C"/>
    <int2:bookmark int2:bookmarkName="_Int_Tfa0RDe0" int2:invalidationBookmarkName="" int2:hashCode="BaFt+7gbQRlaAh" int2:id="NsxCEawz"/>
    <int2:bookmark int2:bookmarkName="_Int_e7dtePOb" int2:invalidationBookmarkName="" int2:hashCode="3aKsP3YcWmO9eC" int2:id="5lWyYueb"/>
    <int2:bookmark int2:bookmarkName="_Int_mJAotQ6m" int2:invalidationBookmarkName="" int2:hashCode="0YVMrokex7KRYc" int2:id="wR8uQKn5"/>
    <int2:bookmark int2:bookmarkName="_Int_KL61hhmp" int2:invalidationBookmarkName="" int2:hashCode="0oSAkGX2XnwruN" int2:id="sTlLk024"/>
    <int2:bookmark int2:bookmarkName="_Int_bU1AWqQI" int2:invalidationBookmarkName="" int2:hashCode="m3xoqRixfrBTgJ" int2:id="y1Iniiga"/>
    <int2:bookmark int2:bookmarkName="_Int_pFIYQFWO" int2:invalidationBookmarkName="" int2:hashCode="MdzExYjAaRvGZA" int2:id="SJLbGsEZ"/>
    <int2:bookmark int2:bookmarkName="_Int_8cxTlw8V" int2:invalidationBookmarkName="" int2:hashCode="JtmmhPBtZP+a3T" int2:id="B4DGNS39"/>
    <int2:bookmark int2:bookmarkName="_Int_gsAQu1hM" int2:invalidationBookmarkName="" int2:hashCode="+AOyY4g2XjMYTV" int2:id="bBTIN1IK"/>
    <int2:bookmark int2:bookmarkName="_Int_eqPGP9Ms" int2:invalidationBookmarkName="" int2:hashCode="w2O1xb3c61Deyc" int2:id="XWeHimk0"/>
    <int2:bookmark int2:bookmarkName="_Int_FdQI8Rhm" int2:invalidationBookmarkName="" int2:hashCode="gxAgqebdjm3aXW" int2:id="e651tn57"/>
    <int2:bookmark int2:bookmarkName="_Int_Di78QEhS" int2:invalidationBookmarkName="" int2:hashCode="NlKMlL27639U//" int2:id="AivTKXhp"/>
    <int2:bookmark int2:bookmarkName="_Int_MaaViKjs" int2:invalidationBookmarkName="" int2:hashCode="NlKMlL27639U//" int2:id="XefZijFp"/>
    <int2:bookmark int2:bookmarkName="_Int_6NT53A6o" int2:invalidationBookmarkName="" int2:hashCode="fhQpefiE6zyrH+" int2:id="xJziu3n3"/>
    <int2:bookmark int2:bookmarkName="_Int_D4dUA5wS" int2:invalidationBookmarkName="" int2:hashCode="hWnDPL3Ar04G0C" int2:id="a82IPNnT"/>
    <int2:bookmark int2:bookmarkName="_Int_TwtGJlt6" int2:invalidationBookmarkName="" int2:hashCode="VnCA7iu9GLcwKx" int2:id="v4xvgf6N"/>
    <int2:bookmark int2:bookmarkName="_Int_E5ep3nL8" int2:invalidationBookmarkName="" int2:hashCode="GueAt1cMOUYWYO" int2:id="bMqINmfs"/>
    <int2:bookmark int2:bookmarkName="_Int_YfPtTLzi" int2:invalidationBookmarkName="" int2:hashCode="3gT6Din5s14kkF" int2:id="Fk7kS4Sc"/>
    <int2:bookmark int2:bookmarkName="_Int_7QavRU4B" int2:invalidationBookmarkName="" int2:hashCode="llikwAdaCToWLP" int2:id="7PZXuIuj"/>
    <int2:bookmark int2:bookmarkName="_Int_dEYPM7lv" int2:invalidationBookmarkName="" int2:hashCode="iPwnNAuAv5VKXP" int2:id="jMnktFgu"/>
    <int2:bookmark int2:bookmarkName="_Int_eqpbUqxs" int2:invalidationBookmarkName="" int2:hashCode="Q3Sq7iR/sjfObJ" int2:id="VY0geIpp"/>
    <int2:bookmark int2:bookmarkName="_Int_1twqBQGv" int2:invalidationBookmarkName="" int2:hashCode="n6rjJTIRXPKR0G" int2:id="DZFIfe6A"/>
    <int2:bookmark int2:bookmarkName="_Int_E01zrxHO" int2:invalidationBookmarkName="" int2:hashCode="wdzQoeExwiSuV0" int2:id="nlZY0cGm"/>
    <int2:bookmark int2:bookmarkName="_Int_qck6sMpH" int2:invalidationBookmarkName="" int2:hashCode="2SpQcLSneo8cW5" int2:id="ZOinsptJ"/>
    <int2:bookmark int2:bookmarkName="_Int_OMqJTzPm" int2:invalidationBookmarkName="" int2:hashCode="fHHBqPF4IjKuL6" int2:id="4LqFqxy1"/>
    <int2:bookmark int2:bookmarkName="_Int_1AlP4o57" int2:invalidationBookmarkName="" int2:hashCode="PTtgssOB+Ic/KU" int2:id="2bcNlF60"/>
    <int2:bookmark int2:bookmarkName="_Int_rgT85APp" int2:invalidationBookmarkName="" int2:hashCode="k8M07hJ2yR6/k6" int2:id="pwyYdNqf"/>
    <int2:bookmark int2:bookmarkName="_Int_IlRxbioN" int2:invalidationBookmarkName="" int2:hashCode="oDJOIzt98zQTsc" int2:id="0SAtdTHw"/>
    <int2:bookmark int2:bookmarkName="_Int_5Rx9FKzI" int2:invalidationBookmarkName="" int2:hashCode="skRIf5cR7IHKmr" int2:id="oBlrCuJl"/>
    <int2:bookmark int2:bookmarkName="_Int_DnYaPdX0" int2:invalidationBookmarkName="" int2:hashCode="hNbg3ZM4WPssOX" int2:id="kVxpRRmh"/>
    <int2:bookmark int2:bookmarkName="_Int_67e30yA2" int2:invalidationBookmarkName="" int2:hashCode="q1MASBjZ5RDwLa" int2:id="qVrSSwnE"/>
    <int2:bookmark int2:bookmarkName="_Int_MmqIVbvF" int2:invalidationBookmarkName="" int2:hashCode="VTkk/t2DPb2/Fj" int2:id="4FLhAjRY"/>
    <int2:bookmark int2:bookmarkName="_Int_0YkKc29Z" int2:invalidationBookmarkName="" int2:hashCode="9qnOZzwKlwu5rx" int2:id="ZcTFmwRG"/>
    <int2:bookmark int2:bookmarkName="_Int_aPwR2vqI" int2:invalidationBookmarkName="" int2:hashCode="0ASZfmg+rRXJdF" int2:id="7qAm5GU2"/>
    <int2:bookmark int2:bookmarkName="_Int_g4YjhSqq" int2:invalidationBookmarkName="" int2:hashCode="MhccfiSq2SHNkn" int2:id="TCVzrp8h"/>
    <int2:bookmark int2:bookmarkName="_Int_TxJCE0YH" int2:invalidationBookmarkName="" int2:hashCode="4JPu6GpDT5yqij" int2:id="0wN0SO71"/>
    <int2:bookmark int2:bookmarkName="_Int_hs6rroIT" int2:invalidationBookmarkName="" int2:hashCode="6UrISWC9mLwe3T" int2:id="sxBKg7v3"/>
    <int2:bookmark int2:bookmarkName="_Int_YhExaykS" int2:invalidationBookmarkName="" int2:hashCode="8x6ZVl/3gU9WXx" int2:id="qgy5TChl"/>
    <int2:bookmark int2:bookmarkName="_Int_1my0bMod" int2:invalidationBookmarkName="" int2:hashCode="Q8y8ZwPebAHGLG" int2:id="6wbRcCHs"/>
    <int2:bookmark int2:bookmarkName="_Int_RgC7dXWl" int2:invalidationBookmarkName="" int2:hashCode="ZbIHIaH31xgZBv" int2:id="rBzocK4V"/>
    <int2:bookmark int2:bookmarkName="_Int_2fhDsHEP" int2:invalidationBookmarkName="" int2:hashCode="Dyl7G2Foyy9GCA" int2:id="UzwrRhn1"/>
    <int2:bookmark int2:bookmarkName="_Int_CKfgrICU" int2:invalidationBookmarkName="" int2:hashCode="cg3LDoWBzH+qeT" int2:id="rpcsc6d9"/>
    <int2:bookmark int2:bookmarkName="_Int_NiKdBvMK" int2:invalidationBookmarkName="" int2:hashCode="DwHC6+dFDqF2NE" int2:id="84Jb6wXu"/>
    <int2:bookmark int2:bookmarkName="_Int_ociG9AmM" int2:invalidationBookmarkName="" int2:hashCode="0KPn+BqYhemQSd" int2:id="mcpCjau6"/>
    <int2:bookmark int2:bookmarkName="_Int_ADJwKwAv" int2:invalidationBookmarkName="" int2:hashCode="/0tuHtyiC/rIR/" int2:id="MGdngrzW"/>
    <int2:bookmark int2:bookmarkName="_Int_zEnoP70o" int2:invalidationBookmarkName="" int2:hashCode="uM2txi9jjfUNbN" int2:id="yD9IUStr"/>
    <int2:bookmark int2:bookmarkName="_Int_TNeTJNdg" int2:invalidationBookmarkName="" int2:hashCode="9MgV9Qr6rAb9Un" int2:id="MkUV2fSo"/>
    <int2:bookmark int2:bookmarkName="_Int_Gnubeml5" int2:invalidationBookmarkName="" int2:hashCode="YcgHgHtVZjhvTT" int2:id="Bjqbsc0b"/>
  </int2:observations>
  <int2:intelligenceSettings/>
</int2:intelligence>
</file>

<file path=word/people.xml><?xml version="1.0" encoding="utf-8"?>
<w15:people xmlns:mc="http://schemas.openxmlformats.org/markup-compatibility/2006" xmlns:w15="http://schemas.microsoft.com/office/word/2012/wordml" mc:Ignorable="w15">
  <w15:person w15:author="Sian Turvey">
    <w15:presenceInfo w15:providerId="AD" w15:userId="S::sian.turvey@uwtsd.ac.uk::9a374997-2901-41ac-b51e-a8948a26085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016824"/>
    <w:rsid w:val="0020F663"/>
    <w:rsid w:val="00927EEC"/>
    <w:rsid w:val="00B0916C"/>
    <w:rsid w:val="00C57A89"/>
    <w:rsid w:val="011EBCCC"/>
    <w:rsid w:val="0162272D"/>
    <w:rsid w:val="0184D36B"/>
    <w:rsid w:val="01D67CE0"/>
    <w:rsid w:val="01E0573E"/>
    <w:rsid w:val="0238474F"/>
    <w:rsid w:val="024C61CD"/>
    <w:rsid w:val="02A18D09"/>
    <w:rsid w:val="02BA8D2D"/>
    <w:rsid w:val="02E04423"/>
    <w:rsid w:val="0333F452"/>
    <w:rsid w:val="033527E5"/>
    <w:rsid w:val="034D2057"/>
    <w:rsid w:val="034D2508"/>
    <w:rsid w:val="03555BD3"/>
    <w:rsid w:val="03C6603E"/>
    <w:rsid w:val="03E8322E"/>
    <w:rsid w:val="03F78BA5"/>
    <w:rsid w:val="044BA3B3"/>
    <w:rsid w:val="04BB2AD6"/>
    <w:rsid w:val="04E25BD9"/>
    <w:rsid w:val="05065882"/>
    <w:rsid w:val="0567B3AC"/>
    <w:rsid w:val="058EEBA8"/>
    <w:rsid w:val="05A31A59"/>
    <w:rsid w:val="05CE3CC6"/>
    <w:rsid w:val="05D92DCB"/>
    <w:rsid w:val="0619F200"/>
    <w:rsid w:val="066FA626"/>
    <w:rsid w:val="06B3C861"/>
    <w:rsid w:val="06E9610D"/>
    <w:rsid w:val="06FD85CF"/>
    <w:rsid w:val="07078A14"/>
    <w:rsid w:val="078906A8"/>
    <w:rsid w:val="07BAD5B6"/>
    <w:rsid w:val="07D3FBC9"/>
    <w:rsid w:val="07D60615"/>
    <w:rsid w:val="084F98C2"/>
    <w:rsid w:val="08B0F58E"/>
    <w:rsid w:val="08C403DE"/>
    <w:rsid w:val="08E60887"/>
    <w:rsid w:val="0929CEB1"/>
    <w:rsid w:val="09460FEA"/>
    <w:rsid w:val="09C9A313"/>
    <w:rsid w:val="09CA91B9"/>
    <w:rsid w:val="0A381363"/>
    <w:rsid w:val="0AB23A17"/>
    <w:rsid w:val="0AC59F12"/>
    <w:rsid w:val="0ADD9905"/>
    <w:rsid w:val="0AE3FDDF"/>
    <w:rsid w:val="0B4BC0E0"/>
    <w:rsid w:val="0B9C3E24"/>
    <w:rsid w:val="0BB48B20"/>
    <w:rsid w:val="0BC13960"/>
    <w:rsid w:val="0BC1A1F0"/>
    <w:rsid w:val="0C8DF7D6"/>
    <w:rsid w:val="0CDBDCF8"/>
    <w:rsid w:val="0D3EEAA1"/>
    <w:rsid w:val="0D71D72B"/>
    <w:rsid w:val="0DAAE580"/>
    <w:rsid w:val="0DB86A57"/>
    <w:rsid w:val="0DC8D33A"/>
    <w:rsid w:val="0E1539C7"/>
    <w:rsid w:val="0E3A02A7"/>
    <w:rsid w:val="0E775AC5"/>
    <w:rsid w:val="0E85B385"/>
    <w:rsid w:val="0EBE5FAE"/>
    <w:rsid w:val="0EC4F7DE"/>
    <w:rsid w:val="0EDEFD7A"/>
    <w:rsid w:val="0F0DA78C"/>
    <w:rsid w:val="0F42528A"/>
    <w:rsid w:val="0F65C3D4"/>
    <w:rsid w:val="0F93F09C"/>
    <w:rsid w:val="0FB10A28"/>
    <w:rsid w:val="101E642A"/>
    <w:rsid w:val="1038DC30"/>
    <w:rsid w:val="107C6E7E"/>
    <w:rsid w:val="10A977ED"/>
    <w:rsid w:val="10F11897"/>
    <w:rsid w:val="113CCE1C"/>
    <w:rsid w:val="11B638E9"/>
    <w:rsid w:val="1202D3AF"/>
    <w:rsid w:val="121168D2"/>
    <w:rsid w:val="1247B4A0"/>
    <w:rsid w:val="125F7174"/>
    <w:rsid w:val="1275D884"/>
    <w:rsid w:val="12D0B0F7"/>
    <w:rsid w:val="13205C9C"/>
    <w:rsid w:val="1343CB3A"/>
    <w:rsid w:val="138BD825"/>
    <w:rsid w:val="13BADF27"/>
    <w:rsid w:val="13E38501"/>
    <w:rsid w:val="13F77C6A"/>
    <w:rsid w:val="1444FF20"/>
    <w:rsid w:val="14747C6C"/>
    <w:rsid w:val="14B38E96"/>
    <w:rsid w:val="14B90A25"/>
    <w:rsid w:val="150F3D84"/>
    <w:rsid w:val="152E1BCA"/>
    <w:rsid w:val="15800147"/>
    <w:rsid w:val="1605A85E"/>
    <w:rsid w:val="1689CFCE"/>
    <w:rsid w:val="16C3DC5A"/>
    <w:rsid w:val="16DFE332"/>
    <w:rsid w:val="16EA0F5F"/>
    <w:rsid w:val="170E7F3C"/>
    <w:rsid w:val="171BA758"/>
    <w:rsid w:val="171EBDB1"/>
    <w:rsid w:val="172F1D2C"/>
    <w:rsid w:val="173B2D05"/>
    <w:rsid w:val="175FC58E"/>
    <w:rsid w:val="1790DF98"/>
    <w:rsid w:val="1791ECE3"/>
    <w:rsid w:val="17F47C39"/>
    <w:rsid w:val="182096C4"/>
    <w:rsid w:val="18257A6D"/>
    <w:rsid w:val="183F020E"/>
    <w:rsid w:val="186C1701"/>
    <w:rsid w:val="18B3068E"/>
    <w:rsid w:val="18B4FB16"/>
    <w:rsid w:val="18B6F624"/>
    <w:rsid w:val="18BBDDFB"/>
    <w:rsid w:val="18C08C44"/>
    <w:rsid w:val="18C2DB79"/>
    <w:rsid w:val="18C5C9EE"/>
    <w:rsid w:val="1905FEB8"/>
    <w:rsid w:val="192B4F33"/>
    <w:rsid w:val="193FF27B"/>
    <w:rsid w:val="19412684"/>
    <w:rsid w:val="198ED948"/>
    <w:rsid w:val="19ACEFE0"/>
    <w:rsid w:val="19DA732B"/>
    <w:rsid w:val="1A097A73"/>
    <w:rsid w:val="1A0EBA69"/>
    <w:rsid w:val="1A2223B8"/>
    <w:rsid w:val="1A36F071"/>
    <w:rsid w:val="1A54F8D7"/>
    <w:rsid w:val="1A577425"/>
    <w:rsid w:val="1A9A2D4D"/>
    <w:rsid w:val="1AA1CF19"/>
    <w:rsid w:val="1BF22ED4"/>
    <w:rsid w:val="1C08F6BE"/>
    <w:rsid w:val="1C77933D"/>
    <w:rsid w:val="1C7F80C3"/>
    <w:rsid w:val="1CAA3962"/>
    <w:rsid w:val="1D470825"/>
    <w:rsid w:val="1DC4C04F"/>
    <w:rsid w:val="1DC89D62"/>
    <w:rsid w:val="1DC90542"/>
    <w:rsid w:val="1DF51BA8"/>
    <w:rsid w:val="1E1A5D94"/>
    <w:rsid w:val="1E2600BC"/>
    <w:rsid w:val="1E2E35D4"/>
    <w:rsid w:val="1E4BCF2E"/>
    <w:rsid w:val="1EDCEB96"/>
    <w:rsid w:val="1F350B72"/>
    <w:rsid w:val="1F3965FB"/>
    <w:rsid w:val="1FA12C10"/>
    <w:rsid w:val="1FAF33FF"/>
    <w:rsid w:val="1FE1A507"/>
    <w:rsid w:val="20257ED2"/>
    <w:rsid w:val="2039D867"/>
    <w:rsid w:val="2049BFEC"/>
    <w:rsid w:val="2070CE71"/>
    <w:rsid w:val="2078BBF7"/>
    <w:rsid w:val="20C7893D"/>
    <w:rsid w:val="20F28A97"/>
    <w:rsid w:val="21366118"/>
    <w:rsid w:val="2152F1E6"/>
    <w:rsid w:val="215E59C4"/>
    <w:rsid w:val="21E96200"/>
    <w:rsid w:val="21F7593C"/>
    <w:rsid w:val="21FED9F7"/>
    <w:rsid w:val="2292F620"/>
    <w:rsid w:val="234125FA"/>
    <w:rsid w:val="238D02BD"/>
    <w:rsid w:val="23A2978C"/>
    <w:rsid w:val="24019651"/>
    <w:rsid w:val="246940DD"/>
    <w:rsid w:val="24749D33"/>
    <w:rsid w:val="24950F6F"/>
    <w:rsid w:val="24DCF65B"/>
    <w:rsid w:val="24F9311A"/>
    <w:rsid w:val="259D66B2"/>
    <w:rsid w:val="26016824"/>
    <w:rsid w:val="260CE7CC"/>
    <w:rsid w:val="261AD79B"/>
    <w:rsid w:val="261BE904"/>
    <w:rsid w:val="27401D57"/>
    <w:rsid w:val="27607509"/>
    <w:rsid w:val="27AC3DF5"/>
    <w:rsid w:val="27FAE36A"/>
    <w:rsid w:val="2814971D"/>
    <w:rsid w:val="282F1882"/>
    <w:rsid w:val="28310746"/>
    <w:rsid w:val="2883CDDC"/>
    <w:rsid w:val="28C37ED1"/>
    <w:rsid w:val="28C49211"/>
    <w:rsid w:val="28E53A99"/>
    <w:rsid w:val="290E0DBB"/>
    <w:rsid w:val="294AC1C6"/>
    <w:rsid w:val="295E03CB"/>
    <w:rsid w:val="296F5043"/>
    <w:rsid w:val="298862E5"/>
    <w:rsid w:val="29B0677E"/>
    <w:rsid w:val="29FC4441"/>
    <w:rsid w:val="2A62E31F"/>
    <w:rsid w:val="2A810AFA"/>
    <w:rsid w:val="2B165ADB"/>
    <w:rsid w:val="2B664362"/>
    <w:rsid w:val="2B7B2C7F"/>
    <w:rsid w:val="2B9814A2"/>
    <w:rsid w:val="2BA450D9"/>
    <w:rsid w:val="2BB50ECA"/>
    <w:rsid w:val="2C1C6324"/>
    <w:rsid w:val="2C1CDB5B"/>
    <w:rsid w:val="2C712B94"/>
    <w:rsid w:val="2C7A6543"/>
    <w:rsid w:val="2C92ACEB"/>
    <w:rsid w:val="2CC58C35"/>
    <w:rsid w:val="2CE72296"/>
    <w:rsid w:val="2CFE47A9"/>
    <w:rsid w:val="2D4B886E"/>
    <w:rsid w:val="2D573EFF"/>
    <w:rsid w:val="2DB8ABBC"/>
    <w:rsid w:val="2E8F1D10"/>
    <w:rsid w:val="2EC5E978"/>
    <w:rsid w:val="2EF30F60"/>
    <w:rsid w:val="2F03E616"/>
    <w:rsid w:val="2F692CEF"/>
    <w:rsid w:val="2FB47D46"/>
    <w:rsid w:val="30279688"/>
    <w:rsid w:val="30490DFC"/>
    <w:rsid w:val="309366F0"/>
    <w:rsid w:val="30D65C3E"/>
    <w:rsid w:val="31697A57"/>
    <w:rsid w:val="31847850"/>
    <w:rsid w:val="31B636C5"/>
    <w:rsid w:val="31D5F0C3"/>
    <w:rsid w:val="3214D929"/>
    <w:rsid w:val="3231AAF9"/>
    <w:rsid w:val="325BAA39"/>
    <w:rsid w:val="32A7EE58"/>
    <w:rsid w:val="32D017AF"/>
    <w:rsid w:val="32E1F0BC"/>
    <w:rsid w:val="3320453E"/>
    <w:rsid w:val="332E3DB9"/>
    <w:rsid w:val="335D6A94"/>
    <w:rsid w:val="336D1607"/>
    <w:rsid w:val="33800042"/>
    <w:rsid w:val="33C0465D"/>
    <w:rsid w:val="33CD7B5A"/>
    <w:rsid w:val="33CDEA03"/>
    <w:rsid w:val="33F77A9A"/>
    <w:rsid w:val="340408E4"/>
    <w:rsid w:val="34191D43"/>
    <w:rsid w:val="34686C8E"/>
    <w:rsid w:val="34CAB0E9"/>
    <w:rsid w:val="34F93AF5"/>
    <w:rsid w:val="350240B0"/>
    <w:rsid w:val="3508FF17"/>
    <w:rsid w:val="355EC03A"/>
    <w:rsid w:val="35609C1D"/>
    <w:rsid w:val="3566978C"/>
    <w:rsid w:val="35934AFB"/>
    <w:rsid w:val="35BEFCE7"/>
    <w:rsid w:val="368B53BE"/>
    <w:rsid w:val="36CE4A46"/>
    <w:rsid w:val="36EA326F"/>
    <w:rsid w:val="36FCE82D"/>
    <w:rsid w:val="375ACD48"/>
    <w:rsid w:val="37D85734"/>
    <w:rsid w:val="38278921"/>
    <w:rsid w:val="384DD800"/>
    <w:rsid w:val="38A0EC7D"/>
    <w:rsid w:val="39034BE9"/>
    <w:rsid w:val="393BC972"/>
    <w:rsid w:val="3962ECBE"/>
    <w:rsid w:val="39742795"/>
    <w:rsid w:val="398CF15B"/>
    <w:rsid w:val="39A61644"/>
    <w:rsid w:val="39D6C7E5"/>
    <w:rsid w:val="3A51732D"/>
    <w:rsid w:val="3AB82111"/>
    <w:rsid w:val="3AE6D805"/>
    <w:rsid w:val="3AFCC3B9"/>
    <w:rsid w:val="3B0FF7F6"/>
    <w:rsid w:val="3B226243"/>
    <w:rsid w:val="3B744412"/>
    <w:rsid w:val="3B9CFD95"/>
    <w:rsid w:val="3BA2C512"/>
    <w:rsid w:val="3BC940C1"/>
    <w:rsid w:val="3BED7C51"/>
    <w:rsid w:val="3BFD4172"/>
    <w:rsid w:val="3C0FA5F7"/>
    <w:rsid w:val="3CB2ED4C"/>
    <w:rsid w:val="3D2CCBB9"/>
    <w:rsid w:val="3D636BEE"/>
    <w:rsid w:val="3DE28E08"/>
    <w:rsid w:val="3DF54050"/>
    <w:rsid w:val="3E0D3AB0"/>
    <w:rsid w:val="3E7CD297"/>
    <w:rsid w:val="3EA5C42B"/>
    <w:rsid w:val="3ECEF3B7"/>
    <w:rsid w:val="3F090AF1"/>
    <w:rsid w:val="3F22334E"/>
    <w:rsid w:val="402491F5"/>
    <w:rsid w:val="4055C2B7"/>
    <w:rsid w:val="413E566B"/>
    <w:rsid w:val="41A017FE"/>
    <w:rsid w:val="41F1787D"/>
    <w:rsid w:val="42020541"/>
    <w:rsid w:val="42189489"/>
    <w:rsid w:val="423A6911"/>
    <w:rsid w:val="4246918E"/>
    <w:rsid w:val="42E5FB01"/>
    <w:rsid w:val="430D01EC"/>
    <w:rsid w:val="4315B4B3"/>
    <w:rsid w:val="43DFAEFC"/>
    <w:rsid w:val="43F9FF75"/>
    <w:rsid w:val="4415A0BB"/>
    <w:rsid w:val="4488286D"/>
    <w:rsid w:val="44B73EE3"/>
    <w:rsid w:val="4508787B"/>
    <w:rsid w:val="457B7F5D"/>
    <w:rsid w:val="457CD18A"/>
    <w:rsid w:val="45DD0E37"/>
    <w:rsid w:val="45FDA06A"/>
    <w:rsid w:val="462CFC77"/>
    <w:rsid w:val="464CC84C"/>
    <w:rsid w:val="467492CA"/>
    <w:rsid w:val="46B5C842"/>
    <w:rsid w:val="46D5F46F"/>
    <w:rsid w:val="47046A11"/>
    <w:rsid w:val="47141CD6"/>
    <w:rsid w:val="47345DFF"/>
    <w:rsid w:val="473E5E0A"/>
    <w:rsid w:val="476084DA"/>
    <w:rsid w:val="4768E90F"/>
    <w:rsid w:val="4778DE98"/>
    <w:rsid w:val="4780E09D"/>
    <w:rsid w:val="480FB724"/>
    <w:rsid w:val="481B21D2"/>
    <w:rsid w:val="486417EA"/>
    <w:rsid w:val="48A2AE6F"/>
    <w:rsid w:val="48B7DABD"/>
    <w:rsid w:val="48FB869C"/>
    <w:rsid w:val="4914AEF9"/>
    <w:rsid w:val="494A6DE7"/>
    <w:rsid w:val="49571F48"/>
    <w:rsid w:val="49978251"/>
    <w:rsid w:val="49A49DD7"/>
    <w:rsid w:val="49ED8AEB"/>
    <w:rsid w:val="4ACB25BF"/>
    <w:rsid w:val="4AE63E48"/>
    <w:rsid w:val="4B268067"/>
    <w:rsid w:val="4B32DD07"/>
    <w:rsid w:val="4B7B51ED"/>
    <w:rsid w:val="4B94CA4A"/>
    <w:rsid w:val="4BC8F0E1"/>
    <w:rsid w:val="4BF2AE67"/>
    <w:rsid w:val="4BF8DA71"/>
    <w:rsid w:val="4BFF87EC"/>
    <w:rsid w:val="4C159790"/>
    <w:rsid w:val="4C64A2D8"/>
    <w:rsid w:val="4CA6E452"/>
    <w:rsid w:val="4D6084B9"/>
    <w:rsid w:val="4D87E36F"/>
    <w:rsid w:val="4D8EEE07"/>
    <w:rsid w:val="4DB1433B"/>
    <w:rsid w:val="4DBEC39F"/>
    <w:rsid w:val="4DC47A1B"/>
    <w:rsid w:val="4DD4060A"/>
    <w:rsid w:val="4E2D0BC8"/>
    <w:rsid w:val="4E7A0B12"/>
    <w:rsid w:val="4ED1605D"/>
    <w:rsid w:val="4ED893A8"/>
    <w:rsid w:val="4F1F2EBB"/>
    <w:rsid w:val="4F2A4F29"/>
    <w:rsid w:val="4F61AEC0"/>
    <w:rsid w:val="4FDC5CC3"/>
    <w:rsid w:val="4FDE8514"/>
    <w:rsid w:val="4FF9F18A"/>
    <w:rsid w:val="500403B7"/>
    <w:rsid w:val="500DFA06"/>
    <w:rsid w:val="50218A9E"/>
    <w:rsid w:val="502D3CCF"/>
    <w:rsid w:val="50424308"/>
    <w:rsid w:val="507D50DB"/>
    <w:rsid w:val="50BF8431"/>
    <w:rsid w:val="50C61F8A"/>
    <w:rsid w:val="5113A5A6"/>
    <w:rsid w:val="5140F457"/>
    <w:rsid w:val="5162ECC2"/>
    <w:rsid w:val="5165CC1B"/>
    <w:rsid w:val="5188F235"/>
    <w:rsid w:val="51D16B14"/>
    <w:rsid w:val="51F26DEE"/>
    <w:rsid w:val="5210346A"/>
    <w:rsid w:val="525B5492"/>
    <w:rsid w:val="52B120B6"/>
    <w:rsid w:val="52C3E5EC"/>
    <w:rsid w:val="52E14446"/>
    <w:rsid w:val="531625D6"/>
    <w:rsid w:val="53496406"/>
    <w:rsid w:val="534D7C35"/>
    <w:rsid w:val="53919FAE"/>
    <w:rsid w:val="53DDFC96"/>
    <w:rsid w:val="53FDC04C"/>
    <w:rsid w:val="549A8D84"/>
    <w:rsid w:val="54B1964B"/>
    <w:rsid w:val="551D84A2"/>
    <w:rsid w:val="5536BCF0"/>
    <w:rsid w:val="554FC1B7"/>
    <w:rsid w:val="55901B23"/>
    <w:rsid w:val="559CE736"/>
    <w:rsid w:val="55C83AEC"/>
    <w:rsid w:val="55E4C569"/>
    <w:rsid w:val="55E8C178"/>
    <w:rsid w:val="567D1FAC"/>
    <w:rsid w:val="56E6BAE7"/>
    <w:rsid w:val="5735610E"/>
    <w:rsid w:val="5738E125"/>
    <w:rsid w:val="5742FF81"/>
    <w:rsid w:val="57471EE8"/>
    <w:rsid w:val="5750264B"/>
    <w:rsid w:val="57640B4D"/>
    <w:rsid w:val="578095CA"/>
    <w:rsid w:val="578491D9"/>
    <w:rsid w:val="5797BFD6"/>
    <w:rsid w:val="57C70E8D"/>
    <w:rsid w:val="58A64A2E"/>
    <w:rsid w:val="58A84B79"/>
    <w:rsid w:val="58C7BBE5"/>
    <w:rsid w:val="58D703D7"/>
    <w:rsid w:val="58E2BB23"/>
    <w:rsid w:val="59211CB4"/>
    <w:rsid w:val="597ADBBD"/>
    <w:rsid w:val="59ED8B70"/>
    <w:rsid w:val="59F07886"/>
    <w:rsid w:val="5A00E132"/>
    <w:rsid w:val="5A4050FB"/>
    <w:rsid w:val="5A61E162"/>
    <w:rsid w:val="5B5475EB"/>
    <w:rsid w:val="5B5E8116"/>
    <w:rsid w:val="5B6DD481"/>
    <w:rsid w:val="5B75CA93"/>
    <w:rsid w:val="5B8F1377"/>
    <w:rsid w:val="5BAB4480"/>
    <w:rsid w:val="5BC8CC3B"/>
    <w:rsid w:val="5C1E399E"/>
    <w:rsid w:val="5C4B2221"/>
    <w:rsid w:val="5C5B6C66"/>
    <w:rsid w:val="5CE242C5"/>
    <w:rsid w:val="5D09D948"/>
    <w:rsid w:val="5D1F5997"/>
    <w:rsid w:val="5D3BAB84"/>
    <w:rsid w:val="5DBA09FF"/>
    <w:rsid w:val="5DDA5920"/>
    <w:rsid w:val="5E526A2F"/>
    <w:rsid w:val="5EC476D9"/>
    <w:rsid w:val="5F2176C0"/>
    <w:rsid w:val="5F4E8C83"/>
    <w:rsid w:val="5F8FA3BE"/>
    <w:rsid w:val="5FA07B92"/>
    <w:rsid w:val="5FEB716A"/>
    <w:rsid w:val="5FF95D0B"/>
    <w:rsid w:val="600ACD82"/>
    <w:rsid w:val="6016C9C2"/>
    <w:rsid w:val="605B8680"/>
    <w:rsid w:val="609C3E6D"/>
    <w:rsid w:val="60E4A019"/>
    <w:rsid w:val="617750E2"/>
    <w:rsid w:val="61B29A23"/>
    <w:rsid w:val="61E547C5"/>
    <w:rsid w:val="623DD0A8"/>
    <w:rsid w:val="62533B76"/>
    <w:rsid w:val="629F05E4"/>
    <w:rsid w:val="62C39E6D"/>
    <w:rsid w:val="62EF517B"/>
    <w:rsid w:val="6354A9A8"/>
    <w:rsid w:val="63EC3835"/>
    <w:rsid w:val="63EE10EE"/>
    <w:rsid w:val="63EF0BD7"/>
    <w:rsid w:val="646314E1"/>
    <w:rsid w:val="64740516"/>
    <w:rsid w:val="647C356A"/>
    <w:rsid w:val="64825E0E"/>
    <w:rsid w:val="64BFBCCC"/>
    <w:rsid w:val="65075DE6"/>
    <w:rsid w:val="6518ED1A"/>
    <w:rsid w:val="6535B5D4"/>
    <w:rsid w:val="65553B81"/>
    <w:rsid w:val="657DDEEE"/>
    <w:rsid w:val="65ABF188"/>
    <w:rsid w:val="65B15157"/>
    <w:rsid w:val="6618F0C5"/>
    <w:rsid w:val="6638938C"/>
    <w:rsid w:val="667A0F06"/>
    <w:rsid w:val="66A32E47"/>
    <w:rsid w:val="66C1AEA4"/>
    <w:rsid w:val="6719AF4F"/>
    <w:rsid w:val="6726D193"/>
    <w:rsid w:val="6760EC45"/>
    <w:rsid w:val="67F2CC13"/>
    <w:rsid w:val="684691AA"/>
    <w:rsid w:val="68892C40"/>
    <w:rsid w:val="68B57FB0"/>
    <w:rsid w:val="68E42251"/>
    <w:rsid w:val="69062E04"/>
    <w:rsid w:val="691D0451"/>
    <w:rsid w:val="693A777B"/>
    <w:rsid w:val="6970344E"/>
    <w:rsid w:val="69C58D8A"/>
    <w:rsid w:val="69D6B6DA"/>
    <w:rsid w:val="69E2620B"/>
    <w:rsid w:val="69F07D9A"/>
    <w:rsid w:val="6A1EAF09"/>
    <w:rsid w:val="6A1FFE8C"/>
    <w:rsid w:val="6A54A752"/>
    <w:rsid w:val="6A6B9B5A"/>
    <w:rsid w:val="6A725A02"/>
    <w:rsid w:val="6A7433D2"/>
    <w:rsid w:val="6AB263BA"/>
    <w:rsid w:val="6AC447DE"/>
    <w:rsid w:val="6B72C445"/>
    <w:rsid w:val="6B769F6A"/>
    <w:rsid w:val="6B8D9F82"/>
    <w:rsid w:val="6B924C2D"/>
    <w:rsid w:val="6BC7CAD0"/>
    <w:rsid w:val="6BF06D9F"/>
    <w:rsid w:val="6C06430C"/>
    <w:rsid w:val="6C1BC313"/>
    <w:rsid w:val="6C2D83A5"/>
    <w:rsid w:val="6C307F97"/>
    <w:rsid w:val="6C690BBA"/>
    <w:rsid w:val="6CA7D510"/>
    <w:rsid w:val="6CBAE24C"/>
    <w:rsid w:val="6CFC4384"/>
    <w:rsid w:val="6D048473"/>
    <w:rsid w:val="6D5E70C9"/>
    <w:rsid w:val="6D78E4EC"/>
    <w:rsid w:val="6DC6FE7C"/>
    <w:rsid w:val="6DD05255"/>
    <w:rsid w:val="6DF7CB14"/>
    <w:rsid w:val="6E01222C"/>
    <w:rsid w:val="6E1FF198"/>
    <w:rsid w:val="6E6645E3"/>
    <w:rsid w:val="6E9813E5"/>
    <w:rsid w:val="6F0DA1AD"/>
    <w:rsid w:val="6F10DFF6"/>
    <w:rsid w:val="6F306E80"/>
    <w:rsid w:val="6F73EBB0"/>
    <w:rsid w:val="6FC1D1E6"/>
    <w:rsid w:val="6FC26634"/>
    <w:rsid w:val="6FDE423F"/>
    <w:rsid w:val="6FF2B878"/>
    <w:rsid w:val="70116D9D"/>
    <w:rsid w:val="701A27F5"/>
    <w:rsid w:val="708FDA44"/>
    <w:rsid w:val="70C6B731"/>
    <w:rsid w:val="70FE6C50"/>
    <w:rsid w:val="71411B98"/>
    <w:rsid w:val="718139EC"/>
    <w:rsid w:val="71AA0C48"/>
    <w:rsid w:val="71AF9590"/>
    <w:rsid w:val="71C1330D"/>
    <w:rsid w:val="71CB4028"/>
    <w:rsid w:val="71CFB4A7"/>
    <w:rsid w:val="71EE81BE"/>
    <w:rsid w:val="72680F42"/>
    <w:rsid w:val="728BA26F"/>
    <w:rsid w:val="72CCB36B"/>
    <w:rsid w:val="72D80C0D"/>
    <w:rsid w:val="72DCEBF9"/>
    <w:rsid w:val="736EF719"/>
    <w:rsid w:val="737D9920"/>
    <w:rsid w:val="739771B8"/>
    <w:rsid w:val="73A24E5A"/>
    <w:rsid w:val="73EA5739"/>
    <w:rsid w:val="740B7CBD"/>
    <w:rsid w:val="7427399F"/>
    <w:rsid w:val="74475CD3"/>
    <w:rsid w:val="7467D1B6"/>
    <w:rsid w:val="74806EF0"/>
    <w:rsid w:val="750CFF3B"/>
    <w:rsid w:val="75850350"/>
    <w:rsid w:val="75C30A00"/>
    <w:rsid w:val="7626B41D"/>
    <w:rsid w:val="769D3FEF"/>
    <w:rsid w:val="7709AF25"/>
    <w:rsid w:val="771E9842"/>
    <w:rsid w:val="771F370F"/>
    <w:rsid w:val="7746E643"/>
    <w:rsid w:val="775EDA61"/>
    <w:rsid w:val="77651F36"/>
    <w:rsid w:val="777EFD95"/>
    <w:rsid w:val="77ACAFD2"/>
    <w:rsid w:val="77E7D050"/>
    <w:rsid w:val="780E5093"/>
    <w:rsid w:val="786B874D"/>
    <w:rsid w:val="78FAAAC2"/>
    <w:rsid w:val="79497808"/>
    <w:rsid w:val="7A1045F6"/>
    <w:rsid w:val="7A207A16"/>
    <w:rsid w:val="7A414FE7"/>
    <w:rsid w:val="7A9E05ED"/>
    <w:rsid w:val="7AE54869"/>
    <w:rsid w:val="7AEE9AFF"/>
    <w:rsid w:val="7B013112"/>
    <w:rsid w:val="7B690CCC"/>
    <w:rsid w:val="7BBEAA69"/>
    <w:rsid w:val="7BDD2048"/>
    <w:rsid w:val="7BF20965"/>
    <w:rsid w:val="7C4A3AC9"/>
    <w:rsid w:val="7C501F1C"/>
    <w:rsid w:val="7C83851C"/>
    <w:rsid w:val="7C8A6B60"/>
    <w:rsid w:val="7C8C3816"/>
    <w:rsid w:val="7CDE9519"/>
    <w:rsid w:val="7CFA8BC4"/>
    <w:rsid w:val="7D100289"/>
    <w:rsid w:val="7D18CE8A"/>
    <w:rsid w:val="7D1DCDEB"/>
    <w:rsid w:val="7D47E6B8"/>
    <w:rsid w:val="7D581AD8"/>
    <w:rsid w:val="7D5CDB92"/>
    <w:rsid w:val="7D884A20"/>
    <w:rsid w:val="7DDA748C"/>
    <w:rsid w:val="7F02A30D"/>
    <w:rsid w:val="7F241A81"/>
    <w:rsid w:val="7F2CEE4F"/>
    <w:rsid w:val="7F3BFDF2"/>
    <w:rsid w:val="7F82E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16824"/>
  <w15:chartTrackingRefBased/>
  <w15:docId w15:val="{D152C9DF-A96B-4962-BAE7-B6B17271A14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839ee8ab75a43d4" /><Relationship Type="http://schemas.openxmlformats.org/officeDocument/2006/relationships/comments" Target="/word/comments.xml" Id="R59dcdbfcc24f4769" /><Relationship Type="http://schemas.microsoft.com/office/2011/relationships/people" Target="/word/people.xml" Id="R1a37271a791343af" /><Relationship Type="http://schemas.microsoft.com/office/2011/relationships/commentsExtended" Target="/word/commentsExtended.xml" Id="Rc710802188674c41" /><Relationship Type="http://schemas.microsoft.com/office/2016/09/relationships/commentsIds" Target="/word/commentsIds.xml" Id="R3e7f3f4ef67a464d" /><Relationship Type="http://schemas.microsoft.com/office/2018/08/relationships/commentsExtensible" Target="/word/commentsExtensible.xml" Id="Racb9f8eb6847428d" /><Relationship Type="http://schemas.openxmlformats.org/officeDocument/2006/relationships/hyperlink" Target="https://plus-lexis-com.ezproxy.uwtsd.ac.uk/uk/document/teaserdocument/?pdmfid=1001073&amp;crid=df6ca14d-bd5b-4f6a-b1dd-42755089fe39&amp;pddocfullpath=%2Fshared%2Fdocument%2Fcases-uk%2Furn%3AcontentItem%3A51J2-DF31-F0JY-C2F4-00000-00&amp;pddocid=urn%3AcontentItem%3A51J2-DF31-F0JY-C2F4-00000-00&amp;pdcontentcomponentid=279841&amp;pdteaserkey=h1&amp;pdislpamode=false&amp;ecomp=tt5k&amp;earg=sr2&amp;prid=928d9819-0458-4397-84c6-cee57dbafd8e" TargetMode="External" Id="R4457578264e44f82" /><Relationship Type="http://schemas.openxmlformats.org/officeDocument/2006/relationships/hyperlink" Target="https://www.casemine.com/judgement/uk/5a8ff87960d03e7f57ec1096" TargetMode="External" Id="R861eeeaae13f48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5</revision>
  <dcterms:created xsi:type="dcterms:W3CDTF">2022-11-01T00:56:42.8656264Z</dcterms:created>
  <dcterms:modified xsi:type="dcterms:W3CDTF">2022-11-11T22:59:11.9965170Z</dcterms:modified>
</coreProperties>
</file>