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A4B23A5" w14:textId="77777777" w:rsidR="00597FAF" w:rsidRDefault="00597FAF" w:rsidP="00597FAF">
      <w:pPr>
        <w:pStyle w:val="Heading1"/>
      </w:pPr>
      <w:r>
        <w:t xml:space="preserve">Task 2: Research Proposal  </w:t>
      </w:r>
    </w:p>
    <w:p w14:paraId="1FA335E1" w14:textId="77777777" w:rsidR="00597FAF" w:rsidRPr="00B61956" w:rsidRDefault="00597FAF" w:rsidP="00597FAF">
      <w:pPr>
        <w:rPr>
          <w:rFonts w:cstheme="minorHAnsi"/>
        </w:rPr>
      </w:pPr>
      <w:bookmarkStart w:id="0" w:name="_Toc303070346"/>
    </w:p>
    <w:p w14:paraId="5356B069" w14:textId="77777777" w:rsidR="00597FAF" w:rsidRPr="00B61956" w:rsidRDefault="00597FAF" w:rsidP="00597FAF">
      <w:pPr>
        <w:jc w:val="center"/>
        <w:rPr>
          <w:rFonts w:cstheme="minorHAnsi"/>
        </w:rPr>
      </w:pPr>
      <w:r w:rsidRPr="00B61956">
        <w:rPr>
          <w:rFonts w:cstheme="minorHAnsi"/>
          <w:noProof/>
        </w:rPr>
        <w:drawing>
          <wp:inline distT="0" distB="0" distL="0" distR="0" wp14:anchorId="0E81C181" wp14:editId="22E92C3C">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3FBA8469" w14:textId="77777777" w:rsidR="00597FAF" w:rsidRDefault="00597FAF" w:rsidP="00597FAF">
      <w:pPr>
        <w:jc w:val="center"/>
        <w:rPr>
          <w:rFonts w:cstheme="minorHAnsi"/>
        </w:rPr>
      </w:pPr>
    </w:p>
    <w:tbl>
      <w:tblPr>
        <w:tblStyle w:val="TableGrid"/>
        <w:tblW w:w="0" w:type="auto"/>
        <w:tblLook w:val="04A0" w:firstRow="1" w:lastRow="0" w:firstColumn="1" w:lastColumn="0" w:noHBand="0" w:noVBand="1"/>
      </w:tblPr>
      <w:tblGrid>
        <w:gridCol w:w="9016"/>
      </w:tblGrid>
      <w:tr w:rsidR="00597FAF" w14:paraId="74567222" w14:textId="77777777" w:rsidTr="0028784D">
        <w:tc>
          <w:tcPr>
            <w:tcW w:w="9350" w:type="dxa"/>
            <w:shd w:val="clear" w:color="auto" w:fill="E8E8E8" w:themeFill="background2"/>
          </w:tcPr>
          <w:p w14:paraId="717688EF" w14:textId="77777777" w:rsidR="00597FAF" w:rsidRPr="00946F49" w:rsidRDefault="00597FAF" w:rsidP="0028784D">
            <w:pPr>
              <w:jc w:val="center"/>
              <w:rPr>
                <w:rFonts w:cs="Arial"/>
                <w:b/>
                <w:szCs w:val="24"/>
              </w:rPr>
            </w:pPr>
          </w:p>
          <w:p w14:paraId="6B701C07" w14:textId="77777777" w:rsidR="00597FAF" w:rsidRPr="00946F49" w:rsidRDefault="00597FAF" w:rsidP="0028784D">
            <w:pPr>
              <w:jc w:val="center"/>
              <w:rPr>
                <w:rFonts w:cs="Arial"/>
                <w:b/>
                <w:szCs w:val="24"/>
              </w:rPr>
            </w:pPr>
            <w:r w:rsidRPr="00946F49">
              <w:rPr>
                <w:rFonts w:cs="Arial"/>
                <w:b/>
                <w:szCs w:val="24"/>
              </w:rPr>
              <w:t>UNDERGRADUATE DISSERTATION</w:t>
            </w:r>
          </w:p>
          <w:p w14:paraId="46F02544" w14:textId="77777777" w:rsidR="00597FAF" w:rsidRPr="00946F49" w:rsidRDefault="00597FAF" w:rsidP="0028784D">
            <w:pPr>
              <w:jc w:val="center"/>
              <w:rPr>
                <w:rFonts w:cs="Arial"/>
                <w:b/>
                <w:bCs/>
                <w:szCs w:val="24"/>
              </w:rPr>
            </w:pPr>
            <w:r w:rsidRPr="00946F49">
              <w:rPr>
                <w:rFonts w:cs="Arial"/>
                <w:b/>
                <w:bCs/>
                <w:szCs w:val="24"/>
              </w:rPr>
              <w:t>RESEARCH PROPOSAL FORM</w:t>
            </w:r>
          </w:p>
          <w:p w14:paraId="05D26AC3" w14:textId="77777777" w:rsidR="00597FAF" w:rsidRDefault="00597FAF" w:rsidP="0028784D">
            <w:pPr>
              <w:jc w:val="center"/>
              <w:rPr>
                <w:rFonts w:asciiTheme="minorHAnsi" w:hAnsiTheme="minorHAnsi" w:cstheme="minorHAnsi"/>
                <w:sz w:val="22"/>
                <w:szCs w:val="22"/>
              </w:rPr>
            </w:pPr>
          </w:p>
        </w:tc>
      </w:tr>
    </w:tbl>
    <w:p w14:paraId="33658481" w14:textId="77777777" w:rsidR="00597FAF" w:rsidRPr="00B61956" w:rsidRDefault="00597FAF" w:rsidP="00597FAF">
      <w:pPr>
        <w:ind w:right="-199"/>
        <w:rPr>
          <w:rFonts w:cstheme="minorHAnsi"/>
        </w:rPr>
      </w:pPr>
      <w:r w:rsidRPr="00B61956">
        <w:rPr>
          <w:rFonts w:cstheme="minorHAnsi"/>
          <w:b/>
          <w:bCs/>
        </w:rPr>
        <w:t xml:space="preserve"> </w:t>
      </w:r>
    </w:p>
    <w:tbl>
      <w:tblPr>
        <w:tblW w:w="10353"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973"/>
        <w:gridCol w:w="3380"/>
      </w:tblGrid>
      <w:tr w:rsidR="00597FAF" w:rsidRPr="00B61956" w14:paraId="061D366E" w14:textId="77777777" w:rsidTr="00107694">
        <w:trPr>
          <w:trHeight w:val="518"/>
        </w:trPr>
        <w:tc>
          <w:tcPr>
            <w:tcW w:w="6973" w:type="dxa"/>
            <w:tcMar>
              <w:top w:w="0" w:type="dxa"/>
              <w:left w:w="108" w:type="dxa"/>
              <w:bottom w:w="0" w:type="dxa"/>
              <w:right w:w="108" w:type="dxa"/>
            </w:tcMar>
          </w:tcPr>
          <w:p w14:paraId="58990FF8" w14:textId="32361ECC" w:rsidR="00597FAF" w:rsidRDefault="00597FAF" w:rsidP="0028784D">
            <w:pPr>
              <w:pStyle w:val="BodyText"/>
              <w:jc w:val="both"/>
              <w:rPr>
                <w:rFonts w:cs="Arial"/>
                <w:b/>
                <w:bCs/>
                <w:sz w:val="22"/>
                <w:szCs w:val="22"/>
              </w:rPr>
            </w:pPr>
            <w:r w:rsidRPr="00D012E7">
              <w:rPr>
                <w:rFonts w:cs="Arial"/>
                <w:b/>
                <w:bCs/>
                <w:sz w:val="22"/>
                <w:szCs w:val="22"/>
              </w:rPr>
              <w:t xml:space="preserve">NAME: </w:t>
            </w:r>
            <w:r w:rsidR="00D601D0">
              <w:rPr>
                <w:rFonts w:cs="Arial"/>
                <w:b/>
                <w:bCs/>
                <w:sz w:val="22"/>
                <w:szCs w:val="22"/>
              </w:rPr>
              <w:t>Katie Grandon</w:t>
            </w:r>
          </w:p>
          <w:p w14:paraId="03068566" w14:textId="77777777" w:rsidR="00597FAF" w:rsidRPr="00D012E7" w:rsidRDefault="00597FAF" w:rsidP="0028784D">
            <w:pPr>
              <w:pStyle w:val="BodyText"/>
              <w:jc w:val="both"/>
              <w:rPr>
                <w:rFonts w:cs="Arial"/>
                <w:b/>
                <w:bCs/>
                <w:sz w:val="22"/>
                <w:szCs w:val="22"/>
              </w:rPr>
            </w:pPr>
          </w:p>
        </w:tc>
        <w:tc>
          <w:tcPr>
            <w:tcW w:w="3380" w:type="dxa"/>
          </w:tcPr>
          <w:p w14:paraId="2C38478A" w14:textId="1A7B4515" w:rsidR="00597FAF" w:rsidRPr="00946F49" w:rsidRDefault="00597FAF" w:rsidP="0028784D">
            <w:pPr>
              <w:jc w:val="both"/>
              <w:rPr>
                <w:rFonts w:cs="Arial"/>
              </w:rPr>
            </w:pPr>
            <w:r w:rsidRPr="00B61956">
              <w:rPr>
                <w:rFonts w:cstheme="minorHAnsi"/>
                <w:b/>
                <w:bCs/>
              </w:rPr>
              <w:t xml:space="preserve"> </w:t>
            </w:r>
            <w:r w:rsidRPr="00946F49">
              <w:rPr>
                <w:rFonts w:cs="Arial"/>
                <w:b/>
                <w:bCs/>
              </w:rPr>
              <w:t xml:space="preserve">ID No.: </w:t>
            </w:r>
            <w:r w:rsidR="00D601D0">
              <w:rPr>
                <w:rFonts w:cs="Arial"/>
                <w:b/>
                <w:bCs/>
              </w:rPr>
              <w:t>2403612</w:t>
            </w:r>
          </w:p>
        </w:tc>
      </w:tr>
      <w:tr w:rsidR="00597FAF" w:rsidRPr="00B61956" w14:paraId="4437B3FE" w14:textId="77777777" w:rsidTr="00107694">
        <w:trPr>
          <w:trHeight w:val="2288"/>
        </w:trPr>
        <w:tc>
          <w:tcPr>
            <w:tcW w:w="10353" w:type="dxa"/>
            <w:gridSpan w:val="2"/>
            <w:shd w:val="clear" w:color="auto" w:fill="FFFFFF"/>
            <w:tcMar>
              <w:top w:w="0" w:type="dxa"/>
              <w:left w:w="108" w:type="dxa"/>
              <w:bottom w:w="0" w:type="dxa"/>
              <w:right w:w="108" w:type="dxa"/>
            </w:tcMar>
          </w:tcPr>
          <w:p w14:paraId="29BDD468" w14:textId="400D1BBF" w:rsidR="00597FAF" w:rsidRDefault="00597FAF" w:rsidP="00EC5AC8">
            <w:pPr>
              <w:spacing w:line="360" w:lineRule="auto"/>
              <w:jc w:val="both"/>
              <w:rPr>
                <w:b/>
                <w:bCs/>
                <w:color w:val="000000" w:themeColor="text1"/>
                <w:sz w:val="22"/>
                <w:szCs w:val="22"/>
              </w:rPr>
            </w:pPr>
            <w:r w:rsidRPr="00CC3A0C">
              <w:rPr>
                <w:b/>
                <w:bCs/>
                <w:color w:val="000000" w:themeColor="text1"/>
                <w:sz w:val="22"/>
                <w:szCs w:val="22"/>
              </w:rPr>
              <w:t>DRAFT RESEARCH TITLE QUESTION:</w:t>
            </w:r>
            <w:r w:rsidR="005F1164" w:rsidRPr="00CC3A0C">
              <w:rPr>
                <w:b/>
                <w:bCs/>
                <w:color w:val="000000" w:themeColor="text1"/>
                <w:sz w:val="22"/>
                <w:szCs w:val="22"/>
              </w:rPr>
              <w:t xml:space="preserve"> </w:t>
            </w:r>
            <w:r w:rsidR="001335D2" w:rsidRPr="00CC3A0C">
              <w:rPr>
                <w:b/>
                <w:bCs/>
                <w:color w:val="000000" w:themeColor="text1"/>
                <w:sz w:val="22"/>
                <w:szCs w:val="22"/>
              </w:rPr>
              <w:t>G</w:t>
            </w:r>
            <w:r w:rsidR="00A770EB" w:rsidRPr="00CC3A0C">
              <w:rPr>
                <w:b/>
                <w:bCs/>
                <w:color w:val="000000" w:themeColor="text1"/>
                <w:sz w:val="22"/>
                <w:szCs w:val="22"/>
              </w:rPr>
              <w:t>ender</w:t>
            </w:r>
            <w:r w:rsidR="001335D2" w:rsidRPr="00CC3A0C">
              <w:rPr>
                <w:b/>
                <w:bCs/>
                <w:color w:val="000000" w:themeColor="text1"/>
                <w:sz w:val="22"/>
                <w:szCs w:val="22"/>
              </w:rPr>
              <w:t xml:space="preserve"> and the Perception of Sexual Assault Victims</w:t>
            </w:r>
            <w:r w:rsidR="00A770EB" w:rsidRPr="00CC3A0C">
              <w:rPr>
                <w:b/>
                <w:bCs/>
                <w:color w:val="000000" w:themeColor="text1"/>
                <w:sz w:val="22"/>
                <w:szCs w:val="22"/>
              </w:rPr>
              <w:t xml:space="preserve">: </w:t>
            </w:r>
            <w:r w:rsidR="00D13246" w:rsidRPr="00CC3A0C">
              <w:rPr>
                <w:b/>
                <w:bCs/>
                <w:color w:val="000000" w:themeColor="text1"/>
                <w:sz w:val="22"/>
                <w:szCs w:val="22"/>
              </w:rPr>
              <w:t xml:space="preserve">A critical examination </w:t>
            </w:r>
            <w:r w:rsidR="00231F4E" w:rsidRPr="00CC3A0C">
              <w:rPr>
                <w:b/>
                <w:bCs/>
                <w:color w:val="000000" w:themeColor="text1"/>
                <w:sz w:val="22"/>
                <w:szCs w:val="22"/>
              </w:rPr>
              <w:t xml:space="preserve">of </w:t>
            </w:r>
            <w:r w:rsidR="003B2145" w:rsidRPr="00CC3A0C">
              <w:rPr>
                <w:b/>
                <w:bCs/>
                <w:color w:val="000000" w:themeColor="text1"/>
                <w:sz w:val="22"/>
                <w:szCs w:val="22"/>
              </w:rPr>
              <w:t>public attitudes Towards Male and Female V</w:t>
            </w:r>
            <w:r w:rsidR="00231F4E" w:rsidRPr="00CC3A0C">
              <w:rPr>
                <w:b/>
                <w:bCs/>
                <w:color w:val="000000" w:themeColor="text1"/>
                <w:sz w:val="22"/>
                <w:szCs w:val="22"/>
              </w:rPr>
              <w:t>ictim</w:t>
            </w:r>
            <w:r w:rsidR="003B2145" w:rsidRPr="00CC3A0C">
              <w:rPr>
                <w:b/>
                <w:bCs/>
                <w:color w:val="000000" w:themeColor="text1"/>
                <w:sz w:val="22"/>
                <w:szCs w:val="22"/>
              </w:rPr>
              <w:t>s</w:t>
            </w:r>
            <w:r w:rsidR="00231F4E" w:rsidRPr="00CC3A0C">
              <w:rPr>
                <w:b/>
                <w:bCs/>
                <w:color w:val="000000" w:themeColor="text1"/>
                <w:sz w:val="22"/>
                <w:szCs w:val="22"/>
              </w:rPr>
              <w:t xml:space="preserve"> </w:t>
            </w:r>
          </w:p>
          <w:p w14:paraId="01D31C3B" w14:textId="77777777" w:rsidR="00D73253" w:rsidRDefault="00D73253" w:rsidP="00EC5AC8">
            <w:pPr>
              <w:spacing w:line="360" w:lineRule="auto"/>
              <w:rPr>
                <w:color w:val="000000" w:themeColor="text1"/>
                <w:sz w:val="22"/>
                <w:szCs w:val="22"/>
              </w:rPr>
            </w:pPr>
          </w:p>
          <w:p w14:paraId="728A6754" w14:textId="7AC20F55" w:rsidR="00597FAF" w:rsidRPr="00CC3A0C" w:rsidRDefault="00B01139" w:rsidP="00EC5AC8">
            <w:pPr>
              <w:spacing w:line="360" w:lineRule="auto"/>
              <w:rPr>
                <w:color w:val="000000" w:themeColor="text1"/>
                <w:sz w:val="22"/>
                <w:szCs w:val="22"/>
              </w:rPr>
            </w:pPr>
            <w:r w:rsidRPr="00CC3A0C">
              <w:rPr>
                <w:color w:val="000000" w:themeColor="text1"/>
                <w:sz w:val="22"/>
                <w:szCs w:val="22"/>
              </w:rPr>
              <w:t>Public perceptions of victims of sexual assault are an important area of research</w:t>
            </w:r>
            <w:r w:rsidR="00F3327B" w:rsidRPr="00CC3A0C">
              <w:rPr>
                <w:color w:val="000000" w:themeColor="text1"/>
                <w:sz w:val="22"/>
                <w:szCs w:val="22"/>
              </w:rPr>
              <w:t xml:space="preserve">. Christie (1972) identifies that not all victims are treated </w:t>
            </w:r>
            <w:r w:rsidR="00865184" w:rsidRPr="00CC3A0C">
              <w:rPr>
                <w:color w:val="000000" w:themeColor="text1"/>
                <w:sz w:val="22"/>
                <w:szCs w:val="22"/>
              </w:rPr>
              <w:t>with the same level of sympathy following a crime. Victimhood can be socially constructed</w:t>
            </w:r>
            <w:r w:rsidR="00112A4A" w:rsidRPr="00CC3A0C">
              <w:rPr>
                <w:color w:val="000000" w:themeColor="text1"/>
                <w:sz w:val="22"/>
                <w:szCs w:val="22"/>
              </w:rPr>
              <w:t xml:space="preserve">, with public perceptions influenced by whether victims conform to socially accepted </w:t>
            </w:r>
            <w:r w:rsidR="00893391" w:rsidRPr="00CC3A0C">
              <w:rPr>
                <w:color w:val="000000" w:themeColor="text1"/>
                <w:sz w:val="22"/>
                <w:szCs w:val="22"/>
              </w:rPr>
              <w:t xml:space="preserve">images and characteristics of an ‘ideal’ or ‘worthy’ victim. </w:t>
            </w:r>
            <w:r w:rsidR="00340FDC" w:rsidRPr="00CC3A0C">
              <w:rPr>
                <w:color w:val="000000" w:themeColor="text1"/>
                <w:sz w:val="22"/>
                <w:szCs w:val="22"/>
              </w:rPr>
              <w:t xml:space="preserve">Within the context of sexual assault, gender may play a significant role </w:t>
            </w:r>
            <w:r w:rsidR="00DE01B4" w:rsidRPr="00CC3A0C">
              <w:rPr>
                <w:color w:val="000000" w:themeColor="text1"/>
                <w:sz w:val="22"/>
                <w:szCs w:val="22"/>
              </w:rPr>
              <w:t>i</w:t>
            </w:r>
            <w:r w:rsidR="00340FDC" w:rsidRPr="00CC3A0C">
              <w:rPr>
                <w:color w:val="000000" w:themeColor="text1"/>
                <w:sz w:val="22"/>
                <w:szCs w:val="22"/>
              </w:rPr>
              <w:t>n</w:t>
            </w:r>
            <w:r w:rsidR="008B5507" w:rsidRPr="00CC3A0C">
              <w:rPr>
                <w:color w:val="000000" w:themeColor="text1"/>
                <w:sz w:val="22"/>
                <w:szCs w:val="22"/>
              </w:rPr>
              <w:t xml:space="preserve"> </w:t>
            </w:r>
            <w:r w:rsidR="00340FDC" w:rsidRPr="00CC3A0C">
              <w:rPr>
                <w:color w:val="000000" w:themeColor="text1"/>
                <w:sz w:val="22"/>
                <w:szCs w:val="22"/>
              </w:rPr>
              <w:t>shaping these perceptions</w:t>
            </w:r>
            <w:r w:rsidR="00D93451" w:rsidRPr="00CC3A0C">
              <w:rPr>
                <w:color w:val="000000" w:themeColor="text1"/>
                <w:sz w:val="22"/>
                <w:szCs w:val="22"/>
              </w:rPr>
              <w:t>. Some factors which gender may influence in perceptions of victims include sympathy</w:t>
            </w:r>
            <w:r w:rsidR="00737CBD" w:rsidRPr="00CC3A0C">
              <w:rPr>
                <w:color w:val="000000" w:themeColor="text1"/>
                <w:sz w:val="22"/>
                <w:szCs w:val="22"/>
              </w:rPr>
              <w:t xml:space="preserve">, credibility and public support. </w:t>
            </w:r>
            <w:r w:rsidR="00534E91" w:rsidRPr="00CC3A0C">
              <w:rPr>
                <w:color w:val="000000" w:themeColor="text1"/>
                <w:sz w:val="22"/>
                <w:szCs w:val="22"/>
              </w:rPr>
              <w:t xml:space="preserve">Whilst existing literature has extensively </w:t>
            </w:r>
            <w:r w:rsidR="0085404E" w:rsidRPr="00CC3A0C">
              <w:rPr>
                <w:color w:val="000000" w:themeColor="text1"/>
                <w:sz w:val="22"/>
                <w:szCs w:val="22"/>
              </w:rPr>
              <w:t xml:space="preserve">explored the behaviour and characteristics of offenders, there is a need to </w:t>
            </w:r>
            <w:r w:rsidR="00CB092D" w:rsidRPr="00CC3A0C">
              <w:rPr>
                <w:color w:val="000000" w:themeColor="text1"/>
                <w:sz w:val="22"/>
                <w:szCs w:val="22"/>
              </w:rPr>
              <w:t xml:space="preserve">investigate how public attitudes can </w:t>
            </w:r>
            <w:r w:rsidR="0086268D" w:rsidRPr="00CC3A0C">
              <w:rPr>
                <w:color w:val="000000" w:themeColor="text1"/>
                <w:sz w:val="22"/>
                <w:szCs w:val="22"/>
              </w:rPr>
              <w:t xml:space="preserve">impact victims of sexual assault. It is particularly important to highlight how these attitudes may differ </w:t>
            </w:r>
            <w:r w:rsidR="00714B43" w:rsidRPr="00CC3A0C">
              <w:rPr>
                <w:color w:val="000000" w:themeColor="text1"/>
                <w:sz w:val="22"/>
                <w:szCs w:val="22"/>
              </w:rPr>
              <w:t>depending on the gender of the victim.</w:t>
            </w:r>
          </w:p>
          <w:p w14:paraId="089558E1" w14:textId="77777777" w:rsidR="00714B43" w:rsidRPr="00CC3A0C" w:rsidRDefault="00714B43" w:rsidP="00EC5AC8">
            <w:pPr>
              <w:spacing w:line="360" w:lineRule="auto"/>
              <w:rPr>
                <w:color w:val="000000" w:themeColor="text1"/>
                <w:sz w:val="22"/>
                <w:szCs w:val="22"/>
              </w:rPr>
            </w:pPr>
          </w:p>
          <w:p w14:paraId="475436FF" w14:textId="7612AB55" w:rsidR="002E44B0" w:rsidRPr="00CC3A0C" w:rsidRDefault="00E534E9" w:rsidP="00EC5AC8">
            <w:pPr>
              <w:spacing w:line="360" w:lineRule="auto"/>
              <w:rPr>
                <w:color w:val="000000" w:themeColor="text1"/>
                <w:sz w:val="22"/>
                <w:szCs w:val="22"/>
              </w:rPr>
            </w:pPr>
            <w:r w:rsidRPr="00CC3A0C">
              <w:rPr>
                <w:color w:val="000000" w:themeColor="text1"/>
                <w:sz w:val="22"/>
                <w:szCs w:val="22"/>
              </w:rPr>
              <w:t xml:space="preserve">Victim blaming </w:t>
            </w:r>
            <w:r w:rsidR="0036031C" w:rsidRPr="00CC3A0C">
              <w:rPr>
                <w:color w:val="000000" w:themeColor="text1"/>
                <w:sz w:val="22"/>
                <w:szCs w:val="22"/>
              </w:rPr>
              <w:t xml:space="preserve">and stigmatisation can have large consequences for victims of sexual assault. Negative public attitudes may influence </w:t>
            </w:r>
            <w:r w:rsidR="00501D42" w:rsidRPr="00CC3A0C">
              <w:rPr>
                <w:color w:val="000000" w:themeColor="text1"/>
                <w:sz w:val="22"/>
                <w:szCs w:val="22"/>
              </w:rPr>
              <w:t>how victims perceive their experiences, whether they choose to report an offence and the report the</w:t>
            </w:r>
            <w:r w:rsidR="00A34555" w:rsidRPr="00CC3A0C">
              <w:rPr>
                <w:color w:val="000000" w:themeColor="text1"/>
                <w:sz w:val="22"/>
                <w:szCs w:val="22"/>
              </w:rPr>
              <w:t>y</w:t>
            </w:r>
            <w:r w:rsidR="00501D42" w:rsidRPr="00CC3A0C">
              <w:rPr>
                <w:color w:val="000000" w:themeColor="text1"/>
                <w:sz w:val="22"/>
                <w:szCs w:val="22"/>
              </w:rPr>
              <w:t xml:space="preserve"> receive following</w:t>
            </w:r>
            <w:r w:rsidR="00A34555" w:rsidRPr="00CC3A0C">
              <w:rPr>
                <w:color w:val="000000" w:themeColor="text1"/>
                <w:sz w:val="22"/>
                <w:szCs w:val="22"/>
              </w:rPr>
              <w:t xml:space="preserve">. The independent Office for Police Conduct (2024) highlights the potential harm which are caused by </w:t>
            </w:r>
            <w:r w:rsidR="00450A82" w:rsidRPr="00CC3A0C">
              <w:rPr>
                <w:color w:val="000000" w:themeColor="text1"/>
                <w:sz w:val="22"/>
                <w:szCs w:val="22"/>
              </w:rPr>
              <w:t xml:space="preserve">opinions that blame and place responsibility on victims. It </w:t>
            </w:r>
            <w:r w:rsidR="00AB1CCD" w:rsidRPr="00CC3A0C">
              <w:rPr>
                <w:color w:val="000000" w:themeColor="text1"/>
                <w:sz w:val="22"/>
                <w:szCs w:val="22"/>
              </w:rPr>
              <w:t xml:space="preserve">emphasises how harmful this can be for victims attempting to recover from traumatic experiences. </w:t>
            </w:r>
            <w:r w:rsidR="00E5061A" w:rsidRPr="00CC3A0C">
              <w:rPr>
                <w:color w:val="000000" w:themeColor="text1"/>
                <w:sz w:val="22"/>
                <w:szCs w:val="22"/>
              </w:rPr>
              <w:t xml:space="preserve">Researching the </w:t>
            </w:r>
            <w:r w:rsidR="002E44B0" w:rsidRPr="00CC3A0C">
              <w:rPr>
                <w:color w:val="000000" w:themeColor="text1"/>
                <w:sz w:val="22"/>
                <w:szCs w:val="22"/>
              </w:rPr>
              <w:t xml:space="preserve">factors </w:t>
            </w:r>
            <w:r w:rsidR="002D16E4" w:rsidRPr="00CC3A0C">
              <w:rPr>
                <w:color w:val="000000" w:themeColor="text1"/>
                <w:sz w:val="22"/>
                <w:szCs w:val="22"/>
              </w:rPr>
              <w:t xml:space="preserve">that </w:t>
            </w:r>
            <w:r w:rsidR="00A52492" w:rsidRPr="00CC3A0C">
              <w:rPr>
                <w:color w:val="000000" w:themeColor="text1"/>
                <w:sz w:val="22"/>
                <w:szCs w:val="22"/>
              </w:rPr>
              <w:t xml:space="preserve">contribute to victim blaming is therefore significant </w:t>
            </w:r>
            <w:r w:rsidR="009A172D" w:rsidRPr="00CC3A0C">
              <w:rPr>
                <w:color w:val="000000" w:themeColor="text1"/>
                <w:sz w:val="22"/>
                <w:szCs w:val="22"/>
              </w:rPr>
              <w:t xml:space="preserve">when considering the wider experiences of sexual assault </w:t>
            </w:r>
            <w:proofErr w:type="spellStart"/>
            <w:r w:rsidR="009A172D" w:rsidRPr="00CC3A0C">
              <w:rPr>
                <w:color w:val="000000" w:themeColor="text1"/>
                <w:sz w:val="22"/>
                <w:szCs w:val="22"/>
              </w:rPr>
              <w:t>v</w:t>
            </w:r>
            <w:r w:rsidR="009A33C2" w:rsidRPr="00CC3A0C">
              <w:rPr>
                <w:color w:val="000000" w:themeColor="text1"/>
                <w:sz w:val="22"/>
                <w:szCs w:val="22"/>
              </w:rPr>
              <w:t>i</w:t>
            </w:r>
            <w:r w:rsidR="009A172D" w:rsidRPr="00CC3A0C">
              <w:rPr>
                <w:color w:val="000000" w:themeColor="text1"/>
                <w:sz w:val="22"/>
                <w:szCs w:val="22"/>
              </w:rPr>
              <w:t>citm</w:t>
            </w:r>
            <w:r w:rsidR="00047CF7" w:rsidRPr="00CC3A0C">
              <w:rPr>
                <w:color w:val="000000" w:themeColor="text1"/>
                <w:sz w:val="22"/>
                <w:szCs w:val="22"/>
              </w:rPr>
              <w:t>s</w:t>
            </w:r>
            <w:proofErr w:type="spellEnd"/>
            <w:r w:rsidR="00047CF7" w:rsidRPr="00CC3A0C">
              <w:rPr>
                <w:color w:val="000000" w:themeColor="text1"/>
                <w:sz w:val="22"/>
                <w:szCs w:val="22"/>
              </w:rPr>
              <w:t xml:space="preserve"> </w:t>
            </w:r>
            <w:r w:rsidR="009A172D" w:rsidRPr="00CC3A0C">
              <w:rPr>
                <w:color w:val="000000" w:themeColor="text1"/>
                <w:sz w:val="22"/>
                <w:szCs w:val="22"/>
              </w:rPr>
              <w:t>and what obstacles they face which can lead to a pre</w:t>
            </w:r>
            <w:r w:rsidR="007935BD" w:rsidRPr="00CC3A0C">
              <w:rPr>
                <w:color w:val="000000" w:themeColor="text1"/>
                <w:sz w:val="22"/>
                <w:szCs w:val="22"/>
              </w:rPr>
              <w:t>v</w:t>
            </w:r>
            <w:r w:rsidR="009A172D" w:rsidRPr="00CC3A0C">
              <w:rPr>
                <w:color w:val="000000" w:themeColor="text1"/>
                <w:sz w:val="22"/>
                <w:szCs w:val="22"/>
              </w:rPr>
              <w:t>ention in reporting.</w:t>
            </w:r>
          </w:p>
          <w:p w14:paraId="42AB01A5" w14:textId="77777777" w:rsidR="00597FAF" w:rsidRPr="00CC3A0C" w:rsidRDefault="00597FAF" w:rsidP="00EC5AC8">
            <w:pPr>
              <w:tabs>
                <w:tab w:val="left" w:pos="1860"/>
              </w:tabs>
              <w:spacing w:line="360" w:lineRule="auto"/>
              <w:jc w:val="both"/>
              <w:rPr>
                <w:color w:val="000000" w:themeColor="text1"/>
                <w:sz w:val="22"/>
                <w:szCs w:val="22"/>
              </w:rPr>
            </w:pPr>
            <w:r w:rsidRPr="00CC3A0C">
              <w:rPr>
                <w:color w:val="000000" w:themeColor="text1"/>
                <w:sz w:val="22"/>
                <w:szCs w:val="22"/>
              </w:rPr>
              <w:t xml:space="preserve"> </w:t>
            </w:r>
          </w:p>
          <w:p w14:paraId="533A3305" w14:textId="67C4471F" w:rsidR="00343971" w:rsidRPr="00CC3A0C" w:rsidRDefault="009344B3" w:rsidP="00EC5AC8">
            <w:pPr>
              <w:tabs>
                <w:tab w:val="left" w:pos="1860"/>
              </w:tabs>
              <w:spacing w:line="360" w:lineRule="auto"/>
              <w:jc w:val="both"/>
              <w:rPr>
                <w:color w:val="000000" w:themeColor="text1"/>
                <w:sz w:val="22"/>
                <w:szCs w:val="22"/>
              </w:rPr>
            </w:pPr>
            <w:r w:rsidRPr="00CC3A0C">
              <w:rPr>
                <w:color w:val="000000" w:themeColor="text1"/>
                <w:sz w:val="22"/>
                <w:szCs w:val="22"/>
              </w:rPr>
              <w:t xml:space="preserve">Gender is a contributing factor </w:t>
            </w:r>
            <w:r w:rsidR="00D5525A" w:rsidRPr="00CC3A0C">
              <w:rPr>
                <w:color w:val="000000" w:themeColor="text1"/>
                <w:sz w:val="22"/>
                <w:szCs w:val="22"/>
              </w:rPr>
              <w:t xml:space="preserve">which </w:t>
            </w:r>
            <w:r w:rsidR="00030110" w:rsidRPr="00CC3A0C">
              <w:rPr>
                <w:color w:val="000000" w:themeColor="text1"/>
                <w:sz w:val="22"/>
                <w:szCs w:val="22"/>
              </w:rPr>
              <w:t xml:space="preserve">society </w:t>
            </w:r>
            <w:r w:rsidR="00D5525A" w:rsidRPr="00CC3A0C">
              <w:rPr>
                <w:color w:val="000000" w:themeColor="text1"/>
                <w:sz w:val="22"/>
                <w:szCs w:val="22"/>
              </w:rPr>
              <w:t>ind</w:t>
            </w:r>
            <w:r w:rsidR="00030110" w:rsidRPr="00CC3A0C">
              <w:rPr>
                <w:color w:val="000000" w:themeColor="text1"/>
                <w:sz w:val="22"/>
                <w:szCs w:val="22"/>
              </w:rPr>
              <w:t xml:space="preserve">octrinates specific </w:t>
            </w:r>
            <w:r w:rsidR="00392DCC" w:rsidRPr="00CC3A0C">
              <w:rPr>
                <w:color w:val="000000" w:themeColor="text1"/>
                <w:sz w:val="22"/>
                <w:szCs w:val="22"/>
              </w:rPr>
              <w:t xml:space="preserve">ideals and </w:t>
            </w:r>
            <w:r w:rsidR="00030110" w:rsidRPr="00CC3A0C">
              <w:rPr>
                <w:color w:val="000000" w:themeColor="text1"/>
                <w:sz w:val="22"/>
                <w:szCs w:val="22"/>
              </w:rPr>
              <w:t xml:space="preserve">stereotypes </w:t>
            </w:r>
            <w:r w:rsidR="00392DCC" w:rsidRPr="00CC3A0C">
              <w:rPr>
                <w:color w:val="000000" w:themeColor="text1"/>
                <w:sz w:val="22"/>
                <w:szCs w:val="22"/>
              </w:rPr>
              <w:t xml:space="preserve">that </w:t>
            </w:r>
            <w:r w:rsidR="00F429BC" w:rsidRPr="00CC3A0C">
              <w:rPr>
                <w:color w:val="000000" w:themeColor="text1"/>
                <w:sz w:val="22"/>
                <w:szCs w:val="22"/>
              </w:rPr>
              <w:t>femininity can be perceived as vulnera</w:t>
            </w:r>
            <w:r w:rsidR="00EF3FE5" w:rsidRPr="00CC3A0C">
              <w:rPr>
                <w:color w:val="000000" w:themeColor="text1"/>
                <w:sz w:val="22"/>
                <w:szCs w:val="22"/>
              </w:rPr>
              <w:t>b</w:t>
            </w:r>
            <w:r w:rsidR="00F429BC" w:rsidRPr="00CC3A0C">
              <w:rPr>
                <w:color w:val="000000" w:themeColor="text1"/>
                <w:sz w:val="22"/>
                <w:szCs w:val="22"/>
              </w:rPr>
              <w:t xml:space="preserve">ility </w:t>
            </w:r>
            <w:r w:rsidR="00EF3FE5" w:rsidRPr="00CC3A0C">
              <w:rPr>
                <w:color w:val="000000" w:themeColor="text1"/>
                <w:sz w:val="22"/>
                <w:szCs w:val="22"/>
              </w:rPr>
              <w:t>but conversely</w:t>
            </w:r>
            <w:r w:rsidR="00F429BC" w:rsidRPr="00CC3A0C">
              <w:rPr>
                <w:color w:val="000000" w:themeColor="text1"/>
                <w:sz w:val="22"/>
                <w:szCs w:val="22"/>
              </w:rPr>
              <w:t xml:space="preserve"> strength is associated with masculinit</w:t>
            </w:r>
            <w:r w:rsidR="00800494" w:rsidRPr="00CC3A0C">
              <w:rPr>
                <w:color w:val="000000" w:themeColor="text1"/>
                <w:sz w:val="22"/>
                <w:szCs w:val="22"/>
              </w:rPr>
              <w:t>y (University of Portsmouth, 2024).</w:t>
            </w:r>
            <w:r w:rsidR="00C84204" w:rsidRPr="00CC3A0C">
              <w:rPr>
                <w:color w:val="000000" w:themeColor="text1"/>
                <w:sz w:val="22"/>
                <w:szCs w:val="22"/>
              </w:rPr>
              <w:t xml:space="preserve"> </w:t>
            </w:r>
            <w:r w:rsidR="00B46D27" w:rsidRPr="00CC3A0C">
              <w:rPr>
                <w:color w:val="000000" w:themeColor="text1"/>
                <w:sz w:val="22"/>
                <w:szCs w:val="22"/>
              </w:rPr>
              <w:t xml:space="preserve">Due to the stigma </w:t>
            </w:r>
            <w:r w:rsidR="00DB2D72" w:rsidRPr="00CC3A0C">
              <w:rPr>
                <w:color w:val="000000" w:themeColor="text1"/>
                <w:sz w:val="22"/>
                <w:szCs w:val="22"/>
              </w:rPr>
              <w:t xml:space="preserve">associated with their capacity to </w:t>
            </w:r>
            <w:r w:rsidR="00E546D0" w:rsidRPr="00CC3A0C">
              <w:rPr>
                <w:color w:val="000000" w:themeColor="text1"/>
                <w:sz w:val="22"/>
                <w:szCs w:val="22"/>
              </w:rPr>
              <w:t>act accordingly to</w:t>
            </w:r>
            <w:r w:rsidR="000D5ADA" w:rsidRPr="00CC3A0C">
              <w:rPr>
                <w:color w:val="000000" w:themeColor="text1"/>
                <w:sz w:val="22"/>
                <w:szCs w:val="22"/>
              </w:rPr>
              <w:t xml:space="preserve"> the typical stereotype of</w:t>
            </w:r>
            <w:r w:rsidR="00E546D0" w:rsidRPr="00CC3A0C">
              <w:rPr>
                <w:color w:val="000000" w:themeColor="text1"/>
                <w:sz w:val="22"/>
                <w:szCs w:val="22"/>
              </w:rPr>
              <w:t xml:space="preserve"> being ‘dominant’, male victims of sexual assault may receive less public support which could </w:t>
            </w:r>
            <w:r w:rsidR="00AE18CE" w:rsidRPr="00CC3A0C">
              <w:rPr>
                <w:color w:val="000000" w:themeColor="text1"/>
                <w:sz w:val="22"/>
                <w:szCs w:val="22"/>
              </w:rPr>
              <w:t xml:space="preserve">discourage them and increase the number </w:t>
            </w:r>
            <w:r w:rsidR="00AE18CE" w:rsidRPr="00CC3A0C">
              <w:rPr>
                <w:color w:val="000000" w:themeColor="text1"/>
                <w:sz w:val="22"/>
                <w:szCs w:val="22"/>
              </w:rPr>
              <w:lastRenderedPageBreak/>
              <w:t>of unreported crime</w:t>
            </w:r>
            <w:r w:rsidR="00E60579" w:rsidRPr="00CC3A0C">
              <w:rPr>
                <w:color w:val="000000" w:themeColor="text1"/>
                <w:sz w:val="22"/>
                <w:szCs w:val="22"/>
              </w:rPr>
              <w:t>s</w:t>
            </w:r>
            <w:r w:rsidR="00AE18CE" w:rsidRPr="00CC3A0C">
              <w:rPr>
                <w:color w:val="000000" w:themeColor="text1"/>
                <w:sz w:val="22"/>
                <w:szCs w:val="22"/>
              </w:rPr>
              <w:t>.</w:t>
            </w:r>
            <w:r w:rsidR="008A699D" w:rsidRPr="00CC3A0C">
              <w:rPr>
                <w:color w:val="000000" w:themeColor="text1"/>
                <w:sz w:val="22"/>
                <w:szCs w:val="22"/>
              </w:rPr>
              <w:t xml:space="preserve"> </w:t>
            </w:r>
            <w:r w:rsidR="00BE7F91" w:rsidRPr="00CC3A0C">
              <w:rPr>
                <w:color w:val="000000" w:themeColor="text1"/>
                <w:sz w:val="22"/>
                <w:szCs w:val="22"/>
              </w:rPr>
              <w:t>This is evident in studies as a</w:t>
            </w:r>
            <w:r w:rsidR="00773927" w:rsidRPr="00CC3A0C">
              <w:rPr>
                <w:color w:val="000000" w:themeColor="text1"/>
                <w:sz w:val="22"/>
                <w:szCs w:val="22"/>
              </w:rPr>
              <w:t xml:space="preserve">pproximately </w:t>
            </w:r>
            <w:r w:rsidR="001C5197" w:rsidRPr="00CC3A0C">
              <w:rPr>
                <w:color w:val="000000" w:themeColor="text1"/>
                <w:sz w:val="22"/>
                <w:szCs w:val="22"/>
              </w:rPr>
              <w:t>96% of sexual offences towards males go unreported according to a 2015 survey</w:t>
            </w:r>
            <w:r w:rsidR="00242659" w:rsidRPr="00CC3A0C">
              <w:rPr>
                <w:color w:val="000000" w:themeColor="text1"/>
                <w:sz w:val="22"/>
                <w:szCs w:val="22"/>
              </w:rPr>
              <w:t xml:space="preserve"> </w:t>
            </w:r>
            <w:r w:rsidR="00CB0C2A" w:rsidRPr="00CC3A0C">
              <w:rPr>
                <w:color w:val="000000" w:themeColor="text1"/>
                <w:sz w:val="22"/>
                <w:szCs w:val="22"/>
              </w:rPr>
              <w:t>(BBC, 2018).</w:t>
            </w:r>
            <w:r w:rsidR="00CC3D10" w:rsidRPr="00CC3A0C">
              <w:rPr>
                <w:color w:val="000000" w:themeColor="text1"/>
                <w:sz w:val="22"/>
                <w:szCs w:val="22"/>
              </w:rPr>
              <w:t xml:space="preserve"> </w:t>
            </w:r>
          </w:p>
          <w:p w14:paraId="3DB6C3A3" w14:textId="77777777" w:rsidR="000031A6" w:rsidRPr="00CC3A0C" w:rsidRDefault="000031A6" w:rsidP="00EC5AC8">
            <w:pPr>
              <w:tabs>
                <w:tab w:val="left" w:pos="1860"/>
              </w:tabs>
              <w:spacing w:line="360" w:lineRule="auto"/>
              <w:jc w:val="both"/>
              <w:rPr>
                <w:color w:val="000000" w:themeColor="text1"/>
                <w:sz w:val="22"/>
                <w:szCs w:val="22"/>
              </w:rPr>
            </w:pPr>
          </w:p>
          <w:p w14:paraId="1870FF21" w14:textId="77777777" w:rsidR="000600E8" w:rsidRPr="00CC3A0C" w:rsidRDefault="006B7795" w:rsidP="00EC5AC8">
            <w:pPr>
              <w:tabs>
                <w:tab w:val="left" w:pos="1860"/>
              </w:tabs>
              <w:spacing w:line="360" w:lineRule="auto"/>
              <w:jc w:val="both"/>
              <w:rPr>
                <w:color w:val="000000" w:themeColor="text1"/>
                <w:sz w:val="22"/>
                <w:szCs w:val="22"/>
              </w:rPr>
            </w:pPr>
            <w:r w:rsidRPr="00CC3A0C">
              <w:rPr>
                <w:color w:val="000000" w:themeColor="text1"/>
                <w:sz w:val="22"/>
                <w:szCs w:val="22"/>
              </w:rPr>
              <w:t xml:space="preserve">Additionally, </w:t>
            </w:r>
            <w:proofErr w:type="gramStart"/>
            <w:r w:rsidR="00EC69F1" w:rsidRPr="00CC3A0C">
              <w:rPr>
                <w:color w:val="000000" w:themeColor="text1"/>
                <w:sz w:val="22"/>
                <w:szCs w:val="22"/>
              </w:rPr>
              <w:t>in order to</w:t>
            </w:r>
            <w:proofErr w:type="gramEnd"/>
            <w:r w:rsidR="00EC69F1" w:rsidRPr="00CC3A0C">
              <w:rPr>
                <w:color w:val="000000" w:themeColor="text1"/>
                <w:sz w:val="22"/>
                <w:szCs w:val="22"/>
              </w:rPr>
              <w:t xml:space="preserve"> prevent causing further harm to victims, it is crucial to explore </w:t>
            </w:r>
            <w:r w:rsidR="00996918" w:rsidRPr="00CC3A0C">
              <w:rPr>
                <w:color w:val="000000" w:themeColor="text1"/>
                <w:sz w:val="22"/>
                <w:szCs w:val="22"/>
              </w:rPr>
              <w:t xml:space="preserve">why specific crime types, such as sexual assault, </w:t>
            </w:r>
            <w:r w:rsidR="006955F3" w:rsidRPr="00CC3A0C">
              <w:rPr>
                <w:color w:val="000000" w:themeColor="text1"/>
                <w:sz w:val="22"/>
                <w:szCs w:val="22"/>
              </w:rPr>
              <w:t xml:space="preserve">can elicit a negative public response and how this should be addressed. </w:t>
            </w:r>
            <w:r w:rsidR="005B2DA3" w:rsidRPr="00CC3A0C">
              <w:rPr>
                <w:color w:val="000000" w:themeColor="text1"/>
                <w:sz w:val="22"/>
                <w:szCs w:val="22"/>
              </w:rPr>
              <w:t xml:space="preserve">Victims of domestic abuse and sexual violence often face criticism from the public </w:t>
            </w:r>
            <w:r w:rsidR="00A71F9E" w:rsidRPr="00CC3A0C">
              <w:rPr>
                <w:color w:val="000000" w:themeColor="text1"/>
                <w:sz w:val="22"/>
                <w:szCs w:val="22"/>
              </w:rPr>
              <w:t>due to societal misconceptions which results in victim blaming</w:t>
            </w:r>
            <w:r w:rsidR="000600E8" w:rsidRPr="00CC3A0C">
              <w:rPr>
                <w:color w:val="000000" w:themeColor="text1"/>
                <w:sz w:val="22"/>
                <w:szCs w:val="22"/>
              </w:rPr>
              <w:t xml:space="preserve"> (Crown Prosecution Service, 2022). Victim blaming attitudes appear to be a major ongoing area of concern within sexual assault cases and this topic should be highlighted to raise awareness to how negative public perceptions can deeply affect victims and how they cope with traumatic events. </w:t>
            </w:r>
          </w:p>
          <w:p w14:paraId="5F0A1739" w14:textId="41F84CCF" w:rsidR="000031A6" w:rsidRPr="00CC3A0C" w:rsidRDefault="000031A6" w:rsidP="00EC5AC8">
            <w:pPr>
              <w:tabs>
                <w:tab w:val="left" w:pos="1860"/>
              </w:tabs>
              <w:spacing w:line="360" w:lineRule="auto"/>
              <w:jc w:val="both"/>
              <w:rPr>
                <w:color w:val="000000" w:themeColor="text1"/>
                <w:sz w:val="22"/>
                <w:szCs w:val="22"/>
              </w:rPr>
            </w:pPr>
          </w:p>
          <w:p w14:paraId="3582EA25" w14:textId="6CC2C76A" w:rsidR="00227874" w:rsidRPr="00CC3A0C" w:rsidRDefault="00227874" w:rsidP="00EC5AC8">
            <w:pPr>
              <w:tabs>
                <w:tab w:val="left" w:pos="1860"/>
              </w:tabs>
              <w:spacing w:line="360" w:lineRule="auto"/>
              <w:jc w:val="both"/>
              <w:rPr>
                <w:color w:val="000000" w:themeColor="text1"/>
                <w:sz w:val="22"/>
                <w:szCs w:val="22"/>
              </w:rPr>
            </w:pPr>
            <w:r w:rsidRPr="00CC3A0C">
              <w:rPr>
                <w:color w:val="000000" w:themeColor="text1"/>
                <w:sz w:val="22"/>
                <w:szCs w:val="22"/>
              </w:rPr>
              <w:t>Overall</w:t>
            </w:r>
            <w:r w:rsidR="00BC039E" w:rsidRPr="00CC3A0C">
              <w:rPr>
                <w:color w:val="000000" w:themeColor="text1"/>
                <w:sz w:val="22"/>
                <w:szCs w:val="22"/>
              </w:rPr>
              <w:t xml:space="preserve">, it is hoped that this dissertation will aid in identifying reasons </w:t>
            </w:r>
            <w:r w:rsidR="00BA0426" w:rsidRPr="00CC3A0C">
              <w:rPr>
                <w:color w:val="000000" w:themeColor="text1"/>
                <w:sz w:val="22"/>
                <w:szCs w:val="22"/>
              </w:rPr>
              <w:t xml:space="preserve">why some victims of sexual assault may receive </w:t>
            </w:r>
            <w:r w:rsidR="003910F4" w:rsidRPr="00CC3A0C">
              <w:rPr>
                <w:color w:val="000000" w:themeColor="text1"/>
                <w:sz w:val="22"/>
                <w:szCs w:val="22"/>
              </w:rPr>
              <w:t xml:space="preserve">public support while others are shamed. Hopefully by focusing on the characteristic of gender, </w:t>
            </w:r>
            <w:r w:rsidR="006929ED" w:rsidRPr="00CC3A0C">
              <w:rPr>
                <w:color w:val="000000" w:themeColor="text1"/>
                <w:sz w:val="22"/>
                <w:szCs w:val="22"/>
              </w:rPr>
              <w:t xml:space="preserve">this research </w:t>
            </w:r>
            <w:r w:rsidR="00350D46">
              <w:rPr>
                <w:color w:val="000000" w:themeColor="text1"/>
                <w:sz w:val="22"/>
                <w:szCs w:val="22"/>
              </w:rPr>
              <w:t xml:space="preserve">may </w:t>
            </w:r>
            <w:r w:rsidR="006929ED" w:rsidRPr="00CC3A0C">
              <w:rPr>
                <w:color w:val="000000" w:themeColor="text1"/>
                <w:sz w:val="22"/>
                <w:szCs w:val="22"/>
              </w:rPr>
              <w:t xml:space="preserve">provide some valuable findings which can raise awareness </w:t>
            </w:r>
            <w:r w:rsidR="00CC3A0C" w:rsidRPr="00CC3A0C">
              <w:rPr>
                <w:color w:val="000000" w:themeColor="text1"/>
                <w:sz w:val="22"/>
                <w:szCs w:val="22"/>
              </w:rPr>
              <w:t>to how society treats victims</w:t>
            </w:r>
            <w:r w:rsidR="00350D46">
              <w:rPr>
                <w:color w:val="000000" w:themeColor="text1"/>
                <w:sz w:val="22"/>
                <w:szCs w:val="22"/>
              </w:rPr>
              <w:t xml:space="preserve"> </w:t>
            </w:r>
            <w:r w:rsidR="00406CA0">
              <w:rPr>
                <w:color w:val="000000" w:themeColor="text1"/>
                <w:sz w:val="22"/>
                <w:szCs w:val="22"/>
              </w:rPr>
              <w:t xml:space="preserve">and challenge damaging gender stereotypes to promote </w:t>
            </w:r>
            <w:r w:rsidR="00CC3A0C" w:rsidRPr="00CC3A0C">
              <w:rPr>
                <w:color w:val="000000" w:themeColor="text1"/>
                <w:sz w:val="22"/>
                <w:szCs w:val="22"/>
              </w:rPr>
              <w:t xml:space="preserve">victim </w:t>
            </w:r>
            <w:r w:rsidR="00406CA0">
              <w:rPr>
                <w:color w:val="000000" w:themeColor="text1"/>
                <w:sz w:val="22"/>
                <w:szCs w:val="22"/>
              </w:rPr>
              <w:t>support.</w:t>
            </w:r>
            <w:r w:rsidR="00CC3A0C" w:rsidRPr="00CC3A0C">
              <w:rPr>
                <w:color w:val="000000" w:themeColor="text1"/>
                <w:sz w:val="22"/>
                <w:szCs w:val="22"/>
              </w:rPr>
              <w:t xml:space="preserve"> </w:t>
            </w:r>
          </w:p>
          <w:p w14:paraId="356AE1A5" w14:textId="77777777" w:rsidR="00597FAF" w:rsidRPr="00CC3A0C" w:rsidRDefault="00597FAF" w:rsidP="00EC5AC8">
            <w:pPr>
              <w:tabs>
                <w:tab w:val="left" w:pos="1860"/>
              </w:tabs>
              <w:spacing w:line="360" w:lineRule="auto"/>
              <w:jc w:val="both"/>
              <w:rPr>
                <w:color w:val="000000" w:themeColor="text1"/>
                <w:sz w:val="22"/>
                <w:szCs w:val="22"/>
              </w:rPr>
            </w:pPr>
          </w:p>
          <w:p w14:paraId="605F5473" w14:textId="77777777" w:rsidR="00597FAF" w:rsidRPr="00CC3A0C" w:rsidRDefault="00597FAF" w:rsidP="00EC5AC8">
            <w:pPr>
              <w:tabs>
                <w:tab w:val="left" w:pos="1860"/>
              </w:tabs>
              <w:spacing w:line="360" w:lineRule="auto"/>
              <w:jc w:val="both"/>
              <w:rPr>
                <w:color w:val="000000" w:themeColor="text1"/>
                <w:sz w:val="22"/>
                <w:szCs w:val="22"/>
              </w:rPr>
            </w:pPr>
          </w:p>
        </w:tc>
      </w:tr>
      <w:tr w:rsidR="00597FAF" w:rsidRPr="00B61956" w14:paraId="6DA53358" w14:textId="77777777" w:rsidTr="00107694">
        <w:trPr>
          <w:trHeight w:val="2426"/>
        </w:trPr>
        <w:tc>
          <w:tcPr>
            <w:tcW w:w="10353" w:type="dxa"/>
            <w:gridSpan w:val="2"/>
            <w:tcMar>
              <w:top w:w="0" w:type="dxa"/>
              <w:left w:w="108" w:type="dxa"/>
              <w:bottom w:w="0" w:type="dxa"/>
              <w:right w:w="108" w:type="dxa"/>
            </w:tcMar>
          </w:tcPr>
          <w:p w14:paraId="2800E68D" w14:textId="77777777" w:rsidR="00597FAF" w:rsidRDefault="00597FAF" w:rsidP="0028784D">
            <w:pPr>
              <w:jc w:val="both"/>
              <w:rPr>
                <w:rFonts w:cs="Arial"/>
                <w:b/>
                <w:bCs/>
              </w:rPr>
            </w:pPr>
            <w:r w:rsidRPr="00D012E7">
              <w:rPr>
                <w:rFonts w:cs="Arial"/>
                <w:b/>
                <w:bCs/>
              </w:rPr>
              <w:lastRenderedPageBreak/>
              <w:t xml:space="preserve">SUMMARY OF RESEARCH </w:t>
            </w:r>
            <w:r>
              <w:rPr>
                <w:rFonts w:cs="Arial"/>
                <w:b/>
                <w:bCs/>
              </w:rPr>
              <w:t xml:space="preserve">AIM &amp; </w:t>
            </w:r>
            <w:r w:rsidRPr="00D012E7">
              <w:rPr>
                <w:rFonts w:cs="Arial"/>
                <w:b/>
                <w:bCs/>
              </w:rPr>
              <w:t xml:space="preserve">OBJECTIVES: </w:t>
            </w:r>
          </w:p>
          <w:p w14:paraId="2F659973" w14:textId="77777777" w:rsidR="00D73253" w:rsidRPr="00D012E7" w:rsidRDefault="00D73253" w:rsidP="0028784D">
            <w:pPr>
              <w:jc w:val="both"/>
              <w:rPr>
                <w:rFonts w:cs="Arial"/>
                <w:b/>
                <w:bCs/>
              </w:rPr>
            </w:pPr>
          </w:p>
          <w:p w14:paraId="296EF310" w14:textId="1F53D223" w:rsidR="00597FAF" w:rsidRPr="00EC5AC8" w:rsidRDefault="00924DDB" w:rsidP="00D73253">
            <w:pPr>
              <w:spacing w:line="360" w:lineRule="auto"/>
              <w:jc w:val="both"/>
              <w:rPr>
                <w:rFonts w:cs="Arial"/>
                <w:sz w:val="22"/>
                <w:szCs w:val="22"/>
              </w:rPr>
            </w:pPr>
            <w:r w:rsidRPr="00EC5AC8">
              <w:rPr>
                <w:rFonts w:cs="Arial"/>
                <w:b/>
                <w:bCs/>
                <w:i/>
                <w:iCs/>
              </w:rPr>
              <w:t xml:space="preserve"> </w:t>
            </w:r>
            <w:r w:rsidRPr="00EC5AC8">
              <w:rPr>
                <w:rFonts w:cs="Arial"/>
                <w:b/>
                <w:bCs/>
                <w:sz w:val="22"/>
                <w:szCs w:val="22"/>
              </w:rPr>
              <w:t>Research aim:</w:t>
            </w:r>
            <w:r w:rsidRPr="00EC5AC8">
              <w:rPr>
                <w:rFonts w:cs="Arial"/>
                <w:sz w:val="22"/>
                <w:szCs w:val="22"/>
              </w:rPr>
              <w:t xml:space="preserve"> To explore how victims of sexual assault are perceived by the public and to identify</w:t>
            </w:r>
            <w:r w:rsidR="00681428" w:rsidRPr="00EC5AC8">
              <w:rPr>
                <w:rFonts w:cs="Arial"/>
                <w:sz w:val="22"/>
                <w:szCs w:val="22"/>
              </w:rPr>
              <w:t xml:space="preserve"> how these perceptions vary according to the gender of the victim.</w:t>
            </w:r>
          </w:p>
          <w:p w14:paraId="4849FCD4" w14:textId="77777777" w:rsidR="00681428" w:rsidRPr="00EC5AC8" w:rsidRDefault="00681428" w:rsidP="00D73253">
            <w:pPr>
              <w:spacing w:line="360" w:lineRule="auto"/>
              <w:jc w:val="both"/>
              <w:rPr>
                <w:rFonts w:cs="Arial"/>
                <w:sz w:val="22"/>
                <w:szCs w:val="22"/>
              </w:rPr>
            </w:pPr>
          </w:p>
          <w:p w14:paraId="7E9DE95E" w14:textId="5A84E96D" w:rsidR="00681428" w:rsidRPr="00EC5AC8" w:rsidRDefault="00681428" w:rsidP="00D73253">
            <w:pPr>
              <w:spacing w:line="360" w:lineRule="auto"/>
              <w:jc w:val="both"/>
              <w:rPr>
                <w:rFonts w:cs="Arial"/>
                <w:sz w:val="22"/>
                <w:szCs w:val="22"/>
              </w:rPr>
            </w:pPr>
            <w:r w:rsidRPr="00EC5AC8">
              <w:rPr>
                <w:rFonts w:cs="Arial"/>
                <w:b/>
                <w:bCs/>
                <w:sz w:val="22"/>
                <w:szCs w:val="22"/>
              </w:rPr>
              <w:t>Objective 1:</w:t>
            </w:r>
            <w:r w:rsidRPr="00EC5AC8">
              <w:rPr>
                <w:rFonts w:cs="Arial"/>
                <w:sz w:val="22"/>
                <w:szCs w:val="22"/>
              </w:rPr>
              <w:t xml:space="preserve"> </w:t>
            </w:r>
            <w:r w:rsidR="00B11E9E" w:rsidRPr="00EC5AC8">
              <w:rPr>
                <w:rFonts w:cs="Arial"/>
                <w:sz w:val="22"/>
                <w:szCs w:val="22"/>
              </w:rPr>
              <w:t xml:space="preserve">To study the leading public stereotypes and assumptions about victims of sexual assault </w:t>
            </w:r>
            <w:r w:rsidR="009F5E24" w:rsidRPr="00EC5AC8">
              <w:rPr>
                <w:rFonts w:cs="Arial"/>
                <w:sz w:val="22"/>
                <w:szCs w:val="22"/>
              </w:rPr>
              <w:t>by implementing theoretical context such as victim blaming theory.</w:t>
            </w:r>
          </w:p>
          <w:p w14:paraId="539018AB" w14:textId="77777777" w:rsidR="009F5E24" w:rsidRPr="00EC5AC8" w:rsidRDefault="009F5E24" w:rsidP="00D73253">
            <w:pPr>
              <w:spacing w:line="360" w:lineRule="auto"/>
              <w:jc w:val="both"/>
              <w:rPr>
                <w:rFonts w:cs="Arial"/>
                <w:sz w:val="22"/>
                <w:szCs w:val="22"/>
              </w:rPr>
            </w:pPr>
          </w:p>
          <w:p w14:paraId="157DAAB6" w14:textId="24DF3197" w:rsidR="009F5E24" w:rsidRPr="00EC5AC8" w:rsidRDefault="009F5E24" w:rsidP="00D73253">
            <w:pPr>
              <w:spacing w:line="360" w:lineRule="auto"/>
              <w:jc w:val="both"/>
              <w:rPr>
                <w:rFonts w:cs="Arial"/>
                <w:sz w:val="22"/>
                <w:szCs w:val="22"/>
              </w:rPr>
            </w:pPr>
            <w:r w:rsidRPr="00EC5AC8">
              <w:rPr>
                <w:rFonts w:cs="Arial"/>
                <w:b/>
                <w:bCs/>
                <w:sz w:val="22"/>
                <w:szCs w:val="22"/>
              </w:rPr>
              <w:t>Objective 2:</w:t>
            </w:r>
            <w:r w:rsidRPr="00EC5AC8">
              <w:rPr>
                <w:rFonts w:cs="Arial"/>
                <w:sz w:val="22"/>
                <w:szCs w:val="22"/>
              </w:rPr>
              <w:t xml:space="preserve"> </w:t>
            </w:r>
            <w:r w:rsidR="000917AF" w:rsidRPr="00EC5AC8">
              <w:rPr>
                <w:rFonts w:cs="Arial"/>
                <w:sz w:val="22"/>
                <w:szCs w:val="22"/>
              </w:rPr>
              <w:t>To analyse how and why gender has such an impact on shaping pu</w:t>
            </w:r>
            <w:r w:rsidR="002A2ED4" w:rsidRPr="00EC5AC8">
              <w:rPr>
                <w:rFonts w:cs="Arial"/>
                <w:sz w:val="22"/>
                <w:szCs w:val="22"/>
              </w:rPr>
              <w:t>bl</w:t>
            </w:r>
            <w:r w:rsidR="000917AF" w:rsidRPr="00EC5AC8">
              <w:rPr>
                <w:rFonts w:cs="Arial"/>
                <w:sz w:val="22"/>
                <w:szCs w:val="22"/>
              </w:rPr>
              <w:t>ic perceptions</w:t>
            </w:r>
            <w:r w:rsidR="009F2372" w:rsidRPr="00EC5AC8">
              <w:rPr>
                <w:rFonts w:cs="Arial"/>
                <w:sz w:val="22"/>
                <w:szCs w:val="22"/>
              </w:rPr>
              <w:t>, distinguishing what gender is more likely to gain sympathy and wh</w:t>
            </w:r>
            <w:r w:rsidR="007D5AF2" w:rsidRPr="00EC5AC8">
              <w:rPr>
                <w:rFonts w:cs="Arial"/>
                <w:sz w:val="22"/>
                <w:szCs w:val="22"/>
              </w:rPr>
              <w:t>ich is associated with victim blaming.</w:t>
            </w:r>
          </w:p>
          <w:p w14:paraId="3EE79A49" w14:textId="77777777" w:rsidR="007D5AF2" w:rsidRPr="00EC5AC8" w:rsidRDefault="007D5AF2" w:rsidP="00D73253">
            <w:pPr>
              <w:spacing w:line="360" w:lineRule="auto"/>
              <w:jc w:val="both"/>
              <w:rPr>
                <w:rFonts w:cs="Arial"/>
                <w:b/>
                <w:bCs/>
                <w:sz w:val="22"/>
                <w:szCs w:val="22"/>
              </w:rPr>
            </w:pPr>
          </w:p>
          <w:p w14:paraId="4386AD19" w14:textId="1CCABD58" w:rsidR="007D5AF2" w:rsidRPr="00EC5AC8" w:rsidRDefault="007D5AF2" w:rsidP="00D73253">
            <w:pPr>
              <w:spacing w:line="360" w:lineRule="auto"/>
              <w:jc w:val="both"/>
              <w:rPr>
                <w:rFonts w:cs="Arial"/>
                <w:sz w:val="22"/>
                <w:szCs w:val="22"/>
              </w:rPr>
            </w:pPr>
            <w:r w:rsidRPr="00EC5AC8">
              <w:rPr>
                <w:rFonts w:cs="Arial"/>
                <w:b/>
                <w:bCs/>
                <w:sz w:val="22"/>
                <w:szCs w:val="22"/>
              </w:rPr>
              <w:t>Objective 3:</w:t>
            </w:r>
            <w:r w:rsidRPr="00EC5AC8">
              <w:rPr>
                <w:rFonts w:cs="Arial"/>
                <w:sz w:val="22"/>
                <w:szCs w:val="22"/>
              </w:rPr>
              <w:t xml:space="preserve"> To review reporting statistics </w:t>
            </w:r>
            <w:r w:rsidR="002A2ED4" w:rsidRPr="00EC5AC8">
              <w:rPr>
                <w:rFonts w:cs="Arial"/>
                <w:sz w:val="22"/>
                <w:szCs w:val="22"/>
              </w:rPr>
              <w:t>to prove and acknowledge how stigmatisation can prevent victims of sexual assault from coming forward.</w:t>
            </w:r>
          </w:p>
          <w:p w14:paraId="206F6C94" w14:textId="77777777" w:rsidR="00597FAF" w:rsidRPr="00D012E7" w:rsidRDefault="00597FAF" w:rsidP="0028784D">
            <w:pPr>
              <w:jc w:val="both"/>
              <w:rPr>
                <w:rFonts w:cs="Arial"/>
              </w:rPr>
            </w:pPr>
          </w:p>
        </w:tc>
      </w:tr>
      <w:tr w:rsidR="00597FAF" w:rsidRPr="00B61956" w14:paraId="1E4242C5" w14:textId="77777777" w:rsidTr="00107694">
        <w:trPr>
          <w:trHeight w:val="2716"/>
        </w:trPr>
        <w:tc>
          <w:tcPr>
            <w:tcW w:w="10353" w:type="dxa"/>
            <w:gridSpan w:val="2"/>
            <w:tcMar>
              <w:top w:w="0" w:type="dxa"/>
              <w:left w:w="108" w:type="dxa"/>
              <w:bottom w:w="0" w:type="dxa"/>
              <w:right w:w="108" w:type="dxa"/>
            </w:tcMar>
          </w:tcPr>
          <w:p w14:paraId="75AF9F0B" w14:textId="77777777" w:rsidR="00597FAF" w:rsidRPr="00955BD0" w:rsidRDefault="00597FAF" w:rsidP="00A945B6">
            <w:pPr>
              <w:spacing w:line="360" w:lineRule="auto"/>
              <w:rPr>
                <w:rFonts w:cs="Arial"/>
                <w:color w:val="000000" w:themeColor="text1"/>
                <w:sz w:val="22"/>
                <w:szCs w:val="22"/>
              </w:rPr>
            </w:pPr>
            <w:r w:rsidRPr="00955BD0">
              <w:rPr>
                <w:rFonts w:cs="Arial"/>
                <w:color w:val="000000" w:themeColor="text1"/>
                <w:sz w:val="22"/>
                <w:szCs w:val="22"/>
              </w:rPr>
              <w:t>THEORETICAL CONTEXT:</w:t>
            </w:r>
          </w:p>
          <w:p w14:paraId="484C8993" w14:textId="44D7C3BE" w:rsidR="00597FAF" w:rsidRPr="00955BD0" w:rsidRDefault="00AE41EB" w:rsidP="00A945B6">
            <w:pPr>
              <w:spacing w:line="360" w:lineRule="auto"/>
              <w:jc w:val="both"/>
              <w:rPr>
                <w:rStyle w:val="lookup-resultcontent"/>
                <w:color w:val="000000" w:themeColor="text1"/>
                <w:sz w:val="22"/>
                <w:szCs w:val="22"/>
              </w:rPr>
            </w:pPr>
            <w:r w:rsidRPr="00955BD0">
              <w:rPr>
                <w:rStyle w:val="lookup-resultcontent"/>
                <w:rFonts w:cs="Arial"/>
                <w:color w:val="000000" w:themeColor="text1"/>
                <w:sz w:val="22"/>
                <w:szCs w:val="22"/>
              </w:rPr>
              <w:t xml:space="preserve">Whilst public perceptions of offenders is an area of research which has been explored in depth, it is difficult to overlook the role that </w:t>
            </w:r>
            <w:r w:rsidR="00A8080A" w:rsidRPr="00955BD0">
              <w:rPr>
                <w:rStyle w:val="lookup-resultcontent"/>
                <w:rFonts w:cs="Arial"/>
                <w:color w:val="000000" w:themeColor="text1"/>
                <w:sz w:val="22"/>
                <w:szCs w:val="22"/>
              </w:rPr>
              <w:t>they play on the victims of crime. Christie (1972) theory of the ‘ideal victim</w:t>
            </w:r>
            <w:r w:rsidR="00A65431" w:rsidRPr="00955BD0">
              <w:rPr>
                <w:rStyle w:val="lookup-resultcontent"/>
                <w:rFonts w:cs="Arial"/>
                <w:color w:val="000000" w:themeColor="text1"/>
                <w:sz w:val="22"/>
                <w:szCs w:val="22"/>
              </w:rPr>
              <w:t>’ emphasises how different factors can contribute to how a victim is viewed. Many victims are blamed, disregarded and label</w:t>
            </w:r>
            <w:r w:rsidR="006F0DC1" w:rsidRPr="00955BD0">
              <w:rPr>
                <w:rStyle w:val="lookup-resultcontent"/>
                <w:rFonts w:cs="Arial"/>
                <w:color w:val="000000" w:themeColor="text1"/>
                <w:sz w:val="22"/>
                <w:szCs w:val="22"/>
              </w:rPr>
              <w:t>s</w:t>
            </w:r>
            <w:r w:rsidR="00A945B6" w:rsidRPr="00955BD0">
              <w:rPr>
                <w:rStyle w:val="lookup-resultcontent"/>
                <w:rFonts w:cs="Arial"/>
                <w:color w:val="000000" w:themeColor="text1"/>
                <w:sz w:val="22"/>
                <w:szCs w:val="22"/>
              </w:rPr>
              <w:t xml:space="preserve">, </w:t>
            </w:r>
            <w:r w:rsidR="00A65431" w:rsidRPr="00955BD0">
              <w:rPr>
                <w:rStyle w:val="lookup-resultcontent"/>
                <w:rFonts w:cs="Arial"/>
                <w:color w:val="000000" w:themeColor="text1"/>
                <w:sz w:val="22"/>
                <w:szCs w:val="22"/>
              </w:rPr>
              <w:t>whereas others are accepted because they conform to a socially constructed idea of what a victim should be</w:t>
            </w:r>
            <w:r w:rsidR="001063F7" w:rsidRPr="00955BD0">
              <w:rPr>
                <w:rStyle w:val="lookup-resultcontent"/>
                <w:rFonts w:cs="Arial"/>
                <w:color w:val="000000" w:themeColor="text1"/>
                <w:sz w:val="22"/>
                <w:szCs w:val="22"/>
              </w:rPr>
              <w:t>. In contrast, Heider (1958) focuses on wider, structural forces such as inequality, discrimination and offending behaviour which may lead to someone being a victim of crime rather than simply their own misfortune</w:t>
            </w:r>
            <w:r w:rsidR="00496D40" w:rsidRPr="00955BD0">
              <w:rPr>
                <w:rStyle w:val="lookup-resultcontent"/>
                <w:rFonts w:cs="Arial"/>
                <w:color w:val="000000" w:themeColor="text1"/>
                <w:sz w:val="22"/>
                <w:szCs w:val="22"/>
              </w:rPr>
              <w:t xml:space="preserve">. Attribution theory therefore </w:t>
            </w:r>
            <w:r w:rsidR="00496D40" w:rsidRPr="00955BD0">
              <w:rPr>
                <w:rStyle w:val="lookup-resultcontent"/>
                <w:rFonts w:cs="Arial"/>
                <w:color w:val="000000" w:themeColor="text1"/>
                <w:sz w:val="22"/>
                <w:szCs w:val="22"/>
              </w:rPr>
              <w:lastRenderedPageBreak/>
              <w:t>provides key insight into deeper rooted issues which lead to an individual</w:t>
            </w:r>
            <w:r w:rsidR="00247149" w:rsidRPr="00955BD0">
              <w:rPr>
                <w:rStyle w:val="lookup-resultcontent"/>
                <w:rFonts w:cs="Arial"/>
                <w:color w:val="000000" w:themeColor="text1"/>
                <w:sz w:val="22"/>
                <w:szCs w:val="22"/>
              </w:rPr>
              <w:t xml:space="preserve"> becoming a victim of crime which can give a valuable explanation on how victims are treated (Purdy, 2021). The differences between these concepts contribute to a broader understanding of how the public views </w:t>
            </w:r>
            <w:r w:rsidR="006F0DC1" w:rsidRPr="00955BD0">
              <w:rPr>
                <w:rStyle w:val="lookup-resultcontent"/>
                <w:rFonts w:cs="Arial"/>
                <w:color w:val="000000" w:themeColor="text1"/>
                <w:sz w:val="22"/>
                <w:szCs w:val="22"/>
              </w:rPr>
              <w:t>victim’s</w:t>
            </w:r>
            <w:r w:rsidR="00247149" w:rsidRPr="00955BD0">
              <w:rPr>
                <w:rStyle w:val="lookup-resultcontent"/>
                <w:rFonts w:cs="Arial"/>
                <w:color w:val="000000" w:themeColor="text1"/>
                <w:sz w:val="22"/>
                <w:szCs w:val="22"/>
              </w:rPr>
              <w:t xml:space="preserve"> whilst highlighting how </w:t>
            </w:r>
            <w:r w:rsidR="00247149" w:rsidRPr="00955BD0">
              <w:rPr>
                <w:rStyle w:val="lookup-resultcontent"/>
                <w:color w:val="000000" w:themeColor="text1"/>
                <w:sz w:val="22"/>
                <w:szCs w:val="22"/>
              </w:rPr>
              <w:t xml:space="preserve">systematic </w:t>
            </w:r>
            <w:r w:rsidR="006F0DC1" w:rsidRPr="00955BD0">
              <w:rPr>
                <w:rStyle w:val="lookup-resultcontent"/>
                <w:color w:val="000000" w:themeColor="text1"/>
                <w:sz w:val="22"/>
                <w:szCs w:val="22"/>
              </w:rPr>
              <w:t>problems enable crime to occur, an issue which is often ignored by the public.</w:t>
            </w:r>
          </w:p>
          <w:p w14:paraId="709676A3" w14:textId="77777777" w:rsidR="00A945B6" w:rsidRPr="00955BD0" w:rsidRDefault="00A945B6" w:rsidP="00A945B6">
            <w:pPr>
              <w:spacing w:line="360" w:lineRule="auto"/>
              <w:jc w:val="both"/>
              <w:rPr>
                <w:rStyle w:val="lookup-resultcontent"/>
                <w:color w:val="000000" w:themeColor="text1"/>
                <w:sz w:val="22"/>
                <w:szCs w:val="22"/>
              </w:rPr>
            </w:pPr>
          </w:p>
          <w:p w14:paraId="079AA249" w14:textId="6398F90B" w:rsidR="00A945B6" w:rsidRPr="00955BD0" w:rsidRDefault="00134629" w:rsidP="00A945B6">
            <w:pPr>
              <w:spacing w:line="360" w:lineRule="auto"/>
              <w:jc w:val="both"/>
              <w:rPr>
                <w:rStyle w:val="lookup-resultcontent"/>
                <w:color w:val="000000" w:themeColor="text1"/>
                <w:sz w:val="22"/>
                <w:szCs w:val="22"/>
              </w:rPr>
            </w:pPr>
            <w:r w:rsidRPr="00955BD0">
              <w:rPr>
                <w:rStyle w:val="lookup-resultcontent"/>
                <w:color w:val="000000" w:themeColor="text1"/>
                <w:sz w:val="22"/>
                <w:szCs w:val="22"/>
              </w:rPr>
              <w:t xml:space="preserve">The media is </w:t>
            </w:r>
            <w:r w:rsidR="00D03E16" w:rsidRPr="00955BD0">
              <w:rPr>
                <w:rStyle w:val="lookup-resultcontent"/>
                <w:color w:val="000000" w:themeColor="text1"/>
                <w:sz w:val="22"/>
                <w:szCs w:val="22"/>
              </w:rPr>
              <w:t>an important contribution to consider when researching public perceptions of victims of sexual assault</w:t>
            </w:r>
            <w:r w:rsidR="008567CF" w:rsidRPr="00955BD0">
              <w:rPr>
                <w:rStyle w:val="lookup-resultcontent"/>
                <w:color w:val="000000" w:themeColor="text1"/>
                <w:sz w:val="22"/>
                <w:szCs w:val="22"/>
              </w:rPr>
              <w:t xml:space="preserve">, and many cases portray male and female victims in a different light. </w:t>
            </w:r>
            <w:r w:rsidR="00AD5F07" w:rsidRPr="00955BD0">
              <w:rPr>
                <w:rStyle w:val="lookup-resultcontent"/>
                <w:color w:val="000000" w:themeColor="text1"/>
                <w:sz w:val="22"/>
                <w:szCs w:val="22"/>
              </w:rPr>
              <w:t>Fe</w:t>
            </w:r>
            <w:r w:rsidR="00634F5E" w:rsidRPr="00955BD0">
              <w:rPr>
                <w:rStyle w:val="lookup-resultcontent"/>
                <w:color w:val="000000" w:themeColor="text1"/>
                <w:sz w:val="22"/>
                <w:szCs w:val="22"/>
              </w:rPr>
              <w:t xml:space="preserve">minist writers such as De Beauvoir (1949) argues that women are socially constructed as the “other”, meaning that they are judged against male norms. This may impact how the public respond to female </w:t>
            </w:r>
            <w:r w:rsidR="00D9626F" w:rsidRPr="00955BD0">
              <w:rPr>
                <w:rStyle w:val="lookup-resultcontent"/>
                <w:color w:val="000000" w:themeColor="text1"/>
                <w:sz w:val="22"/>
                <w:szCs w:val="22"/>
              </w:rPr>
              <w:t xml:space="preserve">victims, especially in societies where women are expected to comply with different behaviours (Purdy, 2021). </w:t>
            </w:r>
            <w:r w:rsidR="009811B8" w:rsidRPr="00955BD0">
              <w:rPr>
                <w:rStyle w:val="lookup-resultcontent"/>
                <w:color w:val="000000" w:themeColor="text1"/>
                <w:sz w:val="22"/>
                <w:szCs w:val="22"/>
              </w:rPr>
              <w:t xml:space="preserve">This is reflected within UK government policy which recognises misogynistic attitudes </w:t>
            </w:r>
            <w:r w:rsidR="00E92450" w:rsidRPr="00955BD0">
              <w:rPr>
                <w:rStyle w:val="lookup-resultcontent"/>
                <w:color w:val="000000" w:themeColor="text1"/>
                <w:sz w:val="22"/>
                <w:szCs w:val="22"/>
              </w:rPr>
              <w:t xml:space="preserve">contribute to violence against women and girls (Home Office, 2016). </w:t>
            </w:r>
          </w:p>
          <w:p w14:paraId="3A31BD8D" w14:textId="77777777" w:rsidR="004E7258" w:rsidRPr="00955BD0" w:rsidRDefault="004E7258" w:rsidP="00A945B6">
            <w:pPr>
              <w:spacing w:line="360" w:lineRule="auto"/>
              <w:jc w:val="both"/>
              <w:rPr>
                <w:rStyle w:val="lookup-resultcontent"/>
                <w:color w:val="000000" w:themeColor="text1"/>
                <w:sz w:val="22"/>
                <w:szCs w:val="22"/>
              </w:rPr>
            </w:pPr>
          </w:p>
          <w:p w14:paraId="021DA005" w14:textId="3783164F" w:rsidR="00591026" w:rsidRPr="00955BD0" w:rsidRDefault="00224711" w:rsidP="00A945B6">
            <w:pPr>
              <w:spacing w:line="360" w:lineRule="auto"/>
              <w:jc w:val="both"/>
              <w:rPr>
                <w:color w:val="000000" w:themeColor="text1"/>
                <w:sz w:val="22"/>
                <w:szCs w:val="22"/>
              </w:rPr>
            </w:pPr>
            <w:r w:rsidRPr="00955BD0">
              <w:rPr>
                <w:rStyle w:val="lookup-resultcontent"/>
                <w:color w:val="000000" w:themeColor="text1"/>
                <w:sz w:val="22"/>
                <w:szCs w:val="22"/>
              </w:rPr>
              <w:t xml:space="preserve">While research implies there is a large difference </w:t>
            </w:r>
            <w:r w:rsidR="001D5F5F" w:rsidRPr="00955BD0">
              <w:rPr>
                <w:rStyle w:val="lookup-resultcontent"/>
                <w:color w:val="000000" w:themeColor="text1"/>
                <w:sz w:val="22"/>
                <w:szCs w:val="22"/>
              </w:rPr>
              <w:t>in</w:t>
            </w:r>
            <w:r w:rsidRPr="00955BD0">
              <w:rPr>
                <w:rStyle w:val="lookup-resultcontent"/>
                <w:color w:val="000000" w:themeColor="text1"/>
                <w:sz w:val="22"/>
                <w:szCs w:val="22"/>
              </w:rPr>
              <w:t xml:space="preserve"> how </w:t>
            </w:r>
            <w:r w:rsidR="003452A1" w:rsidRPr="00955BD0">
              <w:rPr>
                <w:rStyle w:val="lookup-resultcontent"/>
                <w:color w:val="000000" w:themeColor="text1"/>
                <w:sz w:val="22"/>
                <w:szCs w:val="22"/>
              </w:rPr>
              <w:t xml:space="preserve">male and female victims of sexual assault are perceived and treated by the public, it could be argued that </w:t>
            </w:r>
            <w:r w:rsidR="005C6143" w:rsidRPr="00955BD0">
              <w:rPr>
                <w:rStyle w:val="lookup-resultcontent"/>
                <w:color w:val="000000" w:themeColor="text1"/>
                <w:sz w:val="22"/>
                <w:szCs w:val="22"/>
              </w:rPr>
              <w:t xml:space="preserve">there are also similarities shared. </w:t>
            </w:r>
            <w:r w:rsidR="0007782B" w:rsidRPr="00955BD0">
              <w:rPr>
                <w:color w:val="000000" w:themeColor="text1"/>
                <w:sz w:val="22"/>
                <w:szCs w:val="22"/>
              </w:rPr>
              <w:t>For example, many female victims of sexual assault may encounter scepticism from the public as they typically get blamed and can be seen to have low credibility in cases where alcohol was involved</w:t>
            </w:r>
            <w:r w:rsidR="009769A5" w:rsidRPr="00955BD0">
              <w:rPr>
                <w:color w:val="000000" w:themeColor="text1"/>
                <w:sz w:val="22"/>
                <w:szCs w:val="22"/>
              </w:rPr>
              <w:t xml:space="preserve">; this is known as rape myths and </w:t>
            </w:r>
            <w:r w:rsidR="00DF0836" w:rsidRPr="00955BD0">
              <w:rPr>
                <w:color w:val="000000" w:themeColor="text1"/>
                <w:sz w:val="22"/>
                <w:szCs w:val="22"/>
              </w:rPr>
              <w:t xml:space="preserve">can pose as a threat when reporting a case of sexual assault </w:t>
            </w:r>
            <w:r w:rsidR="009B58A5" w:rsidRPr="00955BD0">
              <w:rPr>
                <w:color w:val="000000" w:themeColor="text1"/>
                <w:sz w:val="22"/>
                <w:szCs w:val="22"/>
              </w:rPr>
              <w:t>(Lorenz and Ullman, 2016)</w:t>
            </w:r>
            <w:r w:rsidR="009B58A5" w:rsidRPr="00955BD0">
              <w:rPr>
                <w:color w:val="000000" w:themeColor="text1"/>
                <w:sz w:val="22"/>
                <w:szCs w:val="22"/>
              </w:rPr>
              <w:t>.</w:t>
            </w:r>
            <w:r w:rsidR="00622EA1" w:rsidRPr="00955BD0">
              <w:rPr>
                <w:color w:val="000000" w:themeColor="text1"/>
                <w:sz w:val="22"/>
                <w:szCs w:val="22"/>
              </w:rPr>
              <w:t xml:space="preserve"> </w:t>
            </w:r>
            <w:r w:rsidR="00466313" w:rsidRPr="00955BD0">
              <w:rPr>
                <w:color w:val="000000" w:themeColor="text1"/>
                <w:sz w:val="22"/>
                <w:szCs w:val="22"/>
              </w:rPr>
              <w:t xml:space="preserve">Male victims of sexual assault </w:t>
            </w:r>
            <w:r w:rsidR="002879FA" w:rsidRPr="00955BD0">
              <w:rPr>
                <w:color w:val="000000" w:themeColor="text1"/>
                <w:sz w:val="22"/>
                <w:szCs w:val="22"/>
              </w:rPr>
              <w:t xml:space="preserve">may </w:t>
            </w:r>
            <w:r w:rsidR="00BE65F7" w:rsidRPr="00955BD0">
              <w:rPr>
                <w:color w:val="000000" w:themeColor="text1"/>
                <w:sz w:val="22"/>
                <w:szCs w:val="22"/>
              </w:rPr>
              <w:t xml:space="preserve">similarly face similar </w:t>
            </w:r>
            <w:r w:rsidR="00610A6C" w:rsidRPr="00955BD0">
              <w:rPr>
                <w:color w:val="000000" w:themeColor="text1"/>
                <w:sz w:val="22"/>
                <w:szCs w:val="22"/>
              </w:rPr>
              <w:t>disbeliefs</w:t>
            </w:r>
            <w:r w:rsidR="00BE65F7" w:rsidRPr="00955BD0">
              <w:rPr>
                <w:color w:val="000000" w:themeColor="text1"/>
                <w:sz w:val="22"/>
                <w:szCs w:val="22"/>
              </w:rPr>
              <w:t xml:space="preserve"> when detailing the</w:t>
            </w:r>
            <w:r w:rsidR="00C60316" w:rsidRPr="00955BD0">
              <w:rPr>
                <w:color w:val="000000" w:themeColor="text1"/>
                <w:sz w:val="22"/>
                <w:szCs w:val="22"/>
              </w:rPr>
              <w:t xml:space="preserve">ir </w:t>
            </w:r>
            <w:r w:rsidR="00BE65F7" w:rsidRPr="00955BD0">
              <w:rPr>
                <w:color w:val="000000" w:themeColor="text1"/>
                <w:sz w:val="22"/>
                <w:szCs w:val="22"/>
              </w:rPr>
              <w:t xml:space="preserve">event as </w:t>
            </w:r>
            <w:r w:rsidR="00C60316" w:rsidRPr="00955BD0">
              <w:rPr>
                <w:color w:val="000000" w:themeColor="text1"/>
                <w:sz w:val="22"/>
                <w:szCs w:val="22"/>
              </w:rPr>
              <w:t xml:space="preserve">society stereotypes </w:t>
            </w:r>
            <w:r w:rsidR="000F49D1" w:rsidRPr="00955BD0">
              <w:rPr>
                <w:color w:val="000000" w:themeColor="text1"/>
                <w:sz w:val="22"/>
                <w:szCs w:val="22"/>
              </w:rPr>
              <w:t>vulnerability as a feminine trait, making male victims of crime embarrassed or scared to speak up and report a sexual assault</w:t>
            </w:r>
            <w:r w:rsidR="00107694" w:rsidRPr="00955BD0">
              <w:rPr>
                <w:color w:val="000000" w:themeColor="text1"/>
                <w:sz w:val="22"/>
                <w:szCs w:val="22"/>
              </w:rPr>
              <w:t xml:space="preserve"> </w:t>
            </w:r>
            <w:r w:rsidR="00107694" w:rsidRPr="00955BD0">
              <w:rPr>
                <w:color w:val="000000" w:themeColor="text1"/>
                <w:sz w:val="22"/>
                <w:szCs w:val="22"/>
              </w:rPr>
              <w:t>(Thomas and Kopel, 2023)</w:t>
            </w:r>
            <w:r w:rsidR="00107694" w:rsidRPr="00955BD0">
              <w:rPr>
                <w:color w:val="000000" w:themeColor="text1"/>
                <w:sz w:val="22"/>
                <w:szCs w:val="22"/>
              </w:rPr>
              <w:t xml:space="preserve">. </w:t>
            </w:r>
          </w:p>
          <w:p w14:paraId="14DF1493" w14:textId="77777777" w:rsidR="00C44DCF" w:rsidRPr="00955BD0" w:rsidRDefault="00C44DCF" w:rsidP="00A945B6">
            <w:pPr>
              <w:spacing w:line="360" w:lineRule="auto"/>
              <w:jc w:val="both"/>
              <w:rPr>
                <w:rStyle w:val="lookup-resultcontent"/>
                <w:color w:val="000000" w:themeColor="text1"/>
                <w:sz w:val="22"/>
                <w:szCs w:val="22"/>
              </w:rPr>
            </w:pPr>
          </w:p>
          <w:p w14:paraId="208C2151" w14:textId="0A7E62E2" w:rsidR="00C44DCF" w:rsidRPr="00955BD0" w:rsidRDefault="004A77B7" w:rsidP="00A945B6">
            <w:pPr>
              <w:spacing w:line="360" w:lineRule="auto"/>
              <w:jc w:val="both"/>
              <w:rPr>
                <w:rStyle w:val="lookup-resultcontent"/>
                <w:color w:val="000000" w:themeColor="text1"/>
                <w:sz w:val="22"/>
                <w:szCs w:val="22"/>
              </w:rPr>
            </w:pPr>
            <w:r w:rsidRPr="00955BD0">
              <w:rPr>
                <w:rStyle w:val="lookup-resultcontent"/>
                <w:color w:val="000000" w:themeColor="text1"/>
                <w:sz w:val="22"/>
                <w:szCs w:val="22"/>
              </w:rPr>
              <w:t xml:space="preserve">Existing research focuses on the offenders rather than the victims of </w:t>
            </w:r>
            <w:r w:rsidR="00955BD0" w:rsidRPr="00955BD0">
              <w:rPr>
                <w:rStyle w:val="lookup-resultcontent"/>
                <w:color w:val="000000" w:themeColor="text1"/>
                <w:sz w:val="22"/>
                <w:szCs w:val="22"/>
              </w:rPr>
              <w:t>sexual</w:t>
            </w:r>
            <w:r w:rsidRPr="00955BD0">
              <w:rPr>
                <w:rStyle w:val="lookup-resultcontent"/>
                <w:color w:val="000000" w:themeColor="text1"/>
                <w:sz w:val="22"/>
                <w:szCs w:val="22"/>
              </w:rPr>
              <w:t xml:space="preserve"> assault and how gender can </w:t>
            </w:r>
            <w:r w:rsidR="00155761" w:rsidRPr="00955BD0">
              <w:rPr>
                <w:rStyle w:val="lookup-resultcontent"/>
                <w:color w:val="000000" w:themeColor="text1"/>
                <w:sz w:val="22"/>
                <w:szCs w:val="22"/>
              </w:rPr>
              <w:t xml:space="preserve">differ public </w:t>
            </w:r>
            <w:r w:rsidR="00955BD0" w:rsidRPr="00955BD0">
              <w:rPr>
                <w:rStyle w:val="lookup-resultcontent"/>
                <w:color w:val="000000" w:themeColor="text1"/>
                <w:sz w:val="22"/>
                <w:szCs w:val="22"/>
              </w:rPr>
              <w:t>perceptions</w:t>
            </w:r>
            <w:r w:rsidR="00155761" w:rsidRPr="00955BD0">
              <w:rPr>
                <w:rStyle w:val="lookup-resultcontent"/>
                <w:color w:val="000000" w:themeColor="text1"/>
                <w:sz w:val="22"/>
                <w:szCs w:val="22"/>
              </w:rPr>
              <w:t>. It would be helpful to research the differences and comparisons that male and female victims of sexual assault experience and</w:t>
            </w:r>
            <w:r w:rsidR="005B2582" w:rsidRPr="00955BD0">
              <w:rPr>
                <w:rStyle w:val="lookup-resultcontent"/>
                <w:color w:val="000000" w:themeColor="text1"/>
                <w:sz w:val="22"/>
                <w:szCs w:val="22"/>
              </w:rPr>
              <w:t xml:space="preserve"> how public perception has an </w:t>
            </w:r>
            <w:r w:rsidR="0056777C" w:rsidRPr="00955BD0">
              <w:rPr>
                <w:rStyle w:val="lookup-resultcontent"/>
                <w:color w:val="000000" w:themeColor="text1"/>
                <w:sz w:val="22"/>
                <w:szCs w:val="22"/>
              </w:rPr>
              <w:t xml:space="preserve">influence </w:t>
            </w:r>
            <w:r w:rsidR="00955BD0" w:rsidRPr="00955BD0">
              <w:rPr>
                <w:rStyle w:val="lookup-resultcontent"/>
                <w:color w:val="000000" w:themeColor="text1"/>
                <w:sz w:val="22"/>
                <w:szCs w:val="22"/>
              </w:rPr>
              <w:t xml:space="preserve">on the outlook and perpetration of victims. </w:t>
            </w:r>
          </w:p>
          <w:p w14:paraId="3B469801" w14:textId="4BD7FFBF" w:rsidR="00597FAF" w:rsidRPr="00955BD0" w:rsidRDefault="003B0A3C" w:rsidP="00A945B6">
            <w:pPr>
              <w:spacing w:line="360" w:lineRule="auto"/>
              <w:jc w:val="both"/>
              <w:rPr>
                <w:rFonts w:cs="Arial"/>
                <w:color w:val="000000" w:themeColor="text1"/>
                <w:sz w:val="22"/>
                <w:szCs w:val="22"/>
              </w:rPr>
            </w:pPr>
            <w:r w:rsidRPr="00955BD0">
              <w:rPr>
                <w:rFonts w:cs="Arial"/>
                <w:color w:val="000000" w:themeColor="text1"/>
                <w:sz w:val="22"/>
                <w:szCs w:val="22"/>
              </w:rPr>
              <w:t xml:space="preserve"> </w:t>
            </w:r>
          </w:p>
        </w:tc>
      </w:tr>
      <w:tr w:rsidR="00597FAF" w:rsidRPr="00B61956" w14:paraId="499B06F4" w14:textId="77777777" w:rsidTr="00107694">
        <w:trPr>
          <w:trHeight w:val="1831"/>
        </w:trPr>
        <w:tc>
          <w:tcPr>
            <w:tcW w:w="10353" w:type="dxa"/>
            <w:gridSpan w:val="2"/>
            <w:tcMar>
              <w:top w:w="0" w:type="dxa"/>
              <w:left w:w="108" w:type="dxa"/>
              <w:bottom w:w="0" w:type="dxa"/>
              <w:right w:w="108" w:type="dxa"/>
            </w:tcMar>
          </w:tcPr>
          <w:p w14:paraId="6F084253" w14:textId="77777777" w:rsidR="00597FAF" w:rsidRPr="00B5610A" w:rsidRDefault="00597FAF" w:rsidP="00D73253">
            <w:pPr>
              <w:spacing w:line="360" w:lineRule="auto"/>
              <w:rPr>
                <w:rFonts w:cs="Arial"/>
                <w:b/>
                <w:bCs/>
              </w:rPr>
            </w:pPr>
            <w:r w:rsidRPr="00B5610A">
              <w:rPr>
                <w:rFonts w:cs="Arial"/>
                <w:b/>
                <w:bCs/>
              </w:rPr>
              <w:lastRenderedPageBreak/>
              <w:t xml:space="preserve">SUMMARY OF RESEARCH –SURVEY METHOD: </w:t>
            </w:r>
          </w:p>
          <w:p w14:paraId="160F0CC1" w14:textId="77777777" w:rsidR="0051606E" w:rsidRPr="00402C34" w:rsidRDefault="0051606E" w:rsidP="00D73253">
            <w:pPr>
              <w:spacing w:line="360" w:lineRule="auto"/>
              <w:rPr>
                <w:sz w:val="22"/>
                <w:szCs w:val="22"/>
              </w:rPr>
            </w:pPr>
            <w:r w:rsidRPr="00402C34">
              <w:rPr>
                <w:sz w:val="22"/>
                <w:szCs w:val="22"/>
                <w:shd w:val="clear" w:color="auto" w:fill="FFFFFF"/>
              </w:rPr>
              <w:t>Using an online questionnaire would be the main survey technique as it provides the opportunity to collect both qualitative and quantitative data, a mixed method approach to capture different aspects of public opinion on the topic. The questionnaire will incorporate both open and closed questions to obtain this data. Closed questions will allow for the collection and numerical analysis of the participants responses, which will simplify the comparison and evaluation of data trends. Open-ended questions will enable participants to answer in more detail, expressing their personal opinions which is useful to understand why individuals feel a certain way. As the questionnaire will be online it would enable access to a wider sample size. This would be beneficial in comparison to techniques such as interviews because an online questionnaire is more accessible and can be taken from any place at any time, increasing the likelihood of receiving more responses. When discussing sensitive topics such as crime and victimisation, individuals may be less inclined to give truthful or in-depth </w:t>
            </w:r>
          </w:p>
          <w:p w14:paraId="5A69010F" w14:textId="42A67329" w:rsidR="0051606E" w:rsidRPr="00402C34" w:rsidRDefault="0051606E" w:rsidP="00D73253">
            <w:pPr>
              <w:spacing w:line="360" w:lineRule="auto"/>
              <w:rPr>
                <w:sz w:val="22"/>
                <w:szCs w:val="22"/>
              </w:rPr>
            </w:pPr>
            <w:r w:rsidRPr="00402C34">
              <w:rPr>
                <w:sz w:val="22"/>
                <w:szCs w:val="22"/>
              </w:rPr>
              <w:lastRenderedPageBreak/>
              <w:t>responses. Therefore, by making the questionnaire anonymous, participants may be more likely to answer questions honestly which makes collecting responses more efficient than in a focus group where individuals may feel pressured by their peers to give specific answers.</w:t>
            </w:r>
            <w:r w:rsidR="0059523E" w:rsidRPr="00402C34">
              <w:rPr>
                <w:sz w:val="22"/>
                <w:szCs w:val="22"/>
              </w:rPr>
              <w:t xml:space="preserve"> </w:t>
            </w:r>
            <w:r w:rsidRPr="00402C34">
              <w:rPr>
                <w:sz w:val="22"/>
                <w:szCs w:val="22"/>
              </w:rPr>
              <w:t xml:space="preserve">The questionnaire would be distributed through university and social media </w:t>
            </w:r>
            <w:proofErr w:type="gramStart"/>
            <w:r w:rsidRPr="00402C34">
              <w:rPr>
                <w:sz w:val="22"/>
                <w:szCs w:val="22"/>
              </w:rPr>
              <w:t>in order to</w:t>
            </w:r>
            <w:proofErr w:type="gramEnd"/>
            <w:r w:rsidRPr="00402C34">
              <w:rPr>
                <w:sz w:val="22"/>
                <w:szCs w:val="22"/>
              </w:rPr>
              <w:t xml:space="preserve"> collect opinions from members of the public. This survey method will provide quantifiable insight into how the public perceive victims of crime, allowing for comparisons of opinions regarding the ways in which both characteri</w:t>
            </w:r>
            <w:r w:rsidR="0059523E" w:rsidRPr="00402C34">
              <w:rPr>
                <w:sz w:val="22"/>
                <w:szCs w:val="22"/>
              </w:rPr>
              <w:t>st</w:t>
            </w:r>
            <w:r w:rsidRPr="00402C34">
              <w:rPr>
                <w:sz w:val="22"/>
                <w:szCs w:val="22"/>
              </w:rPr>
              <w:t>ics and crime types may impact these attitudes.</w:t>
            </w:r>
          </w:p>
          <w:p w14:paraId="2AE56449" w14:textId="246C239E" w:rsidR="00597FAF" w:rsidRPr="00B3336E" w:rsidRDefault="00597FAF" w:rsidP="00D73253">
            <w:pPr>
              <w:spacing w:line="360" w:lineRule="auto"/>
              <w:rPr>
                <w:rFonts w:cs="Arial"/>
                <w:i/>
                <w:iCs/>
              </w:rPr>
            </w:pPr>
          </w:p>
          <w:p w14:paraId="3D452135" w14:textId="77777777" w:rsidR="00597FAF" w:rsidRPr="00B5610A" w:rsidRDefault="00597FAF" w:rsidP="00D73253">
            <w:pPr>
              <w:spacing w:line="360" w:lineRule="auto"/>
              <w:rPr>
                <w:rFonts w:cs="Arial"/>
              </w:rPr>
            </w:pPr>
            <w:r w:rsidRPr="00B5610A">
              <w:rPr>
                <w:rFonts w:cs="Arial"/>
              </w:rPr>
              <w:t xml:space="preserve"> </w:t>
            </w:r>
          </w:p>
          <w:p w14:paraId="2017BC2E" w14:textId="77777777" w:rsidR="00597FAF" w:rsidRPr="00B61956" w:rsidRDefault="00597FAF" w:rsidP="00D73253">
            <w:pPr>
              <w:spacing w:line="360" w:lineRule="auto"/>
              <w:jc w:val="both"/>
              <w:rPr>
                <w:rFonts w:cstheme="minorHAnsi"/>
              </w:rPr>
            </w:pPr>
          </w:p>
        </w:tc>
      </w:tr>
      <w:tr w:rsidR="00597FAF" w:rsidRPr="00B61956" w14:paraId="434DBA08" w14:textId="77777777" w:rsidTr="00107694">
        <w:trPr>
          <w:trHeight w:val="465"/>
        </w:trPr>
        <w:tc>
          <w:tcPr>
            <w:tcW w:w="10353" w:type="dxa"/>
            <w:gridSpan w:val="2"/>
            <w:tcMar>
              <w:top w:w="0" w:type="dxa"/>
              <w:left w:w="108" w:type="dxa"/>
              <w:bottom w:w="0" w:type="dxa"/>
              <w:right w:w="108" w:type="dxa"/>
            </w:tcMar>
          </w:tcPr>
          <w:p w14:paraId="5B669B1A" w14:textId="77777777" w:rsidR="00597FAF" w:rsidRDefault="00597FAF" w:rsidP="00D73253">
            <w:pPr>
              <w:spacing w:line="360" w:lineRule="auto"/>
              <w:rPr>
                <w:rFonts w:cstheme="minorHAnsi"/>
              </w:rPr>
            </w:pPr>
            <w:r w:rsidRPr="00B5610A">
              <w:rPr>
                <w:rFonts w:cs="Arial"/>
                <w:b/>
                <w:bCs/>
              </w:rPr>
              <w:lastRenderedPageBreak/>
              <w:t>SUMMARY OF SAMPLING FRAMEWORK:</w:t>
            </w:r>
            <w:r w:rsidRPr="00B5610A">
              <w:rPr>
                <w:rFonts w:cstheme="minorHAnsi"/>
              </w:rPr>
              <w:t xml:space="preserve"> </w:t>
            </w:r>
          </w:p>
          <w:p w14:paraId="165A8EA0" w14:textId="012B4420" w:rsidR="00597FAF" w:rsidRPr="00402C34" w:rsidRDefault="0059523E" w:rsidP="00D73253">
            <w:pPr>
              <w:spacing w:line="360" w:lineRule="auto"/>
              <w:rPr>
                <w:sz w:val="22"/>
                <w:szCs w:val="22"/>
              </w:rPr>
            </w:pPr>
            <w:r w:rsidRPr="00402C34">
              <w:rPr>
                <w:sz w:val="22"/>
                <w:szCs w:val="22"/>
                <w:shd w:val="clear" w:color="auto" w:fill="FFFFFF"/>
              </w:rPr>
              <w:t>Adults who are 18 years old and above will constitute as the target sample in this research.</w:t>
            </w:r>
            <w:r w:rsidRPr="00402C34">
              <w:rPr>
                <w:sz w:val="22"/>
                <w:szCs w:val="22"/>
              </w:rPr>
              <w:br/>
            </w:r>
            <w:r w:rsidRPr="00402C34">
              <w:rPr>
                <w:sz w:val="22"/>
                <w:szCs w:val="22"/>
                <w:shd w:val="clear" w:color="auto" w:fill="FFFFFF"/>
              </w:rPr>
              <w:t xml:space="preserve">The survey will include sensitive subjects such as crime and victimisation, so it is therefore important that the age range in this collection of research is appropriate. The survey would be sent via social media platforms as well as university email </w:t>
            </w:r>
            <w:r w:rsidR="00402C34" w:rsidRPr="00402C34">
              <w:rPr>
                <w:sz w:val="22"/>
                <w:szCs w:val="22"/>
                <w:shd w:val="clear" w:color="auto" w:fill="FFFFFF"/>
              </w:rPr>
              <w:t>to</w:t>
            </w:r>
            <w:r w:rsidRPr="00402C34">
              <w:rPr>
                <w:sz w:val="22"/>
                <w:szCs w:val="22"/>
                <w:shd w:val="clear" w:color="auto" w:fill="FFFFFF"/>
              </w:rPr>
              <w:t xml:space="preserve"> gain a variety of responses. This sample type is beneficial since it is convenient to distribute the questionnaire via these platforms. Additionally, this sample is appropriate because the question aims to investigate public perceptions rather than professional opinions.</w:t>
            </w:r>
          </w:p>
          <w:p w14:paraId="2B1E451A" w14:textId="77777777" w:rsidR="00597FAF" w:rsidRPr="00B61956" w:rsidRDefault="00597FAF" w:rsidP="00D73253">
            <w:pPr>
              <w:spacing w:line="360" w:lineRule="auto"/>
              <w:jc w:val="both"/>
              <w:rPr>
                <w:rFonts w:cstheme="minorHAnsi"/>
              </w:rPr>
            </w:pPr>
          </w:p>
        </w:tc>
      </w:tr>
      <w:tr w:rsidR="00597FAF" w:rsidRPr="00B61956" w14:paraId="6D55C55F" w14:textId="77777777" w:rsidTr="00107694">
        <w:trPr>
          <w:trHeight w:val="1831"/>
        </w:trPr>
        <w:tc>
          <w:tcPr>
            <w:tcW w:w="10353" w:type="dxa"/>
            <w:gridSpan w:val="2"/>
            <w:tcMar>
              <w:top w:w="0" w:type="dxa"/>
              <w:left w:w="108" w:type="dxa"/>
              <w:bottom w:w="0" w:type="dxa"/>
              <w:right w:w="108" w:type="dxa"/>
            </w:tcMar>
          </w:tcPr>
          <w:p w14:paraId="17E6989B" w14:textId="77777777" w:rsidR="00597FAF" w:rsidRPr="00B5610A" w:rsidRDefault="00597FAF" w:rsidP="0028784D">
            <w:pPr>
              <w:jc w:val="both"/>
              <w:rPr>
                <w:rFonts w:cs="Arial"/>
                <w:b/>
                <w:bCs/>
              </w:rPr>
            </w:pPr>
            <w:r>
              <w:rPr>
                <w:rFonts w:cs="Arial"/>
                <w:b/>
                <w:bCs/>
              </w:rPr>
              <w:t>INITIAL REFERENCE LIST:</w:t>
            </w:r>
          </w:p>
          <w:p w14:paraId="047921AB" w14:textId="6247C18E" w:rsidR="00597FAF" w:rsidRDefault="00B9283B" w:rsidP="00B9283B">
            <w:pPr>
              <w:tabs>
                <w:tab w:val="left" w:pos="5225"/>
              </w:tabs>
              <w:jc w:val="both"/>
              <w:rPr>
                <w:rFonts w:cs="Arial"/>
                <w:i/>
                <w:iCs/>
              </w:rPr>
            </w:pPr>
            <w:r>
              <w:rPr>
                <w:rFonts w:cs="Arial"/>
                <w:i/>
                <w:iCs/>
              </w:rPr>
              <w:tab/>
            </w:r>
          </w:p>
          <w:p w14:paraId="4F200279" w14:textId="77777777" w:rsidR="00B9283B" w:rsidRDefault="00B9283B" w:rsidP="00B9283B">
            <w:pPr>
              <w:tabs>
                <w:tab w:val="left" w:pos="5225"/>
              </w:tabs>
              <w:jc w:val="both"/>
              <w:rPr>
                <w:rFonts w:cs="Arial"/>
                <w:i/>
                <w:iCs/>
              </w:rPr>
            </w:pPr>
          </w:p>
          <w:p w14:paraId="62DF9483" w14:textId="2D08F3CA" w:rsidR="00582953" w:rsidRPr="00402C34" w:rsidRDefault="00B9283B" w:rsidP="00E35273">
            <w:pPr>
              <w:pStyle w:val="NormalWeb"/>
              <w:spacing w:before="0" w:beforeAutospacing="0" w:after="240" w:afterAutospacing="0" w:line="360" w:lineRule="auto"/>
              <w:rPr>
                <w:color w:val="000000" w:themeColor="text1"/>
                <w:sz w:val="22"/>
                <w:szCs w:val="22"/>
              </w:rPr>
            </w:pPr>
            <w:r w:rsidRPr="00402C34">
              <w:rPr>
                <w:color w:val="000000" w:themeColor="text1"/>
                <w:sz w:val="22"/>
                <w:szCs w:val="22"/>
              </w:rPr>
              <w:t xml:space="preserve">BBC (2018). </w:t>
            </w:r>
            <w:r w:rsidRPr="00402C34">
              <w:rPr>
                <w:i/>
                <w:iCs/>
                <w:color w:val="000000" w:themeColor="text1"/>
                <w:sz w:val="22"/>
                <w:szCs w:val="22"/>
              </w:rPr>
              <w:t>Reported sex offences against males in England and Wales tripled in 10 years.</w:t>
            </w:r>
            <w:r w:rsidRPr="00402C34">
              <w:rPr>
                <w:rStyle w:val="apple-converted-space"/>
                <w:color w:val="000000" w:themeColor="text1"/>
                <w:sz w:val="22"/>
                <w:szCs w:val="22"/>
              </w:rPr>
              <w:t> </w:t>
            </w:r>
            <w:r w:rsidRPr="00402C34">
              <w:rPr>
                <w:color w:val="000000" w:themeColor="text1"/>
                <w:sz w:val="22"/>
                <w:szCs w:val="22"/>
              </w:rPr>
              <w:t>Available at: https://www.bbc.co.uk/news/uk-england-42906980 (Accessed: 28 September 2026)</w:t>
            </w:r>
          </w:p>
          <w:p w14:paraId="6854BAC5" w14:textId="77777777" w:rsidR="00E35273" w:rsidRPr="00402C34" w:rsidRDefault="00E35273" w:rsidP="00E35273">
            <w:pPr>
              <w:pStyle w:val="NormalWeb"/>
              <w:spacing w:before="0" w:beforeAutospacing="0" w:after="240" w:afterAutospacing="0" w:line="360" w:lineRule="auto"/>
              <w:rPr>
                <w:color w:val="000000" w:themeColor="text1"/>
                <w:sz w:val="22"/>
                <w:szCs w:val="22"/>
              </w:rPr>
            </w:pPr>
          </w:p>
          <w:p w14:paraId="1C5F8FCB" w14:textId="08CEDFB4" w:rsidR="00582953" w:rsidRPr="00402C34" w:rsidRDefault="00582953" w:rsidP="00D73253">
            <w:pPr>
              <w:spacing w:line="360" w:lineRule="auto"/>
              <w:jc w:val="both"/>
              <w:rPr>
                <w:rFonts w:cs="Arial"/>
                <w:color w:val="000000" w:themeColor="text1"/>
                <w:sz w:val="22"/>
                <w:szCs w:val="22"/>
              </w:rPr>
            </w:pPr>
            <w:r w:rsidRPr="00402C34">
              <w:rPr>
                <w:rFonts w:cs="Arial"/>
                <w:color w:val="000000" w:themeColor="text1"/>
                <w:sz w:val="22"/>
                <w:szCs w:val="22"/>
              </w:rPr>
              <w:t>Christie</w:t>
            </w:r>
            <w:r w:rsidR="00F315DF" w:rsidRPr="00402C34">
              <w:rPr>
                <w:rFonts w:cs="Arial"/>
                <w:color w:val="000000" w:themeColor="text1"/>
                <w:sz w:val="22"/>
                <w:szCs w:val="22"/>
              </w:rPr>
              <w:t>, N. (1972)</w:t>
            </w:r>
            <w:r w:rsidR="00F315DF" w:rsidRPr="00402C34">
              <w:rPr>
                <w:rFonts w:cs="Arial"/>
                <w:i/>
                <w:iCs/>
                <w:color w:val="000000" w:themeColor="text1"/>
                <w:sz w:val="22"/>
                <w:szCs w:val="22"/>
              </w:rPr>
              <w:t xml:space="preserve"> ‘The Ideal Victim’, From Crime to Victim Policy, pp</w:t>
            </w:r>
            <w:r w:rsidR="00773CB7" w:rsidRPr="00402C34">
              <w:rPr>
                <w:rFonts w:cs="Arial"/>
                <w:i/>
                <w:iCs/>
                <w:color w:val="000000" w:themeColor="text1"/>
                <w:sz w:val="22"/>
                <w:szCs w:val="22"/>
              </w:rPr>
              <w:t xml:space="preserve">.11-14. </w:t>
            </w:r>
            <w:r w:rsidR="00773CB7" w:rsidRPr="00402C34">
              <w:rPr>
                <w:rFonts w:cs="Arial"/>
                <w:color w:val="000000" w:themeColor="text1"/>
                <w:sz w:val="22"/>
                <w:szCs w:val="22"/>
              </w:rPr>
              <w:t xml:space="preserve">Available at: </w:t>
            </w:r>
            <w:hyperlink r:id="rId5" w:history="1">
              <w:r w:rsidR="00BC5182" w:rsidRPr="00402C34">
                <w:rPr>
                  <w:rStyle w:val="Hyperlink"/>
                  <w:rFonts w:cs="Arial"/>
                  <w:color w:val="000000" w:themeColor="text1"/>
                  <w:sz w:val="22"/>
                  <w:szCs w:val="22"/>
                </w:rPr>
                <w:t>https://doi.org/10.1007/978-1-349-08305-3</w:t>
              </w:r>
            </w:hyperlink>
            <w:r w:rsidR="00BC5182" w:rsidRPr="00402C34">
              <w:rPr>
                <w:rFonts w:cs="Arial"/>
                <w:color w:val="000000" w:themeColor="text1"/>
                <w:sz w:val="22"/>
                <w:szCs w:val="22"/>
              </w:rPr>
              <w:t xml:space="preserve"> </w:t>
            </w:r>
            <w:r w:rsidR="00204F61" w:rsidRPr="00402C34">
              <w:rPr>
                <w:rFonts w:cs="Arial"/>
                <w:color w:val="000000" w:themeColor="text1"/>
                <w:sz w:val="22"/>
                <w:szCs w:val="22"/>
              </w:rPr>
              <w:t>(Accessed: 2 February 2026)</w:t>
            </w:r>
          </w:p>
          <w:p w14:paraId="690FABA3" w14:textId="77777777" w:rsidR="00E35273" w:rsidRPr="00402C34" w:rsidRDefault="00E35273" w:rsidP="00D73253">
            <w:pPr>
              <w:spacing w:line="360" w:lineRule="auto"/>
              <w:jc w:val="both"/>
              <w:rPr>
                <w:rFonts w:cs="Arial"/>
                <w:i/>
                <w:iCs/>
                <w:color w:val="000000" w:themeColor="text1"/>
                <w:sz w:val="22"/>
                <w:szCs w:val="22"/>
              </w:rPr>
            </w:pPr>
          </w:p>
          <w:p w14:paraId="1AE33134" w14:textId="77777777" w:rsidR="00E35273" w:rsidRPr="00402C34" w:rsidRDefault="00E35273" w:rsidP="00E35273">
            <w:pPr>
              <w:rPr>
                <w:color w:val="000000" w:themeColor="text1"/>
                <w:sz w:val="22"/>
                <w:szCs w:val="22"/>
              </w:rPr>
            </w:pPr>
            <w:r w:rsidRPr="00402C34">
              <w:rPr>
                <w:color w:val="000000" w:themeColor="text1"/>
                <w:sz w:val="22"/>
                <w:szCs w:val="22"/>
              </w:rPr>
              <w:t xml:space="preserve">Home Office (2016). </w:t>
            </w:r>
            <w:r w:rsidRPr="00402C34">
              <w:rPr>
                <w:i/>
                <w:iCs/>
                <w:color w:val="000000" w:themeColor="text1"/>
                <w:sz w:val="22"/>
                <w:szCs w:val="22"/>
              </w:rPr>
              <w:t>Bridging the gaps: a global review of intersections of violence against women and violence against children.</w:t>
            </w:r>
            <w:r w:rsidRPr="00402C34">
              <w:rPr>
                <w:color w:val="000000" w:themeColor="text1"/>
                <w:sz w:val="22"/>
                <w:szCs w:val="22"/>
              </w:rPr>
              <w:t xml:space="preserve"> Global health action, 9(1), p.31516. Available at: </w:t>
            </w:r>
            <w:hyperlink r:id="rId6" w:history="1">
              <w:r w:rsidRPr="00402C34">
                <w:rPr>
                  <w:rStyle w:val="Hyperlink"/>
                  <w:color w:val="000000" w:themeColor="text1"/>
                  <w:sz w:val="22"/>
                  <w:szCs w:val="22"/>
                </w:rPr>
                <w:t>https://pubmed.ncbi.nlm.nih.gov/27329936/</w:t>
              </w:r>
            </w:hyperlink>
            <w:r w:rsidRPr="00402C34">
              <w:rPr>
                <w:color w:val="000000" w:themeColor="text1"/>
                <w:sz w:val="22"/>
                <w:szCs w:val="22"/>
              </w:rPr>
              <w:t xml:space="preserve"> (Accessed: 15 March 2026)</w:t>
            </w:r>
          </w:p>
          <w:p w14:paraId="25CF4051" w14:textId="77777777" w:rsidR="00E35273" w:rsidRPr="00402C34" w:rsidRDefault="00E35273" w:rsidP="00D73253">
            <w:pPr>
              <w:spacing w:line="360" w:lineRule="auto"/>
              <w:jc w:val="both"/>
              <w:rPr>
                <w:rFonts w:cs="Arial"/>
                <w:i/>
                <w:iCs/>
                <w:color w:val="000000" w:themeColor="text1"/>
                <w:sz w:val="22"/>
                <w:szCs w:val="22"/>
              </w:rPr>
            </w:pPr>
          </w:p>
          <w:p w14:paraId="360D48CE" w14:textId="77777777" w:rsidR="00597FAF" w:rsidRPr="00402C34" w:rsidRDefault="00597FAF" w:rsidP="00D73253">
            <w:pPr>
              <w:spacing w:line="360" w:lineRule="auto"/>
              <w:jc w:val="both"/>
              <w:rPr>
                <w:rFonts w:cstheme="minorHAnsi"/>
                <w:bCs/>
                <w:i/>
                <w:color w:val="000000" w:themeColor="text1"/>
                <w:sz w:val="22"/>
                <w:szCs w:val="22"/>
              </w:rPr>
            </w:pPr>
          </w:p>
          <w:p w14:paraId="74BFDB94" w14:textId="77777777" w:rsidR="00597FAF" w:rsidRPr="00402C34" w:rsidRDefault="00FA64E3" w:rsidP="00D73253">
            <w:pPr>
              <w:spacing w:line="360" w:lineRule="auto"/>
              <w:jc w:val="both"/>
              <w:rPr>
                <w:rFonts w:cstheme="minorHAnsi"/>
                <w:color w:val="000000" w:themeColor="text1"/>
                <w:sz w:val="22"/>
                <w:szCs w:val="22"/>
              </w:rPr>
            </w:pPr>
            <w:r w:rsidRPr="00402C34">
              <w:rPr>
                <w:rFonts w:cstheme="minorHAnsi"/>
                <w:color w:val="000000" w:themeColor="text1"/>
                <w:sz w:val="22"/>
                <w:szCs w:val="22"/>
              </w:rPr>
              <w:t xml:space="preserve">Independent Office </w:t>
            </w:r>
            <w:r w:rsidR="00317F02" w:rsidRPr="00402C34">
              <w:rPr>
                <w:rFonts w:cstheme="minorHAnsi"/>
                <w:color w:val="000000" w:themeColor="text1"/>
                <w:sz w:val="22"/>
                <w:szCs w:val="22"/>
              </w:rPr>
              <w:t xml:space="preserve">for Police </w:t>
            </w:r>
            <w:r w:rsidR="00BF483E" w:rsidRPr="00402C34">
              <w:rPr>
                <w:rFonts w:cstheme="minorHAnsi"/>
                <w:color w:val="000000" w:themeColor="text1"/>
                <w:sz w:val="22"/>
                <w:szCs w:val="22"/>
              </w:rPr>
              <w:t xml:space="preserve">Conduct (2024) </w:t>
            </w:r>
            <w:r w:rsidR="00BF483E" w:rsidRPr="00402C34">
              <w:rPr>
                <w:rFonts w:cstheme="minorHAnsi"/>
                <w:i/>
                <w:iCs/>
                <w:color w:val="000000" w:themeColor="text1"/>
                <w:sz w:val="22"/>
                <w:szCs w:val="22"/>
              </w:rPr>
              <w:t>Violence against women and girls: guidance on ending victim blaming</w:t>
            </w:r>
            <w:r w:rsidR="00A6076A" w:rsidRPr="00402C34">
              <w:rPr>
                <w:rFonts w:cstheme="minorHAnsi"/>
                <w:i/>
                <w:iCs/>
                <w:color w:val="000000" w:themeColor="text1"/>
                <w:sz w:val="22"/>
                <w:szCs w:val="22"/>
              </w:rPr>
              <w:t>.</w:t>
            </w:r>
            <w:r w:rsidR="00A6076A" w:rsidRPr="00402C34">
              <w:rPr>
                <w:rFonts w:cstheme="minorHAnsi"/>
                <w:color w:val="000000" w:themeColor="text1"/>
                <w:sz w:val="22"/>
                <w:szCs w:val="22"/>
              </w:rPr>
              <w:t xml:space="preserve"> Available at: </w:t>
            </w:r>
            <w:hyperlink r:id="rId7" w:history="1">
              <w:r w:rsidR="00A6076A" w:rsidRPr="00402C34">
                <w:rPr>
                  <w:rStyle w:val="Hyperlink"/>
                  <w:rFonts w:cstheme="minorHAnsi"/>
                  <w:color w:val="000000" w:themeColor="text1"/>
                  <w:sz w:val="22"/>
                  <w:szCs w:val="22"/>
                </w:rPr>
                <w:t>https://www.policeconduct.gov.uk/publications/violence-against-women-and-girls-victim-blaming-guidance-feb-2024</w:t>
              </w:r>
            </w:hyperlink>
            <w:r w:rsidR="00A6076A" w:rsidRPr="00402C34">
              <w:rPr>
                <w:rFonts w:cstheme="minorHAnsi"/>
                <w:color w:val="000000" w:themeColor="text1"/>
                <w:sz w:val="22"/>
                <w:szCs w:val="22"/>
              </w:rPr>
              <w:t xml:space="preserve"> (Accessed: 28 September 2026)</w:t>
            </w:r>
          </w:p>
          <w:p w14:paraId="7F325584" w14:textId="77777777" w:rsidR="00E35273" w:rsidRDefault="00E35273" w:rsidP="00E35273">
            <w:pPr>
              <w:pStyle w:val="NormalWeb"/>
              <w:spacing w:before="0" w:beforeAutospacing="0" w:after="240" w:afterAutospacing="0" w:line="360" w:lineRule="atLeast"/>
              <w:rPr>
                <w:color w:val="000000"/>
              </w:rPr>
            </w:pPr>
          </w:p>
          <w:p w14:paraId="57E90B9D" w14:textId="6EF319D1" w:rsidR="00E35273" w:rsidRPr="00402C34" w:rsidRDefault="00E35273" w:rsidP="00E35273">
            <w:pPr>
              <w:pStyle w:val="NormalWeb"/>
              <w:spacing w:before="0" w:beforeAutospacing="0" w:after="240" w:afterAutospacing="0" w:line="360" w:lineRule="atLeast"/>
              <w:rPr>
                <w:color w:val="000000" w:themeColor="text1"/>
                <w:sz w:val="22"/>
                <w:szCs w:val="22"/>
              </w:rPr>
            </w:pPr>
            <w:r w:rsidRPr="00402C34">
              <w:rPr>
                <w:color w:val="000000" w:themeColor="text1"/>
                <w:sz w:val="22"/>
                <w:szCs w:val="22"/>
              </w:rPr>
              <w:lastRenderedPageBreak/>
              <w:t>Lorenz, K. and Ullman, S.E. (2016). Exploring correlates of alcohol-specific social reactions in alcohol-involved sexual assaults.</w:t>
            </w:r>
            <w:r w:rsidRPr="00402C34">
              <w:rPr>
                <w:rStyle w:val="apple-converted-space"/>
                <w:color w:val="000000" w:themeColor="text1"/>
                <w:sz w:val="22"/>
                <w:szCs w:val="22"/>
              </w:rPr>
              <w:t> </w:t>
            </w:r>
            <w:r w:rsidRPr="00402C34">
              <w:rPr>
                <w:i/>
                <w:iCs/>
                <w:color w:val="000000" w:themeColor="text1"/>
                <w:sz w:val="22"/>
                <w:szCs w:val="22"/>
              </w:rPr>
              <w:t>Journal of aggression, maltreatment &amp; trauma</w:t>
            </w:r>
            <w:r w:rsidRPr="00402C34">
              <w:rPr>
                <w:color w:val="000000" w:themeColor="text1"/>
                <w:sz w:val="22"/>
                <w:szCs w:val="22"/>
              </w:rPr>
              <w:t>, 25(10), pp.1058–1078. doi:10.1080/10926771.2016.1219801.</w:t>
            </w:r>
            <w:r w:rsidRPr="00402C34">
              <w:rPr>
                <w:color w:val="000000" w:themeColor="text1"/>
                <w:sz w:val="22"/>
                <w:szCs w:val="22"/>
              </w:rPr>
              <w:t xml:space="preserve"> </w:t>
            </w:r>
          </w:p>
          <w:p w14:paraId="6B0845D7" w14:textId="77777777" w:rsidR="00E35273" w:rsidRPr="00402C34" w:rsidRDefault="00E35273" w:rsidP="00E35273">
            <w:pPr>
              <w:pStyle w:val="NormalWeb"/>
              <w:spacing w:before="0" w:beforeAutospacing="0" w:after="240" w:afterAutospacing="0" w:line="360" w:lineRule="atLeast"/>
              <w:rPr>
                <w:color w:val="000000" w:themeColor="text1"/>
                <w:sz w:val="22"/>
                <w:szCs w:val="22"/>
              </w:rPr>
            </w:pPr>
          </w:p>
          <w:p w14:paraId="5A6BD66F" w14:textId="02B3247D" w:rsidR="00E35273" w:rsidRPr="00402C34" w:rsidRDefault="00E35273" w:rsidP="00E35273">
            <w:pPr>
              <w:pStyle w:val="NormalWeb"/>
              <w:spacing w:before="0" w:beforeAutospacing="0" w:after="240" w:afterAutospacing="0" w:line="360" w:lineRule="atLeast"/>
              <w:rPr>
                <w:color w:val="000000" w:themeColor="text1"/>
                <w:sz w:val="22"/>
                <w:szCs w:val="22"/>
              </w:rPr>
            </w:pPr>
            <w:r w:rsidRPr="00402C34">
              <w:rPr>
                <w:color w:val="000000" w:themeColor="text1"/>
                <w:sz w:val="22"/>
                <w:szCs w:val="22"/>
              </w:rPr>
              <w:t>Thomas, J.C. and Kopel, J. (2023). Male victims of sexual assault: A review of the literature.</w:t>
            </w:r>
            <w:r w:rsidRPr="00402C34">
              <w:rPr>
                <w:rStyle w:val="apple-converted-space"/>
                <w:color w:val="000000" w:themeColor="text1"/>
                <w:sz w:val="22"/>
                <w:szCs w:val="22"/>
              </w:rPr>
              <w:t> </w:t>
            </w:r>
            <w:r w:rsidRPr="00402C34">
              <w:rPr>
                <w:i/>
                <w:iCs/>
                <w:color w:val="000000" w:themeColor="text1"/>
                <w:sz w:val="22"/>
                <w:szCs w:val="22"/>
              </w:rPr>
              <w:t>Behavioural</w:t>
            </w:r>
            <w:r w:rsidRPr="00402C34">
              <w:rPr>
                <w:i/>
                <w:iCs/>
                <w:color w:val="000000" w:themeColor="text1"/>
                <w:sz w:val="22"/>
                <w:szCs w:val="22"/>
              </w:rPr>
              <w:t xml:space="preserve"> Sciences</w:t>
            </w:r>
            <w:r w:rsidRPr="00402C34">
              <w:rPr>
                <w:color w:val="000000" w:themeColor="text1"/>
                <w:sz w:val="22"/>
                <w:szCs w:val="22"/>
              </w:rPr>
              <w:t>, 13(4). doi:10.3390/bs13040304.</w:t>
            </w:r>
          </w:p>
          <w:p w14:paraId="4F061BBA" w14:textId="77777777" w:rsidR="00E35273" w:rsidRPr="00402C34" w:rsidRDefault="00E35273" w:rsidP="00E35273">
            <w:pPr>
              <w:pStyle w:val="NormalWeb"/>
              <w:spacing w:before="0" w:beforeAutospacing="0" w:after="240" w:afterAutospacing="0" w:line="360" w:lineRule="atLeast"/>
              <w:rPr>
                <w:color w:val="000000" w:themeColor="text1"/>
                <w:sz w:val="22"/>
                <w:szCs w:val="22"/>
              </w:rPr>
            </w:pPr>
          </w:p>
          <w:p w14:paraId="0C7CB83E" w14:textId="207273CA" w:rsidR="000918FD" w:rsidRPr="00402C34" w:rsidRDefault="000918FD" w:rsidP="00D73253">
            <w:pPr>
              <w:pStyle w:val="NormalWeb"/>
              <w:spacing w:before="0" w:beforeAutospacing="0" w:after="240" w:afterAutospacing="0" w:line="360" w:lineRule="auto"/>
              <w:rPr>
                <w:color w:val="000000" w:themeColor="text1"/>
                <w:sz w:val="22"/>
                <w:szCs w:val="22"/>
              </w:rPr>
            </w:pPr>
            <w:r w:rsidRPr="00402C34">
              <w:rPr>
                <w:color w:val="000000" w:themeColor="text1"/>
                <w:sz w:val="22"/>
                <w:szCs w:val="22"/>
              </w:rPr>
              <w:t>University of Portsmouth (2024).</w:t>
            </w:r>
            <w:r w:rsidRPr="00402C34">
              <w:rPr>
                <w:rStyle w:val="apple-converted-space"/>
                <w:color w:val="000000" w:themeColor="text1"/>
                <w:sz w:val="22"/>
                <w:szCs w:val="22"/>
              </w:rPr>
              <w:t> </w:t>
            </w:r>
            <w:r w:rsidRPr="00402C34">
              <w:rPr>
                <w:i/>
                <w:iCs/>
                <w:color w:val="000000" w:themeColor="text1"/>
                <w:sz w:val="22"/>
                <w:szCs w:val="22"/>
              </w:rPr>
              <w:t>New research challenges gendered perceptions of domestic abuse</w:t>
            </w:r>
            <w:r w:rsidRPr="00402C34">
              <w:rPr>
                <w:color w:val="000000" w:themeColor="text1"/>
                <w:sz w:val="22"/>
                <w:szCs w:val="22"/>
              </w:rPr>
              <w:t>. Available at: https://www.port.ac.uk/news-events-and-blogs/news/new-research-challenges-gendered-perceptions-of-domestic-abuse (Accessed: 28 September 2026)</w:t>
            </w:r>
          </w:p>
          <w:p w14:paraId="36969BA3" w14:textId="77777777" w:rsidR="00E35273" w:rsidRPr="00402C34" w:rsidRDefault="00E35273" w:rsidP="00D73253">
            <w:pPr>
              <w:pStyle w:val="NormalWeb"/>
              <w:spacing w:before="0" w:beforeAutospacing="0" w:after="240" w:afterAutospacing="0" w:line="360" w:lineRule="auto"/>
              <w:rPr>
                <w:color w:val="000000" w:themeColor="text1"/>
                <w:sz w:val="22"/>
                <w:szCs w:val="22"/>
              </w:rPr>
            </w:pPr>
          </w:p>
          <w:p w14:paraId="4EEEDA57" w14:textId="36B9E7DF" w:rsidR="000918FD" w:rsidRPr="00402C34" w:rsidRDefault="00A15D22" w:rsidP="0028784D">
            <w:pPr>
              <w:jc w:val="both"/>
              <w:rPr>
                <w:rFonts w:cstheme="minorHAnsi"/>
                <w:color w:val="000000" w:themeColor="text1"/>
                <w:sz w:val="22"/>
                <w:szCs w:val="22"/>
              </w:rPr>
            </w:pPr>
            <w:r w:rsidRPr="00402C34">
              <w:rPr>
                <w:rFonts w:cstheme="minorHAnsi"/>
                <w:color w:val="000000" w:themeColor="text1"/>
                <w:sz w:val="22"/>
                <w:szCs w:val="22"/>
              </w:rPr>
              <w:t>Vollhardt, J. (Ed.). (2020</w:t>
            </w:r>
            <w:r w:rsidRPr="00402C34">
              <w:rPr>
                <w:rFonts w:cstheme="minorHAnsi"/>
                <w:i/>
                <w:iCs/>
                <w:color w:val="000000" w:themeColor="text1"/>
                <w:sz w:val="22"/>
                <w:szCs w:val="22"/>
              </w:rPr>
              <w:t>) The social psychology of collective victimhoo</w:t>
            </w:r>
            <w:r w:rsidRPr="00402C34">
              <w:rPr>
                <w:rFonts w:cstheme="minorHAnsi"/>
                <w:color w:val="000000" w:themeColor="text1"/>
                <w:sz w:val="22"/>
                <w:szCs w:val="22"/>
              </w:rPr>
              <w:t>d. Oxford University Press.</w:t>
            </w:r>
          </w:p>
          <w:p w14:paraId="36AEDCB4" w14:textId="1A6191C3" w:rsidR="00582953" w:rsidRPr="00B61956" w:rsidRDefault="00582953" w:rsidP="0028784D">
            <w:pPr>
              <w:jc w:val="both"/>
              <w:rPr>
                <w:rFonts w:cstheme="minorHAnsi"/>
              </w:rPr>
            </w:pPr>
          </w:p>
        </w:tc>
      </w:tr>
    </w:tbl>
    <w:p w14:paraId="2A39DDFD" w14:textId="77777777" w:rsidR="00404EDD" w:rsidRDefault="00404EDD"/>
    <w:sectPr w:rsidR="00404E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FAF"/>
    <w:rsid w:val="000031A6"/>
    <w:rsid w:val="00030110"/>
    <w:rsid w:val="00047CF7"/>
    <w:rsid w:val="00050798"/>
    <w:rsid w:val="000600E8"/>
    <w:rsid w:val="0007782B"/>
    <w:rsid w:val="000917AF"/>
    <w:rsid w:val="000918FD"/>
    <w:rsid w:val="000A76BD"/>
    <w:rsid w:val="000D5ADA"/>
    <w:rsid w:val="000E46D7"/>
    <w:rsid w:val="000F49D1"/>
    <w:rsid w:val="001063F7"/>
    <w:rsid w:val="00107694"/>
    <w:rsid w:val="00112A4A"/>
    <w:rsid w:val="001335D2"/>
    <w:rsid w:val="00134629"/>
    <w:rsid w:val="00155761"/>
    <w:rsid w:val="001C5197"/>
    <w:rsid w:val="001D5F5F"/>
    <w:rsid w:val="00204F61"/>
    <w:rsid w:val="00224711"/>
    <w:rsid w:val="00227874"/>
    <w:rsid w:val="00231F4E"/>
    <w:rsid w:val="00242659"/>
    <w:rsid w:val="00247149"/>
    <w:rsid w:val="00254C86"/>
    <w:rsid w:val="002733DD"/>
    <w:rsid w:val="002879FA"/>
    <w:rsid w:val="002A2ED4"/>
    <w:rsid w:val="002C73B9"/>
    <w:rsid w:val="002D16E4"/>
    <w:rsid w:val="002E44B0"/>
    <w:rsid w:val="00317F02"/>
    <w:rsid w:val="00322972"/>
    <w:rsid w:val="00340FDC"/>
    <w:rsid w:val="00343971"/>
    <w:rsid w:val="003452A1"/>
    <w:rsid w:val="00350D46"/>
    <w:rsid w:val="0036031C"/>
    <w:rsid w:val="003910F4"/>
    <w:rsid w:val="00392DCC"/>
    <w:rsid w:val="003B0A3C"/>
    <w:rsid w:val="003B2145"/>
    <w:rsid w:val="00402C34"/>
    <w:rsid w:val="00404EDD"/>
    <w:rsid w:val="00406CA0"/>
    <w:rsid w:val="00427F0F"/>
    <w:rsid w:val="00440ADD"/>
    <w:rsid w:val="00450A82"/>
    <w:rsid w:val="00466313"/>
    <w:rsid w:val="00496D40"/>
    <w:rsid w:val="004A77B7"/>
    <w:rsid w:val="004E7258"/>
    <w:rsid w:val="00501D42"/>
    <w:rsid w:val="0051606E"/>
    <w:rsid w:val="00534E91"/>
    <w:rsid w:val="0056777C"/>
    <w:rsid w:val="00582953"/>
    <w:rsid w:val="00591026"/>
    <w:rsid w:val="0059523E"/>
    <w:rsid w:val="00597FAF"/>
    <w:rsid w:val="005B2582"/>
    <w:rsid w:val="005B2DA3"/>
    <w:rsid w:val="005C6143"/>
    <w:rsid w:val="005F1164"/>
    <w:rsid w:val="00610A6C"/>
    <w:rsid w:val="00622EA1"/>
    <w:rsid w:val="00627C36"/>
    <w:rsid w:val="00634F5E"/>
    <w:rsid w:val="0065535A"/>
    <w:rsid w:val="00673E5C"/>
    <w:rsid w:val="00681428"/>
    <w:rsid w:val="006929ED"/>
    <w:rsid w:val="006955F3"/>
    <w:rsid w:val="006B7795"/>
    <w:rsid w:val="006F0DC1"/>
    <w:rsid w:val="007114EB"/>
    <w:rsid w:val="00714B43"/>
    <w:rsid w:val="00737CBD"/>
    <w:rsid w:val="007725D5"/>
    <w:rsid w:val="00773927"/>
    <w:rsid w:val="00773CB7"/>
    <w:rsid w:val="007935BD"/>
    <w:rsid w:val="007D5AF2"/>
    <w:rsid w:val="00800494"/>
    <w:rsid w:val="0081251D"/>
    <w:rsid w:val="00841A71"/>
    <w:rsid w:val="0085404E"/>
    <w:rsid w:val="008567CF"/>
    <w:rsid w:val="0086268D"/>
    <w:rsid w:val="00865184"/>
    <w:rsid w:val="00893391"/>
    <w:rsid w:val="008A699D"/>
    <w:rsid w:val="008B5507"/>
    <w:rsid w:val="00924DDB"/>
    <w:rsid w:val="009344B3"/>
    <w:rsid w:val="00955BD0"/>
    <w:rsid w:val="009769A5"/>
    <w:rsid w:val="009811B8"/>
    <w:rsid w:val="00982673"/>
    <w:rsid w:val="00996918"/>
    <w:rsid w:val="009A172D"/>
    <w:rsid w:val="009A33C2"/>
    <w:rsid w:val="009B58A5"/>
    <w:rsid w:val="009F2372"/>
    <w:rsid w:val="009F5E24"/>
    <w:rsid w:val="00A15D22"/>
    <w:rsid w:val="00A34555"/>
    <w:rsid w:val="00A52492"/>
    <w:rsid w:val="00A6076A"/>
    <w:rsid w:val="00A65431"/>
    <w:rsid w:val="00A71F9E"/>
    <w:rsid w:val="00A72A28"/>
    <w:rsid w:val="00A770EB"/>
    <w:rsid w:val="00A8080A"/>
    <w:rsid w:val="00A945B6"/>
    <w:rsid w:val="00AB1CCD"/>
    <w:rsid w:val="00AD1602"/>
    <w:rsid w:val="00AD5F07"/>
    <w:rsid w:val="00AE035C"/>
    <w:rsid w:val="00AE18CE"/>
    <w:rsid w:val="00AE41EB"/>
    <w:rsid w:val="00B01139"/>
    <w:rsid w:val="00B11E9E"/>
    <w:rsid w:val="00B46D27"/>
    <w:rsid w:val="00B9283B"/>
    <w:rsid w:val="00BA0426"/>
    <w:rsid w:val="00BC039E"/>
    <w:rsid w:val="00BC5182"/>
    <w:rsid w:val="00BE65F7"/>
    <w:rsid w:val="00BE7F91"/>
    <w:rsid w:val="00BF483E"/>
    <w:rsid w:val="00C44DCF"/>
    <w:rsid w:val="00C56BDA"/>
    <w:rsid w:val="00C60316"/>
    <w:rsid w:val="00C84204"/>
    <w:rsid w:val="00C86645"/>
    <w:rsid w:val="00C874E7"/>
    <w:rsid w:val="00CB092D"/>
    <w:rsid w:val="00CB0C2A"/>
    <w:rsid w:val="00CC3A0C"/>
    <w:rsid w:val="00CC3D10"/>
    <w:rsid w:val="00CF73C9"/>
    <w:rsid w:val="00D03E16"/>
    <w:rsid w:val="00D13246"/>
    <w:rsid w:val="00D5525A"/>
    <w:rsid w:val="00D601D0"/>
    <w:rsid w:val="00D73253"/>
    <w:rsid w:val="00D93451"/>
    <w:rsid w:val="00D9626F"/>
    <w:rsid w:val="00DB19C1"/>
    <w:rsid w:val="00DB2D72"/>
    <w:rsid w:val="00DE01B4"/>
    <w:rsid w:val="00DE0B7D"/>
    <w:rsid w:val="00DF0836"/>
    <w:rsid w:val="00E35273"/>
    <w:rsid w:val="00E5061A"/>
    <w:rsid w:val="00E534E9"/>
    <w:rsid w:val="00E546D0"/>
    <w:rsid w:val="00E60579"/>
    <w:rsid w:val="00E92450"/>
    <w:rsid w:val="00EC5AC8"/>
    <w:rsid w:val="00EC69F1"/>
    <w:rsid w:val="00EF3FE5"/>
    <w:rsid w:val="00F315DF"/>
    <w:rsid w:val="00F3161D"/>
    <w:rsid w:val="00F3327B"/>
    <w:rsid w:val="00F429BC"/>
    <w:rsid w:val="00F747C1"/>
    <w:rsid w:val="00F812D2"/>
    <w:rsid w:val="00FA64E3"/>
    <w:rsid w:val="00FF5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540EE8"/>
  <w15:chartTrackingRefBased/>
  <w15:docId w15:val="{240B33F8-1EF6-724E-A6FD-64DF06F73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06E"/>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9"/>
    <w:qFormat/>
    <w:rsid w:val="00597FAF"/>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597FAF"/>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597FAF"/>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597FAF"/>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597FAF"/>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597FAF"/>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597FAF"/>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597FAF"/>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597FAF"/>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97F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7F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7F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7F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7F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7F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7F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7F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7FAF"/>
    <w:rPr>
      <w:rFonts w:eastAsiaTheme="majorEastAsia" w:cstheme="majorBidi"/>
      <w:color w:val="272727" w:themeColor="text1" w:themeTint="D8"/>
    </w:rPr>
  </w:style>
  <w:style w:type="paragraph" w:styleId="Title">
    <w:name w:val="Title"/>
    <w:basedOn w:val="Normal"/>
    <w:next w:val="Normal"/>
    <w:link w:val="TitleChar"/>
    <w:uiPriority w:val="10"/>
    <w:qFormat/>
    <w:rsid w:val="00597FAF"/>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597F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7FAF"/>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597F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7FAF"/>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597FAF"/>
    <w:rPr>
      <w:i/>
      <w:iCs/>
      <w:color w:val="404040" w:themeColor="text1" w:themeTint="BF"/>
    </w:rPr>
  </w:style>
  <w:style w:type="paragraph" w:styleId="ListParagraph">
    <w:name w:val="List Paragraph"/>
    <w:basedOn w:val="Normal"/>
    <w:uiPriority w:val="34"/>
    <w:qFormat/>
    <w:rsid w:val="00597FAF"/>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597FAF"/>
    <w:rPr>
      <w:i/>
      <w:iCs/>
      <w:color w:val="0F4761" w:themeColor="accent1" w:themeShade="BF"/>
    </w:rPr>
  </w:style>
  <w:style w:type="paragraph" w:styleId="IntenseQuote">
    <w:name w:val="Intense Quote"/>
    <w:basedOn w:val="Normal"/>
    <w:next w:val="Normal"/>
    <w:link w:val="IntenseQuoteChar"/>
    <w:uiPriority w:val="30"/>
    <w:qFormat/>
    <w:rsid w:val="00597FAF"/>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597FAF"/>
    <w:rPr>
      <w:i/>
      <w:iCs/>
      <w:color w:val="0F4761" w:themeColor="accent1" w:themeShade="BF"/>
    </w:rPr>
  </w:style>
  <w:style w:type="character" w:styleId="IntenseReference">
    <w:name w:val="Intense Reference"/>
    <w:basedOn w:val="DefaultParagraphFont"/>
    <w:uiPriority w:val="32"/>
    <w:qFormat/>
    <w:rsid w:val="00597FAF"/>
    <w:rPr>
      <w:b/>
      <w:bCs/>
      <w:smallCaps/>
      <w:color w:val="0F4761" w:themeColor="accent1" w:themeShade="BF"/>
      <w:spacing w:val="5"/>
    </w:rPr>
  </w:style>
  <w:style w:type="table" w:styleId="TableGrid">
    <w:name w:val="Table Grid"/>
    <w:basedOn w:val="TableNormal"/>
    <w:uiPriority w:val="59"/>
    <w:rsid w:val="00597FAF"/>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rsid w:val="00597FAF"/>
    <w:rPr>
      <w:rFonts w:ascii="Arial" w:hAnsi="Arial"/>
      <w:szCs w:val="20"/>
      <w:lang w:eastAsia="en-US"/>
    </w:rPr>
  </w:style>
  <w:style w:type="character" w:customStyle="1" w:styleId="BodyTextChar">
    <w:name w:val="Body Text Char"/>
    <w:basedOn w:val="DefaultParagraphFont"/>
    <w:link w:val="BodyText"/>
    <w:rsid w:val="00597FAF"/>
    <w:rPr>
      <w:rFonts w:ascii="Arial" w:eastAsia="Times New Roman" w:hAnsi="Arial" w:cs="Times New Roman"/>
      <w:kern w:val="0"/>
      <w:szCs w:val="20"/>
      <w14:ligatures w14:val="none"/>
    </w:rPr>
  </w:style>
  <w:style w:type="character" w:customStyle="1" w:styleId="lookup-resultcontent">
    <w:name w:val="lookup-result__content"/>
    <w:rsid w:val="00597FAF"/>
  </w:style>
  <w:style w:type="character" w:styleId="Hyperlink">
    <w:name w:val="Hyperlink"/>
    <w:basedOn w:val="DefaultParagraphFont"/>
    <w:uiPriority w:val="99"/>
    <w:unhideWhenUsed/>
    <w:rsid w:val="00A6076A"/>
    <w:rPr>
      <w:color w:val="467886" w:themeColor="hyperlink"/>
      <w:u w:val="single"/>
    </w:rPr>
  </w:style>
  <w:style w:type="character" w:styleId="UnresolvedMention">
    <w:name w:val="Unresolved Mention"/>
    <w:basedOn w:val="DefaultParagraphFont"/>
    <w:uiPriority w:val="99"/>
    <w:semiHidden/>
    <w:unhideWhenUsed/>
    <w:rsid w:val="00A6076A"/>
    <w:rPr>
      <w:color w:val="605E5C"/>
      <w:shd w:val="clear" w:color="auto" w:fill="E1DFDD"/>
    </w:rPr>
  </w:style>
  <w:style w:type="character" w:styleId="FollowedHyperlink">
    <w:name w:val="FollowedHyperlink"/>
    <w:basedOn w:val="DefaultParagraphFont"/>
    <w:uiPriority w:val="99"/>
    <w:semiHidden/>
    <w:unhideWhenUsed/>
    <w:rsid w:val="00BC5182"/>
    <w:rPr>
      <w:color w:val="96607D" w:themeColor="followedHyperlink"/>
      <w:u w:val="single"/>
    </w:rPr>
  </w:style>
  <w:style w:type="paragraph" w:styleId="NormalWeb">
    <w:name w:val="Normal (Web)"/>
    <w:basedOn w:val="Normal"/>
    <w:uiPriority w:val="99"/>
    <w:unhideWhenUsed/>
    <w:rsid w:val="000918FD"/>
    <w:pPr>
      <w:spacing w:before="100" w:beforeAutospacing="1" w:after="100" w:afterAutospacing="1"/>
    </w:pPr>
  </w:style>
  <w:style w:type="character" w:customStyle="1" w:styleId="apple-converted-space">
    <w:name w:val="apple-converted-space"/>
    <w:basedOn w:val="DefaultParagraphFont"/>
    <w:rsid w:val="000918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policeconduct.gov.uk/publications/violence-against-women-and-girls-victim-blaming-guidance-feb-202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ubmed.ncbi.nlm.nih.gov/27329936/" TargetMode="External"/><Relationship Id="rId5" Type="http://schemas.openxmlformats.org/officeDocument/2006/relationships/hyperlink" Target="https://doi.org/10.1007/978-1-349-08305-3"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TotalTime>
  <Pages>5</Pages>
  <Words>1719</Words>
  <Characters>9800</Characters>
  <Application>Microsoft Office Word</Application>
  <DocSecurity>0</DocSecurity>
  <Lines>81</Lines>
  <Paragraphs>22</Paragraphs>
  <ScaleCrop>false</ScaleCrop>
  <Company/>
  <LinksUpToDate>false</LinksUpToDate>
  <CharactersWithSpaces>11497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Grandon (2403612)</dc:creator>
  <cp:keywords/>
  <dc:description/>
  <cp:lastModifiedBy>Katie Grandon (2403612)</cp:lastModifiedBy>
  <cp:revision>169</cp:revision>
  <dcterms:created xsi:type="dcterms:W3CDTF">2026-10-02T20:53:00Z</dcterms:created>
  <dcterms:modified xsi:type="dcterms:W3CDTF">2026-10-03T11:29:00Z</dcterms:modified>
</cp:coreProperties>
</file>