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7BE07" w14:textId="77777777" w:rsidR="00971C6D" w:rsidRPr="00326600" w:rsidRDefault="00971C6D" w:rsidP="00067488">
      <w:pPr>
        <w:spacing w:line="360" w:lineRule="auto"/>
        <w:jc w:val="center"/>
        <w:rPr>
          <w:rFonts w:ascii="Arial" w:hAnsi="Arial" w:cs="Arial"/>
          <w:b/>
          <w:bCs/>
          <w:sz w:val="40"/>
          <w:szCs w:val="40"/>
        </w:rPr>
      </w:pPr>
      <w:r w:rsidRPr="00326600">
        <w:rPr>
          <w:rFonts w:ascii="Arial" w:hAnsi="Arial" w:cs="Arial"/>
          <w:b/>
          <w:bCs/>
          <w:sz w:val="40"/>
          <w:szCs w:val="40"/>
        </w:rPr>
        <w:t>Programme:</w:t>
      </w:r>
    </w:p>
    <w:p w14:paraId="7BF1FF7C" w14:textId="77777777" w:rsidR="00971C6D" w:rsidRPr="00326600" w:rsidRDefault="00971C6D" w:rsidP="00067488">
      <w:pPr>
        <w:spacing w:line="360" w:lineRule="auto"/>
        <w:jc w:val="center"/>
        <w:rPr>
          <w:rFonts w:ascii="Arial" w:hAnsi="Arial" w:cs="Arial"/>
          <w:sz w:val="40"/>
          <w:szCs w:val="40"/>
        </w:rPr>
      </w:pPr>
      <w:r w:rsidRPr="00326600">
        <w:rPr>
          <w:rFonts w:ascii="Arial" w:hAnsi="Arial" w:cs="Arial"/>
          <w:sz w:val="40"/>
          <w:szCs w:val="40"/>
        </w:rPr>
        <w:t>Certificate of Higher Education Skills for the Workplace (Health and Social Care)</w:t>
      </w:r>
    </w:p>
    <w:p w14:paraId="0DE33C4C" w14:textId="77777777" w:rsidR="00971C6D" w:rsidRPr="00326600" w:rsidRDefault="00971C6D" w:rsidP="00067488">
      <w:pPr>
        <w:spacing w:line="360" w:lineRule="auto"/>
        <w:jc w:val="center"/>
        <w:rPr>
          <w:rFonts w:ascii="Arial" w:hAnsi="Arial" w:cs="Arial"/>
          <w:b/>
          <w:bCs/>
          <w:sz w:val="40"/>
          <w:szCs w:val="40"/>
        </w:rPr>
      </w:pPr>
      <w:r w:rsidRPr="00326600">
        <w:rPr>
          <w:rFonts w:ascii="Arial" w:hAnsi="Arial" w:cs="Arial"/>
          <w:b/>
          <w:bCs/>
          <w:sz w:val="40"/>
          <w:szCs w:val="40"/>
        </w:rPr>
        <w:t>Module:</w:t>
      </w:r>
    </w:p>
    <w:p w14:paraId="618CFA03" w14:textId="166C3D43" w:rsidR="00971C6D" w:rsidRPr="00326600" w:rsidRDefault="00F81F49" w:rsidP="00067488">
      <w:pPr>
        <w:spacing w:line="360" w:lineRule="auto"/>
        <w:jc w:val="center"/>
        <w:rPr>
          <w:rFonts w:ascii="Arial" w:hAnsi="Arial" w:cs="Arial"/>
          <w:sz w:val="40"/>
          <w:szCs w:val="40"/>
        </w:rPr>
      </w:pPr>
      <w:r>
        <w:rPr>
          <w:rFonts w:ascii="Arial" w:hAnsi="Arial" w:cs="Arial"/>
          <w:sz w:val="40"/>
          <w:szCs w:val="40"/>
        </w:rPr>
        <w:t>Intr</w:t>
      </w:r>
      <w:r w:rsidR="00CA41EB">
        <w:rPr>
          <w:rFonts w:ascii="Arial" w:hAnsi="Arial" w:cs="Arial"/>
          <w:sz w:val="40"/>
          <w:szCs w:val="40"/>
        </w:rPr>
        <w:t xml:space="preserve">oduction </w:t>
      </w:r>
      <w:r>
        <w:rPr>
          <w:rFonts w:ascii="Arial" w:hAnsi="Arial" w:cs="Arial"/>
          <w:sz w:val="40"/>
          <w:szCs w:val="40"/>
        </w:rPr>
        <w:t>to Public Health</w:t>
      </w:r>
      <w:r w:rsidR="00CA41EB">
        <w:rPr>
          <w:rFonts w:ascii="Arial" w:hAnsi="Arial" w:cs="Arial"/>
          <w:sz w:val="40"/>
          <w:szCs w:val="40"/>
        </w:rPr>
        <w:t xml:space="preserve"> </w:t>
      </w:r>
      <w:r w:rsidR="00971C6D" w:rsidRPr="00326600">
        <w:rPr>
          <w:rFonts w:ascii="Arial" w:hAnsi="Arial" w:cs="Arial"/>
          <w:sz w:val="40"/>
          <w:szCs w:val="40"/>
        </w:rPr>
        <w:t>– LCHS40</w:t>
      </w:r>
      <w:r w:rsidR="00483574">
        <w:rPr>
          <w:rFonts w:ascii="Arial" w:hAnsi="Arial" w:cs="Arial"/>
          <w:sz w:val="40"/>
          <w:szCs w:val="40"/>
        </w:rPr>
        <w:t>08</w:t>
      </w:r>
    </w:p>
    <w:p w14:paraId="78602D16" w14:textId="77777777" w:rsidR="00971C6D" w:rsidRPr="00326600" w:rsidRDefault="00971C6D" w:rsidP="00067488">
      <w:pPr>
        <w:spacing w:line="360" w:lineRule="auto"/>
        <w:jc w:val="center"/>
        <w:rPr>
          <w:rFonts w:ascii="Arial" w:hAnsi="Arial" w:cs="Arial"/>
          <w:b/>
          <w:bCs/>
          <w:sz w:val="40"/>
          <w:szCs w:val="40"/>
        </w:rPr>
      </w:pPr>
      <w:r w:rsidRPr="00326600">
        <w:rPr>
          <w:rFonts w:ascii="Arial" w:hAnsi="Arial" w:cs="Arial"/>
          <w:b/>
          <w:bCs/>
          <w:sz w:val="40"/>
          <w:szCs w:val="40"/>
        </w:rPr>
        <w:t>Assignment Title:</w:t>
      </w:r>
    </w:p>
    <w:p w14:paraId="1CAEA9B1" w14:textId="66846098" w:rsidR="00971C6D" w:rsidRPr="00326600" w:rsidRDefault="004B560E" w:rsidP="00067488">
      <w:pPr>
        <w:spacing w:line="360" w:lineRule="auto"/>
        <w:jc w:val="center"/>
        <w:rPr>
          <w:rFonts w:ascii="Arial" w:hAnsi="Arial" w:cs="Arial"/>
          <w:sz w:val="40"/>
          <w:szCs w:val="40"/>
        </w:rPr>
      </w:pPr>
      <w:r>
        <w:rPr>
          <w:rFonts w:ascii="Arial" w:hAnsi="Arial" w:cs="Arial"/>
          <w:sz w:val="40"/>
          <w:szCs w:val="40"/>
        </w:rPr>
        <w:t xml:space="preserve">Report on a </w:t>
      </w:r>
      <w:r w:rsidR="005E70D6">
        <w:rPr>
          <w:rFonts w:ascii="Arial" w:hAnsi="Arial" w:cs="Arial"/>
          <w:sz w:val="40"/>
          <w:szCs w:val="40"/>
        </w:rPr>
        <w:t>H</w:t>
      </w:r>
      <w:r>
        <w:rPr>
          <w:rFonts w:ascii="Arial" w:hAnsi="Arial" w:cs="Arial"/>
          <w:sz w:val="40"/>
          <w:szCs w:val="40"/>
        </w:rPr>
        <w:t xml:space="preserve">ealth </w:t>
      </w:r>
      <w:r w:rsidR="005E70D6">
        <w:rPr>
          <w:rFonts w:ascii="Arial" w:hAnsi="Arial" w:cs="Arial"/>
          <w:sz w:val="40"/>
          <w:szCs w:val="40"/>
        </w:rPr>
        <w:t>I</w:t>
      </w:r>
      <w:r>
        <w:rPr>
          <w:rFonts w:ascii="Arial" w:hAnsi="Arial" w:cs="Arial"/>
          <w:sz w:val="40"/>
          <w:szCs w:val="40"/>
        </w:rPr>
        <w:t>ssue</w:t>
      </w:r>
    </w:p>
    <w:p w14:paraId="73B0B926" w14:textId="77777777" w:rsidR="00971C6D" w:rsidRPr="00326600" w:rsidRDefault="00971C6D" w:rsidP="00067488">
      <w:pPr>
        <w:spacing w:line="360" w:lineRule="auto"/>
        <w:jc w:val="center"/>
        <w:rPr>
          <w:rFonts w:ascii="Arial" w:hAnsi="Arial" w:cs="Arial"/>
          <w:b/>
          <w:bCs/>
          <w:sz w:val="40"/>
          <w:szCs w:val="40"/>
        </w:rPr>
      </w:pPr>
      <w:r w:rsidRPr="00326600">
        <w:rPr>
          <w:rFonts w:ascii="Arial" w:hAnsi="Arial" w:cs="Arial"/>
          <w:b/>
          <w:bCs/>
          <w:sz w:val="40"/>
          <w:szCs w:val="40"/>
        </w:rPr>
        <w:t>Student Name:</w:t>
      </w:r>
    </w:p>
    <w:p w14:paraId="5DBBDC71" w14:textId="77777777" w:rsidR="00971C6D" w:rsidRPr="00326600" w:rsidRDefault="00971C6D" w:rsidP="00067488">
      <w:pPr>
        <w:spacing w:line="360" w:lineRule="auto"/>
        <w:jc w:val="center"/>
        <w:rPr>
          <w:rFonts w:ascii="Arial" w:hAnsi="Arial" w:cs="Arial"/>
          <w:sz w:val="40"/>
          <w:szCs w:val="40"/>
        </w:rPr>
      </w:pPr>
      <w:r w:rsidRPr="00326600">
        <w:rPr>
          <w:rFonts w:ascii="Arial" w:hAnsi="Arial" w:cs="Arial"/>
          <w:sz w:val="40"/>
          <w:szCs w:val="40"/>
        </w:rPr>
        <w:t>Sabrina Cardoso</w:t>
      </w:r>
    </w:p>
    <w:p w14:paraId="0B04BBA3" w14:textId="77777777" w:rsidR="00971C6D" w:rsidRPr="00326600" w:rsidRDefault="00971C6D" w:rsidP="00067488">
      <w:pPr>
        <w:spacing w:line="360" w:lineRule="auto"/>
        <w:jc w:val="center"/>
        <w:rPr>
          <w:rFonts w:ascii="Arial" w:hAnsi="Arial" w:cs="Arial"/>
          <w:b/>
          <w:bCs/>
          <w:sz w:val="40"/>
          <w:szCs w:val="40"/>
        </w:rPr>
      </w:pPr>
      <w:r w:rsidRPr="00326600">
        <w:rPr>
          <w:rFonts w:ascii="Arial" w:hAnsi="Arial" w:cs="Arial"/>
          <w:b/>
          <w:bCs/>
          <w:sz w:val="40"/>
          <w:szCs w:val="40"/>
        </w:rPr>
        <w:t>Student Number:</w:t>
      </w:r>
    </w:p>
    <w:p w14:paraId="4F9F14DC" w14:textId="77777777" w:rsidR="00971C6D" w:rsidRPr="00326600" w:rsidRDefault="00971C6D" w:rsidP="00067488">
      <w:pPr>
        <w:spacing w:line="360" w:lineRule="auto"/>
        <w:jc w:val="center"/>
        <w:rPr>
          <w:rFonts w:ascii="Arial" w:hAnsi="Arial" w:cs="Arial"/>
          <w:sz w:val="40"/>
          <w:szCs w:val="40"/>
        </w:rPr>
      </w:pPr>
      <w:r w:rsidRPr="00326600">
        <w:rPr>
          <w:rFonts w:ascii="Arial" w:hAnsi="Arial" w:cs="Arial"/>
          <w:sz w:val="40"/>
          <w:szCs w:val="40"/>
        </w:rPr>
        <w:t>2431942</w:t>
      </w:r>
    </w:p>
    <w:p w14:paraId="24F0220D" w14:textId="77777777" w:rsidR="00971C6D" w:rsidRPr="00326600" w:rsidRDefault="00971C6D" w:rsidP="00067488">
      <w:pPr>
        <w:spacing w:line="360" w:lineRule="auto"/>
        <w:jc w:val="center"/>
        <w:rPr>
          <w:rFonts w:ascii="Arial" w:hAnsi="Arial" w:cs="Arial"/>
          <w:b/>
          <w:bCs/>
          <w:sz w:val="40"/>
          <w:szCs w:val="40"/>
        </w:rPr>
      </w:pPr>
      <w:r w:rsidRPr="00326600">
        <w:rPr>
          <w:rFonts w:ascii="Arial" w:hAnsi="Arial" w:cs="Arial"/>
          <w:b/>
          <w:bCs/>
          <w:sz w:val="40"/>
          <w:szCs w:val="40"/>
        </w:rPr>
        <w:t>Lecturer:</w:t>
      </w:r>
    </w:p>
    <w:p w14:paraId="2B57164E" w14:textId="720CCBCE" w:rsidR="00971C6D" w:rsidRPr="00326600" w:rsidRDefault="00722DD0" w:rsidP="00067488">
      <w:pPr>
        <w:spacing w:line="360" w:lineRule="auto"/>
        <w:jc w:val="center"/>
        <w:rPr>
          <w:rFonts w:ascii="Arial" w:hAnsi="Arial" w:cs="Arial"/>
          <w:sz w:val="40"/>
          <w:szCs w:val="40"/>
        </w:rPr>
      </w:pPr>
      <w:r>
        <w:rPr>
          <w:rFonts w:ascii="Arial" w:hAnsi="Arial" w:cs="Arial"/>
          <w:sz w:val="40"/>
          <w:szCs w:val="40"/>
        </w:rPr>
        <w:t>Gillian Weaver</w:t>
      </w:r>
    </w:p>
    <w:p w14:paraId="46FF700C" w14:textId="77777777" w:rsidR="00971C6D" w:rsidRPr="00326600" w:rsidRDefault="00971C6D" w:rsidP="00067488">
      <w:pPr>
        <w:spacing w:line="360" w:lineRule="auto"/>
        <w:jc w:val="center"/>
        <w:rPr>
          <w:rFonts w:ascii="Arial" w:hAnsi="Arial" w:cs="Arial"/>
          <w:b/>
          <w:bCs/>
          <w:sz w:val="40"/>
          <w:szCs w:val="40"/>
        </w:rPr>
      </w:pPr>
      <w:r w:rsidRPr="00326600">
        <w:rPr>
          <w:rFonts w:ascii="Arial" w:hAnsi="Arial" w:cs="Arial"/>
          <w:b/>
          <w:bCs/>
          <w:sz w:val="40"/>
          <w:szCs w:val="40"/>
        </w:rPr>
        <w:t>Word Count:</w:t>
      </w:r>
    </w:p>
    <w:p w14:paraId="507A61A9" w14:textId="77777777" w:rsidR="00971C6D" w:rsidRDefault="00971C6D" w:rsidP="00067488">
      <w:pPr>
        <w:spacing w:line="360" w:lineRule="auto"/>
        <w:jc w:val="center"/>
        <w:rPr>
          <w:rFonts w:ascii="Arial" w:hAnsi="Arial" w:cs="Arial"/>
          <w:sz w:val="40"/>
          <w:szCs w:val="40"/>
        </w:rPr>
      </w:pPr>
      <w:r w:rsidRPr="00326600">
        <w:rPr>
          <w:rFonts w:ascii="Arial" w:hAnsi="Arial" w:cs="Arial"/>
          <w:sz w:val="40"/>
          <w:szCs w:val="40"/>
        </w:rPr>
        <w:t>1500 words</w:t>
      </w:r>
    </w:p>
    <w:p w14:paraId="1DB5841E" w14:textId="77777777" w:rsidR="00FB3ECD" w:rsidRDefault="00FB3ECD" w:rsidP="008523EA">
      <w:pPr>
        <w:pStyle w:val="NormalWeb"/>
        <w:spacing w:line="360" w:lineRule="auto"/>
        <w:rPr>
          <w:rFonts w:ascii="Arial" w:hAnsi="Arial" w:cs="Arial"/>
          <w:b/>
          <w:bCs/>
          <w:sz w:val="22"/>
          <w:szCs w:val="22"/>
        </w:rPr>
      </w:pPr>
      <w:r>
        <w:rPr>
          <w:rFonts w:ascii="Arial" w:hAnsi="Arial" w:cs="Arial"/>
          <w:b/>
          <w:bCs/>
          <w:sz w:val="22"/>
          <w:szCs w:val="22"/>
        </w:rPr>
        <w:lastRenderedPageBreak/>
        <w:t>Asthma: A Public Health Issue</w:t>
      </w:r>
    </w:p>
    <w:p w14:paraId="3B5CD2E0" w14:textId="77777777" w:rsidR="00AD6188" w:rsidRDefault="00AD6188" w:rsidP="00067488">
      <w:pPr>
        <w:pStyle w:val="NormalWeb"/>
        <w:spacing w:line="360" w:lineRule="auto"/>
        <w:rPr>
          <w:rFonts w:ascii="Arial" w:hAnsi="Arial" w:cs="Arial"/>
          <w:b/>
          <w:bCs/>
          <w:sz w:val="22"/>
          <w:szCs w:val="22"/>
        </w:rPr>
      </w:pPr>
      <w:r>
        <w:rPr>
          <w:rFonts w:ascii="Arial" w:hAnsi="Arial" w:cs="Arial"/>
          <w:b/>
          <w:bCs/>
          <w:sz w:val="22"/>
          <w:szCs w:val="22"/>
        </w:rPr>
        <w:t>Introduction</w:t>
      </w:r>
    </w:p>
    <w:p w14:paraId="7312BA02" w14:textId="77777777" w:rsidR="00AD6188" w:rsidRDefault="00AD6188" w:rsidP="00067488">
      <w:pPr>
        <w:pStyle w:val="NormalWeb"/>
        <w:spacing w:line="360" w:lineRule="auto"/>
        <w:rPr>
          <w:rFonts w:ascii="Arial" w:hAnsi="Arial" w:cs="Arial"/>
          <w:sz w:val="22"/>
          <w:szCs w:val="22"/>
        </w:rPr>
      </w:pPr>
      <w:r>
        <w:rPr>
          <w:rFonts w:ascii="Arial" w:hAnsi="Arial" w:cs="Arial"/>
          <w:sz w:val="22"/>
          <w:szCs w:val="22"/>
        </w:rPr>
        <w:t>Asthma is a chronic respiratory disease that causes the airways to become inflamed and narrowed, making breathing difficult. Although there is no cure, it can usually be managed through medication, regular monitoring and effective self-management (NHS, 2025). Common symptoms include wheezing, breathlessness, a persistent cough and chest tightness. These symptoms can be triggered by allergens, respiratory infections, exercise, cold weather, tobacco smoke and air pollution.</w:t>
      </w:r>
    </w:p>
    <w:p w14:paraId="3076C860" w14:textId="323F951D" w:rsidR="00AD6188" w:rsidRDefault="00AD6188" w:rsidP="00067488">
      <w:pPr>
        <w:pStyle w:val="NormalWeb"/>
        <w:spacing w:line="360" w:lineRule="auto"/>
        <w:rPr>
          <w:rFonts w:ascii="Arial" w:hAnsi="Arial" w:cs="Arial"/>
          <w:sz w:val="22"/>
          <w:szCs w:val="22"/>
        </w:rPr>
      </w:pPr>
      <w:r>
        <w:rPr>
          <w:rFonts w:ascii="Arial" w:hAnsi="Arial" w:cs="Arial"/>
          <w:sz w:val="22"/>
          <w:szCs w:val="22"/>
        </w:rPr>
        <w:t>Asthma is a major public health concern due to its high prevalence and impact on healthcare services. According to the World Health Organi</w:t>
      </w:r>
      <w:r w:rsidR="00CA51B6">
        <w:rPr>
          <w:rFonts w:ascii="Arial" w:hAnsi="Arial" w:cs="Arial"/>
          <w:sz w:val="22"/>
          <w:szCs w:val="22"/>
        </w:rPr>
        <w:t>s</w:t>
      </w:r>
      <w:r>
        <w:rPr>
          <w:rFonts w:ascii="Arial" w:hAnsi="Arial" w:cs="Arial"/>
          <w:sz w:val="22"/>
          <w:szCs w:val="22"/>
        </w:rPr>
        <w:t>ation (2024), around 262 million people worldwide have asthma, with approximately 455,000 deaths each year. In the UK, about 5.4 million people, including over one million children, receive treatment for asthma (Asthma + Lung UK, 2024). These statistics highlight the need for early diagnosis, effective monitoring and appropriate treatment to improve health outcomes and reduce complications.</w:t>
      </w:r>
    </w:p>
    <w:p w14:paraId="57F1E90F" w14:textId="77777777" w:rsidR="00AD6188" w:rsidRPr="00CA51B6" w:rsidRDefault="00AD6188" w:rsidP="00067488">
      <w:pPr>
        <w:pStyle w:val="NormalWeb"/>
        <w:spacing w:line="360" w:lineRule="auto"/>
        <w:rPr>
          <w:rFonts w:ascii="Arial" w:hAnsi="Arial" w:cs="Arial"/>
          <w:b/>
          <w:bCs/>
          <w:sz w:val="22"/>
          <w:szCs w:val="22"/>
        </w:rPr>
      </w:pPr>
      <w:r w:rsidRPr="00CA51B6">
        <w:rPr>
          <w:rFonts w:ascii="Arial" w:hAnsi="Arial" w:cs="Arial"/>
          <w:b/>
          <w:bCs/>
          <w:sz w:val="22"/>
          <w:szCs w:val="22"/>
        </w:rPr>
        <w:t>Main Body</w:t>
      </w:r>
    </w:p>
    <w:p w14:paraId="7686CAA6" w14:textId="77777777" w:rsidR="00AD6188" w:rsidRPr="00CA51B6" w:rsidRDefault="00AD6188" w:rsidP="00067488">
      <w:pPr>
        <w:pStyle w:val="NormalWeb"/>
        <w:spacing w:line="360" w:lineRule="auto"/>
        <w:rPr>
          <w:rFonts w:ascii="Arial" w:hAnsi="Arial" w:cs="Arial"/>
          <w:b/>
          <w:bCs/>
          <w:sz w:val="22"/>
          <w:szCs w:val="22"/>
        </w:rPr>
      </w:pPr>
      <w:r w:rsidRPr="00CA51B6">
        <w:rPr>
          <w:rFonts w:ascii="Arial" w:hAnsi="Arial" w:cs="Arial"/>
          <w:b/>
          <w:bCs/>
          <w:sz w:val="22"/>
          <w:szCs w:val="22"/>
        </w:rPr>
        <w:t>Approaches Used to Measure and Monitor Asthma</w:t>
      </w:r>
    </w:p>
    <w:p w14:paraId="2C193938" w14:textId="77777777" w:rsidR="00AD6188" w:rsidRDefault="00AD6188" w:rsidP="00067488">
      <w:pPr>
        <w:pStyle w:val="NormalWeb"/>
        <w:spacing w:line="360" w:lineRule="auto"/>
        <w:rPr>
          <w:rFonts w:ascii="Arial" w:hAnsi="Arial" w:cs="Arial"/>
          <w:sz w:val="22"/>
          <w:szCs w:val="22"/>
        </w:rPr>
      </w:pPr>
      <w:r>
        <w:rPr>
          <w:rFonts w:ascii="Arial" w:hAnsi="Arial" w:cs="Arial"/>
          <w:sz w:val="22"/>
          <w:szCs w:val="22"/>
        </w:rPr>
        <w:t>Healthcare professionals use a variety of public health and clinical approaches to measure and monitor asthma. Measuring disease helps determine its prevalence and impact, while monitoring assesses disease control and the effectiveness of treatment.</w:t>
      </w:r>
    </w:p>
    <w:p w14:paraId="5EB4D702" w14:textId="77777777" w:rsidR="00AD6188" w:rsidRDefault="00AD6188" w:rsidP="00067488">
      <w:pPr>
        <w:pStyle w:val="NormalWeb"/>
        <w:spacing w:line="360" w:lineRule="auto"/>
        <w:rPr>
          <w:rFonts w:ascii="Arial" w:hAnsi="Arial" w:cs="Arial"/>
          <w:sz w:val="22"/>
          <w:szCs w:val="22"/>
        </w:rPr>
      </w:pPr>
      <w:r>
        <w:rPr>
          <w:rFonts w:ascii="Arial" w:hAnsi="Arial" w:cs="Arial"/>
          <w:sz w:val="22"/>
          <w:szCs w:val="22"/>
        </w:rPr>
        <w:t>Two important public health measures are morbidity, which refers to the number of people living with asthma, and mortality, which records deaths caused by the condition (Naidoo and Wills, 2009). These measures help identify disease trends, evaluate healthcare services and support future planning.</w:t>
      </w:r>
    </w:p>
    <w:p w14:paraId="5AA9545F" w14:textId="77777777" w:rsidR="00AD6188" w:rsidRDefault="00AD6188" w:rsidP="00067488">
      <w:pPr>
        <w:pStyle w:val="NormalWeb"/>
        <w:spacing w:line="360" w:lineRule="auto"/>
        <w:rPr>
          <w:rFonts w:ascii="Arial" w:hAnsi="Arial" w:cs="Arial"/>
          <w:sz w:val="22"/>
          <w:szCs w:val="22"/>
        </w:rPr>
      </w:pPr>
      <w:r>
        <w:rPr>
          <w:rFonts w:ascii="Arial" w:hAnsi="Arial" w:cs="Arial"/>
          <w:sz w:val="22"/>
          <w:szCs w:val="22"/>
        </w:rPr>
        <w:t>Asthma is also monitored through public health surveillance, involving the ongoing collection, analysis and interpretation of health data. Surveillance identifies changes in asthma prevalence, monitors hospital admissions and evaluates public health interventions, helping healthcare services allocate resources effectively.</w:t>
      </w:r>
    </w:p>
    <w:p w14:paraId="2D16A8E3" w14:textId="77777777" w:rsidR="00AD6188" w:rsidRDefault="00AD6188" w:rsidP="00067488">
      <w:pPr>
        <w:pStyle w:val="NormalWeb"/>
        <w:spacing w:line="360" w:lineRule="auto"/>
        <w:rPr>
          <w:rFonts w:ascii="Arial" w:hAnsi="Arial" w:cs="Arial"/>
          <w:sz w:val="22"/>
          <w:szCs w:val="22"/>
        </w:rPr>
      </w:pPr>
      <w:r>
        <w:rPr>
          <w:rFonts w:ascii="Arial" w:hAnsi="Arial" w:cs="Arial"/>
          <w:sz w:val="22"/>
          <w:szCs w:val="22"/>
        </w:rPr>
        <w:lastRenderedPageBreak/>
        <w:t>Several clinical methods are used to assess asthma. Spirometry measures lung function by assessing how much air a person can exhale and how quickly. Peak Expiratory Flow (PEF) monitoring records the maximum speed of exhalation, helping detect worsening asthma before symptoms become severe.</w:t>
      </w:r>
    </w:p>
    <w:p w14:paraId="5959E747" w14:textId="77777777" w:rsidR="00AD6188" w:rsidRDefault="00AD6188" w:rsidP="00067488">
      <w:pPr>
        <w:pStyle w:val="NormalWeb"/>
        <w:spacing w:line="360" w:lineRule="auto"/>
        <w:rPr>
          <w:rFonts w:ascii="Arial" w:hAnsi="Arial" w:cs="Arial"/>
          <w:sz w:val="22"/>
          <w:szCs w:val="22"/>
        </w:rPr>
      </w:pPr>
      <w:r>
        <w:rPr>
          <w:rFonts w:ascii="Arial" w:hAnsi="Arial" w:cs="Arial"/>
          <w:sz w:val="22"/>
          <w:szCs w:val="22"/>
        </w:rPr>
        <w:t>Fractional Exhaled Nitric Oxide (</w:t>
      </w:r>
      <w:proofErr w:type="spellStart"/>
      <w:r>
        <w:rPr>
          <w:rFonts w:ascii="Arial" w:hAnsi="Arial" w:cs="Arial"/>
          <w:sz w:val="22"/>
          <w:szCs w:val="22"/>
        </w:rPr>
        <w:t>FeNO</w:t>
      </w:r>
      <w:proofErr w:type="spellEnd"/>
      <w:r>
        <w:rPr>
          <w:rFonts w:ascii="Arial" w:hAnsi="Arial" w:cs="Arial"/>
          <w:sz w:val="22"/>
          <w:szCs w:val="22"/>
        </w:rPr>
        <w:t>) testing measures airway inflammation and supports diagnosis and treatment decisions. Symptom control is assessed using the Asthma Control Test (ACT), while allergy testing can identify triggers such as pollen, dust mites, mould and pet dander.</w:t>
      </w:r>
    </w:p>
    <w:p w14:paraId="690A6E53" w14:textId="77777777" w:rsidR="00AD6188" w:rsidRDefault="00AD6188" w:rsidP="00067488">
      <w:pPr>
        <w:pStyle w:val="NormalWeb"/>
        <w:spacing w:line="360" w:lineRule="auto"/>
        <w:rPr>
          <w:rFonts w:ascii="Arial" w:hAnsi="Arial" w:cs="Arial"/>
          <w:sz w:val="22"/>
          <w:szCs w:val="22"/>
        </w:rPr>
      </w:pPr>
      <w:r>
        <w:rPr>
          <w:rFonts w:ascii="Arial" w:hAnsi="Arial" w:cs="Arial"/>
          <w:sz w:val="22"/>
          <w:szCs w:val="22"/>
        </w:rPr>
        <w:t>Regular asthma reviews are essential for assessing symptom control, checking inhaler technique, reviewing medication adherence and updating personalised asthma action plans.</w:t>
      </w:r>
    </w:p>
    <w:p w14:paraId="28B4A81E" w14:textId="77777777" w:rsidR="002A2729" w:rsidRDefault="002A2729" w:rsidP="008523EA">
      <w:pPr>
        <w:pStyle w:val="NormalWeb"/>
        <w:spacing w:line="360" w:lineRule="auto"/>
        <w:rPr>
          <w:rFonts w:ascii="Arial" w:hAnsi="Arial" w:cs="Arial"/>
          <w:b/>
          <w:bCs/>
          <w:sz w:val="22"/>
          <w:szCs w:val="22"/>
        </w:rPr>
      </w:pPr>
    </w:p>
    <w:p w14:paraId="2063DF48" w14:textId="119BFFE5" w:rsidR="00FB3ECD" w:rsidRPr="00F23960" w:rsidRDefault="00FB3ECD" w:rsidP="008523EA">
      <w:pPr>
        <w:pStyle w:val="NormalWeb"/>
        <w:spacing w:line="360" w:lineRule="auto"/>
        <w:rPr>
          <w:rFonts w:ascii="Arial" w:hAnsi="Arial" w:cs="Arial"/>
          <w:b/>
          <w:bCs/>
          <w:sz w:val="22"/>
          <w:szCs w:val="22"/>
        </w:rPr>
      </w:pPr>
      <w:r w:rsidRPr="00F23960">
        <w:rPr>
          <w:rFonts w:ascii="Arial" w:hAnsi="Arial" w:cs="Arial"/>
          <w:b/>
          <w:bCs/>
          <w:sz w:val="22"/>
          <w:szCs w:val="22"/>
        </w:rPr>
        <w:t>Public Health Monitoring</w:t>
      </w:r>
    </w:p>
    <w:p w14:paraId="3279990F"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Public health surveillance follows five key stages outlined by the Centres for Disease Control and Prevention (CDC, 2012). The first stage involves identifying and clearly defining the health issue being investigated. For asthma, this means establishing accurate diagnoses and measuring how common the condition is within the population.</w:t>
      </w:r>
    </w:p>
    <w:p w14:paraId="7DF1AE5C"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The second stage involves gathering information relating to asthma cases, hospital admissions, medication use and environmental risk factors. This information is then analysed and interpreted to identify disease patterns, high-risk groups and areas requiring intervention.</w:t>
      </w:r>
    </w:p>
    <w:p w14:paraId="3BBAFE6D"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The findings are subsequently shared with healthcare professionals, public health organisations and policymakers to support service planning and disease prevention strategies. Finally, surveillance systems are regularly evaluated to ensure they remain effective, reliable and capable of supporting future public health improvements.</w:t>
      </w:r>
    </w:p>
    <w:p w14:paraId="0FBF70F2" w14:textId="77777777" w:rsidR="00FB3ECD" w:rsidRPr="00F23960" w:rsidRDefault="00FB3ECD" w:rsidP="008523EA">
      <w:pPr>
        <w:pStyle w:val="NormalWeb"/>
        <w:spacing w:line="360" w:lineRule="auto"/>
        <w:rPr>
          <w:rFonts w:ascii="Arial" w:hAnsi="Arial" w:cs="Arial"/>
          <w:b/>
          <w:bCs/>
          <w:sz w:val="22"/>
          <w:szCs w:val="22"/>
        </w:rPr>
      </w:pPr>
      <w:r w:rsidRPr="00F23960">
        <w:rPr>
          <w:rFonts w:ascii="Arial" w:hAnsi="Arial" w:cs="Arial"/>
          <w:b/>
          <w:bCs/>
          <w:sz w:val="22"/>
          <w:szCs w:val="22"/>
        </w:rPr>
        <w:t>Types of Surveillance</w:t>
      </w:r>
    </w:p>
    <w:p w14:paraId="3E5CA31F" w14:textId="77777777" w:rsidR="00FB3ECD" w:rsidRDefault="00FB3ECD" w:rsidP="008523EA">
      <w:pPr>
        <w:pStyle w:val="NormalWeb"/>
        <w:spacing w:line="360" w:lineRule="auto"/>
        <w:rPr>
          <w:rFonts w:ascii="Arial" w:hAnsi="Arial" w:cs="Arial"/>
          <w:sz w:val="22"/>
          <w:szCs w:val="22"/>
        </w:rPr>
      </w:pPr>
      <w:r w:rsidRPr="0032259C">
        <w:rPr>
          <w:rFonts w:ascii="Arial" w:hAnsi="Arial" w:cs="Arial"/>
          <w:b/>
          <w:bCs/>
          <w:sz w:val="22"/>
          <w:szCs w:val="22"/>
        </w:rPr>
        <w:t xml:space="preserve">Public health </w:t>
      </w:r>
      <w:r>
        <w:rPr>
          <w:rFonts w:ascii="Arial" w:hAnsi="Arial" w:cs="Arial"/>
          <w:sz w:val="22"/>
          <w:szCs w:val="22"/>
        </w:rPr>
        <w:t>surveillance can be carried out using several different approaches.</w:t>
      </w:r>
    </w:p>
    <w:p w14:paraId="02EAA060" w14:textId="77777777" w:rsidR="00FB3ECD" w:rsidRDefault="00FB3ECD" w:rsidP="008523EA">
      <w:pPr>
        <w:pStyle w:val="NormalWeb"/>
        <w:spacing w:line="360" w:lineRule="auto"/>
        <w:rPr>
          <w:rFonts w:ascii="Arial" w:hAnsi="Arial" w:cs="Arial"/>
          <w:sz w:val="22"/>
          <w:szCs w:val="22"/>
        </w:rPr>
      </w:pPr>
      <w:r w:rsidRPr="0032259C">
        <w:rPr>
          <w:rFonts w:ascii="Arial" w:hAnsi="Arial" w:cs="Arial"/>
          <w:b/>
          <w:bCs/>
          <w:sz w:val="22"/>
          <w:szCs w:val="22"/>
        </w:rPr>
        <w:t>Active surveillance</w:t>
      </w:r>
      <w:r>
        <w:rPr>
          <w:rFonts w:ascii="Arial" w:hAnsi="Arial" w:cs="Arial"/>
          <w:sz w:val="22"/>
          <w:szCs w:val="22"/>
        </w:rPr>
        <w:t xml:space="preserve"> involves healthcare organisations actively seeking information from hospitals, GP practices and respiratory clinics to obtain accurate and up-to-date data.</w:t>
      </w:r>
    </w:p>
    <w:p w14:paraId="7E173A9E" w14:textId="77777777" w:rsidR="00FB3ECD" w:rsidRDefault="00FB3ECD" w:rsidP="008523EA">
      <w:pPr>
        <w:pStyle w:val="NormalWeb"/>
        <w:spacing w:line="360" w:lineRule="auto"/>
        <w:rPr>
          <w:rFonts w:ascii="Arial" w:hAnsi="Arial" w:cs="Arial"/>
          <w:sz w:val="22"/>
          <w:szCs w:val="22"/>
        </w:rPr>
      </w:pPr>
      <w:r w:rsidRPr="0032259C">
        <w:rPr>
          <w:rFonts w:ascii="Arial" w:hAnsi="Arial" w:cs="Arial"/>
          <w:b/>
          <w:bCs/>
          <w:sz w:val="22"/>
          <w:szCs w:val="22"/>
        </w:rPr>
        <w:lastRenderedPageBreak/>
        <w:t>Passive surveillance</w:t>
      </w:r>
      <w:r>
        <w:rPr>
          <w:rFonts w:ascii="Arial" w:hAnsi="Arial" w:cs="Arial"/>
          <w:sz w:val="22"/>
          <w:szCs w:val="22"/>
        </w:rPr>
        <w:t xml:space="preserve"> relies on routine reporting of asthma cases by healthcare providers to public health authorities and is the most commonly used surveillance method.</w:t>
      </w:r>
    </w:p>
    <w:p w14:paraId="5C30C4FF" w14:textId="77777777" w:rsidR="00FB3ECD" w:rsidRDefault="00FB3ECD" w:rsidP="008523EA">
      <w:pPr>
        <w:pStyle w:val="NormalWeb"/>
        <w:spacing w:line="360" w:lineRule="auto"/>
        <w:rPr>
          <w:rFonts w:ascii="Arial" w:hAnsi="Arial" w:cs="Arial"/>
          <w:sz w:val="22"/>
          <w:szCs w:val="22"/>
        </w:rPr>
      </w:pPr>
      <w:r w:rsidRPr="0032259C">
        <w:rPr>
          <w:rFonts w:ascii="Arial" w:hAnsi="Arial" w:cs="Arial"/>
          <w:b/>
          <w:bCs/>
          <w:sz w:val="22"/>
          <w:szCs w:val="22"/>
        </w:rPr>
        <w:t>Syndromic surveillance</w:t>
      </w:r>
      <w:r>
        <w:rPr>
          <w:rFonts w:ascii="Arial" w:hAnsi="Arial" w:cs="Arial"/>
          <w:sz w:val="22"/>
          <w:szCs w:val="22"/>
        </w:rPr>
        <w:t xml:space="preserve"> monitors symptoms such as wheezing, coughing and breathing difficulties before a confirmed diagnosis is made. This approach helps identify unusual increases in respiratory illness at an early stage.</w:t>
      </w:r>
    </w:p>
    <w:p w14:paraId="5602564F" w14:textId="77777777" w:rsidR="00FB3ECD" w:rsidRDefault="00FB3ECD" w:rsidP="008523EA">
      <w:pPr>
        <w:pStyle w:val="NormalWeb"/>
        <w:spacing w:line="360" w:lineRule="auto"/>
        <w:rPr>
          <w:rFonts w:ascii="Arial" w:hAnsi="Arial" w:cs="Arial"/>
          <w:sz w:val="22"/>
          <w:szCs w:val="22"/>
        </w:rPr>
      </w:pPr>
      <w:r w:rsidRPr="0032259C">
        <w:rPr>
          <w:rFonts w:ascii="Arial" w:hAnsi="Arial" w:cs="Arial"/>
          <w:b/>
          <w:bCs/>
          <w:sz w:val="22"/>
          <w:szCs w:val="22"/>
        </w:rPr>
        <w:t>Sentinel surveillance</w:t>
      </w:r>
      <w:r>
        <w:rPr>
          <w:rFonts w:ascii="Arial" w:hAnsi="Arial" w:cs="Arial"/>
          <w:sz w:val="22"/>
          <w:szCs w:val="22"/>
        </w:rPr>
        <w:t xml:space="preserve"> collects detailed information from selected healthcare providers that represent the wider population. These sites provide high-quality information that helps monitor long-term asthma trends and evaluate healthcare interventions.</w:t>
      </w:r>
    </w:p>
    <w:p w14:paraId="32B5EF37"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Together, these surveillance systems provide valuable information that supports disease prevention, healthcare planning and improvements in patient care.</w:t>
      </w:r>
    </w:p>
    <w:p w14:paraId="08A6D4A5" w14:textId="77777777" w:rsidR="00FB3ECD" w:rsidRPr="0032259C" w:rsidRDefault="00FB3ECD" w:rsidP="008523EA">
      <w:pPr>
        <w:pStyle w:val="NormalWeb"/>
        <w:spacing w:line="360" w:lineRule="auto"/>
        <w:rPr>
          <w:rFonts w:ascii="Arial" w:hAnsi="Arial" w:cs="Arial"/>
          <w:b/>
          <w:bCs/>
          <w:sz w:val="22"/>
          <w:szCs w:val="22"/>
        </w:rPr>
      </w:pPr>
      <w:r w:rsidRPr="0032259C">
        <w:rPr>
          <w:rFonts w:ascii="Arial" w:hAnsi="Arial" w:cs="Arial"/>
          <w:b/>
          <w:bCs/>
          <w:sz w:val="22"/>
          <w:szCs w:val="22"/>
        </w:rPr>
        <w:t>How Asthma Is Controlled</w:t>
      </w:r>
    </w:p>
    <w:p w14:paraId="0338723F"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Although asthma cannot currently be cured, appropriate treatment and effective self-management enable most people to maintain good control of their condition.</w:t>
      </w:r>
    </w:p>
    <w:p w14:paraId="2783861F"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The main form of treatment is inhaled medication. Reliever inhalers rapidly relax the muscles surrounding the airways to provide quick relief during asthma symptoms or attacks. Preventer inhalers contain corticosteroids that reduce airway inflammation and lower the likelihood of future attacks. These medications should be taken regularly, even when symptoms are absent.</w:t>
      </w:r>
    </w:p>
    <w:p w14:paraId="7BBD25AF"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Individuals with more severe asthma may require additional treatments, including combination inhalers, long-acting bronchodilators, leukotriene receptor antagonists or biological therapies prescribed by respiratory specialists.</w:t>
      </w:r>
    </w:p>
    <w:p w14:paraId="225B93ED"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Avoiding known asthma triggers is another important aspect of disease control. Reducing exposure to cigarette smoke, pollen, mould, dust mites, air pollution and occupational irritants can significantly reduce symptom flare-ups.</w:t>
      </w:r>
    </w:p>
    <w:p w14:paraId="2E46AD69"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Education is equally important. Patients are provided with personalised asthma action plans explaining how to manage daily treatment, recognise deteriorating symptoms and seek emergency medical help when required. Healthcare professionals also demonstrate the correct inhaler technique to maximise medication effectiveness.</w:t>
      </w:r>
    </w:p>
    <w:p w14:paraId="68776577" w14:textId="45960B7A" w:rsidR="00FB3ECD" w:rsidRDefault="00FB3ECD" w:rsidP="008523EA">
      <w:pPr>
        <w:pStyle w:val="NormalWeb"/>
        <w:spacing w:line="360" w:lineRule="auto"/>
        <w:rPr>
          <w:rFonts w:ascii="Arial" w:hAnsi="Arial" w:cs="Arial"/>
          <w:sz w:val="22"/>
          <w:szCs w:val="22"/>
        </w:rPr>
      </w:pPr>
      <w:r>
        <w:rPr>
          <w:rFonts w:ascii="Arial" w:hAnsi="Arial" w:cs="Arial"/>
          <w:sz w:val="22"/>
          <w:szCs w:val="22"/>
        </w:rPr>
        <w:lastRenderedPageBreak/>
        <w:t xml:space="preserve">Lifestyle measures, including maintaining a healthy body weight, exercising appropriately, receiving annual </w:t>
      </w:r>
      <w:r w:rsidR="00356A14">
        <w:rPr>
          <w:rFonts w:ascii="Arial" w:hAnsi="Arial" w:cs="Arial"/>
          <w:sz w:val="22"/>
          <w:szCs w:val="22"/>
        </w:rPr>
        <w:t xml:space="preserve">flu </w:t>
      </w:r>
      <w:r w:rsidR="00FE5667">
        <w:rPr>
          <w:rFonts w:ascii="Arial" w:hAnsi="Arial" w:cs="Arial"/>
          <w:sz w:val="22"/>
          <w:szCs w:val="22"/>
        </w:rPr>
        <w:t>(</w:t>
      </w:r>
      <w:r>
        <w:rPr>
          <w:rFonts w:ascii="Arial" w:hAnsi="Arial" w:cs="Arial"/>
          <w:sz w:val="22"/>
          <w:szCs w:val="22"/>
        </w:rPr>
        <w:t>influenza</w:t>
      </w:r>
      <w:r w:rsidR="00FE5667">
        <w:rPr>
          <w:rFonts w:ascii="Arial" w:hAnsi="Arial" w:cs="Arial"/>
          <w:sz w:val="22"/>
          <w:szCs w:val="22"/>
        </w:rPr>
        <w:t xml:space="preserve">) </w:t>
      </w:r>
      <w:r>
        <w:rPr>
          <w:rFonts w:ascii="Arial" w:hAnsi="Arial" w:cs="Arial"/>
          <w:sz w:val="22"/>
          <w:szCs w:val="22"/>
        </w:rPr>
        <w:t>vaccinations, reducing stress and stopping smoking, further improve asthma control and reduce complications.</w:t>
      </w:r>
    </w:p>
    <w:p w14:paraId="477C7BA5" w14:textId="77777777" w:rsidR="00FB3ECD" w:rsidRPr="00AF0870" w:rsidRDefault="00FB3ECD" w:rsidP="008523EA">
      <w:pPr>
        <w:pStyle w:val="NormalWeb"/>
        <w:spacing w:line="360" w:lineRule="auto"/>
        <w:rPr>
          <w:rFonts w:ascii="Arial" w:hAnsi="Arial" w:cs="Arial"/>
          <w:b/>
          <w:bCs/>
          <w:sz w:val="22"/>
          <w:szCs w:val="22"/>
        </w:rPr>
      </w:pPr>
      <w:r w:rsidRPr="00AF0870">
        <w:rPr>
          <w:rFonts w:ascii="Arial" w:hAnsi="Arial" w:cs="Arial"/>
          <w:b/>
          <w:bCs/>
          <w:sz w:val="22"/>
          <w:szCs w:val="22"/>
        </w:rPr>
        <w:t>Consequences of Asthma on Individuals and the Community</w:t>
      </w:r>
    </w:p>
    <w:p w14:paraId="0DA0349F"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Asthma affects individuals in many different ways. Physically, uncontrolled asthma may limit physical activity, reduce sleep quality and lead to repeated hospital admissions. In severe cases, asthma attacks can become life-threatening.</w:t>
      </w:r>
    </w:p>
    <w:p w14:paraId="560F7CC5"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Psychologically, living with asthma may contribute to anxiety, fear and depression due to the unpredictable nature of symptoms. Children may become reluctant to participate in sports, while parents often experience ongoing concern about emergency situations.</w:t>
      </w:r>
    </w:p>
    <w:p w14:paraId="2B327692"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Socially, asthma can affect attendance at school or work, reducing educational achievement, employment opportunities and overall quality of life. Frequent illness may also contribute to social isolation.</w:t>
      </w:r>
    </w:p>
    <w:p w14:paraId="49FB932F"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Financially, asthma places pressure on families through medication costs, travel to healthcare appointments and lost income caused by sickness absence.</w:t>
      </w:r>
    </w:p>
    <w:p w14:paraId="534A4B3D"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At a community level, asthma increases demand for GP appointments, emergency departments, ambulance services, hospital admissions and NHS prescribing costs. Health inequalities also play an important role, as poorer housing conditions, higher smoking rates and increased exposure to pollution can contribute to higher asthma rates in deprived communities.</w:t>
      </w:r>
    </w:p>
    <w:p w14:paraId="643542D7" w14:textId="77777777" w:rsidR="00FB3ECD" w:rsidRPr="00AF0870" w:rsidRDefault="00FB3ECD" w:rsidP="008523EA">
      <w:pPr>
        <w:pStyle w:val="NormalWeb"/>
        <w:spacing w:line="360" w:lineRule="auto"/>
        <w:rPr>
          <w:rFonts w:ascii="Arial" w:hAnsi="Arial" w:cs="Arial"/>
          <w:b/>
          <w:bCs/>
          <w:sz w:val="22"/>
          <w:szCs w:val="22"/>
        </w:rPr>
      </w:pPr>
      <w:r w:rsidRPr="00AF0870">
        <w:rPr>
          <w:rFonts w:ascii="Arial" w:hAnsi="Arial" w:cs="Arial"/>
          <w:b/>
          <w:bCs/>
          <w:sz w:val="22"/>
          <w:szCs w:val="22"/>
        </w:rPr>
        <w:t>Health and Social Care Support Services</w:t>
      </w:r>
    </w:p>
    <w:p w14:paraId="6A523095"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Managing asthma successfully requires input from a range of health and social care professionals working together.</w:t>
      </w:r>
    </w:p>
    <w:p w14:paraId="3B321601" w14:textId="77777777" w:rsidR="00E26468" w:rsidRDefault="00FB3ECD" w:rsidP="00E26468">
      <w:pPr>
        <w:pStyle w:val="NormalWeb"/>
        <w:numPr>
          <w:ilvl w:val="0"/>
          <w:numId w:val="8"/>
        </w:numPr>
        <w:spacing w:line="360" w:lineRule="auto"/>
        <w:rPr>
          <w:rFonts w:ascii="Arial" w:hAnsi="Arial" w:cs="Arial"/>
          <w:sz w:val="22"/>
          <w:szCs w:val="22"/>
        </w:rPr>
      </w:pPr>
      <w:r>
        <w:rPr>
          <w:rFonts w:ascii="Arial" w:hAnsi="Arial" w:cs="Arial"/>
          <w:sz w:val="22"/>
          <w:szCs w:val="22"/>
        </w:rPr>
        <w:t>General Practitioners diagnose asthma, prescribe medication, monitor symptom control and refer patients to specialist services where appropriate.</w:t>
      </w:r>
    </w:p>
    <w:p w14:paraId="13F97541" w14:textId="77777777" w:rsidR="00E26468" w:rsidRDefault="00FB3ECD" w:rsidP="00E26468">
      <w:pPr>
        <w:pStyle w:val="NormalWeb"/>
        <w:numPr>
          <w:ilvl w:val="0"/>
          <w:numId w:val="8"/>
        </w:numPr>
        <w:spacing w:line="360" w:lineRule="auto"/>
        <w:rPr>
          <w:rFonts w:ascii="Arial" w:hAnsi="Arial" w:cs="Arial"/>
          <w:sz w:val="22"/>
          <w:szCs w:val="22"/>
        </w:rPr>
      </w:pPr>
      <w:r w:rsidRPr="00E26468">
        <w:rPr>
          <w:rFonts w:ascii="Arial" w:hAnsi="Arial" w:cs="Arial"/>
          <w:sz w:val="22"/>
          <w:szCs w:val="22"/>
        </w:rPr>
        <w:t>Practice nurses and specialist asthma nurses carry out routine asthma reviews, educate patients, assess inhaler technique and develop individual asthma management plans.</w:t>
      </w:r>
    </w:p>
    <w:p w14:paraId="0E1DAD6A" w14:textId="77777777" w:rsidR="00E26468" w:rsidRDefault="00FB3ECD" w:rsidP="00E26468">
      <w:pPr>
        <w:pStyle w:val="NormalWeb"/>
        <w:numPr>
          <w:ilvl w:val="0"/>
          <w:numId w:val="8"/>
        </w:numPr>
        <w:spacing w:line="360" w:lineRule="auto"/>
        <w:rPr>
          <w:rFonts w:ascii="Arial" w:hAnsi="Arial" w:cs="Arial"/>
          <w:sz w:val="22"/>
          <w:szCs w:val="22"/>
        </w:rPr>
      </w:pPr>
      <w:r w:rsidRPr="00E26468">
        <w:rPr>
          <w:rFonts w:ascii="Arial" w:hAnsi="Arial" w:cs="Arial"/>
          <w:sz w:val="22"/>
          <w:szCs w:val="22"/>
        </w:rPr>
        <w:lastRenderedPageBreak/>
        <w:t>Respiratory consultants investigate severe or complex asthma and prescribe advanced treatments when standard therapies are insufficient.</w:t>
      </w:r>
    </w:p>
    <w:p w14:paraId="572D151B" w14:textId="77777777" w:rsidR="00E26468" w:rsidRDefault="00FB3ECD" w:rsidP="00E26468">
      <w:pPr>
        <w:pStyle w:val="NormalWeb"/>
        <w:numPr>
          <w:ilvl w:val="0"/>
          <w:numId w:val="8"/>
        </w:numPr>
        <w:spacing w:line="360" w:lineRule="auto"/>
        <w:rPr>
          <w:rFonts w:ascii="Arial" w:hAnsi="Arial" w:cs="Arial"/>
          <w:sz w:val="22"/>
          <w:szCs w:val="22"/>
        </w:rPr>
      </w:pPr>
      <w:r w:rsidRPr="00E26468">
        <w:rPr>
          <w:rFonts w:ascii="Arial" w:hAnsi="Arial" w:cs="Arial"/>
          <w:sz w:val="22"/>
          <w:szCs w:val="22"/>
        </w:rPr>
        <w:t>Pharmacists provide medication advice, review prescriptions, demonstrate correct inhaler use and encourage adherence to treatment.</w:t>
      </w:r>
    </w:p>
    <w:p w14:paraId="709BBD6F" w14:textId="77777777" w:rsidR="00E26468" w:rsidRDefault="00FB3ECD" w:rsidP="00E26468">
      <w:pPr>
        <w:pStyle w:val="NormalWeb"/>
        <w:numPr>
          <w:ilvl w:val="0"/>
          <w:numId w:val="8"/>
        </w:numPr>
        <w:spacing w:line="360" w:lineRule="auto"/>
        <w:rPr>
          <w:rFonts w:ascii="Arial" w:hAnsi="Arial" w:cs="Arial"/>
          <w:sz w:val="22"/>
          <w:szCs w:val="22"/>
        </w:rPr>
      </w:pPr>
      <w:r w:rsidRPr="00E26468">
        <w:rPr>
          <w:rFonts w:ascii="Arial" w:hAnsi="Arial" w:cs="Arial"/>
          <w:sz w:val="22"/>
          <w:szCs w:val="22"/>
        </w:rPr>
        <w:t>Emergency departments provide immediate care during severe asthma attacks before arranging appropriate follow-up treatment.</w:t>
      </w:r>
    </w:p>
    <w:p w14:paraId="7E2D04E7" w14:textId="77777777" w:rsidR="00E26468" w:rsidRDefault="00FB3ECD" w:rsidP="00E26468">
      <w:pPr>
        <w:pStyle w:val="NormalWeb"/>
        <w:numPr>
          <w:ilvl w:val="0"/>
          <w:numId w:val="8"/>
        </w:numPr>
        <w:spacing w:line="360" w:lineRule="auto"/>
        <w:rPr>
          <w:rFonts w:ascii="Arial" w:hAnsi="Arial" w:cs="Arial"/>
          <w:sz w:val="22"/>
          <w:szCs w:val="22"/>
        </w:rPr>
      </w:pPr>
      <w:r w:rsidRPr="00E26468">
        <w:rPr>
          <w:rFonts w:ascii="Arial" w:hAnsi="Arial" w:cs="Arial"/>
          <w:sz w:val="22"/>
          <w:szCs w:val="22"/>
        </w:rPr>
        <w:t>Community healthcare teams offer additional support to vulnerable individuals who require assistance managing asthma at home.</w:t>
      </w:r>
    </w:p>
    <w:p w14:paraId="2FA7E049" w14:textId="77777777" w:rsidR="00E26468" w:rsidRDefault="00FB3ECD" w:rsidP="00E26468">
      <w:pPr>
        <w:pStyle w:val="NormalWeb"/>
        <w:numPr>
          <w:ilvl w:val="0"/>
          <w:numId w:val="8"/>
        </w:numPr>
        <w:spacing w:line="360" w:lineRule="auto"/>
        <w:rPr>
          <w:rFonts w:ascii="Arial" w:hAnsi="Arial" w:cs="Arial"/>
          <w:sz w:val="22"/>
          <w:szCs w:val="22"/>
        </w:rPr>
      </w:pPr>
      <w:r w:rsidRPr="00E26468">
        <w:rPr>
          <w:rFonts w:ascii="Arial" w:hAnsi="Arial" w:cs="Arial"/>
          <w:sz w:val="22"/>
          <w:szCs w:val="22"/>
        </w:rPr>
        <w:t>Schools play an important role by ensuring children have access to inhalers, recognising asthma symptoms promptly and following emergency procedures.</w:t>
      </w:r>
    </w:p>
    <w:p w14:paraId="1F26D933" w14:textId="77777777" w:rsidR="00E26468" w:rsidRDefault="00FB3ECD" w:rsidP="00E26468">
      <w:pPr>
        <w:pStyle w:val="NormalWeb"/>
        <w:numPr>
          <w:ilvl w:val="0"/>
          <w:numId w:val="8"/>
        </w:numPr>
        <w:spacing w:line="360" w:lineRule="auto"/>
        <w:rPr>
          <w:rFonts w:ascii="Arial" w:hAnsi="Arial" w:cs="Arial"/>
          <w:sz w:val="22"/>
          <w:szCs w:val="22"/>
        </w:rPr>
      </w:pPr>
      <w:r w:rsidRPr="00E26468">
        <w:rPr>
          <w:rFonts w:ascii="Arial" w:hAnsi="Arial" w:cs="Arial"/>
          <w:sz w:val="22"/>
          <w:szCs w:val="22"/>
        </w:rPr>
        <w:t>Social care professionals may assist individuals whose respiratory condition affects their independence by helping improve housing conditions, providing welfare advice and arranging community support</w:t>
      </w:r>
      <w:r w:rsidR="00ED3EDA" w:rsidRPr="00E26468">
        <w:rPr>
          <w:rFonts w:ascii="Arial" w:hAnsi="Arial" w:cs="Arial"/>
          <w:sz w:val="22"/>
          <w:szCs w:val="22"/>
        </w:rPr>
        <w:t>.</w:t>
      </w:r>
    </w:p>
    <w:p w14:paraId="22419540" w14:textId="2D65381F" w:rsidR="00FB3ECD" w:rsidRPr="00E26468" w:rsidRDefault="00FB3ECD" w:rsidP="00E26468">
      <w:pPr>
        <w:pStyle w:val="NormalWeb"/>
        <w:numPr>
          <w:ilvl w:val="0"/>
          <w:numId w:val="8"/>
        </w:numPr>
        <w:spacing w:line="360" w:lineRule="auto"/>
        <w:rPr>
          <w:rFonts w:ascii="Arial" w:hAnsi="Arial" w:cs="Arial"/>
          <w:sz w:val="22"/>
          <w:szCs w:val="22"/>
        </w:rPr>
      </w:pPr>
      <w:r w:rsidRPr="00E26468">
        <w:rPr>
          <w:rFonts w:ascii="Arial" w:hAnsi="Arial" w:cs="Arial"/>
          <w:sz w:val="22"/>
          <w:szCs w:val="22"/>
        </w:rPr>
        <w:t xml:space="preserve">Voluntary organisations such as Asthma </w:t>
      </w:r>
      <w:r w:rsidR="00A731BC" w:rsidRPr="00E26468">
        <w:rPr>
          <w:rFonts w:ascii="Arial" w:hAnsi="Arial" w:cs="Arial"/>
          <w:sz w:val="22"/>
          <w:szCs w:val="22"/>
        </w:rPr>
        <w:t>+</w:t>
      </w:r>
      <w:r w:rsidRPr="00E26468">
        <w:rPr>
          <w:rFonts w:ascii="Arial" w:hAnsi="Arial" w:cs="Arial"/>
          <w:sz w:val="22"/>
          <w:szCs w:val="22"/>
        </w:rPr>
        <w:t xml:space="preserve"> Lung UK also contribute by offering education, support groups, awareness campaigns and reliable information that encourages effective self-management.</w:t>
      </w:r>
    </w:p>
    <w:p w14:paraId="3EEBB960" w14:textId="77777777" w:rsidR="00FC223A" w:rsidRDefault="00FC223A" w:rsidP="008523EA">
      <w:pPr>
        <w:pStyle w:val="NormalWeb"/>
        <w:spacing w:line="360" w:lineRule="auto"/>
        <w:rPr>
          <w:rFonts w:ascii="Arial" w:hAnsi="Arial" w:cs="Arial"/>
          <w:b/>
          <w:bCs/>
          <w:sz w:val="22"/>
          <w:szCs w:val="22"/>
        </w:rPr>
      </w:pPr>
    </w:p>
    <w:p w14:paraId="490788F3" w14:textId="155D7F5C" w:rsidR="00FB3ECD" w:rsidRPr="00FC223A" w:rsidRDefault="00FB3ECD" w:rsidP="008523EA">
      <w:pPr>
        <w:pStyle w:val="NormalWeb"/>
        <w:spacing w:line="360" w:lineRule="auto"/>
        <w:rPr>
          <w:rFonts w:ascii="Arial" w:hAnsi="Arial" w:cs="Arial"/>
          <w:b/>
          <w:bCs/>
          <w:sz w:val="22"/>
          <w:szCs w:val="22"/>
        </w:rPr>
      </w:pPr>
      <w:r w:rsidRPr="00FC223A">
        <w:rPr>
          <w:rFonts w:ascii="Arial" w:hAnsi="Arial" w:cs="Arial"/>
          <w:b/>
          <w:bCs/>
          <w:sz w:val="22"/>
          <w:szCs w:val="22"/>
        </w:rPr>
        <w:t>Conclusion</w:t>
      </w:r>
    </w:p>
    <w:p w14:paraId="411D9DCE" w14:textId="77777777" w:rsidR="00FB3ECD" w:rsidRDefault="00FB3ECD" w:rsidP="008523EA">
      <w:pPr>
        <w:pStyle w:val="NormalWeb"/>
        <w:spacing w:line="360" w:lineRule="auto"/>
        <w:rPr>
          <w:rFonts w:ascii="Arial" w:hAnsi="Arial" w:cs="Arial"/>
          <w:sz w:val="22"/>
          <w:szCs w:val="22"/>
        </w:rPr>
      </w:pPr>
      <w:r>
        <w:rPr>
          <w:rFonts w:ascii="Arial" w:hAnsi="Arial" w:cs="Arial"/>
          <w:sz w:val="22"/>
          <w:szCs w:val="22"/>
        </w:rPr>
        <w:t xml:space="preserve">Asthma continues to represent a significant public health challenge because of its high prevalence and long-term impact on individuals, healthcare services and society. Measuring the disease through morbidity and mortality, together with continuous public health surveillance, enables healthcare professionals to understand disease patterns and improve healthcare planning. Clinical assessments such as spirometry, peak flow monitoring and </w:t>
      </w:r>
      <w:proofErr w:type="spellStart"/>
      <w:r>
        <w:rPr>
          <w:rFonts w:ascii="Arial" w:hAnsi="Arial" w:cs="Arial"/>
          <w:sz w:val="22"/>
          <w:szCs w:val="22"/>
        </w:rPr>
        <w:t>FeNO</w:t>
      </w:r>
      <w:proofErr w:type="spellEnd"/>
      <w:r>
        <w:rPr>
          <w:rFonts w:ascii="Arial" w:hAnsi="Arial" w:cs="Arial"/>
          <w:sz w:val="22"/>
          <w:szCs w:val="22"/>
        </w:rPr>
        <w:t xml:space="preserve"> testing support accurate diagnosis and ongoing management. Although asthma cannot be cured, most individuals can achieve good symptom control through appropriate medication, lifestyle changes and regular reviews. A coordinated multidisciplinary approach involving healthcare professionals, social care services and voluntary organisations is essential for improving quality of life, reducing hospital admissions and supporting effective long-term asthma management.</w:t>
      </w:r>
    </w:p>
    <w:p w14:paraId="09AF422C" w14:textId="77777777" w:rsidR="00ED0AE5" w:rsidRDefault="00ED0AE5" w:rsidP="008523EA">
      <w:pPr>
        <w:pStyle w:val="NormalWeb"/>
        <w:spacing w:line="360" w:lineRule="auto"/>
        <w:rPr>
          <w:rFonts w:ascii="Arial" w:hAnsi="Arial" w:cs="Arial"/>
          <w:b/>
          <w:bCs/>
          <w:sz w:val="22"/>
          <w:szCs w:val="22"/>
        </w:rPr>
      </w:pPr>
    </w:p>
    <w:p w14:paraId="0BB424BD" w14:textId="77777777" w:rsidR="00ED0AE5" w:rsidRDefault="00ED0AE5" w:rsidP="008523EA">
      <w:pPr>
        <w:pStyle w:val="NormalWeb"/>
        <w:spacing w:line="360" w:lineRule="auto"/>
        <w:rPr>
          <w:rFonts w:ascii="Arial" w:hAnsi="Arial" w:cs="Arial"/>
          <w:b/>
          <w:bCs/>
          <w:sz w:val="22"/>
          <w:szCs w:val="22"/>
        </w:rPr>
      </w:pPr>
    </w:p>
    <w:p w14:paraId="1CE9CAFB" w14:textId="77777777" w:rsidR="00ED0AE5" w:rsidRDefault="00ED0AE5" w:rsidP="008523EA">
      <w:pPr>
        <w:pStyle w:val="NormalWeb"/>
        <w:spacing w:line="360" w:lineRule="auto"/>
        <w:rPr>
          <w:rFonts w:ascii="Arial" w:hAnsi="Arial" w:cs="Arial"/>
          <w:b/>
          <w:bCs/>
          <w:sz w:val="22"/>
          <w:szCs w:val="22"/>
        </w:rPr>
      </w:pPr>
    </w:p>
    <w:p w14:paraId="7B20CAFB" w14:textId="77777777" w:rsidR="00ED0AE5" w:rsidRDefault="00ED0AE5" w:rsidP="008523EA">
      <w:pPr>
        <w:pStyle w:val="NormalWeb"/>
        <w:spacing w:line="360" w:lineRule="auto"/>
        <w:rPr>
          <w:rFonts w:ascii="Arial" w:hAnsi="Arial" w:cs="Arial"/>
          <w:b/>
          <w:bCs/>
          <w:sz w:val="22"/>
          <w:szCs w:val="22"/>
        </w:rPr>
      </w:pPr>
    </w:p>
    <w:p w14:paraId="17C7297A" w14:textId="77777777" w:rsidR="00ED0AE5" w:rsidRDefault="00ED0AE5" w:rsidP="008523EA">
      <w:pPr>
        <w:pStyle w:val="NormalWeb"/>
        <w:spacing w:line="360" w:lineRule="auto"/>
        <w:rPr>
          <w:rFonts w:ascii="Arial" w:hAnsi="Arial" w:cs="Arial"/>
          <w:b/>
          <w:bCs/>
          <w:sz w:val="22"/>
          <w:szCs w:val="22"/>
        </w:rPr>
      </w:pPr>
    </w:p>
    <w:p w14:paraId="5A72625B" w14:textId="77777777" w:rsidR="00ED0AE5" w:rsidRDefault="00ED0AE5" w:rsidP="008523EA">
      <w:pPr>
        <w:pStyle w:val="NormalWeb"/>
        <w:spacing w:line="360" w:lineRule="auto"/>
        <w:rPr>
          <w:rFonts w:ascii="Arial" w:hAnsi="Arial" w:cs="Arial"/>
          <w:b/>
          <w:bCs/>
          <w:sz w:val="22"/>
          <w:szCs w:val="22"/>
        </w:rPr>
      </w:pPr>
    </w:p>
    <w:p w14:paraId="7B0271D0" w14:textId="77777777" w:rsidR="00ED0AE5" w:rsidRDefault="00ED0AE5" w:rsidP="008523EA">
      <w:pPr>
        <w:pStyle w:val="NormalWeb"/>
        <w:spacing w:line="360" w:lineRule="auto"/>
        <w:rPr>
          <w:rFonts w:ascii="Arial" w:hAnsi="Arial" w:cs="Arial"/>
          <w:b/>
          <w:bCs/>
          <w:sz w:val="22"/>
          <w:szCs w:val="22"/>
        </w:rPr>
      </w:pPr>
    </w:p>
    <w:p w14:paraId="37C7A1C8" w14:textId="77777777" w:rsidR="00ED0AE5" w:rsidRDefault="00ED0AE5" w:rsidP="008523EA">
      <w:pPr>
        <w:pStyle w:val="NormalWeb"/>
        <w:spacing w:line="360" w:lineRule="auto"/>
        <w:rPr>
          <w:rFonts w:ascii="Arial" w:hAnsi="Arial" w:cs="Arial"/>
          <w:b/>
          <w:bCs/>
          <w:sz w:val="22"/>
          <w:szCs w:val="22"/>
        </w:rPr>
      </w:pPr>
    </w:p>
    <w:p w14:paraId="2046BA64" w14:textId="77777777" w:rsidR="00ED0AE5" w:rsidRDefault="00ED0AE5" w:rsidP="008523EA">
      <w:pPr>
        <w:pStyle w:val="NormalWeb"/>
        <w:spacing w:line="360" w:lineRule="auto"/>
        <w:rPr>
          <w:rFonts w:ascii="Arial" w:hAnsi="Arial" w:cs="Arial"/>
          <w:b/>
          <w:bCs/>
          <w:sz w:val="22"/>
          <w:szCs w:val="22"/>
        </w:rPr>
      </w:pPr>
    </w:p>
    <w:p w14:paraId="63FA830F" w14:textId="009647A2" w:rsidR="000F79BB" w:rsidRPr="005145D1" w:rsidRDefault="000F79BB" w:rsidP="008523EA">
      <w:pPr>
        <w:pStyle w:val="NormalWeb"/>
        <w:spacing w:line="360" w:lineRule="auto"/>
        <w:rPr>
          <w:rFonts w:ascii="Arial" w:hAnsi="Arial" w:cs="Arial"/>
          <w:b/>
          <w:bCs/>
          <w:sz w:val="22"/>
          <w:szCs w:val="22"/>
        </w:rPr>
      </w:pPr>
      <w:r w:rsidRPr="005145D1">
        <w:rPr>
          <w:rFonts w:ascii="Arial" w:hAnsi="Arial" w:cs="Arial"/>
          <w:b/>
          <w:bCs/>
          <w:sz w:val="22"/>
          <w:szCs w:val="22"/>
        </w:rPr>
        <w:t>Reference List</w:t>
      </w:r>
    </w:p>
    <w:p w14:paraId="5FA8B669" w14:textId="766C4469" w:rsidR="000F79BB" w:rsidRDefault="000F79BB" w:rsidP="008523EA">
      <w:pPr>
        <w:pStyle w:val="NormalWeb"/>
        <w:spacing w:line="360" w:lineRule="auto"/>
        <w:rPr>
          <w:rFonts w:ascii="Arial" w:hAnsi="Arial" w:cs="Arial"/>
          <w:sz w:val="22"/>
          <w:szCs w:val="22"/>
        </w:rPr>
      </w:pPr>
      <w:r>
        <w:rPr>
          <w:rFonts w:ascii="Arial" w:hAnsi="Arial" w:cs="Arial"/>
          <w:sz w:val="22"/>
          <w:szCs w:val="22"/>
        </w:rPr>
        <w:t xml:space="preserve">Asthma + Lung UK (2024) Asthma statistics. Available at: </w:t>
      </w:r>
      <w:hyperlink r:id="rId5" w:history="1">
        <w:r w:rsidRPr="0053532F">
          <w:rPr>
            <w:rStyle w:val="Hyperlink"/>
            <w:rFonts w:ascii="Arial" w:hAnsi="Arial" w:cs="Arial"/>
            <w:sz w:val="22"/>
            <w:szCs w:val="22"/>
          </w:rPr>
          <w:t>https://www.asthmaandlung.org.uk</w:t>
        </w:r>
      </w:hyperlink>
      <w:r>
        <w:rPr>
          <w:rFonts w:ascii="Arial" w:hAnsi="Arial" w:cs="Arial"/>
          <w:sz w:val="22"/>
          <w:szCs w:val="22"/>
        </w:rPr>
        <w:t xml:space="preserve"> (Accessed: 21 July 2026).</w:t>
      </w:r>
    </w:p>
    <w:p w14:paraId="2A253294" w14:textId="0BE991A4" w:rsidR="000F79BB" w:rsidRDefault="000F79BB" w:rsidP="008523EA">
      <w:pPr>
        <w:pStyle w:val="NormalWeb"/>
        <w:spacing w:line="360" w:lineRule="auto"/>
        <w:rPr>
          <w:rFonts w:ascii="Arial" w:hAnsi="Arial" w:cs="Arial"/>
          <w:sz w:val="22"/>
          <w:szCs w:val="22"/>
        </w:rPr>
      </w:pPr>
      <w:r>
        <w:rPr>
          <w:rFonts w:ascii="Arial" w:hAnsi="Arial" w:cs="Arial"/>
          <w:sz w:val="22"/>
          <w:szCs w:val="22"/>
        </w:rPr>
        <w:t xml:space="preserve">British Thoracic Society and Scottish Intercollegiate Guidelines Network (BTS/SIGN) (2024) British Guideline on the Management of Asthma. Available at: </w:t>
      </w:r>
      <w:hyperlink r:id="rId6" w:history="1">
        <w:r w:rsidRPr="0053532F">
          <w:rPr>
            <w:rStyle w:val="Hyperlink"/>
            <w:rFonts w:ascii="Arial" w:hAnsi="Arial" w:cs="Arial"/>
            <w:sz w:val="22"/>
            <w:szCs w:val="22"/>
          </w:rPr>
          <w:t>https://www.brit-thoracic.org.uk</w:t>
        </w:r>
      </w:hyperlink>
      <w:r>
        <w:rPr>
          <w:rFonts w:ascii="Arial" w:hAnsi="Arial" w:cs="Arial"/>
          <w:sz w:val="22"/>
          <w:szCs w:val="22"/>
        </w:rPr>
        <w:t xml:space="preserve"> (Accessed: 21 July 2026).</w:t>
      </w:r>
    </w:p>
    <w:p w14:paraId="019080D1" w14:textId="6C134CFC" w:rsidR="000F79BB" w:rsidRDefault="000F79BB" w:rsidP="008523EA">
      <w:pPr>
        <w:pStyle w:val="NormalWeb"/>
        <w:spacing w:line="360" w:lineRule="auto"/>
        <w:rPr>
          <w:rFonts w:ascii="Arial" w:hAnsi="Arial" w:cs="Arial"/>
          <w:sz w:val="22"/>
          <w:szCs w:val="22"/>
        </w:rPr>
      </w:pPr>
      <w:r>
        <w:rPr>
          <w:rFonts w:ascii="Arial" w:hAnsi="Arial" w:cs="Arial"/>
          <w:sz w:val="22"/>
          <w:szCs w:val="22"/>
        </w:rPr>
        <w:t xml:space="preserve">Global Initiative for Asthma (GINA) (2025) Global Strategy for Asthma Management and Prevention. Available at: </w:t>
      </w:r>
      <w:hyperlink r:id="rId7" w:history="1">
        <w:r w:rsidRPr="0053532F">
          <w:rPr>
            <w:rStyle w:val="Hyperlink"/>
            <w:rFonts w:ascii="Arial" w:hAnsi="Arial" w:cs="Arial"/>
            <w:sz w:val="22"/>
            <w:szCs w:val="22"/>
          </w:rPr>
          <w:t>https://ginasthma.org</w:t>
        </w:r>
      </w:hyperlink>
      <w:r>
        <w:rPr>
          <w:rFonts w:ascii="Arial" w:hAnsi="Arial" w:cs="Arial"/>
          <w:sz w:val="22"/>
          <w:szCs w:val="22"/>
        </w:rPr>
        <w:t xml:space="preserve"> (Accessed: 21 July 2026).</w:t>
      </w:r>
    </w:p>
    <w:p w14:paraId="6C39CD2D" w14:textId="62F0E7D2" w:rsidR="000F79BB" w:rsidRDefault="000F79BB" w:rsidP="008523EA">
      <w:pPr>
        <w:pStyle w:val="NormalWeb"/>
        <w:spacing w:line="360" w:lineRule="auto"/>
        <w:rPr>
          <w:rFonts w:ascii="Arial" w:hAnsi="Arial" w:cs="Arial"/>
          <w:sz w:val="22"/>
          <w:szCs w:val="22"/>
        </w:rPr>
      </w:pPr>
      <w:r>
        <w:rPr>
          <w:rFonts w:ascii="Arial" w:hAnsi="Arial" w:cs="Arial"/>
          <w:sz w:val="22"/>
          <w:szCs w:val="22"/>
        </w:rPr>
        <w:t>Last, J.M. (1998) A Dictionary of Epidemiology. 4</w:t>
      </w:r>
      <w:r w:rsidRPr="000F79BB">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New York: Oxford University Press.</w:t>
      </w:r>
    </w:p>
    <w:p w14:paraId="73AC726D" w14:textId="3A92109F" w:rsidR="000F79BB" w:rsidRDefault="000F79BB" w:rsidP="008523EA">
      <w:pPr>
        <w:pStyle w:val="NormalWeb"/>
        <w:spacing w:line="360" w:lineRule="auto"/>
        <w:rPr>
          <w:rFonts w:ascii="Arial" w:hAnsi="Arial" w:cs="Arial"/>
          <w:sz w:val="22"/>
          <w:szCs w:val="22"/>
        </w:rPr>
      </w:pPr>
      <w:r>
        <w:rPr>
          <w:rFonts w:ascii="Arial" w:hAnsi="Arial" w:cs="Arial"/>
          <w:sz w:val="22"/>
          <w:szCs w:val="22"/>
        </w:rPr>
        <w:t xml:space="preserve">National Institute for Health and Care Excellence (NICE) (2024) Asthma: diagnosis, monitoring and chronic asthma management (NG80). Available at: </w:t>
      </w:r>
      <w:hyperlink r:id="rId8" w:history="1">
        <w:r w:rsidRPr="0053532F">
          <w:rPr>
            <w:rStyle w:val="Hyperlink"/>
            <w:rFonts w:ascii="Arial" w:hAnsi="Arial" w:cs="Arial"/>
            <w:sz w:val="22"/>
            <w:szCs w:val="22"/>
          </w:rPr>
          <w:t>https://www.nice.org.uk</w:t>
        </w:r>
      </w:hyperlink>
      <w:r>
        <w:rPr>
          <w:rFonts w:ascii="Arial" w:hAnsi="Arial" w:cs="Arial"/>
          <w:sz w:val="22"/>
          <w:szCs w:val="22"/>
        </w:rPr>
        <w:t xml:space="preserve"> (Accessed: 21 July 2026).</w:t>
      </w:r>
    </w:p>
    <w:p w14:paraId="7D7FF585" w14:textId="64502A4B" w:rsidR="000F79BB" w:rsidRDefault="000F79BB" w:rsidP="008523EA">
      <w:pPr>
        <w:pStyle w:val="NormalWeb"/>
        <w:spacing w:line="360" w:lineRule="auto"/>
        <w:rPr>
          <w:rFonts w:ascii="Arial" w:hAnsi="Arial" w:cs="Arial"/>
          <w:sz w:val="22"/>
          <w:szCs w:val="22"/>
        </w:rPr>
      </w:pPr>
      <w:r>
        <w:rPr>
          <w:rFonts w:ascii="Arial" w:hAnsi="Arial" w:cs="Arial"/>
          <w:sz w:val="22"/>
          <w:szCs w:val="22"/>
        </w:rPr>
        <w:t xml:space="preserve">NHS (2025) Asthma. Available at: </w:t>
      </w:r>
      <w:hyperlink r:id="rId9" w:history="1">
        <w:r w:rsidRPr="0053532F">
          <w:rPr>
            <w:rStyle w:val="Hyperlink"/>
            <w:rFonts w:ascii="Arial" w:hAnsi="Arial" w:cs="Arial"/>
            <w:sz w:val="22"/>
            <w:szCs w:val="22"/>
          </w:rPr>
          <w:t>https://www.nhs.uk/conditions/asthma</w:t>
        </w:r>
      </w:hyperlink>
      <w:r>
        <w:rPr>
          <w:rFonts w:ascii="Arial" w:hAnsi="Arial" w:cs="Arial"/>
          <w:sz w:val="22"/>
          <w:szCs w:val="22"/>
        </w:rPr>
        <w:t xml:space="preserve"> (Accessed: 21 July 2026).</w:t>
      </w:r>
    </w:p>
    <w:p w14:paraId="2547F88D" w14:textId="31689F27" w:rsidR="000F79BB" w:rsidRDefault="000F79BB" w:rsidP="008523EA">
      <w:pPr>
        <w:pStyle w:val="NormalWeb"/>
        <w:spacing w:line="360" w:lineRule="auto"/>
        <w:rPr>
          <w:rFonts w:ascii="Arial" w:hAnsi="Arial" w:cs="Arial"/>
          <w:sz w:val="22"/>
          <w:szCs w:val="22"/>
        </w:rPr>
      </w:pPr>
      <w:r>
        <w:rPr>
          <w:rFonts w:ascii="Arial" w:hAnsi="Arial" w:cs="Arial"/>
          <w:sz w:val="22"/>
          <w:szCs w:val="22"/>
        </w:rPr>
        <w:t xml:space="preserve">NHS England (2024) Living with asthma. Available at: </w:t>
      </w:r>
      <w:hyperlink r:id="rId10" w:history="1">
        <w:r w:rsidRPr="0053532F">
          <w:rPr>
            <w:rStyle w:val="Hyperlink"/>
            <w:rFonts w:ascii="Arial" w:hAnsi="Arial" w:cs="Arial"/>
            <w:sz w:val="22"/>
            <w:szCs w:val="22"/>
          </w:rPr>
          <w:t>https://www.nhs.uk</w:t>
        </w:r>
      </w:hyperlink>
      <w:r>
        <w:rPr>
          <w:rFonts w:ascii="Arial" w:hAnsi="Arial" w:cs="Arial"/>
          <w:sz w:val="22"/>
          <w:szCs w:val="22"/>
        </w:rPr>
        <w:t xml:space="preserve"> (Accessed: 21 July 2026).</w:t>
      </w:r>
    </w:p>
    <w:p w14:paraId="21AC306A" w14:textId="76F64FD5" w:rsidR="000F79BB" w:rsidRDefault="000F79BB" w:rsidP="008523EA">
      <w:pPr>
        <w:pStyle w:val="NormalWeb"/>
        <w:spacing w:line="360" w:lineRule="auto"/>
        <w:rPr>
          <w:rFonts w:ascii="Arial" w:hAnsi="Arial" w:cs="Arial"/>
          <w:sz w:val="22"/>
          <w:szCs w:val="22"/>
        </w:rPr>
      </w:pPr>
      <w:r>
        <w:rPr>
          <w:rFonts w:ascii="Arial" w:hAnsi="Arial" w:cs="Arial"/>
          <w:sz w:val="22"/>
          <w:szCs w:val="22"/>
        </w:rPr>
        <w:lastRenderedPageBreak/>
        <w:t xml:space="preserve">Orenstein, W.A. and Bernier, R.H. (1990) ‘Surveillance: information for action’, </w:t>
      </w:r>
      <w:proofErr w:type="spellStart"/>
      <w:r>
        <w:rPr>
          <w:rFonts w:ascii="Arial" w:hAnsi="Arial" w:cs="Arial"/>
          <w:sz w:val="22"/>
          <w:szCs w:val="22"/>
        </w:rPr>
        <w:t>Pediatric</w:t>
      </w:r>
      <w:proofErr w:type="spellEnd"/>
      <w:r>
        <w:rPr>
          <w:rFonts w:ascii="Arial" w:hAnsi="Arial" w:cs="Arial"/>
          <w:sz w:val="22"/>
          <w:szCs w:val="22"/>
        </w:rPr>
        <w:t xml:space="preserve"> Clinics of North America, 37(3), pp. 709–734.</w:t>
      </w:r>
    </w:p>
    <w:p w14:paraId="168D3598" w14:textId="5E7A42D7" w:rsidR="000F79BB" w:rsidRDefault="000F79BB" w:rsidP="008523EA">
      <w:pPr>
        <w:pStyle w:val="NormalWeb"/>
        <w:spacing w:line="360" w:lineRule="auto"/>
        <w:rPr>
          <w:rFonts w:ascii="Arial" w:hAnsi="Arial" w:cs="Arial"/>
          <w:sz w:val="22"/>
          <w:szCs w:val="22"/>
        </w:rPr>
      </w:pPr>
      <w:proofErr w:type="spellStart"/>
      <w:r>
        <w:rPr>
          <w:rFonts w:ascii="Arial" w:hAnsi="Arial" w:cs="Arial"/>
          <w:sz w:val="22"/>
          <w:szCs w:val="22"/>
        </w:rPr>
        <w:t>Pavord</w:t>
      </w:r>
      <w:proofErr w:type="spellEnd"/>
      <w:r>
        <w:rPr>
          <w:rFonts w:ascii="Arial" w:hAnsi="Arial" w:cs="Arial"/>
          <w:sz w:val="22"/>
          <w:szCs w:val="22"/>
        </w:rPr>
        <w:t>, I.D. et al. (2023) ‘After asthma: redefining airways disease’, The Lancet, 401(10379), pp. 826–839.</w:t>
      </w:r>
    </w:p>
    <w:p w14:paraId="424DD29F" w14:textId="27353F8E" w:rsidR="000F79BB" w:rsidRDefault="000F79BB" w:rsidP="008523EA">
      <w:pPr>
        <w:pStyle w:val="NormalWeb"/>
        <w:spacing w:line="360" w:lineRule="auto"/>
        <w:rPr>
          <w:rFonts w:ascii="Arial" w:hAnsi="Arial" w:cs="Arial"/>
          <w:sz w:val="22"/>
          <w:szCs w:val="22"/>
        </w:rPr>
      </w:pPr>
      <w:r>
        <w:rPr>
          <w:rFonts w:ascii="Arial" w:hAnsi="Arial" w:cs="Arial"/>
          <w:sz w:val="22"/>
          <w:szCs w:val="22"/>
        </w:rPr>
        <w:t xml:space="preserve">Public Health England (2021) All Our Health: Asthma. Available at: </w:t>
      </w:r>
      <w:hyperlink r:id="rId11" w:history="1">
        <w:r w:rsidRPr="0053532F">
          <w:rPr>
            <w:rStyle w:val="Hyperlink"/>
            <w:rFonts w:ascii="Arial" w:hAnsi="Arial" w:cs="Arial"/>
            <w:sz w:val="22"/>
            <w:szCs w:val="22"/>
          </w:rPr>
          <w:t>https://www.gov.uk</w:t>
        </w:r>
      </w:hyperlink>
      <w:r>
        <w:rPr>
          <w:rFonts w:ascii="Arial" w:hAnsi="Arial" w:cs="Arial"/>
          <w:sz w:val="22"/>
          <w:szCs w:val="22"/>
        </w:rPr>
        <w:t xml:space="preserve"> (Accessed: 21 July 2026).</w:t>
      </w:r>
    </w:p>
    <w:p w14:paraId="3F15B27A" w14:textId="3E28AE54" w:rsidR="000F79BB" w:rsidRPr="000B3109" w:rsidRDefault="000F79BB" w:rsidP="008523EA">
      <w:pPr>
        <w:pStyle w:val="NormalWeb"/>
        <w:spacing w:line="360" w:lineRule="auto"/>
        <w:rPr>
          <w:rFonts w:ascii="Arial" w:hAnsi="Arial" w:cs="Arial"/>
          <w:sz w:val="22"/>
          <w:szCs w:val="22"/>
        </w:rPr>
      </w:pPr>
      <w:r>
        <w:rPr>
          <w:rFonts w:ascii="Arial" w:hAnsi="Arial" w:cs="Arial"/>
          <w:sz w:val="22"/>
          <w:szCs w:val="22"/>
        </w:rPr>
        <w:t xml:space="preserve">World Health Organization (2024) Asthma. Available at: </w:t>
      </w:r>
      <w:hyperlink r:id="rId12" w:history="1">
        <w:r w:rsidRPr="0053532F">
          <w:rPr>
            <w:rStyle w:val="Hyperlink"/>
            <w:rFonts w:ascii="Arial" w:hAnsi="Arial" w:cs="Arial"/>
            <w:sz w:val="22"/>
            <w:szCs w:val="22"/>
          </w:rPr>
          <w:t>https://www.who.int/news-room/fact-sheets/detail/asthma</w:t>
        </w:r>
      </w:hyperlink>
      <w:r>
        <w:rPr>
          <w:rFonts w:ascii="Arial" w:hAnsi="Arial" w:cs="Arial"/>
          <w:sz w:val="22"/>
          <w:szCs w:val="22"/>
        </w:rPr>
        <w:t xml:space="preserve"> (Accessed: 21 July 2026).</w:t>
      </w:r>
    </w:p>
    <w:sectPr w:rsidR="000F79BB" w:rsidRPr="000B31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49"/>
    <w:multiLevelType w:val="hybridMultilevel"/>
    <w:tmpl w:val="356A7D9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AA26D3"/>
    <w:multiLevelType w:val="hybridMultilevel"/>
    <w:tmpl w:val="4044F5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8E28B6"/>
    <w:multiLevelType w:val="hybridMultilevel"/>
    <w:tmpl w:val="84F2D5F6"/>
    <w:lvl w:ilvl="0" w:tplc="FFFFFFFF">
      <w:start w:val="150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E06682"/>
    <w:multiLevelType w:val="hybridMultilevel"/>
    <w:tmpl w:val="CC86DCCA"/>
    <w:lvl w:ilvl="0" w:tplc="FFFFFFFF">
      <w:start w:val="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427A97"/>
    <w:multiLevelType w:val="hybridMultilevel"/>
    <w:tmpl w:val="6A385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A17CC9"/>
    <w:multiLevelType w:val="hybridMultilevel"/>
    <w:tmpl w:val="0BFE6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CA3E25"/>
    <w:multiLevelType w:val="hybridMultilevel"/>
    <w:tmpl w:val="99A49C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F854F1"/>
    <w:multiLevelType w:val="hybridMultilevel"/>
    <w:tmpl w:val="1BBC824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78806975">
    <w:abstractNumId w:val="6"/>
  </w:num>
  <w:num w:numId="2" w16cid:durableId="399327299">
    <w:abstractNumId w:val="0"/>
  </w:num>
  <w:num w:numId="3" w16cid:durableId="1371497863">
    <w:abstractNumId w:val="4"/>
  </w:num>
  <w:num w:numId="4" w16cid:durableId="1615675424">
    <w:abstractNumId w:val="5"/>
  </w:num>
  <w:num w:numId="5" w16cid:durableId="420640723">
    <w:abstractNumId w:val="1"/>
  </w:num>
  <w:num w:numId="6" w16cid:durableId="1178738071">
    <w:abstractNumId w:val="3"/>
  </w:num>
  <w:num w:numId="7" w16cid:durableId="330302825">
    <w:abstractNumId w:val="2"/>
  </w:num>
  <w:num w:numId="8" w16cid:durableId="2068143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64C"/>
    <w:rsid w:val="000043C0"/>
    <w:rsid w:val="00090CF8"/>
    <w:rsid w:val="00097728"/>
    <w:rsid w:val="000B3109"/>
    <w:rsid w:val="000D69CE"/>
    <w:rsid w:val="000F79BB"/>
    <w:rsid w:val="00126A07"/>
    <w:rsid w:val="001E61A6"/>
    <w:rsid w:val="0027237F"/>
    <w:rsid w:val="002863FF"/>
    <w:rsid w:val="00292700"/>
    <w:rsid w:val="002A2729"/>
    <w:rsid w:val="002B45F1"/>
    <w:rsid w:val="0032259C"/>
    <w:rsid w:val="00343A07"/>
    <w:rsid w:val="003453FD"/>
    <w:rsid w:val="00356A14"/>
    <w:rsid w:val="00397A71"/>
    <w:rsid w:val="003F1D80"/>
    <w:rsid w:val="00414293"/>
    <w:rsid w:val="00442A94"/>
    <w:rsid w:val="00465F44"/>
    <w:rsid w:val="00483574"/>
    <w:rsid w:val="004B560E"/>
    <w:rsid w:val="004E0BC1"/>
    <w:rsid w:val="00504634"/>
    <w:rsid w:val="005145D1"/>
    <w:rsid w:val="00581B07"/>
    <w:rsid w:val="00593467"/>
    <w:rsid w:val="005E70D6"/>
    <w:rsid w:val="00642BB6"/>
    <w:rsid w:val="00695A4B"/>
    <w:rsid w:val="006D4F6E"/>
    <w:rsid w:val="00722DD0"/>
    <w:rsid w:val="00762BCE"/>
    <w:rsid w:val="007C27C7"/>
    <w:rsid w:val="007C7440"/>
    <w:rsid w:val="007D39D2"/>
    <w:rsid w:val="007F3A0A"/>
    <w:rsid w:val="007F67CE"/>
    <w:rsid w:val="008523EA"/>
    <w:rsid w:val="0086475D"/>
    <w:rsid w:val="008E1462"/>
    <w:rsid w:val="00926D7B"/>
    <w:rsid w:val="00945C63"/>
    <w:rsid w:val="00971C6D"/>
    <w:rsid w:val="009E628C"/>
    <w:rsid w:val="00A131A5"/>
    <w:rsid w:val="00A274A1"/>
    <w:rsid w:val="00A731BC"/>
    <w:rsid w:val="00A7646D"/>
    <w:rsid w:val="00AD6188"/>
    <w:rsid w:val="00AF0870"/>
    <w:rsid w:val="00B70FA3"/>
    <w:rsid w:val="00B8364C"/>
    <w:rsid w:val="00C43303"/>
    <w:rsid w:val="00CA41EB"/>
    <w:rsid w:val="00CA51B6"/>
    <w:rsid w:val="00DC54EB"/>
    <w:rsid w:val="00DE7C85"/>
    <w:rsid w:val="00E26468"/>
    <w:rsid w:val="00EA45BD"/>
    <w:rsid w:val="00ED0AE5"/>
    <w:rsid w:val="00ED3EDA"/>
    <w:rsid w:val="00F23960"/>
    <w:rsid w:val="00F35FAE"/>
    <w:rsid w:val="00F81F49"/>
    <w:rsid w:val="00FB3ECD"/>
    <w:rsid w:val="00FC223A"/>
    <w:rsid w:val="00FE5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65A5A7"/>
  <w15:chartTrackingRefBased/>
  <w15:docId w15:val="{7BE80C56-364F-D14D-AA14-4DAD239F4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6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36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36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6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6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6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6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6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6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6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36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36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6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6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6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6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6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64C"/>
    <w:rPr>
      <w:rFonts w:eastAsiaTheme="majorEastAsia" w:cstheme="majorBidi"/>
      <w:color w:val="272727" w:themeColor="text1" w:themeTint="D8"/>
    </w:rPr>
  </w:style>
  <w:style w:type="paragraph" w:styleId="Title">
    <w:name w:val="Title"/>
    <w:basedOn w:val="Normal"/>
    <w:next w:val="Normal"/>
    <w:link w:val="TitleChar"/>
    <w:uiPriority w:val="10"/>
    <w:qFormat/>
    <w:rsid w:val="00B836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6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6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6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64C"/>
    <w:pPr>
      <w:spacing w:before="160"/>
      <w:jc w:val="center"/>
    </w:pPr>
    <w:rPr>
      <w:i/>
      <w:iCs/>
      <w:color w:val="404040" w:themeColor="text1" w:themeTint="BF"/>
    </w:rPr>
  </w:style>
  <w:style w:type="character" w:customStyle="1" w:styleId="QuoteChar">
    <w:name w:val="Quote Char"/>
    <w:basedOn w:val="DefaultParagraphFont"/>
    <w:link w:val="Quote"/>
    <w:uiPriority w:val="29"/>
    <w:rsid w:val="00B8364C"/>
    <w:rPr>
      <w:i/>
      <w:iCs/>
      <w:color w:val="404040" w:themeColor="text1" w:themeTint="BF"/>
    </w:rPr>
  </w:style>
  <w:style w:type="paragraph" w:styleId="ListParagraph">
    <w:name w:val="List Paragraph"/>
    <w:basedOn w:val="Normal"/>
    <w:uiPriority w:val="34"/>
    <w:qFormat/>
    <w:rsid w:val="00B8364C"/>
    <w:pPr>
      <w:ind w:left="720"/>
      <w:contextualSpacing/>
    </w:pPr>
  </w:style>
  <w:style w:type="character" w:styleId="IntenseEmphasis">
    <w:name w:val="Intense Emphasis"/>
    <w:basedOn w:val="DefaultParagraphFont"/>
    <w:uiPriority w:val="21"/>
    <w:qFormat/>
    <w:rsid w:val="00B8364C"/>
    <w:rPr>
      <w:i/>
      <w:iCs/>
      <w:color w:val="0F4761" w:themeColor="accent1" w:themeShade="BF"/>
    </w:rPr>
  </w:style>
  <w:style w:type="paragraph" w:styleId="IntenseQuote">
    <w:name w:val="Intense Quote"/>
    <w:basedOn w:val="Normal"/>
    <w:next w:val="Normal"/>
    <w:link w:val="IntenseQuoteChar"/>
    <w:uiPriority w:val="30"/>
    <w:qFormat/>
    <w:rsid w:val="00B836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64C"/>
    <w:rPr>
      <w:i/>
      <w:iCs/>
      <w:color w:val="0F4761" w:themeColor="accent1" w:themeShade="BF"/>
    </w:rPr>
  </w:style>
  <w:style w:type="character" w:styleId="IntenseReference">
    <w:name w:val="Intense Reference"/>
    <w:basedOn w:val="DefaultParagraphFont"/>
    <w:uiPriority w:val="32"/>
    <w:qFormat/>
    <w:rsid w:val="00B8364C"/>
    <w:rPr>
      <w:b/>
      <w:bCs/>
      <w:smallCaps/>
      <w:color w:val="0F4761" w:themeColor="accent1" w:themeShade="BF"/>
      <w:spacing w:val="5"/>
    </w:rPr>
  </w:style>
  <w:style w:type="paragraph" w:styleId="NormalWeb">
    <w:name w:val="Normal (Web)"/>
    <w:basedOn w:val="Normal"/>
    <w:uiPriority w:val="99"/>
    <w:unhideWhenUsed/>
    <w:rsid w:val="00B8364C"/>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B8364C"/>
    <w:rPr>
      <w:b/>
      <w:bCs/>
    </w:rPr>
  </w:style>
  <w:style w:type="character" w:styleId="Hyperlink">
    <w:name w:val="Hyperlink"/>
    <w:basedOn w:val="DefaultParagraphFont"/>
    <w:uiPriority w:val="99"/>
    <w:unhideWhenUsed/>
    <w:rsid w:val="00292700"/>
    <w:rPr>
      <w:color w:val="467886" w:themeColor="hyperlink"/>
      <w:u w:val="single"/>
    </w:rPr>
  </w:style>
  <w:style w:type="character" w:styleId="UnresolvedMention">
    <w:name w:val="Unresolved Mention"/>
    <w:basedOn w:val="DefaultParagraphFont"/>
    <w:uiPriority w:val="99"/>
    <w:semiHidden/>
    <w:unhideWhenUsed/>
    <w:rsid w:val="00292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ginasthma.org" TargetMode="External" /><Relationship Id="rId12" Type="http://schemas.openxmlformats.org/officeDocument/2006/relationships/hyperlink" Target="https://www.who.int/news-room/fact-sheets/detail/asthma"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brit-thoracic.org.uk" TargetMode="External" /><Relationship Id="rId11" Type="http://schemas.openxmlformats.org/officeDocument/2006/relationships/hyperlink" Target="https://www.gov.uk" TargetMode="External" /><Relationship Id="rId5" Type="http://schemas.openxmlformats.org/officeDocument/2006/relationships/hyperlink" Target="https://www.asthmaandlung.org.uk" TargetMode="External" /><Relationship Id="rId10" Type="http://schemas.openxmlformats.org/officeDocument/2006/relationships/hyperlink" Target="https://www.nhs.uk" TargetMode="External" /><Relationship Id="rId4" Type="http://schemas.openxmlformats.org/officeDocument/2006/relationships/webSettings" Target="webSettings.xml" /><Relationship Id="rId9" Type="http://schemas.openxmlformats.org/officeDocument/2006/relationships/hyperlink" Target="https://www.nhs.uk/conditions/asthma"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1582</Words>
  <Characters>10618</Characters>
  <Application>Microsoft Office Word</Application>
  <DocSecurity>0</DocSecurity>
  <Lines>189</Lines>
  <Paragraphs>88</Paragraphs>
  <ScaleCrop>false</ScaleCrop>
  <Company/>
  <LinksUpToDate>false</LinksUpToDate>
  <CharactersWithSpaces>12112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sabrinaraquellifestyle@gmail.com</dc:creator>
  <cp:keywords/>
  <dc:description/>
  <cp:lastModifiedBy>sabrinaraquellifestyle@gmail.com</cp:lastModifiedBy>
  <cp:revision>2</cp:revision>
  <dcterms:created xsi:type="dcterms:W3CDTF">2026-07-31T14:48:00Z</dcterms:created>
  <dcterms:modified xsi:type="dcterms:W3CDTF">2026-07-31T14:48:00Z</dcterms:modified>
</cp:coreProperties>
</file>