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539ABE1" w14:textId="0A25AF2E" w:rsidR="004D696F" w:rsidRPr="00AD142B" w:rsidRDefault="00276399" w:rsidP="00AD142B">
      <w:pPr>
        <w:jc w:val="center"/>
        <w:rPr>
          <w:sz w:val="96"/>
          <w:szCs w:val="96"/>
        </w:rPr>
      </w:pPr>
      <w:r w:rsidRPr="00AD142B">
        <w:rPr>
          <w:sz w:val="96"/>
          <w:szCs w:val="96"/>
        </w:rPr>
        <w:t>BMHP6029</w:t>
      </w:r>
    </w:p>
    <w:p w14:paraId="35325A9C" w14:textId="1E2943C6" w:rsidR="00276399" w:rsidRDefault="00276399" w:rsidP="00AD142B">
      <w:pPr>
        <w:jc w:val="center"/>
        <w:rPr>
          <w:sz w:val="96"/>
          <w:szCs w:val="96"/>
        </w:rPr>
      </w:pPr>
      <w:r w:rsidRPr="00AD142B">
        <w:rPr>
          <w:sz w:val="96"/>
          <w:szCs w:val="96"/>
        </w:rPr>
        <w:t>Psychological Classifications and Provi</w:t>
      </w:r>
      <w:r w:rsidR="00AD142B" w:rsidRPr="00AD142B">
        <w:rPr>
          <w:sz w:val="96"/>
          <w:szCs w:val="96"/>
        </w:rPr>
        <w:t>sions</w:t>
      </w:r>
    </w:p>
    <w:p w14:paraId="6A76ABE7" w14:textId="10849505" w:rsidR="00AD142B" w:rsidRDefault="00AD142B" w:rsidP="00AD142B">
      <w:pPr>
        <w:jc w:val="center"/>
        <w:rPr>
          <w:sz w:val="96"/>
          <w:szCs w:val="96"/>
        </w:rPr>
      </w:pPr>
      <w:r>
        <w:rPr>
          <w:sz w:val="96"/>
          <w:szCs w:val="96"/>
        </w:rPr>
        <w:t>Tai Ward</w:t>
      </w:r>
    </w:p>
    <w:p w14:paraId="71CB0290" w14:textId="64992A5A" w:rsidR="00AD142B" w:rsidRDefault="00AD142B" w:rsidP="00AD142B">
      <w:pPr>
        <w:jc w:val="center"/>
        <w:rPr>
          <w:sz w:val="96"/>
          <w:szCs w:val="96"/>
        </w:rPr>
      </w:pPr>
      <w:r>
        <w:rPr>
          <w:sz w:val="96"/>
          <w:szCs w:val="96"/>
        </w:rPr>
        <w:t>2311300</w:t>
      </w:r>
    </w:p>
    <w:p w14:paraId="434A4AFA" w14:textId="23F3EC3A" w:rsidR="00AD142B" w:rsidRDefault="00AD142B" w:rsidP="00AD142B">
      <w:pPr>
        <w:jc w:val="center"/>
        <w:rPr>
          <w:sz w:val="96"/>
          <w:szCs w:val="96"/>
        </w:rPr>
      </w:pPr>
      <w:r>
        <w:rPr>
          <w:sz w:val="96"/>
          <w:szCs w:val="96"/>
        </w:rPr>
        <w:t xml:space="preserve">Kennedy </w:t>
      </w:r>
      <w:r w:rsidR="007B0598">
        <w:rPr>
          <w:sz w:val="96"/>
          <w:szCs w:val="96"/>
        </w:rPr>
        <w:t>Obo</w:t>
      </w:r>
      <w:r w:rsidR="00265541">
        <w:rPr>
          <w:sz w:val="96"/>
          <w:szCs w:val="96"/>
        </w:rPr>
        <w:t>h</w:t>
      </w:r>
      <w:r w:rsidR="00AB05B3">
        <w:rPr>
          <w:sz w:val="96"/>
          <w:szCs w:val="96"/>
        </w:rPr>
        <w:t>wemu</w:t>
      </w:r>
    </w:p>
    <w:p w14:paraId="03AD3EF5" w14:textId="62F00719" w:rsidR="00AB05B3" w:rsidRDefault="00AB05B3" w:rsidP="00AD142B">
      <w:pPr>
        <w:jc w:val="center"/>
        <w:rPr>
          <w:sz w:val="96"/>
          <w:szCs w:val="96"/>
        </w:rPr>
      </w:pPr>
      <w:bookmarkStart w:id="0" w:name="_Int_fdeP4W6F"/>
      <w:r>
        <w:rPr>
          <w:sz w:val="96"/>
          <w:szCs w:val="96"/>
        </w:rPr>
        <w:t>Component</w:t>
      </w:r>
      <w:bookmarkEnd w:id="0"/>
      <w:r>
        <w:rPr>
          <w:sz w:val="96"/>
          <w:szCs w:val="96"/>
        </w:rPr>
        <w:t xml:space="preserve"> 2- Written A</w:t>
      </w:r>
      <w:r w:rsidR="00D13411">
        <w:rPr>
          <w:sz w:val="96"/>
          <w:szCs w:val="96"/>
        </w:rPr>
        <w:t>ssignment</w:t>
      </w:r>
    </w:p>
    <w:p w14:paraId="0405FF4C" w14:textId="77777777" w:rsidR="00D13411" w:rsidRDefault="00D13411" w:rsidP="00AD142B">
      <w:pPr>
        <w:jc w:val="center"/>
        <w:rPr>
          <w:sz w:val="22"/>
          <w:szCs w:val="22"/>
        </w:rPr>
      </w:pPr>
    </w:p>
    <w:p w14:paraId="5DA88A5C" w14:textId="77777777" w:rsidR="00D13411" w:rsidRDefault="00D13411" w:rsidP="00E53323">
      <w:pPr>
        <w:spacing w:line="360" w:lineRule="auto"/>
        <w:jc w:val="center"/>
        <w:rPr>
          <w:sz w:val="22"/>
          <w:szCs w:val="22"/>
        </w:rPr>
      </w:pPr>
    </w:p>
    <w:p w14:paraId="588AC636" w14:textId="77777777" w:rsidR="00D13411" w:rsidRDefault="00D13411" w:rsidP="00E53323">
      <w:pPr>
        <w:spacing w:line="360" w:lineRule="auto"/>
        <w:jc w:val="center"/>
        <w:rPr>
          <w:sz w:val="22"/>
          <w:szCs w:val="22"/>
        </w:rPr>
      </w:pPr>
    </w:p>
    <w:p w14:paraId="3DD5673C" w14:textId="027C9D7D" w:rsidR="006F03A4" w:rsidRDefault="00E17C0F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 xml:space="preserve">A critical evaluation of Generalised </w:t>
      </w:r>
      <w:r w:rsidR="008B21F9">
        <w:rPr>
          <w:rFonts w:ascii="Calibri" w:hAnsi="Calibri" w:cs="Calibri"/>
          <w:b/>
          <w:bCs/>
          <w:sz w:val="22"/>
          <w:szCs w:val="22"/>
        </w:rPr>
        <w:t xml:space="preserve">Anxiety </w:t>
      </w:r>
      <w:r w:rsidR="00FC39FA">
        <w:rPr>
          <w:rFonts w:ascii="Calibri" w:hAnsi="Calibri" w:cs="Calibri"/>
          <w:b/>
          <w:bCs/>
          <w:sz w:val="22"/>
          <w:szCs w:val="22"/>
        </w:rPr>
        <w:t>Disorder (GAD)</w:t>
      </w:r>
      <w:r w:rsidR="003C06EC">
        <w:rPr>
          <w:rFonts w:ascii="Calibri" w:hAnsi="Calibri" w:cs="Calibri"/>
          <w:b/>
          <w:bCs/>
          <w:sz w:val="22"/>
          <w:szCs w:val="22"/>
        </w:rPr>
        <w:t>: Classi</w:t>
      </w:r>
      <w:r w:rsidR="00FF02FE">
        <w:rPr>
          <w:rFonts w:ascii="Calibri" w:hAnsi="Calibri" w:cs="Calibri"/>
          <w:b/>
          <w:bCs/>
          <w:sz w:val="22"/>
          <w:szCs w:val="22"/>
        </w:rPr>
        <w:t>fication, Diagnosis</w:t>
      </w:r>
      <w:r w:rsidR="00FC161E">
        <w:rPr>
          <w:rFonts w:ascii="Calibri" w:hAnsi="Calibri" w:cs="Calibri"/>
          <w:b/>
          <w:bCs/>
          <w:sz w:val="22"/>
          <w:szCs w:val="22"/>
        </w:rPr>
        <w:t xml:space="preserve">, </w:t>
      </w:r>
      <w:r w:rsidR="0034782E">
        <w:rPr>
          <w:rFonts w:ascii="Calibri" w:hAnsi="Calibri" w:cs="Calibri"/>
          <w:b/>
          <w:bCs/>
          <w:sz w:val="22"/>
          <w:szCs w:val="22"/>
        </w:rPr>
        <w:t xml:space="preserve">Treatment and Management in </w:t>
      </w:r>
      <w:r w:rsidR="0039632E">
        <w:rPr>
          <w:rFonts w:ascii="Calibri" w:hAnsi="Calibri" w:cs="Calibri"/>
          <w:b/>
          <w:bCs/>
          <w:sz w:val="22"/>
          <w:szCs w:val="22"/>
        </w:rPr>
        <w:t>the United Kingdom</w:t>
      </w:r>
    </w:p>
    <w:p w14:paraId="03E2806A" w14:textId="77777777" w:rsidR="007568F5" w:rsidRDefault="007568F5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</w:p>
    <w:p w14:paraId="775CBDFA" w14:textId="01B27245" w:rsidR="007568F5" w:rsidRDefault="001D0201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>Introduction</w:t>
      </w:r>
    </w:p>
    <w:p w14:paraId="6CABF2DA" w14:textId="08EA76E0" w:rsidR="001668CF" w:rsidRDefault="002014FA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Generalised Anxiety Disorder </w:t>
      </w:r>
      <w:r w:rsidR="00BB4EA1">
        <w:rPr>
          <w:rFonts w:ascii="Calibri" w:hAnsi="Calibri" w:cs="Calibri"/>
          <w:sz w:val="22"/>
          <w:szCs w:val="22"/>
        </w:rPr>
        <w:t xml:space="preserve">is a common mental health disorder characterised by </w:t>
      </w:r>
      <w:r w:rsidR="00D27320">
        <w:rPr>
          <w:rFonts w:ascii="Calibri" w:hAnsi="Calibri" w:cs="Calibri"/>
          <w:sz w:val="22"/>
          <w:szCs w:val="22"/>
        </w:rPr>
        <w:t>excessive</w:t>
      </w:r>
      <w:r w:rsidR="00A94AA5">
        <w:rPr>
          <w:rFonts w:ascii="Calibri" w:hAnsi="Calibri" w:cs="Calibri"/>
          <w:sz w:val="22"/>
          <w:szCs w:val="22"/>
        </w:rPr>
        <w:t xml:space="preserve">, </w:t>
      </w:r>
      <w:r w:rsidR="007A66EF">
        <w:rPr>
          <w:rFonts w:ascii="Calibri" w:hAnsi="Calibri" w:cs="Calibri"/>
          <w:sz w:val="22"/>
          <w:szCs w:val="22"/>
        </w:rPr>
        <w:t>persistent,</w:t>
      </w:r>
      <w:r w:rsidR="00A94AA5">
        <w:rPr>
          <w:rFonts w:ascii="Calibri" w:hAnsi="Calibri" w:cs="Calibri"/>
          <w:sz w:val="22"/>
          <w:szCs w:val="22"/>
        </w:rPr>
        <w:t xml:space="preserve"> and uncontrollable worry </w:t>
      </w:r>
      <w:r w:rsidR="00687074">
        <w:rPr>
          <w:rFonts w:ascii="Calibri" w:hAnsi="Calibri" w:cs="Calibri"/>
          <w:sz w:val="22"/>
          <w:szCs w:val="22"/>
        </w:rPr>
        <w:t>about everyday situations. According to the International Classification of Disease</w:t>
      </w:r>
      <w:r w:rsidR="00926D7D">
        <w:rPr>
          <w:rFonts w:ascii="Calibri" w:hAnsi="Calibri" w:cs="Calibri"/>
          <w:sz w:val="22"/>
          <w:szCs w:val="22"/>
        </w:rPr>
        <w:t>s 11</w:t>
      </w:r>
      <w:r w:rsidR="00926D7D" w:rsidRPr="00926D7D">
        <w:rPr>
          <w:rFonts w:ascii="Calibri" w:hAnsi="Calibri" w:cs="Calibri"/>
          <w:sz w:val="22"/>
          <w:szCs w:val="22"/>
          <w:vertAlign w:val="superscript"/>
        </w:rPr>
        <w:t>th</w:t>
      </w:r>
      <w:r w:rsidR="00926D7D">
        <w:rPr>
          <w:rFonts w:ascii="Calibri" w:hAnsi="Calibri" w:cs="Calibri"/>
          <w:sz w:val="22"/>
          <w:szCs w:val="22"/>
        </w:rPr>
        <w:t xml:space="preserve"> Revision (ICD-11), GAD </w:t>
      </w:r>
      <w:bookmarkStart w:id="1" w:name="_Int_MbRbuFZT"/>
      <w:r w:rsidR="00926D7D">
        <w:rPr>
          <w:rFonts w:ascii="Calibri" w:hAnsi="Calibri" w:cs="Calibri"/>
          <w:sz w:val="22"/>
          <w:szCs w:val="22"/>
        </w:rPr>
        <w:t>is classified</w:t>
      </w:r>
      <w:bookmarkEnd w:id="1"/>
      <w:r w:rsidR="00926D7D">
        <w:rPr>
          <w:rFonts w:ascii="Calibri" w:hAnsi="Calibri" w:cs="Calibri"/>
          <w:sz w:val="22"/>
          <w:szCs w:val="22"/>
        </w:rPr>
        <w:t xml:space="preserve"> </w:t>
      </w:r>
      <w:r w:rsidR="005B356E">
        <w:rPr>
          <w:rFonts w:ascii="Calibri" w:hAnsi="Calibri" w:cs="Calibri"/>
          <w:sz w:val="22"/>
          <w:szCs w:val="22"/>
        </w:rPr>
        <w:t xml:space="preserve">as an anxiety or fear-related disorder </w:t>
      </w:r>
      <w:r w:rsidR="000C59C2">
        <w:rPr>
          <w:rFonts w:ascii="Calibri" w:hAnsi="Calibri" w:cs="Calibri"/>
          <w:sz w:val="22"/>
          <w:szCs w:val="22"/>
        </w:rPr>
        <w:t xml:space="preserve">where </w:t>
      </w:r>
      <w:r w:rsidR="00D94284">
        <w:rPr>
          <w:rFonts w:ascii="Calibri" w:hAnsi="Calibri" w:cs="Calibri"/>
          <w:sz w:val="22"/>
          <w:szCs w:val="22"/>
        </w:rPr>
        <w:t xml:space="preserve">the symptoms </w:t>
      </w:r>
      <w:r w:rsidR="00985006">
        <w:rPr>
          <w:rFonts w:ascii="Calibri" w:hAnsi="Calibri" w:cs="Calibri"/>
          <w:sz w:val="22"/>
          <w:szCs w:val="22"/>
        </w:rPr>
        <w:t>can persist for several months and impair an individuals social</w:t>
      </w:r>
      <w:r w:rsidR="00D51338">
        <w:rPr>
          <w:rFonts w:ascii="Calibri" w:hAnsi="Calibri" w:cs="Calibri"/>
          <w:sz w:val="22"/>
          <w:szCs w:val="22"/>
        </w:rPr>
        <w:t xml:space="preserve">, </w:t>
      </w:r>
      <w:r w:rsidR="000F151F">
        <w:rPr>
          <w:rFonts w:ascii="Calibri" w:hAnsi="Calibri" w:cs="Calibri"/>
          <w:sz w:val="22"/>
          <w:szCs w:val="22"/>
        </w:rPr>
        <w:t>occupational and personal functioning significantly</w:t>
      </w:r>
      <w:r w:rsidR="008B50A5">
        <w:rPr>
          <w:rFonts w:ascii="Calibri" w:hAnsi="Calibri" w:cs="Calibri"/>
          <w:sz w:val="22"/>
          <w:szCs w:val="22"/>
        </w:rPr>
        <w:t xml:space="preserve"> (World Health Organization</w:t>
      </w:r>
      <w:r w:rsidR="00DF2407">
        <w:rPr>
          <w:rFonts w:ascii="Calibri" w:hAnsi="Calibri" w:cs="Calibri"/>
          <w:sz w:val="22"/>
          <w:szCs w:val="22"/>
        </w:rPr>
        <w:t xml:space="preserve"> (WHO</w:t>
      </w:r>
      <w:r w:rsidR="003A59ED">
        <w:rPr>
          <w:rFonts w:ascii="Calibri" w:hAnsi="Calibri" w:cs="Calibri"/>
          <w:sz w:val="22"/>
          <w:szCs w:val="22"/>
        </w:rPr>
        <w:t>),2022)</w:t>
      </w:r>
      <w:r w:rsidR="00E2210A">
        <w:rPr>
          <w:rFonts w:ascii="Calibri" w:hAnsi="Calibri" w:cs="Calibri"/>
          <w:sz w:val="22"/>
          <w:szCs w:val="22"/>
        </w:rPr>
        <w:t xml:space="preserve">. </w:t>
      </w:r>
      <w:r w:rsidR="000B4AD5">
        <w:rPr>
          <w:rFonts w:ascii="Calibri" w:hAnsi="Calibri" w:cs="Calibri"/>
          <w:sz w:val="22"/>
          <w:szCs w:val="22"/>
        </w:rPr>
        <w:t xml:space="preserve">GAD is chronic and </w:t>
      </w:r>
      <w:r w:rsidR="005B1713">
        <w:rPr>
          <w:rFonts w:ascii="Calibri" w:hAnsi="Calibri" w:cs="Calibri"/>
          <w:sz w:val="22"/>
          <w:szCs w:val="22"/>
        </w:rPr>
        <w:t>disproportionate</w:t>
      </w:r>
      <w:r w:rsidR="00141E0F">
        <w:rPr>
          <w:rFonts w:ascii="Calibri" w:hAnsi="Calibri" w:cs="Calibri"/>
          <w:sz w:val="22"/>
          <w:szCs w:val="22"/>
        </w:rPr>
        <w:t xml:space="preserve"> to the </w:t>
      </w:r>
      <w:r w:rsidR="00AE7220">
        <w:rPr>
          <w:rFonts w:ascii="Calibri" w:hAnsi="Calibri" w:cs="Calibri"/>
          <w:sz w:val="22"/>
          <w:szCs w:val="22"/>
        </w:rPr>
        <w:t xml:space="preserve">circumstances, often accompanied by </w:t>
      </w:r>
      <w:r w:rsidR="002E5EB5">
        <w:rPr>
          <w:rFonts w:ascii="Calibri" w:hAnsi="Calibri" w:cs="Calibri"/>
          <w:sz w:val="22"/>
          <w:szCs w:val="22"/>
        </w:rPr>
        <w:t xml:space="preserve">physical symptoms such as </w:t>
      </w:r>
      <w:r w:rsidR="00211813">
        <w:rPr>
          <w:rFonts w:ascii="Calibri" w:hAnsi="Calibri" w:cs="Calibri"/>
          <w:sz w:val="22"/>
          <w:szCs w:val="22"/>
        </w:rPr>
        <w:t>fatigue</w:t>
      </w:r>
      <w:r w:rsidR="00B5351E">
        <w:rPr>
          <w:rFonts w:ascii="Calibri" w:hAnsi="Calibri" w:cs="Calibri"/>
          <w:sz w:val="22"/>
          <w:szCs w:val="22"/>
        </w:rPr>
        <w:t>, muscle tension</w:t>
      </w:r>
      <w:r w:rsidR="00515EFD">
        <w:rPr>
          <w:rFonts w:ascii="Calibri" w:hAnsi="Calibri" w:cs="Calibri"/>
          <w:sz w:val="22"/>
          <w:szCs w:val="22"/>
        </w:rPr>
        <w:t xml:space="preserve">, sleep </w:t>
      </w:r>
      <w:r w:rsidR="009A6873">
        <w:rPr>
          <w:rFonts w:ascii="Calibri" w:hAnsi="Calibri" w:cs="Calibri"/>
          <w:sz w:val="22"/>
          <w:szCs w:val="22"/>
        </w:rPr>
        <w:t>disturbances,</w:t>
      </w:r>
      <w:r w:rsidR="00515EFD">
        <w:rPr>
          <w:rFonts w:ascii="Calibri" w:hAnsi="Calibri" w:cs="Calibri"/>
          <w:sz w:val="22"/>
          <w:szCs w:val="22"/>
        </w:rPr>
        <w:t xml:space="preserve"> and restlessness </w:t>
      </w:r>
      <w:r w:rsidR="007A265D">
        <w:rPr>
          <w:rFonts w:ascii="Calibri" w:hAnsi="Calibri" w:cs="Calibri"/>
          <w:sz w:val="22"/>
          <w:szCs w:val="22"/>
        </w:rPr>
        <w:t xml:space="preserve">(National </w:t>
      </w:r>
      <w:r w:rsidR="00520A5E">
        <w:rPr>
          <w:rFonts w:ascii="Calibri" w:hAnsi="Calibri" w:cs="Calibri"/>
          <w:sz w:val="22"/>
          <w:szCs w:val="22"/>
        </w:rPr>
        <w:t xml:space="preserve">Institute for Health and </w:t>
      </w:r>
      <w:r w:rsidR="00C24721">
        <w:rPr>
          <w:rFonts w:ascii="Calibri" w:hAnsi="Calibri" w:cs="Calibri"/>
          <w:sz w:val="22"/>
          <w:szCs w:val="22"/>
        </w:rPr>
        <w:t>Care</w:t>
      </w:r>
      <w:r w:rsidR="00520A5E">
        <w:rPr>
          <w:rFonts w:ascii="Calibri" w:hAnsi="Calibri" w:cs="Calibri"/>
          <w:sz w:val="22"/>
          <w:szCs w:val="22"/>
        </w:rPr>
        <w:t xml:space="preserve"> Excellence (NICE), 2020).</w:t>
      </w:r>
    </w:p>
    <w:p w14:paraId="76D5C925" w14:textId="7EA59824" w:rsidR="002014FA" w:rsidRDefault="001668CF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Generalised Anxiety Disorder </w:t>
      </w:r>
      <w:bookmarkStart w:id="2" w:name="_Int_zibeWqFe"/>
      <w:r w:rsidR="00061171">
        <w:rPr>
          <w:rFonts w:ascii="Calibri" w:hAnsi="Calibri" w:cs="Calibri"/>
          <w:sz w:val="22"/>
          <w:szCs w:val="22"/>
        </w:rPr>
        <w:t>represents</w:t>
      </w:r>
      <w:bookmarkEnd w:id="2"/>
      <w:r w:rsidR="00061171">
        <w:rPr>
          <w:rFonts w:ascii="Calibri" w:hAnsi="Calibri" w:cs="Calibri"/>
          <w:sz w:val="22"/>
          <w:szCs w:val="22"/>
        </w:rPr>
        <w:t xml:space="preserve"> a </w:t>
      </w:r>
      <w:r w:rsidR="00C615F7">
        <w:rPr>
          <w:rFonts w:ascii="Calibri" w:hAnsi="Calibri" w:cs="Calibri"/>
          <w:sz w:val="22"/>
          <w:szCs w:val="22"/>
        </w:rPr>
        <w:t>significant public healt</w:t>
      </w:r>
      <w:r w:rsidR="00DE1FE7">
        <w:rPr>
          <w:rFonts w:ascii="Calibri" w:hAnsi="Calibri" w:cs="Calibri"/>
          <w:sz w:val="22"/>
          <w:szCs w:val="22"/>
        </w:rPr>
        <w:t>h</w:t>
      </w:r>
      <w:r w:rsidR="003956D0">
        <w:rPr>
          <w:rFonts w:ascii="Calibri" w:hAnsi="Calibri" w:cs="Calibri"/>
          <w:sz w:val="22"/>
          <w:szCs w:val="22"/>
        </w:rPr>
        <w:t xml:space="preserve"> concern within the U</w:t>
      </w:r>
      <w:r w:rsidR="00BD4802">
        <w:rPr>
          <w:rFonts w:ascii="Calibri" w:hAnsi="Calibri" w:cs="Calibri"/>
          <w:sz w:val="22"/>
          <w:szCs w:val="22"/>
        </w:rPr>
        <w:t>K due to its impact on quality of life</w:t>
      </w:r>
      <w:r w:rsidR="004B4231">
        <w:rPr>
          <w:rFonts w:ascii="Calibri" w:hAnsi="Calibri" w:cs="Calibri"/>
          <w:sz w:val="22"/>
          <w:szCs w:val="22"/>
        </w:rPr>
        <w:t xml:space="preserve"> and increasing demand for mental health services. </w:t>
      </w:r>
      <w:r w:rsidR="000B2542">
        <w:rPr>
          <w:rFonts w:ascii="Calibri" w:hAnsi="Calibri" w:cs="Calibri"/>
          <w:sz w:val="22"/>
          <w:szCs w:val="22"/>
        </w:rPr>
        <w:t xml:space="preserve">One in six adults experience </w:t>
      </w:r>
      <w:r w:rsidR="00A402D6">
        <w:rPr>
          <w:rFonts w:ascii="Calibri" w:hAnsi="Calibri" w:cs="Calibri"/>
          <w:sz w:val="22"/>
          <w:szCs w:val="22"/>
        </w:rPr>
        <w:t xml:space="preserve">a common </w:t>
      </w:r>
      <w:r w:rsidR="004A40A9">
        <w:rPr>
          <w:rFonts w:ascii="Calibri" w:hAnsi="Calibri" w:cs="Calibri"/>
          <w:sz w:val="22"/>
          <w:szCs w:val="22"/>
        </w:rPr>
        <w:t>mental health disorder</w:t>
      </w:r>
      <w:r w:rsidR="00EA5137">
        <w:rPr>
          <w:rFonts w:ascii="Calibri" w:hAnsi="Calibri" w:cs="Calibri"/>
          <w:sz w:val="22"/>
          <w:szCs w:val="22"/>
        </w:rPr>
        <w:t xml:space="preserve">, including </w:t>
      </w:r>
      <w:r w:rsidR="00E80D56">
        <w:rPr>
          <w:rFonts w:ascii="Calibri" w:hAnsi="Calibri" w:cs="Calibri"/>
          <w:sz w:val="22"/>
          <w:szCs w:val="22"/>
        </w:rPr>
        <w:t xml:space="preserve">anxiety </w:t>
      </w:r>
      <w:r w:rsidR="003B52A6">
        <w:rPr>
          <w:rFonts w:ascii="Calibri" w:hAnsi="Calibri" w:cs="Calibri"/>
          <w:sz w:val="22"/>
          <w:szCs w:val="22"/>
        </w:rPr>
        <w:t>disorders</w:t>
      </w:r>
      <w:r w:rsidR="00281325">
        <w:rPr>
          <w:rFonts w:ascii="Calibri" w:hAnsi="Calibri" w:cs="Calibri"/>
          <w:sz w:val="22"/>
          <w:szCs w:val="22"/>
        </w:rPr>
        <w:t xml:space="preserve">, in any given week </w:t>
      </w:r>
      <w:r w:rsidR="008625AF">
        <w:rPr>
          <w:rFonts w:ascii="Calibri" w:hAnsi="Calibri" w:cs="Calibri"/>
          <w:sz w:val="22"/>
          <w:szCs w:val="22"/>
        </w:rPr>
        <w:t xml:space="preserve">in </w:t>
      </w:r>
      <w:r w:rsidR="00A13A99">
        <w:rPr>
          <w:rFonts w:ascii="Calibri" w:hAnsi="Calibri" w:cs="Calibri"/>
          <w:sz w:val="22"/>
          <w:szCs w:val="22"/>
        </w:rPr>
        <w:t>England,</w:t>
      </w:r>
      <w:r w:rsidR="00223FE4">
        <w:rPr>
          <w:rFonts w:ascii="Calibri" w:hAnsi="Calibri" w:cs="Calibri"/>
          <w:sz w:val="22"/>
          <w:szCs w:val="22"/>
        </w:rPr>
        <w:t xml:space="preserve"> with </w:t>
      </w:r>
      <w:r w:rsidR="00A153BB">
        <w:rPr>
          <w:rFonts w:ascii="Calibri" w:hAnsi="Calibri" w:cs="Calibri"/>
          <w:sz w:val="22"/>
          <w:szCs w:val="22"/>
        </w:rPr>
        <w:t>anxiety accounting</w:t>
      </w:r>
      <w:r w:rsidR="002E488A">
        <w:rPr>
          <w:rFonts w:ascii="Calibri" w:hAnsi="Calibri" w:cs="Calibri"/>
          <w:sz w:val="22"/>
          <w:szCs w:val="22"/>
        </w:rPr>
        <w:t xml:space="preserve"> for </w:t>
      </w:r>
      <w:r w:rsidR="00B27D4A">
        <w:rPr>
          <w:rFonts w:ascii="Calibri" w:hAnsi="Calibri" w:cs="Calibri"/>
          <w:sz w:val="22"/>
          <w:szCs w:val="22"/>
        </w:rPr>
        <w:t>a substantial p</w:t>
      </w:r>
      <w:r w:rsidR="00175F69">
        <w:rPr>
          <w:rFonts w:ascii="Calibri" w:hAnsi="Calibri" w:cs="Calibri"/>
          <w:sz w:val="22"/>
          <w:szCs w:val="22"/>
        </w:rPr>
        <w:t xml:space="preserve">roportion </w:t>
      </w:r>
      <w:r w:rsidR="00D157B3">
        <w:rPr>
          <w:rFonts w:ascii="Calibri" w:hAnsi="Calibri" w:cs="Calibri"/>
          <w:sz w:val="22"/>
          <w:szCs w:val="22"/>
        </w:rPr>
        <w:t xml:space="preserve">of </w:t>
      </w:r>
      <w:r w:rsidR="00A13A99">
        <w:rPr>
          <w:rFonts w:ascii="Calibri" w:hAnsi="Calibri" w:cs="Calibri"/>
          <w:sz w:val="22"/>
          <w:szCs w:val="22"/>
        </w:rPr>
        <w:t>referrals to</w:t>
      </w:r>
      <w:r w:rsidR="004C1BDB">
        <w:rPr>
          <w:rFonts w:ascii="Calibri" w:hAnsi="Calibri" w:cs="Calibri"/>
          <w:sz w:val="22"/>
          <w:szCs w:val="22"/>
        </w:rPr>
        <w:t xml:space="preserve"> NHS Talking Therapies (NHS England, </w:t>
      </w:r>
      <w:r w:rsidR="00A738A3">
        <w:rPr>
          <w:rFonts w:ascii="Calibri" w:hAnsi="Calibri" w:cs="Calibri"/>
          <w:sz w:val="22"/>
          <w:szCs w:val="22"/>
        </w:rPr>
        <w:t xml:space="preserve">2024. Delayed diagnosis, long waiting </w:t>
      </w:r>
      <w:r w:rsidR="00E34632">
        <w:rPr>
          <w:rFonts w:ascii="Calibri" w:hAnsi="Calibri" w:cs="Calibri"/>
          <w:sz w:val="22"/>
          <w:szCs w:val="22"/>
        </w:rPr>
        <w:t>times,</w:t>
      </w:r>
      <w:r w:rsidR="00A738A3">
        <w:rPr>
          <w:rFonts w:ascii="Calibri" w:hAnsi="Calibri" w:cs="Calibri"/>
          <w:sz w:val="22"/>
          <w:szCs w:val="22"/>
        </w:rPr>
        <w:t xml:space="preserve"> and socioeconomic </w:t>
      </w:r>
      <w:r w:rsidR="004D53D4">
        <w:rPr>
          <w:rFonts w:ascii="Calibri" w:hAnsi="Calibri" w:cs="Calibri"/>
          <w:sz w:val="22"/>
          <w:szCs w:val="22"/>
        </w:rPr>
        <w:t>inequalities</w:t>
      </w:r>
      <w:r w:rsidR="00E34632">
        <w:rPr>
          <w:rFonts w:ascii="Calibri" w:hAnsi="Calibri" w:cs="Calibri"/>
          <w:sz w:val="22"/>
          <w:szCs w:val="22"/>
        </w:rPr>
        <w:t xml:space="preserve"> continue </w:t>
      </w:r>
      <w:r w:rsidR="00707695">
        <w:rPr>
          <w:rFonts w:ascii="Calibri" w:hAnsi="Calibri" w:cs="Calibri"/>
          <w:sz w:val="22"/>
          <w:szCs w:val="22"/>
        </w:rPr>
        <w:t xml:space="preserve">to </w:t>
      </w:r>
      <w:r w:rsidR="007E061C">
        <w:rPr>
          <w:rFonts w:ascii="Calibri" w:hAnsi="Calibri" w:cs="Calibri"/>
          <w:sz w:val="22"/>
          <w:szCs w:val="22"/>
        </w:rPr>
        <w:t xml:space="preserve">affect </w:t>
      </w:r>
      <w:r w:rsidR="00B523A8">
        <w:rPr>
          <w:rFonts w:ascii="Calibri" w:hAnsi="Calibri" w:cs="Calibri"/>
          <w:sz w:val="22"/>
          <w:szCs w:val="22"/>
        </w:rPr>
        <w:t xml:space="preserve">access to effective </w:t>
      </w:r>
      <w:r w:rsidR="006A6F0C">
        <w:rPr>
          <w:rFonts w:ascii="Calibri" w:hAnsi="Calibri" w:cs="Calibri"/>
          <w:sz w:val="22"/>
          <w:szCs w:val="22"/>
        </w:rPr>
        <w:t>treatment,</w:t>
      </w:r>
      <w:r w:rsidR="0010584B">
        <w:rPr>
          <w:rFonts w:ascii="Calibri" w:hAnsi="Calibri" w:cs="Calibri"/>
          <w:sz w:val="22"/>
          <w:szCs w:val="22"/>
        </w:rPr>
        <w:t xml:space="preserve"> highlighting the importance of </w:t>
      </w:r>
      <w:r w:rsidR="006A6F0C">
        <w:rPr>
          <w:rFonts w:ascii="Calibri" w:hAnsi="Calibri" w:cs="Calibri"/>
          <w:sz w:val="22"/>
          <w:szCs w:val="22"/>
        </w:rPr>
        <w:t>evidence-based</w:t>
      </w:r>
      <w:r w:rsidR="0010584B">
        <w:rPr>
          <w:rFonts w:ascii="Calibri" w:hAnsi="Calibri" w:cs="Calibri"/>
          <w:sz w:val="22"/>
          <w:szCs w:val="22"/>
        </w:rPr>
        <w:t xml:space="preserve"> policy</w:t>
      </w:r>
      <w:r w:rsidR="00552F78">
        <w:rPr>
          <w:rFonts w:ascii="Calibri" w:hAnsi="Calibri" w:cs="Calibri"/>
          <w:sz w:val="22"/>
          <w:szCs w:val="22"/>
        </w:rPr>
        <w:t xml:space="preserve"> and service provision (NHS E</w:t>
      </w:r>
      <w:r w:rsidR="006A6F0C">
        <w:rPr>
          <w:rFonts w:ascii="Calibri" w:hAnsi="Calibri" w:cs="Calibri"/>
          <w:sz w:val="22"/>
          <w:szCs w:val="22"/>
        </w:rPr>
        <w:t>ngland,2023)</w:t>
      </w:r>
      <w:r w:rsidR="00A546AC">
        <w:rPr>
          <w:rFonts w:ascii="Calibri" w:hAnsi="Calibri" w:cs="Calibri"/>
          <w:sz w:val="22"/>
          <w:szCs w:val="22"/>
        </w:rPr>
        <w:t>.</w:t>
      </w:r>
    </w:p>
    <w:p w14:paraId="566102EA" w14:textId="0033564F" w:rsidR="004B58A9" w:rsidRDefault="004B58A9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This report will critically </w:t>
      </w:r>
      <w:r w:rsidR="000749F2">
        <w:rPr>
          <w:rFonts w:ascii="Calibri" w:hAnsi="Calibri" w:cs="Calibri"/>
          <w:sz w:val="22"/>
          <w:szCs w:val="22"/>
        </w:rPr>
        <w:t xml:space="preserve">evaluate Generalised Anxiety Disorder within the UK healthcare context. It </w:t>
      </w:r>
      <w:r w:rsidR="00C407AA">
        <w:rPr>
          <w:rFonts w:ascii="Calibri" w:hAnsi="Calibri" w:cs="Calibri"/>
          <w:sz w:val="22"/>
          <w:szCs w:val="22"/>
        </w:rPr>
        <w:t>examines</w:t>
      </w:r>
      <w:r w:rsidR="000749F2">
        <w:rPr>
          <w:rFonts w:ascii="Calibri" w:hAnsi="Calibri" w:cs="Calibri"/>
          <w:sz w:val="22"/>
          <w:szCs w:val="22"/>
        </w:rPr>
        <w:t xml:space="preserve"> the ICD-11 classification and diagnostic criteria</w:t>
      </w:r>
      <w:r w:rsidR="008218A8">
        <w:rPr>
          <w:rFonts w:ascii="Calibri" w:hAnsi="Calibri" w:cs="Calibri"/>
          <w:sz w:val="22"/>
          <w:szCs w:val="22"/>
        </w:rPr>
        <w:t xml:space="preserve">, evaluates current psychological and pharmacological </w:t>
      </w:r>
      <w:r w:rsidR="004229A7">
        <w:rPr>
          <w:rFonts w:ascii="Calibri" w:hAnsi="Calibri" w:cs="Calibri"/>
          <w:sz w:val="22"/>
          <w:szCs w:val="22"/>
        </w:rPr>
        <w:t>treatment approaches</w:t>
      </w:r>
      <w:r w:rsidR="00C407AA">
        <w:rPr>
          <w:rFonts w:ascii="Calibri" w:hAnsi="Calibri" w:cs="Calibri"/>
          <w:sz w:val="22"/>
          <w:szCs w:val="22"/>
        </w:rPr>
        <w:t xml:space="preserve">, </w:t>
      </w:r>
      <w:r w:rsidR="007D1986">
        <w:rPr>
          <w:rFonts w:ascii="Calibri" w:hAnsi="Calibri" w:cs="Calibri"/>
          <w:sz w:val="22"/>
          <w:szCs w:val="22"/>
        </w:rPr>
        <w:t>explores rehabilitation</w:t>
      </w:r>
      <w:r w:rsidR="00457500">
        <w:rPr>
          <w:rFonts w:ascii="Calibri" w:hAnsi="Calibri" w:cs="Calibri"/>
          <w:sz w:val="22"/>
          <w:szCs w:val="22"/>
        </w:rPr>
        <w:t xml:space="preserve"> and long-term management strategies, discusses </w:t>
      </w:r>
      <w:r w:rsidR="009C42D1">
        <w:rPr>
          <w:rFonts w:ascii="Calibri" w:hAnsi="Calibri" w:cs="Calibri"/>
          <w:sz w:val="22"/>
          <w:szCs w:val="22"/>
        </w:rPr>
        <w:t>contemporary debates and legal and policy frameworks</w:t>
      </w:r>
      <w:r w:rsidR="0083141A">
        <w:rPr>
          <w:rFonts w:ascii="Calibri" w:hAnsi="Calibri" w:cs="Calibri"/>
          <w:sz w:val="22"/>
          <w:szCs w:val="22"/>
        </w:rPr>
        <w:t xml:space="preserve">, analyses relevant </w:t>
      </w:r>
      <w:r w:rsidR="00122B3A">
        <w:rPr>
          <w:rFonts w:ascii="Calibri" w:hAnsi="Calibri" w:cs="Calibri"/>
          <w:sz w:val="22"/>
          <w:szCs w:val="22"/>
        </w:rPr>
        <w:t xml:space="preserve">Uk statistical evidence, and provides evidence-based recommendations to improve diagnosis, </w:t>
      </w:r>
      <w:r w:rsidR="00920510">
        <w:rPr>
          <w:rFonts w:ascii="Calibri" w:hAnsi="Calibri" w:cs="Calibri"/>
          <w:sz w:val="22"/>
          <w:szCs w:val="22"/>
        </w:rPr>
        <w:t>treatment,</w:t>
      </w:r>
      <w:r w:rsidR="00122B3A">
        <w:rPr>
          <w:rFonts w:ascii="Calibri" w:hAnsi="Calibri" w:cs="Calibri"/>
          <w:sz w:val="22"/>
          <w:szCs w:val="22"/>
        </w:rPr>
        <w:t xml:space="preserve"> and patient outcomes.</w:t>
      </w:r>
    </w:p>
    <w:p w14:paraId="75DE6447" w14:textId="4C82B61E" w:rsidR="006B08AD" w:rsidRDefault="006B08AD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>Classification and Diagnosis</w:t>
      </w:r>
    </w:p>
    <w:p w14:paraId="70348995" w14:textId="6D69EFF3" w:rsidR="006B08AD" w:rsidRDefault="00DA1E84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Within the United Kingdom, healthcare professionals prim</w:t>
      </w:r>
      <w:r w:rsidR="00420B0B">
        <w:rPr>
          <w:rFonts w:ascii="Calibri" w:hAnsi="Calibri" w:cs="Calibri"/>
          <w:sz w:val="22"/>
          <w:szCs w:val="22"/>
        </w:rPr>
        <w:t xml:space="preserve">arily follow the National </w:t>
      </w:r>
      <w:r w:rsidR="00920510">
        <w:rPr>
          <w:rFonts w:ascii="Calibri" w:hAnsi="Calibri" w:cs="Calibri"/>
          <w:sz w:val="22"/>
          <w:szCs w:val="22"/>
        </w:rPr>
        <w:t>Institute</w:t>
      </w:r>
      <w:r w:rsidR="001947C0">
        <w:rPr>
          <w:rFonts w:ascii="Calibri" w:hAnsi="Calibri" w:cs="Calibri"/>
          <w:sz w:val="22"/>
          <w:szCs w:val="22"/>
        </w:rPr>
        <w:t xml:space="preserve"> for Health and Care Excellence (NICE</w:t>
      </w:r>
      <w:r w:rsidR="00C82F7D">
        <w:rPr>
          <w:rFonts w:ascii="Calibri" w:hAnsi="Calibri" w:cs="Calibri"/>
          <w:sz w:val="22"/>
          <w:szCs w:val="22"/>
        </w:rPr>
        <w:t xml:space="preserve">) guidance alongside </w:t>
      </w:r>
      <w:r w:rsidR="00AA2B26">
        <w:rPr>
          <w:rFonts w:ascii="Calibri" w:hAnsi="Calibri" w:cs="Calibri"/>
          <w:sz w:val="22"/>
          <w:szCs w:val="22"/>
        </w:rPr>
        <w:t xml:space="preserve">ICD-11 diagnostic criteria when assessing GAD. </w:t>
      </w:r>
      <w:r w:rsidR="002375E8">
        <w:rPr>
          <w:rFonts w:ascii="Calibri" w:hAnsi="Calibri" w:cs="Calibri"/>
          <w:sz w:val="22"/>
          <w:szCs w:val="22"/>
        </w:rPr>
        <w:t>NICE (2020)</w:t>
      </w:r>
      <w:r w:rsidR="002D49F0">
        <w:rPr>
          <w:rFonts w:ascii="Calibri" w:hAnsi="Calibri" w:cs="Calibri"/>
          <w:sz w:val="22"/>
          <w:szCs w:val="22"/>
        </w:rPr>
        <w:t xml:space="preserve"> recommends </w:t>
      </w:r>
      <w:r w:rsidR="00EA11A0">
        <w:rPr>
          <w:rFonts w:ascii="Calibri" w:hAnsi="Calibri" w:cs="Calibri"/>
          <w:sz w:val="22"/>
          <w:szCs w:val="22"/>
        </w:rPr>
        <w:t xml:space="preserve">a </w:t>
      </w:r>
      <w:r w:rsidR="00474CCF">
        <w:rPr>
          <w:rFonts w:ascii="Calibri" w:hAnsi="Calibri" w:cs="Calibri"/>
          <w:sz w:val="22"/>
          <w:szCs w:val="22"/>
        </w:rPr>
        <w:t xml:space="preserve">comprehensive </w:t>
      </w:r>
      <w:r w:rsidR="00AC5242">
        <w:rPr>
          <w:rFonts w:ascii="Calibri" w:hAnsi="Calibri" w:cs="Calibri"/>
          <w:sz w:val="22"/>
          <w:szCs w:val="22"/>
        </w:rPr>
        <w:t>bio</w:t>
      </w:r>
      <w:r w:rsidR="005C6BC3">
        <w:rPr>
          <w:rFonts w:ascii="Calibri" w:hAnsi="Calibri" w:cs="Calibri"/>
          <w:sz w:val="22"/>
          <w:szCs w:val="22"/>
        </w:rPr>
        <w:t>psycho</w:t>
      </w:r>
      <w:r w:rsidR="00083581">
        <w:rPr>
          <w:rFonts w:ascii="Calibri" w:hAnsi="Calibri" w:cs="Calibri"/>
          <w:sz w:val="22"/>
          <w:szCs w:val="22"/>
        </w:rPr>
        <w:t>social assessment that considers the severity of symptoms</w:t>
      </w:r>
      <w:r w:rsidR="004B1656">
        <w:rPr>
          <w:rFonts w:ascii="Calibri" w:hAnsi="Calibri" w:cs="Calibri"/>
          <w:sz w:val="22"/>
          <w:szCs w:val="22"/>
        </w:rPr>
        <w:t>, duration, function impairment</w:t>
      </w:r>
      <w:r w:rsidR="001D3F8C">
        <w:rPr>
          <w:rFonts w:ascii="Calibri" w:hAnsi="Calibri" w:cs="Calibri"/>
          <w:sz w:val="22"/>
          <w:szCs w:val="22"/>
        </w:rPr>
        <w:t xml:space="preserve">, co-existing mental health </w:t>
      </w:r>
      <w:r w:rsidR="00FF2786">
        <w:rPr>
          <w:rFonts w:ascii="Calibri" w:hAnsi="Calibri" w:cs="Calibri"/>
          <w:sz w:val="22"/>
          <w:szCs w:val="22"/>
        </w:rPr>
        <w:t>conditions,</w:t>
      </w:r>
      <w:r w:rsidR="00C66AFE">
        <w:rPr>
          <w:rFonts w:ascii="Calibri" w:hAnsi="Calibri" w:cs="Calibri"/>
          <w:sz w:val="22"/>
          <w:szCs w:val="22"/>
        </w:rPr>
        <w:t xml:space="preserve"> and</w:t>
      </w:r>
      <w:r w:rsidR="007105C5">
        <w:rPr>
          <w:rFonts w:ascii="Calibri" w:hAnsi="Calibri" w:cs="Calibri"/>
          <w:sz w:val="22"/>
          <w:szCs w:val="22"/>
        </w:rPr>
        <w:t xml:space="preserve"> physical </w:t>
      </w:r>
      <w:r w:rsidR="007105C5">
        <w:rPr>
          <w:rFonts w:ascii="Calibri" w:hAnsi="Calibri" w:cs="Calibri"/>
          <w:sz w:val="22"/>
          <w:szCs w:val="22"/>
        </w:rPr>
        <w:lastRenderedPageBreak/>
        <w:t>i</w:t>
      </w:r>
      <w:r w:rsidR="00A06D7F">
        <w:rPr>
          <w:rFonts w:ascii="Calibri" w:hAnsi="Calibri" w:cs="Calibri"/>
          <w:sz w:val="22"/>
          <w:szCs w:val="22"/>
        </w:rPr>
        <w:t xml:space="preserve">llnesses </w:t>
      </w:r>
      <w:r w:rsidR="00885CD8">
        <w:rPr>
          <w:rFonts w:ascii="Calibri" w:hAnsi="Calibri" w:cs="Calibri"/>
          <w:sz w:val="22"/>
          <w:szCs w:val="22"/>
        </w:rPr>
        <w:t xml:space="preserve">that may </w:t>
      </w:r>
      <w:r w:rsidR="006E699D">
        <w:rPr>
          <w:rFonts w:ascii="Calibri" w:hAnsi="Calibri" w:cs="Calibri"/>
          <w:sz w:val="22"/>
          <w:szCs w:val="22"/>
        </w:rPr>
        <w:t xml:space="preserve">present with similar </w:t>
      </w:r>
      <w:r w:rsidR="009C4E72">
        <w:rPr>
          <w:rFonts w:ascii="Calibri" w:hAnsi="Calibri" w:cs="Calibri"/>
          <w:sz w:val="22"/>
          <w:szCs w:val="22"/>
        </w:rPr>
        <w:t xml:space="preserve">symptoms. Assessment </w:t>
      </w:r>
      <w:r w:rsidR="000013EC">
        <w:rPr>
          <w:rFonts w:ascii="Calibri" w:hAnsi="Calibri" w:cs="Calibri"/>
          <w:sz w:val="22"/>
          <w:szCs w:val="22"/>
        </w:rPr>
        <w:t xml:space="preserve">tools such as the </w:t>
      </w:r>
      <w:r w:rsidR="003943FF">
        <w:rPr>
          <w:rFonts w:ascii="Calibri" w:hAnsi="Calibri" w:cs="Calibri"/>
          <w:sz w:val="22"/>
          <w:szCs w:val="22"/>
        </w:rPr>
        <w:t>Ge</w:t>
      </w:r>
      <w:r w:rsidR="0026697F">
        <w:rPr>
          <w:rFonts w:ascii="Calibri" w:hAnsi="Calibri" w:cs="Calibri"/>
          <w:sz w:val="22"/>
          <w:szCs w:val="22"/>
        </w:rPr>
        <w:t>neralised Anxiety Disorder</w:t>
      </w:r>
      <w:r w:rsidR="00613028">
        <w:rPr>
          <w:rFonts w:ascii="Calibri" w:hAnsi="Calibri" w:cs="Calibri"/>
          <w:sz w:val="22"/>
          <w:szCs w:val="22"/>
        </w:rPr>
        <w:t>-7 (GAD-7</w:t>
      </w:r>
      <w:r w:rsidR="0037489E">
        <w:rPr>
          <w:rFonts w:ascii="Calibri" w:hAnsi="Calibri" w:cs="Calibri"/>
          <w:sz w:val="22"/>
          <w:szCs w:val="22"/>
        </w:rPr>
        <w:t>)</w:t>
      </w:r>
      <w:r w:rsidR="00DD225E">
        <w:rPr>
          <w:rFonts w:ascii="Calibri" w:hAnsi="Calibri" w:cs="Calibri"/>
          <w:sz w:val="22"/>
          <w:szCs w:val="22"/>
        </w:rPr>
        <w:t xml:space="preserve"> questionnaire</w:t>
      </w:r>
      <w:r w:rsidR="00153AB9">
        <w:rPr>
          <w:rFonts w:ascii="Calibri" w:hAnsi="Calibri" w:cs="Calibri"/>
          <w:sz w:val="22"/>
          <w:szCs w:val="22"/>
        </w:rPr>
        <w:t xml:space="preserve"> </w:t>
      </w:r>
      <w:bookmarkStart w:id="3" w:name="_Int_Ehx4w3uC"/>
      <w:r w:rsidR="004B1E04">
        <w:rPr>
          <w:rFonts w:ascii="Calibri" w:hAnsi="Calibri" w:cs="Calibri"/>
          <w:sz w:val="22"/>
          <w:szCs w:val="22"/>
        </w:rPr>
        <w:t>are commonly used</w:t>
      </w:r>
      <w:bookmarkEnd w:id="3"/>
      <w:r w:rsidR="004B1E04">
        <w:rPr>
          <w:rFonts w:ascii="Calibri" w:hAnsi="Calibri" w:cs="Calibri"/>
          <w:sz w:val="22"/>
          <w:szCs w:val="22"/>
        </w:rPr>
        <w:t xml:space="preserve"> within </w:t>
      </w:r>
      <w:r w:rsidR="003D2022">
        <w:rPr>
          <w:rFonts w:ascii="Calibri" w:hAnsi="Calibri" w:cs="Calibri"/>
          <w:sz w:val="22"/>
          <w:szCs w:val="22"/>
        </w:rPr>
        <w:t>NHS primary care to support but not replace clinical judgment</w:t>
      </w:r>
      <w:r w:rsidR="00DE7204">
        <w:rPr>
          <w:rFonts w:ascii="Calibri" w:hAnsi="Calibri" w:cs="Calibri"/>
          <w:sz w:val="22"/>
          <w:szCs w:val="22"/>
        </w:rPr>
        <w:t xml:space="preserve"> (NICE, 2020).</w:t>
      </w:r>
    </w:p>
    <w:p w14:paraId="3CEAC039" w14:textId="77777777" w:rsidR="00FF2786" w:rsidRDefault="00025326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The symptoms of GAD </w:t>
      </w:r>
      <w:r w:rsidR="00FF2786">
        <w:rPr>
          <w:rFonts w:ascii="Calibri" w:hAnsi="Calibri" w:cs="Calibri"/>
          <w:sz w:val="22"/>
          <w:szCs w:val="22"/>
        </w:rPr>
        <w:t>often</w:t>
      </w:r>
      <w:r>
        <w:rPr>
          <w:rFonts w:ascii="Calibri" w:hAnsi="Calibri" w:cs="Calibri"/>
          <w:sz w:val="22"/>
          <w:szCs w:val="22"/>
        </w:rPr>
        <w:t xml:space="preserve"> </w:t>
      </w:r>
      <w:r w:rsidR="00E85417">
        <w:rPr>
          <w:rFonts w:ascii="Calibri" w:hAnsi="Calibri" w:cs="Calibri"/>
          <w:sz w:val="22"/>
          <w:szCs w:val="22"/>
        </w:rPr>
        <w:t xml:space="preserve">overlap with other mental health conditions, including major depressive disorder, panic </w:t>
      </w:r>
      <w:r w:rsidR="00006F27">
        <w:rPr>
          <w:rFonts w:ascii="Calibri" w:hAnsi="Calibri" w:cs="Calibri"/>
          <w:sz w:val="22"/>
          <w:szCs w:val="22"/>
        </w:rPr>
        <w:t>disorder,</w:t>
      </w:r>
      <w:r w:rsidR="00E85417">
        <w:rPr>
          <w:rFonts w:ascii="Calibri" w:hAnsi="Calibri" w:cs="Calibri"/>
          <w:sz w:val="22"/>
          <w:szCs w:val="22"/>
        </w:rPr>
        <w:t xml:space="preserve"> and obse</w:t>
      </w:r>
      <w:r w:rsidR="006E782D">
        <w:rPr>
          <w:rFonts w:ascii="Calibri" w:hAnsi="Calibri" w:cs="Calibri"/>
          <w:sz w:val="22"/>
          <w:szCs w:val="22"/>
        </w:rPr>
        <w:t>ssive</w:t>
      </w:r>
      <w:r w:rsidR="008F043F">
        <w:rPr>
          <w:rFonts w:ascii="Calibri" w:hAnsi="Calibri" w:cs="Calibri"/>
          <w:sz w:val="22"/>
          <w:szCs w:val="22"/>
        </w:rPr>
        <w:t xml:space="preserve">-compulsory </w:t>
      </w:r>
      <w:r w:rsidR="00006F27">
        <w:rPr>
          <w:rFonts w:ascii="Calibri" w:hAnsi="Calibri" w:cs="Calibri"/>
          <w:sz w:val="22"/>
          <w:szCs w:val="22"/>
        </w:rPr>
        <w:t>disorder,</w:t>
      </w:r>
      <w:r w:rsidR="00804475">
        <w:rPr>
          <w:rFonts w:ascii="Calibri" w:hAnsi="Calibri" w:cs="Calibri"/>
          <w:sz w:val="22"/>
          <w:szCs w:val="22"/>
        </w:rPr>
        <w:t xml:space="preserve"> asking </w:t>
      </w:r>
      <w:r w:rsidR="00E56D93">
        <w:rPr>
          <w:rFonts w:ascii="Calibri" w:hAnsi="Calibri" w:cs="Calibri"/>
          <w:sz w:val="22"/>
          <w:szCs w:val="22"/>
        </w:rPr>
        <w:t>inferential diagnosis challenging</w:t>
      </w:r>
    </w:p>
    <w:p w14:paraId="2CA750A6" w14:textId="4D917730" w:rsidR="00025326" w:rsidRDefault="0086633F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Physical manifestations such as </w:t>
      </w:r>
      <w:r w:rsidR="008B5CC0">
        <w:rPr>
          <w:rFonts w:ascii="Calibri" w:hAnsi="Calibri" w:cs="Calibri"/>
          <w:sz w:val="22"/>
          <w:szCs w:val="22"/>
        </w:rPr>
        <w:t>palpitations, chest pain and dizziness can also resemble cardiovascular</w:t>
      </w:r>
      <w:r w:rsidR="005F6210">
        <w:rPr>
          <w:rFonts w:ascii="Calibri" w:hAnsi="Calibri" w:cs="Calibri"/>
          <w:sz w:val="22"/>
          <w:szCs w:val="22"/>
        </w:rPr>
        <w:t xml:space="preserve"> or endocrine disorders</w:t>
      </w:r>
      <w:r w:rsidR="00357713">
        <w:rPr>
          <w:rFonts w:ascii="Calibri" w:hAnsi="Calibri" w:cs="Calibri"/>
          <w:sz w:val="22"/>
          <w:szCs w:val="22"/>
        </w:rPr>
        <w:t xml:space="preserve">, this can often result in </w:t>
      </w:r>
      <w:r w:rsidR="00285D1A">
        <w:rPr>
          <w:rFonts w:ascii="Calibri" w:hAnsi="Calibri" w:cs="Calibri"/>
          <w:sz w:val="22"/>
          <w:szCs w:val="22"/>
        </w:rPr>
        <w:t>a repeat</w:t>
      </w:r>
      <w:r w:rsidR="00322A3E">
        <w:rPr>
          <w:rFonts w:ascii="Calibri" w:hAnsi="Calibri" w:cs="Calibri"/>
          <w:sz w:val="22"/>
          <w:szCs w:val="22"/>
        </w:rPr>
        <w:t xml:space="preserve"> o</w:t>
      </w:r>
      <w:r w:rsidR="00CC6B65">
        <w:rPr>
          <w:rFonts w:ascii="Calibri" w:hAnsi="Calibri" w:cs="Calibri"/>
          <w:sz w:val="22"/>
          <w:szCs w:val="22"/>
        </w:rPr>
        <w:t xml:space="preserve">f </w:t>
      </w:r>
      <w:r w:rsidR="00322A3E">
        <w:rPr>
          <w:rFonts w:ascii="Calibri" w:hAnsi="Calibri" w:cs="Calibri"/>
          <w:sz w:val="22"/>
          <w:szCs w:val="22"/>
        </w:rPr>
        <w:t>medica</w:t>
      </w:r>
      <w:r w:rsidR="00CC6B65">
        <w:rPr>
          <w:rFonts w:ascii="Calibri" w:hAnsi="Calibri" w:cs="Calibri"/>
          <w:sz w:val="22"/>
          <w:szCs w:val="22"/>
        </w:rPr>
        <w:t>l investigation</w:t>
      </w:r>
      <w:r w:rsidR="00C84CA6">
        <w:rPr>
          <w:rFonts w:ascii="Calibri" w:hAnsi="Calibri" w:cs="Calibri"/>
          <w:sz w:val="22"/>
          <w:szCs w:val="22"/>
        </w:rPr>
        <w:t xml:space="preserve"> before </w:t>
      </w:r>
      <w:r w:rsidR="00E267E9">
        <w:rPr>
          <w:rFonts w:ascii="Calibri" w:hAnsi="Calibri" w:cs="Calibri"/>
          <w:sz w:val="22"/>
          <w:szCs w:val="22"/>
        </w:rPr>
        <w:t>a suitable mental</w:t>
      </w:r>
      <w:r w:rsidR="00311FA9">
        <w:rPr>
          <w:rFonts w:ascii="Calibri" w:hAnsi="Calibri" w:cs="Calibri"/>
          <w:sz w:val="22"/>
          <w:szCs w:val="22"/>
        </w:rPr>
        <w:t xml:space="preserve"> health assessment occurs (NICE,2020)</w:t>
      </w:r>
      <w:r w:rsidR="00415A07">
        <w:rPr>
          <w:rFonts w:ascii="Calibri" w:hAnsi="Calibri" w:cs="Calibri"/>
          <w:sz w:val="22"/>
          <w:szCs w:val="22"/>
        </w:rPr>
        <w:t xml:space="preserve">. </w:t>
      </w:r>
      <w:r w:rsidR="00E74FC3">
        <w:rPr>
          <w:rFonts w:ascii="Calibri" w:hAnsi="Calibri" w:cs="Calibri"/>
          <w:sz w:val="22"/>
          <w:szCs w:val="22"/>
        </w:rPr>
        <w:t xml:space="preserve">Accurate diagnosis </w:t>
      </w:r>
      <w:r w:rsidR="003D344A">
        <w:rPr>
          <w:rFonts w:ascii="Calibri" w:hAnsi="Calibri" w:cs="Calibri"/>
          <w:sz w:val="22"/>
          <w:szCs w:val="22"/>
        </w:rPr>
        <w:t xml:space="preserve">requires clinicians </w:t>
      </w:r>
      <w:r w:rsidR="00171013">
        <w:rPr>
          <w:rFonts w:ascii="Calibri" w:hAnsi="Calibri" w:cs="Calibri"/>
          <w:sz w:val="22"/>
          <w:szCs w:val="22"/>
        </w:rPr>
        <w:t>to carefully</w:t>
      </w:r>
      <w:r w:rsidR="00082A86">
        <w:rPr>
          <w:rFonts w:ascii="Calibri" w:hAnsi="Calibri" w:cs="Calibri"/>
          <w:sz w:val="22"/>
          <w:szCs w:val="22"/>
        </w:rPr>
        <w:t xml:space="preserve"> excluded </w:t>
      </w:r>
      <w:r w:rsidR="00BC2548">
        <w:rPr>
          <w:rFonts w:ascii="Calibri" w:hAnsi="Calibri" w:cs="Calibri"/>
          <w:sz w:val="22"/>
          <w:szCs w:val="22"/>
        </w:rPr>
        <w:t>underl</w:t>
      </w:r>
      <w:r w:rsidR="00171013">
        <w:rPr>
          <w:rFonts w:ascii="Calibri" w:hAnsi="Calibri" w:cs="Calibri"/>
          <w:sz w:val="22"/>
          <w:szCs w:val="22"/>
        </w:rPr>
        <w:t>ying physical and psychological health.</w:t>
      </w:r>
    </w:p>
    <w:p w14:paraId="5D4F589B" w14:textId="6553966B" w:rsidR="001046F3" w:rsidRDefault="00E00D0F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Although </w:t>
      </w:r>
      <w:r w:rsidR="00881006">
        <w:rPr>
          <w:rFonts w:ascii="Calibri" w:hAnsi="Calibri" w:cs="Calibri"/>
          <w:sz w:val="22"/>
          <w:szCs w:val="22"/>
        </w:rPr>
        <w:t>its established diagnostic framework</w:t>
      </w:r>
      <w:r w:rsidR="00731B1E">
        <w:rPr>
          <w:rFonts w:ascii="Calibri" w:hAnsi="Calibri" w:cs="Calibri"/>
          <w:sz w:val="22"/>
          <w:szCs w:val="22"/>
        </w:rPr>
        <w:t xml:space="preserve">, </w:t>
      </w:r>
      <w:r w:rsidR="00CD3FEA">
        <w:rPr>
          <w:rFonts w:ascii="Calibri" w:hAnsi="Calibri" w:cs="Calibri"/>
          <w:sz w:val="22"/>
          <w:szCs w:val="22"/>
        </w:rPr>
        <w:t>significant barriers were men within UK mental health services</w:t>
      </w:r>
      <w:r w:rsidR="004A03B1">
        <w:rPr>
          <w:rFonts w:ascii="Calibri" w:hAnsi="Calibri" w:cs="Calibri"/>
          <w:sz w:val="22"/>
          <w:szCs w:val="22"/>
        </w:rPr>
        <w:t>.</w:t>
      </w:r>
      <w:r w:rsidR="008240E5">
        <w:rPr>
          <w:rFonts w:ascii="Calibri" w:hAnsi="Calibri" w:cs="Calibri"/>
          <w:sz w:val="22"/>
          <w:szCs w:val="22"/>
        </w:rPr>
        <w:t xml:space="preserve"> One of the most prominent</w:t>
      </w:r>
      <w:r w:rsidR="001E37B6">
        <w:rPr>
          <w:rFonts w:ascii="Calibri" w:hAnsi="Calibri" w:cs="Calibri"/>
          <w:sz w:val="22"/>
          <w:szCs w:val="22"/>
        </w:rPr>
        <w:t xml:space="preserve"> challenges is delayed access to assessment and treatment due to an increase in demand for NHS mental health services</w:t>
      </w:r>
      <w:r w:rsidR="009A3BC1">
        <w:rPr>
          <w:rFonts w:ascii="Calibri" w:hAnsi="Calibri" w:cs="Calibri"/>
          <w:sz w:val="22"/>
          <w:szCs w:val="22"/>
        </w:rPr>
        <w:t xml:space="preserve"> NHS England </w:t>
      </w:r>
      <w:r w:rsidR="003D2C99">
        <w:rPr>
          <w:rFonts w:ascii="Calibri" w:hAnsi="Calibri" w:cs="Calibri"/>
          <w:sz w:val="22"/>
          <w:szCs w:val="22"/>
        </w:rPr>
        <w:t xml:space="preserve">(2024) </w:t>
      </w:r>
      <w:r w:rsidR="007C2C51">
        <w:rPr>
          <w:rFonts w:ascii="Calibri" w:hAnsi="Calibri" w:cs="Calibri"/>
          <w:sz w:val="22"/>
          <w:szCs w:val="22"/>
        </w:rPr>
        <w:t xml:space="preserve">report that referrals to the NHS talking therapies continue to rise placing considerable pressure on available services and contributing to the extended waiting times in some regions. </w:t>
      </w:r>
      <w:r w:rsidR="006B26DE">
        <w:rPr>
          <w:rFonts w:ascii="Calibri" w:hAnsi="Calibri" w:cs="Calibri"/>
          <w:sz w:val="22"/>
          <w:szCs w:val="22"/>
        </w:rPr>
        <w:t>With these delays there is</w:t>
      </w:r>
      <w:r w:rsidR="00E75FB6">
        <w:rPr>
          <w:rFonts w:ascii="Calibri" w:hAnsi="Calibri" w:cs="Calibri"/>
          <w:sz w:val="22"/>
          <w:szCs w:val="22"/>
        </w:rPr>
        <w:t xml:space="preserve"> time to allow symptoms to worsen</w:t>
      </w:r>
      <w:r w:rsidR="002E1DEF">
        <w:rPr>
          <w:rFonts w:ascii="Calibri" w:hAnsi="Calibri" w:cs="Calibri"/>
          <w:sz w:val="22"/>
          <w:szCs w:val="22"/>
        </w:rPr>
        <w:t xml:space="preserve"> and increase the risk of chronic anxiety</w:t>
      </w:r>
      <w:r w:rsidR="00010BC9">
        <w:rPr>
          <w:rFonts w:ascii="Calibri" w:hAnsi="Calibri" w:cs="Calibri"/>
          <w:sz w:val="22"/>
          <w:szCs w:val="22"/>
        </w:rPr>
        <w:t>,</w:t>
      </w:r>
      <w:r w:rsidR="002E1DEF">
        <w:rPr>
          <w:rFonts w:ascii="Calibri" w:hAnsi="Calibri" w:cs="Calibri"/>
          <w:sz w:val="22"/>
          <w:szCs w:val="22"/>
        </w:rPr>
        <w:t xml:space="preserve"> depression and reduce quality of life</w:t>
      </w:r>
      <w:r w:rsidR="00010BC9">
        <w:rPr>
          <w:rFonts w:ascii="Calibri" w:hAnsi="Calibri" w:cs="Calibri"/>
          <w:sz w:val="22"/>
          <w:szCs w:val="22"/>
        </w:rPr>
        <w:t>.</w:t>
      </w:r>
    </w:p>
    <w:p w14:paraId="130587AA" w14:textId="60964FF1" w:rsidR="00AD5837" w:rsidRDefault="00E206C4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Individuals experiencing anxiety </w:t>
      </w:r>
      <w:r w:rsidR="00CD6115">
        <w:rPr>
          <w:rFonts w:ascii="Calibri" w:hAnsi="Calibri" w:cs="Calibri"/>
          <w:sz w:val="22"/>
          <w:szCs w:val="22"/>
        </w:rPr>
        <w:t xml:space="preserve">may delay seeking professional judgement because of concerns surrounding discrimination social judgement or </w:t>
      </w:r>
      <w:bookmarkStart w:id="4" w:name="_Int_QZUg4Eu2"/>
      <w:r w:rsidR="00CD6115">
        <w:rPr>
          <w:rFonts w:ascii="Calibri" w:hAnsi="Calibri" w:cs="Calibri"/>
          <w:sz w:val="22"/>
          <w:szCs w:val="22"/>
        </w:rPr>
        <w:t>being perceived</w:t>
      </w:r>
      <w:bookmarkEnd w:id="4"/>
      <w:r w:rsidR="00CD6115">
        <w:rPr>
          <w:rFonts w:ascii="Calibri" w:hAnsi="Calibri" w:cs="Calibri"/>
          <w:sz w:val="22"/>
          <w:szCs w:val="22"/>
        </w:rPr>
        <w:t xml:space="preserve"> as unable to cope (Mind</w:t>
      </w:r>
      <w:r w:rsidR="00B1194F">
        <w:rPr>
          <w:rFonts w:ascii="Calibri" w:hAnsi="Calibri" w:cs="Calibri"/>
          <w:sz w:val="22"/>
          <w:szCs w:val="22"/>
        </w:rPr>
        <w:t>, 2023)</w:t>
      </w:r>
      <w:r w:rsidR="00BC7C04">
        <w:rPr>
          <w:rFonts w:ascii="Calibri" w:hAnsi="Calibri" w:cs="Calibri"/>
          <w:sz w:val="22"/>
          <w:szCs w:val="22"/>
        </w:rPr>
        <w:t xml:space="preserve">. </w:t>
      </w:r>
      <w:r w:rsidR="00226EC9">
        <w:rPr>
          <w:rFonts w:ascii="Calibri" w:hAnsi="Calibri" w:cs="Calibri"/>
          <w:sz w:val="22"/>
          <w:szCs w:val="22"/>
        </w:rPr>
        <w:t>This</w:t>
      </w:r>
      <w:r w:rsidR="00B87620">
        <w:rPr>
          <w:rFonts w:ascii="Calibri" w:hAnsi="Calibri" w:cs="Calibri"/>
          <w:sz w:val="22"/>
          <w:szCs w:val="22"/>
        </w:rPr>
        <w:t xml:space="preserve"> problem is particularly </w:t>
      </w:r>
      <w:r w:rsidR="00226EC9">
        <w:rPr>
          <w:rFonts w:ascii="Calibri" w:hAnsi="Calibri" w:cs="Calibri"/>
          <w:sz w:val="22"/>
          <w:szCs w:val="22"/>
        </w:rPr>
        <w:t>clear</w:t>
      </w:r>
      <w:r w:rsidR="00B87620">
        <w:rPr>
          <w:rFonts w:ascii="Calibri" w:hAnsi="Calibri" w:cs="Calibri"/>
          <w:sz w:val="22"/>
          <w:szCs w:val="22"/>
        </w:rPr>
        <w:t xml:space="preserve"> among men and individuals from some ethnic minority communities where cultural beliefs and misconceptions surrounding mental health may discourage engagement with healthcare services</w:t>
      </w:r>
      <w:r w:rsidR="00733C12">
        <w:rPr>
          <w:rFonts w:ascii="Calibri" w:hAnsi="Calibri" w:cs="Calibri"/>
          <w:sz w:val="22"/>
          <w:szCs w:val="22"/>
        </w:rPr>
        <w:t xml:space="preserve"> </w:t>
      </w:r>
      <w:r w:rsidR="00226EC9">
        <w:rPr>
          <w:rFonts w:ascii="Calibri" w:hAnsi="Calibri" w:cs="Calibri"/>
          <w:sz w:val="22"/>
          <w:szCs w:val="22"/>
        </w:rPr>
        <w:t>(Mental</w:t>
      </w:r>
      <w:r w:rsidR="004338E6">
        <w:rPr>
          <w:rFonts w:ascii="Calibri" w:hAnsi="Calibri" w:cs="Calibri"/>
          <w:sz w:val="22"/>
          <w:szCs w:val="22"/>
        </w:rPr>
        <w:t xml:space="preserve"> Health Foundation, </w:t>
      </w:r>
      <w:r w:rsidR="00AD5837">
        <w:rPr>
          <w:rFonts w:ascii="Calibri" w:hAnsi="Calibri" w:cs="Calibri"/>
          <w:sz w:val="22"/>
          <w:szCs w:val="22"/>
        </w:rPr>
        <w:t>2024).</w:t>
      </w:r>
    </w:p>
    <w:p w14:paraId="5CCA3C6B" w14:textId="0185B2C9" w:rsidR="00BA7A9E" w:rsidRDefault="00AD5837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Overall</w:t>
      </w:r>
      <w:r w:rsidR="004B27D1">
        <w:rPr>
          <w:rFonts w:ascii="Calibri" w:hAnsi="Calibri" w:cs="Calibri"/>
          <w:sz w:val="22"/>
          <w:szCs w:val="22"/>
        </w:rPr>
        <w:t xml:space="preserve"> while ICD</w:t>
      </w:r>
      <w:r>
        <w:rPr>
          <w:rFonts w:ascii="Calibri" w:hAnsi="Calibri" w:cs="Calibri"/>
          <w:sz w:val="22"/>
          <w:szCs w:val="22"/>
        </w:rPr>
        <w:t xml:space="preserve">-11 and NICE </w:t>
      </w:r>
      <w:r w:rsidR="00531C45">
        <w:rPr>
          <w:rFonts w:ascii="Calibri" w:hAnsi="Calibri" w:cs="Calibri"/>
          <w:sz w:val="22"/>
          <w:szCs w:val="22"/>
        </w:rPr>
        <w:t xml:space="preserve">Provide robust diagnostic frameworks for </w:t>
      </w:r>
      <w:r w:rsidR="00BE5A75">
        <w:rPr>
          <w:rFonts w:ascii="Calibri" w:hAnsi="Calibri" w:cs="Calibri"/>
          <w:sz w:val="22"/>
          <w:szCs w:val="22"/>
        </w:rPr>
        <w:t xml:space="preserve">GAD, </w:t>
      </w:r>
      <w:bookmarkStart w:id="5" w:name="_Int_31lUiJL8"/>
      <w:r w:rsidR="00ED74D1">
        <w:rPr>
          <w:rFonts w:ascii="Calibri" w:hAnsi="Calibri" w:cs="Calibri"/>
          <w:sz w:val="22"/>
          <w:szCs w:val="22"/>
        </w:rPr>
        <w:t>accurate</w:t>
      </w:r>
      <w:bookmarkEnd w:id="5"/>
      <w:r w:rsidR="00235D65">
        <w:rPr>
          <w:rFonts w:ascii="Calibri" w:hAnsi="Calibri" w:cs="Calibri"/>
          <w:sz w:val="22"/>
          <w:szCs w:val="22"/>
        </w:rPr>
        <w:t xml:space="preserve"> diagnostics imagining </w:t>
      </w:r>
      <w:bookmarkStart w:id="6" w:name="_Int_vn5X74FT"/>
      <w:r w:rsidR="00235D65">
        <w:rPr>
          <w:rFonts w:ascii="Calibri" w:hAnsi="Calibri" w:cs="Calibri"/>
          <w:sz w:val="22"/>
          <w:szCs w:val="22"/>
        </w:rPr>
        <w:t>remains</w:t>
      </w:r>
      <w:bookmarkEnd w:id="6"/>
      <w:r w:rsidR="00235D65">
        <w:rPr>
          <w:rFonts w:ascii="Calibri" w:hAnsi="Calibri" w:cs="Calibri"/>
          <w:sz w:val="22"/>
          <w:szCs w:val="22"/>
        </w:rPr>
        <w:t xml:space="preserve"> dependant upon </w:t>
      </w:r>
      <w:r w:rsidR="00ED74D1">
        <w:rPr>
          <w:rFonts w:ascii="Calibri" w:hAnsi="Calibri" w:cs="Calibri"/>
          <w:sz w:val="22"/>
          <w:szCs w:val="22"/>
        </w:rPr>
        <w:t>prompt</w:t>
      </w:r>
      <w:r w:rsidR="00235D65">
        <w:rPr>
          <w:rFonts w:ascii="Calibri" w:hAnsi="Calibri" w:cs="Calibri"/>
          <w:sz w:val="22"/>
          <w:szCs w:val="22"/>
        </w:rPr>
        <w:t xml:space="preserve"> access to services, skilled clinic</w:t>
      </w:r>
      <w:r w:rsidR="00B533E5">
        <w:rPr>
          <w:rFonts w:ascii="Calibri" w:hAnsi="Calibri" w:cs="Calibri"/>
          <w:sz w:val="22"/>
          <w:szCs w:val="22"/>
        </w:rPr>
        <w:t>al assessment</w:t>
      </w:r>
      <w:r w:rsidR="00EF3511">
        <w:rPr>
          <w:rFonts w:ascii="Calibri" w:hAnsi="Calibri" w:cs="Calibri"/>
          <w:sz w:val="22"/>
          <w:szCs w:val="22"/>
        </w:rPr>
        <w:t xml:space="preserve"> and addressing wider social barriers that contribute to delayed recognition and treatment.</w:t>
      </w:r>
    </w:p>
    <w:p w14:paraId="47D7B023" w14:textId="77777777" w:rsidR="004D01CC" w:rsidRDefault="004D01CC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</w:p>
    <w:p w14:paraId="3C753452" w14:textId="32740297" w:rsidR="00D9347C" w:rsidRDefault="00D9347C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Treatment</w:t>
      </w:r>
    </w:p>
    <w:p w14:paraId="1D4DC930" w14:textId="1DE675D4" w:rsidR="00C21F78" w:rsidRDefault="00C21F78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The </w:t>
      </w:r>
      <w:r w:rsidR="00AC62A8">
        <w:rPr>
          <w:rFonts w:ascii="Calibri" w:hAnsi="Calibri" w:cs="Calibri"/>
          <w:sz w:val="22"/>
          <w:szCs w:val="22"/>
        </w:rPr>
        <w:t xml:space="preserve">management </w:t>
      </w:r>
      <w:r>
        <w:rPr>
          <w:rFonts w:ascii="Calibri" w:hAnsi="Calibri" w:cs="Calibri"/>
          <w:sz w:val="22"/>
          <w:szCs w:val="22"/>
        </w:rPr>
        <w:t xml:space="preserve">of GAD within the </w:t>
      </w:r>
      <w:r w:rsidR="002517AB">
        <w:rPr>
          <w:rFonts w:ascii="Calibri" w:hAnsi="Calibri" w:cs="Calibri"/>
          <w:sz w:val="22"/>
          <w:szCs w:val="22"/>
        </w:rPr>
        <w:t xml:space="preserve">Uk is based on evidence </w:t>
      </w:r>
      <w:r w:rsidR="00D761D1">
        <w:rPr>
          <w:rFonts w:ascii="Calibri" w:hAnsi="Calibri" w:cs="Calibri"/>
          <w:sz w:val="22"/>
          <w:szCs w:val="22"/>
        </w:rPr>
        <w:t>intervention</w:t>
      </w:r>
      <w:r w:rsidR="00B01F06">
        <w:rPr>
          <w:rFonts w:ascii="Calibri" w:hAnsi="Calibri" w:cs="Calibri"/>
          <w:sz w:val="22"/>
          <w:szCs w:val="22"/>
        </w:rPr>
        <w:t xml:space="preserve"> receded by NICE</w:t>
      </w:r>
      <w:r w:rsidR="0007525E">
        <w:rPr>
          <w:rFonts w:ascii="Calibri" w:hAnsi="Calibri" w:cs="Calibri"/>
          <w:sz w:val="22"/>
          <w:szCs w:val="22"/>
        </w:rPr>
        <w:t xml:space="preserve">. NICE </w:t>
      </w:r>
      <w:r w:rsidR="00C41811">
        <w:rPr>
          <w:rFonts w:ascii="Calibri" w:hAnsi="Calibri" w:cs="Calibri"/>
          <w:sz w:val="22"/>
          <w:szCs w:val="22"/>
        </w:rPr>
        <w:t xml:space="preserve">advocates </w:t>
      </w:r>
      <w:r w:rsidR="00664D5D">
        <w:rPr>
          <w:rFonts w:ascii="Calibri" w:hAnsi="Calibri" w:cs="Calibri"/>
          <w:sz w:val="22"/>
          <w:szCs w:val="22"/>
        </w:rPr>
        <w:t xml:space="preserve">a stepped-care approach, where </w:t>
      </w:r>
      <w:r w:rsidR="00820448">
        <w:rPr>
          <w:rFonts w:ascii="Calibri" w:hAnsi="Calibri" w:cs="Calibri"/>
          <w:sz w:val="22"/>
          <w:szCs w:val="22"/>
        </w:rPr>
        <w:t xml:space="preserve">the treatment </w:t>
      </w:r>
      <w:r w:rsidR="001B7DB8">
        <w:rPr>
          <w:rFonts w:ascii="Calibri" w:hAnsi="Calibri" w:cs="Calibri"/>
          <w:sz w:val="22"/>
          <w:szCs w:val="22"/>
        </w:rPr>
        <w:t>i</w:t>
      </w:r>
      <w:r w:rsidR="00625144">
        <w:rPr>
          <w:rFonts w:ascii="Calibri" w:hAnsi="Calibri" w:cs="Calibri"/>
          <w:sz w:val="22"/>
          <w:szCs w:val="22"/>
        </w:rPr>
        <w:t xml:space="preserve">ntensity </w:t>
      </w:r>
      <w:bookmarkStart w:id="7" w:name="_Int_AAUDUff3"/>
      <w:r w:rsidR="00625144">
        <w:rPr>
          <w:rFonts w:ascii="Calibri" w:hAnsi="Calibri" w:cs="Calibri"/>
          <w:sz w:val="22"/>
          <w:szCs w:val="22"/>
        </w:rPr>
        <w:t>is matched</w:t>
      </w:r>
      <w:bookmarkEnd w:id="7"/>
      <w:r w:rsidR="00625144">
        <w:rPr>
          <w:rFonts w:ascii="Calibri" w:hAnsi="Calibri" w:cs="Calibri"/>
          <w:sz w:val="22"/>
          <w:szCs w:val="22"/>
        </w:rPr>
        <w:t xml:space="preserve"> to symptom </w:t>
      </w:r>
      <w:r w:rsidR="00751696">
        <w:rPr>
          <w:rFonts w:ascii="Calibri" w:hAnsi="Calibri" w:cs="Calibri"/>
          <w:sz w:val="22"/>
          <w:szCs w:val="22"/>
        </w:rPr>
        <w:t xml:space="preserve">severity. </w:t>
      </w:r>
      <w:r w:rsidR="00331876">
        <w:rPr>
          <w:rFonts w:ascii="Calibri" w:hAnsi="Calibri" w:cs="Calibri"/>
          <w:sz w:val="22"/>
          <w:szCs w:val="22"/>
        </w:rPr>
        <w:t xml:space="preserve">Interventions include psychoeducation, active </w:t>
      </w:r>
      <w:r w:rsidR="00C40AA4">
        <w:rPr>
          <w:rFonts w:ascii="Calibri" w:hAnsi="Calibri" w:cs="Calibri"/>
          <w:sz w:val="22"/>
          <w:szCs w:val="22"/>
        </w:rPr>
        <w:t>monitoring,</w:t>
      </w:r>
      <w:r w:rsidR="00331876">
        <w:rPr>
          <w:rFonts w:ascii="Calibri" w:hAnsi="Calibri" w:cs="Calibri"/>
          <w:sz w:val="22"/>
          <w:szCs w:val="22"/>
        </w:rPr>
        <w:t xml:space="preserve"> </w:t>
      </w:r>
      <w:r w:rsidR="00F36122">
        <w:rPr>
          <w:rFonts w:ascii="Calibri" w:hAnsi="Calibri" w:cs="Calibri"/>
          <w:sz w:val="22"/>
          <w:szCs w:val="22"/>
        </w:rPr>
        <w:t>and low inten</w:t>
      </w:r>
      <w:r w:rsidR="00C40AA4">
        <w:rPr>
          <w:rFonts w:ascii="Calibri" w:hAnsi="Calibri" w:cs="Calibri"/>
          <w:sz w:val="22"/>
          <w:szCs w:val="22"/>
        </w:rPr>
        <w:t>sity psychological therapies</w:t>
      </w:r>
      <w:r w:rsidR="00B10F8F">
        <w:rPr>
          <w:rFonts w:ascii="Calibri" w:hAnsi="Calibri" w:cs="Calibri"/>
          <w:sz w:val="22"/>
          <w:szCs w:val="22"/>
        </w:rPr>
        <w:t xml:space="preserve">. </w:t>
      </w:r>
      <w:r w:rsidR="00D052B0">
        <w:rPr>
          <w:rFonts w:ascii="Calibri" w:hAnsi="Calibri" w:cs="Calibri"/>
          <w:sz w:val="22"/>
          <w:szCs w:val="22"/>
        </w:rPr>
        <w:t xml:space="preserve">Where symptoms </w:t>
      </w:r>
      <w:r w:rsidR="00E167F5">
        <w:rPr>
          <w:rFonts w:ascii="Calibri" w:hAnsi="Calibri" w:cs="Calibri"/>
          <w:sz w:val="22"/>
          <w:szCs w:val="22"/>
        </w:rPr>
        <w:t>persist</w:t>
      </w:r>
      <w:r w:rsidR="002C1745">
        <w:rPr>
          <w:rFonts w:ascii="Calibri" w:hAnsi="Calibri" w:cs="Calibri"/>
          <w:sz w:val="22"/>
          <w:szCs w:val="22"/>
        </w:rPr>
        <w:t xml:space="preserve"> or significantly </w:t>
      </w:r>
      <w:r w:rsidR="009541F9">
        <w:rPr>
          <w:rFonts w:ascii="Calibri" w:hAnsi="Calibri" w:cs="Calibri"/>
          <w:sz w:val="22"/>
          <w:szCs w:val="22"/>
        </w:rPr>
        <w:t>impair daily functioning</w:t>
      </w:r>
      <w:r w:rsidR="00E167F5">
        <w:rPr>
          <w:rFonts w:ascii="Calibri" w:hAnsi="Calibri" w:cs="Calibri"/>
          <w:sz w:val="22"/>
          <w:szCs w:val="22"/>
        </w:rPr>
        <w:t xml:space="preserve">, patents should </w:t>
      </w:r>
      <w:bookmarkStart w:id="8" w:name="_Int_KX6twq68"/>
      <w:r w:rsidR="00E167F5">
        <w:rPr>
          <w:rFonts w:ascii="Calibri" w:hAnsi="Calibri" w:cs="Calibri"/>
          <w:sz w:val="22"/>
          <w:szCs w:val="22"/>
        </w:rPr>
        <w:t>be offered</w:t>
      </w:r>
      <w:bookmarkEnd w:id="8"/>
      <w:r w:rsidR="00E167F5">
        <w:rPr>
          <w:rFonts w:ascii="Calibri" w:hAnsi="Calibri" w:cs="Calibri"/>
          <w:sz w:val="22"/>
          <w:szCs w:val="22"/>
        </w:rPr>
        <w:t xml:space="preserve"> </w:t>
      </w:r>
      <w:r w:rsidR="00E75EEF">
        <w:rPr>
          <w:rFonts w:ascii="Calibri" w:hAnsi="Calibri" w:cs="Calibri"/>
          <w:sz w:val="22"/>
          <w:szCs w:val="22"/>
        </w:rPr>
        <w:t xml:space="preserve">either </w:t>
      </w:r>
      <w:r w:rsidR="00025C90">
        <w:rPr>
          <w:rFonts w:ascii="Calibri" w:hAnsi="Calibri" w:cs="Calibri"/>
          <w:sz w:val="22"/>
          <w:szCs w:val="22"/>
        </w:rPr>
        <w:t>high intensity</w:t>
      </w:r>
      <w:r w:rsidR="00B1708C">
        <w:rPr>
          <w:rFonts w:ascii="Calibri" w:hAnsi="Calibri" w:cs="Calibri"/>
          <w:sz w:val="22"/>
          <w:szCs w:val="22"/>
        </w:rPr>
        <w:t xml:space="preserve"> </w:t>
      </w:r>
      <w:r w:rsidR="00070D86">
        <w:rPr>
          <w:rFonts w:ascii="Calibri" w:hAnsi="Calibri" w:cs="Calibri"/>
          <w:sz w:val="22"/>
          <w:szCs w:val="22"/>
        </w:rPr>
        <w:t>psychosocial</w:t>
      </w:r>
      <w:r w:rsidR="00F10D12">
        <w:rPr>
          <w:rFonts w:ascii="Calibri" w:hAnsi="Calibri" w:cs="Calibri"/>
          <w:sz w:val="22"/>
          <w:szCs w:val="22"/>
        </w:rPr>
        <w:t xml:space="preserve"> </w:t>
      </w:r>
      <w:r w:rsidR="00025C90">
        <w:rPr>
          <w:rFonts w:ascii="Calibri" w:hAnsi="Calibri" w:cs="Calibri"/>
          <w:sz w:val="22"/>
          <w:szCs w:val="22"/>
        </w:rPr>
        <w:t>therapy</w:t>
      </w:r>
      <w:r w:rsidR="00DE1D71">
        <w:rPr>
          <w:rFonts w:ascii="Calibri" w:hAnsi="Calibri" w:cs="Calibri"/>
          <w:sz w:val="22"/>
          <w:szCs w:val="22"/>
        </w:rPr>
        <w:t xml:space="preserve"> </w:t>
      </w:r>
      <w:r w:rsidR="00F30939">
        <w:rPr>
          <w:rFonts w:ascii="Calibri" w:hAnsi="Calibri" w:cs="Calibri"/>
          <w:sz w:val="22"/>
          <w:szCs w:val="22"/>
        </w:rPr>
        <w:t xml:space="preserve">or </w:t>
      </w:r>
      <w:r w:rsidR="00650F88">
        <w:rPr>
          <w:rFonts w:ascii="Calibri" w:hAnsi="Calibri" w:cs="Calibri"/>
          <w:sz w:val="22"/>
          <w:szCs w:val="22"/>
        </w:rPr>
        <w:t>pharmacological treat</w:t>
      </w:r>
      <w:r w:rsidR="00905C63">
        <w:rPr>
          <w:rFonts w:ascii="Calibri" w:hAnsi="Calibri" w:cs="Calibri"/>
          <w:sz w:val="22"/>
          <w:szCs w:val="22"/>
        </w:rPr>
        <w:t>ment according to their preferences.</w:t>
      </w:r>
    </w:p>
    <w:p w14:paraId="369A3EAC" w14:textId="09FD7D26" w:rsidR="00A1019F" w:rsidRDefault="00A1019F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lastRenderedPageBreak/>
        <w:t xml:space="preserve">Cognitive </w:t>
      </w:r>
      <w:r w:rsidR="004C2763">
        <w:rPr>
          <w:rFonts w:ascii="Calibri" w:hAnsi="Calibri" w:cs="Calibri"/>
          <w:sz w:val="22"/>
          <w:szCs w:val="22"/>
        </w:rPr>
        <w:t xml:space="preserve">Behavioural Therapy </w:t>
      </w:r>
      <w:r w:rsidR="00B65449">
        <w:rPr>
          <w:rFonts w:ascii="Calibri" w:hAnsi="Calibri" w:cs="Calibri"/>
          <w:sz w:val="22"/>
          <w:szCs w:val="22"/>
        </w:rPr>
        <w:t>(CBT</w:t>
      </w:r>
      <w:r w:rsidR="004C2763">
        <w:rPr>
          <w:rFonts w:ascii="Calibri" w:hAnsi="Calibri" w:cs="Calibri"/>
          <w:sz w:val="22"/>
          <w:szCs w:val="22"/>
        </w:rPr>
        <w:t xml:space="preserve">) </w:t>
      </w:r>
      <w:bookmarkStart w:id="9" w:name="_Int_FwhngjDc"/>
      <w:r w:rsidR="00941284">
        <w:rPr>
          <w:rFonts w:ascii="Calibri" w:hAnsi="Calibri" w:cs="Calibri"/>
          <w:sz w:val="22"/>
          <w:szCs w:val="22"/>
        </w:rPr>
        <w:t>is considered to be</w:t>
      </w:r>
      <w:bookmarkEnd w:id="9"/>
      <w:r w:rsidR="00941284">
        <w:rPr>
          <w:rFonts w:ascii="Calibri" w:hAnsi="Calibri" w:cs="Calibri"/>
          <w:sz w:val="22"/>
          <w:szCs w:val="22"/>
        </w:rPr>
        <w:t xml:space="preserve"> the </w:t>
      </w:r>
      <w:r w:rsidR="001138DB">
        <w:rPr>
          <w:rFonts w:ascii="Calibri" w:hAnsi="Calibri" w:cs="Calibri"/>
          <w:sz w:val="22"/>
          <w:szCs w:val="22"/>
        </w:rPr>
        <w:t>first ps</w:t>
      </w:r>
      <w:r w:rsidR="00584086">
        <w:rPr>
          <w:rFonts w:ascii="Calibri" w:hAnsi="Calibri" w:cs="Calibri"/>
          <w:sz w:val="22"/>
          <w:szCs w:val="22"/>
        </w:rPr>
        <w:t xml:space="preserve">ychological treatment for GAD. </w:t>
      </w:r>
      <w:r w:rsidR="00B65449">
        <w:rPr>
          <w:rFonts w:ascii="Calibri" w:hAnsi="Calibri" w:cs="Calibri"/>
          <w:sz w:val="22"/>
          <w:szCs w:val="22"/>
        </w:rPr>
        <w:t>CBT helps</w:t>
      </w:r>
      <w:r w:rsidR="00584086">
        <w:rPr>
          <w:rFonts w:ascii="Calibri" w:hAnsi="Calibri" w:cs="Calibri"/>
          <w:sz w:val="22"/>
          <w:szCs w:val="22"/>
        </w:rPr>
        <w:t xml:space="preserve"> </w:t>
      </w:r>
      <w:r w:rsidR="00787682">
        <w:rPr>
          <w:rFonts w:ascii="Calibri" w:hAnsi="Calibri" w:cs="Calibri"/>
          <w:sz w:val="22"/>
          <w:szCs w:val="22"/>
        </w:rPr>
        <w:t xml:space="preserve">individuals </w:t>
      </w:r>
      <w:r w:rsidR="00A46416">
        <w:rPr>
          <w:rFonts w:ascii="Calibri" w:hAnsi="Calibri" w:cs="Calibri"/>
          <w:sz w:val="22"/>
          <w:szCs w:val="22"/>
        </w:rPr>
        <w:t xml:space="preserve">recognise thought patterns </w:t>
      </w:r>
      <w:r w:rsidR="00CA082F">
        <w:rPr>
          <w:rFonts w:ascii="Calibri" w:hAnsi="Calibri" w:cs="Calibri"/>
          <w:sz w:val="22"/>
          <w:szCs w:val="22"/>
        </w:rPr>
        <w:t xml:space="preserve">and behaviours that </w:t>
      </w:r>
      <w:r w:rsidR="00787682">
        <w:rPr>
          <w:rFonts w:ascii="Calibri" w:hAnsi="Calibri" w:cs="Calibri"/>
          <w:sz w:val="22"/>
          <w:szCs w:val="22"/>
        </w:rPr>
        <w:t>contribute</w:t>
      </w:r>
      <w:r w:rsidR="00CA082F">
        <w:rPr>
          <w:rFonts w:ascii="Calibri" w:hAnsi="Calibri" w:cs="Calibri"/>
          <w:sz w:val="22"/>
          <w:szCs w:val="22"/>
        </w:rPr>
        <w:t xml:space="preserve"> to </w:t>
      </w:r>
      <w:r w:rsidR="00F25877">
        <w:rPr>
          <w:rFonts w:ascii="Calibri" w:hAnsi="Calibri" w:cs="Calibri"/>
          <w:sz w:val="22"/>
          <w:szCs w:val="22"/>
        </w:rPr>
        <w:t xml:space="preserve">their anxiety. </w:t>
      </w:r>
      <w:r w:rsidR="004B163D">
        <w:rPr>
          <w:rFonts w:ascii="Calibri" w:hAnsi="Calibri" w:cs="Calibri"/>
          <w:sz w:val="22"/>
          <w:szCs w:val="22"/>
        </w:rPr>
        <w:t xml:space="preserve">Evidence </w:t>
      </w:r>
      <w:bookmarkStart w:id="10" w:name="_Int_pYR81NFD"/>
      <w:r w:rsidR="004B163D">
        <w:rPr>
          <w:rFonts w:ascii="Calibri" w:hAnsi="Calibri" w:cs="Calibri"/>
          <w:sz w:val="22"/>
          <w:szCs w:val="22"/>
        </w:rPr>
        <w:t>demonstrates</w:t>
      </w:r>
      <w:bookmarkEnd w:id="10"/>
      <w:r w:rsidR="004B163D">
        <w:rPr>
          <w:rFonts w:ascii="Calibri" w:hAnsi="Calibri" w:cs="Calibri"/>
          <w:sz w:val="22"/>
          <w:szCs w:val="22"/>
        </w:rPr>
        <w:t xml:space="preserve"> that CBT is effective</w:t>
      </w:r>
      <w:r w:rsidR="00116384">
        <w:rPr>
          <w:rFonts w:ascii="Calibri" w:hAnsi="Calibri" w:cs="Calibri"/>
          <w:sz w:val="22"/>
          <w:szCs w:val="22"/>
        </w:rPr>
        <w:t xml:space="preserve"> in </w:t>
      </w:r>
      <w:r w:rsidR="009D5C19">
        <w:rPr>
          <w:rFonts w:ascii="Calibri" w:hAnsi="Calibri" w:cs="Calibri"/>
          <w:sz w:val="22"/>
          <w:szCs w:val="22"/>
        </w:rPr>
        <w:t xml:space="preserve">reducing </w:t>
      </w:r>
      <w:r w:rsidR="00F339C2">
        <w:rPr>
          <w:rFonts w:ascii="Calibri" w:hAnsi="Calibri" w:cs="Calibri"/>
          <w:sz w:val="22"/>
          <w:szCs w:val="22"/>
        </w:rPr>
        <w:t xml:space="preserve">anxiety symptoms, improving daily functioning and lower </w:t>
      </w:r>
      <w:r w:rsidR="0047708C">
        <w:rPr>
          <w:rFonts w:ascii="Calibri" w:hAnsi="Calibri" w:cs="Calibri"/>
          <w:sz w:val="22"/>
          <w:szCs w:val="22"/>
        </w:rPr>
        <w:t>the rate of re</w:t>
      </w:r>
      <w:r w:rsidR="00555A1E">
        <w:rPr>
          <w:rFonts w:ascii="Calibri" w:hAnsi="Calibri" w:cs="Calibri"/>
          <w:sz w:val="22"/>
          <w:szCs w:val="22"/>
        </w:rPr>
        <w:t>laps</w:t>
      </w:r>
      <w:r w:rsidR="006A791F">
        <w:rPr>
          <w:rFonts w:ascii="Calibri" w:hAnsi="Calibri" w:cs="Calibri"/>
          <w:sz w:val="22"/>
          <w:szCs w:val="22"/>
        </w:rPr>
        <w:t xml:space="preserve">ing compared with no treatment (NICE, 2020). </w:t>
      </w:r>
      <w:r w:rsidR="00ED60AA">
        <w:rPr>
          <w:rFonts w:ascii="Calibri" w:hAnsi="Calibri" w:cs="Calibri"/>
          <w:sz w:val="22"/>
          <w:szCs w:val="22"/>
        </w:rPr>
        <w:t>However,</w:t>
      </w:r>
      <w:r w:rsidR="006A791F">
        <w:rPr>
          <w:rFonts w:ascii="Calibri" w:hAnsi="Calibri" w:cs="Calibri"/>
          <w:sz w:val="22"/>
          <w:szCs w:val="22"/>
        </w:rPr>
        <w:t xml:space="preserve"> </w:t>
      </w:r>
      <w:r w:rsidR="00ED60AA">
        <w:rPr>
          <w:rFonts w:ascii="Calibri" w:hAnsi="Calibri" w:cs="Calibri"/>
          <w:sz w:val="22"/>
          <w:szCs w:val="22"/>
        </w:rPr>
        <w:t>for</w:t>
      </w:r>
      <w:r w:rsidR="006A791F">
        <w:rPr>
          <w:rFonts w:ascii="Calibri" w:hAnsi="Calibri" w:cs="Calibri"/>
          <w:sz w:val="22"/>
          <w:szCs w:val="22"/>
        </w:rPr>
        <w:t xml:space="preserve"> </w:t>
      </w:r>
      <w:r w:rsidR="00ED60AA">
        <w:rPr>
          <w:rFonts w:ascii="Calibri" w:hAnsi="Calibri" w:cs="Calibri"/>
          <w:sz w:val="22"/>
          <w:szCs w:val="22"/>
        </w:rPr>
        <w:t>success,</w:t>
      </w:r>
      <w:r w:rsidR="003B6292">
        <w:rPr>
          <w:rFonts w:ascii="Calibri" w:hAnsi="Calibri" w:cs="Calibri"/>
          <w:sz w:val="22"/>
          <w:szCs w:val="22"/>
        </w:rPr>
        <w:t xml:space="preserve"> it depends on patient engagement, availability of therapists and </w:t>
      </w:r>
      <w:r w:rsidR="00ED60AA">
        <w:rPr>
          <w:rFonts w:ascii="Calibri" w:hAnsi="Calibri" w:cs="Calibri"/>
          <w:sz w:val="22"/>
          <w:szCs w:val="22"/>
        </w:rPr>
        <w:t>prompt</w:t>
      </w:r>
      <w:r w:rsidR="003B6292">
        <w:rPr>
          <w:rFonts w:ascii="Calibri" w:hAnsi="Calibri" w:cs="Calibri"/>
          <w:sz w:val="22"/>
          <w:szCs w:val="22"/>
        </w:rPr>
        <w:t xml:space="preserve"> access to</w:t>
      </w:r>
      <w:r w:rsidR="00FF4476">
        <w:rPr>
          <w:rFonts w:ascii="Calibri" w:hAnsi="Calibri" w:cs="Calibri"/>
          <w:sz w:val="22"/>
          <w:szCs w:val="22"/>
        </w:rPr>
        <w:t xml:space="preserve"> services</w:t>
      </w:r>
      <w:r w:rsidR="00ED60AA">
        <w:rPr>
          <w:rFonts w:ascii="Calibri" w:hAnsi="Calibri" w:cs="Calibri"/>
          <w:sz w:val="22"/>
          <w:szCs w:val="22"/>
        </w:rPr>
        <w:t>, which remain inconsistent in</w:t>
      </w:r>
      <w:r w:rsidR="003B6292">
        <w:rPr>
          <w:rFonts w:ascii="Calibri" w:hAnsi="Calibri" w:cs="Calibri"/>
          <w:sz w:val="22"/>
          <w:szCs w:val="22"/>
        </w:rPr>
        <w:t xml:space="preserve"> the NHS.</w:t>
      </w:r>
    </w:p>
    <w:p w14:paraId="0A2E28BD" w14:textId="5CB6D1C3" w:rsidR="00ED60AA" w:rsidRDefault="00276072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Pharmacological treatment </w:t>
      </w:r>
      <w:bookmarkStart w:id="11" w:name="_Int_0cE1wOuW"/>
      <w:r>
        <w:rPr>
          <w:rFonts w:ascii="Calibri" w:hAnsi="Calibri" w:cs="Calibri"/>
          <w:sz w:val="22"/>
          <w:szCs w:val="22"/>
        </w:rPr>
        <w:t>is recommended</w:t>
      </w:r>
      <w:bookmarkEnd w:id="11"/>
      <w:r>
        <w:rPr>
          <w:rFonts w:ascii="Calibri" w:hAnsi="Calibri" w:cs="Calibri"/>
          <w:sz w:val="22"/>
          <w:szCs w:val="22"/>
        </w:rPr>
        <w:t xml:space="preserve"> for individuals who prefer to take medication or those who symptoms </w:t>
      </w:r>
      <w:r w:rsidR="00591A80">
        <w:rPr>
          <w:rFonts w:ascii="Calibri" w:hAnsi="Calibri" w:cs="Calibri"/>
          <w:sz w:val="22"/>
          <w:szCs w:val="22"/>
        </w:rPr>
        <w:t xml:space="preserve">do not respond to </w:t>
      </w:r>
      <w:r w:rsidR="0094586A">
        <w:rPr>
          <w:rFonts w:ascii="Calibri" w:hAnsi="Calibri" w:cs="Calibri"/>
          <w:sz w:val="22"/>
          <w:szCs w:val="22"/>
        </w:rPr>
        <w:t xml:space="preserve">psychological </w:t>
      </w:r>
      <w:r w:rsidR="000B618A">
        <w:rPr>
          <w:rFonts w:ascii="Calibri" w:hAnsi="Calibri" w:cs="Calibri"/>
          <w:sz w:val="22"/>
          <w:szCs w:val="22"/>
        </w:rPr>
        <w:t xml:space="preserve">interventions. </w:t>
      </w:r>
      <w:r w:rsidR="00754982">
        <w:rPr>
          <w:rFonts w:ascii="Calibri" w:hAnsi="Calibri" w:cs="Calibri"/>
          <w:sz w:val="22"/>
          <w:szCs w:val="22"/>
        </w:rPr>
        <w:t>NICE re</w:t>
      </w:r>
      <w:r w:rsidR="004924B8">
        <w:rPr>
          <w:rFonts w:ascii="Calibri" w:hAnsi="Calibri" w:cs="Calibri"/>
          <w:sz w:val="22"/>
          <w:szCs w:val="22"/>
        </w:rPr>
        <w:t xml:space="preserve">commends selective </w:t>
      </w:r>
      <w:r w:rsidR="006E2306">
        <w:rPr>
          <w:rFonts w:ascii="Calibri" w:hAnsi="Calibri" w:cs="Calibri"/>
          <w:sz w:val="22"/>
          <w:szCs w:val="22"/>
        </w:rPr>
        <w:t>serotonin reuptake inhibit</w:t>
      </w:r>
      <w:r w:rsidR="00646D65">
        <w:rPr>
          <w:rFonts w:ascii="Calibri" w:hAnsi="Calibri" w:cs="Calibri"/>
          <w:sz w:val="22"/>
          <w:szCs w:val="22"/>
        </w:rPr>
        <w:t>ors (SSRI</w:t>
      </w:r>
      <w:r w:rsidR="00D857B7">
        <w:rPr>
          <w:rFonts w:ascii="Calibri" w:hAnsi="Calibri" w:cs="Calibri"/>
          <w:sz w:val="22"/>
          <w:szCs w:val="22"/>
        </w:rPr>
        <w:t>s)</w:t>
      </w:r>
      <w:r w:rsidR="00270B85">
        <w:rPr>
          <w:rFonts w:ascii="Calibri" w:hAnsi="Calibri" w:cs="Calibri"/>
          <w:sz w:val="22"/>
          <w:szCs w:val="22"/>
        </w:rPr>
        <w:t xml:space="preserve"> </w:t>
      </w:r>
      <w:r w:rsidR="00792F1B">
        <w:rPr>
          <w:rFonts w:ascii="Calibri" w:hAnsi="Calibri" w:cs="Calibri"/>
          <w:sz w:val="22"/>
          <w:szCs w:val="22"/>
        </w:rPr>
        <w:t xml:space="preserve">as </w:t>
      </w:r>
      <w:r w:rsidR="004135D7">
        <w:rPr>
          <w:rFonts w:ascii="Calibri" w:hAnsi="Calibri" w:cs="Calibri"/>
          <w:sz w:val="22"/>
          <w:szCs w:val="22"/>
        </w:rPr>
        <w:t xml:space="preserve">the first-line pharmacological </w:t>
      </w:r>
      <w:bookmarkStart w:id="12" w:name="_Int_j9UI6Zis"/>
      <w:r w:rsidR="004135D7">
        <w:rPr>
          <w:rFonts w:ascii="Calibri" w:hAnsi="Calibri" w:cs="Calibri"/>
          <w:sz w:val="22"/>
          <w:szCs w:val="22"/>
        </w:rPr>
        <w:t>option</w:t>
      </w:r>
      <w:bookmarkEnd w:id="12"/>
      <w:r w:rsidR="003E3EDD">
        <w:rPr>
          <w:rFonts w:ascii="Calibri" w:hAnsi="Calibri" w:cs="Calibri"/>
          <w:sz w:val="22"/>
          <w:szCs w:val="22"/>
        </w:rPr>
        <w:t>.</w:t>
      </w:r>
      <w:r w:rsidR="00F41F28">
        <w:rPr>
          <w:rFonts w:ascii="Calibri" w:hAnsi="Calibri" w:cs="Calibri"/>
          <w:sz w:val="22"/>
          <w:szCs w:val="22"/>
        </w:rPr>
        <w:t xml:space="preserve"> If SSRI</w:t>
      </w:r>
      <w:r w:rsidR="00114903">
        <w:rPr>
          <w:rFonts w:ascii="Calibri" w:hAnsi="Calibri" w:cs="Calibri"/>
          <w:sz w:val="22"/>
          <w:szCs w:val="22"/>
        </w:rPr>
        <w:t xml:space="preserve">s </w:t>
      </w:r>
      <w:r w:rsidR="00515D32">
        <w:rPr>
          <w:rFonts w:ascii="Calibri" w:hAnsi="Calibri" w:cs="Calibri"/>
          <w:sz w:val="22"/>
          <w:szCs w:val="22"/>
        </w:rPr>
        <w:t xml:space="preserve">are ineffective </w:t>
      </w:r>
      <w:r w:rsidR="00AC2D30">
        <w:rPr>
          <w:rFonts w:ascii="Calibri" w:hAnsi="Calibri" w:cs="Calibri"/>
          <w:sz w:val="22"/>
          <w:szCs w:val="22"/>
        </w:rPr>
        <w:t>or poorly tolerated</w:t>
      </w:r>
      <w:r w:rsidR="00A87C90">
        <w:rPr>
          <w:rFonts w:ascii="Calibri" w:hAnsi="Calibri" w:cs="Calibri"/>
          <w:sz w:val="22"/>
          <w:szCs w:val="22"/>
        </w:rPr>
        <w:t xml:space="preserve"> </w:t>
      </w:r>
      <w:r w:rsidR="005F0461">
        <w:rPr>
          <w:rFonts w:ascii="Calibri" w:hAnsi="Calibri" w:cs="Calibri"/>
          <w:sz w:val="22"/>
          <w:szCs w:val="22"/>
        </w:rPr>
        <w:t xml:space="preserve">the SSRIs </w:t>
      </w:r>
      <w:r w:rsidR="00C155EC">
        <w:rPr>
          <w:rFonts w:ascii="Calibri" w:hAnsi="Calibri" w:cs="Calibri"/>
          <w:sz w:val="22"/>
          <w:szCs w:val="22"/>
        </w:rPr>
        <w:t xml:space="preserve">such as duloxetine may </w:t>
      </w:r>
      <w:bookmarkStart w:id="13" w:name="_Int_jGL334vE"/>
      <w:r w:rsidR="00C155EC">
        <w:rPr>
          <w:rFonts w:ascii="Calibri" w:hAnsi="Calibri" w:cs="Calibri"/>
          <w:sz w:val="22"/>
          <w:szCs w:val="22"/>
        </w:rPr>
        <w:t>be prescribed</w:t>
      </w:r>
      <w:bookmarkEnd w:id="13"/>
      <w:r w:rsidR="00C155EC">
        <w:rPr>
          <w:rFonts w:ascii="Calibri" w:hAnsi="Calibri" w:cs="Calibri"/>
          <w:sz w:val="22"/>
          <w:szCs w:val="22"/>
        </w:rPr>
        <w:t xml:space="preserve">. </w:t>
      </w:r>
      <w:r w:rsidR="00CA171F">
        <w:rPr>
          <w:rFonts w:ascii="Calibri" w:hAnsi="Calibri" w:cs="Calibri"/>
          <w:sz w:val="22"/>
          <w:szCs w:val="22"/>
        </w:rPr>
        <w:t xml:space="preserve">Benzodiazepine should only </w:t>
      </w:r>
      <w:bookmarkStart w:id="14" w:name="_Int_IWirHyOE"/>
      <w:r w:rsidR="00CA171F">
        <w:rPr>
          <w:rFonts w:ascii="Calibri" w:hAnsi="Calibri" w:cs="Calibri"/>
          <w:sz w:val="22"/>
          <w:szCs w:val="22"/>
        </w:rPr>
        <w:t>be used</w:t>
      </w:r>
      <w:bookmarkEnd w:id="14"/>
      <w:r w:rsidR="00CA171F">
        <w:rPr>
          <w:rFonts w:ascii="Calibri" w:hAnsi="Calibri" w:cs="Calibri"/>
          <w:sz w:val="22"/>
          <w:szCs w:val="22"/>
        </w:rPr>
        <w:t xml:space="preserve"> for short term crisis management a</w:t>
      </w:r>
      <w:r w:rsidR="006F2E4F">
        <w:rPr>
          <w:rFonts w:ascii="Calibri" w:hAnsi="Calibri" w:cs="Calibri"/>
          <w:sz w:val="22"/>
          <w:szCs w:val="22"/>
        </w:rPr>
        <w:t xml:space="preserve">s there is a risk of dependence, withdrawal, and tolerance. </w:t>
      </w:r>
      <w:r w:rsidR="000843D5">
        <w:rPr>
          <w:rFonts w:ascii="Calibri" w:hAnsi="Calibri" w:cs="Calibri"/>
          <w:sz w:val="22"/>
          <w:szCs w:val="22"/>
        </w:rPr>
        <w:t xml:space="preserve">Medication can significantly </w:t>
      </w:r>
      <w:r w:rsidR="00E8728D">
        <w:rPr>
          <w:rFonts w:ascii="Calibri" w:hAnsi="Calibri" w:cs="Calibri"/>
          <w:sz w:val="22"/>
          <w:szCs w:val="22"/>
        </w:rPr>
        <w:t xml:space="preserve">reduce symptoms of </w:t>
      </w:r>
      <w:r w:rsidR="00AD42AA">
        <w:rPr>
          <w:rFonts w:ascii="Calibri" w:hAnsi="Calibri" w:cs="Calibri"/>
          <w:sz w:val="22"/>
          <w:szCs w:val="22"/>
        </w:rPr>
        <w:t xml:space="preserve">anxiety but also can </w:t>
      </w:r>
      <w:r w:rsidR="00C600C4">
        <w:rPr>
          <w:rFonts w:ascii="Calibri" w:hAnsi="Calibri" w:cs="Calibri"/>
          <w:sz w:val="22"/>
          <w:szCs w:val="22"/>
        </w:rPr>
        <w:t xml:space="preserve">have adverse effects on </w:t>
      </w:r>
      <w:r w:rsidR="00BF4AF6">
        <w:rPr>
          <w:rFonts w:ascii="Calibri" w:hAnsi="Calibri" w:cs="Calibri"/>
          <w:sz w:val="22"/>
          <w:szCs w:val="22"/>
        </w:rPr>
        <w:t xml:space="preserve">individuals such as </w:t>
      </w:r>
      <w:r w:rsidR="009E5744">
        <w:rPr>
          <w:rFonts w:ascii="Calibri" w:hAnsi="Calibri" w:cs="Calibri"/>
          <w:sz w:val="22"/>
          <w:szCs w:val="22"/>
        </w:rPr>
        <w:t xml:space="preserve">insomnia, </w:t>
      </w:r>
      <w:r w:rsidR="00F87BDE">
        <w:rPr>
          <w:rFonts w:ascii="Calibri" w:hAnsi="Calibri" w:cs="Calibri"/>
          <w:sz w:val="22"/>
          <w:szCs w:val="22"/>
        </w:rPr>
        <w:t>nausea</w:t>
      </w:r>
      <w:r w:rsidR="00A15328">
        <w:rPr>
          <w:rFonts w:ascii="Calibri" w:hAnsi="Calibri" w:cs="Calibri"/>
          <w:sz w:val="22"/>
          <w:szCs w:val="22"/>
        </w:rPr>
        <w:t>, sexual dysfunction</w:t>
      </w:r>
      <w:r w:rsidR="004E174E">
        <w:rPr>
          <w:rFonts w:ascii="Calibri" w:hAnsi="Calibri" w:cs="Calibri"/>
          <w:sz w:val="22"/>
          <w:szCs w:val="22"/>
        </w:rPr>
        <w:t>. This ma</w:t>
      </w:r>
      <w:r w:rsidR="0090607B">
        <w:rPr>
          <w:rFonts w:ascii="Calibri" w:hAnsi="Calibri" w:cs="Calibri"/>
          <w:sz w:val="22"/>
          <w:szCs w:val="22"/>
        </w:rPr>
        <w:t>y reduce the likeliness of people willing to take medication.</w:t>
      </w:r>
    </w:p>
    <w:p w14:paraId="3DA1024E" w14:textId="04F1AF30" w:rsidR="008363AC" w:rsidRDefault="00456179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Many patients access treatment through NHS Talking </w:t>
      </w:r>
      <w:r w:rsidR="00C24721">
        <w:rPr>
          <w:rFonts w:ascii="Calibri" w:hAnsi="Calibri" w:cs="Calibri"/>
          <w:sz w:val="22"/>
          <w:szCs w:val="22"/>
        </w:rPr>
        <w:t>Therapies</w:t>
      </w:r>
      <w:r w:rsidR="001B525A">
        <w:rPr>
          <w:rFonts w:ascii="Calibri" w:hAnsi="Calibri" w:cs="Calibri"/>
          <w:sz w:val="22"/>
          <w:szCs w:val="22"/>
        </w:rPr>
        <w:t xml:space="preserve"> within </w:t>
      </w:r>
      <w:r w:rsidR="00C24721">
        <w:rPr>
          <w:rFonts w:ascii="Calibri" w:hAnsi="Calibri" w:cs="Calibri"/>
          <w:sz w:val="22"/>
          <w:szCs w:val="22"/>
        </w:rPr>
        <w:t>England;</w:t>
      </w:r>
      <w:r w:rsidR="00F9505B">
        <w:rPr>
          <w:rFonts w:ascii="Calibri" w:hAnsi="Calibri" w:cs="Calibri"/>
          <w:sz w:val="22"/>
          <w:szCs w:val="22"/>
        </w:rPr>
        <w:t xml:space="preserve"> </w:t>
      </w:r>
      <w:r w:rsidR="004C407A">
        <w:rPr>
          <w:rFonts w:ascii="Calibri" w:hAnsi="Calibri" w:cs="Calibri"/>
          <w:sz w:val="22"/>
          <w:szCs w:val="22"/>
        </w:rPr>
        <w:t>this psychologica</w:t>
      </w:r>
      <w:r w:rsidR="00D715FE">
        <w:rPr>
          <w:rFonts w:ascii="Calibri" w:hAnsi="Calibri" w:cs="Calibri"/>
          <w:sz w:val="22"/>
          <w:szCs w:val="22"/>
        </w:rPr>
        <w:t xml:space="preserve">l </w:t>
      </w:r>
      <w:r w:rsidR="00491611">
        <w:rPr>
          <w:rFonts w:ascii="Calibri" w:hAnsi="Calibri" w:cs="Calibri"/>
          <w:sz w:val="22"/>
          <w:szCs w:val="22"/>
        </w:rPr>
        <w:t xml:space="preserve">intervention </w:t>
      </w:r>
      <w:r w:rsidR="00266896">
        <w:rPr>
          <w:rFonts w:ascii="Calibri" w:hAnsi="Calibri" w:cs="Calibri"/>
          <w:sz w:val="22"/>
          <w:szCs w:val="22"/>
        </w:rPr>
        <w:t xml:space="preserve">makes decisions based on evidence </w:t>
      </w:r>
      <w:r w:rsidR="00D16995">
        <w:rPr>
          <w:rFonts w:ascii="Calibri" w:hAnsi="Calibri" w:cs="Calibri"/>
          <w:sz w:val="22"/>
          <w:szCs w:val="22"/>
        </w:rPr>
        <w:t xml:space="preserve">and </w:t>
      </w:r>
      <w:bookmarkStart w:id="15" w:name="_Int_TJ6KOIH9"/>
      <w:r w:rsidR="006507F6">
        <w:rPr>
          <w:rFonts w:ascii="Calibri" w:hAnsi="Calibri" w:cs="Calibri"/>
          <w:sz w:val="22"/>
          <w:szCs w:val="22"/>
        </w:rPr>
        <w:t>identify</w:t>
      </w:r>
      <w:bookmarkEnd w:id="15"/>
      <w:r w:rsidR="006507F6">
        <w:rPr>
          <w:rFonts w:ascii="Calibri" w:hAnsi="Calibri" w:cs="Calibri"/>
          <w:sz w:val="22"/>
          <w:szCs w:val="22"/>
        </w:rPr>
        <w:t xml:space="preserve"> disorders such as GAD</w:t>
      </w:r>
      <w:r w:rsidR="007E722E">
        <w:rPr>
          <w:rFonts w:ascii="Calibri" w:hAnsi="Calibri" w:cs="Calibri"/>
          <w:sz w:val="22"/>
          <w:szCs w:val="22"/>
        </w:rPr>
        <w:t xml:space="preserve">. </w:t>
      </w:r>
      <w:r w:rsidR="00336D1E">
        <w:rPr>
          <w:rFonts w:ascii="Calibri" w:hAnsi="Calibri" w:cs="Calibri"/>
          <w:sz w:val="22"/>
          <w:szCs w:val="22"/>
        </w:rPr>
        <w:t>The service</w:t>
      </w:r>
      <w:r w:rsidR="00E12C59">
        <w:rPr>
          <w:rFonts w:ascii="Calibri" w:hAnsi="Calibri" w:cs="Calibri"/>
          <w:sz w:val="22"/>
          <w:szCs w:val="22"/>
        </w:rPr>
        <w:t xml:space="preserve"> has improved access to CBT and guided </w:t>
      </w:r>
      <w:r w:rsidR="00F642E6">
        <w:rPr>
          <w:rFonts w:ascii="Calibri" w:hAnsi="Calibri" w:cs="Calibri"/>
          <w:sz w:val="22"/>
          <w:szCs w:val="22"/>
        </w:rPr>
        <w:t>self-help; however</w:t>
      </w:r>
      <w:r w:rsidR="00B84A4C">
        <w:rPr>
          <w:rFonts w:ascii="Calibri" w:hAnsi="Calibri" w:cs="Calibri"/>
          <w:sz w:val="22"/>
          <w:szCs w:val="22"/>
        </w:rPr>
        <w:t xml:space="preserve">, increasing </w:t>
      </w:r>
      <w:r w:rsidR="00D2050D">
        <w:rPr>
          <w:rFonts w:ascii="Calibri" w:hAnsi="Calibri" w:cs="Calibri"/>
          <w:sz w:val="22"/>
          <w:szCs w:val="22"/>
        </w:rPr>
        <w:t xml:space="preserve">demand continues to place pressure </w:t>
      </w:r>
      <w:r w:rsidR="0037290D">
        <w:rPr>
          <w:rFonts w:ascii="Calibri" w:hAnsi="Calibri" w:cs="Calibri"/>
          <w:sz w:val="22"/>
          <w:szCs w:val="22"/>
        </w:rPr>
        <w:t xml:space="preserve">on NHS </w:t>
      </w:r>
      <w:r w:rsidR="001579A7">
        <w:rPr>
          <w:rFonts w:ascii="Calibri" w:hAnsi="Calibri" w:cs="Calibri"/>
          <w:sz w:val="22"/>
          <w:szCs w:val="22"/>
        </w:rPr>
        <w:t>resources,</w:t>
      </w:r>
      <w:r w:rsidR="00413A49">
        <w:rPr>
          <w:rFonts w:ascii="Calibri" w:hAnsi="Calibri" w:cs="Calibri"/>
          <w:sz w:val="22"/>
          <w:szCs w:val="22"/>
        </w:rPr>
        <w:t xml:space="preserve"> contributing </w:t>
      </w:r>
      <w:r w:rsidR="006D74F7">
        <w:rPr>
          <w:rFonts w:ascii="Calibri" w:hAnsi="Calibri" w:cs="Calibri"/>
          <w:sz w:val="22"/>
          <w:szCs w:val="22"/>
        </w:rPr>
        <w:t>to regional variation in waiting times a</w:t>
      </w:r>
      <w:r w:rsidR="00D234F6">
        <w:rPr>
          <w:rFonts w:ascii="Calibri" w:hAnsi="Calibri" w:cs="Calibri"/>
          <w:sz w:val="22"/>
          <w:szCs w:val="22"/>
        </w:rPr>
        <w:t xml:space="preserve">nd </w:t>
      </w:r>
      <w:r w:rsidR="006D74F7">
        <w:rPr>
          <w:rFonts w:ascii="Calibri" w:hAnsi="Calibri" w:cs="Calibri"/>
          <w:sz w:val="22"/>
          <w:szCs w:val="22"/>
        </w:rPr>
        <w:t>continuity of care</w:t>
      </w:r>
      <w:r w:rsidR="001579A7">
        <w:rPr>
          <w:rFonts w:ascii="Calibri" w:hAnsi="Calibri" w:cs="Calibri"/>
          <w:sz w:val="22"/>
          <w:szCs w:val="22"/>
        </w:rPr>
        <w:t>.</w:t>
      </w:r>
      <w:r w:rsidR="00CD34E7">
        <w:rPr>
          <w:rFonts w:ascii="Calibri" w:hAnsi="Calibri" w:cs="Calibri"/>
          <w:sz w:val="22"/>
          <w:szCs w:val="22"/>
        </w:rPr>
        <w:t xml:space="preserve"> Delays in </w:t>
      </w:r>
      <w:r w:rsidR="006909BE">
        <w:rPr>
          <w:rFonts w:ascii="Calibri" w:hAnsi="Calibri" w:cs="Calibri"/>
          <w:sz w:val="22"/>
          <w:szCs w:val="22"/>
        </w:rPr>
        <w:t>access to this service may result in</w:t>
      </w:r>
      <w:r w:rsidR="00B1714A">
        <w:rPr>
          <w:rFonts w:ascii="Calibri" w:hAnsi="Calibri" w:cs="Calibri"/>
          <w:sz w:val="22"/>
          <w:szCs w:val="22"/>
        </w:rPr>
        <w:t xml:space="preserve"> symptoms </w:t>
      </w:r>
      <w:bookmarkStart w:id="16" w:name="_Int_2VoMVsRB"/>
      <w:r w:rsidR="00B1714A">
        <w:rPr>
          <w:rFonts w:ascii="Calibri" w:hAnsi="Calibri" w:cs="Calibri"/>
          <w:sz w:val="22"/>
          <w:szCs w:val="22"/>
        </w:rPr>
        <w:t>being worsened</w:t>
      </w:r>
      <w:bookmarkEnd w:id="16"/>
      <w:r w:rsidR="00B1714A">
        <w:rPr>
          <w:rFonts w:ascii="Calibri" w:hAnsi="Calibri" w:cs="Calibri"/>
          <w:sz w:val="22"/>
          <w:szCs w:val="22"/>
        </w:rPr>
        <w:t>, affecting employment, relationships, and overall quality of life.</w:t>
      </w:r>
    </w:p>
    <w:p w14:paraId="12D22502" w14:textId="6BB7CAFF" w:rsidR="006D3ED7" w:rsidRDefault="006D3ED7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Although current treatment approaches </w:t>
      </w:r>
      <w:bookmarkStart w:id="17" w:name="_Int_OhdVaK29"/>
      <w:r>
        <w:rPr>
          <w:rFonts w:ascii="Calibri" w:hAnsi="Calibri" w:cs="Calibri"/>
          <w:sz w:val="22"/>
          <w:szCs w:val="22"/>
        </w:rPr>
        <w:t>are supported</w:t>
      </w:r>
      <w:bookmarkEnd w:id="17"/>
      <w:r>
        <w:rPr>
          <w:rFonts w:ascii="Calibri" w:hAnsi="Calibri" w:cs="Calibri"/>
          <w:sz w:val="22"/>
          <w:szCs w:val="22"/>
        </w:rPr>
        <w:t xml:space="preserve"> by strong clinical evidence, </w:t>
      </w:r>
      <w:r w:rsidR="00B3181E">
        <w:rPr>
          <w:rFonts w:ascii="Calibri" w:hAnsi="Calibri" w:cs="Calibri"/>
          <w:sz w:val="22"/>
          <w:szCs w:val="22"/>
        </w:rPr>
        <w:t>they</w:t>
      </w:r>
      <w:r>
        <w:rPr>
          <w:rFonts w:ascii="Calibri" w:hAnsi="Calibri" w:cs="Calibri"/>
          <w:sz w:val="22"/>
          <w:szCs w:val="22"/>
        </w:rPr>
        <w:t xml:space="preserve"> are not effective universally. Some individuals </w:t>
      </w:r>
      <w:r w:rsidR="00742852">
        <w:rPr>
          <w:rFonts w:ascii="Calibri" w:hAnsi="Calibri" w:cs="Calibri"/>
          <w:sz w:val="22"/>
          <w:szCs w:val="22"/>
        </w:rPr>
        <w:t xml:space="preserve">experience </w:t>
      </w:r>
      <w:r w:rsidR="00791912">
        <w:rPr>
          <w:rFonts w:ascii="Calibri" w:hAnsi="Calibri" w:cs="Calibri"/>
          <w:sz w:val="22"/>
          <w:szCs w:val="22"/>
        </w:rPr>
        <w:t>treatment-resistan</w:t>
      </w:r>
      <w:r w:rsidR="00C2184B">
        <w:rPr>
          <w:rFonts w:ascii="Calibri" w:hAnsi="Calibri" w:cs="Calibri"/>
          <w:sz w:val="22"/>
          <w:szCs w:val="22"/>
        </w:rPr>
        <w:t xml:space="preserve">t anxiety or relapse following </w:t>
      </w:r>
      <w:r w:rsidR="006609BC">
        <w:rPr>
          <w:rFonts w:ascii="Calibri" w:hAnsi="Calibri" w:cs="Calibri"/>
          <w:sz w:val="22"/>
          <w:szCs w:val="22"/>
        </w:rPr>
        <w:t xml:space="preserve">completing </w:t>
      </w:r>
      <w:r w:rsidR="00C3329F">
        <w:rPr>
          <w:rFonts w:ascii="Calibri" w:hAnsi="Calibri" w:cs="Calibri"/>
          <w:sz w:val="22"/>
          <w:szCs w:val="22"/>
        </w:rPr>
        <w:t xml:space="preserve">therapy, this highlights the importance of </w:t>
      </w:r>
      <w:r w:rsidR="0043516F">
        <w:rPr>
          <w:rFonts w:ascii="Calibri" w:hAnsi="Calibri" w:cs="Calibri"/>
          <w:sz w:val="22"/>
          <w:szCs w:val="22"/>
        </w:rPr>
        <w:t xml:space="preserve">long-term </w:t>
      </w:r>
      <w:r w:rsidR="00E6482B">
        <w:rPr>
          <w:rFonts w:ascii="Calibri" w:hAnsi="Calibri" w:cs="Calibri"/>
          <w:sz w:val="22"/>
          <w:szCs w:val="22"/>
        </w:rPr>
        <w:t xml:space="preserve">follow up and shared-decision making. </w:t>
      </w:r>
      <w:r w:rsidR="00A96361">
        <w:rPr>
          <w:rFonts w:ascii="Calibri" w:hAnsi="Calibri" w:cs="Calibri"/>
          <w:sz w:val="22"/>
          <w:szCs w:val="22"/>
        </w:rPr>
        <w:t>By combining medication, l</w:t>
      </w:r>
      <w:r w:rsidR="00CB653E">
        <w:rPr>
          <w:rFonts w:ascii="Calibri" w:hAnsi="Calibri" w:cs="Calibri"/>
          <w:sz w:val="22"/>
          <w:szCs w:val="22"/>
        </w:rPr>
        <w:t xml:space="preserve">ifestyle </w:t>
      </w:r>
      <w:r w:rsidR="00B3181E">
        <w:rPr>
          <w:rFonts w:ascii="Calibri" w:hAnsi="Calibri" w:cs="Calibri"/>
          <w:sz w:val="22"/>
          <w:szCs w:val="22"/>
        </w:rPr>
        <w:t>interventions</w:t>
      </w:r>
      <w:r w:rsidR="00CB653E">
        <w:rPr>
          <w:rFonts w:ascii="Calibri" w:hAnsi="Calibri" w:cs="Calibri"/>
          <w:sz w:val="22"/>
          <w:szCs w:val="22"/>
        </w:rPr>
        <w:t xml:space="preserve"> and psychological therapy</w:t>
      </w:r>
      <w:r w:rsidR="003D3152">
        <w:rPr>
          <w:rFonts w:ascii="Calibri" w:hAnsi="Calibri" w:cs="Calibri"/>
          <w:sz w:val="22"/>
          <w:szCs w:val="22"/>
        </w:rPr>
        <w:t xml:space="preserve"> will provide the most effective strategy for managing GAD</w:t>
      </w:r>
      <w:r w:rsidR="0063300B">
        <w:rPr>
          <w:rFonts w:ascii="Calibri" w:hAnsi="Calibri" w:cs="Calibri"/>
          <w:sz w:val="22"/>
          <w:szCs w:val="22"/>
        </w:rPr>
        <w:t xml:space="preserve"> and promoting sustained recovery.</w:t>
      </w:r>
    </w:p>
    <w:p w14:paraId="77EFBECA" w14:textId="77777777" w:rsidR="004C5B8A" w:rsidRDefault="004C5B8A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</w:p>
    <w:p w14:paraId="4F03B49F" w14:textId="04F38942" w:rsidR="004C5B8A" w:rsidRDefault="004C5B8A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 w:rsidRPr="00141BC8">
        <w:rPr>
          <w:rFonts w:ascii="Calibri" w:hAnsi="Calibri" w:cs="Calibri"/>
          <w:b/>
          <w:bCs/>
          <w:sz w:val="22"/>
          <w:szCs w:val="22"/>
        </w:rPr>
        <w:t xml:space="preserve">Rehabilitation &amp; </w:t>
      </w:r>
      <w:r w:rsidR="00DA3B74" w:rsidRPr="00141BC8">
        <w:rPr>
          <w:rFonts w:ascii="Calibri" w:hAnsi="Calibri" w:cs="Calibri"/>
          <w:b/>
          <w:bCs/>
          <w:sz w:val="22"/>
          <w:szCs w:val="22"/>
        </w:rPr>
        <w:t xml:space="preserve">Long-Term </w:t>
      </w:r>
      <w:r w:rsidR="00141BC8" w:rsidRPr="00141BC8">
        <w:rPr>
          <w:rFonts w:ascii="Calibri" w:hAnsi="Calibri" w:cs="Calibri"/>
          <w:b/>
          <w:bCs/>
          <w:sz w:val="22"/>
          <w:szCs w:val="22"/>
        </w:rPr>
        <w:t>Management</w:t>
      </w:r>
    </w:p>
    <w:p w14:paraId="0E39F159" w14:textId="247ACE49" w:rsidR="00601682" w:rsidRDefault="008B20E9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Rehabilitation for individuals with GAD</w:t>
      </w:r>
      <w:r w:rsidR="007B515D">
        <w:rPr>
          <w:rFonts w:ascii="Calibri" w:hAnsi="Calibri" w:cs="Calibri"/>
          <w:sz w:val="22"/>
          <w:szCs w:val="22"/>
        </w:rPr>
        <w:t>, extend beyond symptom</w:t>
      </w:r>
      <w:r w:rsidR="00705A70">
        <w:rPr>
          <w:rFonts w:ascii="Calibri" w:hAnsi="Calibri" w:cs="Calibri"/>
          <w:sz w:val="22"/>
          <w:szCs w:val="22"/>
        </w:rPr>
        <w:t xml:space="preserve"> reduction </w:t>
      </w:r>
      <w:r w:rsidR="00F7156F">
        <w:rPr>
          <w:rFonts w:ascii="Calibri" w:hAnsi="Calibri" w:cs="Calibri"/>
          <w:sz w:val="22"/>
          <w:szCs w:val="22"/>
        </w:rPr>
        <w:t xml:space="preserve">and focuses on improving </w:t>
      </w:r>
      <w:r w:rsidR="00874719">
        <w:rPr>
          <w:rFonts w:ascii="Calibri" w:hAnsi="Calibri" w:cs="Calibri"/>
          <w:sz w:val="22"/>
          <w:szCs w:val="22"/>
        </w:rPr>
        <w:t>long-term</w:t>
      </w:r>
      <w:r w:rsidR="00F7156F">
        <w:rPr>
          <w:rFonts w:ascii="Calibri" w:hAnsi="Calibri" w:cs="Calibri"/>
          <w:sz w:val="22"/>
          <w:szCs w:val="22"/>
        </w:rPr>
        <w:t xml:space="preserve"> </w:t>
      </w:r>
      <w:r w:rsidR="00874719">
        <w:rPr>
          <w:rFonts w:ascii="Calibri" w:hAnsi="Calibri" w:cs="Calibri"/>
          <w:sz w:val="22"/>
          <w:szCs w:val="22"/>
        </w:rPr>
        <w:t xml:space="preserve">psychological </w:t>
      </w:r>
      <w:r w:rsidR="008941AD">
        <w:rPr>
          <w:rFonts w:ascii="Calibri" w:hAnsi="Calibri" w:cs="Calibri"/>
          <w:sz w:val="22"/>
          <w:szCs w:val="22"/>
        </w:rPr>
        <w:t>well-being</w:t>
      </w:r>
      <w:r w:rsidR="00820F78">
        <w:rPr>
          <w:rFonts w:ascii="Calibri" w:hAnsi="Calibri" w:cs="Calibri"/>
          <w:sz w:val="22"/>
          <w:szCs w:val="22"/>
        </w:rPr>
        <w:t xml:space="preserve">, social </w:t>
      </w:r>
      <w:r w:rsidR="00614FE3">
        <w:rPr>
          <w:rFonts w:ascii="Calibri" w:hAnsi="Calibri" w:cs="Calibri"/>
          <w:sz w:val="22"/>
          <w:szCs w:val="22"/>
        </w:rPr>
        <w:t>functioning,</w:t>
      </w:r>
      <w:r w:rsidR="00590C31">
        <w:rPr>
          <w:rFonts w:ascii="Calibri" w:hAnsi="Calibri" w:cs="Calibri"/>
          <w:sz w:val="22"/>
          <w:szCs w:val="22"/>
        </w:rPr>
        <w:t xml:space="preserve"> and quality of life. Effective rehabilitation </w:t>
      </w:r>
      <w:r w:rsidR="001A288E">
        <w:rPr>
          <w:rFonts w:ascii="Calibri" w:hAnsi="Calibri" w:cs="Calibri"/>
          <w:sz w:val="22"/>
          <w:szCs w:val="22"/>
        </w:rPr>
        <w:t xml:space="preserve">involves a multidisciplinary </w:t>
      </w:r>
      <w:r w:rsidR="00B1272E">
        <w:rPr>
          <w:rFonts w:ascii="Calibri" w:hAnsi="Calibri" w:cs="Calibri"/>
          <w:sz w:val="22"/>
          <w:szCs w:val="22"/>
        </w:rPr>
        <w:t xml:space="preserve">approach </w:t>
      </w:r>
      <w:r w:rsidR="00A408BF">
        <w:rPr>
          <w:rFonts w:ascii="Calibri" w:hAnsi="Calibri" w:cs="Calibri"/>
          <w:sz w:val="22"/>
          <w:szCs w:val="22"/>
        </w:rPr>
        <w:t xml:space="preserve">that </w:t>
      </w:r>
      <w:r w:rsidR="001772BF">
        <w:rPr>
          <w:rFonts w:ascii="Calibri" w:hAnsi="Calibri" w:cs="Calibri"/>
          <w:sz w:val="22"/>
          <w:szCs w:val="22"/>
        </w:rPr>
        <w:t>combines psychological intervention</w:t>
      </w:r>
      <w:r w:rsidR="001457ED">
        <w:rPr>
          <w:rFonts w:ascii="Calibri" w:hAnsi="Calibri" w:cs="Calibri"/>
          <w:sz w:val="22"/>
          <w:szCs w:val="22"/>
        </w:rPr>
        <w:t>, pharmacological management, self- m</w:t>
      </w:r>
      <w:r w:rsidR="005A1670">
        <w:rPr>
          <w:rFonts w:ascii="Calibri" w:hAnsi="Calibri" w:cs="Calibri"/>
          <w:sz w:val="22"/>
          <w:szCs w:val="22"/>
        </w:rPr>
        <w:t xml:space="preserve">anagement strategies ad support </w:t>
      </w:r>
      <w:r w:rsidR="00B20F47">
        <w:rPr>
          <w:rFonts w:ascii="Calibri" w:hAnsi="Calibri" w:cs="Calibri"/>
          <w:sz w:val="22"/>
          <w:szCs w:val="22"/>
        </w:rPr>
        <w:t>from primary care and community services (</w:t>
      </w:r>
      <w:r w:rsidR="00410D14">
        <w:rPr>
          <w:rFonts w:ascii="Calibri" w:hAnsi="Calibri" w:cs="Calibri"/>
          <w:sz w:val="22"/>
          <w:szCs w:val="22"/>
        </w:rPr>
        <w:t>National Institu</w:t>
      </w:r>
      <w:r w:rsidR="00500DF4">
        <w:rPr>
          <w:rFonts w:ascii="Calibri" w:hAnsi="Calibri" w:cs="Calibri"/>
          <w:sz w:val="22"/>
          <w:szCs w:val="22"/>
        </w:rPr>
        <w:t>te</w:t>
      </w:r>
      <w:r w:rsidR="003B4834">
        <w:rPr>
          <w:rFonts w:ascii="Calibri" w:hAnsi="Calibri" w:cs="Calibri"/>
          <w:sz w:val="22"/>
          <w:szCs w:val="22"/>
        </w:rPr>
        <w:t xml:space="preserve"> for Health and Care Excellence (NICE), 2020). As </w:t>
      </w:r>
      <w:r w:rsidR="00225301">
        <w:rPr>
          <w:rFonts w:ascii="Calibri" w:hAnsi="Calibri" w:cs="Calibri"/>
          <w:sz w:val="22"/>
          <w:szCs w:val="22"/>
        </w:rPr>
        <w:t>GAD is</w:t>
      </w:r>
      <w:r w:rsidR="005F6612">
        <w:rPr>
          <w:rFonts w:ascii="Calibri" w:hAnsi="Calibri" w:cs="Calibri"/>
          <w:sz w:val="22"/>
          <w:szCs w:val="22"/>
        </w:rPr>
        <w:t xml:space="preserve"> often a. Chronic condition</w:t>
      </w:r>
      <w:r w:rsidR="00215A10">
        <w:rPr>
          <w:rFonts w:ascii="Calibri" w:hAnsi="Calibri" w:cs="Calibri"/>
          <w:sz w:val="22"/>
          <w:szCs w:val="22"/>
        </w:rPr>
        <w:t xml:space="preserve"> </w:t>
      </w:r>
      <w:r w:rsidR="00215A10">
        <w:rPr>
          <w:rFonts w:ascii="Calibri" w:hAnsi="Calibri" w:cs="Calibri"/>
          <w:sz w:val="22"/>
          <w:szCs w:val="22"/>
        </w:rPr>
        <w:lastRenderedPageBreak/>
        <w:t xml:space="preserve">with periods </w:t>
      </w:r>
      <w:r w:rsidR="007B7EE9">
        <w:rPr>
          <w:rFonts w:ascii="Calibri" w:hAnsi="Calibri" w:cs="Calibri"/>
          <w:sz w:val="22"/>
          <w:szCs w:val="22"/>
        </w:rPr>
        <w:t xml:space="preserve">of relapse, long-term management is essential to </w:t>
      </w:r>
      <w:bookmarkStart w:id="18" w:name="_Int_R2RW9BKe"/>
      <w:r w:rsidR="007B7EE9">
        <w:rPr>
          <w:rFonts w:ascii="Calibri" w:hAnsi="Calibri" w:cs="Calibri"/>
          <w:sz w:val="22"/>
          <w:szCs w:val="22"/>
        </w:rPr>
        <w:t>maintain</w:t>
      </w:r>
      <w:bookmarkEnd w:id="18"/>
      <w:r w:rsidR="007B7EE9">
        <w:rPr>
          <w:rFonts w:ascii="Calibri" w:hAnsi="Calibri" w:cs="Calibri"/>
          <w:sz w:val="22"/>
          <w:szCs w:val="22"/>
        </w:rPr>
        <w:t xml:space="preserve"> recovery and reduce </w:t>
      </w:r>
      <w:r w:rsidR="00E0715D">
        <w:rPr>
          <w:rFonts w:ascii="Calibri" w:hAnsi="Calibri" w:cs="Calibri"/>
          <w:sz w:val="22"/>
          <w:szCs w:val="22"/>
        </w:rPr>
        <w:t>the likelihood of recurrent symptoms (</w:t>
      </w:r>
      <w:r w:rsidR="00980B41">
        <w:rPr>
          <w:rFonts w:ascii="Calibri" w:hAnsi="Calibri" w:cs="Calibri"/>
          <w:sz w:val="22"/>
          <w:szCs w:val="22"/>
        </w:rPr>
        <w:t xml:space="preserve">World Health Organization, </w:t>
      </w:r>
      <w:r w:rsidR="002B6B69">
        <w:rPr>
          <w:rFonts w:ascii="Calibri" w:hAnsi="Calibri" w:cs="Calibri"/>
          <w:sz w:val="22"/>
          <w:szCs w:val="22"/>
        </w:rPr>
        <w:t xml:space="preserve">2022). </w:t>
      </w:r>
    </w:p>
    <w:p w14:paraId="7A178848" w14:textId="68C5C501" w:rsidR="002B6B69" w:rsidRDefault="002B6B69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The NHS recommends regular follow up appointments with </w:t>
      </w:r>
      <w:r w:rsidR="00FC47A0">
        <w:rPr>
          <w:rFonts w:ascii="Calibri" w:hAnsi="Calibri" w:cs="Calibri"/>
          <w:sz w:val="22"/>
          <w:szCs w:val="22"/>
        </w:rPr>
        <w:t xml:space="preserve">general practitioners and mental health professionals to </w:t>
      </w:r>
      <w:bookmarkStart w:id="19" w:name="_Int_jsJid7gX"/>
      <w:r w:rsidR="00FC47A0">
        <w:rPr>
          <w:rFonts w:ascii="Calibri" w:hAnsi="Calibri" w:cs="Calibri"/>
          <w:sz w:val="22"/>
          <w:szCs w:val="22"/>
        </w:rPr>
        <w:t>monitor</w:t>
      </w:r>
      <w:bookmarkEnd w:id="19"/>
      <w:r w:rsidR="00FC47A0">
        <w:rPr>
          <w:rFonts w:ascii="Calibri" w:hAnsi="Calibri" w:cs="Calibri"/>
          <w:sz w:val="22"/>
          <w:szCs w:val="22"/>
        </w:rPr>
        <w:t xml:space="preserve"> </w:t>
      </w:r>
      <w:r w:rsidR="000C028D">
        <w:rPr>
          <w:rFonts w:ascii="Calibri" w:hAnsi="Calibri" w:cs="Calibri"/>
          <w:sz w:val="22"/>
          <w:szCs w:val="22"/>
        </w:rPr>
        <w:t>the effectiveness o treatments, adherence to medication and check for any new symptoms (N</w:t>
      </w:r>
      <w:r w:rsidR="00F744CC">
        <w:rPr>
          <w:rFonts w:ascii="Calibri" w:hAnsi="Calibri" w:cs="Calibri"/>
          <w:sz w:val="22"/>
          <w:szCs w:val="22"/>
        </w:rPr>
        <w:t xml:space="preserve">HS England, 2024). </w:t>
      </w:r>
      <w:r w:rsidR="00862C13">
        <w:rPr>
          <w:rFonts w:ascii="Calibri" w:hAnsi="Calibri" w:cs="Calibri"/>
          <w:sz w:val="22"/>
          <w:szCs w:val="22"/>
        </w:rPr>
        <w:t xml:space="preserve">Individuals </w:t>
      </w:r>
      <w:r w:rsidR="00CA5BF7">
        <w:rPr>
          <w:rFonts w:ascii="Calibri" w:hAnsi="Calibri" w:cs="Calibri"/>
          <w:sz w:val="22"/>
          <w:szCs w:val="22"/>
        </w:rPr>
        <w:t>who complete CBT</w:t>
      </w:r>
      <w:r w:rsidR="00895ECF">
        <w:rPr>
          <w:rFonts w:ascii="Calibri" w:hAnsi="Calibri" w:cs="Calibri"/>
          <w:sz w:val="22"/>
          <w:szCs w:val="22"/>
        </w:rPr>
        <w:t xml:space="preserve"> </w:t>
      </w:r>
      <w:bookmarkStart w:id="20" w:name="_Int_MU6nj8Ek"/>
      <w:r w:rsidR="00895ECF">
        <w:rPr>
          <w:rFonts w:ascii="Calibri" w:hAnsi="Calibri" w:cs="Calibri"/>
          <w:sz w:val="22"/>
          <w:szCs w:val="22"/>
        </w:rPr>
        <w:t>are encouraged</w:t>
      </w:r>
      <w:bookmarkEnd w:id="20"/>
      <w:r w:rsidR="00895ECF">
        <w:rPr>
          <w:rFonts w:ascii="Calibri" w:hAnsi="Calibri" w:cs="Calibri"/>
          <w:sz w:val="22"/>
          <w:szCs w:val="22"/>
        </w:rPr>
        <w:t xml:space="preserve"> to continue using the same coping strategies </w:t>
      </w:r>
      <w:r w:rsidR="00D05E65">
        <w:rPr>
          <w:rFonts w:ascii="Calibri" w:hAnsi="Calibri" w:cs="Calibri"/>
          <w:sz w:val="22"/>
          <w:szCs w:val="22"/>
        </w:rPr>
        <w:t>e.g. relaxation techniques</w:t>
      </w:r>
      <w:r w:rsidR="006A007D">
        <w:rPr>
          <w:rFonts w:ascii="Calibri" w:hAnsi="Calibri" w:cs="Calibri"/>
          <w:sz w:val="22"/>
          <w:szCs w:val="22"/>
        </w:rPr>
        <w:t xml:space="preserve">, problem solving skills </w:t>
      </w:r>
      <w:r w:rsidR="005F5174">
        <w:rPr>
          <w:rFonts w:ascii="Calibri" w:hAnsi="Calibri" w:cs="Calibri"/>
          <w:sz w:val="22"/>
          <w:szCs w:val="22"/>
        </w:rPr>
        <w:t>and cognitive restructuring to support relapse prevention</w:t>
      </w:r>
      <w:r w:rsidR="00E803BD">
        <w:rPr>
          <w:rFonts w:ascii="Calibri" w:hAnsi="Calibri" w:cs="Calibri"/>
          <w:sz w:val="22"/>
          <w:szCs w:val="22"/>
        </w:rPr>
        <w:t xml:space="preserve"> (NICE, 2020)</w:t>
      </w:r>
      <w:r w:rsidR="00DB7CCD">
        <w:rPr>
          <w:rFonts w:ascii="Calibri" w:hAnsi="Calibri" w:cs="Calibri"/>
          <w:sz w:val="22"/>
          <w:szCs w:val="22"/>
        </w:rPr>
        <w:t xml:space="preserve">. </w:t>
      </w:r>
      <w:r w:rsidR="000A1829">
        <w:rPr>
          <w:rFonts w:ascii="Calibri" w:hAnsi="Calibri" w:cs="Calibri"/>
          <w:sz w:val="22"/>
          <w:szCs w:val="22"/>
        </w:rPr>
        <w:t xml:space="preserve">The Mental Health Foundation reported that </w:t>
      </w:r>
      <w:r w:rsidR="00147298">
        <w:rPr>
          <w:rFonts w:ascii="Calibri" w:hAnsi="Calibri" w:cs="Calibri"/>
          <w:sz w:val="22"/>
          <w:szCs w:val="22"/>
        </w:rPr>
        <w:t xml:space="preserve">lifestyle modifications such as regular </w:t>
      </w:r>
      <w:r w:rsidR="00725757">
        <w:rPr>
          <w:rFonts w:ascii="Calibri" w:hAnsi="Calibri" w:cs="Calibri"/>
          <w:sz w:val="22"/>
          <w:szCs w:val="22"/>
        </w:rPr>
        <w:t>exercise,</w:t>
      </w:r>
      <w:r w:rsidR="00542137">
        <w:rPr>
          <w:rFonts w:ascii="Calibri" w:hAnsi="Calibri" w:cs="Calibri"/>
          <w:sz w:val="22"/>
          <w:szCs w:val="22"/>
        </w:rPr>
        <w:t xml:space="preserve"> adequate sleep and reduced alcohol and caffeine </w:t>
      </w:r>
      <w:r w:rsidR="006A5EC0">
        <w:rPr>
          <w:rFonts w:ascii="Calibri" w:hAnsi="Calibri" w:cs="Calibri"/>
          <w:sz w:val="22"/>
          <w:szCs w:val="22"/>
        </w:rPr>
        <w:t xml:space="preserve">consumption can improve anxiety symptoms and </w:t>
      </w:r>
      <w:bookmarkStart w:id="21" w:name="_Int_M9zl6IR2"/>
      <w:r w:rsidR="00196F93">
        <w:rPr>
          <w:rFonts w:ascii="Calibri" w:hAnsi="Calibri" w:cs="Calibri"/>
          <w:sz w:val="22"/>
          <w:szCs w:val="22"/>
        </w:rPr>
        <w:t>overal</w:t>
      </w:r>
      <w:r w:rsidR="00725757">
        <w:rPr>
          <w:rFonts w:ascii="Calibri" w:hAnsi="Calibri" w:cs="Calibri"/>
          <w:sz w:val="22"/>
          <w:szCs w:val="22"/>
        </w:rPr>
        <w:t>l</w:t>
      </w:r>
      <w:bookmarkEnd w:id="21"/>
      <w:r w:rsidR="00725757">
        <w:rPr>
          <w:rFonts w:ascii="Calibri" w:hAnsi="Calibri" w:cs="Calibri"/>
          <w:sz w:val="22"/>
          <w:szCs w:val="22"/>
        </w:rPr>
        <w:t xml:space="preserve"> </w:t>
      </w:r>
      <w:r w:rsidR="006A5EC0">
        <w:rPr>
          <w:rFonts w:ascii="Calibri" w:hAnsi="Calibri" w:cs="Calibri"/>
          <w:sz w:val="22"/>
          <w:szCs w:val="22"/>
        </w:rPr>
        <w:t>well being</w:t>
      </w:r>
      <w:r w:rsidR="00725757">
        <w:rPr>
          <w:rFonts w:ascii="Calibri" w:hAnsi="Calibri" w:cs="Calibri"/>
          <w:sz w:val="22"/>
          <w:szCs w:val="22"/>
        </w:rPr>
        <w:t xml:space="preserve">. </w:t>
      </w:r>
    </w:p>
    <w:p w14:paraId="0DB45088" w14:textId="164FE0E3" w:rsidR="00D731CF" w:rsidRDefault="00D731CF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Despite these interventions many individuals experience barriers to successful </w:t>
      </w:r>
      <w:r w:rsidR="00B90F24">
        <w:rPr>
          <w:rFonts w:ascii="Calibri" w:hAnsi="Calibri" w:cs="Calibri"/>
          <w:sz w:val="22"/>
          <w:szCs w:val="22"/>
        </w:rPr>
        <w:t>rehabilitation,</w:t>
      </w:r>
      <w:r>
        <w:rPr>
          <w:rFonts w:ascii="Calibri" w:hAnsi="Calibri" w:cs="Calibri"/>
          <w:sz w:val="22"/>
          <w:szCs w:val="22"/>
        </w:rPr>
        <w:t xml:space="preserve"> long waiting times for mental health services</w:t>
      </w:r>
      <w:r w:rsidR="00B90F24">
        <w:rPr>
          <w:rFonts w:ascii="Calibri" w:hAnsi="Calibri" w:cs="Calibri"/>
          <w:sz w:val="22"/>
          <w:szCs w:val="22"/>
        </w:rPr>
        <w:t xml:space="preserve">, regional inequalities in service provision and workforce shortages can delay access to proper care (NHS England, 2024) </w:t>
      </w:r>
    </w:p>
    <w:p w14:paraId="1076CAFD" w14:textId="0276A988" w:rsidR="00601682" w:rsidRDefault="00601682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 w:rsidRPr="001F6D29">
        <w:rPr>
          <w:rFonts w:ascii="Calibri" w:hAnsi="Calibri" w:cs="Calibri"/>
          <w:b/>
          <w:bCs/>
          <w:sz w:val="22"/>
          <w:szCs w:val="22"/>
        </w:rPr>
        <w:t xml:space="preserve">Policy and legal framework </w:t>
      </w:r>
    </w:p>
    <w:p w14:paraId="27025DF3" w14:textId="6609E6A0" w:rsidR="000E1B53" w:rsidRDefault="001F6D29" w:rsidP="00C268CE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UK legislation provides an important framework for protecting the rights of people experiencing GAD, although </w:t>
      </w:r>
      <w:r w:rsidR="00834853">
        <w:rPr>
          <w:rFonts w:ascii="Calibri" w:hAnsi="Calibri" w:cs="Calibri"/>
          <w:sz w:val="22"/>
          <w:szCs w:val="22"/>
        </w:rPr>
        <w:t xml:space="preserve">the extent of the law depends on the severity of an </w:t>
      </w:r>
      <w:r w:rsidR="0089387C">
        <w:rPr>
          <w:rFonts w:ascii="Calibri" w:hAnsi="Calibri" w:cs="Calibri"/>
          <w:sz w:val="22"/>
          <w:szCs w:val="22"/>
        </w:rPr>
        <w:t>individual's</w:t>
      </w:r>
      <w:r w:rsidR="00834853">
        <w:rPr>
          <w:rFonts w:ascii="Calibri" w:hAnsi="Calibri" w:cs="Calibri"/>
          <w:sz w:val="22"/>
          <w:szCs w:val="22"/>
        </w:rPr>
        <w:t xml:space="preserve"> condition and wider care needs.</w:t>
      </w:r>
      <w:r w:rsidR="00C268CE">
        <w:rPr>
          <w:rFonts w:ascii="Calibri" w:hAnsi="Calibri" w:cs="Calibri"/>
          <w:sz w:val="22"/>
          <w:szCs w:val="22"/>
        </w:rPr>
        <w:t xml:space="preserve"> The Mental Health Act 1983</w:t>
      </w:r>
      <w:r w:rsidR="00FC1472">
        <w:rPr>
          <w:rFonts w:ascii="Calibri" w:hAnsi="Calibri" w:cs="Calibri"/>
          <w:sz w:val="22"/>
          <w:szCs w:val="22"/>
        </w:rPr>
        <w:t>, amended</w:t>
      </w:r>
      <w:r w:rsidR="00913D5B">
        <w:rPr>
          <w:rFonts w:ascii="Calibri" w:hAnsi="Calibri" w:cs="Calibri"/>
          <w:sz w:val="22"/>
          <w:szCs w:val="22"/>
        </w:rPr>
        <w:t xml:space="preserve"> by the Mental Health Act </w:t>
      </w:r>
      <w:r w:rsidR="0089387C">
        <w:rPr>
          <w:rFonts w:ascii="Calibri" w:hAnsi="Calibri" w:cs="Calibri"/>
          <w:sz w:val="22"/>
          <w:szCs w:val="22"/>
        </w:rPr>
        <w:t>2007,</w:t>
      </w:r>
      <w:r w:rsidR="00913D5B">
        <w:rPr>
          <w:rFonts w:ascii="Calibri" w:hAnsi="Calibri" w:cs="Calibri"/>
          <w:sz w:val="22"/>
          <w:szCs w:val="22"/>
        </w:rPr>
        <w:t xml:space="preserve"> provides legal power to </w:t>
      </w:r>
      <w:r w:rsidR="0089387C">
        <w:rPr>
          <w:rFonts w:ascii="Calibri" w:hAnsi="Calibri" w:cs="Calibri"/>
          <w:sz w:val="22"/>
          <w:szCs w:val="22"/>
        </w:rPr>
        <w:t>assessment</w:t>
      </w:r>
      <w:r w:rsidR="00913D5B">
        <w:rPr>
          <w:rFonts w:ascii="Calibri" w:hAnsi="Calibri" w:cs="Calibri"/>
          <w:sz w:val="22"/>
          <w:szCs w:val="22"/>
        </w:rPr>
        <w:t xml:space="preserve"> and </w:t>
      </w:r>
      <w:r w:rsidR="0089387C">
        <w:rPr>
          <w:rFonts w:ascii="Calibri" w:hAnsi="Calibri" w:cs="Calibri"/>
          <w:sz w:val="22"/>
          <w:szCs w:val="22"/>
        </w:rPr>
        <w:t>compulsory</w:t>
      </w:r>
      <w:r w:rsidR="00913D5B">
        <w:rPr>
          <w:rFonts w:ascii="Calibri" w:hAnsi="Calibri" w:cs="Calibri"/>
          <w:sz w:val="22"/>
          <w:szCs w:val="22"/>
        </w:rPr>
        <w:t xml:space="preserve"> treatment of individuals with severe mental </w:t>
      </w:r>
      <w:r w:rsidR="0089387C">
        <w:rPr>
          <w:rFonts w:ascii="Calibri" w:hAnsi="Calibri" w:cs="Calibri"/>
          <w:sz w:val="22"/>
          <w:szCs w:val="22"/>
        </w:rPr>
        <w:t xml:space="preserve">disorders where specific criteria </w:t>
      </w:r>
      <w:bookmarkStart w:id="22" w:name="_Int_JrdkL7F6"/>
      <w:r w:rsidR="0089387C">
        <w:rPr>
          <w:rFonts w:ascii="Calibri" w:hAnsi="Calibri" w:cs="Calibri"/>
          <w:sz w:val="22"/>
          <w:szCs w:val="22"/>
        </w:rPr>
        <w:t>are met (Departme</w:t>
      </w:r>
      <w:r w:rsidR="001101CE">
        <w:rPr>
          <w:rFonts w:ascii="Calibri" w:hAnsi="Calibri" w:cs="Calibri"/>
          <w:sz w:val="22"/>
          <w:szCs w:val="22"/>
        </w:rPr>
        <w:t>nt of Health, 2015)</w:t>
      </w:r>
      <w:bookmarkEnd w:id="22"/>
      <w:r w:rsidR="001101CE">
        <w:rPr>
          <w:rFonts w:ascii="Calibri" w:hAnsi="Calibri" w:cs="Calibri"/>
          <w:sz w:val="22"/>
          <w:szCs w:val="22"/>
        </w:rPr>
        <w:t xml:space="preserve">. </w:t>
      </w:r>
      <w:r w:rsidR="00791C83">
        <w:rPr>
          <w:rFonts w:ascii="Calibri" w:hAnsi="Calibri" w:cs="Calibri"/>
          <w:sz w:val="22"/>
          <w:szCs w:val="22"/>
        </w:rPr>
        <w:t xml:space="preserve">Importantly the act </w:t>
      </w:r>
      <w:bookmarkStart w:id="23" w:name="_Int_nZxJoSBg"/>
      <w:r w:rsidR="00791C83">
        <w:rPr>
          <w:rFonts w:ascii="Calibri" w:hAnsi="Calibri" w:cs="Calibri"/>
          <w:sz w:val="22"/>
          <w:szCs w:val="22"/>
        </w:rPr>
        <w:t>establishes</w:t>
      </w:r>
      <w:bookmarkEnd w:id="23"/>
      <w:r w:rsidR="00791C83">
        <w:rPr>
          <w:rFonts w:ascii="Calibri" w:hAnsi="Calibri" w:cs="Calibri"/>
          <w:sz w:val="22"/>
          <w:szCs w:val="22"/>
        </w:rPr>
        <w:t xml:space="preserve"> safeguards intended to protect the </w:t>
      </w:r>
      <w:r w:rsidR="00582AB5">
        <w:rPr>
          <w:rFonts w:ascii="Calibri" w:hAnsi="Calibri" w:cs="Calibri"/>
          <w:sz w:val="22"/>
          <w:szCs w:val="22"/>
        </w:rPr>
        <w:t>individuals'</w:t>
      </w:r>
      <w:r w:rsidR="00791C83">
        <w:rPr>
          <w:rFonts w:ascii="Calibri" w:hAnsi="Calibri" w:cs="Calibri"/>
          <w:sz w:val="22"/>
          <w:szCs w:val="22"/>
        </w:rPr>
        <w:t xml:space="preserve"> rights when compulsory assessment or treatment </w:t>
      </w:r>
      <w:bookmarkStart w:id="24" w:name="_Int_NDKPX6mQ"/>
      <w:r w:rsidR="00791C83">
        <w:rPr>
          <w:rFonts w:ascii="Calibri" w:hAnsi="Calibri" w:cs="Calibri"/>
          <w:sz w:val="22"/>
          <w:szCs w:val="22"/>
        </w:rPr>
        <w:t>is needed</w:t>
      </w:r>
      <w:bookmarkEnd w:id="24"/>
      <w:r w:rsidR="00791C83">
        <w:rPr>
          <w:rFonts w:ascii="Calibri" w:hAnsi="Calibri" w:cs="Calibri"/>
          <w:sz w:val="22"/>
          <w:szCs w:val="22"/>
        </w:rPr>
        <w:t>.</w:t>
      </w:r>
    </w:p>
    <w:p w14:paraId="4CB4345E" w14:textId="77777777" w:rsidR="00791C83" w:rsidRDefault="00791C83" w:rsidP="00C268CE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</w:p>
    <w:p w14:paraId="06B1DBEB" w14:textId="4371A800" w:rsidR="00791C83" w:rsidRDefault="00BD059F" w:rsidP="00C268CE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The Care Act 2014</w:t>
      </w:r>
      <w:r w:rsidR="003B78D9">
        <w:rPr>
          <w:rFonts w:ascii="Calibri" w:hAnsi="Calibri" w:cs="Calibri"/>
          <w:sz w:val="22"/>
          <w:szCs w:val="22"/>
        </w:rPr>
        <w:t xml:space="preserve"> contributes to substantial difficulties with an individual’s wellbeing and ability to manage everyday life. </w:t>
      </w:r>
      <w:r w:rsidR="00A20461">
        <w:rPr>
          <w:rFonts w:ascii="Calibri" w:hAnsi="Calibri" w:cs="Calibri"/>
          <w:sz w:val="22"/>
          <w:szCs w:val="22"/>
        </w:rPr>
        <w:t xml:space="preserve">The act places </w:t>
      </w:r>
      <w:r w:rsidR="00B70B4C">
        <w:rPr>
          <w:rFonts w:ascii="Calibri" w:hAnsi="Calibri" w:cs="Calibri"/>
          <w:sz w:val="22"/>
          <w:szCs w:val="22"/>
        </w:rPr>
        <w:t xml:space="preserve">duty on local authorities </w:t>
      </w:r>
      <w:r w:rsidR="00D76B94">
        <w:rPr>
          <w:rFonts w:ascii="Calibri" w:hAnsi="Calibri" w:cs="Calibri"/>
          <w:sz w:val="22"/>
          <w:szCs w:val="22"/>
        </w:rPr>
        <w:t>to assess eligible care and support needs and promote</w:t>
      </w:r>
      <w:r>
        <w:rPr>
          <w:rFonts w:ascii="Calibri" w:hAnsi="Calibri" w:cs="Calibri"/>
          <w:sz w:val="22"/>
          <w:szCs w:val="22"/>
        </w:rPr>
        <w:t>s wellbeing,</w:t>
      </w:r>
      <w:r w:rsidR="00D76B94">
        <w:rPr>
          <w:rFonts w:ascii="Calibri" w:hAnsi="Calibri" w:cs="Calibri"/>
          <w:sz w:val="22"/>
          <w:szCs w:val="22"/>
        </w:rPr>
        <w:t xml:space="preserve"> </w:t>
      </w:r>
      <w:r>
        <w:rPr>
          <w:rFonts w:ascii="Calibri" w:hAnsi="Calibri" w:cs="Calibri"/>
          <w:sz w:val="22"/>
          <w:szCs w:val="22"/>
        </w:rPr>
        <w:t>independence,</w:t>
      </w:r>
      <w:r w:rsidR="00D76B94">
        <w:rPr>
          <w:rFonts w:ascii="Calibri" w:hAnsi="Calibri" w:cs="Calibri"/>
          <w:sz w:val="22"/>
          <w:szCs w:val="22"/>
        </w:rPr>
        <w:t xml:space="preserve"> and person-centred care (Department of Health and Social Care, 2014)</w:t>
      </w:r>
      <w:r w:rsidR="0035089A">
        <w:rPr>
          <w:rFonts w:ascii="Calibri" w:hAnsi="Calibri" w:cs="Calibri"/>
          <w:sz w:val="22"/>
          <w:szCs w:val="22"/>
        </w:rPr>
        <w:t xml:space="preserve">. </w:t>
      </w:r>
      <w:r w:rsidR="005C0084">
        <w:rPr>
          <w:rFonts w:ascii="Calibri" w:hAnsi="Calibri" w:cs="Calibri"/>
          <w:sz w:val="22"/>
          <w:szCs w:val="22"/>
        </w:rPr>
        <w:t>This is important as the effe</w:t>
      </w:r>
      <w:r w:rsidR="00A47BA8">
        <w:rPr>
          <w:rFonts w:ascii="Calibri" w:hAnsi="Calibri" w:cs="Calibri"/>
          <w:sz w:val="22"/>
          <w:szCs w:val="22"/>
        </w:rPr>
        <w:t xml:space="preserve">cts of GAD can extend past </w:t>
      </w:r>
      <w:r w:rsidR="0035089A">
        <w:rPr>
          <w:rFonts w:ascii="Calibri" w:hAnsi="Calibri" w:cs="Calibri"/>
          <w:sz w:val="22"/>
          <w:szCs w:val="22"/>
        </w:rPr>
        <w:t>psychological symptoms to employment</w:t>
      </w:r>
      <w:r w:rsidR="007A380A">
        <w:rPr>
          <w:rFonts w:ascii="Calibri" w:hAnsi="Calibri" w:cs="Calibri"/>
          <w:sz w:val="22"/>
          <w:szCs w:val="22"/>
        </w:rPr>
        <w:t xml:space="preserve">, </w:t>
      </w:r>
      <w:r w:rsidR="00B3132E">
        <w:rPr>
          <w:rFonts w:ascii="Calibri" w:hAnsi="Calibri" w:cs="Calibri"/>
          <w:sz w:val="22"/>
          <w:szCs w:val="22"/>
        </w:rPr>
        <w:t>relationships,</w:t>
      </w:r>
      <w:r w:rsidR="007A380A">
        <w:rPr>
          <w:rFonts w:ascii="Calibri" w:hAnsi="Calibri" w:cs="Calibri"/>
          <w:sz w:val="22"/>
          <w:szCs w:val="22"/>
        </w:rPr>
        <w:t xml:space="preserve"> and social participation. </w:t>
      </w:r>
      <w:r w:rsidR="00637B30">
        <w:rPr>
          <w:rFonts w:ascii="Calibri" w:hAnsi="Calibri" w:cs="Calibri"/>
          <w:sz w:val="22"/>
          <w:szCs w:val="22"/>
        </w:rPr>
        <w:t xml:space="preserve">Whoever </w:t>
      </w:r>
      <w:r w:rsidR="00B3132E">
        <w:rPr>
          <w:rFonts w:ascii="Calibri" w:hAnsi="Calibri" w:cs="Calibri"/>
          <w:sz w:val="22"/>
          <w:szCs w:val="22"/>
        </w:rPr>
        <w:t>access</w:t>
      </w:r>
      <w:r w:rsidR="00637B30">
        <w:rPr>
          <w:rFonts w:ascii="Calibri" w:hAnsi="Calibri" w:cs="Calibri"/>
          <w:sz w:val="22"/>
          <w:szCs w:val="22"/>
        </w:rPr>
        <w:t xml:space="preserve"> to </w:t>
      </w:r>
      <w:r w:rsidR="00AF3D77">
        <w:rPr>
          <w:rFonts w:ascii="Calibri" w:hAnsi="Calibri" w:cs="Calibri"/>
          <w:sz w:val="22"/>
          <w:szCs w:val="22"/>
        </w:rPr>
        <w:t xml:space="preserve">social care support depends on eligibility </w:t>
      </w:r>
      <w:r w:rsidR="00F13520">
        <w:rPr>
          <w:rFonts w:ascii="Calibri" w:hAnsi="Calibri" w:cs="Calibri"/>
          <w:sz w:val="22"/>
          <w:szCs w:val="22"/>
        </w:rPr>
        <w:t xml:space="preserve">criteria and local authority resources, </w:t>
      </w:r>
      <w:r w:rsidR="008F6820">
        <w:rPr>
          <w:rFonts w:ascii="Calibri" w:hAnsi="Calibri" w:cs="Calibri"/>
          <w:sz w:val="22"/>
          <w:szCs w:val="22"/>
        </w:rPr>
        <w:t xml:space="preserve">meaning that legislation </w:t>
      </w:r>
      <w:r w:rsidR="00B3132E">
        <w:rPr>
          <w:rFonts w:ascii="Calibri" w:hAnsi="Calibri" w:cs="Calibri"/>
          <w:sz w:val="22"/>
          <w:szCs w:val="22"/>
        </w:rPr>
        <w:t>does not</w:t>
      </w:r>
      <w:r w:rsidR="008F6820">
        <w:rPr>
          <w:rFonts w:ascii="Calibri" w:hAnsi="Calibri" w:cs="Calibri"/>
          <w:sz w:val="22"/>
          <w:szCs w:val="22"/>
        </w:rPr>
        <w:t xml:space="preserve"> guarantee access to </w:t>
      </w:r>
      <w:r w:rsidR="00B3132E">
        <w:rPr>
          <w:rFonts w:ascii="Calibri" w:hAnsi="Calibri" w:cs="Calibri"/>
          <w:sz w:val="22"/>
          <w:szCs w:val="22"/>
        </w:rPr>
        <w:t xml:space="preserve">support. </w:t>
      </w:r>
    </w:p>
    <w:p w14:paraId="56C65B7F" w14:textId="5E7E30D0" w:rsidR="0030684D" w:rsidRDefault="0030684D" w:rsidP="00C268CE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The Equality Act 2010</w:t>
      </w:r>
      <w:r w:rsidR="00AE71D5">
        <w:rPr>
          <w:rFonts w:ascii="Calibri" w:hAnsi="Calibri" w:cs="Calibri"/>
          <w:sz w:val="22"/>
          <w:szCs w:val="22"/>
        </w:rPr>
        <w:t xml:space="preserve"> provides protection </w:t>
      </w:r>
      <w:r w:rsidR="0080430D">
        <w:rPr>
          <w:rFonts w:ascii="Calibri" w:hAnsi="Calibri" w:cs="Calibri"/>
          <w:sz w:val="22"/>
          <w:szCs w:val="22"/>
        </w:rPr>
        <w:t xml:space="preserve">against </w:t>
      </w:r>
      <w:r w:rsidR="000D0F77">
        <w:rPr>
          <w:rFonts w:ascii="Calibri" w:hAnsi="Calibri" w:cs="Calibri"/>
          <w:sz w:val="22"/>
          <w:szCs w:val="22"/>
        </w:rPr>
        <w:t>discrimination;</w:t>
      </w:r>
      <w:r w:rsidR="0080430D">
        <w:rPr>
          <w:rFonts w:ascii="Calibri" w:hAnsi="Calibri" w:cs="Calibri"/>
          <w:sz w:val="22"/>
          <w:szCs w:val="22"/>
        </w:rPr>
        <w:t xml:space="preserve"> a mental health condition </w:t>
      </w:r>
      <w:r w:rsidR="00995803">
        <w:rPr>
          <w:rFonts w:ascii="Calibri" w:hAnsi="Calibri" w:cs="Calibri"/>
          <w:sz w:val="22"/>
          <w:szCs w:val="22"/>
        </w:rPr>
        <w:t xml:space="preserve">can come under a disability under the Act where is has a substantial and long-term effect on a </w:t>
      </w:r>
      <w:r w:rsidR="000D0F77">
        <w:rPr>
          <w:rFonts w:ascii="Calibri" w:hAnsi="Calibri" w:cs="Calibri"/>
          <w:sz w:val="22"/>
          <w:szCs w:val="22"/>
        </w:rPr>
        <w:t>person's</w:t>
      </w:r>
      <w:r w:rsidR="00995803">
        <w:rPr>
          <w:rFonts w:ascii="Calibri" w:hAnsi="Calibri" w:cs="Calibri"/>
          <w:sz w:val="22"/>
          <w:szCs w:val="22"/>
        </w:rPr>
        <w:t xml:space="preserve"> ability to partake in day-to-</w:t>
      </w:r>
      <w:r w:rsidR="00DF201D">
        <w:rPr>
          <w:rFonts w:ascii="Calibri" w:hAnsi="Calibri" w:cs="Calibri"/>
          <w:sz w:val="22"/>
          <w:szCs w:val="22"/>
        </w:rPr>
        <w:t>day activities</w:t>
      </w:r>
      <w:r w:rsidR="000D0F77">
        <w:rPr>
          <w:rFonts w:ascii="Calibri" w:hAnsi="Calibri" w:cs="Calibri"/>
          <w:sz w:val="22"/>
          <w:szCs w:val="22"/>
        </w:rPr>
        <w:t xml:space="preserve"> (Equality Act 2010)</w:t>
      </w:r>
      <w:r w:rsidR="00740D72">
        <w:rPr>
          <w:rFonts w:ascii="Calibri" w:hAnsi="Calibri" w:cs="Calibri"/>
          <w:sz w:val="22"/>
          <w:szCs w:val="22"/>
        </w:rPr>
        <w:t xml:space="preserve">. Employers must </w:t>
      </w:r>
      <w:bookmarkStart w:id="25" w:name="_Int_FiSeJhyK"/>
      <w:r w:rsidR="00740D72">
        <w:rPr>
          <w:rFonts w:ascii="Calibri" w:hAnsi="Calibri" w:cs="Calibri"/>
          <w:sz w:val="22"/>
          <w:szCs w:val="22"/>
        </w:rPr>
        <w:t>be required</w:t>
      </w:r>
      <w:bookmarkEnd w:id="25"/>
      <w:r w:rsidR="00740D72">
        <w:rPr>
          <w:rFonts w:ascii="Calibri" w:hAnsi="Calibri" w:cs="Calibri"/>
          <w:sz w:val="22"/>
          <w:szCs w:val="22"/>
        </w:rPr>
        <w:t xml:space="preserve"> to consider reasonable adjustments where an individual meets legal definition of disability.</w:t>
      </w:r>
    </w:p>
    <w:p w14:paraId="4FFF6791" w14:textId="21DB5BAB" w:rsidR="00885599" w:rsidRDefault="00885599" w:rsidP="00885599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lastRenderedPageBreak/>
        <w:t>The Health and Care Act 2022</w:t>
      </w:r>
      <w:r w:rsidR="00292FB5">
        <w:rPr>
          <w:rFonts w:ascii="Calibri" w:hAnsi="Calibri" w:cs="Calibri"/>
          <w:sz w:val="22"/>
          <w:szCs w:val="22"/>
        </w:rPr>
        <w:t xml:space="preserve"> strengthened the integration if health and social care through Integrated Care </w:t>
      </w:r>
      <w:r w:rsidR="004445C9">
        <w:rPr>
          <w:rFonts w:ascii="Calibri" w:hAnsi="Calibri" w:cs="Calibri"/>
          <w:sz w:val="22"/>
          <w:szCs w:val="22"/>
        </w:rPr>
        <w:t>Systems</w:t>
      </w:r>
      <w:r w:rsidR="00292FB5">
        <w:rPr>
          <w:rFonts w:ascii="Calibri" w:hAnsi="Calibri" w:cs="Calibri"/>
          <w:sz w:val="22"/>
          <w:szCs w:val="22"/>
        </w:rPr>
        <w:t xml:space="preserve"> (ICSs), with the aim of improving coordination between service providers, local </w:t>
      </w:r>
      <w:r>
        <w:rPr>
          <w:rFonts w:ascii="Calibri" w:hAnsi="Calibri" w:cs="Calibri"/>
          <w:sz w:val="22"/>
          <w:szCs w:val="22"/>
        </w:rPr>
        <w:t>authorities,</w:t>
      </w:r>
      <w:r w:rsidR="00292FB5">
        <w:rPr>
          <w:rFonts w:ascii="Calibri" w:hAnsi="Calibri" w:cs="Calibri"/>
          <w:sz w:val="22"/>
          <w:szCs w:val="22"/>
        </w:rPr>
        <w:t xml:space="preserve"> and </w:t>
      </w:r>
      <w:r w:rsidR="000E3236">
        <w:rPr>
          <w:rFonts w:ascii="Calibri" w:hAnsi="Calibri" w:cs="Calibri"/>
          <w:sz w:val="22"/>
          <w:szCs w:val="22"/>
        </w:rPr>
        <w:t>the NHS</w:t>
      </w:r>
      <w:r w:rsidR="004445C9">
        <w:rPr>
          <w:rFonts w:ascii="Calibri" w:hAnsi="Calibri" w:cs="Calibri"/>
          <w:sz w:val="22"/>
          <w:szCs w:val="22"/>
        </w:rPr>
        <w:t xml:space="preserve"> (Department of Health and Social Care, 2022). </w:t>
      </w:r>
      <w:r w:rsidR="00054C6B">
        <w:rPr>
          <w:rFonts w:ascii="Calibri" w:hAnsi="Calibri" w:cs="Calibri"/>
          <w:sz w:val="22"/>
          <w:szCs w:val="22"/>
        </w:rPr>
        <w:t>People that suffer from GAD</w:t>
      </w:r>
      <w:r w:rsidR="00413920">
        <w:rPr>
          <w:rFonts w:ascii="Calibri" w:hAnsi="Calibri" w:cs="Calibri"/>
          <w:sz w:val="22"/>
          <w:szCs w:val="22"/>
        </w:rPr>
        <w:t xml:space="preserve">, </w:t>
      </w:r>
      <w:r w:rsidR="005F7453">
        <w:rPr>
          <w:rFonts w:ascii="Calibri" w:hAnsi="Calibri" w:cs="Calibri"/>
          <w:sz w:val="22"/>
          <w:szCs w:val="22"/>
        </w:rPr>
        <w:t xml:space="preserve">have the potential to educe fragmented care </w:t>
      </w:r>
      <w:r w:rsidR="008770B5">
        <w:rPr>
          <w:rFonts w:ascii="Calibri" w:hAnsi="Calibri" w:cs="Calibri"/>
          <w:sz w:val="22"/>
          <w:szCs w:val="22"/>
        </w:rPr>
        <w:t xml:space="preserve">with better </w:t>
      </w:r>
      <w:r>
        <w:rPr>
          <w:rFonts w:ascii="Calibri" w:hAnsi="Calibri" w:cs="Calibri"/>
          <w:sz w:val="22"/>
          <w:szCs w:val="22"/>
        </w:rPr>
        <w:t>integration,</w:t>
      </w:r>
      <w:r w:rsidR="00750B74">
        <w:rPr>
          <w:rFonts w:ascii="Calibri" w:hAnsi="Calibri" w:cs="Calibri"/>
          <w:sz w:val="22"/>
          <w:szCs w:val="22"/>
        </w:rPr>
        <w:t xml:space="preserve"> and can also improve access to </w:t>
      </w:r>
      <w:r w:rsidR="003B4A5F">
        <w:rPr>
          <w:rFonts w:ascii="Calibri" w:hAnsi="Calibri" w:cs="Calibri"/>
          <w:sz w:val="22"/>
          <w:szCs w:val="22"/>
        </w:rPr>
        <w:t xml:space="preserve">appropriate </w:t>
      </w:r>
      <w:r>
        <w:rPr>
          <w:rFonts w:ascii="Calibri" w:hAnsi="Calibri" w:cs="Calibri"/>
          <w:sz w:val="22"/>
          <w:szCs w:val="22"/>
        </w:rPr>
        <w:t xml:space="preserve">psychological and social support. </w:t>
      </w:r>
    </w:p>
    <w:p w14:paraId="194085EA" w14:textId="7D058CF8" w:rsidR="00885599" w:rsidRDefault="00885599" w:rsidP="00885599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Overall, the UK legislation provides important protections for autonomy, dignity, equality, and access to acre. However, legislation alone cannot </w:t>
      </w:r>
      <w:bookmarkStart w:id="26" w:name="_Int_pDPYZ1pJ"/>
      <w:r>
        <w:rPr>
          <w:rFonts w:ascii="Calibri" w:hAnsi="Calibri" w:cs="Calibri"/>
          <w:sz w:val="22"/>
          <w:szCs w:val="22"/>
        </w:rPr>
        <w:t>eliminate</w:t>
      </w:r>
      <w:bookmarkEnd w:id="26"/>
      <w:r>
        <w:rPr>
          <w:rFonts w:ascii="Calibri" w:hAnsi="Calibri" w:cs="Calibri"/>
          <w:sz w:val="22"/>
          <w:szCs w:val="22"/>
        </w:rPr>
        <w:t xml:space="preserve"> workforce shortages, waiting time and variation across regions.</w:t>
      </w:r>
      <w:r w:rsidR="002871AF">
        <w:rPr>
          <w:rFonts w:ascii="Calibri" w:hAnsi="Calibri" w:cs="Calibri"/>
          <w:sz w:val="22"/>
          <w:szCs w:val="22"/>
        </w:rPr>
        <w:t xml:space="preserve"> For there to be effective Clive implementation there is a requirement for </w:t>
      </w:r>
      <w:r w:rsidR="001E0840">
        <w:rPr>
          <w:rFonts w:ascii="Calibri" w:hAnsi="Calibri" w:cs="Calibri"/>
          <w:sz w:val="22"/>
          <w:szCs w:val="22"/>
        </w:rPr>
        <w:t xml:space="preserve">adequate funding, trained </w:t>
      </w:r>
      <w:r w:rsidR="0091616F">
        <w:rPr>
          <w:rFonts w:ascii="Calibri" w:hAnsi="Calibri" w:cs="Calibri"/>
          <w:sz w:val="22"/>
          <w:szCs w:val="22"/>
        </w:rPr>
        <w:t>professionals,</w:t>
      </w:r>
      <w:r w:rsidR="003240F1">
        <w:rPr>
          <w:rFonts w:ascii="Calibri" w:hAnsi="Calibri" w:cs="Calibri"/>
          <w:sz w:val="22"/>
          <w:szCs w:val="22"/>
        </w:rPr>
        <w:t xml:space="preserve"> and coordinated services to ensure that legal rights </w:t>
      </w:r>
      <w:r w:rsidR="0091616F">
        <w:rPr>
          <w:rFonts w:ascii="Calibri" w:hAnsi="Calibri" w:cs="Calibri"/>
          <w:sz w:val="22"/>
          <w:szCs w:val="22"/>
        </w:rPr>
        <w:t>translate into meaningful access to GAD treatment and support</w:t>
      </w:r>
      <w:r w:rsidR="00B10F8F">
        <w:rPr>
          <w:rFonts w:ascii="Calibri" w:hAnsi="Calibri" w:cs="Calibri"/>
          <w:sz w:val="22"/>
          <w:szCs w:val="22"/>
        </w:rPr>
        <w:t xml:space="preserve">. </w:t>
      </w:r>
    </w:p>
    <w:p w14:paraId="7CAFEAAC" w14:textId="037857DA" w:rsidR="00E53323" w:rsidRPr="00201C7B" w:rsidRDefault="00EA1371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 w:rsidRPr="00201C7B">
        <w:rPr>
          <w:rFonts w:ascii="Calibri" w:hAnsi="Calibri" w:cs="Calibri"/>
          <w:b/>
          <w:bCs/>
          <w:sz w:val="22"/>
          <w:szCs w:val="22"/>
        </w:rPr>
        <w:t>UK data &amp; statistical evidence</w:t>
      </w:r>
    </w:p>
    <w:p w14:paraId="1E49155F" w14:textId="448DB0D2" w:rsidR="001A4D41" w:rsidRDefault="008B5FD5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In the most recent </w:t>
      </w:r>
      <w:r w:rsidR="00575E43">
        <w:rPr>
          <w:rFonts w:ascii="Calibri" w:hAnsi="Calibri" w:cs="Calibri"/>
          <w:sz w:val="22"/>
          <w:szCs w:val="22"/>
        </w:rPr>
        <w:t>Adult</w:t>
      </w:r>
      <w:r>
        <w:rPr>
          <w:rFonts w:ascii="Calibri" w:hAnsi="Calibri" w:cs="Calibri"/>
          <w:sz w:val="22"/>
          <w:szCs w:val="22"/>
        </w:rPr>
        <w:t xml:space="preserve"> Psychiatric Morbidity survey (APMS) 2023/24, published by NHS </w:t>
      </w:r>
      <w:r w:rsidR="00575E43">
        <w:rPr>
          <w:rFonts w:ascii="Calibri" w:hAnsi="Calibri" w:cs="Calibri"/>
          <w:sz w:val="22"/>
          <w:szCs w:val="22"/>
        </w:rPr>
        <w:t>England,</w:t>
      </w:r>
      <w:r w:rsidR="008351CA">
        <w:rPr>
          <w:rFonts w:ascii="Calibri" w:hAnsi="Calibri" w:cs="Calibri"/>
          <w:sz w:val="22"/>
          <w:szCs w:val="22"/>
        </w:rPr>
        <w:t xml:space="preserve"> found that 7.5% of adults in the UK </w:t>
      </w:r>
      <w:r w:rsidR="00EA4A10">
        <w:rPr>
          <w:rFonts w:ascii="Calibri" w:hAnsi="Calibri" w:cs="Calibri"/>
          <w:sz w:val="22"/>
          <w:szCs w:val="22"/>
        </w:rPr>
        <w:t>met the criteria of GAD</w:t>
      </w:r>
      <w:r w:rsidR="00A54153">
        <w:rPr>
          <w:rFonts w:ascii="Calibri" w:hAnsi="Calibri" w:cs="Calibri"/>
          <w:sz w:val="22"/>
          <w:szCs w:val="22"/>
        </w:rPr>
        <w:t xml:space="preserve">, making it the </w:t>
      </w:r>
      <w:r w:rsidR="00017232">
        <w:rPr>
          <w:rFonts w:ascii="Calibri" w:hAnsi="Calibri" w:cs="Calibri"/>
          <w:sz w:val="22"/>
          <w:szCs w:val="22"/>
        </w:rPr>
        <w:t xml:space="preserve">most specific </w:t>
      </w:r>
      <w:r w:rsidR="00B928D0">
        <w:rPr>
          <w:rFonts w:ascii="Calibri" w:hAnsi="Calibri" w:cs="Calibri"/>
          <w:sz w:val="22"/>
          <w:szCs w:val="22"/>
        </w:rPr>
        <w:t xml:space="preserve">common mental health </w:t>
      </w:r>
      <w:r w:rsidR="00575E43">
        <w:rPr>
          <w:rFonts w:ascii="Calibri" w:hAnsi="Calibri" w:cs="Calibri"/>
          <w:sz w:val="22"/>
          <w:szCs w:val="22"/>
        </w:rPr>
        <w:t>condition.</w:t>
      </w:r>
      <w:r w:rsidR="00B928D0">
        <w:rPr>
          <w:rFonts w:ascii="Calibri" w:hAnsi="Calibri" w:cs="Calibri"/>
          <w:sz w:val="22"/>
          <w:szCs w:val="22"/>
        </w:rPr>
        <w:t xml:space="preserve"> This equates to one in thirteen adults</w:t>
      </w:r>
      <w:r w:rsidR="00E66C63">
        <w:rPr>
          <w:rFonts w:ascii="Calibri" w:hAnsi="Calibri" w:cs="Calibri"/>
          <w:sz w:val="22"/>
          <w:szCs w:val="22"/>
        </w:rPr>
        <w:t xml:space="preserve">. The </w:t>
      </w:r>
      <w:r w:rsidR="00F445C2">
        <w:rPr>
          <w:rFonts w:ascii="Calibri" w:hAnsi="Calibri" w:cs="Calibri"/>
          <w:sz w:val="22"/>
          <w:szCs w:val="22"/>
        </w:rPr>
        <w:t xml:space="preserve">statistics were higher among women at 8.9% compared to 5.7% in </w:t>
      </w:r>
      <w:r w:rsidR="00575E43">
        <w:rPr>
          <w:rFonts w:ascii="Calibri" w:hAnsi="Calibri" w:cs="Calibri"/>
          <w:sz w:val="22"/>
          <w:szCs w:val="22"/>
        </w:rPr>
        <w:t>men,</w:t>
      </w:r>
      <w:r w:rsidR="00F445C2">
        <w:rPr>
          <w:rFonts w:ascii="Calibri" w:hAnsi="Calibri" w:cs="Calibri"/>
          <w:sz w:val="22"/>
          <w:szCs w:val="22"/>
        </w:rPr>
        <w:t xml:space="preserve"> </w:t>
      </w:r>
      <w:bookmarkStart w:id="27" w:name="_Int_Px2zITLn"/>
      <w:r w:rsidR="00F445C2">
        <w:rPr>
          <w:rFonts w:ascii="Calibri" w:hAnsi="Calibri" w:cs="Calibri"/>
          <w:sz w:val="22"/>
          <w:szCs w:val="22"/>
        </w:rPr>
        <w:t>demonstrating</w:t>
      </w:r>
      <w:bookmarkEnd w:id="27"/>
      <w:r w:rsidR="00F445C2">
        <w:rPr>
          <w:rFonts w:ascii="Calibri" w:hAnsi="Calibri" w:cs="Calibri"/>
          <w:sz w:val="22"/>
          <w:szCs w:val="22"/>
        </w:rPr>
        <w:t xml:space="preserve"> a significant gender difference in the</w:t>
      </w:r>
      <w:r w:rsidR="00575E43">
        <w:rPr>
          <w:rFonts w:ascii="Calibri" w:hAnsi="Calibri" w:cs="Calibri"/>
          <w:sz w:val="22"/>
          <w:szCs w:val="22"/>
        </w:rPr>
        <w:t xml:space="preserve"> burden of</w:t>
      </w:r>
      <w:r w:rsidR="00F445C2">
        <w:rPr>
          <w:rFonts w:ascii="Calibri" w:hAnsi="Calibri" w:cs="Calibri"/>
          <w:sz w:val="22"/>
          <w:szCs w:val="22"/>
        </w:rPr>
        <w:t xml:space="preserve"> GAD</w:t>
      </w:r>
      <w:r w:rsidR="00575E43">
        <w:rPr>
          <w:rFonts w:ascii="Calibri" w:hAnsi="Calibri" w:cs="Calibri"/>
          <w:sz w:val="22"/>
          <w:szCs w:val="22"/>
        </w:rPr>
        <w:t xml:space="preserve"> </w:t>
      </w:r>
      <w:r w:rsidR="000846AF">
        <w:rPr>
          <w:rFonts w:ascii="Calibri" w:hAnsi="Calibri" w:cs="Calibri"/>
          <w:sz w:val="22"/>
          <w:szCs w:val="22"/>
        </w:rPr>
        <w:t>(NS England, 2025</w:t>
      </w:r>
      <w:r w:rsidR="00C24721">
        <w:rPr>
          <w:rFonts w:ascii="Calibri" w:hAnsi="Calibri" w:cs="Calibri"/>
          <w:sz w:val="22"/>
          <w:szCs w:val="22"/>
        </w:rPr>
        <w:t>).</w:t>
      </w:r>
    </w:p>
    <w:p w14:paraId="6BF7204D" w14:textId="1C6CE031" w:rsidR="00D51E14" w:rsidRDefault="00D51E14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Women are </w:t>
      </w:r>
      <w:bookmarkStart w:id="28" w:name="_Int_IyTEWxaq"/>
      <w:r>
        <w:rPr>
          <w:rFonts w:ascii="Calibri" w:hAnsi="Calibri" w:cs="Calibri"/>
          <w:sz w:val="22"/>
          <w:szCs w:val="22"/>
        </w:rPr>
        <w:t>substantially more</w:t>
      </w:r>
      <w:bookmarkEnd w:id="28"/>
      <w:r>
        <w:rPr>
          <w:rFonts w:ascii="Calibri" w:hAnsi="Calibri" w:cs="Calibri"/>
          <w:sz w:val="22"/>
          <w:szCs w:val="22"/>
        </w:rPr>
        <w:t xml:space="preserve"> likely </w:t>
      </w:r>
      <w:r w:rsidR="00254095">
        <w:rPr>
          <w:rFonts w:ascii="Calibri" w:hAnsi="Calibri" w:cs="Calibri"/>
          <w:sz w:val="22"/>
          <w:szCs w:val="22"/>
        </w:rPr>
        <w:t>than</w:t>
      </w:r>
      <w:r>
        <w:rPr>
          <w:rFonts w:ascii="Calibri" w:hAnsi="Calibri" w:cs="Calibri"/>
          <w:sz w:val="22"/>
          <w:szCs w:val="22"/>
        </w:rPr>
        <w:t xml:space="preserve"> men to meet the criteria for GAD</w:t>
      </w:r>
      <w:r w:rsidR="00F3414A">
        <w:rPr>
          <w:rFonts w:ascii="Calibri" w:hAnsi="Calibri" w:cs="Calibri"/>
          <w:sz w:val="22"/>
          <w:szCs w:val="22"/>
        </w:rPr>
        <w:t xml:space="preserve">. The difference suggests that services should consider gender-related social, </w:t>
      </w:r>
      <w:r w:rsidR="00254095">
        <w:rPr>
          <w:rFonts w:ascii="Calibri" w:hAnsi="Calibri" w:cs="Calibri"/>
          <w:sz w:val="22"/>
          <w:szCs w:val="22"/>
        </w:rPr>
        <w:t>psychological,</w:t>
      </w:r>
      <w:r w:rsidR="00F3414A">
        <w:rPr>
          <w:rFonts w:ascii="Calibri" w:hAnsi="Calibri" w:cs="Calibri"/>
          <w:sz w:val="22"/>
          <w:szCs w:val="22"/>
        </w:rPr>
        <w:t xml:space="preserve"> and socioeconomic factors when developing prevention and treatment strategies. </w:t>
      </w:r>
    </w:p>
    <w:p w14:paraId="57310675" w14:textId="62003038" w:rsidR="00177A88" w:rsidRDefault="00254095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Overall,</w:t>
      </w:r>
      <w:r w:rsidR="00177A88">
        <w:rPr>
          <w:rFonts w:ascii="Calibri" w:hAnsi="Calibri" w:cs="Calibri"/>
          <w:sz w:val="22"/>
          <w:szCs w:val="22"/>
        </w:rPr>
        <w:t xml:space="preserve"> current UK evidence </w:t>
      </w:r>
      <w:bookmarkStart w:id="29" w:name="_Int_lJklyfq6"/>
      <w:r w:rsidR="00177A88">
        <w:rPr>
          <w:rFonts w:ascii="Calibri" w:hAnsi="Calibri" w:cs="Calibri"/>
          <w:sz w:val="22"/>
          <w:szCs w:val="22"/>
        </w:rPr>
        <w:t>demonstrates</w:t>
      </w:r>
      <w:bookmarkEnd w:id="29"/>
      <w:r w:rsidR="00177A88">
        <w:rPr>
          <w:rFonts w:ascii="Calibri" w:hAnsi="Calibri" w:cs="Calibri"/>
          <w:sz w:val="22"/>
          <w:szCs w:val="22"/>
        </w:rPr>
        <w:t xml:space="preserve"> that GAD is highl</w:t>
      </w:r>
      <w:r w:rsidR="00794246">
        <w:rPr>
          <w:rFonts w:ascii="Calibri" w:hAnsi="Calibri" w:cs="Calibri"/>
          <w:sz w:val="22"/>
          <w:szCs w:val="22"/>
        </w:rPr>
        <w:t>y prevalent and contributes significantly to demand for mental health services</w:t>
      </w:r>
      <w:r w:rsidR="00F557DD">
        <w:rPr>
          <w:rFonts w:ascii="Calibri" w:hAnsi="Calibri" w:cs="Calibri"/>
          <w:sz w:val="22"/>
          <w:szCs w:val="22"/>
        </w:rPr>
        <w:t xml:space="preserve">. </w:t>
      </w:r>
    </w:p>
    <w:p w14:paraId="3252A164" w14:textId="40F6A152" w:rsidR="00EA1371" w:rsidRDefault="00EA1371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 w:rsidRPr="00201C7B">
        <w:rPr>
          <w:rFonts w:ascii="Calibri" w:hAnsi="Calibri" w:cs="Calibri"/>
          <w:b/>
          <w:bCs/>
          <w:sz w:val="22"/>
          <w:szCs w:val="22"/>
        </w:rPr>
        <w:t xml:space="preserve">Recommendations </w:t>
      </w:r>
    </w:p>
    <w:p w14:paraId="2986D15D" w14:textId="077C6C80" w:rsidR="00201C7B" w:rsidRDefault="00201C7B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 Ether are several recommendations that could strengthen the diagnosis, </w:t>
      </w:r>
      <w:r w:rsidR="00A2786B">
        <w:rPr>
          <w:rFonts w:ascii="Calibri" w:hAnsi="Calibri" w:cs="Calibri"/>
          <w:sz w:val="22"/>
          <w:szCs w:val="22"/>
        </w:rPr>
        <w:t>treatment,</w:t>
      </w:r>
      <w:r>
        <w:rPr>
          <w:rFonts w:ascii="Calibri" w:hAnsi="Calibri" w:cs="Calibri"/>
          <w:sz w:val="22"/>
          <w:szCs w:val="22"/>
        </w:rPr>
        <w:t xml:space="preserve"> and </w:t>
      </w:r>
      <w:r w:rsidR="00A2786B">
        <w:rPr>
          <w:rFonts w:ascii="Calibri" w:hAnsi="Calibri" w:cs="Calibri"/>
          <w:sz w:val="22"/>
          <w:szCs w:val="22"/>
        </w:rPr>
        <w:t>long-term</w:t>
      </w:r>
      <w:r>
        <w:rPr>
          <w:rFonts w:ascii="Calibri" w:hAnsi="Calibri" w:cs="Calibri"/>
          <w:sz w:val="22"/>
          <w:szCs w:val="22"/>
        </w:rPr>
        <w:t xml:space="preserve"> management of Generalised Anxiety Disorder</w:t>
      </w:r>
      <w:r w:rsidR="0078563A">
        <w:rPr>
          <w:rFonts w:ascii="Calibri" w:hAnsi="Calibri" w:cs="Calibri"/>
          <w:sz w:val="22"/>
          <w:szCs w:val="22"/>
        </w:rPr>
        <w:t xml:space="preserve"> (GAD) within the UK. </w:t>
      </w:r>
      <w:r w:rsidR="00A2786B">
        <w:rPr>
          <w:rFonts w:ascii="Calibri" w:hAnsi="Calibri" w:cs="Calibri"/>
          <w:sz w:val="22"/>
          <w:szCs w:val="22"/>
        </w:rPr>
        <w:t>Firstly,</w:t>
      </w:r>
      <w:r w:rsidR="00D23EC1">
        <w:rPr>
          <w:rFonts w:ascii="Calibri" w:hAnsi="Calibri" w:cs="Calibri"/>
          <w:sz w:val="22"/>
          <w:szCs w:val="22"/>
        </w:rPr>
        <w:t xml:space="preserve"> </w:t>
      </w:r>
      <w:r w:rsidR="00CF525A">
        <w:rPr>
          <w:rFonts w:ascii="Calibri" w:hAnsi="Calibri" w:cs="Calibri"/>
          <w:sz w:val="22"/>
          <w:szCs w:val="22"/>
        </w:rPr>
        <w:t>earlier identification should be a priority in primary care.</w:t>
      </w:r>
      <w:r w:rsidR="009D3391">
        <w:rPr>
          <w:rFonts w:ascii="Calibri" w:hAnsi="Calibri" w:cs="Calibri"/>
          <w:sz w:val="22"/>
          <w:szCs w:val="22"/>
        </w:rPr>
        <w:t xml:space="preserve"> With the routine of validated screening</w:t>
      </w:r>
      <w:r w:rsidR="00ED2D52">
        <w:rPr>
          <w:rFonts w:ascii="Calibri" w:hAnsi="Calibri" w:cs="Calibri"/>
          <w:sz w:val="22"/>
          <w:szCs w:val="22"/>
        </w:rPr>
        <w:t xml:space="preserve"> &amp; assessment tools e.g. GAD-7</w:t>
      </w:r>
      <w:r w:rsidR="00C07CF4">
        <w:rPr>
          <w:rFonts w:ascii="Calibri" w:hAnsi="Calibri" w:cs="Calibri"/>
          <w:sz w:val="22"/>
          <w:szCs w:val="22"/>
        </w:rPr>
        <w:t xml:space="preserve">, alongside </w:t>
      </w:r>
      <w:r w:rsidR="00AC55AC">
        <w:rPr>
          <w:rFonts w:ascii="Calibri" w:hAnsi="Calibri" w:cs="Calibri"/>
          <w:sz w:val="22"/>
          <w:szCs w:val="22"/>
        </w:rPr>
        <w:t xml:space="preserve">the assessments </w:t>
      </w:r>
      <w:r w:rsidR="00A2786B">
        <w:rPr>
          <w:rFonts w:ascii="Calibri" w:hAnsi="Calibri" w:cs="Calibri"/>
          <w:sz w:val="22"/>
          <w:szCs w:val="22"/>
        </w:rPr>
        <w:t xml:space="preserve">of a clinician- could support </w:t>
      </w:r>
      <w:r w:rsidR="008656CD">
        <w:rPr>
          <w:rFonts w:ascii="Calibri" w:hAnsi="Calibri" w:cs="Calibri"/>
          <w:sz w:val="22"/>
          <w:szCs w:val="22"/>
        </w:rPr>
        <w:t xml:space="preserve">early recognition and reduce the risk of </w:t>
      </w:r>
      <w:r w:rsidR="0034708E">
        <w:rPr>
          <w:rFonts w:ascii="Calibri" w:hAnsi="Calibri" w:cs="Calibri"/>
          <w:sz w:val="22"/>
          <w:szCs w:val="22"/>
        </w:rPr>
        <w:t>symptom becoming more chronic or severe (N</w:t>
      </w:r>
      <w:r w:rsidR="00576072">
        <w:rPr>
          <w:rFonts w:ascii="Calibri" w:hAnsi="Calibri" w:cs="Calibri"/>
          <w:sz w:val="22"/>
          <w:szCs w:val="22"/>
        </w:rPr>
        <w:t xml:space="preserve">ICE,2020). </w:t>
      </w:r>
    </w:p>
    <w:p w14:paraId="420C5A0B" w14:textId="6F9798DF" w:rsidR="00137F24" w:rsidRDefault="00B22701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Secondly the NHS Talking Therapies should receive continued investment to improve </w:t>
      </w:r>
      <w:r w:rsidR="00923438">
        <w:rPr>
          <w:rFonts w:ascii="Calibri" w:hAnsi="Calibri" w:cs="Calibri"/>
          <w:sz w:val="22"/>
          <w:szCs w:val="22"/>
        </w:rPr>
        <w:t>prompt access to show-based psychological interventions</w:t>
      </w:r>
      <w:r w:rsidR="002062AC">
        <w:rPr>
          <w:rFonts w:ascii="Calibri" w:hAnsi="Calibri" w:cs="Calibri"/>
          <w:sz w:val="22"/>
          <w:szCs w:val="22"/>
        </w:rPr>
        <w:t xml:space="preserve"> -specially CBT</w:t>
      </w:r>
      <w:r w:rsidR="00AC2451">
        <w:rPr>
          <w:rFonts w:ascii="Calibri" w:hAnsi="Calibri" w:cs="Calibri"/>
          <w:sz w:val="22"/>
          <w:szCs w:val="22"/>
        </w:rPr>
        <w:t xml:space="preserve">. </w:t>
      </w:r>
      <w:r w:rsidR="00587C3A">
        <w:rPr>
          <w:rFonts w:ascii="Calibri" w:hAnsi="Calibri" w:cs="Calibri"/>
          <w:sz w:val="22"/>
          <w:szCs w:val="22"/>
        </w:rPr>
        <w:t>Currently</w:t>
      </w:r>
      <w:r w:rsidR="000E42AD">
        <w:rPr>
          <w:rFonts w:ascii="Calibri" w:hAnsi="Calibri" w:cs="Calibri"/>
          <w:sz w:val="22"/>
          <w:szCs w:val="22"/>
        </w:rPr>
        <w:t>, NHS data shows a</w:t>
      </w:r>
      <w:r w:rsidR="007B6D95">
        <w:rPr>
          <w:rFonts w:ascii="Calibri" w:hAnsi="Calibri" w:cs="Calibri"/>
          <w:sz w:val="22"/>
          <w:szCs w:val="22"/>
        </w:rPr>
        <w:t xml:space="preserve"> demand </w:t>
      </w:r>
      <w:r w:rsidR="007A35F5">
        <w:rPr>
          <w:rFonts w:ascii="Calibri" w:hAnsi="Calibri" w:cs="Calibri"/>
          <w:sz w:val="22"/>
          <w:szCs w:val="22"/>
        </w:rPr>
        <w:t xml:space="preserve">with 1.81 million referrals to NHS Talking </w:t>
      </w:r>
      <w:r w:rsidR="00137F24">
        <w:rPr>
          <w:rFonts w:ascii="Calibri" w:hAnsi="Calibri" w:cs="Calibri"/>
          <w:sz w:val="22"/>
          <w:szCs w:val="22"/>
        </w:rPr>
        <w:t xml:space="preserve">Therapies during 2024/25 (NHS England, 2025). </w:t>
      </w:r>
      <w:r w:rsidR="0049278E">
        <w:rPr>
          <w:rFonts w:ascii="Calibri" w:hAnsi="Calibri" w:cs="Calibri"/>
          <w:sz w:val="22"/>
          <w:szCs w:val="22"/>
        </w:rPr>
        <w:t>Digital CBT</w:t>
      </w:r>
      <w:r w:rsidR="00FB7132">
        <w:rPr>
          <w:rFonts w:ascii="Calibri" w:hAnsi="Calibri" w:cs="Calibri"/>
          <w:sz w:val="22"/>
          <w:szCs w:val="22"/>
        </w:rPr>
        <w:t xml:space="preserve"> a</w:t>
      </w:r>
      <w:r w:rsidR="0049278E">
        <w:rPr>
          <w:rFonts w:ascii="Calibri" w:hAnsi="Calibri" w:cs="Calibri"/>
          <w:sz w:val="22"/>
          <w:szCs w:val="22"/>
        </w:rPr>
        <w:t xml:space="preserve">nd </w:t>
      </w:r>
      <w:r w:rsidR="0049278E">
        <w:rPr>
          <w:rFonts w:ascii="Calibri" w:hAnsi="Calibri" w:cs="Calibri"/>
          <w:sz w:val="22"/>
          <w:szCs w:val="22"/>
        </w:rPr>
        <w:lastRenderedPageBreak/>
        <w:t xml:space="preserve">guided self-help could also </w:t>
      </w:r>
      <w:r w:rsidR="004561BF">
        <w:rPr>
          <w:rFonts w:ascii="Calibri" w:hAnsi="Calibri" w:cs="Calibri"/>
          <w:sz w:val="22"/>
          <w:szCs w:val="22"/>
        </w:rPr>
        <w:t xml:space="preserve">give </w:t>
      </w:r>
      <w:bookmarkStart w:id="30" w:name="_Int_Q3l2hARk"/>
      <w:r w:rsidR="004561BF">
        <w:rPr>
          <w:rFonts w:ascii="Calibri" w:hAnsi="Calibri" w:cs="Calibri"/>
          <w:sz w:val="22"/>
          <w:szCs w:val="22"/>
        </w:rPr>
        <w:t>additional</w:t>
      </w:r>
      <w:bookmarkEnd w:id="30"/>
      <w:r w:rsidR="004561BF">
        <w:rPr>
          <w:rFonts w:ascii="Calibri" w:hAnsi="Calibri" w:cs="Calibri"/>
          <w:sz w:val="22"/>
          <w:szCs w:val="22"/>
        </w:rPr>
        <w:t xml:space="preserve"> option to people</w:t>
      </w:r>
      <w:r w:rsidR="0049278E">
        <w:rPr>
          <w:rFonts w:ascii="Calibri" w:hAnsi="Calibri" w:cs="Calibri"/>
          <w:sz w:val="22"/>
          <w:szCs w:val="22"/>
        </w:rPr>
        <w:t xml:space="preserve"> who experience barriers with</w:t>
      </w:r>
      <w:r w:rsidR="00FC26FF">
        <w:rPr>
          <w:rFonts w:ascii="Calibri" w:hAnsi="Calibri" w:cs="Calibri"/>
          <w:sz w:val="22"/>
          <w:szCs w:val="22"/>
        </w:rPr>
        <w:t xml:space="preserve"> </w:t>
      </w:r>
      <w:r w:rsidR="00BF2FD5">
        <w:rPr>
          <w:rFonts w:ascii="Calibri" w:hAnsi="Calibri" w:cs="Calibri"/>
          <w:sz w:val="22"/>
          <w:szCs w:val="22"/>
        </w:rPr>
        <w:t>getting treatment face-to-face</w:t>
      </w:r>
    </w:p>
    <w:p w14:paraId="57BE3181" w14:textId="549E7AA7" w:rsidR="00B37735" w:rsidRDefault="00B37735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Policy makers should address the inequalities in </w:t>
      </w:r>
      <w:r w:rsidR="001A6B05">
        <w:rPr>
          <w:rFonts w:ascii="Calibri" w:hAnsi="Calibri" w:cs="Calibri"/>
          <w:sz w:val="22"/>
          <w:szCs w:val="22"/>
        </w:rPr>
        <w:t>access</w:t>
      </w:r>
      <w:r>
        <w:rPr>
          <w:rFonts w:ascii="Calibri" w:hAnsi="Calibri" w:cs="Calibri"/>
          <w:sz w:val="22"/>
          <w:szCs w:val="22"/>
        </w:rPr>
        <w:t xml:space="preserve"> to mental health services. The. High prevalence of GAD among women compared to men </w:t>
      </w:r>
      <w:bookmarkStart w:id="31" w:name="_Int_dtY2l81b"/>
      <w:r>
        <w:rPr>
          <w:rFonts w:ascii="Calibri" w:hAnsi="Calibri" w:cs="Calibri"/>
          <w:sz w:val="22"/>
          <w:szCs w:val="22"/>
        </w:rPr>
        <w:t>demonstrate</w:t>
      </w:r>
      <w:r w:rsidR="008B545D">
        <w:rPr>
          <w:rFonts w:ascii="Calibri" w:hAnsi="Calibri" w:cs="Calibri"/>
          <w:sz w:val="22"/>
          <w:szCs w:val="22"/>
        </w:rPr>
        <w:t>s</w:t>
      </w:r>
      <w:bookmarkEnd w:id="31"/>
      <w:r w:rsidR="008B545D">
        <w:rPr>
          <w:rFonts w:ascii="Calibri" w:hAnsi="Calibri" w:cs="Calibri"/>
          <w:sz w:val="22"/>
          <w:szCs w:val="22"/>
        </w:rPr>
        <w:t xml:space="preserve"> the importance of considering population differences when planning services (NHS England, 2025). </w:t>
      </w:r>
      <w:r w:rsidR="00DE35D1">
        <w:rPr>
          <w:rFonts w:ascii="Calibri" w:hAnsi="Calibri" w:cs="Calibri"/>
          <w:sz w:val="22"/>
          <w:szCs w:val="22"/>
        </w:rPr>
        <w:t xml:space="preserve">Culturally </w:t>
      </w:r>
      <w:bookmarkStart w:id="32" w:name="_Int_ebdaiSIs"/>
      <w:r w:rsidR="00DE35D1">
        <w:rPr>
          <w:rFonts w:ascii="Calibri" w:hAnsi="Calibri" w:cs="Calibri"/>
          <w:sz w:val="22"/>
          <w:szCs w:val="22"/>
        </w:rPr>
        <w:t>appropriate interventions</w:t>
      </w:r>
      <w:bookmarkEnd w:id="32"/>
      <w:r w:rsidR="008842D6">
        <w:rPr>
          <w:rFonts w:ascii="Calibri" w:hAnsi="Calibri" w:cs="Calibri"/>
          <w:sz w:val="22"/>
          <w:szCs w:val="22"/>
        </w:rPr>
        <w:t xml:space="preserve"> improved mental heath education </w:t>
      </w:r>
      <w:r w:rsidR="0067244A">
        <w:rPr>
          <w:rFonts w:ascii="Calibri" w:hAnsi="Calibri" w:cs="Calibri"/>
          <w:sz w:val="22"/>
          <w:szCs w:val="22"/>
        </w:rPr>
        <w:t xml:space="preserve">and targeted community </w:t>
      </w:r>
      <w:r w:rsidR="00D7372A">
        <w:rPr>
          <w:rFonts w:ascii="Calibri" w:hAnsi="Calibri" w:cs="Calibri"/>
          <w:sz w:val="22"/>
          <w:szCs w:val="22"/>
        </w:rPr>
        <w:t xml:space="preserve">outreach </w:t>
      </w:r>
      <w:r w:rsidR="00A97818">
        <w:rPr>
          <w:rFonts w:ascii="Calibri" w:hAnsi="Calibri" w:cs="Calibri"/>
          <w:sz w:val="22"/>
          <w:szCs w:val="22"/>
        </w:rPr>
        <w:t>could encourage earlier help</w:t>
      </w:r>
      <w:r w:rsidR="008C35A3">
        <w:rPr>
          <w:rFonts w:ascii="Calibri" w:hAnsi="Calibri" w:cs="Calibri"/>
          <w:sz w:val="22"/>
          <w:szCs w:val="22"/>
        </w:rPr>
        <w:t xml:space="preserve">- </w:t>
      </w:r>
      <w:bookmarkStart w:id="33" w:name="_Int_5mzKGjQ8"/>
      <w:r w:rsidR="008C35A3">
        <w:rPr>
          <w:rFonts w:ascii="Calibri" w:hAnsi="Calibri" w:cs="Calibri"/>
          <w:sz w:val="22"/>
          <w:szCs w:val="22"/>
        </w:rPr>
        <w:t>seeking</w:t>
      </w:r>
      <w:bookmarkEnd w:id="33"/>
      <w:r w:rsidR="008C35A3">
        <w:rPr>
          <w:rFonts w:ascii="Calibri" w:hAnsi="Calibri" w:cs="Calibri"/>
          <w:sz w:val="22"/>
          <w:szCs w:val="22"/>
        </w:rPr>
        <w:t xml:space="preserve"> and reduce</w:t>
      </w:r>
      <w:r w:rsidR="001A6B05">
        <w:rPr>
          <w:rFonts w:ascii="Calibri" w:hAnsi="Calibri" w:cs="Calibri"/>
          <w:sz w:val="22"/>
          <w:szCs w:val="22"/>
        </w:rPr>
        <w:t xml:space="preserve"> inequalities in treatment access. </w:t>
      </w:r>
    </w:p>
    <w:p w14:paraId="2BDFDB62" w14:textId="77777777" w:rsidR="00F04F32" w:rsidRDefault="00EA1371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 w:rsidRPr="00F04F32">
        <w:rPr>
          <w:rFonts w:ascii="Calibri" w:hAnsi="Calibri" w:cs="Calibri"/>
          <w:b/>
          <w:bCs/>
          <w:sz w:val="22"/>
          <w:szCs w:val="22"/>
        </w:rPr>
        <w:t>Conclusions</w:t>
      </w:r>
    </w:p>
    <w:p w14:paraId="247994A9" w14:textId="5965F0AD" w:rsidR="00F04F32" w:rsidRPr="00F04F32" w:rsidRDefault="00F04F32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This report has </w:t>
      </w:r>
      <w:r w:rsidR="00B8245F">
        <w:rPr>
          <w:rFonts w:ascii="Calibri" w:hAnsi="Calibri" w:cs="Calibri"/>
          <w:sz w:val="22"/>
          <w:szCs w:val="22"/>
        </w:rPr>
        <w:t>shown</w:t>
      </w:r>
      <w:r>
        <w:rPr>
          <w:rFonts w:ascii="Calibri" w:hAnsi="Calibri" w:cs="Calibri"/>
          <w:sz w:val="22"/>
          <w:szCs w:val="22"/>
        </w:rPr>
        <w:t xml:space="preserve"> that although ICD-11 provides a clear framework for classifying GAD, </w:t>
      </w:r>
      <w:bookmarkStart w:id="34" w:name="_Int_Wy3UlFR9"/>
      <w:r>
        <w:rPr>
          <w:rFonts w:ascii="Calibri" w:hAnsi="Calibri" w:cs="Calibri"/>
          <w:sz w:val="22"/>
          <w:szCs w:val="22"/>
        </w:rPr>
        <w:t>accurate</w:t>
      </w:r>
      <w:bookmarkEnd w:id="34"/>
      <w:r>
        <w:rPr>
          <w:rFonts w:ascii="Calibri" w:hAnsi="Calibri" w:cs="Calibri"/>
          <w:sz w:val="22"/>
          <w:szCs w:val="22"/>
        </w:rPr>
        <w:t xml:space="preserve"> diagnosis can remain challenging because symptom</w:t>
      </w:r>
      <w:r w:rsidR="00AA74AC">
        <w:rPr>
          <w:rFonts w:ascii="Calibri" w:hAnsi="Calibri" w:cs="Calibri"/>
          <w:sz w:val="22"/>
          <w:szCs w:val="22"/>
        </w:rPr>
        <w:t>s may overla</w:t>
      </w:r>
      <w:r w:rsidR="001B089E">
        <w:rPr>
          <w:rFonts w:ascii="Calibri" w:hAnsi="Calibri" w:cs="Calibri"/>
          <w:sz w:val="22"/>
          <w:szCs w:val="22"/>
        </w:rPr>
        <w:t>p with other mental/physical conditions. Within the UK</w:t>
      </w:r>
      <w:r w:rsidR="003D6229">
        <w:rPr>
          <w:rFonts w:ascii="Calibri" w:hAnsi="Calibri" w:cs="Calibri"/>
          <w:sz w:val="22"/>
          <w:szCs w:val="22"/>
        </w:rPr>
        <w:t xml:space="preserve">, NICE guidance </w:t>
      </w:r>
      <w:r w:rsidR="00F62D0D">
        <w:rPr>
          <w:rFonts w:ascii="Calibri" w:hAnsi="Calibri" w:cs="Calibri"/>
          <w:sz w:val="22"/>
          <w:szCs w:val="22"/>
        </w:rPr>
        <w:t xml:space="preserve">provides evidence-based recommendations for assessment and treatment, with CBT and </w:t>
      </w:r>
      <w:bookmarkStart w:id="35" w:name="_Int_UY48qdv0"/>
      <w:r w:rsidR="00F62D0D">
        <w:rPr>
          <w:rFonts w:ascii="Calibri" w:hAnsi="Calibri" w:cs="Calibri"/>
          <w:sz w:val="22"/>
          <w:szCs w:val="22"/>
        </w:rPr>
        <w:t xml:space="preserve">appropriate </w:t>
      </w:r>
      <w:r w:rsidR="009018AD">
        <w:rPr>
          <w:rFonts w:ascii="Calibri" w:hAnsi="Calibri" w:cs="Calibri"/>
          <w:sz w:val="22"/>
          <w:szCs w:val="22"/>
        </w:rPr>
        <w:t>pharmacological</w:t>
      </w:r>
      <w:bookmarkEnd w:id="35"/>
      <w:r w:rsidR="009018AD">
        <w:rPr>
          <w:rFonts w:ascii="Calibri" w:hAnsi="Calibri" w:cs="Calibri"/>
          <w:sz w:val="22"/>
          <w:szCs w:val="22"/>
        </w:rPr>
        <w:t xml:space="preserve"> interventions forming </w:t>
      </w:r>
      <w:r w:rsidR="00037E4F">
        <w:rPr>
          <w:rFonts w:ascii="Calibri" w:hAnsi="Calibri" w:cs="Calibri"/>
          <w:sz w:val="22"/>
          <w:szCs w:val="22"/>
        </w:rPr>
        <w:t>important components of care (NICE, 2020).</w:t>
      </w:r>
    </w:p>
    <w:p w14:paraId="6419B0BC" w14:textId="40E20F27" w:rsidR="00EA1371" w:rsidRDefault="00EA1371" w:rsidP="00DB4DFB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 </w:t>
      </w:r>
      <w:r w:rsidR="00AE73B4">
        <w:rPr>
          <w:rFonts w:ascii="Calibri" w:hAnsi="Calibri" w:cs="Calibri"/>
          <w:sz w:val="22"/>
          <w:szCs w:val="22"/>
        </w:rPr>
        <w:t>Overall,</w:t>
      </w:r>
      <w:r w:rsidR="008A1A65">
        <w:rPr>
          <w:rFonts w:ascii="Calibri" w:hAnsi="Calibri" w:cs="Calibri"/>
          <w:sz w:val="22"/>
          <w:szCs w:val="22"/>
        </w:rPr>
        <w:t xml:space="preserve"> the effective management of GAD requires more than symptom reduction, person-centred</w:t>
      </w:r>
      <w:r w:rsidR="004F1AE5">
        <w:rPr>
          <w:rFonts w:ascii="Calibri" w:hAnsi="Calibri" w:cs="Calibri"/>
          <w:sz w:val="22"/>
          <w:szCs w:val="22"/>
        </w:rPr>
        <w:t xml:space="preserve">, </w:t>
      </w:r>
      <w:r w:rsidR="00AE73B4">
        <w:rPr>
          <w:rFonts w:ascii="Calibri" w:hAnsi="Calibri" w:cs="Calibri"/>
          <w:sz w:val="22"/>
          <w:szCs w:val="22"/>
        </w:rPr>
        <w:t>integrated,</w:t>
      </w:r>
      <w:r w:rsidR="004F1AE5">
        <w:rPr>
          <w:rFonts w:ascii="Calibri" w:hAnsi="Calibri" w:cs="Calibri"/>
          <w:sz w:val="22"/>
          <w:szCs w:val="22"/>
        </w:rPr>
        <w:t xml:space="preserve"> and long-term support is necessary to promote recovery and prevent relapse</w:t>
      </w:r>
      <w:r w:rsidR="00B47A37">
        <w:rPr>
          <w:rFonts w:ascii="Calibri" w:hAnsi="Calibri" w:cs="Calibri"/>
          <w:sz w:val="22"/>
          <w:szCs w:val="22"/>
        </w:rPr>
        <w:t>. Further improvements should focus on earlier detection</w:t>
      </w:r>
      <w:r w:rsidR="00484A52">
        <w:rPr>
          <w:rFonts w:ascii="Calibri" w:hAnsi="Calibri" w:cs="Calibri"/>
          <w:sz w:val="22"/>
          <w:szCs w:val="22"/>
        </w:rPr>
        <w:t xml:space="preserve">, reducing </w:t>
      </w:r>
      <w:r w:rsidR="00AE73B4">
        <w:rPr>
          <w:rFonts w:ascii="Calibri" w:hAnsi="Calibri" w:cs="Calibri"/>
          <w:sz w:val="22"/>
          <w:szCs w:val="22"/>
        </w:rPr>
        <w:t>inequalities,</w:t>
      </w:r>
      <w:r w:rsidR="00454CF0">
        <w:rPr>
          <w:rFonts w:ascii="Calibri" w:hAnsi="Calibri" w:cs="Calibri"/>
          <w:sz w:val="22"/>
          <w:szCs w:val="22"/>
        </w:rPr>
        <w:t xml:space="preserve"> </w:t>
      </w:r>
      <w:r w:rsidR="00AE73B4">
        <w:rPr>
          <w:rFonts w:ascii="Calibri" w:hAnsi="Calibri" w:cs="Calibri"/>
          <w:sz w:val="22"/>
          <w:szCs w:val="22"/>
        </w:rPr>
        <w:t>strengthening</w:t>
      </w:r>
      <w:r w:rsidR="00454CF0">
        <w:rPr>
          <w:rFonts w:ascii="Calibri" w:hAnsi="Calibri" w:cs="Calibri"/>
          <w:sz w:val="22"/>
          <w:szCs w:val="22"/>
        </w:rPr>
        <w:t xml:space="preserve"> the coordination between social care, communit</w:t>
      </w:r>
      <w:r w:rsidR="000A5A8E">
        <w:rPr>
          <w:rFonts w:ascii="Calibri" w:hAnsi="Calibri" w:cs="Calibri"/>
          <w:sz w:val="22"/>
          <w:szCs w:val="22"/>
        </w:rPr>
        <w:t xml:space="preserve">y </w:t>
      </w:r>
      <w:r w:rsidR="007133FA">
        <w:rPr>
          <w:rFonts w:ascii="Calibri" w:hAnsi="Calibri" w:cs="Calibri"/>
          <w:sz w:val="22"/>
          <w:szCs w:val="22"/>
        </w:rPr>
        <w:t>services,</w:t>
      </w:r>
      <w:r w:rsidR="000A5A8E">
        <w:rPr>
          <w:rFonts w:ascii="Calibri" w:hAnsi="Calibri" w:cs="Calibri"/>
          <w:sz w:val="22"/>
          <w:szCs w:val="22"/>
        </w:rPr>
        <w:t xml:space="preserve"> and the NHS. </w:t>
      </w:r>
    </w:p>
    <w:p w14:paraId="181E7550" w14:textId="4A92D8C6" w:rsidR="00EA1371" w:rsidRPr="00C609D1" w:rsidRDefault="00EA1371" w:rsidP="00E53323">
      <w:pPr>
        <w:spacing w:line="360" w:lineRule="auto"/>
        <w:jc w:val="center"/>
        <w:rPr>
          <w:rFonts w:ascii="Calibri" w:hAnsi="Calibri" w:cs="Calibri"/>
          <w:b/>
          <w:bCs/>
          <w:sz w:val="22"/>
          <w:szCs w:val="22"/>
        </w:rPr>
      </w:pPr>
      <w:r w:rsidRPr="00C609D1">
        <w:rPr>
          <w:rFonts w:ascii="Calibri" w:hAnsi="Calibri" w:cs="Calibri"/>
          <w:b/>
          <w:bCs/>
          <w:sz w:val="22"/>
          <w:szCs w:val="22"/>
        </w:rPr>
        <w:t xml:space="preserve">References </w:t>
      </w:r>
    </w:p>
    <w:p w14:paraId="06C14B2F" w14:textId="4F1CD7F6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Department of Health (2015)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Mental Health Act 1983: Code of Practice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The Stationery Office. Available at: GOV.UK – Mental Health Act Code of Practice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31 July 2026).</w:t>
      </w:r>
    </w:p>
    <w:p w14:paraId="406E1142" w14:textId="77777777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Department of Health and Social Care (2014)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Care Act 2014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The Stationery Office.</w:t>
      </w:r>
    </w:p>
    <w:p w14:paraId="5998D9E1" w14:textId="77777777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Department of Health and Social Care (2022)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Health and Care Act 2022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The Stationery Office.</w:t>
      </w:r>
    </w:p>
    <w:p w14:paraId="57EB82D3" w14:textId="77777777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Equality Act 2010 (c.15). London: The Stationery Office.</w:t>
      </w:r>
    </w:p>
    <w:p w14:paraId="0106BCB0" w14:textId="77777777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Mental Health Act 1983 (as amended by the Mental Health Act 2007). London: The Stationery Office.</w:t>
      </w:r>
    </w:p>
    <w:p w14:paraId="7A814BDB" w14:textId="732731D1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Mental Health Foundation (2024)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Anxiety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Mental Health Foundation. Available at: Mental Health Foundation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25</w:t>
      </w:r>
      <w:r w:rsidR="00FC4655" w:rsidRPr="00FC4655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4D47F8EF" w14:textId="570D711B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Mind (2023)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Anxiety and panic attacks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Mind. Available at: Mind – Anxiety and panic attacks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25</w:t>
      </w:r>
      <w:r w:rsidR="00FC4655" w:rsidRPr="00FC4655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5D25CF1A" w14:textId="55EC992C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lastRenderedPageBreak/>
        <w:t xml:space="preserve">National Institute for Health and Care Excellence (NICE) (2020)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Generalised anxiety disorder and panic disorder in adults: management (CG113)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NICE. Available at: NICE – CG113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26</w:t>
      </w:r>
      <w:r w:rsidR="00FC4655" w:rsidRPr="00FC4655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0E86EFF7" w14:textId="15B50A6B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NHS England (2019)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The NHS Long Term Plan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NHS England. Available at: NHS England – NHS Long Term Plan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25</w:t>
      </w:r>
      <w:r w:rsidR="000C44BD" w:rsidRPr="00FC4655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0C44BD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="000C44BD"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2026).</w:t>
      </w:r>
    </w:p>
    <w:p w14:paraId="69B09033" w14:textId="58F19832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NHS England (2023)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Social prescribing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NHS England. Available at: NHS England – Social prescribing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25</w:t>
      </w:r>
      <w:r w:rsidR="00FC4655" w:rsidRPr="00FC4655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FC4655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3598DA95" w14:textId="29429E45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NHS England (2025a)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Adult Psychiatric Morbidity Survey: Survey of Mental Health and Wellbeing, England, 2023/24 – Common mental health conditions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NHS England. Available at: NHS England – Adult Psychiatric Morbidity Survey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695CEA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25</w:t>
      </w:r>
      <w:r w:rsidR="00695CEA" w:rsidRPr="00695CEA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695CEA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440648BE" w14:textId="2C34B5C9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NHS England (2025b)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NHS Talking Therapies for anxiety and depression: annual reports, 2024-25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NHS England. Available at: NHS England – NHS Talking Therapies statistics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25</w:t>
      </w:r>
      <w:r w:rsidR="000C44BD" w:rsidRPr="00DB4DFB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0C44BD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="000C44BD"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2026).</w:t>
      </w:r>
    </w:p>
    <w:p w14:paraId="402166DB" w14:textId="02107BF4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Rethink Mental Illness (2023) </w:t>
      </w:r>
      <w:r w:rsidR="000C44BD"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anxiety disorders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London: Rethink Mental Illness. Available at: Rethink Mental Illness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26</w:t>
      </w:r>
      <w:r w:rsidR="00DB4DFB" w:rsidRPr="00DB4DFB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5C73C47C" w14:textId="3E66C7CC" w:rsidR="005610B3" w:rsidRPr="005E6E40" w:rsidRDefault="005610B3" w:rsidP="00DB4DFB">
      <w:pPr>
        <w:spacing w:after="0" w:line="360" w:lineRule="auto"/>
        <w:ind w:left="360"/>
        <w:jc w:val="center"/>
        <w:rPr>
          <w:rFonts w:ascii="Calibri" w:eastAsia="Times New Roman" w:hAnsi="Calibri" w:cs="Calibri"/>
          <w:kern w:val="0"/>
          <w:sz w:val="22"/>
          <w:szCs w:val="22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World Health Organization (WHO) (2022)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International Classification of Diseases 11th Revision (ICD-11): Generalised anxiety disorder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Geneva: World Health Organization. Available at: WHO ICD-11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26</w:t>
      </w:r>
      <w:r w:rsidR="00DB4DFB" w:rsidRPr="00DB4DFB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2026).</w:t>
      </w:r>
    </w:p>
    <w:p w14:paraId="6045BC96" w14:textId="48ADC043" w:rsidR="005610B3" w:rsidRPr="005610B3" w:rsidRDefault="005610B3" w:rsidP="00DB4DFB">
      <w:pPr>
        <w:spacing w:after="0" w:line="360" w:lineRule="auto"/>
        <w:ind w:left="360"/>
        <w:jc w:val="center"/>
        <w:rPr>
          <w:rFonts w:ascii=".AppleSystemUIFont" w:eastAsia="Times New Roman" w:hAnsi=".AppleSystemUIFont" w:cs="Times New Roman"/>
          <w:kern w:val="0"/>
          <w:sz w:val="26"/>
          <w:szCs w:val="26"/>
          <w14:ligatures w14:val="none"/>
        </w:rPr>
      </w:pP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World Health Organization (WHO) (2022) </w:t>
      </w:r>
      <w:r w:rsidRPr="005E6E40">
        <w:rPr>
          <w:rFonts w:ascii="Calibri" w:eastAsia="Times New Roman" w:hAnsi="Calibri" w:cs="Calibri"/>
          <w:i/>
          <w:iCs/>
          <w:kern w:val="0"/>
          <w:sz w:val="22"/>
          <w:szCs w:val="22"/>
          <w14:ligatures w14:val="none"/>
        </w:rPr>
        <w:t>World mental health report: Transforming mental health for all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. Geneva: World Health Organization. Available at: WHO – World Mental Health Report</w:t>
      </w:r>
      <w:r w:rsidRPr="005E6E40">
        <w:rPr>
          <w:rFonts w:ascii="Segoe UI Symbol" w:eastAsia="Times New Roman" w:hAnsi="Segoe UI Symbol" w:cs="Segoe UI Symbol"/>
          <w:kern w:val="0"/>
          <w:sz w:val="22"/>
          <w:szCs w:val="22"/>
          <w14:ligatures w14:val="none"/>
        </w:rPr>
        <w:t>⁠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(Accessed: 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26</w:t>
      </w:r>
      <w:r w:rsidR="00DB4DFB" w:rsidRPr="00DB4DFB">
        <w:rPr>
          <w:rFonts w:ascii="Calibri" w:eastAsia="Times New Roman" w:hAnsi="Calibri" w:cs="Calibri"/>
          <w:kern w:val="0"/>
          <w:sz w:val="22"/>
          <w:szCs w:val="22"/>
          <w:vertAlign w:val="superscript"/>
          <w14:ligatures w14:val="none"/>
        </w:rPr>
        <w:t>TH</w:t>
      </w:r>
      <w:r w:rsidR="00DB4DFB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 xml:space="preserve"> </w:t>
      </w:r>
      <w:r w:rsidRPr="005E6E40">
        <w:rPr>
          <w:rFonts w:ascii="Calibri" w:eastAsia="Times New Roman" w:hAnsi="Calibri" w:cs="Calibri"/>
          <w:kern w:val="0"/>
          <w:sz w:val="22"/>
          <w:szCs w:val="22"/>
          <w14:ligatures w14:val="none"/>
        </w:rPr>
        <w:t>July 2026</w:t>
      </w:r>
      <w:r w:rsidRPr="005610B3">
        <w:rPr>
          <w:rFonts w:ascii="UICTFontTextStyleBody" w:eastAsia="Times New Roman" w:hAnsi="UICTFontTextStyleBody" w:cs="Times New Roman"/>
          <w:kern w:val="0"/>
          <w:sz w:val="26"/>
          <w:szCs w:val="26"/>
          <w14:ligatures w14:val="none"/>
        </w:rPr>
        <w:t>).</w:t>
      </w:r>
    </w:p>
    <w:p w14:paraId="68BC5920" w14:textId="77777777" w:rsidR="00EA1371" w:rsidRPr="00E53323" w:rsidRDefault="00EA1371" w:rsidP="00E53323">
      <w:pPr>
        <w:spacing w:line="360" w:lineRule="auto"/>
        <w:jc w:val="center"/>
        <w:rPr>
          <w:rFonts w:ascii="Calibri" w:hAnsi="Calibri" w:cs="Calibri"/>
          <w:sz w:val="22"/>
          <w:szCs w:val="22"/>
        </w:rPr>
      </w:pPr>
    </w:p>
    <w:sectPr w:rsidR="00EA1371" w:rsidRPr="00E533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UICTFontTextStyleItalicBody">
    <w:altName w:val="Cambria"/>
    <w:panose1 w:val="020B0604020202020204"/>
    <w:charset w:val="00"/>
    <w:family w:val="roman"/>
    <w:notTrueType/>
    <w:pitch w:val="default"/>
  </w:font>
  <w:font w:name=".AppleSystemUIFont">
    <w:altName w:val="Cambria"/>
    <w:panose1 w:val="020B06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UICTFontTextStyleBody">
    <w:altName w:val="Cambria"/>
    <w:panose1 w:val="020B06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bRbuFZT" int2:invalidationBookmarkName="" int2:hashCode="R59A/kadEEzPH6" int2:id="8FQvgCoD">
      <int2:state int2:value="Rejected" int2:type="style"/>
    </int2:bookmark>
    <int2:bookmark int2:bookmarkName="_Int_zibeWqFe" int2:invalidationBookmarkName="" int2:hashCode="20lmumeNxO0dfa" int2:id="4CskVoRc">
      <int2:state int2:value="Rejected" int2:type="style"/>
    </int2:bookmark>
    <int2:bookmark int2:bookmarkName="_Int_Ehx4w3uC" int2:invalidationBookmarkName="" int2:hashCode="cW/7WJS/xEdBxe" int2:id="Aj0r9JDr">
      <int2:state int2:value="Rejected" int2:type="style"/>
    </int2:bookmark>
    <int2:bookmark int2:bookmarkName="_Int_QZUg4Eu2" int2:invalidationBookmarkName="" int2:hashCode="icerViReZk108f" int2:id="XBJUWwYX">
      <int2:state int2:value="Rejected" int2:type="style"/>
    </int2:bookmark>
    <int2:bookmark int2:bookmarkName="_Int_vn5X74FT" int2:invalidationBookmarkName="" int2:hashCode="dalNooyseA++F1" int2:id="EKf1bDmR">
      <int2:state int2:value="Rejected" int2:type="style"/>
    </int2:bookmark>
    <int2:bookmark int2:bookmarkName="_Int_31lUiJL8" int2:invalidationBookmarkName="" int2:hashCode="csj3W2JXL1myG9" int2:id="47wRHoDU">
      <int2:state int2:value="Rejected" int2:type="style"/>
    </int2:bookmark>
    <int2:bookmark int2:bookmarkName="_Int_AAUDUff3" int2:invalidationBookmarkName="" int2:hashCode="rXHqzIX2S6i9lZ" int2:id="aBNHWUM9">
      <int2:state int2:value="Rejected" int2:type="style"/>
    </int2:bookmark>
    <int2:bookmark int2:bookmarkName="_Int_KX6twq68" int2:invalidationBookmarkName="" int2:hashCode="aelF1K4kkTtpGK" int2:id="FmYaO4St">
      <int2:state int2:value="Rejected" int2:type="style"/>
    </int2:bookmark>
    <int2:bookmark int2:bookmarkName="_Int_FwhngjDc" int2:invalidationBookmarkName="" int2:hashCode="GmQUmLCujJfs5S" int2:id="kdJdbeCF">
      <int2:state int2:value="Rejected" int2:type="style"/>
    </int2:bookmark>
    <int2:bookmark int2:bookmarkName="_Int_pYR81NFD" int2:invalidationBookmarkName="" int2:hashCode="SMFwPIHakRGYAb" int2:id="1BhDpyRi">
      <int2:state int2:value="Rejected" int2:type="style"/>
    </int2:bookmark>
    <int2:bookmark int2:bookmarkName="_Int_0cE1wOuW" int2:invalidationBookmarkName="" int2:hashCode="HjziFmPIXUgUkA" int2:id="hQh1Sk3F">
      <int2:state int2:value="Rejected" int2:type="style"/>
    </int2:bookmark>
    <int2:bookmark int2:bookmarkName="_Int_IWirHyOE" int2:invalidationBookmarkName="" int2:hashCode="2uW32/K8uBDHiu" int2:id="3XljZ1R8">
      <int2:state int2:value="Rejected" int2:type="style"/>
    </int2:bookmark>
    <int2:bookmark int2:bookmarkName="_Int_j9UI6Zis" int2:invalidationBookmarkName="" int2:hashCode="FOsU7OUt+ZwoS4" int2:id="ZSue9piN">
      <int2:state int2:value="Rejected" int2:type="style"/>
    </int2:bookmark>
    <int2:bookmark int2:bookmarkName="_Int_jGL334vE" int2:invalidationBookmarkName="" int2:hashCode="lNp6NWCqtvo3gb" int2:id="20DePapu">
      <int2:state int2:value="Rejected" int2:type="style"/>
    </int2:bookmark>
    <int2:bookmark int2:bookmarkName="_Int_2VoMVsRB" int2:invalidationBookmarkName="" int2:hashCode="qkc3g+dsp3wybz" int2:id="1Y0JpzKd">
      <int2:state int2:value="Rejected" int2:type="style"/>
    </int2:bookmark>
    <int2:bookmark int2:bookmarkName="_Int_jsJid7gX" int2:invalidationBookmarkName="" int2:hashCode="l5aAn32uSC0xI8" int2:id="3OTMtccX">
      <int2:state int2:value="Rejected" int2:type="style"/>
    </int2:bookmark>
    <int2:bookmark int2:bookmarkName="_Int_MU6nj8Ek" int2:invalidationBookmarkName="" int2:hashCode="NBGk39T+opweOw" int2:id="urpoC7dW">
      <int2:state int2:value="Rejected" int2:type="style"/>
    </int2:bookmark>
    <int2:bookmark int2:bookmarkName="_Int_M9zl6IR2" int2:invalidationBookmarkName="" int2:hashCode="Y6cRxxYJcl5cJT" int2:id="bT2BN5t4">
      <int2:state int2:value="Rejected" int2:type="gram"/>
    </int2:bookmark>
    <int2:bookmark int2:bookmarkName="_Int_NDKPX6mQ" int2:invalidationBookmarkName="" int2:hashCode="5REDhXTu2EAQNs" int2:id="GkCmQKeS">
      <int2:state int2:value="Rejected" int2:type="style"/>
    </int2:bookmark>
    <int2:bookmark int2:bookmarkName="_Int_JrdkL7F6" int2:invalidationBookmarkName="" int2:hashCode="07rSI41hORcy8f" int2:id="ExKalfnM">
      <int2:state int2:value="Rejected" int2:type="style"/>
    </int2:bookmark>
    <int2:bookmark int2:bookmarkName="_Int_nZxJoSBg" int2:invalidationBookmarkName="" int2:hashCode="XzfjCMtpN8eINf" int2:id="zmIOlSWA">
      <int2:state int2:value="Rejected" int2:type="style"/>
    </int2:bookmark>
    <int2:bookmark int2:bookmarkName="_Int_FiSeJhyK" int2:invalidationBookmarkName="" int2:hashCode="WbuCPnJrzfQmpl" int2:id="4Elv4F78">
      <int2:state int2:value="Rejected" int2:type="style"/>
    </int2:bookmark>
    <int2:bookmark int2:bookmarkName="_Int_pDPYZ1pJ" int2:invalidationBookmarkName="" int2:hashCode="gohF05FOxspz2p" int2:id="YAp0slC4">
      <int2:state int2:value="Rejected" int2:type="style"/>
    </int2:bookmark>
    <int2:bookmark int2:bookmarkName="_Int_Px2zITLn" int2:invalidationBookmarkName="" int2:hashCode="5NmnYnEbPG7rVG" int2:id="puCBjjDD">
      <int2:state int2:value="Rejected" int2:type="style"/>
    </int2:bookmark>
    <int2:bookmark int2:bookmarkName="_Int_IyTEWxaq" int2:invalidationBookmarkName="" int2:hashCode="o75eiM+w2wQbug" int2:id="b96Btpaz">
      <int2:state int2:value="Rejected" int2:type="style"/>
    </int2:bookmark>
    <int2:bookmark int2:bookmarkName="_Int_lJklyfq6" int2:invalidationBookmarkName="" int2:hashCode="SMFwPIHakRGYAb" int2:id="iQAH69UY">
      <int2:state int2:value="Rejected" int2:type="style"/>
    </int2:bookmark>
    <int2:bookmark int2:bookmarkName="_Int_dtY2l81b" int2:invalidationBookmarkName="" int2:hashCode="SMFwPIHakRGYAb" int2:id="M4VtEPN4">
      <int2:state int2:value="Rejected" int2:type="style"/>
    </int2:bookmark>
    <int2:bookmark int2:bookmarkName="_Int_5mzKGjQ8" int2:invalidationBookmarkName="" int2:hashCode="/m4Iz5W8Y7z0W7" int2:id="Mbwc8pdD">
      <int2:state int2:value="Rejected" int2:type="style"/>
    </int2:bookmark>
    <int2:bookmark int2:bookmarkName="_Int_UY48qdv0" int2:invalidationBookmarkName="" int2:hashCode="tP9ly97e1FoetC" int2:id="9EO5U2Kr">
      <int2:state int2:value="Rejected" int2:type="style"/>
    </int2:bookmark>
    <int2:bookmark int2:bookmarkName="_Int_ebdaiSIs" int2:invalidationBookmarkName="" int2:hashCode="3jTzpO8GtzIGRu" int2:id="uvTukZQH">
      <int2:state int2:value="Rejected" int2:type="style"/>
    </int2:bookmark>
    <int2:bookmark int2:bookmarkName="_Int_fdeP4W6F" int2:invalidationBookmarkName="" int2:hashCode="ySxSngcxxX79dV" int2:id="xlTzKwVF">
      <int2:state int2:value="Rejected" int2:type="style"/>
    </int2:bookmark>
    <int2:bookmark int2:bookmarkName="_Int_TJ6KOIH9" int2:invalidationBookmarkName="" int2:hashCode="m/D4/19di8v/ud" int2:id="LfMmneIV">
      <int2:state int2:value="Rejected" int2:type="style"/>
    </int2:bookmark>
    <int2:bookmark int2:bookmarkName="_Int_OhdVaK29" int2:invalidationBookmarkName="" int2:hashCode="ZnYgnWSl3eiBaZ" int2:id="0wSl84OE">
      <int2:state int2:value="Rejected" int2:type="style"/>
    </int2:bookmark>
    <int2:bookmark int2:bookmarkName="_Int_R2RW9BKe" int2:invalidationBookmarkName="" int2:hashCode="6xX40Nbu8SUY24" int2:id="I53KAr1U">
      <int2:state int2:value="Rejected" int2:type="style"/>
    </int2:bookmark>
    <int2:bookmark int2:bookmarkName="_Int_Q3l2hARk" int2:invalidationBookmarkName="" int2:hashCode="IEEkdmk2qlIoq+" int2:id="W0ru7rhf">
      <int2:state int2:value="Rejected" int2:type="style"/>
    </int2:bookmark>
    <int2:bookmark int2:bookmarkName="_Int_Wy3UlFR9" int2:invalidationBookmarkName="" int2:hashCode="csj3W2JXL1myG9" int2:id="a5rGCHSc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D0D3375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87547F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14944756">
    <w:abstractNumId w:val="0"/>
  </w:num>
  <w:num w:numId="2" w16cid:durableId="9255797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96F"/>
    <w:rsid w:val="000013EC"/>
    <w:rsid w:val="00006F27"/>
    <w:rsid w:val="00007348"/>
    <w:rsid w:val="00010BC9"/>
    <w:rsid w:val="00017232"/>
    <w:rsid w:val="00020B00"/>
    <w:rsid w:val="00025326"/>
    <w:rsid w:val="00025C90"/>
    <w:rsid w:val="00037E4F"/>
    <w:rsid w:val="00054C6B"/>
    <w:rsid w:val="00061171"/>
    <w:rsid w:val="00070D86"/>
    <w:rsid w:val="000749F2"/>
    <w:rsid w:val="0007525E"/>
    <w:rsid w:val="00082A86"/>
    <w:rsid w:val="00083581"/>
    <w:rsid w:val="000843D5"/>
    <w:rsid w:val="000846AF"/>
    <w:rsid w:val="000A1829"/>
    <w:rsid w:val="000A3714"/>
    <w:rsid w:val="000A4B31"/>
    <w:rsid w:val="000A5A8E"/>
    <w:rsid w:val="000B2542"/>
    <w:rsid w:val="000B4AD5"/>
    <w:rsid w:val="000B4E62"/>
    <w:rsid w:val="000B618A"/>
    <w:rsid w:val="000C028D"/>
    <w:rsid w:val="000C14F4"/>
    <w:rsid w:val="000C44BD"/>
    <w:rsid w:val="000C59C2"/>
    <w:rsid w:val="000D0F77"/>
    <w:rsid w:val="000E1B53"/>
    <w:rsid w:val="000E3236"/>
    <w:rsid w:val="000E42AD"/>
    <w:rsid w:val="000F151F"/>
    <w:rsid w:val="001046F3"/>
    <w:rsid w:val="0010584B"/>
    <w:rsid w:val="001101CE"/>
    <w:rsid w:val="001138DB"/>
    <w:rsid w:val="00114903"/>
    <w:rsid w:val="00116384"/>
    <w:rsid w:val="00122B3A"/>
    <w:rsid w:val="00137F24"/>
    <w:rsid w:val="00141BC8"/>
    <w:rsid w:val="00141E0F"/>
    <w:rsid w:val="001457ED"/>
    <w:rsid w:val="00147298"/>
    <w:rsid w:val="00153AB9"/>
    <w:rsid w:val="001579A7"/>
    <w:rsid w:val="001668CF"/>
    <w:rsid w:val="00171013"/>
    <w:rsid w:val="00175F69"/>
    <w:rsid w:val="001772BF"/>
    <w:rsid w:val="00177A88"/>
    <w:rsid w:val="001947C0"/>
    <w:rsid w:val="00196F93"/>
    <w:rsid w:val="001977DA"/>
    <w:rsid w:val="001A288E"/>
    <w:rsid w:val="001A4D41"/>
    <w:rsid w:val="001A6B05"/>
    <w:rsid w:val="001B089E"/>
    <w:rsid w:val="001B525A"/>
    <w:rsid w:val="001B7DB8"/>
    <w:rsid w:val="001D0201"/>
    <w:rsid w:val="001D3F8C"/>
    <w:rsid w:val="001E0840"/>
    <w:rsid w:val="001E37B6"/>
    <w:rsid w:val="001F6D29"/>
    <w:rsid w:val="002014FA"/>
    <w:rsid w:val="00201C7B"/>
    <w:rsid w:val="002062AC"/>
    <w:rsid w:val="00211813"/>
    <w:rsid w:val="00215A10"/>
    <w:rsid w:val="00221F21"/>
    <w:rsid w:val="0022384A"/>
    <w:rsid w:val="00223FE4"/>
    <w:rsid w:val="002240D6"/>
    <w:rsid w:val="00225301"/>
    <w:rsid w:val="00226EC9"/>
    <w:rsid w:val="00235D65"/>
    <w:rsid w:val="002375E8"/>
    <w:rsid w:val="002517AB"/>
    <w:rsid w:val="00254095"/>
    <w:rsid w:val="00265541"/>
    <w:rsid w:val="0026672D"/>
    <w:rsid w:val="00266896"/>
    <w:rsid w:val="0026697F"/>
    <w:rsid w:val="00266A72"/>
    <w:rsid w:val="00270B85"/>
    <w:rsid w:val="00276072"/>
    <w:rsid w:val="00276399"/>
    <w:rsid w:val="00281325"/>
    <w:rsid w:val="00285D1A"/>
    <w:rsid w:val="002871AF"/>
    <w:rsid w:val="00292FB5"/>
    <w:rsid w:val="002B6B69"/>
    <w:rsid w:val="002C1745"/>
    <w:rsid w:val="002D49F0"/>
    <w:rsid w:val="002E1DEF"/>
    <w:rsid w:val="002E41EB"/>
    <w:rsid w:val="002E488A"/>
    <w:rsid w:val="002E5EB5"/>
    <w:rsid w:val="002E7D54"/>
    <w:rsid w:val="00302902"/>
    <w:rsid w:val="0030684D"/>
    <w:rsid w:val="00311FA9"/>
    <w:rsid w:val="00322A3E"/>
    <w:rsid w:val="003240F1"/>
    <w:rsid w:val="00331876"/>
    <w:rsid w:val="00333EAB"/>
    <w:rsid w:val="00336D1E"/>
    <w:rsid w:val="0034708E"/>
    <w:rsid w:val="0034782E"/>
    <w:rsid w:val="0035089A"/>
    <w:rsid w:val="00357713"/>
    <w:rsid w:val="003717C5"/>
    <w:rsid w:val="0037290D"/>
    <w:rsid w:val="0037489E"/>
    <w:rsid w:val="003772F7"/>
    <w:rsid w:val="00380D86"/>
    <w:rsid w:val="003943FF"/>
    <w:rsid w:val="003956D0"/>
    <w:rsid w:val="0039632E"/>
    <w:rsid w:val="003A59ED"/>
    <w:rsid w:val="003B4834"/>
    <w:rsid w:val="003B4A5F"/>
    <w:rsid w:val="003B52A6"/>
    <w:rsid w:val="003B6292"/>
    <w:rsid w:val="003B78D9"/>
    <w:rsid w:val="003C06EC"/>
    <w:rsid w:val="003D2022"/>
    <w:rsid w:val="003D2C99"/>
    <w:rsid w:val="003D3152"/>
    <w:rsid w:val="003D344A"/>
    <w:rsid w:val="003D6229"/>
    <w:rsid w:val="003E3EDD"/>
    <w:rsid w:val="00407323"/>
    <w:rsid w:val="00410D14"/>
    <w:rsid w:val="004135D7"/>
    <w:rsid w:val="00413920"/>
    <w:rsid w:val="00413A49"/>
    <w:rsid w:val="00415A07"/>
    <w:rsid w:val="00420B0B"/>
    <w:rsid w:val="004229A7"/>
    <w:rsid w:val="00427DDB"/>
    <w:rsid w:val="004338E6"/>
    <w:rsid w:val="0043516F"/>
    <w:rsid w:val="004445C9"/>
    <w:rsid w:val="00444F4E"/>
    <w:rsid w:val="00454CF0"/>
    <w:rsid w:val="00456179"/>
    <w:rsid w:val="004561BF"/>
    <w:rsid w:val="00457500"/>
    <w:rsid w:val="00474CCF"/>
    <w:rsid w:val="0047708C"/>
    <w:rsid w:val="00484A52"/>
    <w:rsid w:val="004914E6"/>
    <w:rsid w:val="00491611"/>
    <w:rsid w:val="004924B8"/>
    <w:rsid w:val="0049278E"/>
    <w:rsid w:val="004A03B1"/>
    <w:rsid w:val="004A37D1"/>
    <w:rsid w:val="004A40A9"/>
    <w:rsid w:val="004B163D"/>
    <w:rsid w:val="004B1656"/>
    <w:rsid w:val="004B1E04"/>
    <w:rsid w:val="004B27D1"/>
    <w:rsid w:val="004B4231"/>
    <w:rsid w:val="004B58A9"/>
    <w:rsid w:val="004C1BDB"/>
    <w:rsid w:val="004C2763"/>
    <w:rsid w:val="004C407A"/>
    <w:rsid w:val="004C5B8A"/>
    <w:rsid w:val="004D01CC"/>
    <w:rsid w:val="004D2BED"/>
    <w:rsid w:val="004D53D4"/>
    <w:rsid w:val="004D696F"/>
    <w:rsid w:val="004E0265"/>
    <w:rsid w:val="004E174E"/>
    <w:rsid w:val="004F1AE5"/>
    <w:rsid w:val="00500DF4"/>
    <w:rsid w:val="00515D32"/>
    <w:rsid w:val="00515EFD"/>
    <w:rsid w:val="00520A5E"/>
    <w:rsid w:val="00531C45"/>
    <w:rsid w:val="00542137"/>
    <w:rsid w:val="00552F78"/>
    <w:rsid w:val="00555A1E"/>
    <w:rsid w:val="005610B3"/>
    <w:rsid w:val="00575E43"/>
    <w:rsid w:val="00575E73"/>
    <w:rsid w:val="00576072"/>
    <w:rsid w:val="00582AB5"/>
    <w:rsid w:val="00584086"/>
    <w:rsid w:val="005847A5"/>
    <w:rsid w:val="00587C3A"/>
    <w:rsid w:val="00590C31"/>
    <w:rsid w:val="00591A80"/>
    <w:rsid w:val="005A1670"/>
    <w:rsid w:val="005A740E"/>
    <w:rsid w:val="005B1713"/>
    <w:rsid w:val="005B1FFA"/>
    <w:rsid w:val="005B356E"/>
    <w:rsid w:val="005C0084"/>
    <w:rsid w:val="005C6BC3"/>
    <w:rsid w:val="005E6E40"/>
    <w:rsid w:val="005F0461"/>
    <w:rsid w:val="005F5174"/>
    <w:rsid w:val="005F6210"/>
    <w:rsid w:val="005F6612"/>
    <w:rsid w:val="005F7453"/>
    <w:rsid w:val="00601682"/>
    <w:rsid w:val="0061065B"/>
    <w:rsid w:val="00613028"/>
    <w:rsid w:val="00614FE3"/>
    <w:rsid w:val="00625144"/>
    <w:rsid w:val="00626872"/>
    <w:rsid w:val="0063300B"/>
    <w:rsid w:val="006337F0"/>
    <w:rsid w:val="00637B30"/>
    <w:rsid w:val="00646D65"/>
    <w:rsid w:val="006507F6"/>
    <w:rsid w:val="00650F88"/>
    <w:rsid w:val="006609BC"/>
    <w:rsid w:val="00664D5D"/>
    <w:rsid w:val="0067244A"/>
    <w:rsid w:val="0067374E"/>
    <w:rsid w:val="0067524F"/>
    <w:rsid w:val="006808FD"/>
    <w:rsid w:val="00687074"/>
    <w:rsid w:val="006909BE"/>
    <w:rsid w:val="00695CEA"/>
    <w:rsid w:val="006A007D"/>
    <w:rsid w:val="006A5EC0"/>
    <w:rsid w:val="006A6F0C"/>
    <w:rsid w:val="006A791F"/>
    <w:rsid w:val="006B08AD"/>
    <w:rsid w:val="006B26DE"/>
    <w:rsid w:val="006D3ED7"/>
    <w:rsid w:val="006D74F7"/>
    <w:rsid w:val="006E2306"/>
    <w:rsid w:val="006E699D"/>
    <w:rsid w:val="006E782D"/>
    <w:rsid w:val="006F03A4"/>
    <w:rsid w:val="006F2E4F"/>
    <w:rsid w:val="006F63FD"/>
    <w:rsid w:val="00705A70"/>
    <w:rsid w:val="00707695"/>
    <w:rsid w:val="007105C5"/>
    <w:rsid w:val="007133FA"/>
    <w:rsid w:val="00725757"/>
    <w:rsid w:val="00731B1E"/>
    <w:rsid w:val="00733C12"/>
    <w:rsid w:val="00740D72"/>
    <w:rsid w:val="00742852"/>
    <w:rsid w:val="00750B74"/>
    <w:rsid w:val="00751696"/>
    <w:rsid w:val="00754982"/>
    <w:rsid w:val="007568F5"/>
    <w:rsid w:val="0078563A"/>
    <w:rsid w:val="00787682"/>
    <w:rsid w:val="00791912"/>
    <w:rsid w:val="00791C83"/>
    <w:rsid w:val="00792F1B"/>
    <w:rsid w:val="00794246"/>
    <w:rsid w:val="007A0F09"/>
    <w:rsid w:val="007A265D"/>
    <w:rsid w:val="007A35F5"/>
    <w:rsid w:val="007A380A"/>
    <w:rsid w:val="007A66EF"/>
    <w:rsid w:val="007B0598"/>
    <w:rsid w:val="007B515D"/>
    <w:rsid w:val="007B6D95"/>
    <w:rsid w:val="007B7EE9"/>
    <w:rsid w:val="007C2C51"/>
    <w:rsid w:val="007D1986"/>
    <w:rsid w:val="007E061C"/>
    <w:rsid w:val="007E722E"/>
    <w:rsid w:val="0080430D"/>
    <w:rsid w:val="00804475"/>
    <w:rsid w:val="00814411"/>
    <w:rsid w:val="00820448"/>
    <w:rsid w:val="00820770"/>
    <w:rsid w:val="00820F78"/>
    <w:rsid w:val="008218A8"/>
    <w:rsid w:val="008240E5"/>
    <w:rsid w:val="0082691F"/>
    <w:rsid w:val="0083141A"/>
    <w:rsid w:val="00834853"/>
    <w:rsid w:val="008351CA"/>
    <w:rsid w:val="008363AC"/>
    <w:rsid w:val="00851283"/>
    <w:rsid w:val="008625AF"/>
    <w:rsid w:val="008628E5"/>
    <w:rsid w:val="00862A2E"/>
    <w:rsid w:val="00862C13"/>
    <w:rsid w:val="008656CD"/>
    <w:rsid w:val="0086633F"/>
    <w:rsid w:val="008712CF"/>
    <w:rsid w:val="00874719"/>
    <w:rsid w:val="008762E5"/>
    <w:rsid w:val="008770B5"/>
    <w:rsid w:val="00881006"/>
    <w:rsid w:val="008842D6"/>
    <w:rsid w:val="00885599"/>
    <w:rsid w:val="00885CD8"/>
    <w:rsid w:val="008914D9"/>
    <w:rsid w:val="008922B1"/>
    <w:rsid w:val="0089387C"/>
    <w:rsid w:val="008941AD"/>
    <w:rsid w:val="00895ECF"/>
    <w:rsid w:val="008A1A65"/>
    <w:rsid w:val="008B03C9"/>
    <w:rsid w:val="008B20E9"/>
    <w:rsid w:val="008B21F9"/>
    <w:rsid w:val="008B50A5"/>
    <w:rsid w:val="008B545D"/>
    <w:rsid w:val="008B5CC0"/>
    <w:rsid w:val="008B5FD5"/>
    <w:rsid w:val="008C35A3"/>
    <w:rsid w:val="008F043F"/>
    <w:rsid w:val="008F6820"/>
    <w:rsid w:val="009018AD"/>
    <w:rsid w:val="00905C63"/>
    <w:rsid w:val="0090607B"/>
    <w:rsid w:val="00913D5B"/>
    <w:rsid w:val="0091616F"/>
    <w:rsid w:val="00920510"/>
    <w:rsid w:val="00923438"/>
    <w:rsid w:val="00926D7D"/>
    <w:rsid w:val="00941284"/>
    <w:rsid w:val="0094586A"/>
    <w:rsid w:val="009541F9"/>
    <w:rsid w:val="00980B41"/>
    <w:rsid w:val="009842E1"/>
    <w:rsid w:val="00985006"/>
    <w:rsid w:val="009945F3"/>
    <w:rsid w:val="00995803"/>
    <w:rsid w:val="009A3BC1"/>
    <w:rsid w:val="009A5D66"/>
    <w:rsid w:val="009A6873"/>
    <w:rsid w:val="009C42D1"/>
    <w:rsid w:val="009C4E72"/>
    <w:rsid w:val="009D1CEC"/>
    <w:rsid w:val="009D3391"/>
    <w:rsid w:val="009D595C"/>
    <w:rsid w:val="009D5C19"/>
    <w:rsid w:val="009E5744"/>
    <w:rsid w:val="00A06D7F"/>
    <w:rsid w:val="00A1019F"/>
    <w:rsid w:val="00A13A99"/>
    <w:rsid w:val="00A15328"/>
    <w:rsid w:val="00A153BB"/>
    <w:rsid w:val="00A20461"/>
    <w:rsid w:val="00A2786B"/>
    <w:rsid w:val="00A3611D"/>
    <w:rsid w:val="00A402D6"/>
    <w:rsid w:val="00A408BF"/>
    <w:rsid w:val="00A46416"/>
    <w:rsid w:val="00A47BA8"/>
    <w:rsid w:val="00A54153"/>
    <w:rsid w:val="00A546AC"/>
    <w:rsid w:val="00A72888"/>
    <w:rsid w:val="00A738A3"/>
    <w:rsid w:val="00A87C90"/>
    <w:rsid w:val="00A94AA5"/>
    <w:rsid w:val="00A96361"/>
    <w:rsid w:val="00A97818"/>
    <w:rsid w:val="00AA2B26"/>
    <w:rsid w:val="00AA3E47"/>
    <w:rsid w:val="00AA74AC"/>
    <w:rsid w:val="00AB05B3"/>
    <w:rsid w:val="00AB2265"/>
    <w:rsid w:val="00AB3116"/>
    <w:rsid w:val="00AC2451"/>
    <w:rsid w:val="00AC2D30"/>
    <w:rsid w:val="00AC34B8"/>
    <w:rsid w:val="00AC5242"/>
    <w:rsid w:val="00AC55AC"/>
    <w:rsid w:val="00AC62A8"/>
    <w:rsid w:val="00AC79BD"/>
    <w:rsid w:val="00AD142B"/>
    <w:rsid w:val="00AD42AA"/>
    <w:rsid w:val="00AD5837"/>
    <w:rsid w:val="00AE5E42"/>
    <w:rsid w:val="00AE71D5"/>
    <w:rsid w:val="00AE7220"/>
    <w:rsid w:val="00AE73B4"/>
    <w:rsid w:val="00AF31AE"/>
    <w:rsid w:val="00AF3D77"/>
    <w:rsid w:val="00B01F06"/>
    <w:rsid w:val="00B10F8F"/>
    <w:rsid w:val="00B1194F"/>
    <w:rsid w:val="00B1272E"/>
    <w:rsid w:val="00B149E3"/>
    <w:rsid w:val="00B1708C"/>
    <w:rsid w:val="00B1714A"/>
    <w:rsid w:val="00B20F47"/>
    <w:rsid w:val="00B22701"/>
    <w:rsid w:val="00B27D4A"/>
    <w:rsid w:val="00B3132E"/>
    <w:rsid w:val="00B3181E"/>
    <w:rsid w:val="00B364C9"/>
    <w:rsid w:val="00B37735"/>
    <w:rsid w:val="00B47220"/>
    <w:rsid w:val="00B47A37"/>
    <w:rsid w:val="00B523A8"/>
    <w:rsid w:val="00B533E5"/>
    <w:rsid w:val="00B5351E"/>
    <w:rsid w:val="00B65449"/>
    <w:rsid w:val="00B70B4C"/>
    <w:rsid w:val="00B73CF2"/>
    <w:rsid w:val="00B8245F"/>
    <w:rsid w:val="00B84A4C"/>
    <w:rsid w:val="00B87620"/>
    <w:rsid w:val="00B90F24"/>
    <w:rsid w:val="00B928D0"/>
    <w:rsid w:val="00B92FE3"/>
    <w:rsid w:val="00BA78CB"/>
    <w:rsid w:val="00BA7A9E"/>
    <w:rsid w:val="00BB4EA1"/>
    <w:rsid w:val="00BC2548"/>
    <w:rsid w:val="00BC7C04"/>
    <w:rsid w:val="00BD059F"/>
    <w:rsid w:val="00BD4802"/>
    <w:rsid w:val="00BE5A75"/>
    <w:rsid w:val="00BF2FD5"/>
    <w:rsid w:val="00BF4AF6"/>
    <w:rsid w:val="00C07CF4"/>
    <w:rsid w:val="00C155EC"/>
    <w:rsid w:val="00C2184B"/>
    <w:rsid w:val="00C21F78"/>
    <w:rsid w:val="00C24721"/>
    <w:rsid w:val="00C268CE"/>
    <w:rsid w:val="00C3329F"/>
    <w:rsid w:val="00C407AA"/>
    <w:rsid w:val="00C40AA4"/>
    <w:rsid w:val="00C41811"/>
    <w:rsid w:val="00C600C4"/>
    <w:rsid w:val="00C609D1"/>
    <w:rsid w:val="00C615F7"/>
    <w:rsid w:val="00C6582C"/>
    <w:rsid w:val="00C66AFE"/>
    <w:rsid w:val="00C70122"/>
    <w:rsid w:val="00C71278"/>
    <w:rsid w:val="00C82F7D"/>
    <w:rsid w:val="00C84CA6"/>
    <w:rsid w:val="00CA082F"/>
    <w:rsid w:val="00CA171F"/>
    <w:rsid w:val="00CA5BF7"/>
    <w:rsid w:val="00CB653E"/>
    <w:rsid w:val="00CC1738"/>
    <w:rsid w:val="00CC6B65"/>
    <w:rsid w:val="00CD34E7"/>
    <w:rsid w:val="00CD3FEA"/>
    <w:rsid w:val="00CD6115"/>
    <w:rsid w:val="00CF525A"/>
    <w:rsid w:val="00D052B0"/>
    <w:rsid w:val="00D05E65"/>
    <w:rsid w:val="00D13411"/>
    <w:rsid w:val="00D157B3"/>
    <w:rsid w:val="00D16995"/>
    <w:rsid w:val="00D2050D"/>
    <w:rsid w:val="00D234F6"/>
    <w:rsid w:val="00D23EC1"/>
    <w:rsid w:val="00D27320"/>
    <w:rsid w:val="00D27B84"/>
    <w:rsid w:val="00D47F91"/>
    <w:rsid w:val="00D51338"/>
    <w:rsid w:val="00D51E14"/>
    <w:rsid w:val="00D6244C"/>
    <w:rsid w:val="00D715FE"/>
    <w:rsid w:val="00D731CF"/>
    <w:rsid w:val="00D7372A"/>
    <w:rsid w:val="00D761D1"/>
    <w:rsid w:val="00D76B94"/>
    <w:rsid w:val="00D857B7"/>
    <w:rsid w:val="00D9347C"/>
    <w:rsid w:val="00D94284"/>
    <w:rsid w:val="00DA1E84"/>
    <w:rsid w:val="00DA3B74"/>
    <w:rsid w:val="00DB4DFB"/>
    <w:rsid w:val="00DB7CCD"/>
    <w:rsid w:val="00DD225E"/>
    <w:rsid w:val="00DE1D71"/>
    <w:rsid w:val="00DE1FE7"/>
    <w:rsid w:val="00DE35D1"/>
    <w:rsid w:val="00DE7204"/>
    <w:rsid w:val="00DF0FB0"/>
    <w:rsid w:val="00DF201D"/>
    <w:rsid w:val="00DF2407"/>
    <w:rsid w:val="00DF458E"/>
    <w:rsid w:val="00E00D0F"/>
    <w:rsid w:val="00E0715D"/>
    <w:rsid w:val="00E12C59"/>
    <w:rsid w:val="00E167F5"/>
    <w:rsid w:val="00E17C0F"/>
    <w:rsid w:val="00E206C4"/>
    <w:rsid w:val="00E2210A"/>
    <w:rsid w:val="00E267E9"/>
    <w:rsid w:val="00E33D6D"/>
    <w:rsid w:val="00E34632"/>
    <w:rsid w:val="00E35CB0"/>
    <w:rsid w:val="00E41D5B"/>
    <w:rsid w:val="00E52CF1"/>
    <w:rsid w:val="00E53323"/>
    <w:rsid w:val="00E56D93"/>
    <w:rsid w:val="00E6482B"/>
    <w:rsid w:val="00E66C63"/>
    <w:rsid w:val="00E72DD8"/>
    <w:rsid w:val="00E74FC3"/>
    <w:rsid w:val="00E75EEF"/>
    <w:rsid w:val="00E75FB6"/>
    <w:rsid w:val="00E803BD"/>
    <w:rsid w:val="00E80D56"/>
    <w:rsid w:val="00E85417"/>
    <w:rsid w:val="00E8728D"/>
    <w:rsid w:val="00E90D87"/>
    <w:rsid w:val="00EA11A0"/>
    <w:rsid w:val="00EA1371"/>
    <w:rsid w:val="00EA4A10"/>
    <w:rsid w:val="00EA5137"/>
    <w:rsid w:val="00ED2D52"/>
    <w:rsid w:val="00ED60AA"/>
    <w:rsid w:val="00ED74D1"/>
    <w:rsid w:val="00EF3511"/>
    <w:rsid w:val="00F011EC"/>
    <w:rsid w:val="00F04F32"/>
    <w:rsid w:val="00F10D12"/>
    <w:rsid w:val="00F13520"/>
    <w:rsid w:val="00F20A22"/>
    <w:rsid w:val="00F25877"/>
    <w:rsid w:val="00F270D5"/>
    <w:rsid w:val="00F30939"/>
    <w:rsid w:val="00F339C2"/>
    <w:rsid w:val="00F3414A"/>
    <w:rsid w:val="00F36122"/>
    <w:rsid w:val="00F41F28"/>
    <w:rsid w:val="00F445C2"/>
    <w:rsid w:val="00F557DD"/>
    <w:rsid w:val="00F62308"/>
    <w:rsid w:val="00F62741"/>
    <w:rsid w:val="00F62D0D"/>
    <w:rsid w:val="00F642E6"/>
    <w:rsid w:val="00F7156F"/>
    <w:rsid w:val="00F71C02"/>
    <w:rsid w:val="00F744CC"/>
    <w:rsid w:val="00F87BDE"/>
    <w:rsid w:val="00F9505B"/>
    <w:rsid w:val="00FB7132"/>
    <w:rsid w:val="00FC1472"/>
    <w:rsid w:val="00FC161E"/>
    <w:rsid w:val="00FC26FF"/>
    <w:rsid w:val="00FC3076"/>
    <w:rsid w:val="00FC39FA"/>
    <w:rsid w:val="00FC4655"/>
    <w:rsid w:val="00FC47A0"/>
    <w:rsid w:val="00FC4E47"/>
    <w:rsid w:val="00FD4077"/>
    <w:rsid w:val="00FF02FE"/>
    <w:rsid w:val="00FF2786"/>
    <w:rsid w:val="00FF4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736216"/>
  <w15:chartTrackingRefBased/>
  <w15:docId w15:val="{96D37377-C10B-4947-B8BE-557857431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69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69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69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69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69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69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69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69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69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69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69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69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69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69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69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69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69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69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69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69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69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69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69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69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69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69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69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69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696F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C609D1"/>
  </w:style>
  <w:style w:type="character" w:customStyle="1" w:styleId="s2">
    <w:name w:val="s2"/>
    <w:basedOn w:val="DefaultParagraphFont"/>
    <w:rsid w:val="00C609D1"/>
  </w:style>
  <w:style w:type="character" w:customStyle="1" w:styleId="apple-converted-space">
    <w:name w:val="apple-converted-space"/>
    <w:basedOn w:val="DefaultParagraphFont"/>
    <w:rsid w:val="00C609D1"/>
  </w:style>
  <w:style w:type="character" w:customStyle="1" w:styleId="s3">
    <w:name w:val="s3"/>
    <w:basedOn w:val="DefaultParagraphFont"/>
    <w:rsid w:val="005610B3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paragraph" w:customStyle="1" w:styleId="li1">
    <w:name w:val="li1"/>
    <w:basedOn w:val="Normal"/>
    <w:rsid w:val="005610B3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691</TotalTime>
  <Pages>8</Pages>
  <Words>2495</Words>
  <Characters>14222</Characters>
  <Application>Microsoft Office Word</Application>
  <DocSecurity>0</DocSecurity>
  <Lines>118</Lines>
  <Paragraphs>33</Paragraphs>
  <ScaleCrop>false</ScaleCrop>
  <Company/>
  <LinksUpToDate>false</LinksUpToDate>
  <CharactersWithSpaces>16684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 Ward (2311300)</dc:creator>
  <cp:keywords/>
  <dc:description/>
  <cp:lastModifiedBy>Tai Ward (2311300)</cp:lastModifiedBy>
  <cp:revision>549</cp:revision>
  <dcterms:created xsi:type="dcterms:W3CDTF">2025-10-05T09:06:00Z</dcterms:created>
  <dcterms:modified xsi:type="dcterms:W3CDTF">2026-07-31T12:42:00Z</dcterms:modified>
</cp:coreProperties>
</file>