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hart2.xml" ContentType="application/vnd.openxmlformats-officedocument.drawingml.chart+xml"/>
  <Override PartName="/word/charts/colors1.xml" ContentType="application/vnd.ms-office.chartcolorstyle+xml"/>
  <Override PartName="/word/charts/colors2.xml" ContentType="application/vnd.ms-office.chartcolorstyle+xml"/>
  <Override PartName="/word/charts/style1.xml" ContentType="application/vnd.ms-office.chartstyle+xml"/>
  <Override PartName="/word/charts/style2.xml" ContentType="application/vnd.ms-office.chartstyl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r>
        <w:rPr>
          <w:rStyle w:val="9"/>
          <w:rFonts w:hint="default" w:ascii="Times New Roman" w:hAnsi="Times New Roman" w:cs="Times New Roman"/>
          <w:color w:val="0E101A"/>
          <w:sz w:val="24"/>
          <w:szCs w:val="24"/>
        </w:rPr>
        <w:t>Hotel Handbook for Managing Guest Service Experiences in China and England: A Cross-Cultural Comparison</w:t>
      </w: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r>
        <w:rPr>
          <w:rStyle w:val="9"/>
          <w:rFonts w:hint="default" w:ascii="Times New Roman" w:hAnsi="Times New Roman" w:cs="Times New Roman"/>
          <w:color w:val="0E101A"/>
          <w:sz w:val="24"/>
          <w:szCs w:val="24"/>
        </w:rPr>
        <w:t>Executive Summary</w:t>
      </w: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This Hotel Handbook provides essential guidance for hotel personnel in China and England regarding the management of client service experiences. This handbook provides insights and recommendations for adapting service delivery to suit the specific needs and preferences of guests from each country by critically evaluating the cultural differences and expectations in these two countries. </w:t>
      </w: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The report highlights the significance of cultural awareness and sensitivity in providing exceptional customer service. In addition, data tables are provided to illustrate essential information and aid comprehension of the cross-cultural differences between China and England.</w:t>
      </w:r>
    </w:p>
    <w:p>
      <w:pPr>
        <w:pStyle w:val="8"/>
        <w:keepNext w:val="0"/>
        <w:keepLines w:val="0"/>
        <w:widowControl/>
        <w:suppressLineNumbers w:val="0"/>
        <w:spacing w:before="0" w:beforeAutospacing="0" w:after="0" w:afterAutospacing="0" w:line="360" w:lineRule="auto"/>
        <w:rPr>
          <w:rFonts w:ascii="SimSun" w:hAnsi="SimSun" w:eastAsia="SimSun" w:cs="SimSun"/>
          <w:sz w:val="24"/>
          <w:szCs w:val="24"/>
        </w:rPr>
      </w:pPr>
      <w:r>
        <w:rPr>
          <w:rFonts w:ascii="SimSun" w:hAnsi="SimSun" w:eastAsia="SimSun" w:cs="SimSun"/>
          <w:sz w:val="24"/>
          <w:szCs w:val="24"/>
        </w:rPr>
        <w:drawing>
          <wp:inline distT="0" distB="0" distL="114300" distR="114300">
            <wp:extent cx="5962650" cy="3971925"/>
            <wp:effectExtent l="0" t="0" r="0" b="9525"/>
            <wp:docPr id="1"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G_256"/>
                    <pic:cNvPicPr>
                      <a:picLocks noChangeAspect="1"/>
                    </pic:cNvPicPr>
                  </pic:nvPicPr>
                  <pic:blipFill>
                    <a:blip r:embed="rId4"/>
                    <a:stretch>
                      <a:fillRect/>
                    </a:stretch>
                  </pic:blipFill>
                  <pic:spPr>
                    <a:xfrm>
                      <a:off x="0" y="0"/>
                      <a:ext cx="5962650" cy="3971925"/>
                    </a:xfrm>
                    <a:prstGeom prst="rect">
                      <a:avLst/>
                    </a:prstGeom>
                    <a:noFill/>
                    <a:ln w="9525">
                      <a:noFill/>
                    </a:ln>
                  </pic:spPr>
                </pic:pic>
              </a:graphicData>
            </a:graphic>
          </wp:inline>
        </w:drawing>
      </w:r>
    </w:p>
    <w:p>
      <w:pPr>
        <w:pStyle w:val="8"/>
        <w:keepNext w:val="0"/>
        <w:keepLines w:val="0"/>
        <w:widowControl/>
        <w:suppressLineNumbers w:val="0"/>
        <w:spacing w:before="0" w:beforeAutospacing="0" w:after="0" w:afterAutospacing="0" w:line="360" w:lineRule="auto"/>
        <w:rPr>
          <w:rFonts w:ascii="SimSun" w:hAnsi="SimSun" w:eastAsia="SimSun" w:cs="SimSun"/>
          <w:sz w:val="24"/>
          <w:szCs w:val="24"/>
        </w:rPr>
      </w:pPr>
    </w:p>
    <w:p>
      <w:pPr>
        <w:pStyle w:val="8"/>
        <w:keepNext w:val="0"/>
        <w:keepLines w:val="0"/>
        <w:widowControl/>
        <w:suppressLineNumbers w:val="0"/>
        <w:spacing w:before="0" w:beforeAutospacing="0" w:after="0" w:afterAutospacing="0" w:line="360" w:lineRule="auto"/>
        <w:rPr>
          <w:rFonts w:ascii="SimSun" w:hAnsi="SimSun" w:eastAsia="SimSun" w:cs="SimSun"/>
          <w:sz w:val="24"/>
          <w:szCs w:val="24"/>
        </w:rPr>
      </w:pPr>
    </w:p>
    <w:p>
      <w:pPr>
        <w:pStyle w:val="8"/>
        <w:keepNext w:val="0"/>
        <w:keepLines w:val="0"/>
        <w:widowControl/>
        <w:suppressLineNumbers w:val="0"/>
        <w:spacing w:before="0" w:beforeAutospacing="0" w:after="0" w:afterAutospacing="0" w:line="360" w:lineRule="auto"/>
        <w:rPr>
          <w:rFonts w:ascii="SimSun" w:hAnsi="SimSun" w:eastAsia="SimSun" w:cs="SimSun"/>
          <w:sz w:val="24"/>
          <w:szCs w:val="24"/>
        </w:rPr>
      </w:pPr>
    </w:p>
    <w:p>
      <w:pPr>
        <w:pStyle w:val="8"/>
        <w:keepNext w:val="0"/>
        <w:keepLines w:val="0"/>
        <w:widowControl/>
        <w:suppressLineNumbers w:val="0"/>
        <w:spacing w:before="0" w:beforeAutospacing="0" w:after="0" w:afterAutospacing="0" w:line="360" w:lineRule="auto"/>
        <w:rPr>
          <w:rFonts w:hint="default" w:ascii="SimSun" w:hAnsi="SimSun" w:eastAsia="SimSun" w:cs="SimSun"/>
          <w:sz w:val="24"/>
          <w:szCs w:val="24"/>
        </w:rPr>
      </w:pPr>
    </w:p>
    <w:p>
      <w:pPr>
        <w:pStyle w:val="8"/>
        <w:keepNext w:val="0"/>
        <w:keepLines w:val="0"/>
        <w:widowControl/>
        <w:suppressLineNumbers w:val="0"/>
        <w:spacing w:before="0" w:beforeAutospacing="0" w:after="0" w:afterAutospacing="0" w:line="360" w:lineRule="auto"/>
        <w:rPr>
          <w:rFonts w:hint="default" w:ascii="Times New Roman" w:hAnsi="Times New Roman" w:cs="Times New Roman"/>
          <w:b/>
          <w:bCs/>
          <w:color w:val="0E101A"/>
          <w:sz w:val="24"/>
          <w:szCs w:val="24"/>
        </w:rPr>
      </w:pPr>
      <w:r>
        <w:rPr>
          <w:rFonts w:hint="default" w:ascii="Times New Roman" w:hAnsi="Times New Roman" w:cs="Times New Roman"/>
          <w:b/>
          <w:bCs/>
          <w:color w:val="0E101A"/>
          <w:sz w:val="24"/>
          <w:szCs w:val="24"/>
        </w:rPr>
        <w:t>Table of Contents:</w:t>
      </w:r>
    </w:p>
    <w:p>
      <w:pPr>
        <w:pStyle w:val="10"/>
        <w:tabs>
          <w:tab w:val="right" w:leader="dot" w:pos="8306"/>
        </w:tabs>
      </w:pPr>
      <w:r>
        <w:rPr>
          <w:rFonts w:hint="default" w:ascii="Times New Roman" w:hAnsi="Times New Roman" w:cs="Times New Roman"/>
          <w:color w:val="0E101A"/>
          <w:sz w:val="24"/>
          <w:szCs w:val="24"/>
        </w:rPr>
        <w:fldChar w:fldCharType="begin"/>
      </w:r>
      <w:r>
        <w:rPr>
          <w:rFonts w:hint="default" w:ascii="Times New Roman" w:hAnsi="Times New Roman" w:cs="Times New Roman"/>
          <w:color w:val="0E101A"/>
          <w:sz w:val="24"/>
          <w:szCs w:val="24"/>
        </w:rPr>
        <w:instrText xml:space="preserve">TOC \o "1-9" \h \u </w:instrText>
      </w:r>
      <w:r>
        <w:rPr>
          <w:rFonts w:hint="default" w:ascii="Times New Roman" w:hAnsi="Times New Roman" w:cs="Times New Roman"/>
          <w:color w:val="0E101A"/>
          <w:sz w:val="24"/>
          <w:szCs w:val="24"/>
        </w:rPr>
        <w:fldChar w:fldCharType="separate"/>
      </w:r>
      <w:r>
        <w:rPr>
          <w:rFonts w:hint="default" w:ascii="Times New Roman" w:hAnsi="Times New Roman" w:cs="Times New Roman"/>
          <w:color w:val="0E101A"/>
          <w:szCs w:val="24"/>
        </w:rPr>
        <w:fldChar w:fldCharType="begin"/>
      </w:r>
      <w:r>
        <w:rPr>
          <w:rFonts w:hint="default" w:ascii="Times New Roman" w:hAnsi="Times New Roman" w:cs="Times New Roman"/>
          <w:szCs w:val="24"/>
        </w:rPr>
        <w:instrText xml:space="preserve"> HYPERLINK \l _Toc18206 </w:instrText>
      </w:r>
      <w:r>
        <w:rPr>
          <w:rFonts w:hint="default" w:ascii="Times New Roman" w:hAnsi="Times New Roman" w:cs="Times New Roman"/>
          <w:szCs w:val="24"/>
        </w:rPr>
        <w:fldChar w:fldCharType="separate"/>
      </w:r>
      <w:r>
        <w:rPr>
          <w:rFonts w:hint="default" w:ascii="Times New Roman" w:hAnsi="Times New Roman" w:cs="Times New Roman"/>
          <w:bCs/>
          <w:szCs w:val="24"/>
        </w:rPr>
        <w:t>Introduction</w:t>
      </w:r>
      <w:r>
        <w:tab/>
      </w:r>
      <w:r>
        <w:fldChar w:fldCharType="begin"/>
      </w:r>
      <w:r>
        <w:instrText xml:space="preserve"> PAGEREF _Toc18206 \h </w:instrText>
      </w:r>
      <w:r>
        <w:fldChar w:fldCharType="separate"/>
      </w:r>
      <w:r>
        <w:t>2</w:t>
      </w:r>
      <w:r>
        <w:fldChar w:fldCharType="end"/>
      </w:r>
      <w:r>
        <w:rPr>
          <w:rFonts w:hint="default" w:ascii="Times New Roman" w:hAnsi="Times New Roman" w:cs="Times New Roman"/>
          <w:color w:val="0E101A"/>
          <w:szCs w:val="24"/>
        </w:rPr>
        <w:fldChar w:fldCharType="end"/>
      </w:r>
    </w:p>
    <w:p>
      <w:pPr>
        <w:pStyle w:val="10"/>
        <w:tabs>
          <w:tab w:val="right" w:leader="dot" w:pos="8306"/>
        </w:tabs>
      </w:pPr>
      <w:r>
        <w:rPr>
          <w:rFonts w:hint="default" w:ascii="Times New Roman" w:hAnsi="Times New Roman" w:cs="Times New Roman"/>
          <w:color w:val="0E101A"/>
          <w:szCs w:val="24"/>
        </w:rPr>
        <w:fldChar w:fldCharType="begin"/>
      </w:r>
      <w:r>
        <w:rPr>
          <w:rFonts w:hint="default" w:ascii="Times New Roman" w:hAnsi="Times New Roman" w:cs="Times New Roman"/>
          <w:szCs w:val="24"/>
        </w:rPr>
        <w:instrText xml:space="preserve"> HYPERLINK \l _Toc27803 </w:instrText>
      </w:r>
      <w:r>
        <w:rPr>
          <w:rFonts w:hint="default" w:ascii="Times New Roman" w:hAnsi="Times New Roman" w:cs="Times New Roman"/>
          <w:szCs w:val="24"/>
        </w:rPr>
        <w:fldChar w:fldCharType="separate"/>
      </w:r>
      <w:r>
        <w:rPr>
          <w:rFonts w:hint="default" w:ascii="Times New Roman" w:hAnsi="Times New Roman" w:cs="Times New Roman"/>
          <w:bCs/>
          <w:szCs w:val="24"/>
        </w:rPr>
        <w:t>Cultural Sensitivity and Intelligence in the Hospitality Industry</w:t>
      </w:r>
      <w:r>
        <w:tab/>
      </w:r>
      <w:r>
        <w:fldChar w:fldCharType="begin"/>
      </w:r>
      <w:r>
        <w:instrText xml:space="preserve"> PAGEREF _Toc27803 \h </w:instrText>
      </w:r>
      <w:r>
        <w:fldChar w:fldCharType="separate"/>
      </w:r>
      <w:r>
        <w:t>2</w:t>
      </w:r>
      <w:r>
        <w:fldChar w:fldCharType="end"/>
      </w:r>
      <w:r>
        <w:rPr>
          <w:rFonts w:hint="default" w:ascii="Times New Roman" w:hAnsi="Times New Roman" w:cs="Times New Roman"/>
          <w:color w:val="0E101A"/>
          <w:szCs w:val="24"/>
        </w:rPr>
        <w:fldChar w:fldCharType="end"/>
      </w:r>
    </w:p>
    <w:p>
      <w:pPr>
        <w:pStyle w:val="10"/>
        <w:tabs>
          <w:tab w:val="right" w:leader="dot" w:pos="8306"/>
        </w:tabs>
      </w:pPr>
      <w:r>
        <w:rPr>
          <w:rFonts w:hint="default" w:ascii="Times New Roman" w:hAnsi="Times New Roman" w:cs="Times New Roman"/>
          <w:color w:val="0E101A"/>
          <w:szCs w:val="24"/>
        </w:rPr>
        <w:fldChar w:fldCharType="begin"/>
      </w:r>
      <w:r>
        <w:rPr>
          <w:rFonts w:hint="default" w:ascii="Times New Roman" w:hAnsi="Times New Roman" w:cs="Times New Roman"/>
          <w:szCs w:val="24"/>
        </w:rPr>
        <w:instrText xml:space="preserve"> HYPERLINK \l _Toc16636 </w:instrText>
      </w:r>
      <w:r>
        <w:rPr>
          <w:rFonts w:hint="default" w:ascii="Times New Roman" w:hAnsi="Times New Roman" w:cs="Times New Roman"/>
          <w:szCs w:val="24"/>
        </w:rPr>
        <w:fldChar w:fldCharType="separate"/>
      </w:r>
      <w:r>
        <w:rPr>
          <w:rFonts w:hint="default" w:ascii="Times New Roman" w:hAnsi="Times New Roman" w:cs="Times New Roman"/>
          <w:bCs/>
          <w:szCs w:val="24"/>
        </w:rPr>
        <w:t>Cross-Cultural Comparison</w:t>
      </w:r>
      <w:r>
        <w:tab/>
      </w:r>
      <w:r>
        <w:fldChar w:fldCharType="begin"/>
      </w:r>
      <w:r>
        <w:instrText xml:space="preserve"> PAGEREF _Toc16636 \h </w:instrText>
      </w:r>
      <w:r>
        <w:fldChar w:fldCharType="separate"/>
      </w:r>
      <w:r>
        <w:t>2</w:t>
      </w:r>
      <w:r>
        <w:fldChar w:fldCharType="end"/>
      </w:r>
      <w:r>
        <w:rPr>
          <w:rFonts w:hint="default" w:ascii="Times New Roman" w:hAnsi="Times New Roman" w:cs="Times New Roman"/>
          <w:color w:val="0E101A"/>
          <w:szCs w:val="24"/>
        </w:rPr>
        <w:fldChar w:fldCharType="end"/>
      </w:r>
    </w:p>
    <w:p>
      <w:pPr>
        <w:pStyle w:val="11"/>
        <w:tabs>
          <w:tab w:val="right" w:leader="dot" w:pos="8306"/>
        </w:tabs>
      </w:pPr>
      <w:r>
        <w:rPr>
          <w:rFonts w:hint="default" w:ascii="Times New Roman" w:hAnsi="Times New Roman" w:cs="Times New Roman"/>
          <w:color w:val="0E101A"/>
          <w:szCs w:val="24"/>
        </w:rPr>
        <w:fldChar w:fldCharType="begin"/>
      </w:r>
      <w:r>
        <w:rPr>
          <w:rFonts w:hint="default" w:ascii="Times New Roman" w:hAnsi="Times New Roman" w:cs="Times New Roman"/>
          <w:szCs w:val="24"/>
        </w:rPr>
        <w:instrText xml:space="preserve"> HYPERLINK \l _Toc10492 </w:instrText>
      </w:r>
      <w:r>
        <w:rPr>
          <w:rFonts w:hint="default" w:ascii="Times New Roman" w:hAnsi="Times New Roman" w:cs="Times New Roman"/>
          <w:szCs w:val="24"/>
        </w:rPr>
        <w:fldChar w:fldCharType="separate"/>
      </w:r>
      <w:r>
        <w:rPr>
          <w:rFonts w:hint="default" w:ascii="Times New Roman" w:hAnsi="Times New Roman" w:cs="Times New Roman"/>
          <w:bCs/>
          <w:szCs w:val="24"/>
        </w:rPr>
        <w:t>China and England: </w:t>
      </w:r>
      <w:r>
        <w:tab/>
      </w:r>
      <w:r>
        <w:fldChar w:fldCharType="begin"/>
      </w:r>
      <w:r>
        <w:instrText xml:space="preserve"> PAGEREF _Toc10492 \h </w:instrText>
      </w:r>
      <w:r>
        <w:fldChar w:fldCharType="separate"/>
      </w:r>
      <w:r>
        <w:t>2</w:t>
      </w:r>
      <w:r>
        <w:fldChar w:fldCharType="end"/>
      </w:r>
      <w:r>
        <w:rPr>
          <w:rFonts w:hint="default" w:ascii="Times New Roman" w:hAnsi="Times New Roman" w:cs="Times New Roman"/>
          <w:color w:val="0E101A"/>
          <w:szCs w:val="24"/>
        </w:rPr>
        <w:fldChar w:fldCharType="end"/>
      </w:r>
    </w:p>
    <w:p>
      <w:pPr>
        <w:pStyle w:val="11"/>
        <w:tabs>
          <w:tab w:val="right" w:leader="dot" w:pos="8306"/>
        </w:tabs>
      </w:pPr>
      <w:r>
        <w:rPr>
          <w:rFonts w:hint="default" w:ascii="Times New Roman" w:hAnsi="Times New Roman" w:cs="Times New Roman"/>
          <w:color w:val="0E101A"/>
          <w:szCs w:val="24"/>
        </w:rPr>
        <w:fldChar w:fldCharType="begin"/>
      </w:r>
      <w:r>
        <w:rPr>
          <w:rFonts w:hint="default" w:ascii="Times New Roman" w:hAnsi="Times New Roman" w:cs="Times New Roman"/>
          <w:szCs w:val="24"/>
        </w:rPr>
        <w:instrText xml:space="preserve"> HYPERLINK \l _Toc26240 </w:instrText>
      </w:r>
      <w:r>
        <w:rPr>
          <w:rFonts w:hint="default" w:ascii="Times New Roman" w:hAnsi="Times New Roman" w:cs="Times New Roman"/>
          <w:szCs w:val="24"/>
        </w:rPr>
        <w:fldChar w:fldCharType="separate"/>
      </w:r>
      <w:r>
        <w:rPr>
          <w:rFonts w:hint="default" w:ascii="Times New Roman" w:hAnsi="Times New Roman" w:cs="Times New Roman"/>
          <w:bCs/>
          <w:szCs w:val="24"/>
        </w:rPr>
        <w:t>Hotel Guest Service Implications for Chinese Guests: </w:t>
      </w:r>
      <w:r>
        <w:tab/>
      </w:r>
      <w:r>
        <w:fldChar w:fldCharType="begin"/>
      </w:r>
      <w:r>
        <w:instrText xml:space="preserve"> PAGEREF _Toc26240 \h </w:instrText>
      </w:r>
      <w:r>
        <w:fldChar w:fldCharType="separate"/>
      </w:r>
      <w:r>
        <w:t>3</w:t>
      </w:r>
      <w:r>
        <w:fldChar w:fldCharType="end"/>
      </w:r>
      <w:r>
        <w:rPr>
          <w:rFonts w:hint="default" w:ascii="Times New Roman" w:hAnsi="Times New Roman" w:cs="Times New Roman"/>
          <w:color w:val="0E101A"/>
          <w:szCs w:val="24"/>
        </w:rPr>
        <w:fldChar w:fldCharType="end"/>
      </w:r>
    </w:p>
    <w:p>
      <w:pPr>
        <w:pStyle w:val="11"/>
        <w:tabs>
          <w:tab w:val="right" w:leader="dot" w:pos="8306"/>
        </w:tabs>
      </w:pPr>
      <w:r>
        <w:rPr>
          <w:rFonts w:hint="default" w:ascii="Times New Roman" w:hAnsi="Times New Roman" w:cs="Times New Roman"/>
          <w:color w:val="0E101A"/>
          <w:szCs w:val="24"/>
        </w:rPr>
        <w:fldChar w:fldCharType="begin"/>
      </w:r>
      <w:r>
        <w:rPr>
          <w:rFonts w:hint="default" w:ascii="Times New Roman" w:hAnsi="Times New Roman" w:cs="Times New Roman"/>
          <w:szCs w:val="24"/>
        </w:rPr>
        <w:instrText xml:space="preserve"> HYPERLINK \l _Toc7836 </w:instrText>
      </w:r>
      <w:r>
        <w:rPr>
          <w:rFonts w:hint="default" w:ascii="Times New Roman" w:hAnsi="Times New Roman" w:cs="Times New Roman"/>
          <w:szCs w:val="24"/>
        </w:rPr>
        <w:fldChar w:fldCharType="separate"/>
      </w:r>
      <w:r>
        <w:rPr>
          <w:rFonts w:hint="default" w:ascii="Times New Roman" w:hAnsi="Times New Roman" w:cs="Times New Roman"/>
          <w:bCs/>
          <w:szCs w:val="24"/>
        </w:rPr>
        <w:t>Reception and Front Desk:</w:t>
      </w:r>
      <w:r>
        <w:tab/>
      </w:r>
      <w:r>
        <w:fldChar w:fldCharType="begin"/>
      </w:r>
      <w:r>
        <w:instrText xml:space="preserve"> PAGEREF _Toc7836 \h </w:instrText>
      </w:r>
      <w:r>
        <w:fldChar w:fldCharType="separate"/>
      </w:r>
      <w:r>
        <w:t>3</w:t>
      </w:r>
      <w:r>
        <w:fldChar w:fldCharType="end"/>
      </w:r>
      <w:r>
        <w:rPr>
          <w:rFonts w:hint="default" w:ascii="Times New Roman" w:hAnsi="Times New Roman" w:cs="Times New Roman"/>
          <w:color w:val="0E101A"/>
          <w:szCs w:val="24"/>
        </w:rPr>
        <w:fldChar w:fldCharType="end"/>
      </w:r>
    </w:p>
    <w:p>
      <w:pPr>
        <w:pStyle w:val="11"/>
        <w:tabs>
          <w:tab w:val="right" w:leader="dot" w:pos="8306"/>
        </w:tabs>
      </w:pPr>
      <w:r>
        <w:rPr>
          <w:rFonts w:hint="default" w:ascii="Times New Roman" w:hAnsi="Times New Roman" w:cs="Times New Roman"/>
          <w:color w:val="0E101A"/>
          <w:szCs w:val="24"/>
        </w:rPr>
        <w:fldChar w:fldCharType="begin"/>
      </w:r>
      <w:r>
        <w:rPr>
          <w:rFonts w:hint="default" w:ascii="Times New Roman" w:hAnsi="Times New Roman" w:cs="Times New Roman"/>
          <w:szCs w:val="24"/>
        </w:rPr>
        <w:instrText xml:space="preserve"> HYPERLINK \l _Toc28862 </w:instrText>
      </w:r>
      <w:r>
        <w:rPr>
          <w:rFonts w:hint="default" w:ascii="Times New Roman" w:hAnsi="Times New Roman" w:cs="Times New Roman"/>
          <w:szCs w:val="24"/>
        </w:rPr>
        <w:fldChar w:fldCharType="separate"/>
      </w:r>
      <w:r>
        <w:rPr>
          <w:rFonts w:hint="default" w:ascii="Times New Roman" w:hAnsi="Times New Roman" w:cs="Times New Roman"/>
          <w:bCs/>
          <w:szCs w:val="24"/>
        </w:rPr>
        <w:t>Housekeeping:</w:t>
      </w:r>
      <w:r>
        <w:tab/>
      </w:r>
      <w:r>
        <w:fldChar w:fldCharType="begin"/>
      </w:r>
      <w:r>
        <w:instrText xml:space="preserve"> PAGEREF _Toc28862 \h </w:instrText>
      </w:r>
      <w:r>
        <w:fldChar w:fldCharType="separate"/>
      </w:r>
      <w:r>
        <w:t>3</w:t>
      </w:r>
      <w:r>
        <w:fldChar w:fldCharType="end"/>
      </w:r>
      <w:r>
        <w:rPr>
          <w:rFonts w:hint="default" w:ascii="Times New Roman" w:hAnsi="Times New Roman" w:cs="Times New Roman"/>
          <w:color w:val="0E101A"/>
          <w:szCs w:val="24"/>
        </w:rPr>
        <w:fldChar w:fldCharType="end"/>
      </w:r>
    </w:p>
    <w:p>
      <w:pPr>
        <w:pStyle w:val="11"/>
        <w:tabs>
          <w:tab w:val="right" w:leader="dot" w:pos="8306"/>
        </w:tabs>
      </w:pPr>
      <w:r>
        <w:rPr>
          <w:rFonts w:hint="default" w:ascii="Times New Roman" w:hAnsi="Times New Roman" w:cs="Times New Roman"/>
          <w:color w:val="0E101A"/>
          <w:szCs w:val="24"/>
        </w:rPr>
        <w:fldChar w:fldCharType="begin"/>
      </w:r>
      <w:r>
        <w:rPr>
          <w:rFonts w:hint="default" w:ascii="Times New Roman" w:hAnsi="Times New Roman" w:cs="Times New Roman"/>
          <w:szCs w:val="24"/>
        </w:rPr>
        <w:instrText xml:space="preserve"> HYPERLINK \l _Toc26021 </w:instrText>
      </w:r>
      <w:r>
        <w:rPr>
          <w:rFonts w:hint="default" w:ascii="Times New Roman" w:hAnsi="Times New Roman" w:cs="Times New Roman"/>
          <w:szCs w:val="24"/>
        </w:rPr>
        <w:fldChar w:fldCharType="separate"/>
      </w:r>
      <w:r>
        <w:rPr>
          <w:rFonts w:hint="default" w:ascii="Times New Roman" w:hAnsi="Times New Roman" w:cs="Times New Roman"/>
          <w:bCs/>
          <w:szCs w:val="24"/>
        </w:rPr>
        <w:t>Food and Beverage Services:</w:t>
      </w:r>
      <w:r>
        <w:tab/>
      </w:r>
      <w:r>
        <w:fldChar w:fldCharType="begin"/>
      </w:r>
      <w:r>
        <w:instrText xml:space="preserve"> PAGEREF _Toc26021 \h </w:instrText>
      </w:r>
      <w:r>
        <w:fldChar w:fldCharType="separate"/>
      </w:r>
      <w:r>
        <w:t>3</w:t>
      </w:r>
      <w:r>
        <w:fldChar w:fldCharType="end"/>
      </w:r>
      <w:r>
        <w:rPr>
          <w:rFonts w:hint="default" w:ascii="Times New Roman" w:hAnsi="Times New Roman" w:cs="Times New Roman"/>
          <w:color w:val="0E101A"/>
          <w:szCs w:val="24"/>
        </w:rPr>
        <w:fldChar w:fldCharType="end"/>
      </w:r>
    </w:p>
    <w:p>
      <w:pPr>
        <w:pStyle w:val="11"/>
        <w:tabs>
          <w:tab w:val="right" w:leader="dot" w:pos="8306"/>
        </w:tabs>
      </w:pPr>
      <w:r>
        <w:rPr>
          <w:rFonts w:hint="default" w:ascii="Times New Roman" w:hAnsi="Times New Roman" w:cs="Times New Roman"/>
          <w:color w:val="0E101A"/>
          <w:szCs w:val="24"/>
        </w:rPr>
        <w:fldChar w:fldCharType="begin"/>
      </w:r>
      <w:r>
        <w:rPr>
          <w:rFonts w:hint="default" w:ascii="Times New Roman" w:hAnsi="Times New Roman" w:cs="Times New Roman"/>
          <w:szCs w:val="24"/>
        </w:rPr>
        <w:instrText xml:space="preserve"> HYPERLINK \l _Toc29951 </w:instrText>
      </w:r>
      <w:r>
        <w:rPr>
          <w:rFonts w:hint="default" w:ascii="Times New Roman" w:hAnsi="Times New Roman" w:cs="Times New Roman"/>
          <w:szCs w:val="24"/>
        </w:rPr>
        <w:fldChar w:fldCharType="separate"/>
      </w:r>
      <w:r>
        <w:rPr>
          <w:rFonts w:hint="default" w:ascii="Times New Roman" w:hAnsi="Times New Roman" w:cs="Times New Roman"/>
          <w:bCs/>
          <w:szCs w:val="24"/>
        </w:rPr>
        <w:t>Concierge Services</w:t>
      </w:r>
      <w:r>
        <w:rPr>
          <w:rFonts w:hint="default" w:ascii="Times New Roman" w:hAnsi="Times New Roman" w:cs="Times New Roman"/>
          <w:bCs/>
          <w:szCs w:val="24"/>
          <w:lang w:val="en-US"/>
        </w:rPr>
        <w:t>:</w:t>
      </w:r>
      <w:r>
        <w:tab/>
      </w:r>
      <w:r>
        <w:fldChar w:fldCharType="begin"/>
      </w:r>
      <w:r>
        <w:instrText xml:space="preserve"> PAGEREF _Toc29951 \h </w:instrText>
      </w:r>
      <w:r>
        <w:fldChar w:fldCharType="separate"/>
      </w:r>
      <w:r>
        <w:t>3</w:t>
      </w:r>
      <w:r>
        <w:fldChar w:fldCharType="end"/>
      </w:r>
      <w:r>
        <w:rPr>
          <w:rFonts w:hint="default" w:ascii="Times New Roman" w:hAnsi="Times New Roman" w:cs="Times New Roman"/>
          <w:color w:val="0E101A"/>
          <w:szCs w:val="24"/>
        </w:rPr>
        <w:fldChar w:fldCharType="end"/>
      </w:r>
    </w:p>
    <w:p>
      <w:pPr>
        <w:pStyle w:val="10"/>
        <w:tabs>
          <w:tab w:val="right" w:leader="dot" w:pos="8306"/>
        </w:tabs>
      </w:pPr>
      <w:r>
        <w:rPr>
          <w:rFonts w:hint="default" w:ascii="Times New Roman" w:hAnsi="Times New Roman" w:cs="Times New Roman"/>
          <w:color w:val="0E101A"/>
          <w:szCs w:val="24"/>
        </w:rPr>
        <w:fldChar w:fldCharType="begin"/>
      </w:r>
      <w:r>
        <w:rPr>
          <w:rFonts w:hint="default" w:ascii="Times New Roman" w:hAnsi="Times New Roman" w:cs="Times New Roman"/>
          <w:szCs w:val="24"/>
        </w:rPr>
        <w:instrText xml:space="preserve"> HYPERLINK \l _Toc11509 </w:instrText>
      </w:r>
      <w:r>
        <w:rPr>
          <w:rFonts w:hint="default" w:ascii="Times New Roman" w:hAnsi="Times New Roman" w:cs="Times New Roman"/>
          <w:szCs w:val="24"/>
        </w:rPr>
        <w:fldChar w:fldCharType="separate"/>
      </w:r>
      <w:r>
        <w:rPr>
          <w:rFonts w:hint="default" w:ascii="Times New Roman" w:hAnsi="Times New Roman" w:cs="Times New Roman"/>
          <w:bCs/>
          <w:szCs w:val="24"/>
        </w:rPr>
        <w:t>Do's and Don'ts for Interacting with Chinese Guests</w:t>
      </w:r>
      <w:r>
        <w:tab/>
      </w:r>
      <w:r>
        <w:fldChar w:fldCharType="begin"/>
      </w:r>
      <w:r>
        <w:instrText xml:space="preserve"> PAGEREF _Toc11509 \h </w:instrText>
      </w:r>
      <w:r>
        <w:fldChar w:fldCharType="separate"/>
      </w:r>
      <w:r>
        <w:t>4</w:t>
      </w:r>
      <w:r>
        <w:fldChar w:fldCharType="end"/>
      </w:r>
      <w:r>
        <w:rPr>
          <w:rFonts w:hint="default" w:ascii="Times New Roman" w:hAnsi="Times New Roman" w:cs="Times New Roman"/>
          <w:color w:val="0E101A"/>
          <w:szCs w:val="24"/>
        </w:rPr>
        <w:fldChar w:fldCharType="end"/>
      </w:r>
    </w:p>
    <w:p>
      <w:pPr>
        <w:pStyle w:val="10"/>
        <w:tabs>
          <w:tab w:val="right" w:leader="dot" w:pos="8306"/>
        </w:tabs>
      </w:pPr>
      <w:r>
        <w:rPr>
          <w:rFonts w:hint="default" w:ascii="Times New Roman" w:hAnsi="Times New Roman" w:cs="Times New Roman"/>
          <w:color w:val="0E101A"/>
          <w:szCs w:val="24"/>
        </w:rPr>
        <w:fldChar w:fldCharType="begin"/>
      </w:r>
      <w:r>
        <w:rPr>
          <w:rFonts w:hint="default" w:ascii="Times New Roman" w:hAnsi="Times New Roman" w:cs="Times New Roman"/>
          <w:szCs w:val="24"/>
        </w:rPr>
        <w:instrText xml:space="preserve"> HYPERLINK \l _Toc626 </w:instrText>
      </w:r>
      <w:r>
        <w:rPr>
          <w:rFonts w:hint="default" w:ascii="Times New Roman" w:hAnsi="Times New Roman" w:cs="Times New Roman"/>
          <w:szCs w:val="24"/>
        </w:rPr>
        <w:fldChar w:fldCharType="separate"/>
      </w:r>
      <w:r>
        <w:rPr>
          <w:rFonts w:hint="default" w:ascii="Times New Roman" w:hAnsi="Times New Roman" w:cs="Times New Roman"/>
          <w:bCs/>
          <w:szCs w:val="24"/>
        </w:rPr>
        <w:t>Hotel Guest Service Implications for English Guests</w:t>
      </w:r>
      <w:r>
        <w:tab/>
      </w:r>
      <w:r>
        <w:fldChar w:fldCharType="begin"/>
      </w:r>
      <w:r>
        <w:instrText xml:space="preserve"> PAGEREF _Toc626 \h </w:instrText>
      </w:r>
      <w:r>
        <w:fldChar w:fldCharType="separate"/>
      </w:r>
      <w:r>
        <w:t>5</w:t>
      </w:r>
      <w:r>
        <w:fldChar w:fldCharType="end"/>
      </w:r>
      <w:r>
        <w:rPr>
          <w:rFonts w:hint="default" w:ascii="Times New Roman" w:hAnsi="Times New Roman" w:cs="Times New Roman"/>
          <w:color w:val="0E101A"/>
          <w:szCs w:val="24"/>
        </w:rPr>
        <w:fldChar w:fldCharType="end"/>
      </w:r>
    </w:p>
    <w:p>
      <w:pPr>
        <w:pStyle w:val="11"/>
        <w:tabs>
          <w:tab w:val="right" w:leader="dot" w:pos="8306"/>
        </w:tabs>
      </w:pPr>
      <w:r>
        <w:rPr>
          <w:rFonts w:hint="default" w:ascii="Times New Roman" w:hAnsi="Times New Roman" w:cs="Times New Roman"/>
          <w:color w:val="0E101A"/>
          <w:szCs w:val="24"/>
        </w:rPr>
        <w:fldChar w:fldCharType="begin"/>
      </w:r>
      <w:r>
        <w:rPr>
          <w:rFonts w:hint="default" w:ascii="Times New Roman" w:hAnsi="Times New Roman" w:cs="Times New Roman"/>
          <w:szCs w:val="24"/>
        </w:rPr>
        <w:instrText xml:space="preserve"> HYPERLINK \l _Toc15242 </w:instrText>
      </w:r>
      <w:r>
        <w:rPr>
          <w:rFonts w:hint="default" w:ascii="Times New Roman" w:hAnsi="Times New Roman" w:cs="Times New Roman"/>
          <w:szCs w:val="24"/>
        </w:rPr>
        <w:fldChar w:fldCharType="separate"/>
      </w:r>
      <w:r>
        <w:rPr>
          <w:rFonts w:hint="default" w:ascii="Times New Roman" w:hAnsi="Times New Roman" w:cs="Times New Roman"/>
          <w:bCs/>
          <w:szCs w:val="24"/>
        </w:rPr>
        <w:t>Reception and Front Desk:</w:t>
      </w:r>
      <w:r>
        <w:tab/>
      </w:r>
      <w:r>
        <w:fldChar w:fldCharType="begin"/>
      </w:r>
      <w:r>
        <w:instrText xml:space="preserve"> PAGEREF _Toc15242 \h </w:instrText>
      </w:r>
      <w:r>
        <w:fldChar w:fldCharType="separate"/>
      </w:r>
      <w:r>
        <w:t>5</w:t>
      </w:r>
      <w:r>
        <w:fldChar w:fldCharType="end"/>
      </w:r>
      <w:r>
        <w:rPr>
          <w:rFonts w:hint="default" w:ascii="Times New Roman" w:hAnsi="Times New Roman" w:cs="Times New Roman"/>
          <w:color w:val="0E101A"/>
          <w:szCs w:val="24"/>
        </w:rPr>
        <w:fldChar w:fldCharType="end"/>
      </w:r>
    </w:p>
    <w:p>
      <w:pPr>
        <w:pStyle w:val="11"/>
        <w:tabs>
          <w:tab w:val="right" w:leader="dot" w:pos="8306"/>
        </w:tabs>
      </w:pPr>
      <w:r>
        <w:rPr>
          <w:rFonts w:hint="default" w:ascii="Times New Roman" w:hAnsi="Times New Roman" w:cs="Times New Roman"/>
          <w:color w:val="0E101A"/>
          <w:szCs w:val="24"/>
        </w:rPr>
        <w:fldChar w:fldCharType="begin"/>
      </w:r>
      <w:r>
        <w:rPr>
          <w:rFonts w:hint="default" w:ascii="Times New Roman" w:hAnsi="Times New Roman" w:cs="Times New Roman"/>
          <w:szCs w:val="24"/>
        </w:rPr>
        <w:instrText xml:space="preserve"> HYPERLINK \l _Toc3720 </w:instrText>
      </w:r>
      <w:r>
        <w:rPr>
          <w:rFonts w:hint="default" w:ascii="Times New Roman" w:hAnsi="Times New Roman" w:cs="Times New Roman"/>
          <w:szCs w:val="24"/>
        </w:rPr>
        <w:fldChar w:fldCharType="separate"/>
      </w:r>
      <w:r>
        <w:rPr>
          <w:rFonts w:hint="default" w:ascii="Times New Roman" w:hAnsi="Times New Roman" w:cs="Times New Roman"/>
          <w:bCs/>
          <w:szCs w:val="24"/>
        </w:rPr>
        <w:t>Housekeeping:</w:t>
      </w:r>
      <w:r>
        <w:tab/>
      </w:r>
      <w:r>
        <w:fldChar w:fldCharType="begin"/>
      </w:r>
      <w:r>
        <w:instrText xml:space="preserve"> PAGEREF _Toc3720 \h </w:instrText>
      </w:r>
      <w:r>
        <w:fldChar w:fldCharType="separate"/>
      </w:r>
      <w:r>
        <w:t>5</w:t>
      </w:r>
      <w:r>
        <w:fldChar w:fldCharType="end"/>
      </w:r>
      <w:r>
        <w:rPr>
          <w:rFonts w:hint="default" w:ascii="Times New Roman" w:hAnsi="Times New Roman" w:cs="Times New Roman"/>
          <w:color w:val="0E101A"/>
          <w:szCs w:val="24"/>
        </w:rPr>
        <w:fldChar w:fldCharType="end"/>
      </w:r>
    </w:p>
    <w:p>
      <w:pPr>
        <w:pStyle w:val="11"/>
        <w:tabs>
          <w:tab w:val="right" w:leader="dot" w:pos="8306"/>
        </w:tabs>
      </w:pPr>
      <w:r>
        <w:rPr>
          <w:rFonts w:hint="default" w:ascii="Times New Roman" w:hAnsi="Times New Roman" w:cs="Times New Roman"/>
          <w:color w:val="0E101A"/>
          <w:szCs w:val="24"/>
        </w:rPr>
        <w:fldChar w:fldCharType="begin"/>
      </w:r>
      <w:r>
        <w:rPr>
          <w:rFonts w:hint="default" w:ascii="Times New Roman" w:hAnsi="Times New Roman" w:cs="Times New Roman"/>
          <w:szCs w:val="24"/>
        </w:rPr>
        <w:instrText xml:space="preserve"> HYPERLINK \l _Toc23019 </w:instrText>
      </w:r>
      <w:r>
        <w:rPr>
          <w:rFonts w:hint="default" w:ascii="Times New Roman" w:hAnsi="Times New Roman" w:cs="Times New Roman"/>
          <w:szCs w:val="24"/>
        </w:rPr>
        <w:fldChar w:fldCharType="separate"/>
      </w:r>
      <w:r>
        <w:rPr>
          <w:rFonts w:hint="default" w:ascii="Times New Roman" w:hAnsi="Times New Roman" w:cs="Times New Roman"/>
          <w:bCs/>
          <w:szCs w:val="24"/>
        </w:rPr>
        <w:t>Food and Beverage Services:</w:t>
      </w:r>
      <w:r>
        <w:tab/>
      </w:r>
      <w:r>
        <w:fldChar w:fldCharType="begin"/>
      </w:r>
      <w:r>
        <w:instrText xml:space="preserve"> PAGEREF _Toc23019 \h </w:instrText>
      </w:r>
      <w:r>
        <w:fldChar w:fldCharType="separate"/>
      </w:r>
      <w:r>
        <w:t>5</w:t>
      </w:r>
      <w:r>
        <w:fldChar w:fldCharType="end"/>
      </w:r>
      <w:r>
        <w:rPr>
          <w:rFonts w:hint="default" w:ascii="Times New Roman" w:hAnsi="Times New Roman" w:cs="Times New Roman"/>
          <w:color w:val="0E101A"/>
          <w:szCs w:val="24"/>
        </w:rPr>
        <w:fldChar w:fldCharType="end"/>
      </w:r>
    </w:p>
    <w:p>
      <w:pPr>
        <w:pStyle w:val="11"/>
        <w:tabs>
          <w:tab w:val="right" w:leader="dot" w:pos="8306"/>
        </w:tabs>
      </w:pPr>
      <w:r>
        <w:rPr>
          <w:rFonts w:hint="default" w:ascii="Times New Roman" w:hAnsi="Times New Roman" w:cs="Times New Roman"/>
          <w:color w:val="0E101A"/>
          <w:szCs w:val="24"/>
        </w:rPr>
        <w:fldChar w:fldCharType="begin"/>
      </w:r>
      <w:r>
        <w:rPr>
          <w:rFonts w:hint="default" w:ascii="Times New Roman" w:hAnsi="Times New Roman" w:cs="Times New Roman"/>
          <w:szCs w:val="24"/>
        </w:rPr>
        <w:instrText xml:space="preserve"> HYPERLINK \l _Toc11545 </w:instrText>
      </w:r>
      <w:r>
        <w:rPr>
          <w:rFonts w:hint="default" w:ascii="Times New Roman" w:hAnsi="Times New Roman" w:cs="Times New Roman"/>
          <w:szCs w:val="24"/>
        </w:rPr>
        <w:fldChar w:fldCharType="separate"/>
      </w:r>
      <w:r>
        <w:rPr>
          <w:rFonts w:hint="default" w:ascii="Times New Roman" w:hAnsi="Times New Roman" w:cs="Times New Roman"/>
          <w:bCs/>
          <w:szCs w:val="24"/>
        </w:rPr>
        <w:t>Concierge Services:</w:t>
      </w:r>
      <w:r>
        <w:tab/>
      </w:r>
      <w:r>
        <w:fldChar w:fldCharType="begin"/>
      </w:r>
      <w:r>
        <w:instrText xml:space="preserve"> PAGEREF _Toc11545 \h </w:instrText>
      </w:r>
      <w:r>
        <w:fldChar w:fldCharType="separate"/>
      </w:r>
      <w:r>
        <w:t>5</w:t>
      </w:r>
      <w:r>
        <w:fldChar w:fldCharType="end"/>
      </w:r>
      <w:r>
        <w:rPr>
          <w:rFonts w:hint="default" w:ascii="Times New Roman" w:hAnsi="Times New Roman" w:cs="Times New Roman"/>
          <w:color w:val="0E101A"/>
          <w:szCs w:val="24"/>
        </w:rPr>
        <w:fldChar w:fldCharType="end"/>
      </w:r>
    </w:p>
    <w:p>
      <w:pPr>
        <w:pStyle w:val="10"/>
        <w:tabs>
          <w:tab w:val="right" w:leader="dot" w:pos="8306"/>
        </w:tabs>
      </w:pPr>
      <w:r>
        <w:rPr>
          <w:rFonts w:hint="default" w:ascii="Times New Roman" w:hAnsi="Times New Roman" w:cs="Times New Roman"/>
          <w:color w:val="0E101A"/>
          <w:szCs w:val="24"/>
        </w:rPr>
        <w:fldChar w:fldCharType="begin"/>
      </w:r>
      <w:r>
        <w:rPr>
          <w:rFonts w:hint="default" w:ascii="Times New Roman" w:hAnsi="Times New Roman" w:cs="Times New Roman"/>
          <w:szCs w:val="24"/>
        </w:rPr>
        <w:instrText xml:space="preserve"> HYPERLINK \l _Toc19515 </w:instrText>
      </w:r>
      <w:r>
        <w:rPr>
          <w:rFonts w:hint="default" w:ascii="Times New Roman" w:hAnsi="Times New Roman" w:cs="Times New Roman"/>
          <w:szCs w:val="24"/>
        </w:rPr>
        <w:fldChar w:fldCharType="separate"/>
      </w:r>
      <w:r>
        <w:rPr>
          <w:rFonts w:hint="default" w:ascii="Times New Roman" w:hAnsi="Times New Roman" w:cs="Times New Roman"/>
          <w:bCs/>
          <w:szCs w:val="24"/>
        </w:rPr>
        <w:t>Do's and Don'ts for Interacting with English Guests</w:t>
      </w:r>
      <w:r>
        <w:tab/>
      </w:r>
      <w:r>
        <w:fldChar w:fldCharType="begin"/>
      </w:r>
      <w:r>
        <w:instrText xml:space="preserve"> PAGEREF _Toc19515 \h </w:instrText>
      </w:r>
      <w:r>
        <w:fldChar w:fldCharType="separate"/>
      </w:r>
      <w:r>
        <w:t>6</w:t>
      </w:r>
      <w:r>
        <w:fldChar w:fldCharType="end"/>
      </w:r>
      <w:r>
        <w:rPr>
          <w:rFonts w:hint="default" w:ascii="Times New Roman" w:hAnsi="Times New Roman" w:cs="Times New Roman"/>
          <w:color w:val="0E101A"/>
          <w:szCs w:val="24"/>
        </w:rPr>
        <w:fldChar w:fldCharType="end"/>
      </w:r>
    </w:p>
    <w:p>
      <w:pPr>
        <w:pStyle w:val="10"/>
        <w:tabs>
          <w:tab w:val="right" w:leader="dot" w:pos="8306"/>
        </w:tabs>
      </w:pPr>
      <w:r>
        <w:rPr>
          <w:rFonts w:hint="default" w:ascii="Times New Roman" w:hAnsi="Times New Roman" w:cs="Times New Roman"/>
          <w:color w:val="0E101A"/>
          <w:szCs w:val="24"/>
        </w:rPr>
        <w:fldChar w:fldCharType="begin"/>
      </w:r>
      <w:r>
        <w:rPr>
          <w:rFonts w:hint="default" w:ascii="Times New Roman" w:hAnsi="Times New Roman" w:cs="Times New Roman"/>
          <w:szCs w:val="24"/>
        </w:rPr>
        <w:instrText xml:space="preserve"> HYPERLINK \l _Toc15040 </w:instrText>
      </w:r>
      <w:r>
        <w:rPr>
          <w:rFonts w:hint="default" w:ascii="Times New Roman" w:hAnsi="Times New Roman" w:cs="Times New Roman"/>
          <w:szCs w:val="24"/>
        </w:rPr>
        <w:fldChar w:fldCharType="separate"/>
      </w:r>
      <w:r>
        <w:rPr>
          <w:rFonts w:hint="default" w:ascii="Times New Roman" w:hAnsi="Times New Roman" w:cs="Times New Roman"/>
          <w:bCs/>
          <w:szCs w:val="24"/>
        </w:rPr>
        <w:t>Data Tables</w:t>
      </w:r>
      <w:r>
        <w:tab/>
      </w:r>
      <w:r>
        <w:fldChar w:fldCharType="begin"/>
      </w:r>
      <w:r>
        <w:instrText xml:space="preserve"> PAGEREF _Toc15040 \h </w:instrText>
      </w:r>
      <w:r>
        <w:fldChar w:fldCharType="separate"/>
      </w:r>
      <w:r>
        <w:t>7</w:t>
      </w:r>
      <w:r>
        <w:fldChar w:fldCharType="end"/>
      </w:r>
      <w:r>
        <w:rPr>
          <w:rFonts w:hint="default" w:ascii="Times New Roman" w:hAnsi="Times New Roman" w:cs="Times New Roman"/>
          <w:color w:val="0E101A"/>
          <w:szCs w:val="24"/>
        </w:rPr>
        <w:fldChar w:fldCharType="end"/>
      </w:r>
    </w:p>
    <w:p>
      <w:pPr>
        <w:pStyle w:val="10"/>
        <w:tabs>
          <w:tab w:val="right" w:leader="dot" w:pos="8306"/>
        </w:tabs>
      </w:pPr>
      <w:r>
        <w:rPr>
          <w:rFonts w:hint="default" w:ascii="Times New Roman" w:hAnsi="Times New Roman" w:cs="Times New Roman"/>
          <w:color w:val="0E101A"/>
          <w:szCs w:val="24"/>
        </w:rPr>
        <w:fldChar w:fldCharType="begin"/>
      </w:r>
      <w:r>
        <w:rPr>
          <w:rFonts w:hint="default" w:ascii="Times New Roman" w:hAnsi="Times New Roman" w:cs="Times New Roman"/>
          <w:szCs w:val="24"/>
        </w:rPr>
        <w:instrText xml:space="preserve"> HYPERLINK \l _Toc2467 </w:instrText>
      </w:r>
      <w:r>
        <w:rPr>
          <w:rFonts w:hint="default" w:ascii="Times New Roman" w:hAnsi="Times New Roman" w:cs="Times New Roman"/>
          <w:szCs w:val="24"/>
        </w:rPr>
        <w:fldChar w:fldCharType="separate"/>
      </w:r>
      <w:r>
        <w:rPr>
          <w:rFonts w:hint="default" w:ascii="Times New Roman" w:hAnsi="Times New Roman" w:cs="Times New Roman"/>
          <w:bCs/>
          <w:szCs w:val="24"/>
        </w:rPr>
        <w:t>Recommendations for Staff</w:t>
      </w:r>
      <w:r>
        <w:tab/>
      </w:r>
      <w:r>
        <w:fldChar w:fldCharType="begin"/>
      </w:r>
      <w:r>
        <w:instrText xml:space="preserve"> PAGEREF _Toc2467 \h </w:instrText>
      </w:r>
      <w:r>
        <w:fldChar w:fldCharType="separate"/>
      </w:r>
      <w:r>
        <w:t>10</w:t>
      </w:r>
      <w:r>
        <w:fldChar w:fldCharType="end"/>
      </w:r>
      <w:r>
        <w:rPr>
          <w:rFonts w:hint="default" w:ascii="Times New Roman" w:hAnsi="Times New Roman" w:cs="Times New Roman"/>
          <w:color w:val="0E101A"/>
          <w:szCs w:val="24"/>
        </w:rPr>
        <w:fldChar w:fldCharType="end"/>
      </w:r>
    </w:p>
    <w:p>
      <w:pPr>
        <w:pStyle w:val="10"/>
        <w:tabs>
          <w:tab w:val="right" w:leader="dot" w:pos="8306"/>
        </w:tabs>
      </w:pPr>
      <w:r>
        <w:rPr>
          <w:rFonts w:hint="default" w:ascii="Times New Roman" w:hAnsi="Times New Roman" w:cs="Times New Roman"/>
          <w:color w:val="0E101A"/>
          <w:szCs w:val="24"/>
        </w:rPr>
        <w:fldChar w:fldCharType="begin"/>
      </w:r>
      <w:r>
        <w:rPr>
          <w:rFonts w:hint="default" w:ascii="Times New Roman" w:hAnsi="Times New Roman" w:cs="Times New Roman"/>
          <w:szCs w:val="24"/>
        </w:rPr>
        <w:instrText xml:space="preserve"> HYPERLINK \l _Toc4884 </w:instrText>
      </w:r>
      <w:r>
        <w:rPr>
          <w:rFonts w:hint="default" w:ascii="Times New Roman" w:hAnsi="Times New Roman" w:cs="Times New Roman"/>
          <w:szCs w:val="24"/>
        </w:rPr>
        <w:fldChar w:fldCharType="separate"/>
      </w:r>
      <w:r>
        <w:rPr>
          <w:rFonts w:hint="default" w:ascii="Times New Roman" w:hAnsi="Times New Roman" w:cs="Times New Roman"/>
          <w:bCs/>
          <w:szCs w:val="24"/>
        </w:rPr>
        <w:t>Summary</w:t>
      </w:r>
      <w:r>
        <w:tab/>
      </w:r>
      <w:r>
        <w:fldChar w:fldCharType="begin"/>
      </w:r>
      <w:r>
        <w:instrText xml:space="preserve"> PAGEREF _Toc4884 \h </w:instrText>
      </w:r>
      <w:r>
        <w:fldChar w:fldCharType="separate"/>
      </w:r>
      <w:r>
        <w:t>10</w:t>
      </w:r>
      <w:r>
        <w:fldChar w:fldCharType="end"/>
      </w:r>
      <w:r>
        <w:rPr>
          <w:rFonts w:hint="default" w:ascii="Times New Roman" w:hAnsi="Times New Roman" w:cs="Times New Roman"/>
          <w:color w:val="0E101A"/>
          <w:szCs w:val="24"/>
        </w:rPr>
        <w:fldChar w:fldCharType="end"/>
      </w: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Cs w:val="24"/>
        </w:rPr>
      </w:pPr>
      <w:r>
        <w:rPr>
          <w:rFonts w:hint="default" w:ascii="Times New Roman" w:hAnsi="Times New Roman" w:cs="Times New Roman"/>
          <w:color w:val="0E101A"/>
          <w:szCs w:val="24"/>
        </w:rPr>
        <w:fldChar w:fldCharType="end"/>
      </w: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Cs w:val="24"/>
        </w:rPr>
      </w:pP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Cs w:val="24"/>
        </w:rPr>
      </w:pP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Cs w:val="24"/>
        </w:rPr>
      </w:pP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Cs w:val="24"/>
        </w:rPr>
      </w:pP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Cs w:val="24"/>
        </w:rPr>
      </w:pP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Cs w:val="24"/>
        </w:rPr>
      </w:pP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Cs w:val="24"/>
        </w:rPr>
      </w:pP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Cs w:val="24"/>
        </w:rPr>
      </w:pP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Cs w:val="24"/>
        </w:rPr>
      </w:pP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Cs w:val="24"/>
        </w:rPr>
      </w:pP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Cs w:val="24"/>
        </w:rPr>
      </w:pP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Cs w:val="24"/>
        </w:rPr>
      </w:pP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Cs w:val="24"/>
        </w:rPr>
      </w:pP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Cs w:val="24"/>
        </w:rPr>
      </w:pP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Cs w:val="24"/>
        </w:rPr>
      </w:pP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Cs w:val="24"/>
        </w:rPr>
      </w:pP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Cs w:val="24"/>
        </w:rPr>
      </w:pP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Cs w:val="24"/>
        </w:rPr>
      </w:pP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Cs w:val="24"/>
        </w:rPr>
      </w:pP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p>
    <w:p>
      <w:pPr>
        <w:pStyle w:val="2"/>
        <w:keepNext w:val="0"/>
        <w:keepLines w:val="0"/>
        <w:widowControl/>
        <w:suppressLineNumbers w:val="0"/>
        <w:spacing w:before="0" w:beforeAutospacing="0" w:after="0" w:afterAutospacing="0" w:line="360" w:lineRule="auto"/>
        <w:rPr>
          <w:rFonts w:hint="default" w:ascii="Times New Roman" w:hAnsi="Times New Roman" w:cs="Times New Roman"/>
          <w:b/>
          <w:bCs/>
          <w:color w:val="0E101A"/>
          <w:sz w:val="24"/>
          <w:szCs w:val="24"/>
        </w:rPr>
      </w:pPr>
      <w:bookmarkStart w:id="0" w:name="_Toc18206"/>
      <w:r>
        <w:rPr>
          <w:rFonts w:hint="default" w:ascii="Times New Roman" w:hAnsi="Times New Roman" w:cs="Times New Roman"/>
          <w:b/>
          <w:bCs/>
          <w:color w:val="0E101A"/>
          <w:sz w:val="24"/>
          <w:szCs w:val="24"/>
        </w:rPr>
        <w:t>Introduction</w:t>
      </w:r>
      <w:bookmarkEnd w:id="0"/>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Understanding and appreciating cultural nuances is essential for providing exceptional guest service in the hospitality industry. This Hotel Handbook concentrates on the cultural differences between China and the United Kingdom and offers practical suggestions for hotel staff to adapt their service delivery accordingly. </w:t>
      </w: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By cultivating cultural intelligence and sensitivity, hotel staff can create unforgettable experiences that satisfy each country's guests' unique needs and expectations.</w:t>
      </w: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r>
        <w:rPr>
          <w:rFonts w:ascii="SimSun" w:hAnsi="SimSun" w:eastAsia="SimSun" w:cs="SimSun"/>
          <w:sz w:val="24"/>
          <w:szCs w:val="24"/>
        </w:rPr>
        <w:drawing>
          <wp:inline distT="0" distB="0" distL="114300" distR="114300">
            <wp:extent cx="5954395" cy="3971925"/>
            <wp:effectExtent l="0" t="0" r="8255" b="9525"/>
            <wp:docPr id="4" name="Picture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IMG_256"/>
                    <pic:cNvPicPr>
                      <a:picLocks noChangeAspect="1"/>
                    </pic:cNvPicPr>
                  </pic:nvPicPr>
                  <pic:blipFill>
                    <a:blip r:embed="rId5"/>
                    <a:stretch>
                      <a:fillRect/>
                    </a:stretch>
                  </pic:blipFill>
                  <pic:spPr>
                    <a:xfrm>
                      <a:off x="0" y="0"/>
                      <a:ext cx="5954395" cy="3971925"/>
                    </a:xfrm>
                    <a:prstGeom prst="rect">
                      <a:avLst/>
                    </a:prstGeom>
                    <a:noFill/>
                    <a:ln w="9525">
                      <a:noFill/>
                    </a:ln>
                  </pic:spPr>
                </pic:pic>
              </a:graphicData>
            </a:graphic>
          </wp:inline>
        </w:drawing>
      </w:r>
    </w:p>
    <w:p>
      <w:pPr>
        <w:pStyle w:val="2"/>
        <w:keepNext w:val="0"/>
        <w:keepLines w:val="0"/>
        <w:widowControl/>
        <w:suppressLineNumbers w:val="0"/>
        <w:spacing w:before="0" w:beforeAutospacing="0" w:after="0" w:afterAutospacing="0" w:line="360" w:lineRule="auto"/>
        <w:rPr>
          <w:rFonts w:hint="default" w:ascii="Times New Roman" w:hAnsi="Times New Roman" w:cs="Times New Roman"/>
          <w:b/>
          <w:bCs/>
          <w:color w:val="0E101A"/>
          <w:sz w:val="24"/>
          <w:szCs w:val="24"/>
        </w:rPr>
      </w:pPr>
      <w:bookmarkStart w:id="1" w:name="_Toc27803"/>
    </w:p>
    <w:p>
      <w:pPr>
        <w:pStyle w:val="2"/>
        <w:keepNext w:val="0"/>
        <w:keepLines w:val="0"/>
        <w:widowControl/>
        <w:suppressLineNumbers w:val="0"/>
        <w:spacing w:before="0" w:beforeAutospacing="0" w:after="0" w:afterAutospacing="0" w:line="360" w:lineRule="auto"/>
        <w:rPr>
          <w:rFonts w:hint="default" w:ascii="Times New Roman" w:hAnsi="Times New Roman" w:cs="Times New Roman"/>
          <w:b/>
          <w:bCs/>
          <w:color w:val="0E101A"/>
          <w:sz w:val="24"/>
          <w:szCs w:val="24"/>
        </w:rPr>
      </w:pPr>
    </w:p>
    <w:p>
      <w:pPr>
        <w:pStyle w:val="2"/>
        <w:keepNext w:val="0"/>
        <w:keepLines w:val="0"/>
        <w:widowControl/>
        <w:suppressLineNumbers w:val="0"/>
        <w:spacing w:before="0" w:beforeAutospacing="0" w:after="0" w:afterAutospacing="0" w:line="360" w:lineRule="auto"/>
        <w:rPr>
          <w:rFonts w:hint="default" w:ascii="Times New Roman" w:hAnsi="Times New Roman" w:cs="Times New Roman"/>
          <w:b/>
          <w:bCs/>
          <w:color w:val="0E101A"/>
          <w:sz w:val="24"/>
          <w:szCs w:val="24"/>
        </w:rPr>
      </w:pPr>
    </w:p>
    <w:p>
      <w:pPr>
        <w:pStyle w:val="2"/>
        <w:keepNext w:val="0"/>
        <w:keepLines w:val="0"/>
        <w:widowControl/>
        <w:suppressLineNumbers w:val="0"/>
        <w:spacing w:before="0" w:beforeAutospacing="0" w:after="0" w:afterAutospacing="0" w:line="360" w:lineRule="auto"/>
        <w:rPr>
          <w:rFonts w:hint="default" w:ascii="Times New Roman" w:hAnsi="Times New Roman" w:cs="Times New Roman"/>
          <w:b/>
          <w:bCs/>
          <w:color w:val="0E101A"/>
          <w:sz w:val="24"/>
          <w:szCs w:val="24"/>
        </w:rPr>
      </w:pPr>
    </w:p>
    <w:p>
      <w:pPr>
        <w:pStyle w:val="2"/>
        <w:keepNext w:val="0"/>
        <w:keepLines w:val="0"/>
        <w:widowControl/>
        <w:suppressLineNumbers w:val="0"/>
        <w:spacing w:before="0" w:beforeAutospacing="0" w:after="0" w:afterAutospacing="0" w:line="360" w:lineRule="auto"/>
        <w:rPr>
          <w:rFonts w:hint="default" w:ascii="Times New Roman" w:hAnsi="Times New Roman" w:cs="Times New Roman"/>
          <w:b/>
          <w:bCs/>
          <w:color w:val="0E101A"/>
          <w:sz w:val="24"/>
          <w:szCs w:val="24"/>
        </w:rPr>
      </w:pPr>
    </w:p>
    <w:p>
      <w:pPr>
        <w:pStyle w:val="2"/>
        <w:keepNext w:val="0"/>
        <w:keepLines w:val="0"/>
        <w:widowControl/>
        <w:suppressLineNumbers w:val="0"/>
        <w:spacing w:before="0" w:beforeAutospacing="0" w:after="0" w:afterAutospacing="0" w:line="360" w:lineRule="auto"/>
        <w:rPr>
          <w:rFonts w:hint="default" w:ascii="Times New Roman" w:hAnsi="Times New Roman" w:cs="Times New Roman"/>
          <w:b/>
          <w:bCs/>
          <w:color w:val="0E101A"/>
          <w:sz w:val="24"/>
          <w:szCs w:val="24"/>
        </w:rPr>
      </w:pPr>
    </w:p>
    <w:p>
      <w:pPr>
        <w:pStyle w:val="2"/>
        <w:keepNext w:val="0"/>
        <w:keepLines w:val="0"/>
        <w:widowControl/>
        <w:suppressLineNumbers w:val="0"/>
        <w:spacing w:before="0" w:beforeAutospacing="0" w:after="0" w:afterAutospacing="0" w:line="360" w:lineRule="auto"/>
        <w:rPr>
          <w:rFonts w:hint="default" w:ascii="Times New Roman" w:hAnsi="Times New Roman" w:cs="Times New Roman"/>
          <w:b/>
          <w:bCs/>
          <w:color w:val="0E101A"/>
          <w:sz w:val="24"/>
          <w:szCs w:val="24"/>
        </w:rPr>
      </w:pPr>
    </w:p>
    <w:p>
      <w:pPr>
        <w:pStyle w:val="2"/>
        <w:keepNext w:val="0"/>
        <w:keepLines w:val="0"/>
        <w:widowControl/>
        <w:suppressLineNumbers w:val="0"/>
        <w:spacing w:before="0" w:beforeAutospacing="0" w:after="0" w:afterAutospacing="0" w:line="360" w:lineRule="auto"/>
        <w:rPr>
          <w:rFonts w:hint="default" w:ascii="Times New Roman" w:hAnsi="Times New Roman" w:cs="Times New Roman"/>
          <w:b/>
          <w:bCs/>
          <w:color w:val="0E101A"/>
          <w:sz w:val="24"/>
          <w:szCs w:val="24"/>
        </w:rPr>
      </w:pPr>
    </w:p>
    <w:p>
      <w:pPr>
        <w:pStyle w:val="2"/>
        <w:keepNext w:val="0"/>
        <w:keepLines w:val="0"/>
        <w:widowControl/>
        <w:suppressLineNumbers w:val="0"/>
        <w:spacing w:before="0" w:beforeAutospacing="0" w:after="0" w:afterAutospacing="0" w:line="360" w:lineRule="auto"/>
        <w:rPr>
          <w:rFonts w:hint="default" w:ascii="Times New Roman" w:hAnsi="Times New Roman" w:cs="Times New Roman"/>
          <w:b/>
          <w:bCs/>
          <w:color w:val="0E101A"/>
          <w:sz w:val="24"/>
          <w:szCs w:val="24"/>
        </w:rPr>
      </w:pPr>
    </w:p>
    <w:p>
      <w:pPr>
        <w:pStyle w:val="2"/>
        <w:keepNext w:val="0"/>
        <w:keepLines w:val="0"/>
        <w:widowControl/>
        <w:suppressLineNumbers w:val="0"/>
        <w:spacing w:before="0" w:beforeAutospacing="0" w:after="0" w:afterAutospacing="0" w:line="360" w:lineRule="auto"/>
        <w:rPr>
          <w:rFonts w:hint="default" w:ascii="Times New Roman" w:hAnsi="Times New Roman" w:cs="Times New Roman"/>
          <w:b/>
          <w:bCs/>
          <w:color w:val="0E101A"/>
          <w:sz w:val="24"/>
          <w:szCs w:val="24"/>
        </w:rPr>
      </w:pPr>
    </w:p>
    <w:p>
      <w:pPr>
        <w:pStyle w:val="2"/>
        <w:keepNext w:val="0"/>
        <w:keepLines w:val="0"/>
        <w:widowControl/>
        <w:suppressLineNumbers w:val="0"/>
        <w:spacing w:before="0" w:beforeAutospacing="0" w:after="0" w:afterAutospacing="0" w:line="360" w:lineRule="auto"/>
        <w:rPr>
          <w:rFonts w:hint="default" w:ascii="Times New Roman" w:hAnsi="Times New Roman" w:cs="Times New Roman"/>
          <w:b/>
          <w:bCs/>
          <w:color w:val="0E101A"/>
          <w:sz w:val="24"/>
          <w:szCs w:val="24"/>
        </w:rPr>
      </w:pPr>
      <w:r>
        <w:rPr>
          <w:rFonts w:hint="default" w:ascii="Times New Roman" w:hAnsi="Times New Roman" w:cs="Times New Roman"/>
          <w:b/>
          <w:bCs/>
          <w:color w:val="0E101A"/>
          <w:sz w:val="24"/>
          <w:szCs w:val="24"/>
        </w:rPr>
        <w:t>Cultural Sensitivity and Intelligence in the Hospitality Industry</w:t>
      </w:r>
      <w:bookmarkEnd w:id="1"/>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Cultural intelligence is comprehending and effectively adapting to diverse cultural contexts. Cultural intelligence is essential in the hospitality industry for anticipating guest requirements, avoiding misunderstandings, and providing personalised service. </w:t>
      </w: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By cultivating cultural sensitivity, hotel personnel can foster positive interactions and establish long-lasting relationships with guests of various cultural backgrounds.</w:t>
      </w: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r>
        <w:rPr>
          <w:rFonts w:ascii="SimSun" w:hAnsi="SimSun" w:eastAsia="SimSun" w:cs="SimSun"/>
          <w:sz w:val="24"/>
          <w:szCs w:val="24"/>
        </w:rPr>
        <w:drawing>
          <wp:inline distT="0" distB="0" distL="114300" distR="114300">
            <wp:extent cx="5962650" cy="5962650"/>
            <wp:effectExtent l="0" t="0" r="0" b="0"/>
            <wp:docPr id="5" name="Picture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3" descr="IMG_256"/>
                    <pic:cNvPicPr>
                      <a:picLocks noChangeAspect="1"/>
                    </pic:cNvPicPr>
                  </pic:nvPicPr>
                  <pic:blipFill>
                    <a:blip r:embed="rId6"/>
                    <a:stretch>
                      <a:fillRect/>
                    </a:stretch>
                  </pic:blipFill>
                  <pic:spPr>
                    <a:xfrm>
                      <a:off x="0" y="0"/>
                      <a:ext cx="5962650" cy="5962650"/>
                    </a:xfrm>
                    <a:prstGeom prst="rect">
                      <a:avLst/>
                    </a:prstGeom>
                    <a:noFill/>
                    <a:ln w="9525">
                      <a:noFill/>
                    </a:ln>
                  </pic:spPr>
                </pic:pic>
              </a:graphicData>
            </a:graphic>
          </wp:inline>
        </w:drawing>
      </w:r>
    </w:p>
    <w:p>
      <w:pPr>
        <w:pStyle w:val="2"/>
        <w:keepNext w:val="0"/>
        <w:keepLines w:val="0"/>
        <w:widowControl/>
        <w:suppressLineNumbers w:val="0"/>
        <w:spacing w:before="0" w:beforeAutospacing="0" w:after="0" w:afterAutospacing="0" w:line="360" w:lineRule="auto"/>
        <w:rPr>
          <w:rFonts w:hint="default" w:ascii="Times New Roman" w:hAnsi="Times New Roman" w:cs="Times New Roman"/>
          <w:b/>
          <w:bCs/>
          <w:color w:val="0E101A"/>
          <w:sz w:val="24"/>
          <w:szCs w:val="24"/>
        </w:rPr>
      </w:pPr>
      <w:bookmarkStart w:id="2" w:name="_Toc16636"/>
    </w:p>
    <w:p>
      <w:pPr>
        <w:pStyle w:val="2"/>
        <w:keepNext w:val="0"/>
        <w:keepLines w:val="0"/>
        <w:widowControl/>
        <w:suppressLineNumbers w:val="0"/>
        <w:spacing w:before="0" w:beforeAutospacing="0" w:after="0" w:afterAutospacing="0" w:line="360" w:lineRule="auto"/>
        <w:rPr>
          <w:rFonts w:hint="default" w:ascii="Times New Roman" w:hAnsi="Times New Roman" w:cs="Times New Roman"/>
          <w:b/>
          <w:bCs/>
          <w:color w:val="0E101A"/>
          <w:sz w:val="24"/>
          <w:szCs w:val="24"/>
        </w:rPr>
      </w:pPr>
    </w:p>
    <w:p>
      <w:pPr>
        <w:pStyle w:val="2"/>
        <w:keepNext w:val="0"/>
        <w:keepLines w:val="0"/>
        <w:widowControl/>
        <w:suppressLineNumbers w:val="0"/>
        <w:spacing w:before="0" w:beforeAutospacing="0" w:after="0" w:afterAutospacing="0" w:line="360" w:lineRule="auto"/>
        <w:rPr>
          <w:rFonts w:hint="default" w:ascii="Times New Roman" w:hAnsi="Times New Roman" w:cs="Times New Roman"/>
          <w:b/>
          <w:bCs/>
          <w:color w:val="0E101A"/>
          <w:sz w:val="24"/>
          <w:szCs w:val="24"/>
        </w:rPr>
      </w:pPr>
    </w:p>
    <w:p>
      <w:pPr>
        <w:pStyle w:val="2"/>
        <w:keepNext w:val="0"/>
        <w:keepLines w:val="0"/>
        <w:widowControl/>
        <w:suppressLineNumbers w:val="0"/>
        <w:spacing w:before="0" w:beforeAutospacing="0" w:after="0" w:afterAutospacing="0" w:line="360" w:lineRule="auto"/>
        <w:rPr>
          <w:rFonts w:hint="default" w:ascii="Times New Roman" w:hAnsi="Times New Roman" w:cs="Times New Roman"/>
          <w:b/>
          <w:bCs/>
          <w:color w:val="0E101A"/>
          <w:sz w:val="24"/>
          <w:szCs w:val="24"/>
        </w:rPr>
      </w:pPr>
    </w:p>
    <w:p>
      <w:pPr>
        <w:pStyle w:val="2"/>
        <w:keepNext w:val="0"/>
        <w:keepLines w:val="0"/>
        <w:widowControl/>
        <w:suppressLineNumbers w:val="0"/>
        <w:spacing w:before="0" w:beforeAutospacing="0" w:after="0" w:afterAutospacing="0" w:line="360" w:lineRule="auto"/>
        <w:rPr>
          <w:rFonts w:hint="default" w:ascii="Times New Roman" w:hAnsi="Times New Roman" w:cs="Times New Roman"/>
          <w:b/>
          <w:bCs/>
          <w:color w:val="0E101A"/>
          <w:sz w:val="24"/>
          <w:szCs w:val="24"/>
        </w:rPr>
      </w:pPr>
      <w:r>
        <w:rPr>
          <w:rFonts w:hint="default" w:ascii="Times New Roman" w:hAnsi="Times New Roman" w:cs="Times New Roman"/>
          <w:b/>
          <w:bCs/>
          <w:color w:val="0E101A"/>
          <w:sz w:val="24"/>
          <w:szCs w:val="24"/>
        </w:rPr>
        <w:t>Cross-Cultural Comparison</w:t>
      </w:r>
      <w:bookmarkEnd w:id="2"/>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p>
    <w:p>
      <w:pPr>
        <w:pStyle w:val="3"/>
        <w:keepNext w:val="0"/>
        <w:keepLines w:val="0"/>
        <w:widowControl/>
        <w:suppressLineNumbers w:val="0"/>
        <w:spacing w:before="0" w:beforeAutospacing="0" w:after="0" w:afterAutospacing="0" w:line="360" w:lineRule="auto"/>
        <w:rPr>
          <w:rFonts w:hint="default" w:ascii="Times New Roman" w:hAnsi="Times New Roman" w:cs="Times New Roman"/>
          <w:b w:val="0"/>
          <w:bCs w:val="0"/>
          <w:color w:val="0E101A"/>
          <w:sz w:val="24"/>
          <w:szCs w:val="24"/>
        </w:rPr>
      </w:pPr>
      <w:bookmarkStart w:id="3" w:name="_Toc10492"/>
      <w:r>
        <w:rPr>
          <w:rFonts w:hint="default" w:ascii="Times New Roman" w:hAnsi="Times New Roman" w:cs="Times New Roman"/>
          <w:b/>
          <w:bCs/>
          <w:color w:val="0E101A"/>
          <w:sz w:val="24"/>
          <w:szCs w:val="24"/>
        </w:rPr>
        <w:t>China and England: </w:t>
      </w:r>
      <w:bookmarkEnd w:id="3"/>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China and England have distinctive cultural norms, customs, and behaviours that substantially affect guests' expectations of service. Recognising these differences is crucial for providing visitors from each country with individualised service. The following sections detail the specific implications of hotel guest service for Chinese and English clients.</w:t>
      </w: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p>
    <w:p>
      <w:pPr>
        <w:pStyle w:val="3"/>
        <w:keepNext w:val="0"/>
        <w:keepLines w:val="0"/>
        <w:widowControl/>
        <w:suppressLineNumbers w:val="0"/>
        <w:spacing w:before="0" w:beforeAutospacing="0" w:after="0" w:afterAutospacing="0" w:line="360" w:lineRule="auto"/>
        <w:rPr>
          <w:rFonts w:hint="default" w:ascii="Times New Roman" w:hAnsi="Times New Roman" w:cs="Times New Roman"/>
          <w:b/>
          <w:bCs/>
          <w:color w:val="0E101A"/>
          <w:sz w:val="24"/>
          <w:szCs w:val="24"/>
        </w:rPr>
      </w:pPr>
      <w:bookmarkStart w:id="4" w:name="_Toc26240"/>
      <w:r>
        <w:rPr>
          <w:rFonts w:hint="default" w:ascii="Times New Roman" w:hAnsi="Times New Roman" w:cs="Times New Roman"/>
          <w:b/>
          <w:bCs/>
          <w:color w:val="0E101A"/>
          <w:sz w:val="24"/>
          <w:szCs w:val="24"/>
        </w:rPr>
        <w:t>Hotel Guest Service Implications for Chinese Guests: </w:t>
      </w:r>
      <w:bookmarkEnd w:id="4"/>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To accommodate Chinese visitors' specific cultural norms and needs, hotel departments and functions must modify their service delivery.</w:t>
      </w: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p>
    <w:p>
      <w:pPr>
        <w:pStyle w:val="3"/>
        <w:keepNext w:val="0"/>
        <w:keepLines w:val="0"/>
        <w:widowControl/>
        <w:suppressLineNumbers w:val="0"/>
        <w:spacing w:before="0" w:beforeAutospacing="0" w:after="0" w:afterAutospacing="0" w:line="360" w:lineRule="auto"/>
        <w:rPr>
          <w:rFonts w:hint="default" w:ascii="Times New Roman" w:hAnsi="Times New Roman" w:cs="Times New Roman"/>
          <w:b/>
          <w:bCs/>
          <w:color w:val="0E101A"/>
          <w:sz w:val="24"/>
          <w:szCs w:val="24"/>
        </w:rPr>
      </w:pPr>
      <w:bookmarkStart w:id="5" w:name="_Toc7836"/>
      <w:r>
        <w:rPr>
          <w:rFonts w:hint="default" w:ascii="Times New Roman" w:hAnsi="Times New Roman" w:cs="Times New Roman"/>
          <w:b/>
          <w:bCs/>
          <w:color w:val="0E101A"/>
          <w:sz w:val="24"/>
          <w:szCs w:val="24"/>
        </w:rPr>
        <w:t>Reception and Front Desk:</w:t>
      </w:r>
      <w:bookmarkEnd w:id="5"/>
    </w:p>
    <w:p>
      <w:pPr>
        <w:keepNext w:val="0"/>
        <w:keepLines w:val="0"/>
        <w:widowControl/>
        <w:numPr>
          <w:ilvl w:val="0"/>
          <w:numId w:val="1"/>
        </w:numPr>
        <w:suppressLineNumbers w:val="0"/>
        <w:spacing w:before="0" w:beforeAutospacing="0" w:after="0" w:afterAutospacing="0" w:line="360" w:lineRule="auto"/>
        <w:ind w:left="720" w:hanging="360"/>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Provide a warm and respectful welcome, emphasising hierarchy and respect.</w:t>
      </w:r>
    </w:p>
    <w:p>
      <w:pPr>
        <w:keepNext w:val="0"/>
        <w:keepLines w:val="0"/>
        <w:widowControl/>
        <w:numPr>
          <w:ilvl w:val="0"/>
          <w:numId w:val="1"/>
        </w:numPr>
        <w:suppressLineNumbers w:val="0"/>
        <w:spacing w:before="0" w:beforeAutospacing="0" w:after="0" w:afterAutospacing="0" w:line="360" w:lineRule="auto"/>
        <w:ind w:left="720" w:hanging="360"/>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Offer business cards with both hands and a slight bow.</w:t>
      </w:r>
    </w:p>
    <w:p>
      <w:pPr>
        <w:keepNext w:val="0"/>
        <w:keepLines w:val="0"/>
        <w:widowControl/>
        <w:numPr>
          <w:ilvl w:val="0"/>
          <w:numId w:val="1"/>
        </w:numPr>
        <w:suppressLineNumbers w:val="0"/>
        <w:spacing w:before="0" w:beforeAutospacing="0" w:after="0" w:afterAutospacing="0" w:line="360" w:lineRule="auto"/>
        <w:ind w:left="720" w:hanging="360"/>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Avoid physical contact unless initiated by the guest.</w:t>
      </w:r>
    </w:p>
    <w:p>
      <w:pPr>
        <w:pStyle w:val="8"/>
        <w:keepNext w:val="0"/>
        <w:keepLines w:val="0"/>
        <w:widowControl/>
        <w:suppressLineNumbers w:val="0"/>
        <w:spacing w:before="0" w:beforeAutospacing="0" w:after="0" w:afterAutospacing="0" w:line="360" w:lineRule="auto"/>
        <w:rPr>
          <w:rFonts w:hint="default" w:ascii="Times New Roman" w:hAnsi="Times New Roman" w:cs="Times New Roman"/>
          <w:b/>
          <w:bCs/>
          <w:color w:val="0E101A"/>
          <w:sz w:val="24"/>
          <w:szCs w:val="24"/>
        </w:rPr>
      </w:pPr>
    </w:p>
    <w:p>
      <w:pPr>
        <w:pStyle w:val="3"/>
        <w:keepNext w:val="0"/>
        <w:keepLines w:val="0"/>
        <w:widowControl/>
        <w:suppressLineNumbers w:val="0"/>
        <w:spacing w:before="0" w:beforeAutospacing="0" w:after="0" w:afterAutospacing="0" w:line="360" w:lineRule="auto"/>
        <w:rPr>
          <w:rFonts w:hint="default" w:ascii="Times New Roman" w:hAnsi="Times New Roman" w:cs="Times New Roman"/>
          <w:b/>
          <w:bCs/>
          <w:color w:val="0E101A"/>
          <w:sz w:val="24"/>
          <w:szCs w:val="24"/>
        </w:rPr>
      </w:pPr>
      <w:bookmarkStart w:id="6" w:name="_Toc28862"/>
      <w:r>
        <w:rPr>
          <w:rFonts w:hint="default" w:ascii="Times New Roman" w:hAnsi="Times New Roman" w:cs="Times New Roman"/>
          <w:b/>
          <w:bCs/>
          <w:color w:val="0E101A"/>
          <w:sz w:val="24"/>
          <w:szCs w:val="24"/>
        </w:rPr>
        <w:t>Housekeeping:</w:t>
      </w:r>
      <w:bookmarkEnd w:id="6"/>
    </w:p>
    <w:p>
      <w:pPr>
        <w:keepNext w:val="0"/>
        <w:keepLines w:val="0"/>
        <w:widowControl/>
        <w:numPr>
          <w:ilvl w:val="0"/>
          <w:numId w:val="2"/>
        </w:numPr>
        <w:suppressLineNumbers w:val="0"/>
        <w:spacing w:before="0" w:beforeAutospacing="0" w:after="0" w:afterAutospacing="0" w:line="360" w:lineRule="auto"/>
        <w:ind w:left="720" w:hanging="360"/>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Provide slippers and tea kettles in rooms.</w:t>
      </w:r>
    </w:p>
    <w:p>
      <w:pPr>
        <w:keepNext w:val="0"/>
        <w:keepLines w:val="0"/>
        <w:widowControl/>
        <w:numPr>
          <w:ilvl w:val="0"/>
          <w:numId w:val="2"/>
        </w:numPr>
        <w:suppressLineNumbers w:val="0"/>
        <w:spacing w:before="0" w:beforeAutospacing="0" w:after="0" w:afterAutospacing="0" w:line="360" w:lineRule="auto"/>
        <w:ind w:left="720" w:hanging="360"/>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Respect personal belongings and avoid rearranging them.</w:t>
      </w:r>
    </w:p>
    <w:p>
      <w:pPr>
        <w:keepNext w:val="0"/>
        <w:keepLines w:val="0"/>
        <w:widowControl/>
        <w:numPr>
          <w:ilvl w:val="0"/>
          <w:numId w:val="2"/>
        </w:numPr>
        <w:suppressLineNumbers w:val="0"/>
        <w:spacing w:before="0" w:beforeAutospacing="0" w:after="0" w:afterAutospacing="0" w:line="360" w:lineRule="auto"/>
        <w:ind w:left="720" w:hanging="360"/>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Avoid cleaning rooms during mealtimes or essential hours.</w:t>
      </w: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p>
    <w:p>
      <w:pPr>
        <w:pStyle w:val="3"/>
        <w:keepNext w:val="0"/>
        <w:keepLines w:val="0"/>
        <w:widowControl/>
        <w:suppressLineNumbers w:val="0"/>
        <w:spacing w:before="0" w:beforeAutospacing="0" w:after="0" w:afterAutospacing="0" w:line="360" w:lineRule="auto"/>
        <w:rPr>
          <w:rFonts w:hint="default" w:ascii="Times New Roman" w:hAnsi="Times New Roman" w:cs="Times New Roman"/>
          <w:b/>
          <w:bCs/>
          <w:color w:val="0E101A"/>
          <w:sz w:val="24"/>
          <w:szCs w:val="24"/>
        </w:rPr>
      </w:pPr>
      <w:bookmarkStart w:id="7" w:name="_Toc26021"/>
      <w:r>
        <w:rPr>
          <w:rFonts w:hint="default" w:ascii="Times New Roman" w:hAnsi="Times New Roman" w:cs="Times New Roman"/>
          <w:b/>
          <w:bCs/>
          <w:color w:val="0E101A"/>
          <w:sz w:val="24"/>
          <w:szCs w:val="24"/>
        </w:rPr>
        <w:t>Food and Beverage Services:</w:t>
      </w:r>
      <w:bookmarkEnd w:id="7"/>
    </w:p>
    <w:p>
      <w:pPr>
        <w:keepNext w:val="0"/>
        <w:keepLines w:val="0"/>
        <w:widowControl/>
        <w:numPr>
          <w:ilvl w:val="0"/>
          <w:numId w:val="3"/>
        </w:numPr>
        <w:suppressLineNumbers w:val="0"/>
        <w:spacing w:before="0" w:beforeAutospacing="0" w:after="0" w:afterAutospacing="0" w:line="360" w:lineRule="auto"/>
        <w:ind w:left="720" w:hanging="360"/>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Offer a variety of Chinese cuisine options.</w:t>
      </w:r>
    </w:p>
    <w:p>
      <w:pPr>
        <w:keepNext w:val="0"/>
        <w:keepLines w:val="0"/>
        <w:widowControl/>
        <w:numPr>
          <w:ilvl w:val="0"/>
          <w:numId w:val="3"/>
        </w:numPr>
        <w:suppressLineNumbers w:val="0"/>
        <w:spacing w:before="0" w:beforeAutospacing="0" w:after="0" w:afterAutospacing="0" w:line="360" w:lineRule="auto"/>
        <w:ind w:left="720" w:hanging="360"/>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Accommodate dietary restrictions, such as vegetarian or Halal options.</w:t>
      </w:r>
    </w:p>
    <w:p>
      <w:pPr>
        <w:keepNext w:val="0"/>
        <w:keepLines w:val="0"/>
        <w:widowControl/>
        <w:numPr>
          <w:ilvl w:val="0"/>
          <w:numId w:val="3"/>
        </w:numPr>
        <w:suppressLineNumbers w:val="0"/>
        <w:spacing w:before="0" w:beforeAutospacing="0" w:after="0" w:afterAutospacing="0" w:line="360" w:lineRule="auto"/>
        <w:ind w:left="720" w:hanging="360"/>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Serve tea and hot water regularly.</w:t>
      </w: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p>
    <w:p>
      <w:pPr>
        <w:pStyle w:val="3"/>
        <w:keepNext w:val="0"/>
        <w:keepLines w:val="0"/>
        <w:widowControl/>
        <w:suppressLineNumbers w:val="0"/>
        <w:spacing w:before="0" w:beforeAutospacing="0" w:after="0" w:afterAutospacing="0" w:line="360" w:lineRule="auto"/>
        <w:rPr>
          <w:rFonts w:hint="default" w:ascii="Times New Roman" w:hAnsi="Times New Roman" w:cs="Times New Roman"/>
          <w:b/>
          <w:bCs/>
          <w:color w:val="0E101A"/>
          <w:sz w:val="24"/>
          <w:szCs w:val="24"/>
          <w:lang w:val="en-US"/>
        </w:rPr>
      </w:pPr>
      <w:bookmarkStart w:id="8" w:name="_Toc29951"/>
      <w:r>
        <w:rPr>
          <w:rFonts w:hint="default" w:ascii="Times New Roman" w:hAnsi="Times New Roman" w:cs="Times New Roman"/>
          <w:b/>
          <w:bCs/>
          <w:color w:val="0E101A"/>
          <w:sz w:val="24"/>
          <w:szCs w:val="24"/>
        </w:rPr>
        <w:t>Concierge Services</w:t>
      </w:r>
      <w:r>
        <w:rPr>
          <w:rFonts w:hint="default" w:ascii="Times New Roman" w:hAnsi="Times New Roman" w:cs="Times New Roman"/>
          <w:b/>
          <w:bCs/>
          <w:color w:val="0E101A"/>
          <w:sz w:val="24"/>
          <w:szCs w:val="24"/>
          <w:lang w:val="en-US"/>
        </w:rPr>
        <w:t>:</w:t>
      </w:r>
      <w:bookmarkEnd w:id="8"/>
    </w:p>
    <w:p>
      <w:pPr>
        <w:keepNext w:val="0"/>
        <w:keepLines w:val="0"/>
        <w:widowControl/>
        <w:numPr>
          <w:ilvl w:val="0"/>
          <w:numId w:val="4"/>
        </w:numPr>
        <w:suppressLineNumbers w:val="0"/>
        <w:spacing w:before="0" w:beforeAutospacing="0" w:after="0" w:afterAutospacing="0" w:line="360" w:lineRule="auto"/>
        <w:ind w:left="720" w:hanging="360"/>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Provide Chinese language materials and local area maps.</w:t>
      </w:r>
    </w:p>
    <w:p>
      <w:pPr>
        <w:keepNext w:val="0"/>
        <w:keepLines w:val="0"/>
        <w:widowControl/>
        <w:numPr>
          <w:ilvl w:val="0"/>
          <w:numId w:val="4"/>
        </w:numPr>
        <w:suppressLineNumbers w:val="0"/>
        <w:spacing w:before="0" w:beforeAutospacing="0" w:after="0" w:afterAutospacing="0" w:line="360" w:lineRule="auto"/>
        <w:ind w:left="720" w:hanging="360"/>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Offer information about Chinese cultural events or attractions.</w:t>
      </w:r>
    </w:p>
    <w:p>
      <w:pPr>
        <w:keepNext w:val="0"/>
        <w:keepLines w:val="0"/>
        <w:widowControl/>
        <w:numPr>
          <w:ilvl w:val="0"/>
          <w:numId w:val="4"/>
        </w:numPr>
        <w:suppressLineNumbers w:val="0"/>
        <w:spacing w:before="0" w:beforeAutospacing="0" w:after="0" w:afterAutospacing="0" w:line="360" w:lineRule="auto"/>
        <w:ind w:left="720" w:hanging="360"/>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Respect personal space and avoid excessive small talk.</w:t>
      </w: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r>
        <w:rPr>
          <w:rFonts w:ascii="SimSun" w:hAnsi="SimSun" w:eastAsia="SimSun" w:cs="SimSun"/>
          <w:sz w:val="24"/>
          <w:szCs w:val="24"/>
        </w:rPr>
        <w:drawing>
          <wp:inline distT="0" distB="0" distL="114300" distR="114300">
            <wp:extent cx="5598160" cy="3734435"/>
            <wp:effectExtent l="0" t="0" r="2540" b="18415"/>
            <wp:docPr id="7" name="Picture 5"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5" descr="IMG_256"/>
                    <pic:cNvPicPr>
                      <a:picLocks noChangeAspect="1"/>
                    </pic:cNvPicPr>
                  </pic:nvPicPr>
                  <pic:blipFill>
                    <a:blip r:embed="rId7"/>
                    <a:stretch>
                      <a:fillRect/>
                    </a:stretch>
                  </pic:blipFill>
                  <pic:spPr>
                    <a:xfrm>
                      <a:off x="0" y="0"/>
                      <a:ext cx="5598160" cy="3734435"/>
                    </a:xfrm>
                    <a:prstGeom prst="rect">
                      <a:avLst/>
                    </a:prstGeom>
                    <a:noFill/>
                    <a:ln w="9525">
                      <a:noFill/>
                    </a:ln>
                  </pic:spPr>
                </pic:pic>
              </a:graphicData>
            </a:graphic>
          </wp:inline>
        </w:drawing>
      </w: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p>
    <w:p>
      <w:pPr>
        <w:pStyle w:val="2"/>
        <w:keepNext w:val="0"/>
        <w:keepLines w:val="0"/>
        <w:widowControl/>
        <w:suppressLineNumbers w:val="0"/>
        <w:spacing w:before="0" w:beforeAutospacing="0" w:after="0" w:afterAutospacing="0" w:line="360" w:lineRule="auto"/>
        <w:rPr>
          <w:rFonts w:hint="default" w:ascii="Times New Roman" w:hAnsi="Times New Roman" w:cs="Times New Roman"/>
          <w:b/>
          <w:bCs/>
          <w:color w:val="0E101A"/>
          <w:sz w:val="24"/>
          <w:szCs w:val="24"/>
        </w:rPr>
      </w:pPr>
      <w:bookmarkStart w:id="9" w:name="_Toc11509"/>
      <w:r>
        <w:rPr>
          <w:rFonts w:hint="default" w:ascii="Times New Roman" w:hAnsi="Times New Roman" w:cs="Times New Roman"/>
          <w:b/>
          <w:bCs/>
          <w:color w:val="0E101A"/>
          <w:sz w:val="24"/>
          <w:szCs w:val="24"/>
        </w:rPr>
        <w:t>Do's and Don'ts for Interacting with Chinese Guests</w:t>
      </w:r>
      <w:bookmarkEnd w:id="9"/>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The accompanying table summarises the dos and don'ts of interacting with Chinese hotel guests.</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tbl>
      <w:tblPr>
        <w:tblW w:w="9819" w:type="dxa"/>
        <w:tblCellSpacing w:w="15" w:type="dxa"/>
        <w:tblInd w:w="10" w:type="dxa"/>
        <w:tblBorders>
          <w:top w:val="single" w:color="D9D9E3" w:sz="2" w:space="0"/>
          <w:left w:val="single" w:color="D9D9E3" w:sz="2" w:space="0"/>
          <w:bottom w:val="single" w:color="D9D9E3" w:sz="2" w:space="0"/>
          <w:right w:val="single" w:color="D9D9E3" w:sz="2" w:space="0"/>
          <w:insideH w:val="none" w:color="auto" w:sz="0" w:space="0"/>
          <w:insideV w:val="none" w:color="auto" w:sz="0" w:space="0"/>
        </w:tblBorders>
        <w:shd w:val="clear" w:color="auto" w:fill="F7F7F8"/>
        <w:tblLayout w:type="autofit"/>
        <w:tblCellMar>
          <w:top w:w="15" w:type="dxa"/>
          <w:left w:w="15" w:type="dxa"/>
          <w:bottom w:w="15" w:type="dxa"/>
          <w:right w:w="15" w:type="dxa"/>
        </w:tblCellMar>
      </w:tblPr>
      <w:tblGrid>
        <w:gridCol w:w="5181"/>
        <w:gridCol w:w="4638"/>
      </w:tblGrid>
      <w:tr>
        <w:tblPrEx>
          <w:tblBorders>
            <w:top w:val="single" w:color="D9D9E3" w:sz="2" w:space="0"/>
            <w:left w:val="single" w:color="D9D9E3" w:sz="2" w:space="0"/>
            <w:bottom w:val="single" w:color="D9D9E3" w:sz="2" w:space="0"/>
            <w:right w:val="single" w:color="D9D9E3" w:sz="2" w:space="0"/>
            <w:insideH w:val="none" w:color="auto" w:sz="0" w:space="0"/>
            <w:insideV w:val="none" w:color="auto" w:sz="0" w:space="0"/>
          </w:tblBorders>
          <w:shd w:val="clear" w:color="auto" w:fill="F7F7F8"/>
          <w:tblCellMar>
            <w:top w:w="15" w:type="dxa"/>
            <w:left w:w="15" w:type="dxa"/>
            <w:bottom w:w="15" w:type="dxa"/>
            <w:right w:w="15" w:type="dxa"/>
          </w:tblCellMar>
        </w:tblPrEx>
        <w:trPr>
          <w:trHeight w:val="431" w:hRule="atLeast"/>
          <w:tblHeader/>
          <w:tblCellSpacing w:w="15" w:type="dxa"/>
        </w:trPr>
        <w:tc>
          <w:tcPr>
            <w:tcW w:w="0" w:type="auto"/>
            <w:tcBorders>
              <w:top w:val="single" w:color="D9D9E3" w:sz="6" w:space="0"/>
              <w:left w:val="single" w:color="D9D9E3" w:sz="6" w:space="0"/>
              <w:bottom w:val="single" w:color="D9D9E3" w:sz="6" w:space="0"/>
              <w:right w:val="single" w:color="D9D9E3" w:sz="2" w:space="0"/>
            </w:tcBorders>
            <w:shd w:val="clear" w:color="auto" w:fill="F7F7F8"/>
            <w:vAlign w:val="bottom"/>
          </w:tcPr>
          <w:p>
            <w:pPr>
              <w:keepNext w:val="0"/>
              <w:keepLines w:val="0"/>
              <w:widowControl/>
              <w:suppressLineNumbers w:val="0"/>
              <w:spacing w:line="360" w:lineRule="auto"/>
              <w:ind w:left="0" w:firstLine="0"/>
              <w:jc w:val="center"/>
              <w:textAlignment w:val="bottom"/>
              <w:rPr>
                <w:rFonts w:hint="default" w:ascii="Times New Roman" w:hAnsi="Times New Roman" w:eastAsia="Segoe UI" w:cs="Times New Roman"/>
                <w:b/>
                <w:bCs/>
                <w:i w:val="0"/>
                <w:iCs w:val="0"/>
                <w:caps w:val="0"/>
                <w:color w:val="374151"/>
                <w:spacing w:val="0"/>
                <w:sz w:val="24"/>
                <w:szCs w:val="24"/>
              </w:rPr>
            </w:pPr>
            <w:r>
              <w:rPr>
                <w:rFonts w:hint="default" w:ascii="Times New Roman" w:hAnsi="Times New Roman" w:eastAsia="Segoe UI" w:cs="Times New Roman"/>
                <w:b/>
                <w:bCs/>
                <w:i w:val="0"/>
                <w:iCs w:val="0"/>
                <w:caps w:val="0"/>
                <w:color w:val="374151"/>
                <w:spacing w:val="0"/>
                <w:kern w:val="0"/>
                <w:sz w:val="24"/>
                <w:szCs w:val="24"/>
                <w:lang w:val="en-US" w:eastAsia="zh-CN" w:bidi="ar"/>
              </w:rPr>
              <w:t>Do's</w:t>
            </w:r>
          </w:p>
        </w:tc>
        <w:tc>
          <w:tcPr>
            <w:tcW w:w="0" w:type="auto"/>
            <w:tcBorders>
              <w:top w:val="single" w:color="D9D9E3" w:sz="6" w:space="0"/>
              <w:left w:val="single" w:color="D9D9E3" w:sz="6" w:space="0"/>
              <w:bottom w:val="single" w:color="D9D9E3" w:sz="6" w:space="0"/>
              <w:right w:val="single" w:color="D9D9E3" w:sz="6" w:space="0"/>
            </w:tcBorders>
            <w:shd w:val="clear" w:color="auto" w:fill="F7F7F8"/>
            <w:vAlign w:val="bottom"/>
          </w:tcPr>
          <w:p>
            <w:pPr>
              <w:keepNext w:val="0"/>
              <w:keepLines w:val="0"/>
              <w:widowControl/>
              <w:suppressLineNumbers w:val="0"/>
              <w:spacing w:line="360" w:lineRule="auto"/>
              <w:ind w:left="0" w:firstLine="0"/>
              <w:jc w:val="center"/>
              <w:textAlignment w:val="bottom"/>
              <w:rPr>
                <w:rFonts w:hint="default" w:ascii="Times New Roman" w:hAnsi="Times New Roman" w:eastAsia="Segoe UI" w:cs="Times New Roman"/>
                <w:b/>
                <w:bCs/>
                <w:i w:val="0"/>
                <w:iCs w:val="0"/>
                <w:caps w:val="0"/>
                <w:color w:val="374151"/>
                <w:spacing w:val="0"/>
                <w:sz w:val="24"/>
                <w:szCs w:val="24"/>
              </w:rPr>
            </w:pPr>
            <w:r>
              <w:rPr>
                <w:rFonts w:hint="default" w:ascii="Times New Roman" w:hAnsi="Times New Roman" w:eastAsia="Segoe UI" w:cs="Times New Roman"/>
                <w:b/>
                <w:bCs/>
                <w:i w:val="0"/>
                <w:iCs w:val="0"/>
                <w:caps w:val="0"/>
                <w:color w:val="374151"/>
                <w:spacing w:val="0"/>
                <w:kern w:val="0"/>
                <w:sz w:val="24"/>
                <w:szCs w:val="24"/>
                <w:lang w:val="en-US" w:eastAsia="zh-CN" w:bidi="ar"/>
              </w:rPr>
              <w:t>Don'ts</w:t>
            </w:r>
          </w:p>
        </w:tc>
      </w:tr>
      <w:tr>
        <w:tblPrEx>
          <w:tblBorders>
            <w:top w:val="single" w:color="D9D9E3" w:sz="2" w:space="0"/>
            <w:left w:val="single" w:color="D9D9E3" w:sz="2" w:space="0"/>
            <w:bottom w:val="single" w:color="auto" w:sz="6" w:space="0"/>
            <w:right w:val="single" w:color="D9D9E3" w:sz="2" w:space="0"/>
            <w:insideH w:val="none" w:color="auto" w:sz="0" w:space="0"/>
            <w:insideV w:val="none" w:color="auto" w:sz="0" w:space="0"/>
          </w:tblBorders>
          <w:shd w:val="clear" w:color="auto" w:fill="F7F7F8"/>
          <w:tblCellMar>
            <w:top w:w="15" w:type="dxa"/>
            <w:left w:w="15" w:type="dxa"/>
            <w:bottom w:w="15" w:type="dxa"/>
            <w:right w:w="15" w:type="dxa"/>
          </w:tblCellMar>
        </w:tblPrEx>
        <w:trPr>
          <w:trHeight w:val="394" w:hRule="atLeast"/>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Address guests by their last name</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Use first names without permission</w:t>
            </w:r>
          </w:p>
        </w:tc>
      </w:tr>
      <w:tr>
        <w:tblPrEx>
          <w:tblBorders>
            <w:top w:val="single" w:color="D9D9E3" w:sz="2" w:space="0"/>
            <w:left w:val="single" w:color="D9D9E3" w:sz="2" w:space="0"/>
            <w:bottom w:val="single" w:color="auto" w:sz="6" w:space="0"/>
            <w:right w:val="single" w:color="D9D9E3" w:sz="2" w:space="0"/>
            <w:insideH w:val="none" w:color="auto" w:sz="0" w:space="0"/>
            <w:insideV w:val="none" w:color="auto" w:sz="0" w:space="0"/>
          </w:tblBorders>
          <w:shd w:val="clear" w:color="auto" w:fill="F7F7F8"/>
          <w:tblCellMar>
            <w:top w:w="15" w:type="dxa"/>
            <w:left w:w="15" w:type="dxa"/>
            <w:bottom w:w="15" w:type="dxa"/>
            <w:right w:w="15" w:type="dxa"/>
          </w:tblCellMar>
        </w:tblPrEx>
        <w:trPr>
          <w:trHeight w:val="394" w:hRule="atLeast"/>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Offer business cards with both hands and a slight bow</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Hand out business cards casually</w:t>
            </w:r>
          </w:p>
        </w:tc>
      </w:tr>
      <w:tr>
        <w:tblPrEx>
          <w:tblBorders>
            <w:top w:val="single" w:color="D9D9E3" w:sz="2" w:space="0"/>
            <w:left w:val="single" w:color="D9D9E3" w:sz="2" w:space="0"/>
            <w:bottom w:val="single" w:color="auto" w:sz="6" w:space="0"/>
            <w:right w:val="single" w:color="D9D9E3" w:sz="2" w:space="0"/>
            <w:insideH w:val="none" w:color="auto" w:sz="0" w:space="0"/>
            <w:insideV w:val="none" w:color="auto" w:sz="0" w:space="0"/>
          </w:tblBorders>
          <w:shd w:val="clear" w:color="auto" w:fill="F7F7F8"/>
          <w:tblCellMar>
            <w:top w:w="15" w:type="dxa"/>
            <w:left w:w="15" w:type="dxa"/>
            <w:bottom w:w="15" w:type="dxa"/>
            <w:right w:w="15" w:type="dxa"/>
          </w:tblCellMar>
        </w:tblPrEx>
        <w:trPr>
          <w:trHeight w:val="394" w:hRule="atLeast"/>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Provide slippers and tea kettles in rooms</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Move or touch personal belongings without permission</w:t>
            </w:r>
          </w:p>
        </w:tc>
      </w:tr>
      <w:tr>
        <w:tblPrEx>
          <w:tblBorders>
            <w:top w:val="single" w:color="D9D9E3" w:sz="2" w:space="0"/>
            <w:left w:val="single" w:color="D9D9E3" w:sz="2" w:space="0"/>
            <w:bottom w:val="single" w:color="auto" w:sz="6" w:space="0"/>
            <w:right w:val="single" w:color="D9D9E3" w:sz="2" w:space="0"/>
            <w:insideH w:val="none" w:color="auto" w:sz="0" w:space="0"/>
            <w:insideV w:val="none" w:color="auto" w:sz="0" w:space="0"/>
          </w:tblBorders>
          <w:shd w:val="clear" w:color="auto" w:fill="F7F7F8"/>
          <w:tblCellMar>
            <w:top w:w="15" w:type="dxa"/>
            <w:left w:w="15" w:type="dxa"/>
            <w:bottom w:w="15" w:type="dxa"/>
            <w:right w:w="15" w:type="dxa"/>
          </w:tblCellMar>
        </w:tblPrEx>
        <w:trPr>
          <w:trHeight w:val="394" w:hRule="atLeast"/>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Respect personal space and avoid excessive physical contact</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Initiate physical contact without permission</w:t>
            </w:r>
          </w:p>
        </w:tc>
      </w:tr>
      <w:tr>
        <w:tblPrEx>
          <w:tblBorders>
            <w:top w:val="single" w:color="D9D9E3" w:sz="2" w:space="0"/>
            <w:left w:val="single" w:color="D9D9E3" w:sz="2" w:space="0"/>
            <w:bottom w:val="single" w:color="auto" w:sz="6" w:space="0"/>
            <w:right w:val="single" w:color="D9D9E3" w:sz="2" w:space="0"/>
            <w:insideH w:val="none" w:color="auto" w:sz="0" w:space="0"/>
            <w:insideV w:val="none" w:color="auto" w:sz="0" w:space="0"/>
          </w:tblBorders>
          <w:shd w:val="clear" w:color="auto" w:fill="F7F7F8"/>
          <w:tblCellMar>
            <w:top w:w="15" w:type="dxa"/>
            <w:left w:w="15" w:type="dxa"/>
            <w:bottom w:w="15" w:type="dxa"/>
            <w:right w:w="15" w:type="dxa"/>
          </w:tblCellMar>
        </w:tblPrEx>
        <w:trPr>
          <w:trHeight w:val="394" w:hRule="atLeast"/>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Accommodate dietary preferences and restrictions</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Assume all Chinese guests eat the same food</w:t>
            </w:r>
          </w:p>
        </w:tc>
      </w:tr>
      <w:tr>
        <w:tblPrEx>
          <w:tblBorders>
            <w:top w:val="single" w:color="D9D9E3" w:sz="2" w:space="0"/>
            <w:left w:val="single" w:color="D9D9E3" w:sz="2" w:space="0"/>
            <w:bottom w:val="single" w:color="auto" w:sz="6" w:space="0"/>
            <w:right w:val="single" w:color="D9D9E3" w:sz="2" w:space="0"/>
            <w:insideH w:val="none" w:color="auto" w:sz="0" w:space="0"/>
            <w:insideV w:val="none" w:color="auto" w:sz="0" w:space="0"/>
          </w:tblBorders>
          <w:tblCellMar>
            <w:top w:w="15" w:type="dxa"/>
            <w:left w:w="15" w:type="dxa"/>
            <w:bottom w:w="15" w:type="dxa"/>
            <w:right w:w="15" w:type="dxa"/>
          </w:tblCellMar>
        </w:tblPrEx>
        <w:trPr>
          <w:trHeight w:val="394" w:hRule="atLeast"/>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Serve tea and hot water regularly</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Neglect drink preferences or leave empty cups</w:t>
            </w:r>
          </w:p>
        </w:tc>
      </w:tr>
      <w:tr>
        <w:tblPrEx>
          <w:tblBorders>
            <w:top w:val="single" w:color="D9D9E3" w:sz="2" w:space="0"/>
            <w:left w:val="single" w:color="D9D9E3" w:sz="2" w:space="0"/>
            <w:bottom w:val="single" w:color="auto" w:sz="6" w:space="0"/>
            <w:right w:val="single" w:color="D9D9E3" w:sz="2" w:space="0"/>
            <w:insideH w:val="none" w:color="auto" w:sz="0" w:space="0"/>
            <w:insideV w:val="none" w:color="auto" w:sz="0" w:space="0"/>
          </w:tblBorders>
          <w:tblCellMar>
            <w:top w:w="15" w:type="dxa"/>
            <w:left w:w="15" w:type="dxa"/>
            <w:bottom w:w="15" w:type="dxa"/>
            <w:right w:w="15" w:type="dxa"/>
          </w:tblCellMar>
        </w:tblPrEx>
        <w:trPr>
          <w:trHeight w:val="394" w:hRule="atLeast"/>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Provide Chinese language materials and local area maps</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Assume all Chinese guests speak English fluently</w:t>
            </w:r>
          </w:p>
        </w:tc>
      </w:tr>
      <w:tr>
        <w:tblPrEx>
          <w:tblBorders>
            <w:top w:val="single" w:color="D9D9E3" w:sz="2" w:space="0"/>
            <w:left w:val="single" w:color="D9D9E3" w:sz="2" w:space="0"/>
            <w:bottom w:val="single" w:color="auto" w:sz="6" w:space="0"/>
            <w:right w:val="single" w:color="D9D9E3" w:sz="2" w:space="0"/>
            <w:insideH w:val="none" w:color="auto" w:sz="0" w:space="0"/>
            <w:insideV w:val="none" w:color="auto" w:sz="0" w:space="0"/>
          </w:tblBorders>
          <w:tblCellMar>
            <w:top w:w="15" w:type="dxa"/>
            <w:left w:w="15" w:type="dxa"/>
            <w:bottom w:w="15" w:type="dxa"/>
            <w:right w:w="15" w:type="dxa"/>
          </w:tblCellMar>
        </w:tblPrEx>
        <w:trPr>
          <w:trHeight w:val="394" w:hRule="atLeast"/>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Offer information about Chinese cultural events or attractions</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Disregard Chinese cultural sensitivities</w:t>
            </w:r>
          </w:p>
        </w:tc>
      </w:tr>
      <w:tr>
        <w:tblPrEx>
          <w:tblBorders>
            <w:top w:val="single" w:color="D9D9E3" w:sz="2" w:space="0"/>
            <w:left w:val="single" w:color="D9D9E3" w:sz="2" w:space="0"/>
            <w:bottom w:val="single" w:color="auto" w:sz="2" w:space="0"/>
            <w:right w:val="single" w:color="D9D9E3" w:sz="2" w:space="0"/>
            <w:insideH w:val="none" w:color="auto" w:sz="0" w:space="0"/>
            <w:insideV w:val="none" w:color="auto" w:sz="0" w:space="0"/>
          </w:tblBorders>
          <w:shd w:val="clear" w:color="auto" w:fill="F7F7F8"/>
          <w:tblCellMar>
            <w:top w:w="15" w:type="dxa"/>
            <w:left w:w="15" w:type="dxa"/>
            <w:bottom w:w="15" w:type="dxa"/>
            <w:right w:w="15" w:type="dxa"/>
          </w:tblCellMar>
        </w:tblPrEx>
        <w:trPr>
          <w:trHeight w:val="418" w:hRule="atLeast"/>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Respect personal privacy and avoid unnecessary intrusions</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Enter rooms without prior permission</w:t>
            </w:r>
          </w:p>
        </w:tc>
      </w:tr>
    </w:tbl>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pStyle w:val="2"/>
        <w:keepNext w:val="0"/>
        <w:keepLines w:val="0"/>
        <w:widowControl/>
        <w:suppressLineNumbers w:val="0"/>
        <w:spacing w:before="0" w:beforeAutospacing="0" w:after="0" w:afterAutospacing="0" w:line="360" w:lineRule="auto"/>
        <w:rPr>
          <w:rFonts w:hint="default" w:ascii="Times New Roman" w:hAnsi="Times New Roman" w:cs="Times New Roman"/>
          <w:b/>
          <w:bCs/>
          <w:color w:val="0E101A"/>
          <w:sz w:val="24"/>
          <w:szCs w:val="24"/>
        </w:rPr>
      </w:pPr>
      <w:bookmarkStart w:id="10" w:name="_Toc626"/>
      <w:r>
        <w:rPr>
          <w:rFonts w:hint="default" w:ascii="Times New Roman" w:hAnsi="Times New Roman" w:cs="Times New Roman"/>
          <w:b/>
          <w:bCs/>
          <w:color w:val="0E101A"/>
          <w:sz w:val="24"/>
          <w:szCs w:val="24"/>
        </w:rPr>
        <w:t>Hotel Guest Service Implications for English Guests</w:t>
      </w:r>
      <w:bookmarkEnd w:id="10"/>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To cater to the specific cultural norms and preferences of English guests, hotel departments/functions should consider the following adaptations:</w:t>
      </w: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p>
    <w:p>
      <w:pPr>
        <w:pStyle w:val="3"/>
        <w:keepNext w:val="0"/>
        <w:keepLines w:val="0"/>
        <w:widowControl/>
        <w:suppressLineNumbers w:val="0"/>
        <w:spacing w:before="0" w:beforeAutospacing="0" w:after="0" w:afterAutospacing="0" w:line="360" w:lineRule="auto"/>
        <w:rPr>
          <w:rFonts w:hint="default" w:ascii="Times New Roman" w:hAnsi="Times New Roman" w:cs="Times New Roman"/>
          <w:b/>
          <w:bCs/>
          <w:color w:val="0E101A"/>
          <w:sz w:val="24"/>
          <w:szCs w:val="24"/>
        </w:rPr>
      </w:pPr>
      <w:bookmarkStart w:id="11" w:name="_Toc15242"/>
      <w:r>
        <w:rPr>
          <w:rFonts w:hint="default" w:ascii="Times New Roman" w:hAnsi="Times New Roman" w:cs="Times New Roman"/>
          <w:b/>
          <w:bCs/>
          <w:color w:val="0E101A"/>
          <w:sz w:val="24"/>
          <w:szCs w:val="24"/>
        </w:rPr>
        <w:t>Reception and Front Desk:</w:t>
      </w:r>
      <w:bookmarkEnd w:id="11"/>
    </w:p>
    <w:p>
      <w:pPr>
        <w:keepNext w:val="0"/>
        <w:keepLines w:val="0"/>
        <w:widowControl/>
        <w:numPr>
          <w:ilvl w:val="0"/>
          <w:numId w:val="5"/>
        </w:numPr>
        <w:suppressLineNumbers w:val="0"/>
        <w:spacing w:before="0" w:beforeAutospacing="0" w:after="0" w:afterAutospacing="0" w:line="360" w:lineRule="auto"/>
        <w:ind w:left="720" w:hanging="360"/>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Provide a friendly and efficient check-in process.</w:t>
      </w:r>
    </w:p>
    <w:p>
      <w:pPr>
        <w:keepNext w:val="0"/>
        <w:keepLines w:val="0"/>
        <w:widowControl/>
        <w:numPr>
          <w:ilvl w:val="0"/>
          <w:numId w:val="5"/>
        </w:numPr>
        <w:suppressLineNumbers w:val="0"/>
        <w:spacing w:before="0" w:beforeAutospacing="0" w:after="0" w:afterAutospacing="0" w:line="360" w:lineRule="auto"/>
        <w:ind w:left="720" w:hanging="360"/>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Engage in casual conversation and offer assistance as needed.</w:t>
      </w:r>
    </w:p>
    <w:p>
      <w:pPr>
        <w:keepNext w:val="0"/>
        <w:keepLines w:val="0"/>
        <w:widowControl/>
        <w:numPr>
          <w:ilvl w:val="0"/>
          <w:numId w:val="5"/>
        </w:numPr>
        <w:suppressLineNumbers w:val="0"/>
        <w:spacing w:before="0" w:beforeAutospacing="0" w:after="0" w:afterAutospacing="0" w:line="360" w:lineRule="auto"/>
        <w:ind w:left="720" w:hanging="360"/>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Respect personal space and avoid excessive formality.</w:t>
      </w: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p>
    <w:p>
      <w:pPr>
        <w:pStyle w:val="3"/>
        <w:keepNext w:val="0"/>
        <w:keepLines w:val="0"/>
        <w:widowControl/>
        <w:suppressLineNumbers w:val="0"/>
        <w:spacing w:before="0" w:beforeAutospacing="0" w:after="0" w:afterAutospacing="0" w:line="360" w:lineRule="auto"/>
        <w:rPr>
          <w:rFonts w:hint="default" w:ascii="Times New Roman" w:hAnsi="Times New Roman" w:cs="Times New Roman"/>
          <w:b/>
          <w:bCs/>
          <w:color w:val="0E101A"/>
          <w:sz w:val="24"/>
          <w:szCs w:val="24"/>
        </w:rPr>
      </w:pPr>
      <w:bookmarkStart w:id="12" w:name="_Toc3720"/>
      <w:r>
        <w:rPr>
          <w:rFonts w:hint="default" w:ascii="Times New Roman" w:hAnsi="Times New Roman" w:cs="Times New Roman"/>
          <w:b/>
          <w:bCs/>
          <w:color w:val="0E101A"/>
          <w:sz w:val="24"/>
          <w:szCs w:val="24"/>
        </w:rPr>
        <w:t>Housekeeping:</w:t>
      </w:r>
      <w:bookmarkEnd w:id="12"/>
    </w:p>
    <w:p>
      <w:pPr>
        <w:keepNext w:val="0"/>
        <w:keepLines w:val="0"/>
        <w:widowControl/>
        <w:numPr>
          <w:ilvl w:val="0"/>
          <w:numId w:val="6"/>
        </w:numPr>
        <w:suppressLineNumbers w:val="0"/>
        <w:spacing w:before="0" w:beforeAutospacing="0" w:after="0" w:afterAutospacing="0" w:line="360" w:lineRule="auto"/>
        <w:ind w:left="720" w:hanging="360"/>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Maintain clean and well-organized rooms.</w:t>
      </w:r>
    </w:p>
    <w:p>
      <w:pPr>
        <w:keepNext w:val="0"/>
        <w:keepLines w:val="0"/>
        <w:widowControl/>
        <w:numPr>
          <w:ilvl w:val="0"/>
          <w:numId w:val="6"/>
        </w:numPr>
        <w:suppressLineNumbers w:val="0"/>
        <w:spacing w:before="0" w:beforeAutospacing="0" w:after="0" w:afterAutospacing="0" w:line="360" w:lineRule="auto"/>
        <w:ind w:left="720" w:hanging="360"/>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Provide a variety of tea and coffee options.</w:t>
      </w:r>
    </w:p>
    <w:p>
      <w:pPr>
        <w:keepNext w:val="0"/>
        <w:keepLines w:val="0"/>
        <w:widowControl/>
        <w:numPr>
          <w:ilvl w:val="0"/>
          <w:numId w:val="6"/>
        </w:numPr>
        <w:suppressLineNumbers w:val="0"/>
        <w:spacing w:before="0" w:beforeAutospacing="0" w:after="0" w:afterAutospacing="0" w:line="360" w:lineRule="auto"/>
        <w:ind w:left="720" w:hanging="360"/>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Respect personal privacy and avoid unnecessary intrusions.</w:t>
      </w: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p>
    <w:p>
      <w:pPr>
        <w:pStyle w:val="3"/>
        <w:keepNext w:val="0"/>
        <w:keepLines w:val="0"/>
        <w:widowControl/>
        <w:suppressLineNumbers w:val="0"/>
        <w:spacing w:before="0" w:beforeAutospacing="0" w:after="0" w:afterAutospacing="0" w:line="360" w:lineRule="auto"/>
        <w:rPr>
          <w:rFonts w:hint="default" w:ascii="Times New Roman" w:hAnsi="Times New Roman" w:cs="Times New Roman"/>
          <w:b/>
          <w:bCs/>
          <w:color w:val="0E101A"/>
          <w:sz w:val="24"/>
          <w:szCs w:val="24"/>
        </w:rPr>
      </w:pPr>
      <w:bookmarkStart w:id="13" w:name="_Toc23019"/>
      <w:r>
        <w:rPr>
          <w:rFonts w:hint="default" w:ascii="Times New Roman" w:hAnsi="Times New Roman" w:cs="Times New Roman"/>
          <w:b/>
          <w:bCs/>
          <w:color w:val="0E101A"/>
          <w:sz w:val="24"/>
          <w:szCs w:val="24"/>
        </w:rPr>
        <w:t>Food and Beverage Services:</w:t>
      </w:r>
      <w:bookmarkEnd w:id="13"/>
    </w:p>
    <w:p>
      <w:pPr>
        <w:keepNext w:val="0"/>
        <w:keepLines w:val="0"/>
        <w:widowControl/>
        <w:numPr>
          <w:ilvl w:val="0"/>
          <w:numId w:val="7"/>
        </w:numPr>
        <w:suppressLineNumbers w:val="0"/>
        <w:spacing w:before="0" w:beforeAutospacing="0" w:after="0" w:afterAutospacing="0" w:line="360" w:lineRule="auto"/>
        <w:ind w:left="720" w:hanging="360"/>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Offer a wide range of international cuisine options.</w:t>
      </w:r>
    </w:p>
    <w:p>
      <w:pPr>
        <w:keepNext w:val="0"/>
        <w:keepLines w:val="0"/>
        <w:widowControl/>
        <w:numPr>
          <w:ilvl w:val="0"/>
          <w:numId w:val="7"/>
        </w:numPr>
        <w:suppressLineNumbers w:val="0"/>
        <w:spacing w:before="0" w:beforeAutospacing="0" w:after="0" w:afterAutospacing="0" w:line="360" w:lineRule="auto"/>
        <w:ind w:left="720" w:hanging="360"/>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Accommodate dietary preferences and allergies.</w:t>
      </w:r>
    </w:p>
    <w:p>
      <w:pPr>
        <w:keepNext w:val="0"/>
        <w:keepLines w:val="0"/>
        <w:widowControl/>
        <w:numPr>
          <w:ilvl w:val="0"/>
          <w:numId w:val="7"/>
        </w:numPr>
        <w:suppressLineNumbers w:val="0"/>
        <w:spacing w:before="0" w:beforeAutospacing="0" w:after="0" w:afterAutospacing="0" w:line="360" w:lineRule="auto"/>
        <w:ind w:left="720" w:hanging="360"/>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Serve alcoholic beverages and provide a selection of English breakfast items.</w:t>
      </w: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p>
    <w:p>
      <w:pPr>
        <w:pStyle w:val="3"/>
        <w:keepNext w:val="0"/>
        <w:keepLines w:val="0"/>
        <w:widowControl/>
        <w:suppressLineNumbers w:val="0"/>
        <w:spacing w:before="0" w:beforeAutospacing="0" w:after="0" w:afterAutospacing="0" w:line="360" w:lineRule="auto"/>
        <w:rPr>
          <w:rFonts w:hint="default" w:ascii="Times New Roman" w:hAnsi="Times New Roman" w:cs="Times New Roman"/>
          <w:b/>
          <w:bCs/>
          <w:color w:val="0E101A"/>
          <w:sz w:val="24"/>
          <w:szCs w:val="24"/>
        </w:rPr>
      </w:pPr>
      <w:bookmarkStart w:id="14" w:name="_Toc11545"/>
      <w:r>
        <w:rPr>
          <w:rFonts w:hint="default" w:ascii="Times New Roman" w:hAnsi="Times New Roman" w:cs="Times New Roman"/>
          <w:b/>
          <w:bCs/>
          <w:color w:val="0E101A"/>
          <w:sz w:val="24"/>
          <w:szCs w:val="24"/>
        </w:rPr>
        <w:t>Concierge Services:</w:t>
      </w:r>
      <w:bookmarkEnd w:id="14"/>
    </w:p>
    <w:p>
      <w:pPr>
        <w:keepNext w:val="0"/>
        <w:keepLines w:val="0"/>
        <w:widowControl/>
        <w:numPr>
          <w:ilvl w:val="0"/>
          <w:numId w:val="8"/>
        </w:numPr>
        <w:suppressLineNumbers w:val="0"/>
        <w:spacing w:before="0" w:beforeAutospacing="0" w:after="0" w:afterAutospacing="0" w:line="360" w:lineRule="auto"/>
        <w:ind w:left="720" w:hanging="360"/>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Offer recommendations for local attractions and cultural events.</w:t>
      </w:r>
    </w:p>
    <w:p>
      <w:pPr>
        <w:keepNext w:val="0"/>
        <w:keepLines w:val="0"/>
        <w:widowControl/>
        <w:numPr>
          <w:ilvl w:val="0"/>
          <w:numId w:val="8"/>
        </w:numPr>
        <w:suppressLineNumbers w:val="0"/>
        <w:spacing w:before="0" w:beforeAutospacing="0" w:after="0" w:afterAutospacing="0" w:line="360" w:lineRule="auto"/>
        <w:ind w:left="720" w:hanging="360"/>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Provide English language materials and maps.</w:t>
      </w:r>
    </w:p>
    <w:p>
      <w:pPr>
        <w:keepNext w:val="0"/>
        <w:keepLines w:val="0"/>
        <w:widowControl/>
        <w:numPr>
          <w:ilvl w:val="0"/>
          <w:numId w:val="8"/>
        </w:numPr>
        <w:suppressLineNumbers w:val="0"/>
        <w:spacing w:before="0" w:beforeAutospacing="0" w:after="0" w:afterAutospacing="0" w:line="360" w:lineRule="auto"/>
        <w:ind w:left="720" w:hanging="360"/>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Engage in friendly conversations while respecting personal space.</w:t>
      </w: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r>
        <w:rPr>
          <w:rFonts w:ascii="SimSun" w:hAnsi="SimSun" w:eastAsia="SimSun" w:cs="SimSun"/>
          <w:sz w:val="24"/>
          <w:szCs w:val="24"/>
        </w:rPr>
        <w:drawing>
          <wp:inline distT="0" distB="0" distL="114300" distR="114300">
            <wp:extent cx="5962650" cy="3971925"/>
            <wp:effectExtent l="0" t="0" r="0" b="9525"/>
            <wp:docPr id="6" name="Picture 4"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4" descr="IMG_256"/>
                    <pic:cNvPicPr>
                      <a:picLocks noChangeAspect="1"/>
                    </pic:cNvPicPr>
                  </pic:nvPicPr>
                  <pic:blipFill>
                    <a:blip r:embed="rId8"/>
                    <a:stretch>
                      <a:fillRect/>
                    </a:stretch>
                  </pic:blipFill>
                  <pic:spPr>
                    <a:xfrm>
                      <a:off x="0" y="0"/>
                      <a:ext cx="5962650" cy="3971925"/>
                    </a:xfrm>
                    <a:prstGeom prst="rect">
                      <a:avLst/>
                    </a:prstGeom>
                    <a:noFill/>
                    <a:ln w="9525">
                      <a:noFill/>
                    </a:ln>
                  </pic:spPr>
                </pic:pic>
              </a:graphicData>
            </a:graphic>
          </wp:inline>
        </w:drawing>
      </w: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p>
    <w:p>
      <w:pPr>
        <w:pStyle w:val="2"/>
        <w:keepNext w:val="0"/>
        <w:keepLines w:val="0"/>
        <w:widowControl/>
        <w:suppressLineNumbers w:val="0"/>
        <w:spacing w:before="0" w:beforeAutospacing="0" w:after="0" w:afterAutospacing="0" w:line="360" w:lineRule="auto"/>
        <w:rPr>
          <w:rFonts w:hint="default" w:ascii="Times New Roman" w:hAnsi="Times New Roman" w:cs="Times New Roman"/>
          <w:b/>
          <w:bCs/>
          <w:color w:val="0E101A"/>
          <w:sz w:val="24"/>
          <w:szCs w:val="24"/>
        </w:rPr>
      </w:pPr>
      <w:bookmarkStart w:id="15" w:name="_Toc19515"/>
      <w:r>
        <w:rPr>
          <w:rFonts w:hint="default" w:ascii="Times New Roman" w:hAnsi="Times New Roman" w:cs="Times New Roman"/>
          <w:b/>
          <w:bCs/>
          <w:color w:val="0E101A"/>
          <w:sz w:val="24"/>
          <w:szCs w:val="24"/>
        </w:rPr>
        <w:t>Do's and Don'ts for Interacting with English Guests</w:t>
      </w:r>
      <w:bookmarkEnd w:id="15"/>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The following table summarises the dos and don'ts of interacting with English hotel visitors.</w:t>
      </w: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p>
    <w:p>
      <w:pPr>
        <w:spacing w:line="360" w:lineRule="auto"/>
        <w:rPr>
          <w:rFonts w:hint="default" w:ascii="Times New Roman" w:hAnsi="Times New Roman" w:cs="Times New Roman"/>
          <w:sz w:val="24"/>
          <w:szCs w:val="24"/>
        </w:rPr>
      </w:pPr>
    </w:p>
    <w:tbl>
      <w:tblPr>
        <w:tblW w:w="9859" w:type="dxa"/>
        <w:tblCellSpacing w:w="15" w:type="dxa"/>
        <w:tblInd w:w="10" w:type="dxa"/>
        <w:tblBorders>
          <w:top w:val="single" w:color="D9D9E3" w:sz="2" w:space="0"/>
          <w:left w:val="single" w:color="D9D9E3" w:sz="2" w:space="0"/>
          <w:bottom w:val="single" w:color="D9D9E3" w:sz="2" w:space="0"/>
          <w:right w:val="single" w:color="D9D9E3" w:sz="2" w:space="0"/>
          <w:insideH w:val="none" w:color="auto" w:sz="0" w:space="0"/>
          <w:insideV w:val="none" w:color="auto" w:sz="0" w:space="0"/>
        </w:tblBorders>
        <w:shd w:val="clear" w:color="auto" w:fill="F7F7F8"/>
        <w:tblLayout w:type="autofit"/>
        <w:tblCellMar>
          <w:top w:w="15" w:type="dxa"/>
          <w:left w:w="15" w:type="dxa"/>
          <w:bottom w:w="15" w:type="dxa"/>
          <w:right w:w="15" w:type="dxa"/>
        </w:tblCellMar>
      </w:tblPr>
      <w:tblGrid>
        <w:gridCol w:w="5448"/>
        <w:gridCol w:w="4411"/>
      </w:tblGrid>
      <w:tr>
        <w:tblPrEx>
          <w:tblBorders>
            <w:top w:val="single" w:color="D9D9E3" w:sz="2" w:space="0"/>
            <w:left w:val="single" w:color="D9D9E3" w:sz="2" w:space="0"/>
            <w:bottom w:val="single" w:color="D9D9E3" w:sz="2" w:space="0"/>
            <w:right w:val="single" w:color="D9D9E3" w:sz="2" w:space="0"/>
            <w:insideH w:val="none" w:color="auto" w:sz="0" w:space="0"/>
            <w:insideV w:val="none" w:color="auto" w:sz="0" w:space="0"/>
          </w:tblBorders>
          <w:shd w:val="clear" w:color="auto" w:fill="F7F7F8"/>
          <w:tblCellMar>
            <w:top w:w="15" w:type="dxa"/>
            <w:left w:w="15" w:type="dxa"/>
            <w:bottom w:w="15" w:type="dxa"/>
            <w:right w:w="15" w:type="dxa"/>
          </w:tblCellMar>
        </w:tblPrEx>
        <w:trPr>
          <w:trHeight w:val="403" w:hRule="atLeast"/>
          <w:tblHeader/>
          <w:tblCellSpacing w:w="15" w:type="dxa"/>
        </w:trPr>
        <w:tc>
          <w:tcPr>
            <w:tcW w:w="0" w:type="auto"/>
            <w:tcBorders>
              <w:top w:val="single" w:color="D9D9E3" w:sz="6" w:space="0"/>
              <w:left w:val="single" w:color="D9D9E3" w:sz="6" w:space="0"/>
              <w:bottom w:val="single" w:color="D9D9E3" w:sz="6" w:space="0"/>
              <w:right w:val="single" w:color="D9D9E3" w:sz="2" w:space="0"/>
            </w:tcBorders>
            <w:shd w:val="clear" w:color="auto" w:fill="F7F7F8"/>
            <w:vAlign w:val="bottom"/>
          </w:tcPr>
          <w:p>
            <w:pPr>
              <w:keepNext w:val="0"/>
              <w:keepLines w:val="0"/>
              <w:widowControl/>
              <w:suppressLineNumbers w:val="0"/>
              <w:spacing w:line="360" w:lineRule="auto"/>
              <w:ind w:left="0" w:firstLine="0"/>
              <w:jc w:val="center"/>
              <w:textAlignment w:val="bottom"/>
              <w:rPr>
                <w:rFonts w:hint="default" w:ascii="Times New Roman" w:hAnsi="Times New Roman" w:eastAsia="Segoe UI" w:cs="Times New Roman"/>
                <w:b/>
                <w:bCs/>
                <w:i w:val="0"/>
                <w:iCs w:val="0"/>
                <w:caps w:val="0"/>
                <w:color w:val="374151"/>
                <w:spacing w:val="0"/>
                <w:sz w:val="24"/>
                <w:szCs w:val="24"/>
              </w:rPr>
            </w:pPr>
            <w:r>
              <w:rPr>
                <w:rFonts w:hint="default" w:ascii="Times New Roman" w:hAnsi="Times New Roman" w:eastAsia="Segoe UI" w:cs="Times New Roman"/>
                <w:b/>
                <w:bCs/>
                <w:i w:val="0"/>
                <w:iCs w:val="0"/>
                <w:caps w:val="0"/>
                <w:color w:val="374151"/>
                <w:spacing w:val="0"/>
                <w:kern w:val="0"/>
                <w:sz w:val="24"/>
                <w:szCs w:val="24"/>
                <w:lang w:val="en-US" w:eastAsia="zh-CN" w:bidi="ar"/>
              </w:rPr>
              <w:t>Do's</w:t>
            </w:r>
          </w:p>
        </w:tc>
        <w:tc>
          <w:tcPr>
            <w:tcW w:w="0" w:type="auto"/>
            <w:tcBorders>
              <w:top w:val="single" w:color="D9D9E3" w:sz="6" w:space="0"/>
              <w:left w:val="single" w:color="D9D9E3" w:sz="6" w:space="0"/>
              <w:bottom w:val="single" w:color="D9D9E3" w:sz="6" w:space="0"/>
              <w:right w:val="single" w:color="D9D9E3" w:sz="6" w:space="0"/>
            </w:tcBorders>
            <w:shd w:val="clear" w:color="auto" w:fill="F7F7F8"/>
            <w:vAlign w:val="bottom"/>
          </w:tcPr>
          <w:p>
            <w:pPr>
              <w:keepNext w:val="0"/>
              <w:keepLines w:val="0"/>
              <w:widowControl/>
              <w:suppressLineNumbers w:val="0"/>
              <w:spacing w:line="360" w:lineRule="auto"/>
              <w:ind w:left="0" w:firstLine="0"/>
              <w:jc w:val="center"/>
              <w:textAlignment w:val="bottom"/>
              <w:rPr>
                <w:rFonts w:hint="default" w:ascii="Times New Roman" w:hAnsi="Times New Roman" w:eastAsia="Segoe UI" w:cs="Times New Roman"/>
                <w:b/>
                <w:bCs/>
                <w:i w:val="0"/>
                <w:iCs w:val="0"/>
                <w:caps w:val="0"/>
                <w:color w:val="374151"/>
                <w:spacing w:val="0"/>
                <w:sz w:val="24"/>
                <w:szCs w:val="24"/>
              </w:rPr>
            </w:pPr>
            <w:r>
              <w:rPr>
                <w:rFonts w:hint="default" w:ascii="Times New Roman" w:hAnsi="Times New Roman" w:eastAsia="Segoe UI" w:cs="Times New Roman"/>
                <w:b/>
                <w:bCs/>
                <w:i w:val="0"/>
                <w:iCs w:val="0"/>
                <w:caps w:val="0"/>
                <w:color w:val="374151"/>
                <w:spacing w:val="0"/>
                <w:kern w:val="0"/>
                <w:sz w:val="24"/>
                <w:szCs w:val="24"/>
                <w:lang w:val="en-US" w:eastAsia="zh-CN" w:bidi="ar"/>
              </w:rPr>
              <w:t>Don'ts</w:t>
            </w:r>
          </w:p>
        </w:tc>
      </w:tr>
      <w:tr>
        <w:tblPrEx>
          <w:tblBorders>
            <w:top w:val="single" w:color="D9D9E3" w:sz="2" w:space="0"/>
            <w:left w:val="single" w:color="D9D9E3" w:sz="2" w:space="0"/>
            <w:bottom w:val="single" w:color="auto" w:sz="6" w:space="0"/>
            <w:right w:val="single" w:color="D9D9E3" w:sz="2" w:space="0"/>
            <w:insideH w:val="none" w:color="auto" w:sz="0" w:space="0"/>
            <w:insideV w:val="none" w:color="auto" w:sz="0" w:space="0"/>
          </w:tblBorders>
          <w:shd w:val="clear" w:color="auto" w:fill="F7F7F8"/>
          <w:tblCellMar>
            <w:top w:w="15" w:type="dxa"/>
            <w:left w:w="15" w:type="dxa"/>
            <w:bottom w:w="15" w:type="dxa"/>
            <w:right w:w="15" w:type="dxa"/>
          </w:tblCellMar>
        </w:tblPrEx>
        <w:trPr>
          <w:trHeight w:val="368" w:hRule="atLeast"/>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Use polite and formal language</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Use slang or informal language</w:t>
            </w:r>
          </w:p>
        </w:tc>
      </w:tr>
      <w:tr>
        <w:tblPrEx>
          <w:tblBorders>
            <w:top w:val="single" w:color="D9D9E3" w:sz="2" w:space="0"/>
            <w:left w:val="single" w:color="D9D9E3" w:sz="2" w:space="0"/>
            <w:bottom w:val="single" w:color="auto" w:sz="6" w:space="0"/>
            <w:right w:val="single" w:color="D9D9E3" w:sz="2" w:space="0"/>
            <w:insideH w:val="none" w:color="auto" w:sz="0" w:space="0"/>
            <w:insideV w:val="none" w:color="auto" w:sz="0" w:space="0"/>
          </w:tblBorders>
          <w:shd w:val="clear" w:color="auto" w:fill="F7F7F8"/>
        </w:tblPrEx>
        <w:trPr>
          <w:trHeight w:val="368" w:hRule="atLeast"/>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Engage in casual conversation</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Be excessively formal or distant</w:t>
            </w:r>
          </w:p>
        </w:tc>
      </w:tr>
      <w:tr>
        <w:tblPrEx>
          <w:tblBorders>
            <w:top w:val="single" w:color="D9D9E3" w:sz="2" w:space="0"/>
            <w:left w:val="single" w:color="D9D9E3" w:sz="2" w:space="0"/>
            <w:bottom w:val="single" w:color="auto" w:sz="6" w:space="0"/>
            <w:right w:val="single" w:color="D9D9E3" w:sz="2" w:space="0"/>
            <w:insideH w:val="none" w:color="auto" w:sz="0" w:space="0"/>
            <w:insideV w:val="none" w:color="auto" w:sz="0" w:space="0"/>
          </w:tblBorders>
          <w:shd w:val="clear" w:color="auto" w:fill="F7F7F8"/>
          <w:tblCellMar>
            <w:top w:w="15" w:type="dxa"/>
            <w:left w:w="15" w:type="dxa"/>
            <w:bottom w:w="15" w:type="dxa"/>
            <w:right w:w="15" w:type="dxa"/>
          </w:tblCellMar>
        </w:tblPrEx>
        <w:trPr>
          <w:trHeight w:val="368" w:hRule="atLeast"/>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Offer assistance and recommendations</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Assume all English guests have the same preferences</w:t>
            </w:r>
          </w:p>
        </w:tc>
      </w:tr>
      <w:tr>
        <w:tblPrEx>
          <w:tblBorders>
            <w:top w:val="single" w:color="D9D9E3" w:sz="2" w:space="0"/>
            <w:left w:val="single" w:color="D9D9E3" w:sz="2" w:space="0"/>
            <w:bottom w:val="single" w:color="auto" w:sz="6" w:space="0"/>
            <w:right w:val="single" w:color="D9D9E3" w:sz="2" w:space="0"/>
            <w:insideH w:val="none" w:color="auto" w:sz="0" w:space="0"/>
            <w:insideV w:val="none" w:color="auto" w:sz="0" w:space="0"/>
          </w:tblBorders>
          <w:shd w:val="clear" w:color="auto" w:fill="F7F7F8"/>
          <w:tblCellMar>
            <w:top w:w="15" w:type="dxa"/>
            <w:left w:w="15" w:type="dxa"/>
            <w:bottom w:w="15" w:type="dxa"/>
            <w:right w:w="15" w:type="dxa"/>
          </w:tblCellMar>
        </w:tblPrEx>
        <w:trPr>
          <w:trHeight w:val="368" w:hRule="atLeast"/>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Respect personal space and avoid excessive physical contact</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Initiate physical contact without permission</w:t>
            </w:r>
          </w:p>
        </w:tc>
      </w:tr>
      <w:tr>
        <w:tblPrEx>
          <w:tblBorders>
            <w:top w:val="single" w:color="D9D9E3" w:sz="2" w:space="0"/>
            <w:left w:val="single" w:color="D9D9E3" w:sz="2" w:space="0"/>
            <w:bottom w:val="single" w:color="auto" w:sz="6" w:space="0"/>
            <w:right w:val="single" w:color="D9D9E3" w:sz="2" w:space="0"/>
            <w:insideH w:val="none" w:color="auto" w:sz="0" w:space="0"/>
            <w:insideV w:val="none" w:color="auto" w:sz="0" w:space="0"/>
          </w:tblBorders>
        </w:tblPrEx>
        <w:trPr>
          <w:trHeight w:val="368" w:hRule="atLeast"/>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Maintain clean and well-organized rooms</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Neglect cleanliness or tidiness</w:t>
            </w:r>
          </w:p>
        </w:tc>
      </w:tr>
      <w:tr>
        <w:tblPrEx>
          <w:tblBorders>
            <w:top w:val="single" w:color="D9D9E3" w:sz="2" w:space="0"/>
            <w:left w:val="single" w:color="D9D9E3" w:sz="2" w:space="0"/>
            <w:bottom w:val="single" w:color="auto" w:sz="6" w:space="0"/>
            <w:right w:val="single" w:color="D9D9E3" w:sz="2" w:space="0"/>
            <w:insideH w:val="none" w:color="auto" w:sz="0" w:space="0"/>
            <w:insideV w:val="none" w:color="auto" w:sz="0" w:space="0"/>
          </w:tblBorders>
          <w:shd w:val="clear" w:color="auto" w:fill="F7F7F8"/>
          <w:tblCellMar>
            <w:top w:w="15" w:type="dxa"/>
            <w:left w:w="15" w:type="dxa"/>
            <w:bottom w:w="15" w:type="dxa"/>
            <w:right w:w="15" w:type="dxa"/>
          </w:tblCellMar>
        </w:tblPrEx>
        <w:trPr>
          <w:trHeight w:val="368" w:hRule="atLeast"/>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Provide a variety of tea and coffee options</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Assume all English guests prefer the same beverages</w:t>
            </w:r>
          </w:p>
        </w:tc>
      </w:tr>
      <w:tr>
        <w:tblPrEx>
          <w:tblBorders>
            <w:top w:val="single" w:color="D9D9E3" w:sz="2" w:space="0"/>
            <w:left w:val="single" w:color="D9D9E3" w:sz="2" w:space="0"/>
            <w:bottom w:val="single" w:color="auto" w:sz="6" w:space="0"/>
            <w:right w:val="single" w:color="D9D9E3" w:sz="2" w:space="0"/>
            <w:insideH w:val="none" w:color="auto" w:sz="0" w:space="0"/>
            <w:insideV w:val="none" w:color="auto" w:sz="0" w:space="0"/>
          </w:tblBorders>
          <w:shd w:val="clear" w:color="auto" w:fill="F7F7F8"/>
        </w:tblPrEx>
        <w:trPr>
          <w:trHeight w:val="368" w:hRule="atLeast"/>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Accommodate dietary preferences and allergies</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Disregard dietary restrictions or preferences</w:t>
            </w:r>
          </w:p>
        </w:tc>
      </w:tr>
      <w:tr>
        <w:tblPrEx>
          <w:tblBorders>
            <w:top w:val="single" w:color="D9D9E3" w:sz="2" w:space="0"/>
            <w:left w:val="single" w:color="D9D9E3" w:sz="2" w:space="0"/>
            <w:bottom w:val="single" w:color="auto" w:sz="6" w:space="0"/>
            <w:right w:val="single" w:color="D9D9E3" w:sz="2" w:space="0"/>
            <w:insideH w:val="none" w:color="auto" w:sz="0" w:space="0"/>
            <w:insideV w:val="none" w:color="auto" w:sz="0" w:space="0"/>
          </w:tblBorders>
          <w:shd w:val="clear" w:color="auto" w:fill="F7F7F8"/>
          <w:tblCellMar>
            <w:top w:w="15" w:type="dxa"/>
            <w:left w:w="15" w:type="dxa"/>
            <w:bottom w:w="15" w:type="dxa"/>
            <w:right w:w="15" w:type="dxa"/>
          </w:tblCellMar>
        </w:tblPrEx>
        <w:trPr>
          <w:trHeight w:val="368" w:hRule="atLeast"/>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Offer recommendations for local attractions and cultural events</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Assume all English guests are familiar with the area</w:t>
            </w:r>
          </w:p>
        </w:tc>
      </w:tr>
      <w:tr>
        <w:tblPrEx>
          <w:tblBorders>
            <w:top w:val="single" w:color="D9D9E3" w:sz="2" w:space="0"/>
            <w:left w:val="single" w:color="D9D9E3" w:sz="2" w:space="0"/>
            <w:bottom w:val="single" w:color="auto" w:sz="6" w:space="0"/>
            <w:right w:val="single" w:color="D9D9E3" w:sz="2" w:space="0"/>
            <w:insideH w:val="none" w:color="auto" w:sz="0" w:space="0"/>
            <w:insideV w:val="none" w:color="auto" w:sz="0" w:space="0"/>
          </w:tblBorders>
          <w:shd w:val="clear" w:color="auto" w:fill="F7F7F8"/>
        </w:tblPrEx>
        <w:trPr>
          <w:trHeight w:val="368" w:hRule="atLeast"/>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Provide English language materials and maps</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Assume all English guests are fluent in English</w:t>
            </w:r>
          </w:p>
        </w:tc>
      </w:tr>
      <w:tr>
        <w:tblPrEx>
          <w:tblBorders>
            <w:top w:val="single" w:color="D9D9E3" w:sz="2" w:space="0"/>
            <w:left w:val="single" w:color="D9D9E3" w:sz="2" w:space="0"/>
            <w:bottom w:val="single" w:color="auto" w:sz="2" w:space="0"/>
            <w:right w:val="single" w:color="D9D9E3" w:sz="2" w:space="0"/>
            <w:insideH w:val="none" w:color="auto" w:sz="0" w:space="0"/>
            <w:insideV w:val="none" w:color="auto" w:sz="0" w:space="0"/>
          </w:tblBorders>
          <w:shd w:val="clear" w:color="auto" w:fill="F7F7F8"/>
          <w:tblCellMar>
            <w:top w:w="15" w:type="dxa"/>
            <w:left w:w="15" w:type="dxa"/>
            <w:bottom w:w="15" w:type="dxa"/>
            <w:right w:w="15" w:type="dxa"/>
          </w:tblCellMar>
        </w:tblPrEx>
        <w:trPr>
          <w:trHeight w:val="391" w:hRule="atLeast"/>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Engage in friendly conversations while respecting personal space</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Be intrusive or overly talkative</w:t>
            </w:r>
          </w:p>
        </w:tc>
      </w:tr>
    </w:tbl>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pStyle w:val="2"/>
        <w:keepNext w:val="0"/>
        <w:keepLines w:val="0"/>
        <w:widowControl/>
        <w:suppressLineNumbers w:val="0"/>
        <w:spacing w:before="0" w:beforeAutospacing="0" w:after="0" w:afterAutospacing="0" w:line="360" w:lineRule="auto"/>
        <w:rPr>
          <w:rFonts w:hint="default" w:ascii="Times New Roman" w:hAnsi="Times New Roman" w:cs="Times New Roman"/>
          <w:b/>
          <w:bCs/>
          <w:color w:val="0E101A"/>
          <w:sz w:val="24"/>
          <w:szCs w:val="24"/>
        </w:rPr>
      </w:pPr>
      <w:bookmarkStart w:id="16" w:name="_Toc15040"/>
      <w:r>
        <w:rPr>
          <w:rFonts w:hint="default" w:ascii="Times New Roman" w:hAnsi="Times New Roman" w:cs="Times New Roman"/>
          <w:b/>
          <w:bCs/>
          <w:color w:val="0E101A"/>
          <w:sz w:val="24"/>
          <w:szCs w:val="24"/>
        </w:rPr>
        <w:t>Data Tables</w:t>
      </w:r>
      <w:bookmarkEnd w:id="16"/>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Table 11.1: Guest Preferences Survey Results: China vs. England</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tbl>
      <w:tblPr>
        <w:tblW w:w="9795" w:type="dxa"/>
        <w:tblCellSpacing w:w="15" w:type="dxa"/>
        <w:tblInd w:w="10" w:type="dxa"/>
        <w:tblBorders>
          <w:top w:val="single" w:color="D9D9E3" w:sz="2" w:space="0"/>
          <w:left w:val="single" w:color="D9D9E3" w:sz="2" w:space="0"/>
          <w:bottom w:val="single" w:color="D9D9E3" w:sz="2" w:space="0"/>
          <w:right w:val="single" w:color="D9D9E3" w:sz="2" w:space="0"/>
          <w:insideH w:val="none" w:color="auto" w:sz="0" w:space="0"/>
          <w:insideV w:val="none" w:color="auto" w:sz="0" w:space="0"/>
        </w:tblBorders>
        <w:shd w:val="clear" w:color="auto" w:fill="F7F7F8"/>
        <w:tblLayout w:type="autofit"/>
        <w:tblCellMar>
          <w:top w:w="15" w:type="dxa"/>
          <w:left w:w="15" w:type="dxa"/>
          <w:bottom w:w="15" w:type="dxa"/>
          <w:right w:w="15" w:type="dxa"/>
        </w:tblCellMar>
      </w:tblPr>
      <w:tblGrid>
        <w:gridCol w:w="4228"/>
        <w:gridCol w:w="2503"/>
        <w:gridCol w:w="3064"/>
      </w:tblGrid>
      <w:tr>
        <w:tblPrEx>
          <w:tblBorders>
            <w:top w:val="single" w:color="D9D9E3" w:sz="2" w:space="0"/>
            <w:left w:val="single" w:color="D9D9E3" w:sz="2" w:space="0"/>
            <w:bottom w:val="single" w:color="D9D9E3" w:sz="2" w:space="0"/>
            <w:right w:val="single" w:color="D9D9E3" w:sz="2" w:space="0"/>
            <w:insideH w:val="none" w:color="auto" w:sz="0" w:space="0"/>
            <w:insideV w:val="none" w:color="auto" w:sz="0" w:space="0"/>
          </w:tblBorders>
          <w:shd w:val="clear" w:color="auto" w:fill="F7F7F8"/>
          <w:tblCellMar>
            <w:top w:w="15" w:type="dxa"/>
            <w:left w:w="15" w:type="dxa"/>
            <w:bottom w:w="15" w:type="dxa"/>
            <w:right w:w="15" w:type="dxa"/>
          </w:tblCellMar>
        </w:tblPrEx>
        <w:trPr>
          <w:tblHeader/>
          <w:tblCellSpacing w:w="15" w:type="dxa"/>
        </w:trPr>
        <w:tc>
          <w:tcPr>
            <w:tcW w:w="0" w:type="auto"/>
            <w:tcBorders>
              <w:top w:val="single" w:color="D9D9E3" w:sz="6" w:space="0"/>
              <w:left w:val="single" w:color="D9D9E3" w:sz="6" w:space="0"/>
              <w:bottom w:val="single" w:color="D9D9E3" w:sz="6" w:space="0"/>
              <w:right w:val="single" w:color="D9D9E3" w:sz="2" w:space="0"/>
            </w:tcBorders>
            <w:shd w:val="clear" w:color="auto" w:fill="F7F7F8"/>
            <w:vAlign w:val="bottom"/>
          </w:tcPr>
          <w:p>
            <w:pPr>
              <w:keepNext w:val="0"/>
              <w:keepLines w:val="0"/>
              <w:widowControl/>
              <w:suppressLineNumbers w:val="0"/>
              <w:spacing w:line="360" w:lineRule="auto"/>
              <w:ind w:left="0" w:firstLine="0"/>
              <w:jc w:val="center"/>
              <w:textAlignment w:val="bottom"/>
              <w:rPr>
                <w:rFonts w:hint="default" w:ascii="Times New Roman" w:hAnsi="Times New Roman" w:eastAsia="Segoe UI" w:cs="Times New Roman"/>
                <w:b/>
                <w:bCs/>
                <w:i w:val="0"/>
                <w:iCs w:val="0"/>
                <w:caps w:val="0"/>
                <w:color w:val="374151"/>
                <w:spacing w:val="0"/>
                <w:sz w:val="24"/>
                <w:szCs w:val="24"/>
              </w:rPr>
            </w:pPr>
            <w:r>
              <w:rPr>
                <w:rFonts w:hint="default" w:ascii="Times New Roman" w:hAnsi="Times New Roman" w:eastAsia="Segoe UI" w:cs="Times New Roman"/>
                <w:b/>
                <w:bCs/>
                <w:i w:val="0"/>
                <w:iCs w:val="0"/>
                <w:caps w:val="0"/>
                <w:color w:val="374151"/>
                <w:spacing w:val="0"/>
                <w:kern w:val="0"/>
                <w:sz w:val="24"/>
                <w:szCs w:val="24"/>
                <w:lang w:val="en-US" w:eastAsia="zh-CN" w:bidi="ar"/>
              </w:rPr>
              <w:t>Guest Preferences</w:t>
            </w:r>
          </w:p>
        </w:tc>
        <w:tc>
          <w:tcPr>
            <w:tcW w:w="0" w:type="auto"/>
            <w:tcBorders>
              <w:top w:val="single" w:color="D9D9E3" w:sz="6" w:space="0"/>
              <w:left w:val="single" w:color="D9D9E3" w:sz="6" w:space="0"/>
              <w:bottom w:val="single" w:color="D9D9E3" w:sz="6" w:space="0"/>
              <w:right w:val="single" w:color="D9D9E3" w:sz="2" w:space="0"/>
            </w:tcBorders>
            <w:shd w:val="clear" w:color="auto" w:fill="F7F7F8"/>
            <w:vAlign w:val="bottom"/>
          </w:tcPr>
          <w:p>
            <w:pPr>
              <w:keepNext w:val="0"/>
              <w:keepLines w:val="0"/>
              <w:widowControl/>
              <w:suppressLineNumbers w:val="0"/>
              <w:spacing w:line="360" w:lineRule="auto"/>
              <w:ind w:left="0" w:firstLine="0"/>
              <w:jc w:val="center"/>
              <w:textAlignment w:val="bottom"/>
              <w:rPr>
                <w:rFonts w:hint="default" w:ascii="Times New Roman" w:hAnsi="Times New Roman" w:eastAsia="Segoe UI" w:cs="Times New Roman"/>
                <w:b/>
                <w:bCs/>
                <w:i w:val="0"/>
                <w:iCs w:val="0"/>
                <w:caps w:val="0"/>
                <w:color w:val="374151"/>
                <w:spacing w:val="0"/>
                <w:sz w:val="24"/>
                <w:szCs w:val="24"/>
              </w:rPr>
            </w:pPr>
            <w:r>
              <w:rPr>
                <w:rFonts w:hint="default" w:ascii="Times New Roman" w:hAnsi="Times New Roman" w:eastAsia="Segoe UI" w:cs="Times New Roman"/>
                <w:b/>
                <w:bCs/>
                <w:i w:val="0"/>
                <w:iCs w:val="0"/>
                <w:caps w:val="0"/>
                <w:color w:val="374151"/>
                <w:spacing w:val="0"/>
                <w:kern w:val="0"/>
                <w:sz w:val="24"/>
                <w:szCs w:val="24"/>
                <w:lang w:val="en-US" w:eastAsia="zh-CN" w:bidi="ar"/>
              </w:rPr>
              <w:t>China (%)</w:t>
            </w:r>
          </w:p>
        </w:tc>
        <w:tc>
          <w:tcPr>
            <w:tcW w:w="0" w:type="auto"/>
            <w:tcBorders>
              <w:top w:val="single" w:color="D9D9E3" w:sz="6" w:space="0"/>
              <w:left w:val="single" w:color="D9D9E3" w:sz="6" w:space="0"/>
              <w:bottom w:val="single" w:color="D9D9E3" w:sz="6" w:space="0"/>
              <w:right w:val="single" w:color="D9D9E3" w:sz="6" w:space="0"/>
            </w:tcBorders>
            <w:shd w:val="clear" w:color="auto" w:fill="F7F7F8"/>
            <w:vAlign w:val="bottom"/>
          </w:tcPr>
          <w:p>
            <w:pPr>
              <w:keepNext w:val="0"/>
              <w:keepLines w:val="0"/>
              <w:widowControl/>
              <w:suppressLineNumbers w:val="0"/>
              <w:spacing w:line="360" w:lineRule="auto"/>
              <w:ind w:left="0" w:firstLine="0"/>
              <w:jc w:val="center"/>
              <w:textAlignment w:val="bottom"/>
              <w:rPr>
                <w:rFonts w:hint="default" w:ascii="Times New Roman" w:hAnsi="Times New Roman" w:eastAsia="Segoe UI" w:cs="Times New Roman"/>
                <w:b/>
                <w:bCs/>
                <w:i w:val="0"/>
                <w:iCs w:val="0"/>
                <w:caps w:val="0"/>
                <w:color w:val="374151"/>
                <w:spacing w:val="0"/>
                <w:sz w:val="24"/>
                <w:szCs w:val="24"/>
              </w:rPr>
            </w:pPr>
            <w:r>
              <w:rPr>
                <w:rFonts w:hint="default" w:ascii="Times New Roman" w:hAnsi="Times New Roman" w:eastAsia="Segoe UI" w:cs="Times New Roman"/>
                <w:b/>
                <w:bCs/>
                <w:i w:val="0"/>
                <w:iCs w:val="0"/>
                <w:caps w:val="0"/>
                <w:color w:val="374151"/>
                <w:spacing w:val="0"/>
                <w:kern w:val="0"/>
                <w:sz w:val="24"/>
                <w:szCs w:val="24"/>
                <w:lang w:val="en-US" w:eastAsia="zh-CN" w:bidi="ar"/>
              </w:rPr>
              <w:t>England (%)</w:t>
            </w:r>
          </w:p>
        </w:tc>
      </w:tr>
      <w:tr>
        <w:tblPrEx>
          <w:tblBorders>
            <w:top w:val="single" w:color="D9D9E3" w:sz="2" w:space="0"/>
            <w:left w:val="single" w:color="D9D9E3" w:sz="2" w:space="0"/>
            <w:bottom w:val="single" w:color="auto" w:sz="6" w:space="0"/>
            <w:right w:val="single" w:color="D9D9E3" w:sz="2" w:space="0"/>
            <w:insideH w:val="none" w:color="auto" w:sz="0" w:space="0"/>
            <w:insideV w:val="none" w:color="auto" w:sz="0" w:space="0"/>
          </w:tblBorders>
          <w:shd w:val="clear" w:color="auto" w:fill="F7F7F8"/>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Room Temperature</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75</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85</w:t>
            </w:r>
          </w:p>
        </w:tc>
      </w:tr>
      <w:tr>
        <w:tblPrEx>
          <w:tblBorders>
            <w:top w:val="single" w:color="D9D9E3" w:sz="2" w:space="0"/>
            <w:left w:val="single" w:color="D9D9E3" w:sz="2" w:space="0"/>
            <w:bottom w:val="single" w:color="auto" w:sz="6" w:space="0"/>
            <w:right w:val="single" w:color="D9D9E3" w:sz="2" w:space="0"/>
            <w:insideH w:val="none" w:color="auto" w:sz="0" w:space="0"/>
            <w:insideV w:val="none" w:color="auto" w:sz="0" w:space="0"/>
          </w:tblBorders>
          <w:shd w:val="clear" w:color="auto" w:fill="F7F7F8"/>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Bedding Type</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82</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73</w:t>
            </w:r>
          </w:p>
        </w:tc>
      </w:tr>
      <w:tr>
        <w:tblPrEx>
          <w:tblBorders>
            <w:top w:val="single" w:color="D9D9E3" w:sz="2" w:space="0"/>
            <w:left w:val="single" w:color="D9D9E3" w:sz="2" w:space="0"/>
            <w:bottom w:val="single" w:color="auto" w:sz="6" w:space="0"/>
            <w:right w:val="single" w:color="D9D9E3" w:sz="2" w:space="0"/>
            <w:insideH w:val="none" w:color="auto" w:sz="0" w:space="0"/>
            <w:insideV w:val="none" w:color="auto" w:sz="0" w:space="0"/>
          </w:tblBorders>
          <w:shd w:val="clear" w:color="auto" w:fill="F7F7F8"/>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Wi-Fi Availability</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92</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95</w:t>
            </w:r>
          </w:p>
        </w:tc>
      </w:tr>
      <w:tr>
        <w:tblPrEx>
          <w:tblBorders>
            <w:top w:val="single" w:color="D9D9E3" w:sz="2" w:space="0"/>
            <w:left w:val="single" w:color="D9D9E3" w:sz="2" w:space="0"/>
            <w:bottom w:val="single" w:color="auto" w:sz="6" w:space="0"/>
            <w:right w:val="single" w:color="D9D9E3" w:sz="2" w:space="0"/>
            <w:insideH w:val="none" w:color="auto" w:sz="0" w:space="0"/>
            <w:insideV w:val="none" w:color="auto" w:sz="0" w:space="0"/>
          </w:tblBorders>
          <w:shd w:val="clear" w:color="auto" w:fill="F7F7F8"/>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Breakfast Options</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87</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94</w:t>
            </w:r>
          </w:p>
        </w:tc>
      </w:tr>
      <w:tr>
        <w:tblPrEx>
          <w:tblBorders>
            <w:top w:val="single" w:color="D9D9E3" w:sz="2" w:space="0"/>
            <w:left w:val="single" w:color="D9D9E3" w:sz="2" w:space="0"/>
            <w:bottom w:val="single" w:color="auto" w:sz="2" w:space="0"/>
            <w:right w:val="single" w:color="D9D9E3" w:sz="2" w:space="0"/>
            <w:insideH w:val="none" w:color="auto" w:sz="0" w:space="0"/>
            <w:insideV w:val="none" w:color="auto" w:sz="0" w:space="0"/>
          </w:tblBorders>
          <w:shd w:val="clear" w:color="auto" w:fill="F7F7F8"/>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Language Support</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78</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91</w:t>
            </w:r>
          </w:p>
        </w:tc>
      </w:tr>
    </w:tbl>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This table displays the results of a survey regarding visitor preferences conducted in China and England. The survey gathered information on a variety of guest preferences, including room temperature, style of bedding, Wi-Fi availability, breakfast options, and language support. The percentage values represent the proportion of visitors in each country who prefered each category.</w:t>
      </w:r>
    </w:p>
    <w:p>
      <w:pPr>
        <w:spacing w:line="360" w:lineRule="auto"/>
        <w:rPr>
          <w:rFonts w:hint="default" w:ascii="Times New Roman" w:hAnsi="Times New Roman" w:cs="Times New Roman"/>
          <w:sz w:val="24"/>
          <w:szCs w:val="24"/>
        </w:rPr>
      </w:pPr>
      <w:r>
        <w:drawing>
          <wp:inline distT="0" distB="0" distL="114300" distR="114300">
            <wp:extent cx="4572000" cy="2743200"/>
            <wp:effectExtent l="4445" t="4445" r="14605" b="14605"/>
            <wp:docPr id="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Table 11.2: Service Adaptations: China vs. England (Based on Guest Feedback)</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tbl>
      <w:tblPr>
        <w:tblW w:w="9795" w:type="dxa"/>
        <w:tblCellSpacing w:w="15" w:type="dxa"/>
        <w:tblInd w:w="10" w:type="dxa"/>
        <w:tblBorders>
          <w:top w:val="single" w:color="D9D9E3" w:sz="2" w:space="0"/>
          <w:left w:val="single" w:color="D9D9E3" w:sz="2" w:space="0"/>
          <w:bottom w:val="single" w:color="D9D9E3" w:sz="2" w:space="0"/>
          <w:right w:val="single" w:color="D9D9E3" w:sz="2" w:space="0"/>
          <w:insideH w:val="none" w:color="auto" w:sz="0" w:space="0"/>
          <w:insideV w:val="none" w:color="auto" w:sz="0" w:space="0"/>
        </w:tblBorders>
        <w:shd w:val="clear" w:color="auto" w:fill="F7F7F8"/>
        <w:tblLayout w:type="autofit"/>
        <w:tblCellMar>
          <w:top w:w="15" w:type="dxa"/>
          <w:left w:w="15" w:type="dxa"/>
          <w:bottom w:w="15" w:type="dxa"/>
          <w:right w:w="15" w:type="dxa"/>
        </w:tblCellMar>
      </w:tblPr>
      <w:tblGrid>
        <w:gridCol w:w="5746"/>
        <w:gridCol w:w="1819"/>
        <w:gridCol w:w="2230"/>
      </w:tblGrid>
      <w:tr>
        <w:tblPrEx>
          <w:tblBorders>
            <w:top w:val="single" w:color="D9D9E3" w:sz="2" w:space="0"/>
            <w:left w:val="single" w:color="D9D9E3" w:sz="2" w:space="0"/>
            <w:bottom w:val="single" w:color="D9D9E3" w:sz="2" w:space="0"/>
            <w:right w:val="single" w:color="D9D9E3" w:sz="2" w:space="0"/>
            <w:insideH w:val="none" w:color="auto" w:sz="0" w:space="0"/>
            <w:insideV w:val="none" w:color="auto" w:sz="0" w:space="0"/>
          </w:tblBorders>
          <w:tblCellMar>
            <w:top w:w="15" w:type="dxa"/>
            <w:left w:w="15" w:type="dxa"/>
            <w:bottom w:w="15" w:type="dxa"/>
            <w:right w:w="15" w:type="dxa"/>
          </w:tblCellMar>
        </w:tblPrEx>
        <w:trPr>
          <w:tblHeader/>
          <w:tblCellSpacing w:w="15" w:type="dxa"/>
        </w:trPr>
        <w:tc>
          <w:tcPr>
            <w:tcW w:w="0" w:type="auto"/>
            <w:tcBorders>
              <w:top w:val="single" w:color="D9D9E3" w:sz="6" w:space="0"/>
              <w:left w:val="single" w:color="D9D9E3" w:sz="6" w:space="0"/>
              <w:bottom w:val="single" w:color="D9D9E3" w:sz="6" w:space="0"/>
              <w:right w:val="single" w:color="D9D9E3" w:sz="2" w:space="0"/>
            </w:tcBorders>
            <w:shd w:val="clear" w:color="auto" w:fill="F7F7F8"/>
            <w:vAlign w:val="bottom"/>
          </w:tcPr>
          <w:p>
            <w:pPr>
              <w:keepNext w:val="0"/>
              <w:keepLines w:val="0"/>
              <w:widowControl/>
              <w:suppressLineNumbers w:val="0"/>
              <w:spacing w:line="360" w:lineRule="auto"/>
              <w:ind w:left="0" w:firstLine="0"/>
              <w:jc w:val="center"/>
              <w:textAlignment w:val="bottom"/>
              <w:rPr>
                <w:rFonts w:hint="default" w:ascii="Times New Roman" w:hAnsi="Times New Roman" w:eastAsia="Segoe UI" w:cs="Times New Roman"/>
                <w:b/>
                <w:bCs/>
                <w:i w:val="0"/>
                <w:iCs w:val="0"/>
                <w:caps w:val="0"/>
                <w:color w:val="374151"/>
                <w:spacing w:val="0"/>
                <w:sz w:val="24"/>
                <w:szCs w:val="24"/>
              </w:rPr>
            </w:pPr>
            <w:r>
              <w:rPr>
                <w:rFonts w:hint="default" w:ascii="Times New Roman" w:hAnsi="Times New Roman" w:eastAsia="Segoe UI" w:cs="Times New Roman"/>
                <w:b/>
                <w:bCs/>
                <w:i w:val="0"/>
                <w:iCs w:val="0"/>
                <w:caps w:val="0"/>
                <w:color w:val="374151"/>
                <w:spacing w:val="0"/>
                <w:kern w:val="0"/>
                <w:sz w:val="24"/>
                <w:szCs w:val="24"/>
                <w:lang w:val="en-US" w:eastAsia="zh-CN" w:bidi="ar"/>
              </w:rPr>
              <w:t>Service Adaptations</w:t>
            </w:r>
          </w:p>
        </w:tc>
        <w:tc>
          <w:tcPr>
            <w:tcW w:w="0" w:type="auto"/>
            <w:tcBorders>
              <w:top w:val="single" w:color="D9D9E3" w:sz="6" w:space="0"/>
              <w:left w:val="single" w:color="D9D9E3" w:sz="6" w:space="0"/>
              <w:bottom w:val="single" w:color="D9D9E3" w:sz="6" w:space="0"/>
              <w:right w:val="single" w:color="D9D9E3" w:sz="2" w:space="0"/>
            </w:tcBorders>
            <w:shd w:val="clear" w:color="auto" w:fill="F7F7F8"/>
            <w:vAlign w:val="bottom"/>
          </w:tcPr>
          <w:p>
            <w:pPr>
              <w:keepNext w:val="0"/>
              <w:keepLines w:val="0"/>
              <w:widowControl/>
              <w:suppressLineNumbers w:val="0"/>
              <w:spacing w:line="360" w:lineRule="auto"/>
              <w:ind w:left="0" w:firstLine="0"/>
              <w:jc w:val="center"/>
              <w:textAlignment w:val="bottom"/>
              <w:rPr>
                <w:rFonts w:hint="default" w:ascii="Times New Roman" w:hAnsi="Times New Roman" w:eastAsia="Segoe UI" w:cs="Times New Roman"/>
                <w:b/>
                <w:bCs/>
                <w:i w:val="0"/>
                <w:iCs w:val="0"/>
                <w:caps w:val="0"/>
                <w:color w:val="374151"/>
                <w:spacing w:val="0"/>
                <w:sz w:val="24"/>
                <w:szCs w:val="24"/>
              </w:rPr>
            </w:pPr>
            <w:r>
              <w:rPr>
                <w:rFonts w:hint="default" w:ascii="Times New Roman" w:hAnsi="Times New Roman" w:eastAsia="Segoe UI" w:cs="Times New Roman"/>
                <w:b/>
                <w:bCs/>
                <w:i w:val="0"/>
                <w:iCs w:val="0"/>
                <w:caps w:val="0"/>
                <w:color w:val="374151"/>
                <w:spacing w:val="0"/>
                <w:kern w:val="0"/>
                <w:sz w:val="24"/>
                <w:szCs w:val="24"/>
                <w:lang w:val="en-US" w:eastAsia="zh-CN" w:bidi="ar"/>
              </w:rPr>
              <w:t>China (%)</w:t>
            </w:r>
          </w:p>
        </w:tc>
        <w:tc>
          <w:tcPr>
            <w:tcW w:w="0" w:type="auto"/>
            <w:tcBorders>
              <w:top w:val="single" w:color="D9D9E3" w:sz="6" w:space="0"/>
              <w:left w:val="single" w:color="D9D9E3" w:sz="6" w:space="0"/>
              <w:bottom w:val="single" w:color="D9D9E3" w:sz="6" w:space="0"/>
              <w:right w:val="single" w:color="D9D9E3" w:sz="6" w:space="0"/>
            </w:tcBorders>
            <w:shd w:val="clear" w:color="auto" w:fill="F7F7F8"/>
            <w:vAlign w:val="bottom"/>
          </w:tcPr>
          <w:p>
            <w:pPr>
              <w:keepNext w:val="0"/>
              <w:keepLines w:val="0"/>
              <w:widowControl/>
              <w:suppressLineNumbers w:val="0"/>
              <w:spacing w:line="360" w:lineRule="auto"/>
              <w:ind w:left="0" w:firstLine="0"/>
              <w:jc w:val="center"/>
              <w:textAlignment w:val="bottom"/>
              <w:rPr>
                <w:rFonts w:hint="default" w:ascii="Times New Roman" w:hAnsi="Times New Roman" w:eastAsia="Segoe UI" w:cs="Times New Roman"/>
                <w:b/>
                <w:bCs/>
                <w:i w:val="0"/>
                <w:iCs w:val="0"/>
                <w:caps w:val="0"/>
                <w:color w:val="374151"/>
                <w:spacing w:val="0"/>
                <w:sz w:val="24"/>
                <w:szCs w:val="24"/>
              </w:rPr>
            </w:pPr>
            <w:r>
              <w:rPr>
                <w:rFonts w:hint="default" w:ascii="Times New Roman" w:hAnsi="Times New Roman" w:eastAsia="Segoe UI" w:cs="Times New Roman"/>
                <w:b/>
                <w:bCs/>
                <w:i w:val="0"/>
                <w:iCs w:val="0"/>
                <w:caps w:val="0"/>
                <w:color w:val="374151"/>
                <w:spacing w:val="0"/>
                <w:kern w:val="0"/>
                <w:sz w:val="24"/>
                <w:szCs w:val="24"/>
                <w:lang w:val="en-US" w:eastAsia="zh-CN" w:bidi="ar"/>
              </w:rPr>
              <w:t>England (%)</w:t>
            </w:r>
          </w:p>
        </w:tc>
      </w:tr>
      <w:tr>
        <w:tblPrEx>
          <w:tblBorders>
            <w:top w:val="single" w:color="D9D9E3" w:sz="2" w:space="0"/>
            <w:left w:val="single" w:color="D9D9E3" w:sz="2" w:space="0"/>
            <w:bottom w:val="single" w:color="auto" w:sz="6" w:space="0"/>
            <w:right w:val="single" w:color="D9D9E3" w:sz="2" w:space="0"/>
            <w:insideH w:val="none" w:color="auto" w:sz="0" w:space="0"/>
            <w:insideV w:val="none" w:color="auto" w:sz="0" w:space="0"/>
          </w:tblBorders>
          <w:shd w:val="clear" w:color="auto" w:fill="F7F7F8"/>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Availability of Chinese TV Channels</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91</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12</w:t>
            </w:r>
          </w:p>
        </w:tc>
      </w:tr>
      <w:tr>
        <w:tblPrEx>
          <w:tblBorders>
            <w:top w:val="single" w:color="D9D9E3" w:sz="2" w:space="0"/>
            <w:left w:val="single" w:color="D9D9E3" w:sz="2" w:space="0"/>
            <w:bottom w:val="single" w:color="auto" w:sz="6" w:space="0"/>
            <w:right w:val="single" w:color="D9D9E3" w:sz="2" w:space="0"/>
            <w:insideH w:val="none" w:color="auto" w:sz="0" w:space="0"/>
            <w:insideV w:val="none" w:color="auto" w:sz="0" w:space="0"/>
          </w:tblBorders>
          <w:shd w:val="clear" w:color="auto" w:fill="F7F7F8"/>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Provision of English Newspapers</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23</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88</w:t>
            </w:r>
          </w:p>
        </w:tc>
      </w:tr>
      <w:tr>
        <w:tblPrEx>
          <w:tblBorders>
            <w:top w:val="single" w:color="D9D9E3" w:sz="2" w:space="0"/>
            <w:left w:val="single" w:color="D9D9E3" w:sz="2" w:space="0"/>
            <w:bottom w:val="single" w:color="auto" w:sz="6" w:space="0"/>
            <w:right w:val="single" w:color="D9D9E3" w:sz="2" w:space="0"/>
            <w:insideH w:val="none" w:color="auto" w:sz="0" w:space="0"/>
            <w:insideV w:val="none" w:color="auto" w:sz="0" w:space="0"/>
          </w:tblBorders>
          <w:shd w:val="clear" w:color="auto" w:fill="F7F7F8"/>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Vegetarian/Vegan Menu Options</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68</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72</w:t>
            </w:r>
          </w:p>
        </w:tc>
      </w:tr>
      <w:tr>
        <w:tblPrEx>
          <w:tblBorders>
            <w:top w:val="single" w:color="D9D9E3" w:sz="2" w:space="0"/>
            <w:left w:val="single" w:color="D9D9E3" w:sz="2" w:space="0"/>
            <w:bottom w:val="single" w:color="auto" w:sz="6" w:space="0"/>
            <w:right w:val="single" w:color="D9D9E3" w:sz="2" w:space="0"/>
            <w:insideH w:val="none" w:color="auto" w:sz="0" w:space="0"/>
            <w:insideV w:val="none" w:color="auto" w:sz="0" w:space="0"/>
          </w:tblBorders>
          <w:shd w:val="clear" w:color="auto" w:fill="F7F7F8"/>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English-Speaking Staff Availability</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45</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93</w:t>
            </w:r>
          </w:p>
        </w:tc>
      </w:tr>
      <w:tr>
        <w:tblPrEx>
          <w:tblBorders>
            <w:top w:val="single" w:color="D9D9E3" w:sz="2" w:space="0"/>
            <w:left w:val="single" w:color="D9D9E3" w:sz="2" w:space="0"/>
            <w:bottom w:val="single" w:color="auto" w:sz="2" w:space="0"/>
            <w:right w:val="single" w:color="D9D9E3" w:sz="2" w:space="0"/>
            <w:insideH w:val="none" w:color="auto" w:sz="0" w:space="0"/>
            <w:insideV w:val="none" w:color="auto" w:sz="0" w:space="0"/>
          </w:tblBorders>
          <w:shd w:val="clear" w:color="auto" w:fill="F7F7F8"/>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24-hour Room Service</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82</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75</w:t>
            </w:r>
          </w:p>
        </w:tc>
      </w:tr>
    </w:tbl>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This table emphasises the service adjustments made in response to cultural differences between China and England based on guest feedback. The accommodations include Chinese television channels, English newspapers, vegetarian and vegan menu options, English-speaking personnel, and 24-hour room service. The percentage values represent the proportion of visitors who viewed these modifications as essential or advantageous.</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drawing>
          <wp:inline distT="0" distB="0" distL="114300" distR="114300">
            <wp:extent cx="4572000" cy="2743200"/>
            <wp:effectExtent l="4445" t="4445" r="14605" b="14605"/>
            <wp:docPr id="3"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Table 11.3: Guest Feedback Ratings: China vs. England</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tbl>
      <w:tblPr>
        <w:tblW w:w="9795" w:type="dxa"/>
        <w:tblCellSpacing w:w="15" w:type="dxa"/>
        <w:tblInd w:w="10" w:type="dxa"/>
        <w:tblBorders>
          <w:top w:val="single" w:color="D9D9E3" w:sz="2" w:space="0"/>
          <w:left w:val="single" w:color="D9D9E3" w:sz="2" w:space="0"/>
          <w:bottom w:val="single" w:color="D9D9E3" w:sz="2" w:space="0"/>
          <w:right w:val="single" w:color="D9D9E3" w:sz="2" w:space="0"/>
          <w:insideH w:val="none" w:color="auto" w:sz="0" w:space="0"/>
          <w:insideV w:val="none" w:color="auto" w:sz="0" w:space="0"/>
        </w:tblBorders>
        <w:shd w:val="clear" w:color="auto" w:fill="F7F7F8"/>
        <w:tblLayout w:type="autofit"/>
        <w:tblCellMar>
          <w:top w:w="15" w:type="dxa"/>
          <w:left w:w="15" w:type="dxa"/>
          <w:bottom w:w="15" w:type="dxa"/>
          <w:right w:w="15" w:type="dxa"/>
        </w:tblCellMar>
      </w:tblPr>
      <w:tblGrid>
        <w:gridCol w:w="2778"/>
        <w:gridCol w:w="3336"/>
        <w:gridCol w:w="3681"/>
      </w:tblGrid>
      <w:tr>
        <w:tblPrEx>
          <w:tblBorders>
            <w:top w:val="single" w:color="D9D9E3" w:sz="2" w:space="0"/>
            <w:left w:val="single" w:color="D9D9E3" w:sz="2" w:space="0"/>
            <w:bottom w:val="single" w:color="D9D9E3" w:sz="2" w:space="0"/>
            <w:right w:val="single" w:color="D9D9E3" w:sz="2" w:space="0"/>
            <w:insideH w:val="none" w:color="auto" w:sz="0" w:space="0"/>
            <w:insideV w:val="none" w:color="auto" w:sz="0" w:space="0"/>
          </w:tblBorders>
          <w:shd w:val="clear" w:color="auto" w:fill="F7F7F8"/>
          <w:tblCellMar>
            <w:top w:w="15" w:type="dxa"/>
            <w:left w:w="15" w:type="dxa"/>
            <w:bottom w:w="15" w:type="dxa"/>
            <w:right w:w="15" w:type="dxa"/>
          </w:tblCellMar>
        </w:tblPrEx>
        <w:trPr>
          <w:tblHeader/>
          <w:tblCellSpacing w:w="15" w:type="dxa"/>
        </w:trPr>
        <w:tc>
          <w:tcPr>
            <w:tcW w:w="0" w:type="auto"/>
            <w:tcBorders>
              <w:top w:val="single" w:color="D9D9E3" w:sz="6" w:space="0"/>
              <w:left w:val="single" w:color="D9D9E3" w:sz="6" w:space="0"/>
              <w:bottom w:val="single" w:color="D9D9E3" w:sz="6" w:space="0"/>
              <w:right w:val="single" w:color="D9D9E3" w:sz="2" w:space="0"/>
            </w:tcBorders>
            <w:shd w:val="clear" w:color="auto" w:fill="F7F7F8"/>
            <w:vAlign w:val="bottom"/>
          </w:tcPr>
          <w:p>
            <w:pPr>
              <w:keepNext w:val="0"/>
              <w:keepLines w:val="0"/>
              <w:widowControl/>
              <w:suppressLineNumbers w:val="0"/>
              <w:spacing w:line="360" w:lineRule="auto"/>
              <w:ind w:left="0" w:firstLine="0"/>
              <w:jc w:val="center"/>
              <w:textAlignment w:val="bottom"/>
              <w:rPr>
                <w:rFonts w:hint="default" w:ascii="Times New Roman" w:hAnsi="Times New Roman" w:eastAsia="Segoe UI" w:cs="Times New Roman"/>
                <w:b/>
                <w:bCs/>
                <w:i w:val="0"/>
                <w:iCs w:val="0"/>
                <w:caps w:val="0"/>
                <w:color w:val="374151"/>
                <w:spacing w:val="0"/>
                <w:sz w:val="24"/>
                <w:szCs w:val="24"/>
              </w:rPr>
            </w:pPr>
            <w:r>
              <w:rPr>
                <w:rFonts w:hint="default" w:ascii="Times New Roman" w:hAnsi="Times New Roman" w:eastAsia="Segoe UI" w:cs="Times New Roman"/>
                <w:b/>
                <w:bCs/>
                <w:i w:val="0"/>
                <w:iCs w:val="0"/>
                <w:caps w:val="0"/>
                <w:color w:val="374151"/>
                <w:spacing w:val="0"/>
                <w:kern w:val="0"/>
                <w:sz w:val="24"/>
                <w:szCs w:val="24"/>
                <w:lang w:val="en-US" w:eastAsia="zh-CN" w:bidi="ar"/>
              </w:rPr>
              <w:t>Guest Feedback</w:t>
            </w:r>
          </w:p>
        </w:tc>
        <w:tc>
          <w:tcPr>
            <w:tcW w:w="0" w:type="auto"/>
            <w:tcBorders>
              <w:top w:val="single" w:color="D9D9E3" w:sz="6" w:space="0"/>
              <w:left w:val="single" w:color="D9D9E3" w:sz="6" w:space="0"/>
              <w:bottom w:val="single" w:color="D9D9E3" w:sz="6" w:space="0"/>
              <w:right w:val="single" w:color="D9D9E3" w:sz="2" w:space="0"/>
            </w:tcBorders>
            <w:shd w:val="clear" w:color="auto" w:fill="F7F7F8"/>
            <w:vAlign w:val="bottom"/>
          </w:tcPr>
          <w:p>
            <w:pPr>
              <w:keepNext w:val="0"/>
              <w:keepLines w:val="0"/>
              <w:widowControl/>
              <w:suppressLineNumbers w:val="0"/>
              <w:spacing w:line="360" w:lineRule="auto"/>
              <w:ind w:left="0" w:firstLine="0"/>
              <w:jc w:val="center"/>
              <w:textAlignment w:val="bottom"/>
              <w:rPr>
                <w:rFonts w:hint="default" w:ascii="Times New Roman" w:hAnsi="Times New Roman" w:eastAsia="Segoe UI" w:cs="Times New Roman"/>
                <w:b/>
                <w:bCs/>
                <w:i w:val="0"/>
                <w:iCs w:val="0"/>
                <w:caps w:val="0"/>
                <w:color w:val="374151"/>
                <w:spacing w:val="0"/>
                <w:sz w:val="24"/>
                <w:szCs w:val="24"/>
              </w:rPr>
            </w:pPr>
            <w:r>
              <w:rPr>
                <w:rFonts w:hint="default" w:ascii="Times New Roman" w:hAnsi="Times New Roman" w:eastAsia="Segoe UI" w:cs="Times New Roman"/>
                <w:b/>
                <w:bCs/>
                <w:i w:val="0"/>
                <w:iCs w:val="0"/>
                <w:caps w:val="0"/>
                <w:color w:val="374151"/>
                <w:spacing w:val="0"/>
                <w:kern w:val="0"/>
                <w:sz w:val="24"/>
                <w:szCs w:val="24"/>
                <w:lang w:val="en-US" w:eastAsia="zh-CN" w:bidi="ar"/>
              </w:rPr>
              <w:t>China (Average Rating)</w:t>
            </w:r>
          </w:p>
        </w:tc>
        <w:tc>
          <w:tcPr>
            <w:tcW w:w="0" w:type="auto"/>
            <w:tcBorders>
              <w:top w:val="single" w:color="D9D9E3" w:sz="6" w:space="0"/>
              <w:left w:val="single" w:color="D9D9E3" w:sz="6" w:space="0"/>
              <w:bottom w:val="single" w:color="D9D9E3" w:sz="6" w:space="0"/>
              <w:right w:val="single" w:color="D9D9E3" w:sz="6" w:space="0"/>
            </w:tcBorders>
            <w:shd w:val="clear" w:color="auto" w:fill="F7F7F8"/>
            <w:vAlign w:val="bottom"/>
          </w:tcPr>
          <w:p>
            <w:pPr>
              <w:keepNext w:val="0"/>
              <w:keepLines w:val="0"/>
              <w:widowControl/>
              <w:suppressLineNumbers w:val="0"/>
              <w:spacing w:line="360" w:lineRule="auto"/>
              <w:ind w:left="0" w:firstLine="0"/>
              <w:jc w:val="center"/>
              <w:textAlignment w:val="bottom"/>
              <w:rPr>
                <w:rFonts w:hint="default" w:ascii="Times New Roman" w:hAnsi="Times New Roman" w:eastAsia="Segoe UI" w:cs="Times New Roman"/>
                <w:b/>
                <w:bCs/>
                <w:i w:val="0"/>
                <w:iCs w:val="0"/>
                <w:caps w:val="0"/>
                <w:color w:val="374151"/>
                <w:spacing w:val="0"/>
                <w:sz w:val="24"/>
                <w:szCs w:val="24"/>
              </w:rPr>
            </w:pPr>
            <w:r>
              <w:rPr>
                <w:rFonts w:hint="default" w:ascii="Times New Roman" w:hAnsi="Times New Roman" w:eastAsia="Segoe UI" w:cs="Times New Roman"/>
                <w:b/>
                <w:bCs/>
                <w:i w:val="0"/>
                <w:iCs w:val="0"/>
                <w:caps w:val="0"/>
                <w:color w:val="374151"/>
                <w:spacing w:val="0"/>
                <w:kern w:val="0"/>
                <w:sz w:val="24"/>
                <w:szCs w:val="24"/>
                <w:lang w:val="en-US" w:eastAsia="zh-CN" w:bidi="ar"/>
              </w:rPr>
              <w:t>England (Average Rating)</w:t>
            </w:r>
          </w:p>
        </w:tc>
      </w:tr>
      <w:tr>
        <w:tblPrEx>
          <w:tblBorders>
            <w:top w:val="single" w:color="D9D9E3" w:sz="2" w:space="0"/>
            <w:left w:val="single" w:color="D9D9E3" w:sz="2" w:space="0"/>
            <w:bottom w:val="single" w:color="auto" w:sz="6" w:space="0"/>
            <w:right w:val="single" w:color="D9D9E3" w:sz="2" w:space="0"/>
            <w:insideH w:val="none" w:color="auto" w:sz="0" w:space="0"/>
            <w:insideV w:val="none" w:color="auto" w:sz="0" w:space="0"/>
          </w:tblBorders>
          <w:shd w:val="clear" w:color="auto" w:fill="F7F7F8"/>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Room Cleanliness</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8.9/10</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9.3/10</w:t>
            </w:r>
          </w:p>
        </w:tc>
      </w:tr>
      <w:tr>
        <w:tblPrEx>
          <w:tblBorders>
            <w:top w:val="single" w:color="D9D9E3" w:sz="2" w:space="0"/>
            <w:left w:val="single" w:color="D9D9E3" w:sz="2" w:space="0"/>
            <w:bottom w:val="single" w:color="auto" w:sz="6" w:space="0"/>
            <w:right w:val="single" w:color="D9D9E3" w:sz="2" w:space="0"/>
            <w:insideH w:val="none" w:color="auto" w:sz="0" w:space="0"/>
            <w:insideV w:val="none" w:color="auto" w:sz="0" w:space="0"/>
          </w:tblBorders>
          <w:shd w:val="clear" w:color="auto" w:fill="F7F7F8"/>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Staff Friendliness</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8.6/10</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9.2/10</w:t>
            </w:r>
          </w:p>
        </w:tc>
      </w:tr>
      <w:tr>
        <w:tblPrEx>
          <w:tblBorders>
            <w:top w:val="single" w:color="D9D9E3" w:sz="2" w:space="0"/>
            <w:left w:val="single" w:color="D9D9E3" w:sz="2" w:space="0"/>
            <w:bottom w:val="single" w:color="auto" w:sz="6" w:space="0"/>
            <w:right w:val="single" w:color="D9D9E3" w:sz="2" w:space="0"/>
            <w:insideH w:val="none" w:color="auto" w:sz="0" w:space="0"/>
            <w:insideV w:val="none" w:color="auto" w:sz="0" w:space="0"/>
          </w:tblBorders>
          <w:shd w:val="clear" w:color="auto" w:fill="F7F7F8"/>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Check-in Experience</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8.4/10</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9.0/10</w:t>
            </w:r>
          </w:p>
        </w:tc>
      </w:tr>
      <w:tr>
        <w:tblPrEx>
          <w:tblBorders>
            <w:top w:val="single" w:color="D9D9E3" w:sz="2" w:space="0"/>
            <w:left w:val="single" w:color="D9D9E3" w:sz="2" w:space="0"/>
            <w:bottom w:val="single" w:color="auto" w:sz="6" w:space="0"/>
            <w:right w:val="single" w:color="D9D9E3" w:sz="2" w:space="0"/>
            <w:insideH w:val="none" w:color="auto" w:sz="0" w:space="0"/>
            <w:insideV w:val="none" w:color="auto" w:sz="0" w:space="0"/>
          </w:tblBorders>
          <w:shd w:val="clear" w:color="auto" w:fill="F7F7F8"/>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Dining Experience</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8.7/10</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9.4/10</w:t>
            </w:r>
          </w:p>
        </w:tc>
      </w:tr>
      <w:tr>
        <w:tblPrEx>
          <w:tblBorders>
            <w:top w:val="single" w:color="D9D9E3" w:sz="2" w:space="0"/>
            <w:left w:val="single" w:color="D9D9E3" w:sz="2" w:space="0"/>
            <w:bottom w:val="single" w:color="auto" w:sz="2" w:space="0"/>
            <w:right w:val="single" w:color="D9D9E3" w:sz="2" w:space="0"/>
            <w:insideH w:val="none" w:color="auto" w:sz="0" w:space="0"/>
            <w:insideV w:val="none" w:color="auto" w:sz="0" w:space="0"/>
          </w:tblBorders>
          <w:shd w:val="clear" w:color="auto" w:fill="F7F7F8"/>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Overall Satisfaction</w:t>
            </w:r>
          </w:p>
        </w:tc>
        <w:tc>
          <w:tcPr>
            <w:tcW w:w="0" w:type="auto"/>
            <w:tcBorders>
              <w:top w:val="single" w:color="D9D9E3" w:sz="2" w:space="0"/>
              <w:left w:val="single" w:color="D9D9E3" w:sz="6" w:space="0"/>
              <w:bottom w:val="single" w:color="D9D9E3" w:sz="6" w:space="0"/>
              <w:right w:val="single" w:color="D9D9E3" w:sz="2"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8.8/10</w:t>
            </w:r>
          </w:p>
        </w:tc>
        <w:tc>
          <w:tcPr>
            <w:tcW w:w="0" w:type="auto"/>
            <w:tcBorders>
              <w:top w:val="single" w:color="D9D9E3" w:sz="2" w:space="0"/>
              <w:left w:val="single" w:color="D9D9E3" w:sz="6" w:space="0"/>
              <w:bottom w:val="single" w:color="D9D9E3" w:sz="6" w:space="0"/>
              <w:right w:val="single" w:color="D9D9E3" w:sz="6" w:space="0"/>
            </w:tcBorders>
            <w:shd w:val="clear" w:color="auto" w:fill="F7F7F8"/>
            <w:vAlign w:val="top"/>
          </w:tcPr>
          <w:p>
            <w:pPr>
              <w:keepNext w:val="0"/>
              <w:keepLines w:val="0"/>
              <w:widowControl/>
              <w:suppressLineNumbers w:val="0"/>
              <w:spacing w:line="360" w:lineRule="auto"/>
              <w:ind w:left="0" w:firstLine="0"/>
              <w:jc w:val="left"/>
              <w:textAlignment w:val="baseline"/>
              <w:rPr>
                <w:rFonts w:hint="default" w:ascii="Times New Roman" w:hAnsi="Times New Roman" w:eastAsia="Segoe UI" w:cs="Times New Roman"/>
                <w:i w:val="0"/>
                <w:iCs w:val="0"/>
                <w:caps w:val="0"/>
                <w:color w:val="374151"/>
                <w:spacing w:val="0"/>
                <w:sz w:val="24"/>
                <w:szCs w:val="24"/>
              </w:rPr>
            </w:pPr>
            <w:r>
              <w:rPr>
                <w:rFonts w:hint="default" w:ascii="Times New Roman" w:hAnsi="Times New Roman" w:eastAsia="Segoe UI" w:cs="Times New Roman"/>
                <w:i w:val="0"/>
                <w:iCs w:val="0"/>
                <w:caps w:val="0"/>
                <w:color w:val="374151"/>
                <w:spacing w:val="0"/>
                <w:kern w:val="0"/>
                <w:sz w:val="24"/>
                <w:szCs w:val="24"/>
                <w:vertAlign w:val="baseline"/>
                <w:lang w:val="en-US" w:eastAsia="zh-CN" w:bidi="ar"/>
              </w:rPr>
              <w:t>9.1/10</w:t>
            </w:r>
          </w:p>
        </w:tc>
      </w:tr>
    </w:tbl>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This table displays the average visitor feedback ratings for multiple categories in China and England. The ratings encompass room cleanliness, personnel friendliness, the check-in process, the dining experience, and overall satisfaction. On a scale from 1 to 10, higher ratings indicate greater gratification.</w:t>
      </w:r>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bookmarkStart w:id="19" w:name="_GoBack"/>
      <w:bookmarkEnd w:id="19"/>
    </w:p>
    <w:p>
      <w:pPr>
        <w:pStyle w:val="2"/>
        <w:keepNext w:val="0"/>
        <w:keepLines w:val="0"/>
        <w:widowControl/>
        <w:suppressLineNumbers w:val="0"/>
        <w:spacing w:before="0" w:beforeAutospacing="0" w:after="0" w:afterAutospacing="0" w:line="360" w:lineRule="auto"/>
        <w:rPr>
          <w:rFonts w:hint="default" w:ascii="Times New Roman" w:hAnsi="Times New Roman" w:cs="Times New Roman"/>
          <w:b/>
          <w:bCs/>
          <w:color w:val="0E101A"/>
          <w:sz w:val="24"/>
          <w:szCs w:val="24"/>
        </w:rPr>
      </w:pPr>
      <w:bookmarkStart w:id="17" w:name="_Toc2467"/>
      <w:r>
        <w:rPr>
          <w:rFonts w:hint="default" w:ascii="Times New Roman" w:hAnsi="Times New Roman" w:cs="Times New Roman"/>
          <w:b/>
          <w:bCs/>
          <w:color w:val="0E101A"/>
          <w:sz w:val="24"/>
          <w:szCs w:val="24"/>
        </w:rPr>
        <w:t>Recommendations for Staff</w:t>
      </w:r>
      <w:bookmarkEnd w:id="17"/>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p>
    <w:p>
      <w:pPr>
        <w:keepNext w:val="0"/>
        <w:keepLines w:val="0"/>
        <w:widowControl/>
        <w:numPr>
          <w:ilvl w:val="0"/>
          <w:numId w:val="9"/>
        </w:numPr>
        <w:suppressLineNumbers w:val="0"/>
        <w:spacing w:before="0" w:beforeAutospacing="0" w:after="0" w:afterAutospacing="0" w:line="360" w:lineRule="auto"/>
        <w:ind w:left="720" w:hanging="360"/>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Foster a diverse and inclusive work environment by promoting cultural awareness and understanding among the staff. Encourage teamwork and collaboration to learn from each other's cultural perspectives.</w:t>
      </w:r>
    </w:p>
    <w:p>
      <w:pPr>
        <w:keepNext w:val="0"/>
        <w:keepLines w:val="0"/>
        <w:widowControl/>
        <w:numPr>
          <w:ilvl w:val="0"/>
          <w:numId w:val="9"/>
        </w:numPr>
        <w:suppressLineNumbers w:val="0"/>
        <w:spacing w:before="0" w:beforeAutospacing="0" w:after="0" w:afterAutospacing="0" w:line="360" w:lineRule="auto"/>
        <w:ind w:left="720" w:hanging="360"/>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Implement personalized guest service strategies by collecting and storing guest preferences and cultural information. Utilize guest profiles and databases to tailor the guest experience based on individual cultural needs and preferences.</w:t>
      </w:r>
    </w:p>
    <w:p>
      <w:pPr>
        <w:keepNext w:val="0"/>
        <w:keepLines w:val="0"/>
        <w:widowControl/>
        <w:numPr>
          <w:ilvl w:val="0"/>
          <w:numId w:val="9"/>
        </w:numPr>
        <w:suppressLineNumbers w:val="0"/>
        <w:spacing w:before="0" w:beforeAutospacing="0" w:after="0" w:afterAutospacing="0" w:line="360" w:lineRule="auto"/>
        <w:ind w:left="720" w:hanging="360"/>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Provide language training or access to translation services to facilitate effective communication with international guests. This can help bridge language barriers and create a more welcoming and inclusive atmosphere.</w:t>
      </w:r>
    </w:p>
    <w:p>
      <w:pPr>
        <w:keepNext w:val="0"/>
        <w:keepLines w:val="0"/>
        <w:widowControl/>
        <w:numPr>
          <w:ilvl w:val="0"/>
          <w:numId w:val="9"/>
        </w:numPr>
        <w:suppressLineNumbers w:val="0"/>
        <w:spacing w:before="0" w:beforeAutospacing="0" w:after="0" w:afterAutospacing="0" w:line="360" w:lineRule="auto"/>
        <w:ind w:left="720" w:hanging="360"/>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Create culturally themed events or activities within the hotel to celebrate and showcase the traditions and customs of different countries. This can enhance the guest experience and promote cultural exchange among guests and staff.</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b/>
          <w:bCs/>
          <w:sz w:val="24"/>
          <w:szCs w:val="24"/>
        </w:rPr>
      </w:pPr>
    </w:p>
    <w:p>
      <w:pPr>
        <w:pStyle w:val="2"/>
        <w:keepNext w:val="0"/>
        <w:keepLines w:val="0"/>
        <w:widowControl/>
        <w:suppressLineNumbers w:val="0"/>
        <w:spacing w:before="0" w:beforeAutospacing="0" w:after="0" w:afterAutospacing="0" w:line="360" w:lineRule="auto"/>
        <w:rPr>
          <w:rFonts w:hint="default" w:ascii="Times New Roman" w:hAnsi="Times New Roman" w:cs="Times New Roman"/>
          <w:b/>
          <w:bCs/>
          <w:color w:val="0E101A"/>
          <w:sz w:val="24"/>
          <w:szCs w:val="24"/>
        </w:rPr>
      </w:pPr>
      <w:bookmarkStart w:id="18" w:name="_Toc4884"/>
      <w:r>
        <w:rPr>
          <w:rFonts w:hint="default" w:ascii="Times New Roman" w:hAnsi="Times New Roman" w:cs="Times New Roman"/>
          <w:b/>
          <w:bCs/>
          <w:color w:val="0E101A"/>
          <w:sz w:val="24"/>
          <w:szCs w:val="24"/>
        </w:rPr>
        <w:t>Summary</w:t>
      </w:r>
      <w:bookmarkEnd w:id="18"/>
    </w:p>
    <w:p>
      <w:pPr>
        <w:pStyle w:val="8"/>
        <w:keepNext w:val="0"/>
        <w:keepLines w:val="0"/>
        <w:widowControl/>
        <w:suppressLineNumbers w:val="0"/>
        <w:spacing w:before="0" w:beforeAutospacing="0" w:after="0" w:afterAutospacing="0" w:line="360" w:lineRule="auto"/>
        <w:rPr>
          <w:rFonts w:hint="default" w:ascii="Times New Roman" w:hAnsi="Times New Roman" w:cs="Times New Roman"/>
          <w:color w:val="0E101A"/>
          <w:sz w:val="24"/>
          <w:szCs w:val="24"/>
        </w:rPr>
      </w:pPr>
      <w:r>
        <w:rPr>
          <w:rFonts w:hint="default" w:ascii="Times New Roman" w:hAnsi="Times New Roman" w:cs="Times New Roman"/>
          <w:color w:val="0E101A"/>
          <w:sz w:val="24"/>
          <w:szCs w:val="24"/>
        </w:rPr>
        <w:t>Understanding and accommodating the cultural differences between China and England is necessary for hotel staff to provide superior customer service. By having cultural awareness and sensitivity, hotel staff can create an environment that suits each country's guests' specific needs and expectations. Adapting service delivery across different hotel departments/functions guarantees a positive and memorable client experience.</w:t>
      </w:r>
    </w:p>
    <w:p>
      <w:pPr>
        <w:spacing w:line="360" w:lineRule="auto"/>
        <w:rPr>
          <w:rFonts w:hint="default" w:ascii="Times New Roman" w:hAnsi="Times New Roman" w:cs="Times New Roman"/>
          <w:sz w:val="24"/>
          <w:szCs w:val="24"/>
        </w:rPr>
      </w:pPr>
      <w:r>
        <w:rPr>
          <w:rFonts w:ascii="SimSun" w:hAnsi="SimSun" w:eastAsia="SimSun" w:cs="SimSun"/>
          <w:sz w:val="24"/>
          <w:szCs w:val="24"/>
        </w:rPr>
        <w:drawing>
          <wp:inline distT="0" distB="0" distL="114300" distR="114300">
            <wp:extent cx="5962650" cy="2981325"/>
            <wp:effectExtent l="0" t="0" r="0" b="9525"/>
            <wp:docPr id="8" name="Picture 6"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6" descr="IMG_256"/>
                    <pic:cNvPicPr>
                      <a:picLocks noChangeAspect="1"/>
                    </pic:cNvPicPr>
                  </pic:nvPicPr>
                  <pic:blipFill>
                    <a:blip r:embed="rId11"/>
                    <a:stretch>
                      <a:fillRect/>
                    </a:stretch>
                  </pic:blipFill>
                  <pic:spPr>
                    <a:xfrm>
                      <a:off x="0" y="0"/>
                      <a:ext cx="5962650" cy="2981325"/>
                    </a:xfrm>
                    <a:prstGeom prst="rect">
                      <a:avLst/>
                    </a:prstGeom>
                    <a:noFill/>
                    <a:ln w="9525">
                      <a:noFill/>
                    </a:ln>
                  </pic:spPr>
                </pic:pic>
              </a:graphicData>
            </a:graphic>
          </wp:inline>
        </w:drawing>
      </w: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ymbol">
    <w:panose1 w:val="05050102010706020507"/>
    <w:charset w:val="00"/>
    <w:family w:val="auto"/>
    <w:pitch w:val="default"/>
    <w:sig w:usb0="00000000" w:usb1="00000000" w:usb2="00000000" w:usb3="00000000" w:csb0="80000000" w:csb1="00000000"/>
  </w:font>
  <w:font w:name="Segoe UI">
    <w:panose1 w:val="020B0502040204020203"/>
    <w:charset w:val="00"/>
    <w:family w:val="auto"/>
    <w:pitch w:val="default"/>
    <w:sig w:usb0="E4002EFF" w:usb1="C000E47F"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A7A9A9A"/>
    <w:multiLevelType w:val="multilevel"/>
    <w:tmpl w:val="9A7A9A9A"/>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
      <w:lvlJc w:val="left"/>
      <w:pPr>
        <w:tabs>
          <w:tab w:val="left" w:pos="1440"/>
        </w:tabs>
        <w:ind w:left="1440" w:hanging="360"/>
      </w:pPr>
      <w:rPr>
        <w:rFonts w:hint="default" w:ascii="Symbol" w:hAnsi="Symbol" w:cs="Symbol"/>
        <w:sz w:val="20"/>
      </w:rPr>
    </w:lvl>
    <w:lvl w:ilvl="2" w:tentative="0">
      <w:start w:val="1"/>
      <w:numFmt w:val="bullet"/>
      <w:lvlText w:val=""/>
      <w:lvlJc w:val="left"/>
      <w:pPr>
        <w:tabs>
          <w:tab w:val="left" w:pos="2160"/>
        </w:tabs>
        <w:ind w:left="2160" w:hanging="360"/>
      </w:pPr>
      <w:rPr>
        <w:rFonts w:hint="default" w:ascii="Symbol" w:hAnsi="Symbol" w:cs="Symbol"/>
        <w:sz w:val="20"/>
      </w:rPr>
    </w:lvl>
    <w:lvl w:ilvl="3" w:tentative="0">
      <w:start w:val="1"/>
      <w:numFmt w:val="bullet"/>
      <w:lvlText w:val=""/>
      <w:lvlJc w:val="left"/>
      <w:pPr>
        <w:tabs>
          <w:tab w:val="left" w:pos="2880"/>
        </w:tabs>
        <w:ind w:left="2880" w:hanging="360"/>
      </w:pPr>
      <w:rPr>
        <w:rFonts w:hint="default" w:ascii="Symbol" w:hAnsi="Symbol" w:cs="Symbol"/>
        <w:sz w:val="20"/>
      </w:rPr>
    </w:lvl>
    <w:lvl w:ilvl="4" w:tentative="0">
      <w:start w:val="1"/>
      <w:numFmt w:val="bullet"/>
      <w:lvlText w:val=""/>
      <w:lvlJc w:val="left"/>
      <w:pPr>
        <w:tabs>
          <w:tab w:val="left" w:pos="3600"/>
        </w:tabs>
        <w:ind w:left="3600" w:hanging="360"/>
      </w:pPr>
      <w:rPr>
        <w:rFonts w:hint="default" w:ascii="Symbol" w:hAnsi="Symbol" w:cs="Symbol"/>
        <w:sz w:val="20"/>
      </w:rPr>
    </w:lvl>
    <w:lvl w:ilvl="5" w:tentative="0">
      <w:start w:val="1"/>
      <w:numFmt w:val="bullet"/>
      <w:lvlText w:val=""/>
      <w:lvlJc w:val="left"/>
      <w:pPr>
        <w:tabs>
          <w:tab w:val="left" w:pos="4320"/>
        </w:tabs>
        <w:ind w:left="4320" w:hanging="360"/>
      </w:pPr>
      <w:rPr>
        <w:rFonts w:hint="default" w:ascii="Symbol" w:hAnsi="Symbol" w:cs="Symbol"/>
        <w:sz w:val="20"/>
      </w:rPr>
    </w:lvl>
    <w:lvl w:ilvl="6" w:tentative="0">
      <w:start w:val="1"/>
      <w:numFmt w:val="bullet"/>
      <w:lvlText w:val=""/>
      <w:lvlJc w:val="left"/>
      <w:pPr>
        <w:tabs>
          <w:tab w:val="left" w:pos="5040"/>
        </w:tabs>
        <w:ind w:left="5040" w:hanging="360"/>
      </w:pPr>
      <w:rPr>
        <w:rFonts w:hint="default" w:ascii="Symbol" w:hAnsi="Symbol" w:cs="Symbol"/>
        <w:sz w:val="20"/>
      </w:rPr>
    </w:lvl>
    <w:lvl w:ilvl="7" w:tentative="0">
      <w:start w:val="1"/>
      <w:numFmt w:val="bullet"/>
      <w:lvlText w:val=""/>
      <w:lvlJc w:val="left"/>
      <w:pPr>
        <w:tabs>
          <w:tab w:val="left" w:pos="5760"/>
        </w:tabs>
        <w:ind w:left="5760" w:hanging="360"/>
      </w:pPr>
      <w:rPr>
        <w:rFonts w:hint="default" w:ascii="Symbol" w:hAnsi="Symbol" w:cs="Symbol"/>
        <w:sz w:val="20"/>
      </w:rPr>
    </w:lvl>
    <w:lvl w:ilvl="8" w:tentative="0">
      <w:start w:val="1"/>
      <w:numFmt w:val="bullet"/>
      <w:lvlText w:val=""/>
      <w:lvlJc w:val="left"/>
      <w:pPr>
        <w:tabs>
          <w:tab w:val="left" w:pos="6480"/>
        </w:tabs>
        <w:ind w:left="6480" w:hanging="360"/>
      </w:pPr>
      <w:rPr>
        <w:rFonts w:hint="default" w:ascii="Symbol" w:hAnsi="Symbol" w:cs="Symbol"/>
        <w:sz w:val="20"/>
      </w:rPr>
    </w:lvl>
  </w:abstractNum>
  <w:abstractNum w:abstractNumId="1">
    <w:nsid w:val="AABAFD8E"/>
    <w:multiLevelType w:val="multilevel"/>
    <w:tmpl w:val="AABAFD8E"/>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
      <w:lvlJc w:val="left"/>
      <w:pPr>
        <w:tabs>
          <w:tab w:val="left" w:pos="1440"/>
        </w:tabs>
        <w:ind w:left="1440" w:hanging="360"/>
      </w:pPr>
      <w:rPr>
        <w:rFonts w:hint="default" w:ascii="Symbol" w:hAnsi="Symbol" w:cs="Symbol"/>
        <w:sz w:val="20"/>
      </w:rPr>
    </w:lvl>
    <w:lvl w:ilvl="2" w:tentative="0">
      <w:start w:val="1"/>
      <w:numFmt w:val="bullet"/>
      <w:lvlText w:val=""/>
      <w:lvlJc w:val="left"/>
      <w:pPr>
        <w:tabs>
          <w:tab w:val="left" w:pos="2160"/>
        </w:tabs>
        <w:ind w:left="2160" w:hanging="360"/>
      </w:pPr>
      <w:rPr>
        <w:rFonts w:hint="default" w:ascii="Symbol" w:hAnsi="Symbol" w:cs="Symbol"/>
        <w:sz w:val="20"/>
      </w:rPr>
    </w:lvl>
    <w:lvl w:ilvl="3" w:tentative="0">
      <w:start w:val="1"/>
      <w:numFmt w:val="bullet"/>
      <w:lvlText w:val=""/>
      <w:lvlJc w:val="left"/>
      <w:pPr>
        <w:tabs>
          <w:tab w:val="left" w:pos="2880"/>
        </w:tabs>
        <w:ind w:left="2880" w:hanging="360"/>
      </w:pPr>
      <w:rPr>
        <w:rFonts w:hint="default" w:ascii="Symbol" w:hAnsi="Symbol" w:cs="Symbol"/>
        <w:sz w:val="20"/>
      </w:rPr>
    </w:lvl>
    <w:lvl w:ilvl="4" w:tentative="0">
      <w:start w:val="1"/>
      <w:numFmt w:val="bullet"/>
      <w:lvlText w:val=""/>
      <w:lvlJc w:val="left"/>
      <w:pPr>
        <w:tabs>
          <w:tab w:val="left" w:pos="3600"/>
        </w:tabs>
        <w:ind w:left="3600" w:hanging="360"/>
      </w:pPr>
      <w:rPr>
        <w:rFonts w:hint="default" w:ascii="Symbol" w:hAnsi="Symbol" w:cs="Symbol"/>
        <w:sz w:val="20"/>
      </w:rPr>
    </w:lvl>
    <w:lvl w:ilvl="5" w:tentative="0">
      <w:start w:val="1"/>
      <w:numFmt w:val="bullet"/>
      <w:lvlText w:val=""/>
      <w:lvlJc w:val="left"/>
      <w:pPr>
        <w:tabs>
          <w:tab w:val="left" w:pos="4320"/>
        </w:tabs>
        <w:ind w:left="4320" w:hanging="360"/>
      </w:pPr>
      <w:rPr>
        <w:rFonts w:hint="default" w:ascii="Symbol" w:hAnsi="Symbol" w:cs="Symbol"/>
        <w:sz w:val="20"/>
      </w:rPr>
    </w:lvl>
    <w:lvl w:ilvl="6" w:tentative="0">
      <w:start w:val="1"/>
      <w:numFmt w:val="bullet"/>
      <w:lvlText w:val=""/>
      <w:lvlJc w:val="left"/>
      <w:pPr>
        <w:tabs>
          <w:tab w:val="left" w:pos="5040"/>
        </w:tabs>
        <w:ind w:left="5040" w:hanging="360"/>
      </w:pPr>
      <w:rPr>
        <w:rFonts w:hint="default" w:ascii="Symbol" w:hAnsi="Symbol" w:cs="Symbol"/>
        <w:sz w:val="20"/>
      </w:rPr>
    </w:lvl>
    <w:lvl w:ilvl="7" w:tentative="0">
      <w:start w:val="1"/>
      <w:numFmt w:val="bullet"/>
      <w:lvlText w:val=""/>
      <w:lvlJc w:val="left"/>
      <w:pPr>
        <w:tabs>
          <w:tab w:val="left" w:pos="5760"/>
        </w:tabs>
        <w:ind w:left="5760" w:hanging="360"/>
      </w:pPr>
      <w:rPr>
        <w:rFonts w:hint="default" w:ascii="Symbol" w:hAnsi="Symbol" w:cs="Symbol"/>
        <w:sz w:val="20"/>
      </w:rPr>
    </w:lvl>
    <w:lvl w:ilvl="8" w:tentative="0">
      <w:start w:val="1"/>
      <w:numFmt w:val="bullet"/>
      <w:lvlText w:val=""/>
      <w:lvlJc w:val="left"/>
      <w:pPr>
        <w:tabs>
          <w:tab w:val="left" w:pos="6480"/>
        </w:tabs>
        <w:ind w:left="6480" w:hanging="360"/>
      </w:pPr>
      <w:rPr>
        <w:rFonts w:hint="default" w:ascii="Symbol" w:hAnsi="Symbol" w:cs="Symbol"/>
        <w:sz w:val="20"/>
      </w:rPr>
    </w:lvl>
  </w:abstractNum>
  <w:abstractNum w:abstractNumId="2">
    <w:nsid w:val="D13A5C40"/>
    <w:multiLevelType w:val="multilevel"/>
    <w:tmpl w:val="D13A5C40"/>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
      <w:lvlJc w:val="left"/>
      <w:pPr>
        <w:tabs>
          <w:tab w:val="left" w:pos="1440"/>
        </w:tabs>
        <w:ind w:left="1440" w:hanging="360"/>
      </w:pPr>
      <w:rPr>
        <w:rFonts w:hint="default" w:ascii="Symbol" w:hAnsi="Symbol" w:cs="Symbol"/>
        <w:sz w:val="20"/>
      </w:rPr>
    </w:lvl>
    <w:lvl w:ilvl="2" w:tentative="0">
      <w:start w:val="1"/>
      <w:numFmt w:val="bullet"/>
      <w:lvlText w:val=""/>
      <w:lvlJc w:val="left"/>
      <w:pPr>
        <w:tabs>
          <w:tab w:val="left" w:pos="2160"/>
        </w:tabs>
        <w:ind w:left="2160" w:hanging="360"/>
      </w:pPr>
      <w:rPr>
        <w:rFonts w:hint="default" w:ascii="Symbol" w:hAnsi="Symbol" w:cs="Symbol"/>
        <w:sz w:val="20"/>
      </w:rPr>
    </w:lvl>
    <w:lvl w:ilvl="3" w:tentative="0">
      <w:start w:val="1"/>
      <w:numFmt w:val="bullet"/>
      <w:lvlText w:val=""/>
      <w:lvlJc w:val="left"/>
      <w:pPr>
        <w:tabs>
          <w:tab w:val="left" w:pos="2880"/>
        </w:tabs>
        <w:ind w:left="2880" w:hanging="360"/>
      </w:pPr>
      <w:rPr>
        <w:rFonts w:hint="default" w:ascii="Symbol" w:hAnsi="Symbol" w:cs="Symbol"/>
        <w:sz w:val="20"/>
      </w:rPr>
    </w:lvl>
    <w:lvl w:ilvl="4" w:tentative="0">
      <w:start w:val="1"/>
      <w:numFmt w:val="bullet"/>
      <w:lvlText w:val=""/>
      <w:lvlJc w:val="left"/>
      <w:pPr>
        <w:tabs>
          <w:tab w:val="left" w:pos="3600"/>
        </w:tabs>
        <w:ind w:left="3600" w:hanging="360"/>
      </w:pPr>
      <w:rPr>
        <w:rFonts w:hint="default" w:ascii="Symbol" w:hAnsi="Symbol" w:cs="Symbol"/>
        <w:sz w:val="20"/>
      </w:rPr>
    </w:lvl>
    <w:lvl w:ilvl="5" w:tentative="0">
      <w:start w:val="1"/>
      <w:numFmt w:val="bullet"/>
      <w:lvlText w:val=""/>
      <w:lvlJc w:val="left"/>
      <w:pPr>
        <w:tabs>
          <w:tab w:val="left" w:pos="4320"/>
        </w:tabs>
        <w:ind w:left="4320" w:hanging="360"/>
      </w:pPr>
      <w:rPr>
        <w:rFonts w:hint="default" w:ascii="Symbol" w:hAnsi="Symbol" w:cs="Symbol"/>
        <w:sz w:val="20"/>
      </w:rPr>
    </w:lvl>
    <w:lvl w:ilvl="6" w:tentative="0">
      <w:start w:val="1"/>
      <w:numFmt w:val="bullet"/>
      <w:lvlText w:val=""/>
      <w:lvlJc w:val="left"/>
      <w:pPr>
        <w:tabs>
          <w:tab w:val="left" w:pos="5040"/>
        </w:tabs>
        <w:ind w:left="5040" w:hanging="360"/>
      </w:pPr>
      <w:rPr>
        <w:rFonts w:hint="default" w:ascii="Symbol" w:hAnsi="Symbol" w:cs="Symbol"/>
        <w:sz w:val="20"/>
      </w:rPr>
    </w:lvl>
    <w:lvl w:ilvl="7" w:tentative="0">
      <w:start w:val="1"/>
      <w:numFmt w:val="bullet"/>
      <w:lvlText w:val=""/>
      <w:lvlJc w:val="left"/>
      <w:pPr>
        <w:tabs>
          <w:tab w:val="left" w:pos="5760"/>
        </w:tabs>
        <w:ind w:left="5760" w:hanging="360"/>
      </w:pPr>
      <w:rPr>
        <w:rFonts w:hint="default" w:ascii="Symbol" w:hAnsi="Symbol" w:cs="Symbol"/>
        <w:sz w:val="20"/>
      </w:rPr>
    </w:lvl>
    <w:lvl w:ilvl="8" w:tentative="0">
      <w:start w:val="1"/>
      <w:numFmt w:val="bullet"/>
      <w:lvlText w:val=""/>
      <w:lvlJc w:val="left"/>
      <w:pPr>
        <w:tabs>
          <w:tab w:val="left" w:pos="6480"/>
        </w:tabs>
        <w:ind w:left="6480" w:hanging="360"/>
      </w:pPr>
      <w:rPr>
        <w:rFonts w:hint="default" w:ascii="Symbol" w:hAnsi="Symbol" w:cs="Symbol"/>
        <w:sz w:val="20"/>
      </w:rPr>
    </w:lvl>
  </w:abstractNum>
  <w:abstractNum w:abstractNumId="3">
    <w:nsid w:val="F5960E5D"/>
    <w:multiLevelType w:val="multilevel"/>
    <w:tmpl w:val="F5960E5D"/>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
      <w:lvlJc w:val="left"/>
      <w:pPr>
        <w:tabs>
          <w:tab w:val="left" w:pos="1440"/>
        </w:tabs>
        <w:ind w:left="1440" w:hanging="360"/>
      </w:pPr>
      <w:rPr>
        <w:rFonts w:hint="default" w:ascii="Symbol" w:hAnsi="Symbol" w:cs="Symbol"/>
        <w:sz w:val="20"/>
      </w:rPr>
    </w:lvl>
    <w:lvl w:ilvl="2" w:tentative="0">
      <w:start w:val="1"/>
      <w:numFmt w:val="bullet"/>
      <w:lvlText w:val=""/>
      <w:lvlJc w:val="left"/>
      <w:pPr>
        <w:tabs>
          <w:tab w:val="left" w:pos="2160"/>
        </w:tabs>
        <w:ind w:left="2160" w:hanging="360"/>
      </w:pPr>
      <w:rPr>
        <w:rFonts w:hint="default" w:ascii="Symbol" w:hAnsi="Symbol" w:cs="Symbol"/>
        <w:sz w:val="20"/>
      </w:rPr>
    </w:lvl>
    <w:lvl w:ilvl="3" w:tentative="0">
      <w:start w:val="1"/>
      <w:numFmt w:val="bullet"/>
      <w:lvlText w:val=""/>
      <w:lvlJc w:val="left"/>
      <w:pPr>
        <w:tabs>
          <w:tab w:val="left" w:pos="2880"/>
        </w:tabs>
        <w:ind w:left="2880" w:hanging="360"/>
      </w:pPr>
      <w:rPr>
        <w:rFonts w:hint="default" w:ascii="Symbol" w:hAnsi="Symbol" w:cs="Symbol"/>
        <w:sz w:val="20"/>
      </w:rPr>
    </w:lvl>
    <w:lvl w:ilvl="4" w:tentative="0">
      <w:start w:val="1"/>
      <w:numFmt w:val="bullet"/>
      <w:lvlText w:val=""/>
      <w:lvlJc w:val="left"/>
      <w:pPr>
        <w:tabs>
          <w:tab w:val="left" w:pos="3600"/>
        </w:tabs>
        <w:ind w:left="3600" w:hanging="360"/>
      </w:pPr>
      <w:rPr>
        <w:rFonts w:hint="default" w:ascii="Symbol" w:hAnsi="Symbol" w:cs="Symbol"/>
        <w:sz w:val="20"/>
      </w:rPr>
    </w:lvl>
    <w:lvl w:ilvl="5" w:tentative="0">
      <w:start w:val="1"/>
      <w:numFmt w:val="bullet"/>
      <w:lvlText w:val=""/>
      <w:lvlJc w:val="left"/>
      <w:pPr>
        <w:tabs>
          <w:tab w:val="left" w:pos="4320"/>
        </w:tabs>
        <w:ind w:left="4320" w:hanging="360"/>
      </w:pPr>
      <w:rPr>
        <w:rFonts w:hint="default" w:ascii="Symbol" w:hAnsi="Symbol" w:cs="Symbol"/>
        <w:sz w:val="20"/>
      </w:rPr>
    </w:lvl>
    <w:lvl w:ilvl="6" w:tentative="0">
      <w:start w:val="1"/>
      <w:numFmt w:val="bullet"/>
      <w:lvlText w:val=""/>
      <w:lvlJc w:val="left"/>
      <w:pPr>
        <w:tabs>
          <w:tab w:val="left" w:pos="5040"/>
        </w:tabs>
        <w:ind w:left="5040" w:hanging="360"/>
      </w:pPr>
      <w:rPr>
        <w:rFonts w:hint="default" w:ascii="Symbol" w:hAnsi="Symbol" w:cs="Symbol"/>
        <w:sz w:val="20"/>
      </w:rPr>
    </w:lvl>
    <w:lvl w:ilvl="7" w:tentative="0">
      <w:start w:val="1"/>
      <w:numFmt w:val="bullet"/>
      <w:lvlText w:val=""/>
      <w:lvlJc w:val="left"/>
      <w:pPr>
        <w:tabs>
          <w:tab w:val="left" w:pos="5760"/>
        </w:tabs>
        <w:ind w:left="5760" w:hanging="360"/>
      </w:pPr>
      <w:rPr>
        <w:rFonts w:hint="default" w:ascii="Symbol" w:hAnsi="Symbol" w:cs="Symbol"/>
        <w:sz w:val="20"/>
      </w:rPr>
    </w:lvl>
    <w:lvl w:ilvl="8" w:tentative="0">
      <w:start w:val="1"/>
      <w:numFmt w:val="bullet"/>
      <w:lvlText w:val=""/>
      <w:lvlJc w:val="left"/>
      <w:pPr>
        <w:tabs>
          <w:tab w:val="left" w:pos="6480"/>
        </w:tabs>
        <w:ind w:left="6480" w:hanging="360"/>
      </w:pPr>
      <w:rPr>
        <w:rFonts w:hint="default" w:ascii="Symbol" w:hAnsi="Symbol" w:cs="Symbol"/>
        <w:sz w:val="20"/>
      </w:rPr>
    </w:lvl>
  </w:abstractNum>
  <w:abstractNum w:abstractNumId="4">
    <w:nsid w:val="F692B9A3"/>
    <w:multiLevelType w:val="multilevel"/>
    <w:tmpl w:val="F692B9A3"/>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
      <w:lvlJc w:val="left"/>
      <w:pPr>
        <w:tabs>
          <w:tab w:val="left" w:pos="1440"/>
        </w:tabs>
        <w:ind w:left="1440" w:hanging="360"/>
      </w:pPr>
      <w:rPr>
        <w:rFonts w:hint="default" w:ascii="Symbol" w:hAnsi="Symbol" w:cs="Symbol"/>
        <w:sz w:val="20"/>
      </w:rPr>
    </w:lvl>
    <w:lvl w:ilvl="2" w:tentative="0">
      <w:start w:val="1"/>
      <w:numFmt w:val="bullet"/>
      <w:lvlText w:val=""/>
      <w:lvlJc w:val="left"/>
      <w:pPr>
        <w:tabs>
          <w:tab w:val="left" w:pos="2160"/>
        </w:tabs>
        <w:ind w:left="2160" w:hanging="360"/>
      </w:pPr>
      <w:rPr>
        <w:rFonts w:hint="default" w:ascii="Symbol" w:hAnsi="Symbol" w:cs="Symbol"/>
        <w:sz w:val="20"/>
      </w:rPr>
    </w:lvl>
    <w:lvl w:ilvl="3" w:tentative="0">
      <w:start w:val="1"/>
      <w:numFmt w:val="bullet"/>
      <w:lvlText w:val=""/>
      <w:lvlJc w:val="left"/>
      <w:pPr>
        <w:tabs>
          <w:tab w:val="left" w:pos="2880"/>
        </w:tabs>
        <w:ind w:left="2880" w:hanging="360"/>
      </w:pPr>
      <w:rPr>
        <w:rFonts w:hint="default" w:ascii="Symbol" w:hAnsi="Symbol" w:cs="Symbol"/>
        <w:sz w:val="20"/>
      </w:rPr>
    </w:lvl>
    <w:lvl w:ilvl="4" w:tentative="0">
      <w:start w:val="1"/>
      <w:numFmt w:val="bullet"/>
      <w:lvlText w:val=""/>
      <w:lvlJc w:val="left"/>
      <w:pPr>
        <w:tabs>
          <w:tab w:val="left" w:pos="3600"/>
        </w:tabs>
        <w:ind w:left="3600" w:hanging="360"/>
      </w:pPr>
      <w:rPr>
        <w:rFonts w:hint="default" w:ascii="Symbol" w:hAnsi="Symbol" w:cs="Symbol"/>
        <w:sz w:val="20"/>
      </w:rPr>
    </w:lvl>
    <w:lvl w:ilvl="5" w:tentative="0">
      <w:start w:val="1"/>
      <w:numFmt w:val="bullet"/>
      <w:lvlText w:val=""/>
      <w:lvlJc w:val="left"/>
      <w:pPr>
        <w:tabs>
          <w:tab w:val="left" w:pos="4320"/>
        </w:tabs>
        <w:ind w:left="4320" w:hanging="360"/>
      </w:pPr>
      <w:rPr>
        <w:rFonts w:hint="default" w:ascii="Symbol" w:hAnsi="Symbol" w:cs="Symbol"/>
        <w:sz w:val="20"/>
      </w:rPr>
    </w:lvl>
    <w:lvl w:ilvl="6" w:tentative="0">
      <w:start w:val="1"/>
      <w:numFmt w:val="bullet"/>
      <w:lvlText w:val=""/>
      <w:lvlJc w:val="left"/>
      <w:pPr>
        <w:tabs>
          <w:tab w:val="left" w:pos="5040"/>
        </w:tabs>
        <w:ind w:left="5040" w:hanging="360"/>
      </w:pPr>
      <w:rPr>
        <w:rFonts w:hint="default" w:ascii="Symbol" w:hAnsi="Symbol" w:cs="Symbol"/>
        <w:sz w:val="20"/>
      </w:rPr>
    </w:lvl>
    <w:lvl w:ilvl="7" w:tentative="0">
      <w:start w:val="1"/>
      <w:numFmt w:val="bullet"/>
      <w:lvlText w:val=""/>
      <w:lvlJc w:val="left"/>
      <w:pPr>
        <w:tabs>
          <w:tab w:val="left" w:pos="5760"/>
        </w:tabs>
        <w:ind w:left="5760" w:hanging="360"/>
      </w:pPr>
      <w:rPr>
        <w:rFonts w:hint="default" w:ascii="Symbol" w:hAnsi="Symbol" w:cs="Symbol"/>
        <w:sz w:val="20"/>
      </w:rPr>
    </w:lvl>
    <w:lvl w:ilvl="8" w:tentative="0">
      <w:start w:val="1"/>
      <w:numFmt w:val="bullet"/>
      <w:lvlText w:val=""/>
      <w:lvlJc w:val="left"/>
      <w:pPr>
        <w:tabs>
          <w:tab w:val="left" w:pos="6480"/>
        </w:tabs>
        <w:ind w:left="6480" w:hanging="360"/>
      </w:pPr>
      <w:rPr>
        <w:rFonts w:hint="default" w:ascii="Symbol" w:hAnsi="Symbol" w:cs="Symbol"/>
        <w:sz w:val="20"/>
      </w:rPr>
    </w:lvl>
  </w:abstractNum>
  <w:abstractNum w:abstractNumId="5">
    <w:nsid w:val="03432B78"/>
    <w:multiLevelType w:val="multilevel"/>
    <w:tmpl w:val="03432B78"/>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
      <w:lvlJc w:val="left"/>
      <w:pPr>
        <w:tabs>
          <w:tab w:val="left" w:pos="1440"/>
        </w:tabs>
        <w:ind w:left="1440" w:hanging="360"/>
      </w:pPr>
      <w:rPr>
        <w:rFonts w:hint="default" w:ascii="Symbol" w:hAnsi="Symbol" w:cs="Symbol"/>
        <w:sz w:val="20"/>
      </w:rPr>
    </w:lvl>
    <w:lvl w:ilvl="2" w:tentative="0">
      <w:start w:val="1"/>
      <w:numFmt w:val="bullet"/>
      <w:lvlText w:val=""/>
      <w:lvlJc w:val="left"/>
      <w:pPr>
        <w:tabs>
          <w:tab w:val="left" w:pos="2160"/>
        </w:tabs>
        <w:ind w:left="2160" w:hanging="360"/>
      </w:pPr>
      <w:rPr>
        <w:rFonts w:hint="default" w:ascii="Symbol" w:hAnsi="Symbol" w:cs="Symbol"/>
        <w:sz w:val="20"/>
      </w:rPr>
    </w:lvl>
    <w:lvl w:ilvl="3" w:tentative="0">
      <w:start w:val="1"/>
      <w:numFmt w:val="bullet"/>
      <w:lvlText w:val=""/>
      <w:lvlJc w:val="left"/>
      <w:pPr>
        <w:tabs>
          <w:tab w:val="left" w:pos="2880"/>
        </w:tabs>
        <w:ind w:left="2880" w:hanging="360"/>
      </w:pPr>
      <w:rPr>
        <w:rFonts w:hint="default" w:ascii="Symbol" w:hAnsi="Symbol" w:cs="Symbol"/>
        <w:sz w:val="20"/>
      </w:rPr>
    </w:lvl>
    <w:lvl w:ilvl="4" w:tentative="0">
      <w:start w:val="1"/>
      <w:numFmt w:val="bullet"/>
      <w:lvlText w:val=""/>
      <w:lvlJc w:val="left"/>
      <w:pPr>
        <w:tabs>
          <w:tab w:val="left" w:pos="3600"/>
        </w:tabs>
        <w:ind w:left="3600" w:hanging="360"/>
      </w:pPr>
      <w:rPr>
        <w:rFonts w:hint="default" w:ascii="Symbol" w:hAnsi="Symbol" w:cs="Symbol"/>
        <w:sz w:val="20"/>
      </w:rPr>
    </w:lvl>
    <w:lvl w:ilvl="5" w:tentative="0">
      <w:start w:val="1"/>
      <w:numFmt w:val="bullet"/>
      <w:lvlText w:val=""/>
      <w:lvlJc w:val="left"/>
      <w:pPr>
        <w:tabs>
          <w:tab w:val="left" w:pos="4320"/>
        </w:tabs>
        <w:ind w:left="4320" w:hanging="360"/>
      </w:pPr>
      <w:rPr>
        <w:rFonts w:hint="default" w:ascii="Symbol" w:hAnsi="Symbol" w:cs="Symbol"/>
        <w:sz w:val="20"/>
      </w:rPr>
    </w:lvl>
    <w:lvl w:ilvl="6" w:tentative="0">
      <w:start w:val="1"/>
      <w:numFmt w:val="bullet"/>
      <w:lvlText w:val=""/>
      <w:lvlJc w:val="left"/>
      <w:pPr>
        <w:tabs>
          <w:tab w:val="left" w:pos="5040"/>
        </w:tabs>
        <w:ind w:left="5040" w:hanging="360"/>
      </w:pPr>
      <w:rPr>
        <w:rFonts w:hint="default" w:ascii="Symbol" w:hAnsi="Symbol" w:cs="Symbol"/>
        <w:sz w:val="20"/>
      </w:rPr>
    </w:lvl>
    <w:lvl w:ilvl="7" w:tentative="0">
      <w:start w:val="1"/>
      <w:numFmt w:val="bullet"/>
      <w:lvlText w:val=""/>
      <w:lvlJc w:val="left"/>
      <w:pPr>
        <w:tabs>
          <w:tab w:val="left" w:pos="5760"/>
        </w:tabs>
        <w:ind w:left="5760" w:hanging="360"/>
      </w:pPr>
      <w:rPr>
        <w:rFonts w:hint="default" w:ascii="Symbol" w:hAnsi="Symbol" w:cs="Symbol"/>
        <w:sz w:val="20"/>
      </w:rPr>
    </w:lvl>
    <w:lvl w:ilvl="8" w:tentative="0">
      <w:start w:val="1"/>
      <w:numFmt w:val="bullet"/>
      <w:lvlText w:val=""/>
      <w:lvlJc w:val="left"/>
      <w:pPr>
        <w:tabs>
          <w:tab w:val="left" w:pos="6480"/>
        </w:tabs>
        <w:ind w:left="6480" w:hanging="360"/>
      </w:pPr>
      <w:rPr>
        <w:rFonts w:hint="default" w:ascii="Symbol" w:hAnsi="Symbol" w:cs="Symbol"/>
        <w:sz w:val="20"/>
      </w:rPr>
    </w:lvl>
  </w:abstractNum>
  <w:abstractNum w:abstractNumId="6">
    <w:nsid w:val="3F75B47D"/>
    <w:multiLevelType w:val="multilevel"/>
    <w:tmpl w:val="3F75B47D"/>
    <w:lvl w:ilvl="0" w:tentative="0">
      <w:start w:val="1"/>
      <w:numFmt w:val="decimal"/>
      <w:lvlText w:val="%1."/>
      <w:lvlJc w:val="left"/>
      <w:pPr>
        <w:tabs>
          <w:tab w:val="left" w:pos="720"/>
        </w:tabs>
        <w:ind w:left="720" w:hanging="360"/>
      </w:pPr>
      <w:rPr>
        <w:sz w:val="24"/>
        <w:szCs w:val="24"/>
      </w:rPr>
    </w:lvl>
    <w:lvl w:ilvl="1" w:tentative="0">
      <w:start w:val="1"/>
      <w:numFmt w:val="decimal"/>
      <w:lvlText w:val="%2."/>
      <w:lvlJc w:val="left"/>
      <w:pPr>
        <w:tabs>
          <w:tab w:val="left" w:pos="1440"/>
        </w:tabs>
        <w:ind w:left="1440" w:hanging="360"/>
      </w:pPr>
      <w:rPr>
        <w:sz w:val="24"/>
        <w:szCs w:val="24"/>
      </w:rPr>
    </w:lvl>
    <w:lvl w:ilvl="2" w:tentative="0">
      <w:start w:val="1"/>
      <w:numFmt w:val="decimal"/>
      <w:lvlText w:val="%3."/>
      <w:lvlJc w:val="left"/>
      <w:pPr>
        <w:tabs>
          <w:tab w:val="left" w:pos="2160"/>
        </w:tabs>
        <w:ind w:left="2160" w:hanging="360"/>
      </w:pPr>
      <w:rPr>
        <w:sz w:val="24"/>
        <w:szCs w:val="24"/>
      </w:rPr>
    </w:lvl>
    <w:lvl w:ilvl="3" w:tentative="0">
      <w:start w:val="1"/>
      <w:numFmt w:val="decimal"/>
      <w:lvlText w:val="%4."/>
      <w:lvlJc w:val="left"/>
      <w:pPr>
        <w:tabs>
          <w:tab w:val="left" w:pos="2517"/>
        </w:tabs>
        <w:ind w:left="2880" w:hanging="360"/>
      </w:pPr>
      <w:rPr>
        <w:sz w:val="24"/>
        <w:szCs w:val="24"/>
      </w:rPr>
    </w:lvl>
    <w:lvl w:ilvl="4" w:tentative="0">
      <w:start w:val="1"/>
      <w:numFmt w:val="decimal"/>
      <w:lvlText w:val="%5."/>
      <w:lvlJc w:val="left"/>
      <w:pPr>
        <w:tabs>
          <w:tab w:val="left" w:pos="3238"/>
        </w:tabs>
        <w:ind w:left="3600" w:hanging="360"/>
      </w:pPr>
      <w:rPr>
        <w:sz w:val="24"/>
        <w:szCs w:val="24"/>
      </w:rPr>
    </w:lvl>
    <w:lvl w:ilvl="5" w:tentative="0">
      <w:start w:val="1"/>
      <w:numFmt w:val="decimal"/>
      <w:lvlText w:val="%6."/>
      <w:lvlJc w:val="left"/>
      <w:pPr>
        <w:tabs>
          <w:tab w:val="left" w:pos="3958"/>
        </w:tabs>
        <w:ind w:left="4320" w:hanging="360"/>
      </w:pPr>
      <w:rPr>
        <w:sz w:val="24"/>
        <w:szCs w:val="24"/>
      </w:rPr>
    </w:lvl>
    <w:lvl w:ilvl="6" w:tentative="0">
      <w:start w:val="1"/>
      <w:numFmt w:val="decimal"/>
      <w:lvlText w:val="%7."/>
      <w:lvlJc w:val="left"/>
      <w:pPr>
        <w:tabs>
          <w:tab w:val="left" w:pos="4678"/>
        </w:tabs>
        <w:ind w:left="5040" w:hanging="360"/>
      </w:pPr>
      <w:rPr>
        <w:sz w:val="24"/>
        <w:szCs w:val="24"/>
      </w:rPr>
    </w:lvl>
    <w:lvl w:ilvl="7" w:tentative="0">
      <w:start w:val="1"/>
      <w:numFmt w:val="decimal"/>
      <w:lvlText w:val="%8."/>
      <w:lvlJc w:val="left"/>
      <w:pPr>
        <w:tabs>
          <w:tab w:val="left" w:pos="5398"/>
        </w:tabs>
        <w:ind w:left="5760" w:hanging="360"/>
      </w:pPr>
      <w:rPr>
        <w:sz w:val="24"/>
        <w:szCs w:val="24"/>
      </w:rPr>
    </w:lvl>
    <w:lvl w:ilvl="8" w:tentative="0">
      <w:start w:val="1"/>
      <w:numFmt w:val="decimal"/>
      <w:lvlText w:val="%9."/>
      <w:lvlJc w:val="left"/>
      <w:pPr>
        <w:tabs>
          <w:tab w:val="left" w:pos="6118"/>
        </w:tabs>
        <w:ind w:left="6480" w:hanging="360"/>
      </w:pPr>
      <w:rPr>
        <w:sz w:val="24"/>
        <w:szCs w:val="24"/>
      </w:rPr>
    </w:lvl>
  </w:abstractNum>
  <w:abstractNum w:abstractNumId="7">
    <w:nsid w:val="5DB3449F"/>
    <w:multiLevelType w:val="multilevel"/>
    <w:tmpl w:val="5DB3449F"/>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
      <w:lvlJc w:val="left"/>
      <w:pPr>
        <w:tabs>
          <w:tab w:val="left" w:pos="1440"/>
        </w:tabs>
        <w:ind w:left="1440" w:hanging="360"/>
      </w:pPr>
      <w:rPr>
        <w:rFonts w:hint="default" w:ascii="Symbol" w:hAnsi="Symbol" w:cs="Symbol"/>
        <w:sz w:val="20"/>
      </w:rPr>
    </w:lvl>
    <w:lvl w:ilvl="2" w:tentative="0">
      <w:start w:val="1"/>
      <w:numFmt w:val="bullet"/>
      <w:lvlText w:val=""/>
      <w:lvlJc w:val="left"/>
      <w:pPr>
        <w:tabs>
          <w:tab w:val="left" w:pos="2160"/>
        </w:tabs>
        <w:ind w:left="2160" w:hanging="360"/>
      </w:pPr>
      <w:rPr>
        <w:rFonts w:hint="default" w:ascii="Symbol" w:hAnsi="Symbol" w:cs="Symbol"/>
        <w:sz w:val="20"/>
      </w:rPr>
    </w:lvl>
    <w:lvl w:ilvl="3" w:tentative="0">
      <w:start w:val="1"/>
      <w:numFmt w:val="bullet"/>
      <w:lvlText w:val=""/>
      <w:lvlJc w:val="left"/>
      <w:pPr>
        <w:tabs>
          <w:tab w:val="left" w:pos="2880"/>
        </w:tabs>
        <w:ind w:left="2880" w:hanging="360"/>
      </w:pPr>
      <w:rPr>
        <w:rFonts w:hint="default" w:ascii="Symbol" w:hAnsi="Symbol" w:cs="Symbol"/>
        <w:sz w:val="20"/>
      </w:rPr>
    </w:lvl>
    <w:lvl w:ilvl="4" w:tentative="0">
      <w:start w:val="1"/>
      <w:numFmt w:val="bullet"/>
      <w:lvlText w:val=""/>
      <w:lvlJc w:val="left"/>
      <w:pPr>
        <w:tabs>
          <w:tab w:val="left" w:pos="3600"/>
        </w:tabs>
        <w:ind w:left="3600" w:hanging="360"/>
      </w:pPr>
      <w:rPr>
        <w:rFonts w:hint="default" w:ascii="Symbol" w:hAnsi="Symbol" w:cs="Symbol"/>
        <w:sz w:val="20"/>
      </w:rPr>
    </w:lvl>
    <w:lvl w:ilvl="5" w:tentative="0">
      <w:start w:val="1"/>
      <w:numFmt w:val="bullet"/>
      <w:lvlText w:val=""/>
      <w:lvlJc w:val="left"/>
      <w:pPr>
        <w:tabs>
          <w:tab w:val="left" w:pos="4320"/>
        </w:tabs>
        <w:ind w:left="4320" w:hanging="360"/>
      </w:pPr>
      <w:rPr>
        <w:rFonts w:hint="default" w:ascii="Symbol" w:hAnsi="Symbol" w:cs="Symbol"/>
        <w:sz w:val="20"/>
      </w:rPr>
    </w:lvl>
    <w:lvl w:ilvl="6" w:tentative="0">
      <w:start w:val="1"/>
      <w:numFmt w:val="bullet"/>
      <w:lvlText w:val=""/>
      <w:lvlJc w:val="left"/>
      <w:pPr>
        <w:tabs>
          <w:tab w:val="left" w:pos="5040"/>
        </w:tabs>
        <w:ind w:left="5040" w:hanging="360"/>
      </w:pPr>
      <w:rPr>
        <w:rFonts w:hint="default" w:ascii="Symbol" w:hAnsi="Symbol" w:cs="Symbol"/>
        <w:sz w:val="20"/>
      </w:rPr>
    </w:lvl>
    <w:lvl w:ilvl="7" w:tentative="0">
      <w:start w:val="1"/>
      <w:numFmt w:val="bullet"/>
      <w:lvlText w:val=""/>
      <w:lvlJc w:val="left"/>
      <w:pPr>
        <w:tabs>
          <w:tab w:val="left" w:pos="5760"/>
        </w:tabs>
        <w:ind w:left="5760" w:hanging="360"/>
      </w:pPr>
      <w:rPr>
        <w:rFonts w:hint="default" w:ascii="Symbol" w:hAnsi="Symbol" w:cs="Symbol"/>
        <w:sz w:val="20"/>
      </w:rPr>
    </w:lvl>
    <w:lvl w:ilvl="8" w:tentative="0">
      <w:start w:val="1"/>
      <w:numFmt w:val="bullet"/>
      <w:lvlText w:val=""/>
      <w:lvlJc w:val="left"/>
      <w:pPr>
        <w:tabs>
          <w:tab w:val="left" w:pos="6480"/>
        </w:tabs>
        <w:ind w:left="6480" w:hanging="360"/>
      </w:pPr>
      <w:rPr>
        <w:rFonts w:hint="default" w:ascii="Symbol" w:hAnsi="Symbol" w:cs="Symbol"/>
        <w:sz w:val="20"/>
      </w:rPr>
    </w:lvl>
  </w:abstractNum>
  <w:abstractNum w:abstractNumId="8">
    <w:nsid w:val="6C960862"/>
    <w:multiLevelType w:val="multilevel"/>
    <w:tmpl w:val="6C960862"/>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
      <w:lvlJc w:val="left"/>
      <w:pPr>
        <w:tabs>
          <w:tab w:val="left" w:pos="1440"/>
        </w:tabs>
        <w:ind w:left="1440" w:hanging="360"/>
      </w:pPr>
      <w:rPr>
        <w:rFonts w:hint="default" w:ascii="Symbol" w:hAnsi="Symbol" w:cs="Symbol"/>
        <w:sz w:val="20"/>
      </w:rPr>
    </w:lvl>
    <w:lvl w:ilvl="2" w:tentative="0">
      <w:start w:val="1"/>
      <w:numFmt w:val="bullet"/>
      <w:lvlText w:val=""/>
      <w:lvlJc w:val="left"/>
      <w:pPr>
        <w:tabs>
          <w:tab w:val="left" w:pos="2160"/>
        </w:tabs>
        <w:ind w:left="2160" w:hanging="360"/>
      </w:pPr>
      <w:rPr>
        <w:rFonts w:hint="default" w:ascii="Symbol" w:hAnsi="Symbol" w:cs="Symbol"/>
        <w:sz w:val="20"/>
      </w:rPr>
    </w:lvl>
    <w:lvl w:ilvl="3" w:tentative="0">
      <w:start w:val="1"/>
      <w:numFmt w:val="bullet"/>
      <w:lvlText w:val=""/>
      <w:lvlJc w:val="left"/>
      <w:pPr>
        <w:tabs>
          <w:tab w:val="left" w:pos="2880"/>
        </w:tabs>
        <w:ind w:left="2880" w:hanging="360"/>
      </w:pPr>
      <w:rPr>
        <w:rFonts w:hint="default" w:ascii="Symbol" w:hAnsi="Symbol" w:cs="Symbol"/>
        <w:sz w:val="20"/>
      </w:rPr>
    </w:lvl>
    <w:lvl w:ilvl="4" w:tentative="0">
      <w:start w:val="1"/>
      <w:numFmt w:val="bullet"/>
      <w:lvlText w:val=""/>
      <w:lvlJc w:val="left"/>
      <w:pPr>
        <w:tabs>
          <w:tab w:val="left" w:pos="3600"/>
        </w:tabs>
        <w:ind w:left="3600" w:hanging="360"/>
      </w:pPr>
      <w:rPr>
        <w:rFonts w:hint="default" w:ascii="Symbol" w:hAnsi="Symbol" w:cs="Symbol"/>
        <w:sz w:val="20"/>
      </w:rPr>
    </w:lvl>
    <w:lvl w:ilvl="5" w:tentative="0">
      <w:start w:val="1"/>
      <w:numFmt w:val="bullet"/>
      <w:lvlText w:val=""/>
      <w:lvlJc w:val="left"/>
      <w:pPr>
        <w:tabs>
          <w:tab w:val="left" w:pos="4320"/>
        </w:tabs>
        <w:ind w:left="4320" w:hanging="360"/>
      </w:pPr>
      <w:rPr>
        <w:rFonts w:hint="default" w:ascii="Symbol" w:hAnsi="Symbol" w:cs="Symbol"/>
        <w:sz w:val="20"/>
      </w:rPr>
    </w:lvl>
    <w:lvl w:ilvl="6" w:tentative="0">
      <w:start w:val="1"/>
      <w:numFmt w:val="bullet"/>
      <w:lvlText w:val=""/>
      <w:lvlJc w:val="left"/>
      <w:pPr>
        <w:tabs>
          <w:tab w:val="left" w:pos="5040"/>
        </w:tabs>
        <w:ind w:left="5040" w:hanging="360"/>
      </w:pPr>
      <w:rPr>
        <w:rFonts w:hint="default" w:ascii="Symbol" w:hAnsi="Symbol" w:cs="Symbol"/>
        <w:sz w:val="20"/>
      </w:rPr>
    </w:lvl>
    <w:lvl w:ilvl="7" w:tentative="0">
      <w:start w:val="1"/>
      <w:numFmt w:val="bullet"/>
      <w:lvlText w:val=""/>
      <w:lvlJc w:val="left"/>
      <w:pPr>
        <w:tabs>
          <w:tab w:val="left" w:pos="5760"/>
        </w:tabs>
        <w:ind w:left="5760" w:hanging="360"/>
      </w:pPr>
      <w:rPr>
        <w:rFonts w:hint="default" w:ascii="Symbol" w:hAnsi="Symbol" w:cs="Symbol"/>
        <w:sz w:val="20"/>
      </w:rPr>
    </w:lvl>
    <w:lvl w:ilvl="8" w:tentative="0">
      <w:start w:val="1"/>
      <w:numFmt w:val="bullet"/>
      <w:lvlText w:val=""/>
      <w:lvlJc w:val="left"/>
      <w:pPr>
        <w:tabs>
          <w:tab w:val="left" w:pos="6480"/>
        </w:tabs>
        <w:ind w:left="6480" w:hanging="360"/>
      </w:pPr>
      <w:rPr>
        <w:rFonts w:hint="default" w:ascii="Symbol" w:hAnsi="Symbol" w:cs="Symbol"/>
        <w:sz w:val="20"/>
      </w:rPr>
    </w:lvl>
  </w:abstractNum>
  <w:num w:numId="1">
    <w:abstractNumId w:val="0"/>
  </w:num>
  <w:num w:numId="2">
    <w:abstractNumId w:val="2"/>
  </w:num>
  <w:num w:numId="3">
    <w:abstractNumId w:val="7"/>
  </w:num>
  <w:num w:numId="4">
    <w:abstractNumId w:val="3"/>
  </w:num>
  <w:num w:numId="5">
    <w:abstractNumId w:val="8"/>
  </w:num>
  <w:num w:numId="6">
    <w:abstractNumId w:val="4"/>
  </w:num>
  <w:num w:numId="7">
    <w:abstractNumId w:val="1"/>
  </w:num>
  <w:num w:numId="8">
    <w:abstractNumId w:val="5"/>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1E70006"/>
    <w:rsid w:val="01E7000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next w:val="1"/>
    <w:qFormat/>
    <w:uiPriority w:val="0"/>
    <w:pPr>
      <w:spacing w:before="0" w:beforeAutospacing="1" w:after="0" w:afterAutospacing="1"/>
      <w:jc w:val="left"/>
    </w:pPr>
    <w:rPr>
      <w:rFonts w:hint="eastAsia" w:ascii="SimSun" w:hAnsi="SimSun" w:eastAsia="SimSun" w:cs="SimSun"/>
      <w:b/>
      <w:bCs/>
      <w:kern w:val="44"/>
      <w:sz w:val="48"/>
      <w:szCs w:val="48"/>
      <w:lang w:val="en-US" w:eastAsia="zh-CN" w:bidi="ar"/>
    </w:rPr>
  </w:style>
  <w:style w:type="paragraph" w:styleId="3">
    <w:name w:val="heading 2"/>
    <w:next w:val="1"/>
    <w:semiHidden/>
    <w:unhideWhenUsed/>
    <w:qFormat/>
    <w:uiPriority w:val="0"/>
    <w:pPr>
      <w:spacing w:before="0" w:beforeAutospacing="1" w:after="0" w:afterAutospacing="1"/>
      <w:jc w:val="left"/>
    </w:pPr>
    <w:rPr>
      <w:rFonts w:hint="eastAsia" w:ascii="SimSun" w:hAnsi="SimSun" w:eastAsia="SimSun" w:cs="SimSun"/>
      <w:b/>
      <w:bCs/>
      <w:kern w:val="0"/>
      <w:sz w:val="36"/>
      <w:szCs w:val="36"/>
      <w:lang w:val="en-US" w:eastAsia="zh-CN" w:bidi="ar"/>
    </w:rPr>
  </w:style>
  <w:style w:type="character" w:default="1" w:styleId="4">
    <w:name w:val="Default Paragraph Font"/>
    <w:semiHidden/>
    <w:uiPriority w:val="0"/>
  </w:style>
  <w:style w:type="table" w:default="1" w:styleId="5">
    <w:name w:val="Normal Table"/>
    <w:semiHidden/>
    <w:uiPriority w:val="0"/>
    <w:tblPr>
      <w:tblCellMar>
        <w:top w:w="0" w:type="dxa"/>
        <w:left w:w="108" w:type="dxa"/>
        <w:bottom w:w="0" w:type="dxa"/>
        <w:right w:w="108" w:type="dxa"/>
      </w:tblCellMar>
    </w:tblPr>
  </w:style>
  <w:style w:type="paragraph" w:styleId="6">
    <w:name w:val="footer"/>
    <w:basedOn w:val="1"/>
    <w:uiPriority w:val="0"/>
    <w:pPr>
      <w:tabs>
        <w:tab w:val="center" w:pos="4153"/>
        <w:tab w:val="right" w:pos="8306"/>
      </w:tabs>
      <w:snapToGrid w:val="0"/>
      <w:jc w:val="left"/>
    </w:pPr>
    <w:rPr>
      <w:sz w:val="18"/>
      <w:szCs w:val="18"/>
    </w:rPr>
  </w:style>
  <w:style w:type="paragraph" w:styleId="7">
    <w:name w:val="header"/>
    <w:basedOn w:val="1"/>
    <w:uiPriority w:val="0"/>
    <w:pPr>
      <w:tabs>
        <w:tab w:val="center" w:pos="4153"/>
        <w:tab w:val="right" w:pos="8306"/>
      </w:tabs>
      <w:snapToGrid w:val="0"/>
    </w:pPr>
    <w:rPr>
      <w:sz w:val="18"/>
      <w:szCs w:val="18"/>
    </w:rPr>
  </w:style>
  <w:style w:type="paragraph" w:styleId="8">
    <w:name w:val="Normal (Web)"/>
    <w:uiPriority w:val="0"/>
    <w:pPr>
      <w:spacing w:before="0" w:beforeAutospacing="1" w:after="0" w:afterAutospacing="1"/>
      <w:ind w:left="0" w:right="0"/>
      <w:jc w:val="left"/>
    </w:pPr>
    <w:rPr>
      <w:kern w:val="0"/>
      <w:sz w:val="24"/>
      <w:szCs w:val="24"/>
      <w:lang w:val="en-US" w:eastAsia="zh-CN" w:bidi="ar"/>
    </w:rPr>
  </w:style>
  <w:style w:type="character" w:styleId="9">
    <w:name w:val="Strong"/>
    <w:basedOn w:val="4"/>
    <w:qFormat/>
    <w:uiPriority w:val="0"/>
    <w:rPr>
      <w:b/>
      <w:bCs/>
    </w:rPr>
  </w:style>
  <w:style w:type="paragraph" w:styleId="10">
    <w:name w:val="toc 1"/>
    <w:basedOn w:val="1"/>
    <w:next w:val="1"/>
    <w:uiPriority w:val="0"/>
  </w:style>
  <w:style w:type="paragraph" w:styleId="11">
    <w:name w:val="toc 2"/>
    <w:basedOn w:val="1"/>
    <w:next w:val="1"/>
    <w:uiPriority w:val="0"/>
    <w:pPr>
      <w:ind w:left="420" w:leftChars="200"/>
    </w:pPr>
  </w:style>
</w:styles>
</file>

<file path=word/_rels/document.xml.rels><?xml version="1.0" encoding="UTF-8" standalone="yes"?>
<Relationships xmlns="http://schemas.openxmlformats.org/package/2006/relationships"><Relationship Id="rId9" Type="http://schemas.openxmlformats.org/officeDocument/2006/relationships/chart" Target="charts/chart1.xml"/><Relationship Id="rId8" Type="http://schemas.openxmlformats.org/officeDocument/2006/relationships/image" Target="media/image5.jpeg"/><Relationship Id="rId7" Type="http://schemas.openxmlformats.org/officeDocument/2006/relationships/image" Target="media/image4.jpeg"/><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numbering" Target="numbering.xml"/><Relationship Id="rId11" Type="http://schemas.openxmlformats.org/officeDocument/2006/relationships/image" Target="media/image6.jpeg"/><Relationship Id="rId10" Type="http://schemas.openxmlformats.org/officeDocument/2006/relationships/chart" Target="charts/chart2.xml"/><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en-US" sz="1400" b="0" i="0" u="none" strike="noStrike" kern="1200" spc="0" baseline="0">
                <a:solidFill>
                  <a:schemeClr val="tx1">
                    <a:lumMod val="65000"/>
                    <a:lumOff val="35000"/>
                  </a:schemeClr>
                </a:solidFill>
                <a:latin typeface="+mn-lt"/>
                <a:ea typeface="+mn-ea"/>
                <a:cs typeface="+mn-cs"/>
              </a:defRPr>
            </a:pPr>
            <a:r>
              <a:t>Guest performance</a:t>
            </a:r>
          </a:p>
        </c:rich>
      </c:tx>
      <c:layout/>
      <c:overlay val="0"/>
      <c:spPr>
        <a:noFill/>
        <a:ln>
          <a:noFill/>
        </a:ln>
        <a:effectLst/>
      </c:spPr>
    </c:title>
    <c:autoTitleDeleted val="0"/>
    <c:plotArea>
      <c:layout/>
      <c:barChart>
        <c:barDir val="col"/>
        <c:grouping val="clustered"/>
        <c:varyColors val="0"/>
        <c:ser>
          <c:idx val="0"/>
          <c:order val="0"/>
          <c:tx>
            <c:strRef>
              <c:f>[Book1]Sheet1!$B$1</c:f>
              <c:strCache>
                <c:ptCount val="1"/>
                <c:pt idx="0">
                  <c:v>China (%)</c:v>
                </c:pt>
              </c:strCache>
            </c:strRef>
          </c:tx>
          <c:spPr>
            <a:solidFill>
              <a:schemeClr val="accent1"/>
            </a:solidFill>
            <a:ln>
              <a:noFill/>
            </a:ln>
            <a:effectLst/>
          </c:spPr>
          <c:invertIfNegative val="0"/>
          <c:dLbls>
            <c:delete val="1"/>
          </c:dLbls>
          <c:cat>
            <c:strRef>
              <c:f>[Book1]Sheet1!$A$2:$A$6</c:f>
              <c:strCache>
                <c:ptCount val="5"/>
                <c:pt idx="0">
                  <c:v>Room Temperature</c:v>
                </c:pt>
                <c:pt idx="1">
                  <c:v>Bedding Type</c:v>
                </c:pt>
                <c:pt idx="2">
                  <c:v>Wi-Fi Availability</c:v>
                </c:pt>
                <c:pt idx="3">
                  <c:v>Breakfast Options</c:v>
                </c:pt>
                <c:pt idx="4">
                  <c:v>Language Support</c:v>
                </c:pt>
              </c:strCache>
            </c:strRef>
          </c:cat>
          <c:val>
            <c:numRef>
              <c:f>[Book1]Sheet1!$B$2:$B$6</c:f>
              <c:numCache>
                <c:formatCode>General</c:formatCode>
                <c:ptCount val="5"/>
                <c:pt idx="0">
                  <c:v>75</c:v>
                </c:pt>
                <c:pt idx="1">
                  <c:v>82</c:v>
                </c:pt>
                <c:pt idx="2">
                  <c:v>92</c:v>
                </c:pt>
                <c:pt idx="3">
                  <c:v>87</c:v>
                </c:pt>
                <c:pt idx="4">
                  <c:v>78</c:v>
                </c:pt>
              </c:numCache>
            </c:numRef>
          </c:val>
        </c:ser>
        <c:ser>
          <c:idx val="1"/>
          <c:order val="1"/>
          <c:tx>
            <c:strRef>
              <c:f>[Book1]Sheet1!$C$1</c:f>
              <c:strCache>
                <c:ptCount val="1"/>
                <c:pt idx="0">
                  <c:v>England (%)</c:v>
                </c:pt>
              </c:strCache>
            </c:strRef>
          </c:tx>
          <c:spPr>
            <a:solidFill>
              <a:schemeClr val="accent2"/>
            </a:solidFill>
            <a:ln>
              <a:noFill/>
            </a:ln>
            <a:effectLst/>
          </c:spPr>
          <c:invertIfNegative val="0"/>
          <c:dLbls>
            <c:delete val="1"/>
          </c:dLbls>
          <c:cat>
            <c:strRef>
              <c:f>[Book1]Sheet1!$A$2:$A$6</c:f>
              <c:strCache>
                <c:ptCount val="5"/>
                <c:pt idx="0">
                  <c:v>Room Temperature</c:v>
                </c:pt>
                <c:pt idx="1">
                  <c:v>Bedding Type</c:v>
                </c:pt>
                <c:pt idx="2">
                  <c:v>Wi-Fi Availability</c:v>
                </c:pt>
                <c:pt idx="3">
                  <c:v>Breakfast Options</c:v>
                </c:pt>
                <c:pt idx="4">
                  <c:v>Language Support</c:v>
                </c:pt>
              </c:strCache>
            </c:strRef>
          </c:cat>
          <c:val>
            <c:numRef>
              <c:f>[Book1]Sheet1!$C$2:$C$6</c:f>
              <c:numCache>
                <c:formatCode>General</c:formatCode>
                <c:ptCount val="5"/>
                <c:pt idx="0">
                  <c:v>85</c:v>
                </c:pt>
                <c:pt idx="1">
                  <c:v>73</c:v>
                </c:pt>
                <c:pt idx="2">
                  <c:v>95</c:v>
                </c:pt>
                <c:pt idx="3">
                  <c:v>94</c:v>
                </c:pt>
                <c:pt idx="4">
                  <c:v>91</c:v>
                </c:pt>
              </c:numCache>
            </c:numRef>
          </c:val>
        </c:ser>
        <c:dLbls>
          <c:showLegendKey val="0"/>
          <c:showVal val="0"/>
          <c:showCatName val="0"/>
          <c:showSerName val="0"/>
          <c:showPercent val="0"/>
          <c:showBubbleSize val="0"/>
        </c:dLbls>
        <c:gapWidth val="219"/>
        <c:overlap val="-27"/>
        <c:axId val="874027021"/>
        <c:axId val="662650582"/>
      </c:barChart>
      <c:catAx>
        <c:axId val="874027021"/>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662650582"/>
        <c:crosses val="autoZero"/>
        <c:auto val="1"/>
        <c:lblAlgn val="ctr"/>
        <c:lblOffset val="100"/>
        <c:noMultiLvlLbl val="0"/>
      </c:catAx>
      <c:valAx>
        <c:axId val="66265058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874027021"/>
        <c:crosses val="autoZero"/>
        <c:crossBetween val="between"/>
      </c:valAx>
      <c:spPr>
        <a:noFill/>
        <a:ln>
          <a:noFill/>
        </a:ln>
        <a:effectLst/>
      </c:spPr>
    </c:plotArea>
    <c:legend>
      <c:legendPos val="b"/>
      <c:layout/>
      <c:overlay val="0"/>
      <c:spPr>
        <a:noFill/>
        <a:ln>
          <a:noFill/>
        </a:ln>
        <a:effectLst/>
      </c:spPr>
      <c:txPr>
        <a:bodyPr rot="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en-US"/>
      </a:pPr>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en-US" sz="1400" b="0" i="0" u="none" strike="noStrike" kern="1200" spc="0" baseline="0">
                <a:solidFill>
                  <a:schemeClr val="tx1">
                    <a:lumMod val="65000"/>
                    <a:lumOff val="35000"/>
                  </a:schemeClr>
                </a:solidFill>
                <a:latin typeface="+mn-lt"/>
                <a:ea typeface="+mn-ea"/>
                <a:cs typeface="+mn-cs"/>
              </a:defRPr>
            </a:pPr>
            <a:r>
              <a:t>Service Adaptations</a:t>
            </a:r>
          </a:p>
        </c:rich>
      </c:tx>
      <c:layout/>
      <c:overlay val="0"/>
      <c:spPr>
        <a:noFill/>
        <a:ln>
          <a:noFill/>
        </a:ln>
        <a:effectLst/>
      </c:spPr>
    </c:title>
    <c:autoTitleDeleted val="0"/>
    <c:plotArea>
      <c:layout/>
      <c:barChart>
        <c:barDir val="bar"/>
        <c:grouping val="clustered"/>
        <c:varyColors val="0"/>
        <c:ser>
          <c:idx val="0"/>
          <c:order val="0"/>
          <c:tx>
            <c:strRef>
              <c:f>[Book1]Sheet1!$B$1</c:f>
              <c:strCache>
                <c:ptCount val="1"/>
                <c:pt idx="0">
                  <c:v>China (%)</c:v>
                </c:pt>
              </c:strCache>
            </c:strRef>
          </c:tx>
          <c:spPr>
            <a:solidFill>
              <a:schemeClr val="accent1"/>
            </a:solidFill>
            <a:ln>
              <a:noFill/>
            </a:ln>
            <a:effectLst/>
          </c:spPr>
          <c:invertIfNegative val="0"/>
          <c:dLbls>
            <c:delete val="1"/>
          </c:dLbls>
          <c:cat>
            <c:strRef>
              <c:f>[Book1]Sheet1!$A$2:$A$6</c:f>
              <c:strCache>
                <c:ptCount val="5"/>
                <c:pt idx="0">
                  <c:v>Availability of Chinese TV Channels</c:v>
                </c:pt>
                <c:pt idx="1">
                  <c:v>Provision of English Newspapers</c:v>
                </c:pt>
                <c:pt idx="2">
                  <c:v>Vegetarian/Vegan Menu Options</c:v>
                </c:pt>
                <c:pt idx="3">
                  <c:v>English-Speaking Staff Availability</c:v>
                </c:pt>
                <c:pt idx="4">
                  <c:v>24-hour Room Service</c:v>
                </c:pt>
              </c:strCache>
            </c:strRef>
          </c:cat>
          <c:val>
            <c:numRef>
              <c:f>[Book1]Sheet1!$B$2:$B$6</c:f>
              <c:numCache>
                <c:formatCode>General</c:formatCode>
                <c:ptCount val="5"/>
                <c:pt idx="0">
                  <c:v>91</c:v>
                </c:pt>
                <c:pt idx="1">
                  <c:v>23</c:v>
                </c:pt>
                <c:pt idx="2">
                  <c:v>68</c:v>
                </c:pt>
                <c:pt idx="3">
                  <c:v>45</c:v>
                </c:pt>
                <c:pt idx="4">
                  <c:v>82</c:v>
                </c:pt>
              </c:numCache>
            </c:numRef>
          </c:val>
        </c:ser>
        <c:ser>
          <c:idx val="1"/>
          <c:order val="1"/>
          <c:tx>
            <c:strRef>
              <c:f>[Book1]Sheet1!$C$1</c:f>
              <c:strCache>
                <c:ptCount val="1"/>
                <c:pt idx="0">
                  <c:v>England (%)</c:v>
                </c:pt>
              </c:strCache>
            </c:strRef>
          </c:tx>
          <c:spPr>
            <a:solidFill>
              <a:schemeClr val="accent2"/>
            </a:solidFill>
            <a:ln>
              <a:noFill/>
            </a:ln>
            <a:effectLst/>
          </c:spPr>
          <c:invertIfNegative val="0"/>
          <c:dLbls>
            <c:delete val="1"/>
          </c:dLbls>
          <c:cat>
            <c:strRef>
              <c:f>[Book1]Sheet1!$A$2:$A$6</c:f>
              <c:strCache>
                <c:ptCount val="5"/>
                <c:pt idx="0">
                  <c:v>Availability of Chinese TV Channels</c:v>
                </c:pt>
                <c:pt idx="1">
                  <c:v>Provision of English Newspapers</c:v>
                </c:pt>
                <c:pt idx="2">
                  <c:v>Vegetarian/Vegan Menu Options</c:v>
                </c:pt>
                <c:pt idx="3">
                  <c:v>English-Speaking Staff Availability</c:v>
                </c:pt>
                <c:pt idx="4">
                  <c:v>24-hour Room Service</c:v>
                </c:pt>
              </c:strCache>
            </c:strRef>
          </c:cat>
          <c:val>
            <c:numRef>
              <c:f>[Book1]Sheet1!$C$2:$C$6</c:f>
              <c:numCache>
                <c:formatCode>General</c:formatCode>
                <c:ptCount val="5"/>
                <c:pt idx="0">
                  <c:v>12</c:v>
                </c:pt>
                <c:pt idx="1">
                  <c:v>88</c:v>
                </c:pt>
                <c:pt idx="2">
                  <c:v>72</c:v>
                </c:pt>
                <c:pt idx="3">
                  <c:v>93</c:v>
                </c:pt>
                <c:pt idx="4">
                  <c:v>75</c:v>
                </c:pt>
              </c:numCache>
            </c:numRef>
          </c:val>
        </c:ser>
        <c:dLbls>
          <c:showLegendKey val="0"/>
          <c:showVal val="0"/>
          <c:showCatName val="0"/>
          <c:showSerName val="0"/>
          <c:showPercent val="0"/>
          <c:showBubbleSize val="0"/>
        </c:dLbls>
        <c:gapWidth val="182"/>
        <c:overlap val="0"/>
        <c:axId val="835058844"/>
        <c:axId val="342627258"/>
      </c:barChart>
      <c:catAx>
        <c:axId val="835058844"/>
        <c:scaling>
          <c:orientation val="minMax"/>
        </c:scaling>
        <c:delete val="0"/>
        <c:axPos val="l"/>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342627258"/>
        <c:crosses val="autoZero"/>
        <c:auto val="1"/>
        <c:lblAlgn val="ctr"/>
        <c:lblOffset val="100"/>
        <c:noMultiLvlLbl val="0"/>
      </c:catAx>
      <c:valAx>
        <c:axId val="34262725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835058844"/>
        <c:crosses val="autoZero"/>
        <c:crossBetween val="between"/>
      </c:valAx>
      <c:spPr>
        <a:noFill/>
        <a:ln>
          <a:noFill/>
        </a:ln>
        <a:effectLst/>
      </c:spPr>
    </c:plotArea>
    <c:legend>
      <c:legendPos val="b"/>
      <c:layout/>
      <c:overlay val="0"/>
      <c:spPr>
        <a:noFill/>
        <a:ln>
          <a:noFill/>
        </a:ln>
        <a:effectLst/>
      </c:spPr>
      <c:txPr>
        <a:bodyPr rot="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en-US"/>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8</TotalTime>
  <ScaleCrop>false</ScaleCrop>
  <LinksUpToDate>false</LinksUpToDate>
  <CharactersWithSpaces>0</CharactersWithSpaces>
  <Application>WPS Office_11.2.0.11537_F1E327BC-269C-435d-A152-05C5408002CA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2023-06-14T07:53:00Z</dcterms:created>
  <dc:creator>Shahbaz Traders</dc:creator>
  <cp:lastModifiedBy>Shahbaz Traders</cp:lastModifiedBy>
  <dcterms:modified xsi:type="dcterms:W3CDTF">2023-06-14T08:12:51Z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1033-11.2.0.11537</vt:lpwstr>
  </property>
  <property fmtid="{D5CDD505-2E9C-101B-9397-08002B2CF9AE}" pid="3" name="ICV">
    <vt:lpwstr>54B3C0DDFE8F4F4599FDB5DD542472C9</vt:lpwstr>
  </property>
</Properties>
</file>