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240" w:lineRule="auto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write4word</w:t>
      </w:r>
    </w:p>
    <w:p w:rsidR="00000000" w:rsidDel="00000000" w:rsidP="00000000" w:rsidRDefault="00000000" w:rsidRPr="00000000" w14:paraId="00000002">
      <w:pPr>
        <w:spacing w:line="240" w:lineRule="auto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Creative Writing as Applied Practice </w:t>
      </w:r>
    </w:p>
    <w:p w:rsidR="00000000" w:rsidDel="00000000" w:rsidP="00000000" w:rsidRDefault="00000000" w:rsidRPr="00000000" w14:paraId="00000003">
      <w:pPr>
        <w:spacing w:line="240" w:lineRule="auto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Creative Writing for Therapeutic Purposes</w:t>
      </w:r>
    </w:p>
    <w:p w:rsidR="00000000" w:rsidDel="00000000" w:rsidP="00000000" w:rsidRDefault="00000000" w:rsidRPr="00000000" w14:paraId="00000004">
      <w:pPr>
        <w:spacing w:line="240" w:lineRule="auto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University of Wales Trinity St David’s, MA Creative Writing: The Writer’s World</w:t>
      </w:r>
    </w:p>
    <w:p w:rsidR="00000000" w:rsidDel="00000000" w:rsidP="00000000" w:rsidRDefault="00000000" w:rsidRPr="00000000" w14:paraId="00000005">
      <w:pPr>
        <w:spacing w:line="240" w:lineRule="auto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February 2024</w:t>
      </w:r>
    </w:p>
    <w:p w:rsidR="00000000" w:rsidDel="00000000" w:rsidP="00000000" w:rsidRDefault="00000000" w:rsidRPr="00000000" w14:paraId="00000006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Aims</w:t>
      </w:r>
    </w:p>
    <w:p w:rsidR="00000000" w:rsidDel="00000000" w:rsidP="00000000" w:rsidRDefault="00000000" w:rsidRPr="00000000" w14:paraId="00000007">
      <w:pPr>
        <w:spacing w:line="240" w:lineRule="auto"/>
        <w:ind w:left="360" w:firstLine="0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The session will:</w:t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Introduce foundations of Creative Writing for Therapeutic Purposes (CWTP)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Introduce theory and practice of CWTP</w:t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Explore breadth of CWTP activities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Consider a specific example of CWTP research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Offer an example of a CWTP session. </w:t>
      </w:r>
    </w:p>
    <w:p w:rsidR="00000000" w:rsidDel="00000000" w:rsidP="00000000" w:rsidRDefault="00000000" w:rsidRPr="00000000" w14:paraId="0000000D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Objectives</w:t>
      </w:r>
    </w:p>
    <w:p w:rsidR="00000000" w:rsidDel="00000000" w:rsidP="00000000" w:rsidRDefault="00000000" w:rsidRPr="00000000" w14:paraId="0000000F">
      <w:pPr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     Learners will: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Become familiar with the history, theory and practice of CWTP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Understand the potential range of CWTP settings, forms and activities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6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Become familiar with an example of CWTP research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5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Experience and participate in a modelled CWTP session</w:t>
      </w:r>
    </w:p>
    <w:p w:rsidR="00000000" w:rsidDel="00000000" w:rsidP="00000000" w:rsidRDefault="00000000" w:rsidRPr="00000000" w14:paraId="00000014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Plan</w:t>
      </w:r>
    </w:p>
    <w:p w:rsidR="00000000" w:rsidDel="00000000" w:rsidP="00000000" w:rsidRDefault="00000000" w:rsidRPr="00000000" w14:paraId="00000016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Brief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 history, theory and practice of CWTP</w:t>
      </w:r>
    </w:p>
    <w:p w:rsidR="00000000" w:rsidDel="00000000" w:rsidP="00000000" w:rsidRDefault="00000000" w:rsidRPr="00000000" w14:paraId="00000017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Potential range of CWTP settings, forms and activities</w:t>
      </w:r>
    </w:p>
    <w:p w:rsidR="00000000" w:rsidDel="00000000" w:rsidP="00000000" w:rsidRDefault="00000000" w:rsidRPr="00000000" w14:paraId="00000018">
      <w:pPr>
        <w:spacing w:line="240" w:lineRule="auto"/>
        <w:jc w:val="both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 typical writing session: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bookmarkStart w:colFirst="0" w:colLast="0" w:name="_heading=h.gjdgxs" w:id="0"/>
      <w:bookmarkEnd w:id="0"/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negotiated or pre-arranged group alliance that covers as a minimum the fundamentals of:</w:t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Confidentiality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Respect for self and others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speaking specifically form the I, rather than the generalised “you”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Self-care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Private</w:t>
      </w:r>
    </w:p>
    <w:p w:rsidR="00000000" w:rsidDel="00000000" w:rsidP="00000000" w:rsidRDefault="00000000" w:rsidRPr="00000000" w14:paraId="00000020">
      <w:pPr>
        <w:spacing w:line="240" w:lineRule="auto"/>
        <w:ind w:left="72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With a group I’m working with over a longer period I might use another Writing Well Acrostic, or sometimes the acrostic will fit with the theme, e.g., BRICKS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check-in to see how participants are feeling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Writing activities often based upon responding to objects and a poem. They are built up slowly and include timed writing to build confidence and overcome the fear of the blank page.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Participants are encouraged to notice how and what they feel as they write.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Sharing work often begins in pairs and may extend to a whole group sharing.  Sharing is not compulsory, and participants are encouraged to listen actively and attentively, to notice and comment, but not to judge.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 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Check-out or final round</w:t>
      </w:r>
    </w:p>
    <w:p w:rsidR="00000000" w:rsidDel="00000000" w:rsidP="00000000" w:rsidRDefault="00000000" w:rsidRPr="00000000" w14:paraId="00000029">
      <w:pPr>
        <w:spacing w:line="240" w:lineRule="auto"/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An example of CWTP research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B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Recent &amp; Current Practice Examples</w:t>
      </w:r>
    </w:p>
    <w:p w:rsidR="00000000" w:rsidDel="00000000" w:rsidP="00000000" w:rsidRDefault="00000000" w:rsidRPr="00000000" w14:paraId="0000002C">
      <w:pPr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Experience and participate in a modelled CWTP session</w:t>
      </w:r>
    </w:p>
    <w:p w:rsidR="00000000" w:rsidDel="00000000" w:rsidP="00000000" w:rsidRDefault="00000000" w:rsidRPr="00000000" w14:paraId="0000002E">
      <w:pPr>
        <w:spacing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line="240" w:lineRule="auto"/>
        <w:jc w:val="both"/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Welcome &amp; introduction</w:t>
      </w:r>
    </w:p>
    <w:p w:rsidR="00000000" w:rsidDel="00000000" w:rsidP="00000000" w:rsidRDefault="00000000" w:rsidRPr="00000000" w14:paraId="00000030">
      <w:pPr>
        <w:spacing w:line="240" w:lineRule="auto"/>
        <w:jc w:val="both"/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Writing Alliance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Confidentiality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Respect for self and others</w:t>
      </w:r>
    </w:p>
    <w:p w:rsidR="00000000" w:rsidDel="00000000" w:rsidP="00000000" w:rsidRDefault="00000000" w:rsidRPr="00000000" w14:paraId="00000035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speaking specifically f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ro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 the I, rather than the generalised “you”</w:t>
      </w:r>
    </w:p>
    <w:p w:rsidR="00000000" w:rsidDel="00000000" w:rsidP="00000000" w:rsidRDefault="00000000" w:rsidRPr="00000000" w14:paraId="00000036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Self-care</w:t>
      </w:r>
    </w:p>
    <w:p w:rsidR="00000000" w:rsidDel="00000000" w:rsidP="00000000" w:rsidRDefault="00000000" w:rsidRPr="00000000" w14:paraId="00000037">
      <w:pPr>
        <w:keepNext w:val="0"/>
        <w:keepLines w:val="0"/>
        <w:pageBreakBefore w:val="0"/>
        <w:widowControl w:val="1"/>
        <w:numPr>
          <w:ilvl w:val="0"/>
          <w:numId w:val="4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180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Private</w:t>
      </w:r>
    </w:p>
    <w:p w:rsidR="00000000" w:rsidDel="00000000" w:rsidP="00000000" w:rsidRDefault="00000000" w:rsidRPr="00000000" w14:paraId="00000038">
      <w:pPr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Opening and opportunities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>
          <w:rFonts w:ascii="Arial" w:cs="Arial" w:eastAsia="Arial" w:hAnsi="Arial"/>
          <w:i w:val="0"/>
          <w:smallCaps w:val="0"/>
          <w:strike w:val="0"/>
          <w:color w:val="000000"/>
          <w:sz w:val="24"/>
          <w:szCs w:val="24"/>
          <w:u w:val="singl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Guided writing activity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Creation of collaborative piece</w:t>
      </w:r>
    </w:p>
    <w:p w:rsidR="00000000" w:rsidDel="00000000" w:rsidP="00000000" w:rsidRDefault="00000000" w:rsidRPr="00000000" w14:paraId="0000003E">
      <w:pPr>
        <w:rPr>
          <w:rFonts w:ascii="Arial" w:cs="Arial" w:eastAsia="Arial" w:hAnsi="Arial"/>
          <w:i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>
          <w:rFonts w:ascii="Arial" w:cs="Arial" w:eastAsia="Arial" w:hAnsi="Arial"/>
          <w:sz w:val="24"/>
          <w:szCs w:val="24"/>
          <w:u w:val="single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u w:val="single"/>
          <w:rtl w:val="0"/>
        </w:rPr>
        <w:t xml:space="preserve">Closing round</w:t>
      </w:r>
    </w:p>
    <w:p w:rsidR="00000000" w:rsidDel="00000000" w:rsidP="00000000" w:rsidRDefault="00000000" w:rsidRPr="00000000" w14:paraId="00000040">
      <w:pPr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Prepared by Melanie Perry, </w:t>
      </w:r>
    </w:p>
    <w:p w:rsidR="00000000" w:rsidDel="00000000" w:rsidP="00000000" w:rsidRDefault="00000000" w:rsidRPr="00000000" w14:paraId="00000042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MSc Health Promotion, MSc Health Promotion, MBA, MSc CWTP</w:t>
      </w:r>
    </w:p>
    <w:p w:rsidR="00000000" w:rsidDel="00000000" w:rsidP="00000000" w:rsidRDefault="00000000" w:rsidRPr="00000000" w14:paraId="00000043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Writing Practitioner; Co-Director, write4word</w:t>
      </w:r>
    </w:p>
    <w:p w:rsidR="00000000" w:rsidDel="00000000" w:rsidP="00000000" w:rsidRDefault="00000000" w:rsidRPr="00000000" w14:paraId="00000044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hyperlink r:id="rId7">
        <w:r w:rsidDel="00000000" w:rsidR="00000000" w:rsidRPr="00000000">
          <w:rPr>
            <w:rFonts w:ascii="Arial" w:cs="Arial" w:eastAsia="Arial" w:hAnsi="Arial"/>
            <w:b w:val="1"/>
            <w:color w:val="0000ff"/>
            <w:sz w:val="24"/>
            <w:szCs w:val="24"/>
            <w:u w:val="single"/>
            <w:rtl w:val="0"/>
          </w:rPr>
          <w:t xml:space="preserve">mel@write4word.org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jc w:val="left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Poems</w:t>
      </w:r>
    </w:p>
    <w:p w:rsidR="00000000" w:rsidDel="00000000" w:rsidP="00000000" w:rsidRDefault="00000000" w:rsidRPr="00000000" w14:paraId="00000047">
      <w:pPr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pacing w:after="200" w:line="276" w:lineRule="auto"/>
        <w:ind w:firstLine="720"/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24"/>
          <w:szCs w:val="24"/>
          <w:rtl w:val="0"/>
        </w:rPr>
        <w:t xml:space="preserve">Losing it at the Mic </w:t>
      </w:r>
    </w:p>
    <w:p w:rsidR="00000000" w:rsidDel="00000000" w:rsidP="00000000" w:rsidRDefault="00000000" w:rsidRPr="00000000" w14:paraId="00000049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Perching on a stool </w:t>
      </w:r>
    </w:p>
    <w:p w:rsidR="00000000" w:rsidDel="00000000" w:rsidP="00000000" w:rsidRDefault="00000000" w:rsidRPr="00000000" w14:paraId="0000004A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in a crowded bar.</w:t>
      </w:r>
    </w:p>
    <w:p w:rsidR="00000000" w:rsidDel="00000000" w:rsidP="00000000" w:rsidRDefault="00000000" w:rsidRPr="00000000" w14:paraId="0000004B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Knees touching, bodies </w:t>
      </w:r>
    </w:p>
    <w:p w:rsidR="00000000" w:rsidDel="00000000" w:rsidP="00000000" w:rsidRDefault="00000000" w:rsidRPr="00000000" w14:paraId="0000004C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jostling. Glances glimpsing,</w:t>
      </w:r>
    </w:p>
    <w:p w:rsidR="00000000" w:rsidDel="00000000" w:rsidP="00000000" w:rsidRDefault="00000000" w:rsidRPr="00000000" w14:paraId="0000004D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then caught and lost.</w:t>
      </w:r>
    </w:p>
    <w:p w:rsidR="00000000" w:rsidDel="00000000" w:rsidP="00000000" w:rsidRDefault="00000000" w:rsidRPr="00000000" w14:paraId="0000004E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Blown on the babble </w:t>
      </w:r>
    </w:p>
    <w:p w:rsidR="00000000" w:rsidDel="00000000" w:rsidP="00000000" w:rsidRDefault="00000000" w:rsidRPr="00000000" w14:paraId="0000004F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of 70 others’ words</w:t>
      </w:r>
    </w:p>
    <w:p w:rsidR="00000000" w:rsidDel="00000000" w:rsidP="00000000" w:rsidRDefault="00000000" w:rsidRPr="00000000" w14:paraId="00000050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Dylans -  </w:t>
      </w:r>
    </w:p>
    <w:p w:rsidR="00000000" w:rsidDel="00000000" w:rsidP="00000000" w:rsidRDefault="00000000" w:rsidRPr="00000000" w14:paraId="00000051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Thomas and Bob. </w:t>
      </w:r>
    </w:p>
    <w:p w:rsidR="00000000" w:rsidDel="00000000" w:rsidP="00000000" w:rsidRDefault="00000000" w:rsidRPr="00000000" w14:paraId="00000052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spacing w:after="0" w:line="240" w:lineRule="auto"/>
        <w:ind w:left="720" w:firstLine="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 diet coke, </w:t>
      </w:r>
    </w:p>
    <w:p w:rsidR="00000000" w:rsidDel="00000000" w:rsidP="00000000" w:rsidRDefault="00000000" w:rsidRPr="00000000" w14:paraId="00000054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its lemon limp,</w:t>
      </w:r>
    </w:p>
    <w:p w:rsidR="00000000" w:rsidDel="00000000" w:rsidP="00000000" w:rsidRDefault="00000000" w:rsidRPr="00000000" w14:paraId="00000055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Saccharin bubbles </w:t>
      </w:r>
    </w:p>
    <w:p w:rsidR="00000000" w:rsidDel="00000000" w:rsidP="00000000" w:rsidRDefault="00000000" w:rsidRPr="00000000" w14:paraId="00000056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flattening as the warm glass </w:t>
      </w:r>
    </w:p>
    <w:p w:rsidR="00000000" w:rsidDel="00000000" w:rsidP="00000000" w:rsidRDefault="00000000" w:rsidRPr="00000000" w14:paraId="00000057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empties. Chatter, laughter, </w:t>
      </w:r>
    </w:p>
    <w:p w:rsidR="00000000" w:rsidDel="00000000" w:rsidP="00000000" w:rsidRDefault="00000000" w:rsidRPr="00000000" w14:paraId="00000058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tension spin and thrust </w:t>
      </w:r>
    </w:p>
    <w:p w:rsidR="00000000" w:rsidDel="00000000" w:rsidP="00000000" w:rsidRDefault="00000000" w:rsidRPr="00000000" w14:paraId="00000059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with fairground force. </w:t>
      </w:r>
    </w:p>
    <w:p w:rsidR="00000000" w:rsidDel="00000000" w:rsidP="00000000" w:rsidRDefault="00000000" w:rsidRPr="00000000" w14:paraId="0000005A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moment arrives when </w:t>
      </w:r>
    </w:p>
    <w:p w:rsidR="00000000" w:rsidDel="00000000" w:rsidP="00000000" w:rsidRDefault="00000000" w:rsidRPr="00000000" w14:paraId="0000005C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man from the Waltzers,</w:t>
      </w:r>
    </w:p>
    <w:p w:rsidR="00000000" w:rsidDel="00000000" w:rsidP="00000000" w:rsidRDefault="00000000" w:rsidRPr="00000000" w14:paraId="0000005D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casting an eye over his carousel, </w:t>
      </w:r>
    </w:p>
    <w:p w:rsidR="00000000" w:rsidDel="00000000" w:rsidP="00000000" w:rsidRDefault="00000000" w:rsidRPr="00000000" w14:paraId="0000005E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spins my carriage </w:t>
      </w:r>
    </w:p>
    <w:p w:rsidR="00000000" w:rsidDel="00000000" w:rsidP="00000000" w:rsidRDefault="00000000" w:rsidRPr="00000000" w14:paraId="0000005F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invites me to take the stage. </w:t>
      </w:r>
    </w:p>
    <w:p w:rsidR="00000000" w:rsidDel="00000000" w:rsidP="00000000" w:rsidRDefault="00000000" w:rsidRPr="00000000" w14:paraId="00000060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No chat up, no kisses,</w:t>
      </w:r>
    </w:p>
    <w:p w:rsidR="00000000" w:rsidDel="00000000" w:rsidP="00000000" w:rsidRDefault="00000000" w:rsidRPr="00000000" w14:paraId="00000062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no walk me home, come in for coffee.</w:t>
      </w:r>
    </w:p>
    <w:p w:rsidR="00000000" w:rsidDel="00000000" w:rsidP="00000000" w:rsidRDefault="00000000" w:rsidRPr="00000000" w14:paraId="00000063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No foreplay - straight to it. </w:t>
      </w:r>
    </w:p>
    <w:p w:rsidR="00000000" w:rsidDel="00000000" w:rsidP="00000000" w:rsidRDefault="00000000" w:rsidRPr="00000000" w14:paraId="00000064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Confident in following </w:t>
      </w:r>
    </w:p>
    <w:p w:rsidR="00000000" w:rsidDel="00000000" w:rsidP="00000000" w:rsidRDefault="00000000" w:rsidRPr="00000000" w14:paraId="00000065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another’s swallow poem,</w:t>
      </w:r>
    </w:p>
    <w:p w:rsidR="00000000" w:rsidDel="00000000" w:rsidP="00000000" w:rsidRDefault="00000000" w:rsidRPr="00000000" w14:paraId="00000066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smile for their silk strength </w:t>
      </w:r>
    </w:p>
    <w:p w:rsidR="00000000" w:rsidDel="00000000" w:rsidP="00000000" w:rsidRDefault="00000000" w:rsidRPr="00000000" w14:paraId="00000067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that plies each year to north Africa and back.    </w:t>
      </w:r>
    </w:p>
    <w:p w:rsidR="00000000" w:rsidDel="00000000" w:rsidP="00000000" w:rsidRDefault="00000000" w:rsidRPr="00000000" w14:paraId="00000068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Enunciate, project, allow images to develop.</w:t>
      </w:r>
    </w:p>
    <w:p w:rsidR="00000000" w:rsidDel="00000000" w:rsidP="00000000" w:rsidRDefault="00000000" w:rsidRPr="00000000" w14:paraId="0000006A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But someone turned the light </w:t>
      </w:r>
    </w:p>
    <w:p w:rsidR="00000000" w:rsidDel="00000000" w:rsidP="00000000" w:rsidRDefault="00000000" w:rsidRPr="00000000" w14:paraId="0000006C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on in the dark room.</w:t>
      </w:r>
    </w:p>
    <w:p w:rsidR="00000000" w:rsidDel="00000000" w:rsidP="00000000" w:rsidRDefault="00000000" w:rsidRPr="00000000" w14:paraId="0000006D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can’t reach the mic.</w:t>
      </w:r>
    </w:p>
    <w:p w:rsidR="00000000" w:rsidDel="00000000" w:rsidP="00000000" w:rsidRDefault="00000000" w:rsidRPr="00000000" w14:paraId="0000006E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can’t stand square.</w:t>
      </w:r>
    </w:p>
    <w:p w:rsidR="00000000" w:rsidDel="00000000" w:rsidP="00000000" w:rsidRDefault="00000000" w:rsidRPr="00000000" w14:paraId="0000006F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My grounding goes. </w:t>
      </w:r>
    </w:p>
    <w:p w:rsidR="00000000" w:rsidDel="00000000" w:rsidP="00000000" w:rsidRDefault="00000000" w:rsidRPr="00000000" w14:paraId="00000070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verses stretch </w:t>
      </w:r>
    </w:p>
    <w:p w:rsidR="00000000" w:rsidDel="00000000" w:rsidP="00000000" w:rsidRDefault="00000000" w:rsidRPr="00000000" w14:paraId="00000071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the story they tell never seemed so long.</w:t>
      </w:r>
    </w:p>
    <w:p w:rsidR="00000000" w:rsidDel="00000000" w:rsidP="00000000" w:rsidRDefault="00000000" w:rsidRPr="00000000" w14:paraId="00000072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am stuck in the ghost train, </w:t>
      </w:r>
    </w:p>
    <w:p w:rsidR="00000000" w:rsidDel="00000000" w:rsidP="00000000" w:rsidRDefault="00000000" w:rsidRPr="00000000" w14:paraId="00000074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quivering, gripping, gasping.</w:t>
      </w:r>
    </w:p>
    <w:p w:rsidR="00000000" w:rsidDel="00000000" w:rsidP="00000000" w:rsidRDefault="00000000" w:rsidRPr="00000000" w14:paraId="00000075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Red warning flashes,</w:t>
      </w:r>
    </w:p>
    <w:p w:rsidR="00000000" w:rsidDel="00000000" w:rsidP="00000000" w:rsidRDefault="00000000" w:rsidRPr="00000000" w14:paraId="00000076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silent sirens in my head.</w:t>
      </w:r>
    </w:p>
    <w:p w:rsidR="00000000" w:rsidDel="00000000" w:rsidP="00000000" w:rsidRDefault="00000000" w:rsidRPr="00000000" w14:paraId="00000077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gaping goldfish in its plastic bag. </w:t>
      </w:r>
    </w:p>
    <w:p w:rsidR="00000000" w:rsidDel="00000000" w:rsidP="00000000" w:rsidRDefault="00000000" w:rsidRPr="00000000" w14:paraId="00000078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Poem’s end brings relief as the train </w:t>
      </w:r>
    </w:p>
    <w:p w:rsidR="00000000" w:rsidDel="00000000" w:rsidP="00000000" w:rsidRDefault="00000000" w:rsidRPr="00000000" w14:paraId="00000079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rattles through the final doors,</w:t>
      </w:r>
    </w:p>
    <w:p w:rsidR="00000000" w:rsidDel="00000000" w:rsidP="00000000" w:rsidRDefault="00000000" w:rsidRPr="00000000" w14:paraId="0000007A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slows to its halt.</w:t>
      </w:r>
    </w:p>
    <w:p w:rsidR="00000000" w:rsidDel="00000000" w:rsidP="00000000" w:rsidRDefault="00000000" w:rsidRPr="00000000" w14:paraId="0000007B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step away, buy another coke.</w:t>
      </w:r>
    </w:p>
    <w:p w:rsidR="00000000" w:rsidDel="00000000" w:rsidP="00000000" w:rsidRDefault="00000000" w:rsidRPr="00000000" w14:paraId="0000007D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fairground man skips on, </w:t>
      </w:r>
    </w:p>
    <w:p w:rsidR="00000000" w:rsidDel="00000000" w:rsidP="00000000" w:rsidRDefault="00000000" w:rsidRPr="00000000" w14:paraId="0000007E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like they always did, to ride </w:t>
      </w:r>
    </w:p>
    <w:p w:rsidR="00000000" w:rsidDel="00000000" w:rsidP="00000000" w:rsidRDefault="00000000" w:rsidRPr="00000000" w14:paraId="0000007F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another attraction.</w:t>
      </w:r>
    </w:p>
    <w:p w:rsidR="00000000" w:rsidDel="00000000" w:rsidP="00000000" w:rsidRDefault="00000000" w:rsidRPr="00000000" w14:paraId="00000080">
      <w:pPr>
        <w:spacing w:after="0" w:line="240" w:lineRule="auto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will go to the fair again-</w:t>
      </w:r>
    </w:p>
    <w:p w:rsidR="00000000" w:rsidDel="00000000" w:rsidP="00000000" w:rsidRDefault="00000000" w:rsidRPr="00000000" w14:paraId="00000083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Not the daytime safety </w:t>
      </w:r>
    </w:p>
    <w:p w:rsidR="00000000" w:rsidDel="00000000" w:rsidP="00000000" w:rsidRDefault="00000000" w:rsidRPr="00000000" w14:paraId="00000084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of ladybird rides, coconut shies.</w:t>
      </w:r>
    </w:p>
    <w:p w:rsidR="00000000" w:rsidDel="00000000" w:rsidP="00000000" w:rsidRDefault="00000000" w:rsidRPr="00000000" w14:paraId="00000085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 will have proper grown-up </w:t>
      </w:r>
    </w:p>
    <w:p w:rsidR="00000000" w:rsidDel="00000000" w:rsidP="00000000" w:rsidRDefault="00000000" w:rsidRPr="00000000" w14:paraId="00000086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dazzle in the dark, </w:t>
      </w:r>
    </w:p>
    <w:p w:rsidR="00000000" w:rsidDel="00000000" w:rsidP="00000000" w:rsidRDefault="00000000" w:rsidRPr="00000000" w14:paraId="00000087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hover in the town’s night sky. </w:t>
      </w:r>
    </w:p>
    <w:p w:rsidR="00000000" w:rsidDel="00000000" w:rsidP="00000000" w:rsidRDefault="00000000" w:rsidRPr="00000000" w14:paraId="00000088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let that moment at the mic </w:t>
      </w:r>
    </w:p>
    <w:p w:rsidR="00000000" w:rsidDel="00000000" w:rsidP="00000000" w:rsidRDefault="00000000" w:rsidRPr="00000000" w14:paraId="00000089">
      <w:pPr>
        <w:spacing w:after="0" w:line="240" w:lineRule="auto"/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be no one nightstand. </w:t>
      </w:r>
    </w:p>
    <w:p w:rsidR="00000000" w:rsidDel="00000000" w:rsidP="00000000" w:rsidRDefault="00000000" w:rsidRPr="00000000" w14:paraId="0000008A">
      <w:pPr>
        <w:spacing w:after="0"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ind w:firstLine="720"/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24"/>
          <w:szCs w:val="24"/>
          <w:rtl w:val="0"/>
        </w:rPr>
        <w:t xml:space="preserve">Its Lemon Limp</w:t>
      </w:r>
    </w:p>
    <w:p w:rsidR="00000000" w:rsidDel="00000000" w:rsidP="00000000" w:rsidRDefault="00000000" w:rsidRPr="00000000" w14:paraId="0000008D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lemon, limp in the glass,</w:t>
      </w:r>
    </w:p>
    <w:p w:rsidR="00000000" w:rsidDel="00000000" w:rsidP="00000000" w:rsidRDefault="00000000" w:rsidRPr="00000000" w14:paraId="0000008E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is that really how I feel?</w:t>
      </w:r>
    </w:p>
    <w:p w:rsidR="00000000" w:rsidDel="00000000" w:rsidP="00000000" w:rsidRDefault="00000000" w:rsidRPr="00000000" w14:paraId="0000008F">
      <w:pPr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Where’s the hope of </w:t>
      </w:r>
    </w:p>
    <w:p w:rsidR="00000000" w:rsidDel="00000000" w:rsidP="00000000" w:rsidRDefault="00000000" w:rsidRPr="00000000" w14:paraId="00000091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 successful read?</w:t>
      </w:r>
    </w:p>
    <w:p w:rsidR="00000000" w:rsidDel="00000000" w:rsidP="00000000" w:rsidRDefault="00000000" w:rsidRPr="00000000" w14:paraId="00000092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Has it gone out </w:t>
      </w:r>
    </w:p>
    <w:p w:rsidR="00000000" w:rsidDel="00000000" w:rsidP="00000000" w:rsidRDefault="00000000" w:rsidRPr="00000000" w14:paraId="00000093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of the glass?</w:t>
      </w:r>
    </w:p>
    <w:p w:rsidR="00000000" w:rsidDel="00000000" w:rsidP="00000000" w:rsidRDefault="00000000" w:rsidRPr="00000000" w14:paraId="00000094">
      <w:pPr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Am I going to fail</w:t>
      </w:r>
    </w:p>
    <w:p w:rsidR="00000000" w:rsidDel="00000000" w:rsidP="00000000" w:rsidRDefault="00000000" w:rsidRPr="00000000" w14:paraId="00000096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before I’ve begun?</w:t>
      </w:r>
    </w:p>
    <w:p w:rsidR="00000000" w:rsidDel="00000000" w:rsidP="00000000" w:rsidRDefault="00000000" w:rsidRPr="00000000" w14:paraId="00000097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All because of</w:t>
      </w:r>
    </w:p>
    <w:p w:rsidR="00000000" w:rsidDel="00000000" w:rsidP="00000000" w:rsidRDefault="00000000" w:rsidRPr="00000000" w14:paraId="00000098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 limp lemon.</w:t>
      </w:r>
    </w:p>
    <w:p w:rsidR="00000000" w:rsidDel="00000000" w:rsidP="00000000" w:rsidRDefault="00000000" w:rsidRPr="00000000" w14:paraId="00000099">
      <w:pPr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But bite the limp lemon</w:t>
      </w:r>
    </w:p>
    <w:p w:rsidR="00000000" w:rsidDel="00000000" w:rsidP="00000000" w:rsidRDefault="00000000" w:rsidRPr="00000000" w14:paraId="0000009B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feel the acidic surge,</w:t>
      </w:r>
    </w:p>
    <w:p w:rsidR="00000000" w:rsidDel="00000000" w:rsidP="00000000" w:rsidRDefault="00000000" w:rsidRPr="00000000" w14:paraId="0000009C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the words will flow</w:t>
      </w:r>
    </w:p>
    <w:p w:rsidR="00000000" w:rsidDel="00000000" w:rsidP="00000000" w:rsidRDefault="00000000" w:rsidRPr="00000000" w14:paraId="0000009D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with the twist of the lip</w:t>
      </w:r>
    </w:p>
    <w:p w:rsidR="00000000" w:rsidDel="00000000" w:rsidP="00000000" w:rsidRDefault="00000000" w:rsidRPr="00000000" w14:paraId="0000009E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a squint of the eye</w:t>
      </w:r>
    </w:p>
    <w:p w:rsidR="00000000" w:rsidDel="00000000" w:rsidP="00000000" w:rsidRDefault="00000000" w:rsidRPr="00000000" w14:paraId="0000009F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and all because of</w:t>
      </w:r>
    </w:p>
    <w:p w:rsidR="00000000" w:rsidDel="00000000" w:rsidP="00000000" w:rsidRDefault="00000000" w:rsidRPr="00000000" w14:paraId="000000A0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a limp lemon. </w:t>
      </w:r>
    </w:p>
    <w:p w:rsidR="00000000" w:rsidDel="00000000" w:rsidP="00000000" w:rsidRDefault="00000000" w:rsidRPr="00000000" w14:paraId="000000A1">
      <w:pPr>
        <w:ind w:firstLine="720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ind w:firstLine="720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Links</w:t>
      </w:r>
    </w:p>
    <w:p w:rsidR="00000000" w:rsidDel="00000000" w:rsidP="00000000" w:rsidRDefault="00000000" w:rsidRPr="00000000" w14:paraId="000000A4">
      <w:pPr>
        <w:spacing w:line="24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spacing w:line="240" w:lineRule="auto"/>
        <w:jc w:val="both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Metanoia Institute MSc CWTP</w:t>
      </w:r>
    </w:p>
    <w:p w:rsidR="00000000" w:rsidDel="00000000" w:rsidP="00000000" w:rsidRDefault="00000000" w:rsidRPr="00000000" w14:paraId="000000A6">
      <w:pPr>
        <w:spacing w:line="240" w:lineRule="auto"/>
        <w:jc w:val="both"/>
        <w:rPr/>
      </w:pP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https://www.metanoia.ac.uk/programmes/career-development-pathways/msc-in-creative-writing-for-therapeutic-purposes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ind w:left="0" w:firstLine="0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LIRIC Journal pdf</w:t>
      </w:r>
    </w:p>
    <w:p w:rsidR="00000000" w:rsidDel="00000000" w:rsidP="00000000" w:rsidRDefault="00000000" w:rsidRPr="00000000" w14:paraId="000000A9">
      <w:pPr>
        <w:rPr>
          <w:rFonts w:ascii="Arial" w:cs="Arial" w:eastAsia="Arial" w:hAnsi="Arial"/>
          <w:sz w:val="24"/>
          <w:szCs w:val="24"/>
        </w:rPr>
      </w:pPr>
      <w:hyperlink r:id="rId9">
        <w:r w:rsidDel="00000000" w:rsidR="00000000" w:rsidRPr="00000000">
          <w:rPr>
            <w:rFonts w:ascii="Arial" w:cs="Arial" w:eastAsia="Arial" w:hAnsi="Arial"/>
            <w:color w:val="1155cc"/>
            <w:sz w:val="24"/>
            <w:szCs w:val="24"/>
            <w:u w:val="single"/>
            <w:rtl w:val="0"/>
          </w:rPr>
          <w:t xml:space="preserve">https://www.lapidus.org.uk/liric-journal-new-issue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B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LIRIC Journal Flipsnack</w:t>
      </w:r>
    </w:p>
    <w:p w:rsidR="00000000" w:rsidDel="00000000" w:rsidP="00000000" w:rsidRDefault="00000000" w:rsidRPr="00000000" w14:paraId="000000AC">
      <w:pPr>
        <w:spacing w:line="254" w:lineRule="auto"/>
        <w:rPr>
          <w:rFonts w:ascii="Arial" w:cs="Arial" w:eastAsia="Arial" w:hAnsi="Arial"/>
          <w:sz w:val="24"/>
          <w:szCs w:val="24"/>
        </w:rPr>
      </w:pPr>
      <w:hyperlink r:id="rId10">
        <w:r w:rsidDel="00000000" w:rsidR="00000000" w:rsidRPr="00000000">
          <w:rPr>
            <w:rFonts w:ascii="Arial" w:cs="Arial" w:eastAsia="Arial" w:hAnsi="Arial"/>
            <w:color w:val="1155cc"/>
            <w:sz w:val="24"/>
            <w:szCs w:val="24"/>
            <w:u w:val="single"/>
            <w:rtl w:val="0"/>
          </w:rPr>
          <w:t xml:space="preserve">https://www.flipsnack.com/lapidus/liric-volume-3-issue-1/full-view.html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spacing w:line="254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spacing w:line="254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Coracle Europe Festival 2021 readings from Llansteffan Writing Group</w:t>
      </w:r>
    </w:p>
    <w:p w:rsidR="00000000" w:rsidDel="00000000" w:rsidP="00000000" w:rsidRDefault="00000000" w:rsidRPr="00000000" w14:paraId="000000AF">
      <w:pPr>
        <w:spacing w:line="254" w:lineRule="auto"/>
        <w:rPr>
          <w:rFonts w:ascii="Arial" w:cs="Arial" w:eastAsia="Arial" w:hAnsi="Arial"/>
          <w:sz w:val="24"/>
          <w:szCs w:val="24"/>
        </w:rPr>
      </w:pPr>
      <w:hyperlink r:id="rId11">
        <w:r w:rsidDel="00000000" w:rsidR="00000000" w:rsidRPr="00000000">
          <w:rPr>
            <w:rFonts w:ascii="Arial" w:cs="Arial" w:eastAsia="Arial" w:hAnsi="Arial"/>
            <w:color w:val="0000ff"/>
            <w:sz w:val="24"/>
            <w:szCs w:val="24"/>
            <w:u w:val="single"/>
            <w:rtl w:val="0"/>
          </w:rPr>
          <w:t xml:space="preserve">https://www.youtube.com/watch?v=QEIWaSXExOw&amp;t=31s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spacing w:line="254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spacing w:line="254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spacing w:line="254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jc w:val="left"/>
        <w:rPr>
          <w:rFonts w:ascii="Arial" w:cs="Arial" w:eastAsia="Arial" w:hAnsi="Arial"/>
          <w:b w:val="1"/>
          <w:i w:val="1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6">
      <w:pPr>
        <w:jc w:val="left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References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spacing w:line="254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All-Party Parliamentary Group (2017)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Creative Health: The Arts for Health &amp; Wellbeing, Inquiry Report,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APPG</w:t>
      </w:r>
    </w:p>
    <w:p w:rsidR="00000000" w:rsidDel="00000000" w:rsidP="00000000" w:rsidRDefault="00000000" w:rsidRPr="00000000" w14:paraId="000000B8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Alvarez, N and  Mearns, J (2014) ‘The benefits of writing and performing in the spoken word poetry community’. 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 Arts in Psychotherapy,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Vol 41 (No 3) pp 263-268. </w:t>
      </w:r>
    </w:p>
    <w:p w:rsidR="00000000" w:rsidDel="00000000" w:rsidP="00000000" w:rsidRDefault="00000000" w:rsidRPr="00000000" w14:paraId="000000B9">
      <w:pPr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BACP (2019) ‘Ethical Guidelines for Reseach in the Counselling Professions’ British Association for Counselling and Psychotherapy</w:t>
      </w:r>
    </w:p>
    <w:p w:rsidR="00000000" w:rsidDel="00000000" w:rsidP="00000000" w:rsidRDefault="00000000" w:rsidRPr="00000000" w14:paraId="000000BA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Bauer, G and Kane, J (eds) (2017) Nasty Women Poets: An Unapologetic Anthology of Subversive Verse. Idaho: Lost Horse Press</w:t>
      </w:r>
    </w:p>
    <w:p w:rsidR="00000000" w:rsidDel="00000000" w:rsidP="00000000" w:rsidRDefault="00000000" w:rsidRPr="00000000" w14:paraId="000000BB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Bearder, P (2019) Stage Invasion: Poetry and The Spoken Word Renaissance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London: Out-Spoken Press</w:t>
      </w:r>
    </w:p>
    <w:p w:rsidR="00000000" w:rsidDel="00000000" w:rsidP="00000000" w:rsidRDefault="00000000" w:rsidRPr="00000000" w14:paraId="000000BC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Bolton, G. (1999)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The Therapeutic Potential of Creative Writing: Writing Myself. 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London: Jessica Kingsley Publishers</w:t>
      </w:r>
    </w:p>
    <w:p w:rsidR="00000000" w:rsidDel="00000000" w:rsidP="00000000" w:rsidRDefault="00000000" w:rsidRPr="00000000" w14:paraId="000000BD">
      <w:pPr>
        <w:spacing w:after="0" w:line="240" w:lineRule="auto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spacing w:after="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bookmarkStart w:colFirst="0" w:colLast="0" w:name="_heading=h.30j0zll" w:id="1"/>
      <w:bookmarkEnd w:id="1"/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Bolton, G Field, V and Thompson, K (2006) Writing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 Works: A Resource Handbook   for Therapeutic Writing Workshops and Activities.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London: Jessica Kingsley Publishers. </w:t>
      </w:r>
    </w:p>
    <w:p w:rsidR="00000000" w:rsidDel="00000000" w:rsidP="00000000" w:rsidRDefault="00000000" w:rsidRPr="00000000" w14:paraId="000000BF">
      <w:pPr>
        <w:spacing w:after="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0">
      <w:pPr>
        <w:spacing w:after="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Bolton, G Field, V and Thompson, K (2011)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Writing Routes: A Resource Handbook of Therapeutic Writing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, London: Jessica Kingsley Publishers.</w:t>
      </w:r>
    </w:p>
    <w:p w:rsidR="00000000" w:rsidDel="00000000" w:rsidP="00000000" w:rsidRDefault="00000000" w:rsidRPr="00000000" w14:paraId="000000C1">
      <w:pPr>
        <w:spacing w:after="200" w:line="240" w:lineRule="auto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Burns, D and Chantler, K, (2011)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‘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Feminist Methodologies’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in Somekh, and Lewin, C. 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Theory and Methods in Social Research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, 2</w:t>
      </w:r>
      <w:r w:rsidDel="00000000" w:rsidR="00000000" w:rsidRPr="00000000">
        <w:rPr>
          <w:rFonts w:ascii="Arial" w:cs="Arial" w:eastAsia="Arial" w:hAnsi="Arial"/>
          <w:sz w:val="24"/>
          <w:szCs w:val="24"/>
          <w:vertAlign w:val="superscript"/>
          <w:rtl w:val="0"/>
        </w:rPr>
        <w:t xml:space="preserve">nd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Ed, London: Sage, pp 70-77 </w:t>
      </w:r>
    </w:p>
    <w:p w:rsidR="00000000" w:rsidDel="00000000" w:rsidP="00000000" w:rsidRDefault="00000000" w:rsidRPr="00000000" w14:paraId="000000C3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Chavis, G (2011).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Poetry and Story Therapy: The Healing Power of Creative Expression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.  London: Jessica Kingsley Publishers</w:t>
      </w:r>
    </w:p>
    <w:p w:rsidR="00000000" w:rsidDel="00000000" w:rsidP="00000000" w:rsidRDefault="00000000" w:rsidRPr="00000000" w14:paraId="000000C4">
      <w:pPr>
        <w:spacing w:after="200" w:line="240" w:lineRule="auto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5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Chadderton, C and Torrance, H (2011)  ‘Case Study’ in Somekh, B and Lewin, C eds (2011)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Theory and Methods in Social Research.  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London: Sage, pp.53-60</w:t>
      </w:r>
    </w:p>
    <w:p w:rsidR="00000000" w:rsidDel="00000000" w:rsidP="00000000" w:rsidRDefault="00000000" w:rsidRPr="00000000" w14:paraId="000000C6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7">
      <w:pPr>
        <w:spacing w:after="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Cross, J (2017).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Writing Ourselves Whole: Using the Power of Your Own Creativity to Recover and Heal from Sexual Trauma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. Florida: Mango Publishing, </w:t>
      </w:r>
    </w:p>
    <w:p w:rsidR="00000000" w:rsidDel="00000000" w:rsidP="00000000" w:rsidRDefault="00000000" w:rsidRPr="00000000" w14:paraId="000000C8">
      <w:pPr>
        <w:spacing w:after="0" w:line="240" w:lineRule="auto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9">
      <w:pPr>
        <w:spacing w:after="0" w:line="240" w:lineRule="auto"/>
        <w:ind w:left="720" w:firstLine="0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spacing w:after="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English, L.  (2016) ‘The growing popularity of performance poetry is a boost for mental wellbeing’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The Guardian, 02/06/2016</w:t>
      </w:r>
    </w:p>
    <w:p w:rsidR="00000000" w:rsidDel="00000000" w:rsidP="00000000" w:rsidRDefault="00000000" w:rsidRPr="00000000" w14:paraId="000000CB">
      <w:pPr>
        <w:spacing w:after="200" w:line="240" w:lineRule="auto"/>
        <w:jc w:val="both"/>
        <w:rPr>
          <w:rFonts w:ascii="Arial" w:cs="Arial" w:eastAsia="Arial" w:hAnsi="Arial"/>
          <w:color w:val="00b05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C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Etherington, K (2007) ‘Working with Traumatic Stories: From Transcriber to Witness’. 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International Journal of Social Research Methodology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, Vol 10 (No 2) pp 85-97</w:t>
      </w:r>
    </w:p>
    <w:p w:rsidR="00000000" w:rsidDel="00000000" w:rsidP="00000000" w:rsidRDefault="00000000" w:rsidRPr="00000000" w14:paraId="000000CD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bookmarkStart w:colFirst="0" w:colLast="0" w:name="_heading=h.1fob9te" w:id="2"/>
      <w:bookmarkEnd w:id="2"/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Hedges, D (2005) Poetry, Therapy and Emotional Life, London: Radcliffe</w:t>
      </w:r>
    </w:p>
    <w:p w:rsidR="00000000" w:rsidDel="00000000" w:rsidP="00000000" w:rsidRDefault="00000000" w:rsidRPr="00000000" w14:paraId="000000CE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bookmarkStart w:colFirst="0" w:colLast="0" w:name="_heading=h.3znysh7" w:id="3"/>
      <w:bookmarkEnd w:id="3"/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Lapidus (2016) ‘Lapidus Ethical Code’, Lapidus International Words for Wellbeing Association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F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Maddalena, C. J. (2009) ‘The resolution of internal conflict through performing poetry’.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The Arts in Psychotherapy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Vol 36, (No 4) pp 222-230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0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bookmarkStart w:colFirst="0" w:colLast="0" w:name="_heading=h.2et92p0" w:id="4"/>
      <w:bookmarkEnd w:id="4"/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Mazza, N (2017)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Poetry Therapy: Theory and Practice. 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New York: Routledge.</w:t>
      </w:r>
    </w:p>
    <w:p w:rsidR="00000000" w:rsidDel="00000000" w:rsidP="00000000" w:rsidRDefault="00000000" w:rsidRPr="00000000" w14:paraId="000000D1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McLeod, J (2012) Qualitative Research in Counselling and Psychotherapy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. 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London: Sage</w:t>
      </w:r>
    </w:p>
    <w:p w:rsidR="00000000" w:rsidDel="00000000" w:rsidP="00000000" w:rsidRDefault="00000000" w:rsidRPr="00000000" w14:paraId="000000D2">
      <w:pPr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Moustakas, C. (1994) Phenomenological Research Methods. California: Sage, </w:t>
      </w:r>
    </w:p>
    <w:p w:rsidR="00000000" w:rsidDel="00000000" w:rsidP="00000000" w:rsidRDefault="00000000" w:rsidRPr="00000000" w14:paraId="000000D3">
      <w:pPr>
        <w:spacing w:after="12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Pennebaker, J. (1990) ‘Understanding the Value of Writing’ in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Opening Up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. New York: The Guildford Press</w:t>
      </w:r>
    </w:p>
    <w:p w:rsidR="00000000" w:rsidDel="00000000" w:rsidP="00000000" w:rsidRDefault="00000000" w:rsidRPr="00000000" w14:paraId="000000D4">
      <w:pPr>
        <w:spacing w:after="0" w:before="240" w:line="216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Perry, M (2017)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Losing it the Mic,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Rum Dark Nights, Wales: Three-Throated Press.</w:t>
      </w:r>
    </w:p>
    <w:p w:rsidR="00000000" w:rsidDel="00000000" w:rsidP="00000000" w:rsidRDefault="00000000" w:rsidRPr="00000000" w14:paraId="000000D5">
      <w:pPr>
        <w:spacing w:after="0" w:before="240" w:line="216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Perry, M (2018) Sound the Hollow/Det håliglas ljud. Sweden, Magnus Grehn Förlag</w:t>
      </w:r>
    </w:p>
    <w:p w:rsidR="00000000" w:rsidDel="00000000" w:rsidP="00000000" w:rsidRDefault="00000000" w:rsidRPr="00000000" w14:paraId="000000D6">
      <w:pPr>
        <w:spacing w:after="0" w:before="240" w:line="216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Perry, M J (2019) 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Volume on our Voices: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 What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is the experience of women survivors of domestic abuse (who have practised Creative Writing for Therapeutic Purposes) reading their written work at a spoken word poetry event and what can we do, as writing practitioners to support them?  A case study using a phenomenological methodology.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 MSc CWTP Dissertation, Metanoia Institute</w:t>
      </w:r>
    </w:p>
    <w:p w:rsidR="00000000" w:rsidDel="00000000" w:rsidP="00000000" w:rsidRDefault="00000000" w:rsidRPr="00000000" w14:paraId="000000D7">
      <w:pPr>
        <w:spacing w:after="0" w:before="240" w:line="216" w:lineRule="auto"/>
        <w:jc w:val="both"/>
        <w:rPr>
          <w:rFonts w:ascii="Arial" w:cs="Arial" w:eastAsia="Arial" w:hAnsi="Arial"/>
          <w:i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Perry, M.J. (2022) Loud, Louder, Loudest A regenring of an MSc research project.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 The LIRIC Journal Vol 2 Issue 02</w:t>
      </w:r>
    </w:p>
    <w:p w:rsidR="00000000" w:rsidDel="00000000" w:rsidP="00000000" w:rsidRDefault="00000000" w:rsidRPr="00000000" w14:paraId="000000D8">
      <w:pPr>
        <w:spacing w:after="0" w:before="240" w:line="216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Rogers C (1956/1992) ‘The Necessary and Sufficient Conditions of Therapeutic Personality Change’,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Journal of Consulting and Clinical Psychology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, American Psychological Association, Vol. 60, No. 6, 827-832</w:t>
      </w:r>
    </w:p>
    <w:p w:rsidR="00000000" w:rsidDel="00000000" w:rsidP="00000000" w:rsidRDefault="00000000" w:rsidRPr="00000000" w14:paraId="000000DA">
      <w:pPr>
        <w:spacing w:line="240" w:lineRule="auto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Rogers, N (2011) Person-Centred Expressive Arts Guidelines.  The Creative Connection for Groups, Palo Alto, Science &amp; Behaviour Books, p.115) </w:t>
      </w:r>
    </w:p>
    <w:p w:rsidR="00000000" w:rsidDel="00000000" w:rsidP="00000000" w:rsidRDefault="00000000" w:rsidRPr="00000000" w14:paraId="000000D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76" w:lineRule="auto"/>
        <w:ind w:left="0" w:right="0" w:firstLine="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C">
      <w:pPr>
        <w:spacing w:after="200" w:line="240" w:lineRule="auto"/>
        <w:jc w:val="both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Stevens &amp; McLeod (2018) ‘Yoga as an adjunct to trauma-focused counselling for survivors of sexual violence: a qualitative study’</w:t>
      </w:r>
      <w:r w:rsidDel="00000000" w:rsidR="00000000" w:rsidRPr="00000000">
        <w:rPr>
          <w:rFonts w:ascii="Arial" w:cs="Arial" w:eastAsia="Arial" w:hAnsi="Arial"/>
          <w:i w:val="1"/>
          <w:sz w:val="24"/>
          <w:szCs w:val="24"/>
          <w:rtl w:val="0"/>
        </w:rPr>
        <w:t xml:space="preserve">. British Journal of Guidance and Counselling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. Published online, 8</w:t>
      </w:r>
      <w:r w:rsidDel="00000000" w:rsidR="00000000" w:rsidRPr="00000000">
        <w:rPr>
          <w:rFonts w:ascii="Arial" w:cs="Arial" w:eastAsia="Arial" w:hAnsi="Arial"/>
          <w:sz w:val="24"/>
          <w:szCs w:val="24"/>
          <w:vertAlign w:val="superscript"/>
          <w:rtl w:val="0"/>
        </w:rPr>
        <w:t xml:space="preserve">th</w:t>
      </w: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 May 2018 </w:t>
      </w:r>
    </w:p>
    <w:p w:rsidR="00000000" w:rsidDel="00000000" w:rsidP="00000000" w:rsidRDefault="00000000" w:rsidRPr="00000000" w14:paraId="000000DD">
      <w:pPr>
        <w:spacing w:after="20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Wright, J. K. and Thiara, R.K. (2019) ‘Breaking the silence and shame of sexual abuse: creative writing for therapeutic purposes (CWTP)’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 Journal of Poetry Therapy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, (Vol 32, No 1) pp 11-21</w:t>
      </w:r>
    </w:p>
    <w:p w:rsidR="00000000" w:rsidDel="00000000" w:rsidP="00000000" w:rsidRDefault="00000000" w:rsidRPr="00000000" w14:paraId="000000DE">
      <w:pPr>
        <w:spacing w:after="280" w:before="280" w:line="240" w:lineRule="auto"/>
        <w:jc w:val="both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Williamson, C. and Wright J.K (2018) ‘How creative does writing have to be in order to be therapeutic? A dialogue on the practice and research of writing to recover and survive’ </w:t>
      </w:r>
      <w:r w:rsidDel="00000000" w:rsidR="00000000" w:rsidRPr="00000000">
        <w:rPr>
          <w:rFonts w:ascii="Arial" w:cs="Arial" w:eastAsia="Arial" w:hAnsi="Arial"/>
          <w:i w:val="1"/>
          <w:color w:val="000000"/>
          <w:sz w:val="24"/>
          <w:szCs w:val="24"/>
          <w:rtl w:val="0"/>
        </w:rPr>
        <w:t xml:space="preserve">Journal of Poetry Therapy, </w:t>
      </w: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(Vol 31, Issue 2) Pages 113-123</w:t>
      </w:r>
    </w:p>
    <w:p w:rsidR="00000000" w:rsidDel="00000000" w:rsidP="00000000" w:rsidRDefault="00000000" w:rsidRPr="00000000" w14:paraId="000000DF">
      <w:pPr>
        <w:spacing w:line="24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footerReference r:id="rId12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Courier New"/>
  <w:font w:name="Noto Sans Symbols">
    <w:embedRegular w:fontKey="{00000000-0000-0000-0000-000000000000}" r:id="rId1" w:subsetted="0"/>
    <w:embedBold w:fontKey="{00000000-0000-0000-0000-000000000000}" r:id="rId2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E0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E1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2">
    <w:lvl w:ilvl="0">
      <w:start w:val="1"/>
      <w:numFmt w:val="bullet"/>
      <w:lvlText w:val="●"/>
      <w:lvlJc w:val="left"/>
      <w:pPr>
        <w:ind w:left="180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252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324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396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468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540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612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684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756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●"/>
      <w:lvlJc w:val="left"/>
      <w:pPr>
        <w:ind w:left="180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252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324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396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468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540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612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684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756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ListParagraph">
    <w:name w:val="List Paragraph"/>
    <w:basedOn w:val="Normal"/>
    <w:uiPriority w:val="34"/>
    <w:qFormat w:val="1"/>
    <w:rsid w:val="00072FD1"/>
    <w:pPr>
      <w:ind w:left="720"/>
      <w:contextualSpacing w:val="1"/>
    </w:pPr>
  </w:style>
  <w:style w:type="character" w:styleId="Hyperlink">
    <w:name w:val="Hyperlink"/>
    <w:basedOn w:val="DefaultParagraphFont"/>
    <w:uiPriority w:val="99"/>
    <w:unhideWhenUsed w:val="1"/>
    <w:rsid w:val="004D2621"/>
    <w:rPr>
      <w:color w:val="0000ff"/>
      <w:u w:val="single"/>
    </w:rPr>
  </w:style>
  <w:style w:type="paragraph" w:styleId="Standard" w:customStyle="1">
    <w:name w:val="Standard"/>
    <w:rsid w:val="004D2621"/>
    <w:pPr>
      <w:suppressAutoHyphens w:val="1"/>
      <w:autoSpaceDN w:val="0"/>
      <w:spacing w:after="200" w:line="276" w:lineRule="auto"/>
      <w:textAlignment w:val="baseline"/>
    </w:pPr>
    <w:rPr>
      <w:rFonts w:ascii="Calibri" w:cs="Times New Roman" w:eastAsia="Calibri" w:hAnsi="Calibri"/>
      <w:kern w:val="3"/>
    </w:rPr>
  </w:style>
  <w:style w:type="paragraph" w:styleId="Header">
    <w:name w:val="header"/>
    <w:basedOn w:val="Normal"/>
    <w:link w:val="HeaderChar"/>
    <w:uiPriority w:val="99"/>
    <w:unhideWhenUsed w:val="1"/>
    <w:rsid w:val="00435D4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35D45"/>
  </w:style>
  <w:style w:type="paragraph" w:styleId="Footer">
    <w:name w:val="footer"/>
    <w:basedOn w:val="Normal"/>
    <w:link w:val="FooterChar"/>
    <w:uiPriority w:val="99"/>
    <w:unhideWhenUsed w:val="1"/>
    <w:rsid w:val="00435D4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35D45"/>
  </w:style>
  <w:style w:type="paragraph" w:styleId="NormalWeb">
    <w:name w:val="Normal (Web)"/>
    <w:basedOn w:val="Normal"/>
    <w:uiPriority w:val="99"/>
    <w:semiHidden w:val="1"/>
    <w:unhideWhenUsed w:val="1"/>
    <w:rsid w:val="009E0092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A2731F"/>
    <w:rPr>
      <w:color w:val="605e5c"/>
      <w:shd w:color="auto" w:fill="e1dfdd" w:val="clear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hyperlink" Target="https://www.youtube.com/watch?v=QEIWaSXExOw&amp;t=31s" TargetMode="External"/><Relationship Id="rId10" Type="http://schemas.openxmlformats.org/officeDocument/2006/relationships/hyperlink" Target="https://www.flipsnack.com/lapidus/liric-volume-3-issue-1/full-view.html" TargetMode="External"/><Relationship Id="rId12" Type="http://schemas.openxmlformats.org/officeDocument/2006/relationships/footer" Target="footer1.xml"/><Relationship Id="rId9" Type="http://schemas.openxmlformats.org/officeDocument/2006/relationships/hyperlink" Target="https://www.lapidus.org.uk/liric-journal-new-issue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mailto:mel@write4word.org" TargetMode="External"/><Relationship Id="rId8" Type="http://schemas.openxmlformats.org/officeDocument/2006/relationships/hyperlink" Target="https://www.metanoia.ac.uk/programmes/career-development-pathways/msc-in-creative-writing-for-therapeutic-purposes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NotoSansSymbols-regular.ttf"/><Relationship Id="rId2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s1AzhJPFV8VoeKvkNYCQXSoEzMg==">CgMxLjAyCGguZ2pkZ3hzMgloLjMwajB6bGwyCWguMWZvYjl0ZTIJaC4zem55c2g3MgloLjJldDkycDA4AHIhMWlCd1V5dGJ4c1U2clhVaHBhRWVzMlJCekFHZl9IcG04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2023-02-28T11:11:00Z</dcterms:created>
  <dc:creator>Melanie Perry</dc:creator>
</cp:coreProperties>
</file>