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D44A7" w14:textId="77777777" w:rsidR="00C0298F" w:rsidRPr="00ED12C0" w:rsidRDefault="00000000">
      <w:pPr>
        <w:rPr>
          <w:lang w:val="en-GB"/>
        </w:rPr>
      </w:pPr>
      <w:r>
        <w:rPr>
          <w:rFonts w:ascii="Agency FB" w:hAnsi="Agency FB"/>
          <w:b/>
          <w:bCs/>
          <w:noProof/>
          <w:sz w:val="28"/>
          <w:szCs w:val="28"/>
          <w:lang w:val="en-GB" w:bidi="it-IT"/>
        </w:rPr>
        <w:drawing>
          <wp:anchor distT="0" distB="0" distL="114300" distR="114300" simplePos="0" relativeHeight="251659264" behindDoc="0" locked="0" layoutInCell="1" allowOverlap="1" wp14:anchorId="33E4035D" wp14:editId="4D61E438">
            <wp:simplePos x="0" y="0"/>
            <wp:positionH relativeFrom="column">
              <wp:posOffset>4405222</wp:posOffset>
            </wp:positionH>
            <wp:positionV relativeFrom="paragraph">
              <wp:posOffset>54</wp:posOffset>
            </wp:positionV>
            <wp:extent cx="1952628" cy="1003938"/>
            <wp:effectExtent l="0" t="0" r="0" b="0"/>
            <wp:wrapTight wrapText="bothSides">
              <wp:wrapPolygon edited="0">
                <wp:start x="1686" y="4099"/>
                <wp:lineTo x="1686" y="14755"/>
                <wp:lineTo x="4636" y="16805"/>
                <wp:lineTo x="8851" y="17624"/>
                <wp:lineTo x="9694" y="17624"/>
                <wp:lineTo x="18755" y="16805"/>
                <wp:lineTo x="20020" y="11476"/>
                <wp:lineTo x="18123" y="11476"/>
                <wp:lineTo x="18334" y="6558"/>
                <wp:lineTo x="17491" y="4918"/>
                <wp:lineTo x="14330" y="4099"/>
                <wp:lineTo x="1686" y="4099"/>
              </wp:wrapPolygon>
            </wp:wrapTight>
            <wp:docPr id="1286363364" name="Immagine 56" descr="Immagine che contiene testo&#10;&#10;Descrizione generata automaticamen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52628" cy="1003938"/>
                    </a:xfrm>
                    <a:prstGeom prst="rect">
                      <a:avLst/>
                    </a:prstGeom>
                    <a:noFill/>
                    <a:ln>
                      <a:noFill/>
                      <a:prstDash/>
                    </a:ln>
                  </pic:spPr>
                </pic:pic>
              </a:graphicData>
            </a:graphic>
          </wp:anchor>
        </w:drawing>
      </w:r>
      <w:r>
        <w:rPr>
          <w:rFonts w:ascii="Times New Roman" w:hAnsi="Times New Roman"/>
          <w:b/>
          <w:bCs/>
          <w:sz w:val="24"/>
          <w:szCs w:val="24"/>
          <w:lang w:val="en-GB" w:bidi="it-IT"/>
        </w:rPr>
        <w:t xml:space="preserve">                              </w:t>
      </w:r>
    </w:p>
    <w:p w14:paraId="5EBF72B6" w14:textId="77777777" w:rsidR="00C0298F" w:rsidRDefault="00C0298F">
      <w:pPr>
        <w:rPr>
          <w:rFonts w:ascii="Times New Roman" w:hAnsi="Times New Roman"/>
          <w:b/>
          <w:bCs/>
          <w:sz w:val="24"/>
          <w:szCs w:val="24"/>
          <w:lang w:val="en-GB" w:bidi="it-IT"/>
        </w:rPr>
      </w:pPr>
    </w:p>
    <w:p w14:paraId="71A0AB39" w14:textId="77777777" w:rsidR="00C0298F" w:rsidRDefault="00C0298F">
      <w:pPr>
        <w:rPr>
          <w:rFonts w:ascii="Times New Roman" w:hAnsi="Times New Roman"/>
          <w:b/>
          <w:bCs/>
          <w:sz w:val="24"/>
          <w:szCs w:val="24"/>
          <w:lang w:val="en-GB" w:bidi="it-IT"/>
        </w:rPr>
      </w:pPr>
    </w:p>
    <w:p w14:paraId="3BD59441" w14:textId="77777777" w:rsidR="00C0298F" w:rsidRDefault="00C0298F">
      <w:pPr>
        <w:rPr>
          <w:rFonts w:ascii="Times New Roman" w:hAnsi="Times New Roman"/>
          <w:b/>
          <w:bCs/>
          <w:sz w:val="24"/>
          <w:szCs w:val="24"/>
          <w:lang w:val="en-GB" w:bidi="it-IT"/>
        </w:rPr>
      </w:pPr>
    </w:p>
    <w:p w14:paraId="0BA566D8" w14:textId="77777777" w:rsidR="00C0298F" w:rsidRDefault="00C0298F">
      <w:pPr>
        <w:rPr>
          <w:rFonts w:ascii="Times New Roman" w:hAnsi="Times New Roman"/>
          <w:b/>
          <w:bCs/>
          <w:sz w:val="24"/>
          <w:szCs w:val="24"/>
          <w:lang w:val="en-GB" w:bidi="it-IT"/>
        </w:rPr>
      </w:pPr>
    </w:p>
    <w:p w14:paraId="63672F27" w14:textId="77777777" w:rsidR="00C0298F" w:rsidRDefault="00000000">
      <w:pPr>
        <w:rPr>
          <w:rFonts w:ascii="Times New Roman" w:hAnsi="Times New Roman"/>
          <w:b/>
          <w:bCs/>
          <w:sz w:val="24"/>
          <w:szCs w:val="24"/>
          <w:lang w:val="en-GB" w:bidi="it-IT"/>
        </w:rPr>
      </w:pPr>
      <w:r>
        <w:rPr>
          <w:rFonts w:ascii="Times New Roman" w:hAnsi="Times New Roman"/>
          <w:b/>
          <w:bCs/>
          <w:sz w:val="24"/>
          <w:szCs w:val="24"/>
          <w:lang w:val="en-GB" w:bidi="it-IT"/>
        </w:rPr>
        <w:t xml:space="preserve">                              </w:t>
      </w:r>
    </w:p>
    <w:p w14:paraId="0888DE56" w14:textId="77777777" w:rsidR="00C0298F" w:rsidRPr="00AC459D" w:rsidRDefault="00000000">
      <w:pPr>
        <w:rPr>
          <w:lang w:val="en-GB"/>
        </w:rPr>
      </w:pPr>
      <w:r>
        <w:rPr>
          <w:rFonts w:ascii="Arial" w:hAnsi="Arial" w:cs="Arial"/>
          <w:b/>
          <w:bCs/>
          <w:color w:val="000000"/>
          <w:sz w:val="24"/>
          <w:szCs w:val="24"/>
          <w:lang w:val="en-GB" w:bidi="it-IT"/>
        </w:rPr>
        <w:t xml:space="preserve">                                                 </w:t>
      </w:r>
      <w:r>
        <w:rPr>
          <w:rFonts w:ascii="Arial" w:hAnsi="Arial" w:cs="Arial"/>
          <w:b/>
          <w:bCs/>
          <w:color w:val="000000"/>
          <w:sz w:val="28"/>
          <w:szCs w:val="28"/>
          <w:lang w:val="en-GB" w:bidi="it-IT"/>
        </w:rPr>
        <w:t xml:space="preserve">Assessment 2                        </w:t>
      </w:r>
    </w:p>
    <w:p w14:paraId="05C643B1" w14:textId="77777777" w:rsidR="00C0298F" w:rsidRPr="00AC459D" w:rsidRDefault="00000000">
      <w:pPr>
        <w:rPr>
          <w:lang w:val="en-GB"/>
        </w:rPr>
      </w:pPr>
      <w:r>
        <w:rPr>
          <w:rFonts w:ascii="Arial" w:hAnsi="Arial" w:cs="Arial"/>
          <w:b/>
          <w:bCs/>
          <w:noProof/>
          <w:color w:val="4472C4"/>
          <w:sz w:val="24"/>
          <w:szCs w:val="24"/>
          <w:lang w:val="en-GB" w:bidi="it-IT"/>
        </w:rPr>
        <mc:AlternateContent>
          <mc:Choice Requires="wps">
            <w:drawing>
              <wp:anchor distT="0" distB="0" distL="114300" distR="114300" simplePos="0" relativeHeight="251661312" behindDoc="0" locked="0" layoutInCell="1" allowOverlap="1" wp14:anchorId="3F7D2597" wp14:editId="3F17E540">
                <wp:simplePos x="0" y="0"/>
                <wp:positionH relativeFrom="column">
                  <wp:posOffset>-249384</wp:posOffset>
                </wp:positionH>
                <wp:positionV relativeFrom="paragraph">
                  <wp:posOffset>279980</wp:posOffset>
                </wp:positionV>
                <wp:extent cx="6268723" cy="43818"/>
                <wp:effectExtent l="0" t="0" r="36827" b="32382"/>
                <wp:wrapNone/>
                <wp:docPr id="527835025" name="Connettore diritto 1"/>
                <wp:cNvGraphicFramePr/>
                <a:graphic xmlns:a="http://schemas.openxmlformats.org/drawingml/2006/main">
                  <a:graphicData uri="http://schemas.microsoft.com/office/word/2010/wordprocessingShape">
                    <wps:wsp>
                      <wps:cNvCnPr/>
                      <wps:spPr>
                        <a:xfrm flipV="1">
                          <a:off x="0" y="0"/>
                          <a:ext cx="6268723" cy="43818"/>
                        </a:xfrm>
                        <a:prstGeom prst="straightConnector1">
                          <a:avLst/>
                        </a:prstGeom>
                        <a:noFill/>
                        <a:ln w="19046" cap="flat">
                          <a:solidFill>
                            <a:srgbClr val="2F5597"/>
                          </a:solidFill>
                          <a:prstDash val="solid"/>
                          <a:miter/>
                        </a:ln>
                      </wps:spPr>
                      <wps:bodyPr/>
                    </wps:wsp>
                  </a:graphicData>
                </a:graphic>
              </wp:anchor>
            </w:drawing>
          </mc:Choice>
          <mc:Fallback>
            <w:pict>
              <v:shapetype w14:anchorId="4EBADD1D" id="_x0000_t32" coordsize="21600,21600" o:spt="32" o:oned="t" path="m,l21600,21600e" filled="f">
                <v:path arrowok="t" fillok="f" o:connecttype="none"/>
                <o:lock v:ext="edit" shapetype="t"/>
              </v:shapetype>
              <v:shape id="Connettore diritto 1" o:spid="_x0000_s1026" type="#_x0000_t32" style="position:absolute;margin-left:-19.65pt;margin-top:22.05pt;width:493.6pt;height:3.4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" strokecolor="#2f5597" strokeweight=".52906mm">
                <v:stroke joinstyle="miter"/>
              </v:shape>
            </w:pict>
          </mc:Fallback>
        </mc:AlternateContent>
      </w:r>
      <w:r>
        <w:rPr>
          <w:rFonts w:ascii="Arial" w:hAnsi="Arial" w:cs="Arial"/>
          <w:b/>
          <w:bCs/>
          <w:color w:val="000000"/>
          <w:sz w:val="24"/>
          <w:szCs w:val="24"/>
          <w:lang w:val="en-GB" w:bidi="it-IT"/>
        </w:rPr>
        <w:t xml:space="preserve">                               </w:t>
      </w:r>
    </w:p>
    <w:p w14:paraId="221F847E" w14:textId="77777777" w:rsidR="00C0298F" w:rsidRDefault="00000000">
      <w:pPr>
        <w:rPr>
          <w:rFonts w:ascii="Arial" w:hAnsi="Arial" w:cs="Arial"/>
          <w:b/>
          <w:bCs/>
          <w:color w:val="000000"/>
          <w:sz w:val="24"/>
          <w:szCs w:val="24"/>
          <w:lang w:val="en-GB" w:bidi="it-IT"/>
        </w:rPr>
      </w:pPr>
      <w:r>
        <w:rPr>
          <w:rFonts w:ascii="Arial" w:hAnsi="Arial" w:cs="Arial"/>
          <w:b/>
          <w:bCs/>
          <w:color w:val="000000"/>
          <w:sz w:val="24"/>
          <w:szCs w:val="24"/>
          <w:lang w:val="en-GB" w:bidi="it-IT"/>
        </w:rPr>
        <w:t xml:space="preserve">                               </w:t>
      </w:r>
    </w:p>
    <w:p w14:paraId="2E2A892D" w14:textId="77777777" w:rsidR="00C0298F" w:rsidRDefault="00000000">
      <w:pPr>
        <w:rPr>
          <w:rFonts w:ascii="Arial" w:hAnsi="Arial" w:cs="Arial"/>
          <w:b/>
          <w:bCs/>
          <w:color w:val="000000"/>
          <w:sz w:val="24"/>
          <w:szCs w:val="24"/>
          <w:lang w:val="en-GB" w:bidi="it-IT"/>
        </w:rPr>
      </w:pPr>
      <w:r>
        <w:rPr>
          <w:rFonts w:ascii="Arial" w:hAnsi="Arial" w:cs="Arial"/>
          <w:b/>
          <w:bCs/>
          <w:color w:val="000000"/>
          <w:sz w:val="24"/>
          <w:szCs w:val="24"/>
          <w:lang w:val="en-GB" w:bidi="it-IT"/>
        </w:rPr>
        <w:t xml:space="preserve">                               </w:t>
      </w:r>
    </w:p>
    <w:p w14:paraId="30DD4E0D" w14:textId="77777777" w:rsidR="00C0298F" w:rsidRPr="00AC459D" w:rsidRDefault="00000000">
      <w:pPr>
        <w:rPr>
          <w:lang w:val="en-GB"/>
        </w:rPr>
      </w:pPr>
      <w:r>
        <w:rPr>
          <w:rFonts w:ascii="Arial" w:hAnsi="Arial" w:cs="Arial"/>
          <w:b/>
          <w:bCs/>
          <w:color w:val="000000"/>
          <w:sz w:val="24"/>
          <w:szCs w:val="24"/>
          <w:lang w:val="en-GB" w:bidi="it-IT"/>
        </w:rPr>
        <w:t xml:space="preserve">                                 Course: Business Management</w:t>
      </w:r>
    </w:p>
    <w:p w14:paraId="3508263C" w14:textId="77777777" w:rsidR="00C0298F" w:rsidRPr="00AC459D" w:rsidRDefault="00000000">
      <w:pPr>
        <w:rPr>
          <w:lang w:val="en-GB"/>
        </w:rPr>
      </w:pPr>
      <w:r>
        <w:rPr>
          <w:rFonts w:ascii="Arial" w:hAnsi="Arial" w:cs="Arial"/>
          <w:b/>
          <w:bCs/>
          <w:color w:val="000000"/>
          <w:sz w:val="24"/>
          <w:szCs w:val="24"/>
          <w:lang w:val="en-GB" w:bidi="it-IT"/>
        </w:rPr>
        <w:t xml:space="preserve">                                 Module Name: Marketing Fundamentals (LCBB4004)</w:t>
      </w:r>
    </w:p>
    <w:p w14:paraId="14AF99A6" w14:textId="77777777" w:rsidR="00C0298F" w:rsidRPr="00AC459D" w:rsidRDefault="00000000">
      <w:pPr>
        <w:rPr>
          <w:lang w:val="en-GB"/>
        </w:rPr>
      </w:pPr>
      <w:r>
        <w:rPr>
          <w:rFonts w:ascii="Arial" w:hAnsi="Arial" w:cs="Arial"/>
          <w:b/>
          <w:bCs/>
          <w:color w:val="000000"/>
          <w:sz w:val="24"/>
          <w:szCs w:val="24"/>
          <w:lang w:val="en-GB" w:bidi="it-IT"/>
        </w:rPr>
        <w:t xml:space="preserve">                                 Name of Lecturer: </w:t>
      </w:r>
      <w:proofErr w:type="spellStart"/>
      <w:r>
        <w:rPr>
          <w:rFonts w:ascii="Arial" w:hAnsi="Arial" w:cs="Arial"/>
          <w:b/>
          <w:bCs/>
          <w:color w:val="000000"/>
          <w:sz w:val="24"/>
          <w:szCs w:val="24"/>
          <w:lang w:val="en-GB" w:bidi="it-IT"/>
        </w:rPr>
        <w:t>Tushara</w:t>
      </w:r>
      <w:proofErr w:type="spellEnd"/>
      <w:r>
        <w:rPr>
          <w:rFonts w:ascii="Arial" w:hAnsi="Arial" w:cs="Arial"/>
          <w:b/>
          <w:bCs/>
          <w:color w:val="000000"/>
          <w:sz w:val="24"/>
          <w:szCs w:val="24"/>
          <w:lang w:val="en-GB" w:bidi="it-IT"/>
        </w:rPr>
        <w:t xml:space="preserve"> </w:t>
      </w:r>
      <w:proofErr w:type="spellStart"/>
      <w:r>
        <w:rPr>
          <w:rFonts w:ascii="Arial" w:hAnsi="Arial" w:cs="Arial"/>
          <w:b/>
          <w:bCs/>
          <w:color w:val="000000"/>
          <w:sz w:val="24"/>
          <w:szCs w:val="24"/>
          <w:lang w:val="en-GB" w:bidi="it-IT"/>
        </w:rPr>
        <w:t>Balendran</w:t>
      </w:r>
      <w:proofErr w:type="spellEnd"/>
    </w:p>
    <w:p w14:paraId="2FA64495" w14:textId="77777777" w:rsidR="00C0298F" w:rsidRDefault="00000000">
      <w:pPr>
        <w:rPr>
          <w:rFonts w:ascii="Arial" w:hAnsi="Arial" w:cs="Arial"/>
          <w:b/>
          <w:bCs/>
          <w:color w:val="000000"/>
          <w:sz w:val="24"/>
          <w:szCs w:val="24"/>
          <w:lang w:val="en-GB" w:bidi="it-IT"/>
        </w:rPr>
      </w:pPr>
      <w:r>
        <w:rPr>
          <w:rFonts w:ascii="Arial" w:hAnsi="Arial" w:cs="Arial"/>
          <w:b/>
          <w:bCs/>
          <w:color w:val="000000"/>
          <w:sz w:val="24"/>
          <w:szCs w:val="24"/>
          <w:lang w:val="en-GB" w:bidi="it-IT"/>
        </w:rPr>
        <w:t xml:space="preserve">                                 Report Title: Microsoft Company </w:t>
      </w:r>
    </w:p>
    <w:p w14:paraId="18A1C25A" w14:textId="77777777" w:rsidR="00C0298F" w:rsidRDefault="00000000">
      <w:pPr>
        <w:rPr>
          <w:rFonts w:ascii="Arial" w:hAnsi="Arial" w:cs="Arial"/>
          <w:b/>
          <w:bCs/>
          <w:color w:val="000000"/>
          <w:sz w:val="24"/>
          <w:szCs w:val="24"/>
          <w:lang w:val="en-GB" w:bidi="it-IT"/>
        </w:rPr>
      </w:pPr>
      <w:r>
        <w:rPr>
          <w:rFonts w:ascii="Arial" w:hAnsi="Arial" w:cs="Arial"/>
          <w:b/>
          <w:bCs/>
          <w:color w:val="000000"/>
          <w:sz w:val="24"/>
          <w:szCs w:val="24"/>
          <w:lang w:val="en-GB" w:bidi="it-IT"/>
        </w:rPr>
        <w:t xml:space="preserve">                                </w:t>
      </w:r>
    </w:p>
    <w:p w14:paraId="10A9AF58" w14:textId="77777777" w:rsidR="00C0298F" w:rsidRDefault="00000000">
      <w:pPr>
        <w:rPr>
          <w:rFonts w:ascii="Arial" w:hAnsi="Arial" w:cs="Arial"/>
          <w:b/>
          <w:bCs/>
          <w:color w:val="000000"/>
          <w:sz w:val="24"/>
          <w:szCs w:val="24"/>
          <w:lang w:val="en-GB" w:bidi="it-IT"/>
        </w:rPr>
      </w:pPr>
      <w:r>
        <w:rPr>
          <w:rFonts w:ascii="Arial" w:hAnsi="Arial" w:cs="Arial"/>
          <w:b/>
          <w:bCs/>
          <w:color w:val="000000"/>
          <w:sz w:val="24"/>
          <w:szCs w:val="24"/>
          <w:lang w:val="en-GB" w:bidi="it-IT"/>
        </w:rPr>
        <w:t xml:space="preserve">                                  Name: Rebeca </w:t>
      </w:r>
      <w:proofErr w:type="spellStart"/>
      <w:r>
        <w:rPr>
          <w:rFonts w:ascii="Arial" w:hAnsi="Arial" w:cs="Arial"/>
          <w:b/>
          <w:bCs/>
          <w:color w:val="000000"/>
          <w:sz w:val="24"/>
          <w:szCs w:val="24"/>
          <w:lang w:val="en-GB" w:bidi="it-IT"/>
        </w:rPr>
        <w:t>Lacramioara</w:t>
      </w:r>
      <w:proofErr w:type="spellEnd"/>
      <w:r>
        <w:rPr>
          <w:rFonts w:ascii="Arial" w:hAnsi="Arial" w:cs="Arial"/>
          <w:b/>
          <w:bCs/>
          <w:color w:val="000000"/>
          <w:sz w:val="24"/>
          <w:szCs w:val="24"/>
          <w:lang w:val="en-GB" w:bidi="it-IT"/>
        </w:rPr>
        <w:t xml:space="preserve"> Stan </w:t>
      </w:r>
    </w:p>
    <w:p w14:paraId="58B882BB" w14:textId="77777777" w:rsidR="00C0298F" w:rsidRDefault="00000000">
      <w:pPr>
        <w:rPr>
          <w:rFonts w:ascii="Arial" w:hAnsi="Arial" w:cs="Arial"/>
          <w:b/>
          <w:bCs/>
          <w:color w:val="000000"/>
          <w:sz w:val="24"/>
          <w:szCs w:val="24"/>
          <w:lang w:val="en-GB" w:bidi="it-IT"/>
        </w:rPr>
      </w:pPr>
      <w:r>
        <w:rPr>
          <w:rFonts w:ascii="Arial" w:hAnsi="Arial" w:cs="Arial"/>
          <w:b/>
          <w:bCs/>
          <w:color w:val="000000"/>
          <w:sz w:val="24"/>
          <w:szCs w:val="24"/>
          <w:lang w:val="en-GB" w:bidi="it-IT"/>
        </w:rPr>
        <w:t xml:space="preserve">                                  Id Number: 2233918</w:t>
      </w:r>
    </w:p>
    <w:p w14:paraId="397C2FE1" w14:textId="77777777" w:rsidR="00C0298F" w:rsidRDefault="00C0298F">
      <w:pPr>
        <w:rPr>
          <w:rFonts w:ascii="Arial" w:hAnsi="Arial" w:cs="Arial"/>
          <w:color w:val="000000"/>
          <w:lang w:val="en-GB"/>
        </w:rPr>
      </w:pPr>
    </w:p>
    <w:p w14:paraId="6C458C73" w14:textId="77777777" w:rsidR="00C0298F" w:rsidRDefault="00C0298F">
      <w:pPr>
        <w:rPr>
          <w:rFonts w:ascii="Arial" w:hAnsi="Arial" w:cs="Arial"/>
          <w:color w:val="000000"/>
          <w:lang w:val="en-GB"/>
        </w:rPr>
      </w:pPr>
    </w:p>
    <w:p w14:paraId="4329FD15" w14:textId="77777777" w:rsidR="00C0298F" w:rsidRDefault="00C0298F">
      <w:pPr>
        <w:rPr>
          <w:rFonts w:ascii="Times New Roman" w:hAnsi="Times New Roman"/>
          <w:b/>
          <w:bCs/>
          <w:sz w:val="24"/>
          <w:szCs w:val="24"/>
          <w:lang w:val="en-GB" w:bidi="it-IT"/>
        </w:rPr>
      </w:pPr>
    </w:p>
    <w:p w14:paraId="3CDED849" w14:textId="77777777" w:rsidR="00C0298F" w:rsidRDefault="00C0298F">
      <w:pPr>
        <w:rPr>
          <w:rFonts w:ascii="Times New Roman" w:hAnsi="Times New Roman"/>
          <w:b/>
          <w:bCs/>
          <w:sz w:val="24"/>
          <w:szCs w:val="24"/>
          <w:lang w:val="en-GB" w:bidi="it-IT"/>
        </w:rPr>
      </w:pPr>
    </w:p>
    <w:p w14:paraId="4C1C3133" w14:textId="77777777" w:rsidR="00C0298F" w:rsidRPr="00AC459D" w:rsidRDefault="00000000">
      <w:pPr>
        <w:spacing w:before="0" w:after="160"/>
        <w:rPr>
          <w:lang w:val="en-GB"/>
        </w:rPr>
      </w:pPr>
      <w:r>
        <w:rPr>
          <w:rFonts w:ascii="Arial" w:hAnsi="Arial" w:cs="Arial"/>
          <w:b/>
          <w:bCs/>
          <w:noProof/>
          <w:color w:val="4472C4"/>
          <w:sz w:val="24"/>
          <w:szCs w:val="24"/>
          <w:lang w:val="en-GB" w:bidi="it-IT"/>
        </w:rPr>
        <mc:AlternateContent>
          <mc:Choice Requires="wps">
            <w:drawing>
              <wp:anchor distT="0" distB="0" distL="114300" distR="114300" simplePos="0" relativeHeight="251663360" behindDoc="0" locked="0" layoutInCell="1" allowOverlap="1" wp14:anchorId="12C2A876" wp14:editId="50C57309">
                <wp:simplePos x="0" y="0"/>
                <wp:positionH relativeFrom="column">
                  <wp:posOffset>-311728</wp:posOffset>
                </wp:positionH>
                <wp:positionV relativeFrom="paragraph">
                  <wp:posOffset>3229322</wp:posOffset>
                </wp:positionV>
                <wp:extent cx="6330317" cy="43818"/>
                <wp:effectExtent l="0" t="0" r="32383" b="32382"/>
                <wp:wrapNone/>
                <wp:docPr id="1613580762" name="Connettore diritto 1"/>
                <wp:cNvGraphicFramePr/>
                <a:graphic xmlns:a="http://schemas.openxmlformats.org/drawingml/2006/main">
                  <a:graphicData uri="http://schemas.microsoft.com/office/word/2010/wordprocessingShape">
                    <wps:wsp>
                      <wps:cNvCnPr/>
                      <wps:spPr>
                        <a:xfrm>
                          <a:off x="0" y="0"/>
                          <a:ext cx="6330317" cy="43818"/>
                        </a:xfrm>
                        <a:prstGeom prst="straightConnector1">
                          <a:avLst/>
                        </a:prstGeom>
                        <a:noFill/>
                        <a:ln w="19046" cap="flat">
                          <a:solidFill>
                            <a:srgbClr val="2F5597"/>
                          </a:solidFill>
                          <a:prstDash val="solid"/>
                          <a:miter/>
                        </a:ln>
                      </wps:spPr>
                      <wps:bodyPr/>
                    </wps:wsp>
                  </a:graphicData>
                </a:graphic>
              </wp:anchor>
            </w:drawing>
          </mc:Choice>
          <mc:Fallback>
            <w:pict>
              <v:shape w14:anchorId="0859EC49" id="Connettore diritto 1" o:spid="_x0000_s1026" type="#_x0000_t32" style="position:absolute;margin-left:-24.55pt;margin-top:254.3pt;width:498.45pt;height:3.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" strokecolor="#2f5597" strokeweight=".52906mm">
                <v:stroke joinstyle="miter"/>
              </v:shape>
            </w:pict>
          </mc:Fallback>
        </mc:AlternateContent>
      </w:r>
    </w:p>
    <w:p w14:paraId="709852B5" w14:textId="77777777" w:rsidR="00C0298F" w:rsidRDefault="00000000">
      <w:pPr>
        <w:pageBreakBefore/>
        <w:jc w:val="both"/>
        <w:rPr>
          <w:rFonts w:ascii="Times New Roman" w:hAnsi="Times New Roman"/>
          <w:b/>
          <w:bCs/>
          <w:sz w:val="24"/>
          <w:szCs w:val="24"/>
          <w:lang w:val="en-GB" w:bidi="it-IT"/>
        </w:rPr>
      </w:pPr>
      <w:r>
        <w:rPr>
          <w:rFonts w:ascii="Times New Roman" w:hAnsi="Times New Roman"/>
          <w:b/>
          <w:bCs/>
          <w:sz w:val="24"/>
          <w:szCs w:val="24"/>
          <w:lang w:val="en-GB" w:bidi="it-IT"/>
        </w:rPr>
        <w:lastRenderedPageBreak/>
        <w:t xml:space="preserve">                                                         </w:t>
      </w:r>
    </w:p>
    <w:p w14:paraId="1EA9DA26" w14:textId="77777777" w:rsidR="00C0298F" w:rsidRDefault="00000000">
      <w:pPr>
        <w:jc w:val="both"/>
        <w:rPr>
          <w:rFonts w:ascii="Times New Roman" w:hAnsi="Times New Roman"/>
          <w:b/>
          <w:bCs/>
          <w:sz w:val="24"/>
          <w:szCs w:val="24"/>
          <w:lang w:val="en-GB" w:bidi="it-IT"/>
        </w:rPr>
      </w:pPr>
      <w:r>
        <w:rPr>
          <w:rFonts w:ascii="Times New Roman" w:hAnsi="Times New Roman"/>
          <w:b/>
          <w:bCs/>
          <w:sz w:val="24"/>
          <w:szCs w:val="24"/>
          <w:lang w:val="en-GB" w:bidi="it-IT"/>
        </w:rPr>
        <w:t xml:space="preserve">   </w:t>
      </w:r>
    </w:p>
    <w:p w14:paraId="7522A8F6" w14:textId="77777777" w:rsidR="00C0298F" w:rsidRDefault="00000000">
      <w:pPr>
        <w:jc w:val="both"/>
        <w:rPr>
          <w:rFonts w:ascii="Times New Roman" w:hAnsi="Times New Roman"/>
          <w:b/>
          <w:bCs/>
          <w:sz w:val="24"/>
          <w:szCs w:val="24"/>
          <w:lang w:val="en-GB" w:bidi="it-IT"/>
        </w:rPr>
      </w:pPr>
      <w:r>
        <w:rPr>
          <w:rFonts w:ascii="Times New Roman" w:hAnsi="Times New Roman"/>
          <w:b/>
          <w:bCs/>
          <w:sz w:val="24"/>
          <w:szCs w:val="24"/>
          <w:lang w:val="en-GB" w:bidi="it-IT"/>
        </w:rPr>
        <w:t xml:space="preserve">                                               </w:t>
      </w:r>
    </w:p>
    <w:p w14:paraId="4DB8D84F" w14:textId="77777777" w:rsidR="00C0298F" w:rsidRPr="00AC459D" w:rsidRDefault="00000000">
      <w:pPr>
        <w:jc w:val="both"/>
        <w:rPr>
          <w:lang w:val="en-GB"/>
        </w:rPr>
      </w:pPr>
      <w:r>
        <w:rPr>
          <w:rFonts w:ascii="Times New Roman" w:hAnsi="Times New Roman"/>
          <w:b/>
          <w:bCs/>
          <w:sz w:val="24"/>
          <w:szCs w:val="24"/>
          <w:lang w:val="en-GB" w:bidi="it-IT"/>
        </w:rPr>
        <w:t xml:space="preserve">                                                     </w:t>
      </w:r>
      <w:r>
        <w:rPr>
          <w:rFonts w:ascii="Times New Roman" w:hAnsi="Times New Roman"/>
          <w:b/>
          <w:bCs/>
          <w:sz w:val="28"/>
          <w:szCs w:val="28"/>
          <w:lang w:val="en-GB" w:bidi="it-IT"/>
        </w:rPr>
        <w:t>Table of content</w:t>
      </w:r>
    </w:p>
    <w:p w14:paraId="474F1AC0" w14:textId="77777777" w:rsidR="00C0298F" w:rsidRDefault="00C0298F">
      <w:pPr>
        <w:jc w:val="both"/>
        <w:rPr>
          <w:rFonts w:ascii="Times New Roman" w:hAnsi="Times New Roman"/>
          <w:b/>
          <w:bCs/>
          <w:sz w:val="24"/>
          <w:szCs w:val="24"/>
          <w:lang w:val="en-GB" w:bidi="it-IT"/>
        </w:rPr>
      </w:pPr>
    </w:p>
    <w:p w14:paraId="40C21F9A" w14:textId="77777777" w:rsidR="00C0298F" w:rsidRDefault="00C0298F">
      <w:pPr>
        <w:jc w:val="both"/>
        <w:rPr>
          <w:rFonts w:ascii="Times New Roman" w:hAnsi="Times New Roman"/>
          <w:b/>
          <w:bCs/>
          <w:sz w:val="24"/>
          <w:szCs w:val="24"/>
          <w:lang w:val="en-GB" w:bidi="it-IT"/>
        </w:rPr>
      </w:pPr>
    </w:p>
    <w:p w14:paraId="72432757"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1. Introduction…………</w:t>
      </w:r>
      <w:proofErr w:type="gramStart"/>
      <w:r w:rsidRPr="00ED12C0">
        <w:rPr>
          <w:rFonts w:ascii="Arial" w:hAnsi="Arial" w:cs="Arial"/>
          <w:sz w:val="24"/>
          <w:szCs w:val="24"/>
          <w:lang w:val="en-GB" w:bidi="it-IT"/>
        </w:rPr>
        <w:t>…..</w:t>
      </w:r>
      <w:proofErr w:type="gramEnd"/>
      <w:r w:rsidRPr="00ED12C0">
        <w:rPr>
          <w:rFonts w:ascii="Arial" w:hAnsi="Arial" w:cs="Arial"/>
          <w:sz w:val="24"/>
          <w:szCs w:val="24"/>
          <w:lang w:val="en-GB" w:bidi="it-IT"/>
        </w:rPr>
        <w:t>…………………………………….………..................….…1</w:t>
      </w:r>
    </w:p>
    <w:p w14:paraId="154930FD"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2. Marketing process…………………………………………………………...………….1</w:t>
      </w:r>
    </w:p>
    <w:p w14:paraId="33E92178"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3. The stages of the marketing process………….…………………</w:t>
      </w:r>
      <w:proofErr w:type="gramStart"/>
      <w:r w:rsidRPr="00ED12C0">
        <w:rPr>
          <w:rFonts w:ascii="Arial" w:hAnsi="Arial" w:cs="Arial"/>
          <w:sz w:val="24"/>
          <w:szCs w:val="24"/>
          <w:lang w:val="en-GB" w:bidi="it-IT"/>
        </w:rPr>
        <w:t>…..</w:t>
      </w:r>
      <w:proofErr w:type="gramEnd"/>
      <w:r w:rsidRPr="00ED12C0">
        <w:rPr>
          <w:rFonts w:ascii="Arial" w:hAnsi="Arial" w:cs="Arial"/>
          <w:sz w:val="24"/>
          <w:szCs w:val="24"/>
          <w:lang w:val="en-GB" w:bidi="it-IT"/>
        </w:rPr>
        <w:t>…….…………2</w:t>
      </w:r>
    </w:p>
    <w:p w14:paraId="11B5BDFB"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3.1 The situation……………………………………………………………………………2</w:t>
      </w:r>
    </w:p>
    <w:p w14:paraId="0446014E"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3.2 The Objectives………………………………………………………………………….2</w:t>
      </w:r>
    </w:p>
    <w:p w14:paraId="0CACCCE1"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3.3 The Strategy…………………………….………………………………………………2</w:t>
      </w:r>
    </w:p>
    <w:p w14:paraId="5C3C8869"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3.4 The Tactics……………………………………………………………...………………3</w:t>
      </w:r>
    </w:p>
    <w:p w14:paraId="194A1896"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3.5 The Action……………………………………………………………………………….3</w:t>
      </w:r>
    </w:p>
    <w:p w14:paraId="4A9DF04F"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3.6 The Control……………………………………………………………………...………3</w:t>
      </w:r>
    </w:p>
    <w:p w14:paraId="5C934981" w14:textId="0EC98FB3"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4. Microsoft’s PESTLE analysis</w:t>
      </w:r>
      <w:r w:rsidR="00ED12C0" w:rsidRPr="00ED12C0">
        <w:rPr>
          <w:rFonts w:ascii="Arial" w:hAnsi="Arial" w:cs="Arial"/>
          <w:sz w:val="24"/>
          <w:szCs w:val="24"/>
          <w:lang w:val="en-GB" w:bidi="it-IT"/>
        </w:rPr>
        <w:t>, pro and cos of macro-environment</w:t>
      </w:r>
      <w:r w:rsidRPr="00ED12C0">
        <w:rPr>
          <w:rFonts w:ascii="Arial" w:hAnsi="Arial" w:cs="Arial"/>
          <w:sz w:val="24"/>
          <w:szCs w:val="24"/>
          <w:lang w:val="en-GB" w:bidi="it-IT"/>
        </w:rPr>
        <w:t xml:space="preserve"> ....……</w:t>
      </w:r>
      <w:proofErr w:type="gramStart"/>
      <w:r w:rsidR="00ED12C0" w:rsidRPr="00ED12C0">
        <w:rPr>
          <w:rFonts w:ascii="Arial" w:hAnsi="Arial" w:cs="Arial"/>
          <w:sz w:val="24"/>
          <w:szCs w:val="24"/>
          <w:lang w:val="en-GB" w:bidi="it-IT"/>
        </w:rPr>
        <w:t>….</w:t>
      </w:r>
      <w:r w:rsidRPr="00ED12C0">
        <w:rPr>
          <w:rFonts w:ascii="Arial" w:hAnsi="Arial" w:cs="Arial"/>
          <w:sz w:val="24"/>
          <w:szCs w:val="24"/>
          <w:lang w:val="en-GB" w:bidi="it-IT"/>
        </w:rPr>
        <w:t>.</w:t>
      </w:r>
      <w:proofErr w:type="gramEnd"/>
      <w:r w:rsidRPr="00ED12C0">
        <w:rPr>
          <w:rFonts w:ascii="Arial" w:hAnsi="Arial" w:cs="Arial"/>
          <w:sz w:val="24"/>
          <w:szCs w:val="24"/>
          <w:lang w:val="en-GB" w:bidi="it-IT"/>
        </w:rPr>
        <w:t xml:space="preserve">……3 </w:t>
      </w:r>
      <w:r w:rsidR="00ED12C0" w:rsidRPr="00ED12C0">
        <w:rPr>
          <w:rFonts w:ascii="Arial" w:hAnsi="Arial" w:cs="Arial"/>
          <w:color w:val="000000"/>
          <w:sz w:val="24"/>
          <w:szCs w:val="24"/>
          <w:lang w:val="en-GB" w:bidi="it-IT"/>
        </w:rPr>
        <w:t>5. Microsoft Operation’s five forces model……………………………</w:t>
      </w:r>
      <w:proofErr w:type="gramStart"/>
      <w:r w:rsidR="00ED12C0" w:rsidRPr="00ED12C0">
        <w:rPr>
          <w:rFonts w:ascii="Arial" w:hAnsi="Arial" w:cs="Arial"/>
          <w:color w:val="000000"/>
          <w:sz w:val="24"/>
          <w:szCs w:val="24"/>
          <w:lang w:val="en-GB" w:bidi="it-IT"/>
        </w:rPr>
        <w:t>…..</w:t>
      </w:r>
      <w:proofErr w:type="gramEnd"/>
      <w:r w:rsidR="00ED12C0" w:rsidRPr="00ED12C0">
        <w:rPr>
          <w:rFonts w:ascii="Arial" w:hAnsi="Arial" w:cs="Arial"/>
          <w:color w:val="000000"/>
          <w:sz w:val="24"/>
          <w:szCs w:val="24"/>
          <w:lang w:val="en-GB" w:bidi="it-IT"/>
        </w:rPr>
        <w:t>………..</w:t>
      </w:r>
      <w:r w:rsidRPr="00ED12C0">
        <w:rPr>
          <w:rFonts w:ascii="Arial" w:hAnsi="Arial" w:cs="Arial"/>
          <w:sz w:val="24"/>
          <w:szCs w:val="24"/>
          <w:lang w:val="en-GB" w:bidi="it-IT"/>
        </w:rPr>
        <w:t>……4</w:t>
      </w:r>
    </w:p>
    <w:p w14:paraId="1977B56E"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6. Microsoft company's Future recommendations ………</w:t>
      </w:r>
      <w:proofErr w:type="gramStart"/>
      <w:r w:rsidRPr="00ED12C0">
        <w:rPr>
          <w:rFonts w:ascii="Arial" w:hAnsi="Arial" w:cs="Arial"/>
          <w:sz w:val="24"/>
          <w:szCs w:val="24"/>
          <w:lang w:val="en-GB" w:bidi="it-IT"/>
        </w:rPr>
        <w:t>…..</w:t>
      </w:r>
      <w:proofErr w:type="gramEnd"/>
      <w:r w:rsidRPr="00ED12C0">
        <w:rPr>
          <w:rFonts w:ascii="Arial" w:hAnsi="Arial" w:cs="Arial"/>
          <w:sz w:val="24"/>
          <w:szCs w:val="24"/>
          <w:lang w:val="en-GB" w:bidi="it-IT"/>
        </w:rPr>
        <w:t>……..........………..…...6</w:t>
      </w:r>
    </w:p>
    <w:p w14:paraId="2077EF17" w14:textId="6EC57493"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7. Conclusion…………………………………………………………………………</w:t>
      </w:r>
      <w:r w:rsidR="00ED12C0">
        <w:rPr>
          <w:rFonts w:ascii="Arial" w:hAnsi="Arial" w:cs="Arial"/>
          <w:sz w:val="24"/>
          <w:szCs w:val="24"/>
          <w:lang w:val="en-GB" w:bidi="it-IT"/>
        </w:rPr>
        <w:t>…</w:t>
      </w:r>
      <w:r w:rsidRPr="00ED12C0">
        <w:rPr>
          <w:rFonts w:ascii="Arial" w:hAnsi="Arial" w:cs="Arial"/>
          <w:sz w:val="24"/>
          <w:szCs w:val="24"/>
          <w:lang w:val="en-GB" w:bidi="it-IT"/>
        </w:rPr>
        <w:t>.….7</w:t>
      </w:r>
    </w:p>
    <w:p w14:paraId="341C0CB0" w14:textId="77777777" w:rsidR="00C0298F" w:rsidRPr="00ED12C0" w:rsidRDefault="00000000" w:rsidP="00ED12C0">
      <w:pPr>
        <w:spacing w:line="360" w:lineRule="auto"/>
        <w:rPr>
          <w:rFonts w:ascii="Arial" w:hAnsi="Arial" w:cs="Arial"/>
          <w:sz w:val="24"/>
          <w:szCs w:val="24"/>
          <w:lang w:val="en-GB" w:bidi="it-IT"/>
        </w:rPr>
      </w:pPr>
      <w:r w:rsidRPr="00ED12C0">
        <w:rPr>
          <w:rFonts w:ascii="Arial" w:hAnsi="Arial" w:cs="Arial"/>
          <w:sz w:val="24"/>
          <w:szCs w:val="24"/>
          <w:lang w:val="en-GB" w:bidi="it-IT"/>
        </w:rPr>
        <w:t>8. References………………………………………………………………………….….…8</w:t>
      </w:r>
    </w:p>
    <w:p w14:paraId="331F92C8" w14:textId="77777777" w:rsidR="00C0298F" w:rsidRPr="00ED12C0" w:rsidRDefault="00C0298F" w:rsidP="00ED12C0">
      <w:pPr>
        <w:spacing w:before="0" w:after="160" w:line="360" w:lineRule="auto"/>
        <w:rPr>
          <w:rFonts w:ascii="Arial" w:hAnsi="Arial" w:cs="Arial"/>
          <w:sz w:val="24"/>
          <w:szCs w:val="24"/>
          <w:lang w:val="en-GB" w:bidi="it-IT"/>
        </w:rPr>
      </w:pPr>
    </w:p>
    <w:p w14:paraId="5D4ECA23" w14:textId="77777777" w:rsidR="00C0298F" w:rsidRDefault="00C0298F" w:rsidP="00ED12C0">
      <w:pPr>
        <w:spacing w:line="360" w:lineRule="auto"/>
        <w:rPr>
          <w:rFonts w:ascii="Times New Roman" w:hAnsi="Times New Roman"/>
          <w:b/>
          <w:bCs/>
          <w:sz w:val="24"/>
          <w:szCs w:val="24"/>
          <w:lang w:val="en-GB" w:bidi="it-IT"/>
        </w:rPr>
      </w:pPr>
    </w:p>
    <w:p w14:paraId="32AD857F" w14:textId="77777777" w:rsidR="00C0298F" w:rsidRDefault="00C0298F" w:rsidP="00ED12C0">
      <w:pPr>
        <w:spacing w:line="360" w:lineRule="auto"/>
        <w:rPr>
          <w:rFonts w:ascii="Arial" w:hAnsi="Arial" w:cs="Arial"/>
          <w:color w:val="000000"/>
          <w:lang w:val="en-GB"/>
        </w:rPr>
      </w:pPr>
    </w:p>
    <w:p w14:paraId="45E71860" w14:textId="77777777" w:rsidR="00C0298F" w:rsidRDefault="00C0298F" w:rsidP="00ED12C0">
      <w:pPr>
        <w:spacing w:line="360" w:lineRule="auto"/>
        <w:rPr>
          <w:rFonts w:ascii="Arial" w:hAnsi="Arial" w:cs="Arial"/>
          <w:color w:val="000000"/>
          <w:lang w:val="en-GB"/>
        </w:rPr>
      </w:pPr>
      <w:bookmarkStart w:id="0" w:name="_Hlk132714299"/>
    </w:p>
    <w:p w14:paraId="4D9F0067" w14:textId="77777777" w:rsidR="00C0298F" w:rsidRDefault="00C0298F" w:rsidP="00ED12C0">
      <w:pPr>
        <w:spacing w:line="360" w:lineRule="auto"/>
        <w:rPr>
          <w:rFonts w:ascii="Arial" w:hAnsi="Arial" w:cs="Arial"/>
          <w:color w:val="000000"/>
          <w:lang w:val="en-GB"/>
        </w:rPr>
      </w:pPr>
    </w:p>
    <w:p w14:paraId="67DF4DFA" w14:textId="77777777" w:rsidR="00C0298F" w:rsidRDefault="00C0298F" w:rsidP="00ED12C0">
      <w:pPr>
        <w:spacing w:line="360" w:lineRule="auto"/>
        <w:rPr>
          <w:rFonts w:ascii="Arial" w:hAnsi="Arial" w:cs="Arial"/>
          <w:color w:val="000000"/>
          <w:lang w:val="en-GB"/>
        </w:rPr>
      </w:pPr>
    </w:p>
    <w:p w14:paraId="7CBF527F" w14:textId="77777777" w:rsidR="00C0298F" w:rsidRDefault="00C0298F" w:rsidP="00ED12C0">
      <w:pPr>
        <w:spacing w:line="360" w:lineRule="auto"/>
        <w:jc w:val="both"/>
        <w:rPr>
          <w:rFonts w:ascii="Arial" w:hAnsi="Arial" w:cs="Arial"/>
          <w:color w:val="000000"/>
          <w:lang w:val="en-GB"/>
        </w:rPr>
      </w:pPr>
    </w:p>
    <w:p w14:paraId="52CCDACE" w14:textId="77777777" w:rsidR="00C0298F" w:rsidRDefault="00C0298F">
      <w:pPr>
        <w:spacing w:line="360" w:lineRule="auto"/>
        <w:jc w:val="both"/>
        <w:rPr>
          <w:rFonts w:ascii="Arial" w:hAnsi="Arial" w:cs="Arial"/>
          <w:color w:val="000000"/>
          <w:lang w:val="en-GB"/>
        </w:rPr>
      </w:pPr>
    </w:p>
    <w:p w14:paraId="17F2F6AB" w14:textId="77777777" w:rsidR="00C0298F" w:rsidRDefault="00C0298F">
      <w:pPr>
        <w:spacing w:line="360" w:lineRule="auto"/>
        <w:jc w:val="both"/>
        <w:rPr>
          <w:rFonts w:ascii="Arial" w:hAnsi="Arial" w:cs="Arial"/>
          <w:color w:val="000000"/>
          <w:lang w:val="en-GB"/>
        </w:rPr>
      </w:pPr>
    </w:p>
    <w:p w14:paraId="5EEDABD3" w14:textId="77777777" w:rsidR="00C0298F" w:rsidRDefault="00C0298F">
      <w:pPr>
        <w:spacing w:line="360" w:lineRule="auto"/>
        <w:jc w:val="both"/>
        <w:rPr>
          <w:rFonts w:ascii="Arial" w:hAnsi="Arial" w:cs="Arial"/>
          <w:color w:val="000000"/>
          <w:lang w:val="en-GB"/>
        </w:rPr>
      </w:pPr>
    </w:p>
    <w:p w14:paraId="5EE5B636" w14:textId="77777777" w:rsidR="00C0298F" w:rsidRDefault="00C0298F">
      <w:pPr>
        <w:spacing w:line="360" w:lineRule="auto"/>
        <w:jc w:val="both"/>
        <w:rPr>
          <w:rFonts w:ascii="Arial" w:hAnsi="Arial" w:cs="Arial"/>
          <w:b/>
          <w:bCs/>
          <w:color w:val="000000"/>
          <w:sz w:val="24"/>
          <w:szCs w:val="24"/>
          <w:lang w:val="en-GB"/>
        </w:rPr>
      </w:pPr>
    </w:p>
    <w:p w14:paraId="2D8C196C" w14:textId="77777777" w:rsidR="00C0298F" w:rsidRDefault="00000000">
      <w:pPr>
        <w:spacing w:line="360" w:lineRule="auto"/>
        <w:jc w:val="both"/>
        <w:rPr>
          <w:rFonts w:ascii="Arial" w:hAnsi="Arial" w:cs="Arial"/>
          <w:b/>
          <w:bCs/>
          <w:sz w:val="24"/>
          <w:szCs w:val="24"/>
          <w:lang w:val="en-GB"/>
        </w:rPr>
      </w:pPr>
      <w:r>
        <w:rPr>
          <w:rFonts w:ascii="Arial" w:hAnsi="Arial" w:cs="Arial"/>
          <w:b/>
          <w:bCs/>
          <w:sz w:val="24"/>
          <w:szCs w:val="24"/>
          <w:lang w:val="en-GB"/>
        </w:rPr>
        <w:t>1. Introduction</w:t>
      </w:r>
    </w:p>
    <w:p w14:paraId="72B81BF9" w14:textId="77777777" w:rsidR="00C0298F" w:rsidRDefault="00000000">
      <w:pPr>
        <w:spacing w:line="360" w:lineRule="auto"/>
        <w:jc w:val="both"/>
        <w:rPr>
          <w:rFonts w:ascii="Arial" w:hAnsi="Arial" w:cs="Arial"/>
          <w:sz w:val="24"/>
          <w:szCs w:val="24"/>
          <w:lang w:val="en-GB"/>
        </w:rPr>
      </w:pPr>
      <w:r>
        <w:rPr>
          <w:rFonts w:ascii="Arial" w:hAnsi="Arial" w:cs="Arial"/>
          <w:sz w:val="24"/>
          <w:szCs w:val="24"/>
          <w:lang w:val="en-GB"/>
        </w:rPr>
        <w:t xml:space="preserve">Marketing is the procedure of elaborating, creating, and providing appraisal to accommodate the expectations of a target demographic relating to commodities and services. For instance, a selection of a core audience, an assortment of specific characteristics or subjects to evaluate in advertising, at a length of packaging design appealing to customers; in terms of sales, discounts, price and return policy (Harker, 1999). </w:t>
      </w:r>
    </w:p>
    <w:p w14:paraId="1C161433" w14:textId="77777777" w:rsidR="00C0298F" w:rsidRPr="00AC459D" w:rsidRDefault="00000000">
      <w:pPr>
        <w:spacing w:line="360" w:lineRule="auto"/>
        <w:jc w:val="both"/>
        <w:rPr>
          <w:lang w:val="en-GB"/>
        </w:rPr>
      </w:pPr>
      <w:r>
        <w:rPr>
          <w:rFonts w:ascii="Arial" w:hAnsi="Arial" w:cs="Arial"/>
          <w:sz w:val="24"/>
          <w:szCs w:val="24"/>
          <w:lang w:val="en-GB"/>
        </w:rPr>
        <w:t>This report will analyse the marketing process as an approach and its principal stages, including situational analysis, strategies, objectives, implementation, and control. It will mainly delineate practical and theoretical purposes for a prodigious concept of guiding communities and individuals in starting a business. Additionally, a fruitful marketing tactic predicates extensive research into the community and current marketing efforts. According to Raihan (2023), retail analysis is a quantitative and qualitative assessment of internal forces, including management style, culture, employee impulse and external factors such as economic status, competitors, and advantaged technology. In the market environment, internal resources are relevant to combating external pressure by developing a stable brand singularity which conveys to employees. Resilient brand identification produces proficiency in solidarity and harmony within the company and assures all personnel are labouring and conducive to the commune objective.</w:t>
      </w:r>
    </w:p>
    <w:p w14:paraId="16119C02" w14:textId="77777777" w:rsidR="00C0298F" w:rsidRDefault="00000000">
      <w:pPr>
        <w:spacing w:line="360" w:lineRule="auto"/>
        <w:jc w:val="both"/>
        <w:rPr>
          <w:rFonts w:ascii="Arial" w:hAnsi="Arial" w:cs="Arial"/>
          <w:sz w:val="24"/>
          <w:szCs w:val="24"/>
          <w:lang w:val="en-GB"/>
        </w:rPr>
      </w:pPr>
      <w:r>
        <w:rPr>
          <w:rFonts w:ascii="Arial" w:hAnsi="Arial" w:cs="Arial"/>
          <w:sz w:val="24"/>
          <w:szCs w:val="24"/>
          <w:lang w:val="en-GB"/>
        </w:rPr>
        <w:t>In the final analysis, the report will consider four central areas.  First, it will elucidate the concept of PESTLE analysis of Microsoft company. Second, it will offer a meticulous evaluation of the company's Five forces pattern. Third, it will convey a detailed statement of the pros and cons of Porter’s five forces, and finally, Microsoft company's future endorsement will be mentioned.</w:t>
      </w:r>
    </w:p>
    <w:bookmarkEnd w:id="0"/>
    <w:p w14:paraId="69C93A9C" w14:textId="77777777" w:rsidR="00C32076" w:rsidRDefault="00C32076">
      <w:pPr>
        <w:pStyle w:val="NormaleWeb"/>
        <w:spacing w:before="0" w:after="0" w:line="360" w:lineRule="auto"/>
        <w:jc w:val="both"/>
        <w:rPr>
          <w:rStyle w:val="Enfasigrassetto"/>
          <w:rFonts w:ascii="Arial" w:hAnsi="Arial" w:cs="Arial"/>
        </w:rPr>
      </w:pPr>
    </w:p>
    <w:p w14:paraId="422550AB" w14:textId="77777777" w:rsidR="00C32076" w:rsidRDefault="00C32076">
      <w:pPr>
        <w:pStyle w:val="NormaleWeb"/>
        <w:spacing w:before="0" w:after="0" w:line="360" w:lineRule="auto"/>
        <w:jc w:val="both"/>
        <w:rPr>
          <w:rStyle w:val="Enfasigrassetto"/>
          <w:rFonts w:ascii="Arial" w:hAnsi="Arial" w:cs="Arial"/>
        </w:rPr>
      </w:pPr>
    </w:p>
    <w:p w14:paraId="5977B44C" w14:textId="77777777" w:rsidR="00C32076" w:rsidRDefault="00C32076">
      <w:pPr>
        <w:pStyle w:val="NormaleWeb"/>
        <w:spacing w:before="0" w:after="0" w:line="360" w:lineRule="auto"/>
        <w:jc w:val="both"/>
        <w:rPr>
          <w:rStyle w:val="Enfasigrassetto"/>
          <w:rFonts w:ascii="Arial" w:hAnsi="Arial" w:cs="Arial"/>
        </w:rPr>
      </w:pPr>
    </w:p>
    <w:p w14:paraId="3C9AA409" w14:textId="2C9489D0" w:rsidR="00C0298F" w:rsidRDefault="00000000">
      <w:pPr>
        <w:pStyle w:val="NormaleWeb"/>
        <w:spacing w:before="0" w:after="0" w:line="360" w:lineRule="auto"/>
        <w:jc w:val="both"/>
      </w:pPr>
      <w:r>
        <w:rPr>
          <w:rStyle w:val="Enfasigrassetto"/>
          <w:rFonts w:ascii="Arial" w:hAnsi="Arial" w:cs="Arial"/>
        </w:rPr>
        <w:lastRenderedPageBreak/>
        <w:t>2. Marketing process</w:t>
      </w:r>
    </w:p>
    <w:p w14:paraId="1393C6A9" w14:textId="77777777" w:rsidR="00C0298F" w:rsidRDefault="00000000">
      <w:pPr>
        <w:suppressAutoHyphens w:val="0"/>
        <w:spacing w:before="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The marketing process is a system of phases that implicates processing market opportunities and producing customer satisfaction in commodities and services through organizations establishing long-lasting client relationships.</w:t>
      </w:r>
    </w:p>
    <w:p w14:paraId="27390F9F" w14:textId="7AC2237E" w:rsidR="00C0298F" w:rsidRPr="00AC459D" w:rsidRDefault="00000000">
      <w:pPr>
        <w:suppressAutoHyphens w:val="0"/>
        <w:spacing w:before="0" w:line="360" w:lineRule="auto"/>
        <w:jc w:val="both"/>
        <w:rPr>
          <w:lang w:val="en-GB"/>
        </w:rPr>
      </w:pPr>
      <w:r>
        <w:rPr>
          <w:rFonts w:ascii="Arial" w:eastAsia="Times New Roman" w:hAnsi="Arial" w:cs="Arial"/>
          <w:sz w:val="24"/>
          <w:szCs w:val="24"/>
          <w:lang w:val="en-GB" w:eastAsia="en-GB"/>
        </w:rPr>
        <w:t xml:space="preserve">An eminent method is SOSTAC, </w:t>
      </w:r>
      <w:r w:rsidR="00DD2C8A">
        <w:rPr>
          <w:rFonts w:ascii="Arial" w:eastAsia="Times New Roman" w:hAnsi="Arial" w:cs="Arial"/>
          <w:sz w:val="24"/>
          <w:szCs w:val="24"/>
          <w:lang w:val="en-GB" w:eastAsia="en-GB"/>
        </w:rPr>
        <w:t>created</w:t>
      </w:r>
      <w:r>
        <w:rPr>
          <w:rFonts w:ascii="Arial" w:eastAsia="Times New Roman" w:hAnsi="Arial" w:cs="Arial"/>
          <w:sz w:val="24"/>
          <w:szCs w:val="24"/>
          <w:lang w:val="en-GB" w:eastAsia="en-GB"/>
        </w:rPr>
        <w:t xml:space="preserve"> by</w:t>
      </w:r>
      <w:r w:rsidR="00DD2C8A">
        <w:rPr>
          <w:rFonts w:ascii="Arial" w:eastAsia="Times New Roman" w:hAnsi="Arial" w:cs="Arial"/>
          <w:sz w:val="24"/>
          <w:szCs w:val="24"/>
          <w:lang w:val="en-GB" w:eastAsia="en-GB"/>
        </w:rPr>
        <w:t xml:space="preserve"> </w:t>
      </w:r>
      <w:r>
        <w:rPr>
          <w:rFonts w:ascii="Arial" w:eastAsia="Times New Roman" w:hAnsi="Arial" w:cs="Arial"/>
          <w:sz w:val="24"/>
          <w:szCs w:val="24"/>
          <w:lang w:val="en-GB" w:eastAsia="en-GB"/>
        </w:rPr>
        <w:t>Smith (1990) and finally refined as </w:t>
      </w:r>
      <w:r>
        <w:rPr>
          <w:rFonts w:ascii="Arial" w:eastAsia="Times New Roman" w:hAnsi="Arial" w:cs="Arial"/>
          <w:i/>
          <w:iCs/>
          <w:sz w:val="24"/>
          <w:szCs w:val="24"/>
          <w:lang w:val="en-GB" w:eastAsia="en-GB"/>
        </w:rPr>
        <w:t>SOSTAC Guide to Your Perfect Digital Marketing Plan</w:t>
      </w:r>
      <w:r>
        <w:rPr>
          <w:rFonts w:ascii="Arial" w:eastAsia="Times New Roman" w:hAnsi="Arial" w:cs="Arial"/>
          <w:sz w:val="24"/>
          <w:szCs w:val="24"/>
          <w:lang w:val="en-GB" w:eastAsia="en-GB"/>
        </w:rPr>
        <w:t> (2020).</w:t>
      </w:r>
    </w:p>
    <w:p w14:paraId="53191283" w14:textId="77777777" w:rsidR="00C0298F" w:rsidRDefault="00000000">
      <w:pPr>
        <w:suppressAutoHyphens w:val="0"/>
        <w:spacing w:before="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The technique embraces six phases, Situation, Objectives, Strategies, Tactics, Actions and Control.</w:t>
      </w:r>
    </w:p>
    <w:p w14:paraId="03E81DEF" w14:textId="77777777" w:rsidR="00C0298F" w:rsidRDefault="00000000">
      <w:pPr>
        <w:suppressAutoHyphens w:val="0"/>
        <w:spacing w:before="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The configuration of SOSTAC is a basic logic that establishes an extensive elaboration which instructs to ultimate judgements conducted regarding tactics and strategy (Smith, PR 1998). </w:t>
      </w:r>
    </w:p>
    <w:p w14:paraId="7AD11457" w14:textId="77777777" w:rsidR="00C0298F" w:rsidRDefault="00000000">
      <w:pPr>
        <w:suppressAutoHyphens w:val="0"/>
        <w:spacing w:before="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Scientists in the market have embraced the SOSTAC technique in multiple precise situations, encompassing electronic and direct marketing. Additionally, the phases in the technique process contribute to the advancement of internet security networks and the organization's business scheme. </w:t>
      </w:r>
    </w:p>
    <w:p w14:paraId="4206487D" w14:textId="77777777" w:rsidR="00C0298F" w:rsidRDefault="00000000">
      <w:pPr>
        <w:suppressAutoHyphens w:val="0"/>
        <w:spacing w:before="0" w:line="360" w:lineRule="auto"/>
        <w:jc w:val="both"/>
        <w:rPr>
          <w:rFonts w:ascii="Arial" w:eastAsia="Times New Roman" w:hAnsi="Arial" w:cs="Arial"/>
          <w:b/>
          <w:bCs/>
          <w:sz w:val="24"/>
          <w:szCs w:val="24"/>
          <w:lang w:val="en-GB" w:eastAsia="en-GB"/>
        </w:rPr>
      </w:pPr>
      <w:r>
        <w:rPr>
          <w:rFonts w:ascii="Arial" w:eastAsia="Times New Roman" w:hAnsi="Arial" w:cs="Arial"/>
          <w:b/>
          <w:bCs/>
          <w:sz w:val="24"/>
          <w:szCs w:val="24"/>
          <w:lang w:val="en-GB" w:eastAsia="en-GB"/>
        </w:rPr>
        <w:t xml:space="preserve">2.1 The situation </w:t>
      </w:r>
    </w:p>
    <w:p w14:paraId="0617B90F" w14:textId="4FFF3498" w:rsidR="00C0298F" w:rsidRDefault="00000000">
      <w:pPr>
        <w:suppressAutoHyphens w:val="0"/>
        <w:spacing w:before="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The situation stage is the process of investigating the </w:t>
      </w:r>
      <w:r w:rsidR="00DD2C8A">
        <w:rPr>
          <w:rFonts w:ascii="Arial" w:eastAsia="Times New Roman" w:hAnsi="Arial" w:cs="Arial"/>
          <w:sz w:val="24"/>
          <w:szCs w:val="24"/>
          <w:lang w:val="en-GB" w:eastAsia="en-GB"/>
        </w:rPr>
        <w:t>actual picture of the</w:t>
      </w:r>
      <w:r>
        <w:rPr>
          <w:rFonts w:ascii="Arial" w:eastAsia="Times New Roman" w:hAnsi="Arial" w:cs="Arial"/>
          <w:sz w:val="24"/>
          <w:szCs w:val="24"/>
          <w:lang w:val="en-GB" w:eastAsia="en-GB"/>
        </w:rPr>
        <w:t xml:space="preserve"> </w:t>
      </w:r>
      <w:r w:rsidR="00DD2C8A">
        <w:rPr>
          <w:rFonts w:ascii="Arial" w:eastAsia="Times New Roman" w:hAnsi="Arial" w:cs="Arial"/>
          <w:sz w:val="24"/>
          <w:szCs w:val="24"/>
          <w:lang w:val="en-GB" w:eastAsia="en-GB"/>
        </w:rPr>
        <w:t>circumstances</w:t>
      </w:r>
      <w:r>
        <w:rPr>
          <w:rFonts w:ascii="Arial" w:eastAsia="Times New Roman" w:hAnsi="Arial" w:cs="Arial"/>
          <w:sz w:val="24"/>
          <w:szCs w:val="24"/>
          <w:lang w:val="en-GB" w:eastAsia="en-GB"/>
        </w:rPr>
        <w:t xml:space="preserve"> of the </w:t>
      </w:r>
      <w:r w:rsidR="00DD2C8A">
        <w:rPr>
          <w:rFonts w:ascii="Arial" w:eastAsia="Times New Roman" w:hAnsi="Arial" w:cs="Arial"/>
          <w:sz w:val="24"/>
          <w:szCs w:val="24"/>
          <w:lang w:val="en-GB" w:eastAsia="en-GB"/>
        </w:rPr>
        <w:t>enterprise</w:t>
      </w:r>
      <w:r>
        <w:rPr>
          <w:rFonts w:ascii="Arial" w:eastAsia="Times New Roman" w:hAnsi="Arial" w:cs="Arial"/>
          <w:sz w:val="24"/>
          <w:szCs w:val="24"/>
          <w:lang w:val="en-GB" w:eastAsia="en-GB"/>
        </w:rPr>
        <w:t xml:space="preserve"> and the surrounding environment in which it administrates.</w:t>
      </w:r>
    </w:p>
    <w:p w14:paraId="5723192A" w14:textId="77777777" w:rsidR="00C0298F" w:rsidRPr="00AC459D" w:rsidRDefault="00000000">
      <w:pPr>
        <w:suppressAutoHyphens w:val="0"/>
        <w:spacing w:before="0" w:line="360" w:lineRule="auto"/>
        <w:jc w:val="both"/>
        <w:rPr>
          <w:lang w:val="en-GB"/>
        </w:rPr>
      </w:pPr>
      <w:r>
        <w:rPr>
          <w:rFonts w:ascii="Arial" w:eastAsia="Times New Roman" w:hAnsi="Arial" w:cs="Arial"/>
          <w:sz w:val="24"/>
          <w:szCs w:val="24"/>
          <w:lang w:val="en-GB" w:eastAsia="en-GB"/>
        </w:rPr>
        <w:t>The phase involves SWOT analysis, competitor analysis, an internal firm classification, customer assessment, and outcome evaluation. This technique is indispensable for processing tactics and imperative strategies</w:t>
      </w:r>
      <w:r>
        <w:rPr>
          <w:rStyle w:val="CitazioneHTML"/>
          <w:rFonts w:ascii="Arial" w:hAnsi="Arial" w:cs="Arial"/>
          <w:b/>
          <w:bCs/>
          <w:i w:val="0"/>
          <w:iCs w:val="0"/>
          <w:sz w:val="24"/>
          <w:szCs w:val="24"/>
          <w:shd w:val="clear" w:color="auto" w:fill="FFFFFF"/>
          <w:lang w:val="en-GB"/>
        </w:rPr>
        <w:t xml:space="preserve"> </w:t>
      </w:r>
      <w:r>
        <w:rPr>
          <w:rStyle w:val="CitazioneHTML"/>
          <w:rFonts w:ascii="Arial" w:hAnsi="Arial" w:cs="Arial"/>
          <w:i w:val="0"/>
          <w:iCs w:val="0"/>
          <w:sz w:val="24"/>
          <w:szCs w:val="24"/>
          <w:shd w:val="clear" w:color="auto" w:fill="FFFFFF"/>
          <w:lang w:val="en-GB"/>
        </w:rPr>
        <w:t>(Chris, 2002). </w:t>
      </w:r>
    </w:p>
    <w:p w14:paraId="78893A3E" w14:textId="77777777" w:rsidR="00C0298F" w:rsidRPr="00AC459D" w:rsidRDefault="00000000">
      <w:pPr>
        <w:suppressAutoHyphens w:val="0"/>
        <w:spacing w:before="0" w:line="360" w:lineRule="auto"/>
        <w:jc w:val="both"/>
        <w:rPr>
          <w:lang w:val="en-GB"/>
        </w:rPr>
      </w:pPr>
      <w:r>
        <w:rPr>
          <w:rStyle w:val="CitazioneHTML"/>
          <w:rFonts w:ascii="Arial" w:hAnsi="Arial" w:cs="Arial"/>
          <w:b/>
          <w:bCs/>
          <w:i w:val="0"/>
          <w:iCs w:val="0"/>
          <w:sz w:val="24"/>
          <w:szCs w:val="24"/>
          <w:shd w:val="clear" w:color="auto" w:fill="FFFFFF"/>
          <w:lang w:val="en-GB"/>
        </w:rPr>
        <w:t xml:space="preserve">2.2 The objectives </w:t>
      </w:r>
    </w:p>
    <w:p w14:paraId="438C627F" w14:textId="77777777" w:rsidR="00C0298F" w:rsidRPr="00AC459D" w:rsidRDefault="00000000">
      <w:pPr>
        <w:suppressAutoHyphens w:val="0"/>
        <w:spacing w:before="0" w:line="360" w:lineRule="auto"/>
        <w:jc w:val="both"/>
        <w:rPr>
          <w:lang w:val="en-GB"/>
        </w:rPr>
      </w:pPr>
      <w:r>
        <w:rPr>
          <w:rStyle w:val="CitazioneHTML"/>
          <w:rFonts w:ascii="Arial" w:hAnsi="Arial" w:cs="Arial"/>
          <w:i w:val="0"/>
          <w:iCs w:val="0"/>
          <w:sz w:val="24"/>
          <w:szCs w:val="24"/>
          <w:shd w:val="clear" w:color="auto" w:fill="FFFFFF"/>
          <w:lang w:val="en-GB"/>
        </w:rPr>
        <w:t xml:space="preserve">The objectives stage of the SOSTAC devising method is where the company determines its sales and marketing plans. According to Smith (2021), the marketing intent involves a detailed structure of the overall business scheme and requires it to be specific, measurable, attainable, relevant, and time-bound (SMART). Setting the company objectives can apply purchase funnel assessment to establish direct traffic, guides and sales aims by classifying how a visitor becomes a customer. </w:t>
      </w:r>
    </w:p>
    <w:p w14:paraId="7BAB7348" w14:textId="77777777" w:rsidR="00C0298F" w:rsidRPr="00AC459D" w:rsidRDefault="00000000">
      <w:pPr>
        <w:suppressAutoHyphens w:val="0"/>
        <w:spacing w:before="0" w:line="360" w:lineRule="auto"/>
        <w:jc w:val="both"/>
        <w:rPr>
          <w:lang w:val="en-GB"/>
        </w:rPr>
      </w:pPr>
      <w:r>
        <w:rPr>
          <w:rStyle w:val="CitazioneHTML"/>
          <w:rFonts w:ascii="Arial" w:hAnsi="Arial" w:cs="Arial"/>
          <w:i w:val="0"/>
          <w:iCs w:val="0"/>
          <w:sz w:val="24"/>
          <w:szCs w:val="24"/>
          <w:shd w:val="clear" w:color="auto" w:fill="FFFFFF"/>
          <w:lang w:val="en-GB"/>
        </w:rPr>
        <w:t>By processing exchange rates from web pages, it conducts to chances as broad numerical targets for the SOSTAC marketing strategy.</w:t>
      </w:r>
    </w:p>
    <w:p w14:paraId="7B72867E" w14:textId="77777777" w:rsidR="00C0298F" w:rsidRPr="00AC459D" w:rsidRDefault="00000000">
      <w:pPr>
        <w:suppressAutoHyphens w:val="0"/>
        <w:spacing w:before="0" w:line="360" w:lineRule="auto"/>
        <w:jc w:val="both"/>
        <w:rPr>
          <w:lang w:val="en-GB"/>
        </w:rPr>
      </w:pPr>
      <w:r>
        <w:rPr>
          <w:rStyle w:val="CitazioneHTML"/>
          <w:rFonts w:ascii="Arial" w:hAnsi="Arial" w:cs="Arial"/>
          <w:b/>
          <w:bCs/>
          <w:i w:val="0"/>
          <w:iCs w:val="0"/>
          <w:sz w:val="24"/>
          <w:szCs w:val="24"/>
          <w:shd w:val="clear" w:color="auto" w:fill="FFFFFF"/>
          <w:lang w:val="en-GB"/>
        </w:rPr>
        <w:t xml:space="preserve">2.3 The strategy </w:t>
      </w:r>
    </w:p>
    <w:p w14:paraId="739E7AFE" w14:textId="77777777" w:rsidR="00C0298F" w:rsidRDefault="00000000">
      <w:pPr>
        <w:suppressAutoHyphens w:val="0"/>
        <w:spacing w:before="0" w:line="360" w:lineRule="auto"/>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 xml:space="preserve">The strategy technique plan is aiming how to implement the corporation's purposes. The firm requires elaborating a strategy that defines the stages to reach the public </w:t>
      </w:r>
      <w:r>
        <w:rPr>
          <w:rFonts w:ascii="Arial" w:eastAsia="Times New Roman" w:hAnsi="Arial" w:cs="Arial"/>
          <w:sz w:val="24"/>
          <w:szCs w:val="24"/>
          <w:lang w:val="en-GB" w:eastAsia="en-GB"/>
        </w:rPr>
        <w:lastRenderedPageBreak/>
        <w:t>audience and attain the appealed outcomes. During the elaboration of the digital marketing approach, the business necessitates an expressway to enhance and reinforce the dissemination and communications plan. It is essential to estimate the way, entrepreneurs need to operate the aqueducts to reach the target audience. The operating strategy should locate the most accurate digital avenue to obtain new clients and develop strategic plans to welcome and enlarge existing channels.</w:t>
      </w:r>
    </w:p>
    <w:p w14:paraId="21E15FC8" w14:textId="77777777" w:rsidR="00C0298F" w:rsidRPr="00AC459D" w:rsidRDefault="00000000">
      <w:pPr>
        <w:suppressAutoHyphens w:val="0"/>
        <w:spacing w:before="0" w:line="360" w:lineRule="auto"/>
        <w:jc w:val="both"/>
        <w:rPr>
          <w:lang w:val="en-GB"/>
        </w:rPr>
      </w:pPr>
      <w:r>
        <w:rPr>
          <w:rFonts w:ascii="Arial" w:eastAsia="Times New Roman" w:hAnsi="Arial" w:cs="Arial"/>
          <w:sz w:val="24"/>
          <w:szCs w:val="24"/>
          <w:lang w:val="en-GB" w:eastAsia="en-GB"/>
        </w:rPr>
        <w:t>Fundamentally, the organisation's approach should delineate segmentation, targeting and positioning. STP aims to pinpoint beneficial patron segments and produce a marketing mix that meets the requirements of each sector</w:t>
      </w:r>
      <w:r>
        <w:rPr>
          <w:rFonts w:ascii="Arial" w:hAnsi="Arial" w:cs="Arial"/>
          <w:b/>
          <w:bCs/>
          <w:sz w:val="24"/>
          <w:szCs w:val="24"/>
          <w:shd w:val="clear" w:color="auto" w:fill="FFFFFF"/>
          <w:lang w:val="en-GB"/>
        </w:rPr>
        <w:t xml:space="preserve"> </w:t>
      </w:r>
      <w:r>
        <w:rPr>
          <w:rFonts w:ascii="Arial" w:hAnsi="Arial" w:cs="Arial"/>
          <w:sz w:val="24"/>
          <w:szCs w:val="24"/>
          <w:shd w:val="clear" w:color="auto" w:fill="FFFFFF"/>
          <w:lang w:val="en-GB"/>
        </w:rPr>
        <w:t>(John, 2002).</w:t>
      </w:r>
      <w:r>
        <w:rPr>
          <w:rFonts w:ascii="Arial" w:hAnsi="Arial" w:cs="Arial"/>
          <w:b/>
          <w:bCs/>
          <w:sz w:val="24"/>
          <w:szCs w:val="24"/>
          <w:shd w:val="clear" w:color="auto" w:fill="FFFFFF"/>
          <w:lang w:val="en-GB"/>
        </w:rPr>
        <w:t> </w:t>
      </w:r>
    </w:p>
    <w:p w14:paraId="5E2438B9" w14:textId="77777777" w:rsidR="00C0298F" w:rsidRDefault="00000000">
      <w:pPr>
        <w:suppressAutoHyphens w:val="0"/>
        <w:spacing w:before="0" w:line="360" w:lineRule="auto"/>
        <w:jc w:val="both"/>
        <w:rPr>
          <w:rFonts w:ascii="Arial" w:hAnsi="Arial" w:cs="Arial"/>
          <w:b/>
          <w:bCs/>
          <w:sz w:val="24"/>
          <w:szCs w:val="24"/>
          <w:shd w:val="clear" w:color="auto" w:fill="FFFFFF"/>
          <w:lang w:val="en-GB"/>
        </w:rPr>
      </w:pPr>
      <w:r>
        <w:rPr>
          <w:rFonts w:ascii="Arial" w:hAnsi="Arial" w:cs="Arial"/>
          <w:b/>
          <w:bCs/>
          <w:sz w:val="24"/>
          <w:szCs w:val="24"/>
          <w:shd w:val="clear" w:color="auto" w:fill="FFFFFF"/>
          <w:lang w:val="en-GB"/>
        </w:rPr>
        <w:t xml:space="preserve">2.4 The tactics </w:t>
      </w:r>
    </w:p>
    <w:p w14:paraId="2EA0EC79" w14:textId="77777777" w:rsidR="00C0298F" w:rsidRPr="00AC459D" w:rsidRDefault="00000000">
      <w:pPr>
        <w:suppressAutoHyphens w:val="0"/>
        <w:spacing w:before="0" w:line="360" w:lineRule="auto"/>
        <w:jc w:val="both"/>
        <w:rPr>
          <w:lang w:val="en-GB"/>
        </w:rPr>
      </w:pPr>
      <w:r>
        <w:rPr>
          <w:rStyle w:val="Enfasigrassetto"/>
          <w:rFonts w:ascii="Arial" w:hAnsi="Arial" w:cs="Arial"/>
          <w:b w:val="0"/>
          <w:bCs w:val="0"/>
          <w:sz w:val="24"/>
          <w:szCs w:val="24"/>
          <w:lang w:val="en-GB"/>
        </w:rPr>
        <w:t>The tactics system refers to where the company place the project into accomplishment. The tactics scheme is where the business settles the precise tactics to reach the target market and attain the marketing objectives. The selected tactics will rely on the existing budget, resources, and target assembly. The prudent plan will contain the channel election which will be grounded on the current deposit, retained, and gained media mix. Based on the company's aim, it will utilise direct channels, such as social media and email marketing and indirect programs as paid advertising (</w:t>
      </w:r>
      <w:proofErr w:type="spellStart"/>
      <w:r>
        <w:rPr>
          <w:rFonts w:ascii="Arial" w:hAnsi="Arial" w:cs="Arial"/>
          <w:sz w:val="24"/>
          <w:szCs w:val="24"/>
          <w:shd w:val="clear" w:color="auto" w:fill="FFFFFF"/>
          <w:lang w:val="en-GB"/>
        </w:rPr>
        <w:t>Schlegelmilch</w:t>
      </w:r>
      <w:proofErr w:type="spellEnd"/>
      <w:r>
        <w:rPr>
          <w:rFonts w:ascii="Arial" w:hAnsi="Arial" w:cs="Arial"/>
          <w:sz w:val="24"/>
          <w:szCs w:val="24"/>
          <w:shd w:val="clear" w:color="auto" w:fill="FFFFFF"/>
          <w:lang w:val="en-GB"/>
        </w:rPr>
        <w:t>, 2016).</w:t>
      </w:r>
      <w:r>
        <w:rPr>
          <w:rStyle w:val="Enfasigrassetto"/>
          <w:rFonts w:ascii="Arial" w:hAnsi="Arial" w:cs="Arial"/>
          <w:b w:val="0"/>
          <w:bCs w:val="0"/>
          <w:sz w:val="24"/>
          <w:szCs w:val="24"/>
          <w:lang w:val="en-GB"/>
        </w:rPr>
        <w:t xml:space="preserve"> Additionally, the resources will compensate for an eloquent role in the tactics phase. For instance, a small enterprise with a restricted marketing deposit may opt to promote the merchandise operating simple and inexpensive channels. Furthermore, if the company owns impressive funds to spend, it may consider overpriced channels such as sponsorship and display advertising (</w:t>
      </w:r>
      <w:r>
        <w:rPr>
          <w:rFonts w:ascii="Arial" w:hAnsi="Arial" w:cs="Arial"/>
          <w:sz w:val="24"/>
          <w:szCs w:val="24"/>
          <w:shd w:val="clear" w:color="auto" w:fill="FFFFFF"/>
          <w:lang w:val="en-GB"/>
        </w:rPr>
        <w:t>Roddy, 2002).</w:t>
      </w:r>
    </w:p>
    <w:p w14:paraId="6E9C9A92" w14:textId="77777777" w:rsidR="00C0298F" w:rsidRDefault="00000000">
      <w:pPr>
        <w:suppressAutoHyphens w:val="0"/>
        <w:spacing w:before="0" w:line="360" w:lineRule="auto"/>
        <w:jc w:val="both"/>
        <w:rPr>
          <w:rFonts w:ascii="Arial" w:hAnsi="Arial" w:cs="Arial"/>
          <w:b/>
          <w:bCs/>
          <w:sz w:val="24"/>
          <w:szCs w:val="24"/>
          <w:shd w:val="clear" w:color="auto" w:fill="FFFFFF"/>
          <w:lang w:val="en-GB"/>
        </w:rPr>
      </w:pPr>
      <w:r>
        <w:rPr>
          <w:rFonts w:ascii="Arial" w:hAnsi="Arial" w:cs="Arial"/>
          <w:b/>
          <w:bCs/>
          <w:sz w:val="24"/>
          <w:szCs w:val="24"/>
          <w:shd w:val="clear" w:color="auto" w:fill="FFFFFF"/>
          <w:lang w:val="en-GB"/>
        </w:rPr>
        <w:t xml:space="preserve">2.5 The action </w:t>
      </w:r>
    </w:p>
    <w:p w14:paraId="08E2D139" w14:textId="3B42898C" w:rsidR="00C0298F" w:rsidRPr="00AC459D" w:rsidRDefault="00000000">
      <w:pPr>
        <w:spacing w:line="360" w:lineRule="auto"/>
        <w:jc w:val="both"/>
        <w:rPr>
          <w:lang w:val="en-GB"/>
        </w:rPr>
      </w:pPr>
      <w:r>
        <w:rPr>
          <w:rFonts w:ascii="Arial" w:hAnsi="Arial" w:cs="Arial"/>
          <w:sz w:val="24"/>
          <w:szCs w:val="24"/>
          <w:shd w:val="clear" w:color="auto" w:fill="FFFFFF"/>
          <w:lang w:val="en-GB"/>
        </w:rPr>
        <w:t>The action analysis captures the plan created in the tactics phase and puts it into implementation. First, the enterprise will structure in detail how the strategy will perform and produce the expected results. Second, it will generate a timing scheme specifying the milestones and the actions that leads to tracking the advancement and setting objectives.</w:t>
      </w:r>
      <w:r>
        <w:rPr>
          <w:lang w:val="en-GB"/>
        </w:rPr>
        <w:t xml:space="preserve"> </w:t>
      </w:r>
      <w:r>
        <w:rPr>
          <w:rFonts w:ascii="Arial" w:hAnsi="Arial" w:cs="Arial"/>
          <w:sz w:val="24"/>
          <w:szCs w:val="24"/>
          <w:shd w:val="clear" w:color="auto" w:fill="FFFFFF"/>
          <w:lang w:val="en-GB"/>
        </w:rPr>
        <w:t xml:space="preserve">Beneficial to arise how the scheme plan relates to the management concern, it emerges automatically the question which advances into a change demand (Steve, 2013). It needs to consider if the amendment is attainable to </w:t>
      </w:r>
      <w:r w:rsidR="003E4107">
        <w:rPr>
          <w:rFonts w:ascii="Arial" w:hAnsi="Arial" w:cs="Arial"/>
          <w:sz w:val="24"/>
          <w:szCs w:val="24"/>
          <w:shd w:val="clear" w:color="auto" w:fill="FFFFFF"/>
          <w:lang w:val="en-GB"/>
        </w:rPr>
        <w:t>expand</w:t>
      </w:r>
      <w:r>
        <w:rPr>
          <w:rFonts w:ascii="Arial" w:hAnsi="Arial" w:cs="Arial"/>
          <w:sz w:val="24"/>
          <w:szCs w:val="24"/>
          <w:shd w:val="clear" w:color="auto" w:fill="FFFFFF"/>
          <w:lang w:val="en-GB"/>
        </w:rPr>
        <w:t xml:space="preserve"> the general </w:t>
      </w:r>
      <w:r w:rsidR="00E01969">
        <w:rPr>
          <w:rFonts w:ascii="Arial" w:hAnsi="Arial" w:cs="Arial"/>
          <w:sz w:val="24"/>
          <w:szCs w:val="24"/>
          <w:shd w:val="clear" w:color="auto" w:fill="FFFFFF"/>
          <w:lang w:val="en-GB"/>
        </w:rPr>
        <w:t>welfare</w:t>
      </w:r>
      <w:r>
        <w:rPr>
          <w:rFonts w:ascii="Arial" w:hAnsi="Arial" w:cs="Arial"/>
          <w:sz w:val="24"/>
          <w:szCs w:val="24"/>
          <w:shd w:val="clear" w:color="auto" w:fill="FFFFFF"/>
          <w:lang w:val="en-GB"/>
        </w:rPr>
        <w:t xml:space="preserve"> of the </w:t>
      </w:r>
      <w:r w:rsidR="00E01969">
        <w:rPr>
          <w:rFonts w:ascii="Arial" w:hAnsi="Arial" w:cs="Arial"/>
          <w:sz w:val="24"/>
          <w:szCs w:val="24"/>
          <w:shd w:val="clear" w:color="auto" w:fill="FFFFFF"/>
          <w:lang w:val="en-GB"/>
        </w:rPr>
        <w:t>company</w:t>
      </w:r>
      <w:r>
        <w:rPr>
          <w:rFonts w:ascii="Arial" w:hAnsi="Arial" w:cs="Arial"/>
          <w:sz w:val="24"/>
          <w:szCs w:val="24"/>
          <w:shd w:val="clear" w:color="auto" w:fill="FFFFFF"/>
          <w:lang w:val="en-GB"/>
        </w:rPr>
        <w:t xml:space="preserve"> and if the contrive </w:t>
      </w:r>
      <w:r w:rsidR="003D6399">
        <w:rPr>
          <w:rFonts w:ascii="Arial" w:hAnsi="Arial" w:cs="Arial"/>
          <w:sz w:val="24"/>
          <w:szCs w:val="24"/>
          <w:shd w:val="clear" w:color="auto" w:fill="FFFFFF"/>
          <w:lang w:val="en-GB"/>
        </w:rPr>
        <w:t>coordinators</w:t>
      </w:r>
      <w:r>
        <w:rPr>
          <w:rFonts w:ascii="Arial" w:hAnsi="Arial" w:cs="Arial"/>
          <w:sz w:val="24"/>
          <w:szCs w:val="24"/>
          <w:shd w:val="clear" w:color="auto" w:fill="FFFFFF"/>
          <w:lang w:val="en-GB"/>
        </w:rPr>
        <w:t xml:space="preserve"> have effective skills to succeed. For example, During the action stage, enterprise </w:t>
      </w:r>
      <w:r w:rsidR="005977B3">
        <w:rPr>
          <w:rFonts w:ascii="Arial" w:hAnsi="Arial" w:cs="Arial"/>
          <w:sz w:val="24"/>
          <w:szCs w:val="24"/>
          <w:shd w:val="clear" w:color="auto" w:fill="FFFFFF"/>
          <w:lang w:val="en-GB"/>
        </w:rPr>
        <w:t>executive</w:t>
      </w:r>
      <w:r>
        <w:rPr>
          <w:rFonts w:ascii="Arial" w:hAnsi="Arial" w:cs="Arial"/>
          <w:sz w:val="24"/>
          <w:szCs w:val="24"/>
          <w:shd w:val="clear" w:color="auto" w:fill="FFFFFF"/>
          <w:lang w:val="en-GB"/>
        </w:rPr>
        <w:t xml:space="preserve"> occurs to be </w:t>
      </w:r>
      <w:r w:rsidR="00703D7E">
        <w:rPr>
          <w:rFonts w:ascii="Arial" w:hAnsi="Arial" w:cs="Arial"/>
          <w:sz w:val="24"/>
          <w:szCs w:val="24"/>
          <w:shd w:val="clear" w:color="auto" w:fill="FFFFFF"/>
          <w:lang w:val="en-GB"/>
        </w:rPr>
        <w:t>among the ultimate</w:t>
      </w:r>
      <w:r>
        <w:rPr>
          <w:rFonts w:ascii="Arial" w:hAnsi="Arial" w:cs="Arial"/>
          <w:sz w:val="24"/>
          <w:szCs w:val="24"/>
          <w:shd w:val="clear" w:color="auto" w:fill="FFFFFF"/>
          <w:lang w:val="en-GB"/>
        </w:rPr>
        <w:t xml:space="preserve"> vital </w:t>
      </w:r>
      <w:r w:rsidR="00F644B4">
        <w:rPr>
          <w:rFonts w:ascii="Arial" w:hAnsi="Arial" w:cs="Arial"/>
          <w:sz w:val="24"/>
          <w:szCs w:val="24"/>
          <w:shd w:val="clear" w:color="auto" w:fill="FFFFFF"/>
          <w:lang w:val="en-GB"/>
        </w:rPr>
        <w:t>fragments</w:t>
      </w:r>
      <w:r>
        <w:rPr>
          <w:rFonts w:ascii="Arial" w:hAnsi="Arial" w:cs="Arial"/>
          <w:sz w:val="24"/>
          <w:szCs w:val="24"/>
          <w:shd w:val="clear" w:color="auto" w:fill="FFFFFF"/>
          <w:lang w:val="en-GB"/>
        </w:rPr>
        <w:t xml:space="preserve"> of evidence </w:t>
      </w:r>
      <w:r w:rsidR="006D265C">
        <w:rPr>
          <w:rFonts w:ascii="Arial" w:hAnsi="Arial" w:cs="Arial"/>
          <w:sz w:val="24"/>
          <w:szCs w:val="24"/>
          <w:shd w:val="clear" w:color="auto" w:fill="FFFFFF"/>
          <w:lang w:val="en-GB"/>
        </w:rPr>
        <w:t>w</w:t>
      </w:r>
      <w:r w:rsidR="0041158D">
        <w:rPr>
          <w:rFonts w:ascii="Arial" w:hAnsi="Arial" w:cs="Arial"/>
          <w:sz w:val="24"/>
          <w:szCs w:val="24"/>
          <w:shd w:val="clear" w:color="auto" w:fill="FFFFFF"/>
          <w:lang w:val="en-GB"/>
        </w:rPr>
        <w:t>hich</w:t>
      </w:r>
      <w:r>
        <w:rPr>
          <w:rFonts w:ascii="Arial" w:hAnsi="Arial" w:cs="Arial"/>
          <w:sz w:val="24"/>
          <w:szCs w:val="24"/>
          <w:shd w:val="clear" w:color="auto" w:fill="FFFFFF"/>
          <w:lang w:val="en-GB"/>
        </w:rPr>
        <w:t xml:space="preserve"> a </w:t>
      </w:r>
      <w:r w:rsidR="0041158D">
        <w:rPr>
          <w:rFonts w:ascii="Arial" w:hAnsi="Arial" w:cs="Arial"/>
          <w:sz w:val="24"/>
          <w:szCs w:val="24"/>
          <w:shd w:val="clear" w:color="auto" w:fill="FFFFFF"/>
          <w:lang w:val="en-GB"/>
        </w:rPr>
        <w:t xml:space="preserve">co-worker </w:t>
      </w:r>
      <w:r>
        <w:rPr>
          <w:rFonts w:ascii="Arial" w:hAnsi="Arial" w:cs="Arial"/>
          <w:sz w:val="24"/>
          <w:szCs w:val="24"/>
          <w:shd w:val="clear" w:color="auto" w:fill="FFFFFF"/>
          <w:lang w:val="en-GB"/>
        </w:rPr>
        <w:t xml:space="preserve">manager requires </w:t>
      </w:r>
      <w:r>
        <w:rPr>
          <w:rFonts w:ascii="Arial" w:hAnsi="Arial" w:cs="Arial"/>
          <w:sz w:val="24"/>
          <w:szCs w:val="24"/>
          <w:shd w:val="clear" w:color="auto" w:fill="FFFFFF"/>
          <w:lang w:val="en-GB"/>
        </w:rPr>
        <w:lastRenderedPageBreak/>
        <w:t xml:space="preserve">to </w:t>
      </w:r>
      <w:r w:rsidR="00FB29FA">
        <w:rPr>
          <w:rFonts w:ascii="Arial" w:hAnsi="Arial" w:cs="Arial"/>
          <w:sz w:val="24"/>
          <w:szCs w:val="24"/>
          <w:shd w:val="clear" w:color="auto" w:fill="FFFFFF"/>
          <w:lang w:val="en-GB"/>
        </w:rPr>
        <w:t>design</w:t>
      </w:r>
      <w:r>
        <w:rPr>
          <w:rFonts w:ascii="Arial" w:hAnsi="Arial" w:cs="Arial"/>
          <w:sz w:val="24"/>
          <w:szCs w:val="24"/>
          <w:shd w:val="clear" w:color="auto" w:fill="FFFFFF"/>
          <w:lang w:val="en-GB"/>
        </w:rPr>
        <w:t xml:space="preserve"> and lead the </w:t>
      </w:r>
      <w:r w:rsidR="00FB29FA">
        <w:rPr>
          <w:rFonts w:ascii="Arial" w:hAnsi="Arial" w:cs="Arial"/>
          <w:sz w:val="24"/>
          <w:szCs w:val="24"/>
          <w:shd w:val="clear" w:color="auto" w:fill="FFFFFF"/>
          <w:lang w:val="en-GB"/>
        </w:rPr>
        <w:t>commerce</w:t>
      </w:r>
      <w:r>
        <w:rPr>
          <w:rFonts w:ascii="Arial" w:hAnsi="Arial" w:cs="Arial"/>
          <w:sz w:val="24"/>
          <w:szCs w:val="24"/>
          <w:shd w:val="clear" w:color="auto" w:fill="FFFFFF"/>
          <w:lang w:val="en-GB"/>
        </w:rPr>
        <w:t xml:space="preserve"> tactics. </w:t>
      </w:r>
      <w:r w:rsidR="004B51A7">
        <w:rPr>
          <w:rFonts w:ascii="Arial" w:hAnsi="Arial" w:cs="Arial"/>
          <w:sz w:val="24"/>
          <w:szCs w:val="24"/>
          <w:shd w:val="clear" w:color="auto" w:fill="FFFFFF"/>
          <w:lang w:val="en-GB"/>
        </w:rPr>
        <w:t xml:space="preserve">A wide area </w:t>
      </w:r>
      <w:r w:rsidR="00D941AD">
        <w:rPr>
          <w:rFonts w:ascii="Arial" w:hAnsi="Arial" w:cs="Arial"/>
          <w:sz w:val="24"/>
          <w:szCs w:val="24"/>
          <w:shd w:val="clear" w:color="auto" w:fill="FFFFFF"/>
          <w:lang w:val="en-GB"/>
        </w:rPr>
        <w:t>network</w:t>
      </w:r>
      <w:r>
        <w:rPr>
          <w:rFonts w:ascii="Arial" w:hAnsi="Arial" w:cs="Arial"/>
          <w:sz w:val="24"/>
          <w:szCs w:val="24"/>
          <w:shd w:val="clear" w:color="auto" w:fill="FFFFFF"/>
          <w:lang w:val="en-GB"/>
        </w:rPr>
        <w:t xml:space="preserve"> timetable develops by discovering how the programme manager assigns funds during the scheme period.</w:t>
      </w:r>
    </w:p>
    <w:p w14:paraId="008126B1" w14:textId="77777777" w:rsidR="00C0298F" w:rsidRDefault="00000000">
      <w:pPr>
        <w:suppressAutoHyphens w:val="0"/>
        <w:spacing w:before="0" w:line="360" w:lineRule="auto"/>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 xml:space="preserve"> Finally, once the movement is settled, the business can step forward to the Control stage (Steve, 2013).</w:t>
      </w:r>
    </w:p>
    <w:p w14:paraId="75B60381" w14:textId="77777777" w:rsidR="00C0298F" w:rsidRDefault="00000000">
      <w:pPr>
        <w:suppressAutoHyphens w:val="0"/>
        <w:spacing w:before="0" w:line="360" w:lineRule="auto"/>
        <w:jc w:val="both"/>
        <w:rPr>
          <w:rFonts w:ascii="Arial" w:hAnsi="Arial" w:cs="Arial"/>
          <w:b/>
          <w:bCs/>
          <w:sz w:val="24"/>
          <w:szCs w:val="24"/>
          <w:shd w:val="clear" w:color="auto" w:fill="FFFFFF"/>
          <w:lang w:val="en-GB"/>
        </w:rPr>
      </w:pPr>
      <w:r>
        <w:rPr>
          <w:rFonts w:ascii="Arial" w:hAnsi="Arial" w:cs="Arial"/>
          <w:b/>
          <w:bCs/>
          <w:sz w:val="24"/>
          <w:szCs w:val="24"/>
          <w:shd w:val="clear" w:color="auto" w:fill="FFFFFF"/>
          <w:lang w:val="en-GB"/>
        </w:rPr>
        <w:t>2.6 The Control</w:t>
      </w:r>
    </w:p>
    <w:p w14:paraId="62B15656" w14:textId="77777777" w:rsidR="00C0298F" w:rsidRDefault="00000000">
      <w:pPr>
        <w:suppressAutoHyphens w:val="0"/>
        <w:spacing w:before="0" w:line="360" w:lineRule="auto"/>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The control phase elucidates where the enterprise adjusts and monitors its achievement of operating key performance indicators. The control stage is indispensable for a business to achieve its aims and objectives. The absence of effective standards which is enabled by a deficiency of programme management instruments impacts the plan through the ineffective critical pathway. Although, it involves practice for guiding future production to the foundation. Additionally, practicability requires the growth of a certain presentation. The analysis process is a broad feature because it encloses the effectiveness of an accurate presentation, blueprint, construction, examination, implementation of accurate presentation and plan closure (</w:t>
      </w:r>
      <w:proofErr w:type="spellStart"/>
      <w:r>
        <w:rPr>
          <w:rFonts w:ascii="Arial" w:hAnsi="Arial" w:cs="Arial"/>
          <w:sz w:val="24"/>
          <w:szCs w:val="24"/>
          <w:shd w:val="clear" w:color="auto" w:fill="FFFFFF"/>
          <w:lang w:val="en-GB"/>
        </w:rPr>
        <w:t>Sokowski</w:t>
      </w:r>
      <w:proofErr w:type="spellEnd"/>
      <w:r>
        <w:rPr>
          <w:rFonts w:ascii="Arial" w:hAnsi="Arial" w:cs="Arial"/>
          <w:sz w:val="24"/>
          <w:szCs w:val="24"/>
          <w:shd w:val="clear" w:color="auto" w:fill="FFFFFF"/>
          <w:lang w:val="en-GB"/>
        </w:rPr>
        <w:t>, 2015).</w:t>
      </w:r>
    </w:p>
    <w:p w14:paraId="484A0AF7" w14:textId="77777777" w:rsidR="00C0298F" w:rsidRPr="00AC459D" w:rsidRDefault="00000000">
      <w:pPr>
        <w:suppressAutoHyphens w:val="0"/>
        <w:spacing w:before="0" w:line="360" w:lineRule="auto"/>
        <w:jc w:val="both"/>
        <w:rPr>
          <w:lang w:val="en-GB"/>
        </w:rPr>
      </w:pPr>
      <w:r>
        <w:rPr>
          <w:rFonts w:ascii="Arial" w:hAnsi="Arial" w:cs="Arial"/>
          <w:sz w:val="24"/>
          <w:szCs w:val="24"/>
          <w:shd w:val="clear" w:color="auto" w:fill="FFFFFF"/>
          <w:lang w:val="en-GB"/>
        </w:rPr>
        <w:t>Although, processing the strategic plan is the dominant stage will define how to maintain and monitor the KPIs by expanding the production upgrading process. For instance, some key factors in the planning process might be included as, tracking specific metrics, measuring the metrics, frequently reporting on metrics, focusing on interpretation, and gathering the data, and being responsible for interpreting the data and for improvement plan (Joan, 2012).</w:t>
      </w:r>
    </w:p>
    <w:bookmarkStart w:id="1" w:name="_Hlk133415712"/>
    <w:p w14:paraId="5B938AE2" w14:textId="77777777" w:rsidR="00C0298F" w:rsidRPr="00AC459D" w:rsidRDefault="00000000">
      <w:pPr>
        <w:suppressAutoHyphens w:val="0"/>
        <w:spacing w:before="0" w:line="360" w:lineRule="auto"/>
        <w:jc w:val="both"/>
        <w:rPr>
          <w:lang w:val="en-GB"/>
        </w:rPr>
      </w:pPr>
      <w:r>
        <w:rPr>
          <w:rFonts w:ascii="Arial" w:hAnsi="Arial" w:cs="Arial"/>
          <w:b/>
          <w:bCs/>
          <w:noProof/>
          <w:color w:val="000000"/>
          <w:sz w:val="24"/>
          <w:szCs w:val="24"/>
          <w:lang w:val="en-GB"/>
        </w:rPr>
        <mc:AlternateContent>
          <mc:Choice Requires="wps">
            <w:drawing>
              <wp:anchor distT="0" distB="0" distL="114300" distR="114300" simplePos="0" relativeHeight="251669504" behindDoc="0" locked="0" layoutInCell="1" allowOverlap="1" wp14:anchorId="41DAF4A4" wp14:editId="07E7FF4A">
                <wp:simplePos x="0" y="0"/>
                <wp:positionH relativeFrom="column">
                  <wp:posOffset>2147459</wp:posOffset>
                </wp:positionH>
                <wp:positionV relativeFrom="paragraph">
                  <wp:posOffset>367488</wp:posOffset>
                </wp:positionV>
                <wp:extent cx="1003938" cy="509906"/>
                <wp:effectExtent l="0" t="0" r="24762" b="23494"/>
                <wp:wrapNone/>
                <wp:docPr id="502191201" name="Rettangolo 2"/>
                <wp:cNvGraphicFramePr/>
                <a:graphic xmlns:a="http://schemas.openxmlformats.org/drawingml/2006/main">
                  <a:graphicData uri="http://schemas.microsoft.com/office/word/2010/wordprocessingShape">
                    <wps:wsp>
                      <wps:cNvSpPr/>
                      <wps:spPr>
                        <a:xfrm>
                          <a:off x="0" y="0"/>
                          <a:ext cx="1003938" cy="509906"/>
                        </a:xfrm>
                        <a:prstGeom prst="rect">
                          <a:avLst/>
                        </a:prstGeom>
                        <a:solidFill>
                          <a:srgbClr val="8FAADC"/>
                        </a:solidFill>
                        <a:ln w="12701" cap="flat">
                          <a:solidFill>
                            <a:srgbClr val="002060"/>
                          </a:solidFill>
                          <a:prstDash val="solid"/>
                          <a:miter/>
                        </a:ln>
                      </wps:spPr>
                      <wps:txbx>
                        <w:txbxContent>
                          <w:p w14:paraId="25FC6024" w14:textId="77777777" w:rsidR="00C0298F" w:rsidRDefault="00000000">
                            <w:r>
                              <w:rPr>
                                <w:rFonts w:ascii="Arial" w:eastAsia="Times New Roman" w:hAnsi="Arial" w:cs="Arial"/>
                                <w:color w:val="000000"/>
                                <w:sz w:val="24"/>
                                <w:szCs w:val="24"/>
                                <w:lang w:val="en-GB" w:eastAsia="en-GB"/>
                              </w:rPr>
                              <w:t>1. Situation</w:t>
                            </w:r>
                          </w:p>
                        </w:txbxContent>
                      </wps:txbx>
                      <wps:bodyPr vert="horz" wrap="square" lIns="91440" tIns="45720" rIns="91440" bIns="45720" anchor="ctr" anchorCtr="0" compatLnSpc="1">
                        <a:noAutofit/>
                      </wps:bodyPr>
                    </wps:wsp>
                  </a:graphicData>
                </a:graphic>
              </wp:anchor>
            </w:drawing>
          </mc:Choice>
          <mc:Fallback>
            <w:pict>
              <v:rect w14:anchorId="41DAF4A4" id="Rettangolo 2" o:spid="_x0000_s1026" style="position:absolute;left:0;text-align:left;margin-left:169.1pt;margin-top:28.95pt;width:79.05pt;height:40.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" fillcolor="#8faadc" strokecolor="#002060" strokeweight=".35281mm">
                <v:textbox>
                  <w:txbxContent>
                    <w:p w14:paraId="25FC6024" w14:textId="77777777" w:rsidR="00C0298F" w:rsidRDefault="00000000">
                      <w:r>
                        <w:rPr>
                          <w:rFonts w:ascii="Arial" w:eastAsia="Times New Roman" w:hAnsi="Arial" w:cs="Arial"/>
                          <w:color w:val="000000"/>
                          <w:sz w:val="24"/>
                          <w:szCs w:val="24"/>
                          <w:lang w:val="en-GB" w:eastAsia="en-GB"/>
                        </w:rPr>
                        <w:t>1. Situation</w:t>
                      </w:r>
                    </w:p>
                  </w:txbxContent>
                </v:textbox>
              </v:rect>
            </w:pict>
          </mc:Fallback>
        </mc:AlternateContent>
      </w:r>
      <w:r>
        <w:rPr>
          <w:rFonts w:ascii="Arial" w:hAnsi="Arial" w:cs="Arial"/>
          <w:b/>
          <w:bCs/>
          <w:noProof/>
          <w:color w:val="000000"/>
          <w:sz w:val="24"/>
          <w:szCs w:val="24"/>
          <w:lang w:val="en-GB"/>
        </w:rPr>
        <mc:AlternateContent>
          <mc:Choice Requires="wpg">
            <w:drawing>
              <wp:anchor distT="0" distB="0" distL="114300" distR="114300" simplePos="0" relativeHeight="251696128" behindDoc="0" locked="0" layoutInCell="1" allowOverlap="1" wp14:anchorId="6A3966D6" wp14:editId="372B1F59">
                <wp:simplePos x="0" y="0"/>
                <wp:positionH relativeFrom="column">
                  <wp:posOffset>4875525</wp:posOffset>
                </wp:positionH>
                <wp:positionV relativeFrom="paragraph">
                  <wp:posOffset>249558</wp:posOffset>
                </wp:positionV>
                <wp:extent cx="1544320" cy="2634715"/>
                <wp:effectExtent l="0" t="19050" r="17780" b="32285"/>
                <wp:wrapTight wrapText="bothSides">
                  <wp:wrapPolygon edited="0">
                    <wp:start x="0" y="-156"/>
                    <wp:lineTo x="0" y="19210"/>
                    <wp:lineTo x="799" y="19991"/>
                    <wp:lineTo x="3464" y="21709"/>
                    <wp:lineTo x="5063" y="21709"/>
                    <wp:lineTo x="7727" y="19991"/>
                    <wp:lineTo x="21582" y="19054"/>
                    <wp:lineTo x="21582" y="0"/>
                    <wp:lineTo x="21049" y="-156"/>
                    <wp:lineTo x="0" y="-156"/>
                  </wp:wrapPolygon>
                </wp:wrapTight>
                <wp:docPr id="552770855" name="Diagramma 6"/>
                <wp:cNvGraphicFramePr/>
                <a:graphic xmlns:a="http://schemas.openxmlformats.org/drawingml/2006/main">
                  <a:graphicData uri="http://schemas.microsoft.com/office/word/2010/wordprocessingGroup">
                    <wpg:wgp>
                      <wpg:cNvGrpSpPr/>
                      <wpg:grpSpPr>
                        <a:xfrm>
                          <a:off x="0" y="0"/>
                          <a:ext cx="1544320" cy="2634715"/>
                          <a:chOff x="0" y="0"/>
                          <a:chExt cx="1544320" cy="2634715"/>
                        </a:xfrm>
                      </wpg:grpSpPr>
                      <wps:wsp>
                        <wps:cNvPr id="1179865450" name="Figura a mano libera: forma 659426980"/>
                        <wps:cNvSpPr/>
                        <wps:spPr>
                          <a:xfrm>
                            <a:off x="0" y="0"/>
                            <a:ext cx="617732" cy="1087660"/>
                          </a:xfrm>
                          <a:custGeom>
                            <a:avLst/>
                            <a:gdLst>
                              <a:gd name="f0" fmla="val 10800000"/>
                              <a:gd name="f1" fmla="val 5400000"/>
                              <a:gd name="f2" fmla="val 180"/>
                              <a:gd name="f3" fmla="val w"/>
                              <a:gd name="f4" fmla="val h"/>
                              <a:gd name="f5" fmla="val 0"/>
                              <a:gd name="f6" fmla="val 1087659"/>
                              <a:gd name="f7" fmla="val 617728"/>
                              <a:gd name="f8" fmla="val 1087658"/>
                              <a:gd name="f9" fmla="val 442311"/>
                              <a:gd name="f10" fmla="val 543830"/>
                              <a:gd name="f11" fmla="val 1"/>
                              <a:gd name="f12" fmla="val 175417"/>
                              <a:gd name="f13" fmla="+- 0 0 -90"/>
                              <a:gd name="f14" fmla="*/ f3 1 1087659"/>
                              <a:gd name="f15" fmla="*/ f4 1 617728"/>
                              <a:gd name="f16" fmla="+- f7 0 f5"/>
                              <a:gd name="f17" fmla="+- f6 0 f5"/>
                              <a:gd name="f18" fmla="*/ f13 f0 1"/>
                              <a:gd name="f19" fmla="*/ f17 1 1087659"/>
                              <a:gd name="f20" fmla="*/ f16 1 617728"/>
                              <a:gd name="f21" fmla="*/ 0 f17 1"/>
                              <a:gd name="f22" fmla="*/ 0 f16 1"/>
                              <a:gd name="f23" fmla="*/ 778795 f17 1"/>
                              <a:gd name="f24" fmla="*/ 1087659 f17 1"/>
                              <a:gd name="f25" fmla="*/ 308864 f16 1"/>
                              <a:gd name="f26" fmla="*/ 617728 f16 1"/>
                              <a:gd name="f27" fmla="*/ 308864 f17 1"/>
                              <a:gd name="f28" fmla="*/ f18 1 f2"/>
                              <a:gd name="f29" fmla="*/ f21 1 1087659"/>
                              <a:gd name="f30" fmla="*/ f22 1 617728"/>
                              <a:gd name="f31" fmla="*/ f23 1 1087659"/>
                              <a:gd name="f32" fmla="*/ f24 1 1087659"/>
                              <a:gd name="f33" fmla="*/ f25 1 617728"/>
                              <a:gd name="f34" fmla="*/ f26 1 617728"/>
                              <a:gd name="f35" fmla="*/ f27 1 1087659"/>
                              <a:gd name="f36" fmla="*/ f5 1 f19"/>
                              <a:gd name="f37" fmla="*/ f6 1 f19"/>
                              <a:gd name="f38" fmla="*/ f5 1 f20"/>
                              <a:gd name="f39" fmla="*/ f7 1 f20"/>
                              <a:gd name="f40" fmla="+- f28 0 f1"/>
                              <a:gd name="f41" fmla="*/ f29 1 f19"/>
                              <a:gd name="f42" fmla="*/ f30 1 f20"/>
                              <a:gd name="f43" fmla="*/ f31 1 f19"/>
                              <a:gd name="f44" fmla="*/ f32 1 f19"/>
                              <a:gd name="f45" fmla="*/ f33 1 f20"/>
                              <a:gd name="f46" fmla="*/ f34 1 f20"/>
                              <a:gd name="f47" fmla="*/ f35 1 f19"/>
                              <a:gd name="f48" fmla="*/ f36 f14 1"/>
                              <a:gd name="f49" fmla="*/ f37 f14 1"/>
                              <a:gd name="f50" fmla="*/ f39 f15 1"/>
                              <a:gd name="f51" fmla="*/ f38 f15 1"/>
                              <a:gd name="f52" fmla="*/ f41 f14 1"/>
                              <a:gd name="f53" fmla="*/ f42 f15 1"/>
                              <a:gd name="f54" fmla="*/ f43 f14 1"/>
                              <a:gd name="f55" fmla="*/ f44 f14 1"/>
                              <a:gd name="f56" fmla="*/ f45 f15 1"/>
                              <a:gd name="f57" fmla="*/ f46 f15 1"/>
                              <a:gd name="f58" fmla="*/ f47 f14 1"/>
                            </a:gdLst>
                            <a:ahLst/>
                            <a:cxnLst>
                              <a:cxn ang="3cd4">
                                <a:pos x="hc" y="t"/>
                              </a:cxn>
                              <a:cxn ang="0">
                                <a:pos x="r" y="vc"/>
                              </a:cxn>
                              <a:cxn ang="cd4">
                                <a:pos x="hc" y="b"/>
                              </a:cxn>
                              <a:cxn ang="cd2">
                                <a:pos x="l" y="vc"/>
                              </a:cxn>
                              <a:cxn ang="f40">
                                <a:pos x="f52" y="f53"/>
                              </a:cxn>
                              <a:cxn ang="f40">
                                <a:pos x="f54" y="f53"/>
                              </a:cxn>
                              <a:cxn ang="f40">
                                <a:pos x="f55" y="f56"/>
                              </a:cxn>
                              <a:cxn ang="f40">
                                <a:pos x="f54" y="f57"/>
                              </a:cxn>
                              <a:cxn ang="f40">
                                <a:pos x="f52" y="f57"/>
                              </a:cxn>
                              <a:cxn ang="f40">
                                <a:pos x="f58" y="f56"/>
                              </a:cxn>
                              <a:cxn ang="f40">
                                <a:pos x="f52" y="f53"/>
                              </a:cxn>
                            </a:cxnLst>
                            <a:rect l="f48" t="f51" r="f49" b="f50"/>
                            <a:pathLst>
                              <a:path w="1087659" h="617728">
                                <a:moveTo>
                                  <a:pt x="f8" y="f5"/>
                                </a:moveTo>
                                <a:lnTo>
                                  <a:pt x="f8" y="f9"/>
                                </a:lnTo>
                                <a:lnTo>
                                  <a:pt x="f10" y="f7"/>
                                </a:lnTo>
                                <a:lnTo>
                                  <a:pt x="f11" y="f9"/>
                                </a:lnTo>
                                <a:lnTo>
                                  <a:pt x="f11" y="f5"/>
                                </a:lnTo>
                                <a:lnTo>
                                  <a:pt x="f10" y="f12"/>
                                </a:lnTo>
                                <a:lnTo>
                                  <a:pt x="f8" y="f5"/>
                                </a:lnTo>
                                <a:close/>
                              </a:path>
                            </a:pathLst>
                          </a:custGeom>
                          <a:solidFill>
                            <a:srgbClr val="4472C4"/>
                          </a:solidFill>
                          <a:ln w="12701" cap="flat">
                            <a:solidFill>
                              <a:srgbClr val="4472C4"/>
                            </a:solidFill>
                            <a:prstDash val="solid"/>
                            <a:miter/>
                          </a:ln>
                        </wps:spPr>
                        <wps:txbx>
                          <w:txbxContent>
                            <w:p w14:paraId="69F2673A" w14:textId="77777777" w:rsidR="00C0298F" w:rsidRDefault="00000000">
                              <w:pPr>
                                <w:spacing w:before="0" w:after="260" w:line="216" w:lineRule="auto"/>
                                <w:jc w:val="center"/>
                              </w:pPr>
                              <w:r>
                                <w:rPr>
                                  <w:rFonts w:ascii="Calibri" w:eastAsia="Calibri" w:hAnsi="Calibri" w:cs="Calibri"/>
                                  <w:color w:val="FFFFFF"/>
                                  <w:kern w:val="3"/>
                                  <w:sz w:val="60"/>
                                  <w:szCs w:val="60"/>
                                  <w:lang w:val="en-GB"/>
                                </w:rPr>
                                <w:t>1</w:t>
                              </w:r>
                            </w:p>
                          </w:txbxContent>
                        </wps:txbx>
                        <wps:bodyPr vert="horz" wrap="square" lIns="19046" tIns="327912" rIns="19046" bIns="327912" anchor="ctr" anchorCtr="1" compatLnSpc="0">
                          <a:noAutofit/>
                        </wps:bodyPr>
                      </wps:wsp>
                      <wps:wsp>
                        <wps:cNvPr id="1903494947" name="Figura a mano libera: forma 689235050"/>
                        <wps:cNvSpPr/>
                        <wps:spPr>
                          <a:xfrm>
                            <a:off x="617732" y="0"/>
                            <a:ext cx="926588" cy="778794"/>
                          </a:xfrm>
                          <a:custGeom>
                            <a:avLst/>
                            <a:gdLst>
                              <a:gd name="f0" fmla="val 10800000"/>
                              <a:gd name="f1" fmla="val 5400000"/>
                              <a:gd name="f2" fmla="val 180"/>
                              <a:gd name="f3" fmla="val w"/>
                              <a:gd name="f4" fmla="val h"/>
                              <a:gd name="f5" fmla="val 0"/>
                              <a:gd name="f6" fmla="val 778795"/>
                              <a:gd name="f7" fmla="val 926591"/>
                              <a:gd name="f8" fmla="val 154435"/>
                              <a:gd name="f9" fmla="val 772156"/>
                              <a:gd name="f10" fmla="val 857448"/>
                              <a:gd name="f11" fmla="val 729950"/>
                              <a:gd name="f12" fmla="val 669697"/>
                              <a:gd name="f13" fmla="val 69143"/>
                              <a:gd name="f14" fmla="+- 0 0 -90"/>
                              <a:gd name="f15" fmla="*/ f3 1 778795"/>
                              <a:gd name="f16" fmla="*/ f4 1 926591"/>
                              <a:gd name="f17" fmla="+- f7 0 f5"/>
                              <a:gd name="f18" fmla="+- f6 0 f5"/>
                              <a:gd name="f19" fmla="*/ f14 f0 1"/>
                              <a:gd name="f20" fmla="*/ f18 1 778795"/>
                              <a:gd name="f21" fmla="*/ f17 1 926591"/>
                              <a:gd name="f22" fmla="*/ 129802 f18 1"/>
                              <a:gd name="f23" fmla="*/ 0 f17 1"/>
                              <a:gd name="f24" fmla="*/ 648993 f18 1"/>
                              <a:gd name="f25" fmla="*/ 778795 f18 1"/>
                              <a:gd name="f26" fmla="*/ 129802 f17 1"/>
                              <a:gd name="f27" fmla="*/ 926591 f17 1"/>
                              <a:gd name="f28" fmla="*/ 0 f18 1"/>
                              <a:gd name="f29" fmla="*/ f19 1 f2"/>
                              <a:gd name="f30" fmla="*/ f22 1 778795"/>
                              <a:gd name="f31" fmla="*/ f23 1 926591"/>
                              <a:gd name="f32" fmla="*/ f24 1 778795"/>
                              <a:gd name="f33" fmla="*/ f25 1 778795"/>
                              <a:gd name="f34" fmla="*/ f26 1 926591"/>
                              <a:gd name="f35" fmla="*/ f27 1 926591"/>
                              <a:gd name="f36" fmla="*/ f28 1 778795"/>
                              <a:gd name="f37" fmla="*/ f5 1 f20"/>
                              <a:gd name="f38" fmla="*/ f6 1 f20"/>
                              <a:gd name="f39" fmla="*/ f5 1 f21"/>
                              <a:gd name="f40" fmla="*/ f7 1 f21"/>
                              <a:gd name="f41" fmla="+- f29 0 f1"/>
                              <a:gd name="f42" fmla="*/ f30 1 f20"/>
                              <a:gd name="f43" fmla="*/ f31 1 f21"/>
                              <a:gd name="f44" fmla="*/ f32 1 f20"/>
                              <a:gd name="f45" fmla="*/ f33 1 f20"/>
                              <a:gd name="f46" fmla="*/ f34 1 f21"/>
                              <a:gd name="f47" fmla="*/ f35 1 f21"/>
                              <a:gd name="f48" fmla="*/ f36 1 f20"/>
                              <a:gd name="f49" fmla="*/ f37 f15 1"/>
                              <a:gd name="f50" fmla="*/ f38 f15 1"/>
                              <a:gd name="f51" fmla="*/ f40 f16 1"/>
                              <a:gd name="f52" fmla="*/ f39 f16 1"/>
                              <a:gd name="f53" fmla="*/ f42 f15 1"/>
                              <a:gd name="f54" fmla="*/ f43 f16 1"/>
                              <a:gd name="f55" fmla="*/ f44 f15 1"/>
                              <a:gd name="f56" fmla="*/ f45 f15 1"/>
                              <a:gd name="f57" fmla="*/ f46 f16 1"/>
                              <a:gd name="f58" fmla="*/ f47 f16 1"/>
                              <a:gd name="f59" fmla="*/ f48 f15 1"/>
                            </a:gdLst>
                            <a:ahLst/>
                            <a:cxnLst>
                              <a:cxn ang="3cd4">
                                <a:pos x="hc" y="t"/>
                              </a:cxn>
                              <a:cxn ang="0">
                                <a:pos x="r" y="vc"/>
                              </a:cxn>
                              <a:cxn ang="cd4">
                                <a:pos x="hc" y="b"/>
                              </a:cxn>
                              <a:cxn ang="cd2">
                                <a:pos x="l" y="vc"/>
                              </a:cxn>
                              <a:cxn ang="f41">
                                <a:pos x="f53" y="f54"/>
                              </a:cxn>
                              <a:cxn ang="f41">
                                <a:pos x="f55" y="f54"/>
                              </a:cxn>
                              <a:cxn ang="f41">
                                <a:pos x="f56" y="f57"/>
                              </a:cxn>
                              <a:cxn ang="f41">
                                <a:pos x="f56" y="f58"/>
                              </a:cxn>
                              <a:cxn ang="f41">
                                <a:pos x="f56" y="f58"/>
                              </a:cxn>
                              <a:cxn ang="f41">
                                <a:pos x="f59" y="f58"/>
                              </a:cxn>
                              <a:cxn ang="f41">
                                <a:pos x="f59" y="f58"/>
                              </a:cxn>
                              <a:cxn ang="f41">
                                <a:pos x="f59" y="f57"/>
                              </a:cxn>
                              <a:cxn ang="f41">
                                <a:pos x="f53" y="f54"/>
                              </a:cxn>
                            </a:cxnLst>
                            <a:rect l="f49" t="f52" r="f50" b="f51"/>
                            <a:pathLst>
                              <a:path w="778795" h="926591">
                                <a:moveTo>
                                  <a:pt x="f6" y="f8"/>
                                </a:moveTo>
                                <a:lnTo>
                                  <a:pt x="f6" y="f9"/>
                                </a:lnTo>
                                <a:cubicBezTo>
                                  <a:pt x="f6" y="f10"/>
                                  <a:pt x="f11" y="f7"/>
                                  <a:pt x="f12" y="f7"/>
                                </a:cubicBezTo>
                                <a:lnTo>
                                  <a:pt x="f5" y="f7"/>
                                </a:lnTo>
                                <a:lnTo>
                                  <a:pt x="f5" y="f7"/>
                                </a:lnTo>
                                <a:lnTo>
                                  <a:pt x="f5" y="f5"/>
                                </a:lnTo>
                                <a:lnTo>
                                  <a:pt x="f5" y="f5"/>
                                </a:lnTo>
                                <a:lnTo>
                                  <a:pt x="f12" y="f5"/>
                                </a:lnTo>
                                <a:cubicBezTo>
                                  <a:pt x="f11" y="f5"/>
                                  <a:pt x="f6" y="f13"/>
                                  <a:pt x="f6" y="f8"/>
                                </a:cubicBezTo>
                                <a:close/>
                              </a:path>
                            </a:pathLst>
                          </a:custGeom>
                          <a:solidFill>
                            <a:srgbClr val="FFFFFF">
                              <a:alpha val="90000"/>
                            </a:srgbClr>
                          </a:solidFill>
                          <a:ln w="12701" cap="flat">
                            <a:solidFill>
                              <a:srgbClr val="4472C4"/>
                            </a:solidFill>
                            <a:prstDash val="solid"/>
                            <a:miter/>
                          </a:ln>
                        </wps:spPr>
                        <wps:txbx>
                          <w:txbxContent>
                            <w:p w14:paraId="234CD846" w14:textId="77777777" w:rsidR="00C0298F" w:rsidRPr="00ED12C0" w:rsidRDefault="00000000">
                              <w:pPr>
                                <w:numPr>
                                  <w:ilvl w:val="1"/>
                                  <w:numId w:val="1"/>
                                </w:numPr>
                                <w:spacing w:before="0" w:after="40" w:line="216" w:lineRule="auto"/>
                                <w:rPr>
                                  <w:lang w:val="en-GB"/>
                                </w:rPr>
                              </w:pPr>
                              <w:r>
                                <w:rPr>
                                  <w:rFonts w:ascii="Arial" w:eastAsia="Arial" w:hAnsi="Arial" w:cs="Arial"/>
                                  <w:color w:val="000000"/>
                                  <w:kern w:val="3"/>
                                  <w:lang w:val="en-GB"/>
                                </w:rPr>
                                <w:t>The current situation of the company</w:t>
                              </w:r>
                            </w:p>
                          </w:txbxContent>
                        </wps:txbx>
                        <wps:bodyPr vert="horz" wrap="square" lIns="78236" tIns="45006" rIns="45006" bIns="45006" anchor="ctr" anchorCtr="0" compatLnSpc="0">
                          <a:noAutofit/>
                        </wps:bodyPr>
                      </wps:wsp>
                      <wps:wsp>
                        <wps:cNvPr id="901965005" name="Figura a mano libera: forma 1288192713"/>
                        <wps:cNvSpPr/>
                        <wps:spPr>
                          <a:xfrm>
                            <a:off x="0" y="773792"/>
                            <a:ext cx="617732" cy="1087660"/>
                          </a:xfrm>
                          <a:custGeom>
                            <a:avLst/>
                            <a:gdLst>
                              <a:gd name="f0" fmla="val 10800000"/>
                              <a:gd name="f1" fmla="val 5400000"/>
                              <a:gd name="f2" fmla="val 180"/>
                              <a:gd name="f3" fmla="val w"/>
                              <a:gd name="f4" fmla="val h"/>
                              <a:gd name="f5" fmla="val 0"/>
                              <a:gd name="f6" fmla="val 1087659"/>
                              <a:gd name="f7" fmla="val 617728"/>
                              <a:gd name="f8" fmla="val 1087658"/>
                              <a:gd name="f9" fmla="val 442311"/>
                              <a:gd name="f10" fmla="val 543830"/>
                              <a:gd name="f11" fmla="val 1"/>
                              <a:gd name="f12" fmla="val 175417"/>
                              <a:gd name="f13" fmla="+- 0 0 -90"/>
                              <a:gd name="f14" fmla="*/ f3 1 1087659"/>
                              <a:gd name="f15" fmla="*/ f4 1 617728"/>
                              <a:gd name="f16" fmla="+- f7 0 f5"/>
                              <a:gd name="f17" fmla="+- f6 0 f5"/>
                              <a:gd name="f18" fmla="*/ f13 f0 1"/>
                              <a:gd name="f19" fmla="*/ f17 1 1087659"/>
                              <a:gd name="f20" fmla="*/ f16 1 617728"/>
                              <a:gd name="f21" fmla="*/ 0 f17 1"/>
                              <a:gd name="f22" fmla="*/ 0 f16 1"/>
                              <a:gd name="f23" fmla="*/ 778795 f17 1"/>
                              <a:gd name="f24" fmla="*/ 1087659 f17 1"/>
                              <a:gd name="f25" fmla="*/ 308864 f16 1"/>
                              <a:gd name="f26" fmla="*/ 617728 f16 1"/>
                              <a:gd name="f27" fmla="*/ 308864 f17 1"/>
                              <a:gd name="f28" fmla="*/ f18 1 f2"/>
                              <a:gd name="f29" fmla="*/ f21 1 1087659"/>
                              <a:gd name="f30" fmla="*/ f22 1 617728"/>
                              <a:gd name="f31" fmla="*/ f23 1 1087659"/>
                              <a:gd name="f32" fmla="*/ f24 1 1087659"/>
                              <a:gd name="f33" fmla="*/ f25 1 617728"/>
                              <a:gd name="f34" fmla="*/ f26 1 617728"/>
                              <a:gd name="f35" fmla="*/ f27 1 1087659"/>
                              <a:gd name="f36" fmla="*/ f5 1 f19"/>
                              <a:gd name="f37" fmla="*/ f6 1 f19"/>
                              <a:gd name="f38" fmla="*/ f5 1 f20"/>
                              <a:gd name="f39" fmla="*/ f7 1 f20"/>
                              <a:gd name="f40" fmla="+- f28 0 f1"/>
                              <a:gd name="f41" fmla="*/ f29 1 f19"/>
                              <a:gd name="f42" fmla="*/ f30 1 f20"/>
                              <a:gd name="f43" fmla="*/ f31 1 f19"/>
                              <a:gd name="f44" fmla="*/ f32 1 f19"/>
                              <a:gd name="f45" fmla="*/ f33 1 f20"/>
                              <a:gd name="f46" fmla="*/ f34 1 f20"/>
                              <a:gd name="f47" fmla="*/ f35 1 f19"/>
                              <a:gd name="f48" fmla="*/ f36 f14 1"/>
                              <a:gd name="f49" fmla="*/ f37 f14 1"/>
                              <a:gd name="f50" fmla="*/ f39 f15 1"/>
                              <a:gd name="f51" fmla="*/ f38 f15 1"/>
                              <a:gd name="f52" fmla="*/ f41 f14 1"/>
                              <a:gd name="f53" fmla="*/ f42 f15 1"/>
                              <a:gd name="f54" fmla="*/ f43 f14 1"/>
                              <a:gd name="f55" fmla="*/ f44 f14 1"/>
                              <a:gd name="f56" fmla="*/ f45 f15 1"/>
                              <a:gd name="f57" fmla="*/ f46 f15 1"/>
                              <a:gd name="f58" fmla="*/ f47 f14 1"/>
                            </a:gdLst>
                            <a:ahLst/>
                            <a:cxnLst>
                              <a:cxn ang="3cd4">
                                <a:pos x="hc" y="t"/>
                              </a:cxn>
                              <a:cxn ang="0">
                                <a:pos x="r" y="vc"/>
                              </a:cxn>
                              <a:cxn ang="cd4">
                                <a:pos x="hc" y="b"/>
                              </a:cxn>
                              <a:cxn ang="cd2">
                                <a:pos x="l" y="vc"/>
                              </a:cxn>
                              <a:cxn ang="f40">
                                <a:pos x="f52" y="f53"/>
                              </a:cxn>
                              <a:cxn ang="f40">
                                <a:pos x="f54" y="f53"/>
                              </a:cxn>
                              <a:cxn ang="f40">
                                <a:pos x="f55" y="f56"/>
                              </a:cxn>
                              <a:cxn ang="f40">
                                <a:pos x="f54" y="f57"/>
                              </a:cxn>
                              <a:cxn ang="f40">
                                <a:pos x="f52" y="f57"/>
                              </a:cxn>
                              <a:cxn ang="f40">
                                <a:pos x="f58" y="f56"/>
                              </a:cxn>
                              <a:cxn ang="f40">
                                <a:pos x="f52" y="f53"/>
                              </a:cxn>
                            </a:cxnLst>
                            <a:rect l="f48" t="f51" r="f49" b="f50"/>
                            <a:pathLst>
                              <a:path w="1087659" h="617728">
                                <a:moveTo>
                                  <a:pt x="f8" y="f5"/>
                                </a:moveTo>
                                <a:lnTo>
                                  <a:pt x="f8" y="f9"/>
                                </a:lnTo>
                                <a:lnTo>
                                  <a:pt x="f10" y="f7"/>
                                </a:lnTo>
                                <a:lnTo>
                                  <a:pt x="f11" y="f9"/>
                                </a:lnTo>
                                <a:lnTo>
                                  <a:pt x="f11" y="f5"/>
                                </a:lnTo>
                                <a:lnTo>
                                  <a:pt x="f10" y="f12"/>
                                </a:lnTo>
                                <a:lnTo>
                                  <a:pt x="f8" y="f5"/>
                                </a:lnTo>
                                <a:close/>
                              </a:path>
                            </a:pathLst>
                          </a:custGeom>
                          <a:solidFill>
                            <a:srgbClr val="4472C4"/>
                          </a:solidFill>
                          <a:ln w="12701" cap="flat">
                            <a:solidFill>
                              <a:srgbClr val="4472C4"/>
                            </a:solidFill>
                            <a:prstDash val="solid"/>
                            <a:miter/>
                          </a:ln>
                        </wps:spPr>
                        <wps:txbx>
                          <w:txbxContent>
                            <w:p w14:paraId="03214910" w14:textId="77777777" w:rsidR="00C0298F" w:rsidRDefault="00000000">
                              <w:pPr>
                                <w:spacing w:before="0" w:after="260" w:line="216" w:lineRule="auto"/>
                                <w:jc w:val="center"/>
                              </w:pPr>
                              <w:r>
                                <w:rPr>
                                  <w:rFonts w:ascii="Calibri" w:eastAsia="Calibri" w:hAnsi="Calibri" w:cs="Calibri"/>
                                  <w:color w:val="FFFFFF"/>
                                  <w:kern w:val="3"/>
                                  <w:sz w:val="60"/>
                                  <w:szCs w:val="60"/>
                                  <w:lang w:val="en-GB"/>
                                </w:rPr>
                                <w:t>2</w:t>
                              </w:r>
                            </w:p>
                          </w:txbxContent>
                        </wps:txbx>
                        <wps:bodyPr vert="horz" wrap="square" lIns="19046" tIns="327912" rIns="19046" bIns="327912" anchor="ctr" anchorCtr="1" compatLnSpc="0">
                          <a:noAutofit/>
                        </wps:bodyPr>
                      </wps:wsp>
                      <wps:wsp>
                        <wps:cNvPr id="1829825775" name="Figura a mano libera: forma 1544555131"/>
                        <wps:cNvSpPr/>
                        <wps:spPr>
                          <a:xfrm>
                            <a:off x="617732" y="773792"/>
                            <a:ext cx="926588" cy="778794"/>
                          </a:xfrm>
                          <a:custGeom>
                            <a:avLst/>
                            <a:gdLst>
                              <a:gd name="f0" fmla="val 10800000"/>
                              <a:gd name="f1" fmla="val 5400000"/>
                              <a:gd name="f2" fmla="val 180"/>
                              <a:gd name="f3" fmla="val w"/>
                              <a:gd name="f4" fmla="val h"/>
                              <a:gd name="f5" fmla="val 0"/>
                              <a:gd name="f6" fmla="val 778795"/>
                              <a:gd name="f7" fmla="val 926591"/>
                              <a:gd name="f8" fmla="val 154435"/>
                              <a:gd name="f9" fmla="val 772156"/>
                              <a:gd name="f10" fmla="val 857448"/>
                              <a:gd name="f11" fmla="val 729950"/>
                              <a:gd name="f12" fmla="val 669697"/>
                              <a:gd name="f13" fmla="val 69143"/>
                              <a:gd name="f14" fmla="+- 0 0 -90"/>
                              <a:gd name="f15" fmla="*/ f3 1 778795"/>
                              <a:gd name="f16" fmla="*/ f4 1 926591"/>
                              <a:gd name="f17" fmla="+- f7 0 f5"/>
                              <a:gd name="f18" fmla="+- f6 0 f5"/>
                              <a:gd name="f19" fmla="*/ f14 f0 1"/>
                              <a:gd name="f20" fmla="*/ f18 1 778795"/>
                              <a:gd name="f21" fmla="*/ f17 1 926591"/>
                              <a:gd name="f22" fmla="*/ 129802 f18 1"/>
                              <a:gd name="f23" fmla="*/ 0 f17 1"/>
                              <a:gd name="f24" fmla="*/ 648993 f18 1"/>
                              <a:gd name="f25" fmla="*/ 778795 f18 1"/>
                              <a:gd name="f26" fmla="*/ 129802 f17 1"/>
                              <a:gd name="f27" fmla="*/ 926591 f17 1"/>
                              <a:gd name="f28" fmla="*/ 0 f18 1"/>
                              <a:gd name="f29" fmla="*/ f19 1 f2"/>
                              <a:gd name="f30" fmla="*/ f22 1 778795"/>
                              <a:gd name="f31" fmla="*/ f23 1 926591"/>
                              <a:gd name="f32" fmla="*/ f24 1 778795"/>
                              <a:gd name="f33" fmla="*/ f25 1 778795"/>
                              <a:gd name="f34" fmla="*/ f26 1 926591"/>
                              <a:gd name="f35" fmla="*/ f27 1 926591"/>
                              <a:gd name="f36" fmla="*/ f28 1 778795"/>
                              <a:gd name="f37" fmla="*/ f5 1 f20"/>
                              <a:gd name="f38" fmla="*/ f6 1 f20"/>
                              <a:gd name="f39" fmla="*/ f5 1 f21"/>
                              <a:gd name="f40" fmla="*/ f7 1 f21"/>
                              <a:gd name="f41" fmla="+- f29 0 f1"/>
                              <a:gd name="f42" fmla="*/ f30 1 f20"/>
                              <a:gd name="f43" fmla="*/ f31 1 f21"/>
                              <a:gd name="f44" fmla="*/ f32 1 f20"/>
                              <a:gd name="f45" fmla="*/ f33 1 f20"/>
                              <a:gd name="f46" fmla="*/ f34 1 f21"/>
                              <a:gd name="f47" fmla="*/ f35 1 f21"/>
                              <a:gd name="f48" fmla="*/ f36 1 f20"/>
                              <a:gd name="f49" fmla="*/ f37 f15 1"/>
                              <a:gd name="f50" fmla="*/ f38 f15 1"/>
                              <a:gd name="f51" fmla="*/ f40 f16 1"/>
                              <a:gd name="f52" fmla="*/ f39 f16 1"/>
                              <a:gd name="f53" fmla="*/ f42 f15 1"/>
                              <a:gd name="f54" fmla="*/ f43 f16 1"/>
                              <a:gd name="f55" fmla="*/ f44 f15 1"/>
                              <a:gd name="f56" fmla="*/ f45 f15 1"/>
                              <a:gd name="f57" fmla="*/ f46 f16 1"/>
                              <a:gd name="f58" fmla="*/ f47 f16 1"/>
                              <a:gd name="f59" fmla="*/ f48 f15 1"/>
                            </a:gdLst>
                            <a:ahLst/>
                            <a:cxnLst>
                              <a:cxn ang="3cd4">
                                <a:pos x="hc" y="t"/>
                              </a:cxn>
                              <a:cxn ang="0">
                                <a:pos x="r" y="vc"/>
                              </a:cxn>
                              <a:cxn ang="cd4">
                                <a:pos x="hc" y="b"/>
                              </a:cxn>
                              <a:cxn ang="cd2">
                                <a:pos x="l" y="vc"/>
                              </a:cxn>
                              <a:cxn ang="f41">
                                <a:pos x="f53" y="f54"/>
                              </a:cxn>
                              <a:cxn ang="f41">
                                <a:pos x="f55" y="f54"/>
                              </a:cxn>
                              <a:cxn ang="f41">
                                <a:pos x="f56" y="f57"/>
                              </a:cxn>
                              <a:cxn ang="f41">
                                <a:pos x="f56" y="f58"/>
                              </a:cxn>
                              <a:cxn ang="f41">
                                <a:pos x="f56" y="f58"/>
                              </a:cxn>
                              <a:cxn ang="f41">
                                <a:pos x="f59" y="f58"/>
                              </a:cxn>
                              <a:cxn ang="f41">
                                <a:pos x="f59" y="f58"/>
                              </a:cxn>
                              <a:cxn ang="f41">
                                <a:pos x="f59" y="f57"/>
                              </a:cxn>
                              <a:cxn ang="f41">
                                <a:pos x="f53" y="f54"/>
                              </a:cxn>
                            </a:cxnLst>
                            <a:rect l="f49" t="f52" r="f50" b="f51"/>
                            <a:pathLst>
                              <a:path w="778795" h="926591">
                                <a:moveTo>
                                  <a:pt x="f6" y="f8"/>
                                </a:moveTo>
                                <a:lnTo>
                                  <a:pt x="f6" y="f9"/>
                                </a:lnTo>
                                <a:cubicBezTo>
                                  <a:pt x="f6" y="f10"/>
                                  <a:pt x="f11" y="f7"/>
                                  <a:pt x="f12" y="f7"/>
                                </a:cubicBezTo>
                                <a:lnTo>
                                  <a:pt x="f5" y="f7"/>
                                </a:lnTo>
                                <a:lnTo>
                                  <a:pt x="f5" y="f7"/>
                                </a:lnTo>
                                <a:lnTo>
                                  <a:pt x="f5" y="f5"/>
                                </a:lnTo>
                                <a:lnTo>
                                  <a:pt x="f5" y="f5"/>
                                </a:lnTo>
                                <a:lnTo>
                                  <a:pt x="f12" y="f5"/>
                                </a:lnTo>
                                <a:cubicBezTo>
                                  <a:pt x="f11" y="f5"/>
                                  <a:pt x="f6" y="f13"/>
                                  <a:pt x="f6" y="f8"/>
                                </a:cubicBezTo>
                                <a:close/>
                              </a:path>
                            </a:pathLst>
                          </a:custGeom>
                          <a:solidFill>
                            <a:srgbClr val="FFFFFF">
                              <a:alpha val="90000"/>
                            </a:srgbClr>
                          </a:solidFill>
                          <a:ln w="12701" cap="flat">
                            <a:solidFill>
                              <a:srgbClr val="4472C4"/>
                            </a:solidFill>
                            <a:prstDash val="solid"/>
                            <a:miter/>
                          </a:ln>
                        </wps:spPr>
                        <wps:txbx>
                          <w:txbxContent>
                            <w:p w14:paraId="2C9EEB11" w14:textId="77777777" w:rsidR="00C0298F" w:rsidRPr="00ED12C0" w:rsidRDefault="00000000">
                              <w:pPr>
                                <w:numPr>
                                  <w:ilvl w:val="1"/>
                                  <w:numId w:val="2"/>
                                </w:numPr>
                                <w:spacing w:before="0" w:after="40" w:line="216" w:lineRule="auto"/>
                                <w:rPr>
                                  <w:lang w:val="en-GB"/>
                                </w:rPr>
                              </w:pPr>
                              <w:r>
                                <w:rPr>
                                  <w:rFonts w:ascii="Arial" w:eastAsia="Arial" w:hAnsi="Arial" w:cs="Arial"/>
                                  <w:color w:val="000000"/>
                                  <w:kern w:val="3"/>
                                  <w:lang w:val="en-GB"/>
                                </w:rPr>
                                <w:t>Where the company wants to be</w:t>
                              </w:r>
                            </w:p>
                          </w:txbxContent>
                        </wps:txbx>
                        <wps:bodyPr vert="horz" wrap="square" lIns="78236" tIns="45006" rIns="45006" bIns="45006" anchor="ctr" anchorCtr="0" compatLnSpc="0">
                          <a:noAutofit/>
                        </wps:bodyPr>
                      </wps:wsp>
                      <wps:wsp>
                        <wps:cNvPr id="45922301" name="Figura a mano libera: forma 187044304"/>
                        <wps:cNvSpPr/>
                        <wps:spPr>
                          <a:xfrm>
                            <a:off x="0" y="1547055"/>
                            <a:ext cx="617732" cy="1087660"/>
                          </a:xfrm>
                          <a:custGeom>
                            <a:avLst/>
                            <a:gdLst>
                              <a:gd name="f0" fmla="val 10800000"/>
                              <a:gd name="f1" fmla="val 5400000"/>
                              <a:gd name="f2" fmla="val 180"/>
                              <a:gd name="f3" fmla="val w"/>
                              <a:gd name="f4" fmla="val h"/>
                              <a:gd name="f5" fmla="val 0"/>
                              <a:gd name="f6" fmla="val 1087659"/>
                              <a:gd name="f7" fmla="val 617728"/>
                              <a:gd name="f8" fmla="val 1087658"/>
                              <a:gd name="f9" fmla="val 442311"/>
                              <a:gd name="f10" fmla="val 543830"/>
                              <a:gd name="f11" fmla="val 1"/>
                              <a:gd name="f12" fmla="val 175417"/>
                              <a:gd name="f13" fmla="+- 0 0 -90"/>
                              <a:gd name="f14" fmla="*/ f3 1 1087659"/>
                              <a:gd name="f15" fmla="*/ f4 1 617728"/>
                              <a:gd name="f16" fmla="+- f7 0 f5"/>
                              <a:gd name="f17" fmla="+- f6 0 f5"/>
                              <a:gd name="f18" fmla="*/ f13 f0 1"/>
                              <a:gd name="f19" fmla="*/ f17 1 1087659"/>
                              <a:gd name="f20" fmla="*/ f16 1 617728"/>
                              <a:gd name="f21" fmla="*/ 0 f17 1"/>
                              <a:gd name="f22" fmla="*/ 0 f16 1"/>
                              <a:gd name="f23" fmla="*/ 778795 f17 1"/>
                              <a:gd name="f24" fmla="*/ 1087659 f17 1"/>
                              <a:gd name="f25" fmla="*/ 308864 f16 1"/>
                              <a:gd name="f26" fmla="*/ 617728 f16 1"/>
                              <a:gd name="f27" fmla="*/ 308864 f17 1"/>
                              <a:gd name="f28" fmla="*/ f18 1 f2"/>
                              <a:gd name="f29" fmla="*/ f21 1 1087659"/>
                              <a:gd name="f30" fmla="*/ f22 1 617728"/>
                              <a:gd name="f31" fmla="*/ f23 1 1087659"/>
                              <a:gd name="f32" fmla="*/ f24 1 1087659"/>
                              <a:gd name="f33" fmla="*/ f25 1 617728"/>
                              <a:gd name="f34" fmla="*/ f26 1 617728"/>
                              <a:gd name="f35" fmla="*/ f27 1 1087659"/>
                              <a:gd name="f36" fmla="*/ f5 1 f19"/>
                              <a:gd name="f37" fmla="*/ f6 1 f19"/>
                              <a:gd name="f38" fmla="*/ f5 1 f20"/>
                              <a:gd name="f39" fmla="*/ f7 1 f20"/>
                              <a:gd name="f40" fmla="+- f28 0 f1"/>
                              <a:gd name="f41" fmla="*/ f29 1 f19"/>
                              <a:gd name="f42" fmla="*/ f30 1 f20"/>
                              <a:gd name="f43" fmla="*/ f31 1 f19"/>
                              <a:gd name="f44" fmla="*/ f32 1 f19"/>
                              <a:gd name="f45" fmla="*/ f33 1 f20"/>
                              <a:gd name="f46" fmla="*/ f34 1 f20"/>
                              <a:gd name="f47" fmla="*/ f35 1 f19"/>
                              <a:gd name="f48" fmla="*/ f36 f14 1"/>
                              <a:gd name="f49" fmla="*/ f37 f14 1"/>
                              <a:gd name="f50" fmla="*/ f39 f15 1"/>
                              <a:gd name="f51" fmla="*/ f38 f15 1"/>
                              <a:gd name="f52" fmla="*/ f41 f14 1"/>
                              <a:gd name="f53" fmla="*/ f42 f15 1"/>
                              <a:gd name="f54" fmla="*/ f43 f14 1"/>
                              <a:gd name="f55" fmla="*/ f44 f14 1"/>
                              <a:gd name="f56" fmla="*/ f45 f15 1"/>
                              <a:gd name="f57" fmla="*/ f46 f15 1"/>
                              <a:gd name="f58" fmla="*/ f47 f14 1"/>
                            </a:gdLst>
                            <a:ahLst/>
                            <a:cxnLst>
                              <a:cxn ang="3cd4">
                                <a:pos x="hc" y="t"/>
                              </a:cxn>
                              <a:cxn ang="0">
                                <a:pos x="r" y="vc"/>
                              </a:cxn>
                              <a:cxn ang="cd4">
                                <a:pos x="hc" y="b"/>
                              </a:cxn>
                              <a:cxn ang="cd2">
                                <a:pos x="l" y="vc"/>
                              </a:cxn>
                              <a:cxn ang="f40">
                                <a:pos x="f52" y="f53"/>
                              </a:cxn>
                              <a:cxn ang="f40">
                                <a:pos x="f54" y="f53"/>
                              </a:cxn>
                              <a:cxn ang="f40">
                                <a:pos x="f55" y="f56"/>
                              </a:cxn>
                              <a:cxn ang="f40">
                                <a:pos x="f54" y="f57"/>
                              </a:cxn>
                              <a:cxn ang="f40">
                                <a:pos x="f52" y="f57"/>
                              </a:cxn>
                              <a:cxn ang="f40">
                                <a:pos x="f58" y="f56"/>
                              </a:cxn>
                              <a:cxn ang="f40">
                                <a:pos x="f52" y="f53"/>
                              </a:cxn>
                            </a:cxnLst>
                            <a:rect l="f48" t="f51" r="f49" b="f50"/>
                            <a:pathLst>
                              <a:path w="1087659" h="617728">
                                <a:moveTo>
                                  <a:pt x="f8" y="f5"/>
                                </a:moveTo>
                                <a:lnTo>
                                  <a:pt x="f8" y="f9"/>
                                </a:lnTo>
                                <a:lnTo>
                                  <a:pt x="f10" y="f7"/>
                                </a:lnTo>
                                <a:lnTo>
                                  <a:pt x="f11" y="f9"/>
                                </a:lnTo>
                                <a:lnTo>
                                  <a:pt x="f11" y="f5"/>
                                </a:lnTo>
                                <a:lnTo>
                                  <a:pt x="f10" y="f12"/>
                                </a:lnTo>
                                <a:lnTo>
                                  <a:pt x="f8" y="f5"/>
                                </a:lnTo>
                                <a:close/>
                              </a:path>
                            </a:pathLst>
                          </a:custGeom>
                          <a:solidFill>
                            <a:srgbClr val="4472C4"/>
                          </a:solidFill>
                          <a:ln w="12701" cap="flat">
                            <a:solidFill>
                              <a:srgbClr val="4472C4"/>
                            </a:solidFill>
                            <a:prstDash val="solid"/>
                            <a:miter/>
                          </a:ln>
                        </wps:spPr>
                        <wps:txbx>
                          <w:txbxContent>
                            <w:p w14:paraId="684310D1" w14:textId="77777777" w:rsidR="00C0298F" w:rsidRDefault="00000000">
                              <w:pPr>
                                <w:spacing w:before="0" w:after="260" w:line="216" w:lineRule="auto"/>
                                <w:jc w:val="center"/>
                              </w:pPr>
                              <w:r>
                                <w:rPr>
                                  <w:rFonts w:ascii="Calibri" w:eastAsia="Calibri" w:hAnsi="Calibri" w:cs="Calibri"/>
                                  <w:color w:val="FFFFFF"/>
                                  <w:kern w:val="3"/>
                                  <w:sz w:val="60"/>
                                  <w:szCs w:val="60"/>
                                  <w:lang w:val="en-GB"/>
                                </w:rPr>
                                <w:t>3</w:t>
                              </w:r>
                            </w:p>
                          </w:txbxContent>
                        </wps:txbx>
                        <wps:bodyPr vert="horz" wrap="square" lIns="19046" tIns="327912" rIns="19046" bIns="327912" anchor="ctr" anchorCtr="1" compatLnSpc="0">
                          <a:noAutofit/>
                        </wps:bodyPr>
                      </wps:wsp>
                      <wps:wsp>
                        <wps:cNvPr id="2097872199" name="Figura a mano libera: forma 84967990"/>
                        <wps:cNvSpPr/>
                        <wps:spPr>
                          <a:xfrm>
                            <a:off x="617732" y="1547055"/>
                            <a:ext cx="926588" cy="778794"/>
                          </a:xfrm>
                          <a:custGeom>
                            <a:avLst/>
                            <a:gdLst>
                              <a:gd name="f0" fmla="val 10800000"/>
                              <a:gd name="f1" fmla="val 5400000"/>
                              <a:gd name="f2" fmla="val 180"/>
                              <a:gd name="f3" fmla="val w"/>
                              <a:gd name="f4" fmla="val h"/>
                              <a:gd name="f5" fmla="val 0"/>
                              <a:gd name="f6" fmla="val 778795"/>
                              <a:gd name="f7" fmla="val 926591"/>
                              <a:gd name="f8" fmla="val 154435"/>
                              <a:gd name="f9" fmla="val 772156"/>
                              <a:gd name="f10" fmla="val 857448"/>
                              <a:gd name="f11" fmla="val 729950"/>
                              <a:gd name="f12" fmla="val 669697"/>
                              <a:gd name="f13" fmla="val 69143"/>
                              <a:gd name="f14" fmla="+- 0 0 -90"/>
                              <a:gd name="f15" fmla="*/ f3 1 778795"/>
                              <a:gd name="f16" fmla="*/ f4 1 926591"/>
                              <a:gd name="f17" fmla="+- f7 0 f5"/>
                              <a:gd name="f18" fmla="+- f6 0 f5"/>
                              <a:gd name="f19" fmla="*/ f14 f0 1"/>
                              <a:gd name="f20" fmla="*/ f18 1 778795"/>
                              <a:gd name="f21" fmla="*/ f17 1 926591"/>
                              <a:gd name="f22" fmla="*/ 129802 f18 1"/>
                              <a:gd name="f23" fmla="*/ 0 f17 1"/>
                              <a:gd name="f24" fmla="*/ 648993 f18 1"/>
                              <a:gd name="f25" fmla="*/ 778795 f18 1"/>
                              <a:gd name="f26" fmla="*/ 129802 f17 1"/>
                              <a:gd name="f27" fmla="*/ 926591 f17 1"/>
                              <a:gd name="f28" fmla="*/ 0 f18 1"/>
                              <a:gd name="f29" fmla="*/ f19 1 f2"/>
                              <a:gd name="f30" fmla="*/ f22 1 778795"/>
                              <a:gd name="f31" fmla="*/ f23 1 926591"/>
                              <a:gd name="f32" fmla="*/ f24 1 778795"/>
                              <a:gd name="f33" fmla="*/ f25 1 778795"/>
                              <a:gd name="f34" fmla="*/ f26 1 926591"/>
                              <a:gd name="f35" fmla="*/ f27 1 926591"/>
                              <a:gd name="f36" fmla="*/ f28 1 778795"/>
                              <a:gd name="f37" fmla="*/ f5 1 f20"/>
                              <a:gd name="f38" fmla="*/ f6 1 f20"/>
                              <a:gd name="f39" fmla="*/ f5 1 f21"/>
                              <a:gd name="f40" fmla="*/ f7 1 f21"/>
                              <a:gd name="f41" fmla="+- f29 0 f1"/>
                              <a:gd name="f42" fmla="*/ f30 1 f20"/>
                              <a:gd name="f43" fmla="*/ f31 1 f21"/>
                              <a:gd name="f44" fmla="*/ f32 1 f20"/>
                              <a:gd name="f45" fmla="*/ f33 1 f20"/>
                              <a:gd name="f46" fmla="*/ f34 1 f21"/>
                              <a:gd name="f47" fmla="*/ f35 1 f21"/>
                              <a:gd name="f48" fmla="*/ f36 1 f20"/>
                              <a:gd name="f49" fmla="*/ f37 f15 1"/>
                              <a:gd name="f50" fmla="*/ f38 f15 1"/>
                              <a:gd name="f51" fmla="*/ f40 f16 1"/>
                              <a:gd name="f52" fmla="*/ f39 f16 1"/>
                              <a:gd name="f53" fmla="*/ f42 f15 1"/>
                              <a:gd name="f54" fmla="*/ f43 f16 1"/>
                              <a:gd name="f55" fmla="*/ f44 f15 1"/>
                              <a:gd name="f56" fmla="*/ f45 f15 1"/>
                              <a:gd name="f57" fmla="*/ f46 f16 1"/>
                              <a:gd name="f58" fmla="*/ f47 f16 1"/>
                              <a:gd name="f59" fmla="*/ f48 f15 1"/>
                            </a:gdLst>
                            <a:ahLst/>
                            <a:cxnLst>
                              <a:cxn ang="3cd4">
                                <a:pos x="hc" y="t"/>
                              </a:cxn>
                              <a:cxn ang="0">
                                <a:pos x="r" y="vc"/>
                              </a:cxn>
                              <a:cxn ang="cd4">
                                <a:pos x="hc" y="b"/>
                              </a:cxn>
                              <a:cxn ang="cd2">
                                <a:pos x="l" y="vc"/>
                              </a:cxn>
                              <a:cxn ang="f41">
                                <a:pos x="f53" y="f54"/>
                              </a:cxn>
                              <a:cxn ang="f41">
                                <a:pos x="f55" y="f54"/>
                              </a:cxn>
                              <a:cxn ang="f41">
                                <a:pos x="f56" y="f57"/>
                              </a:cxn>
                              <a:cxn ang="f41">
                                <a:pos x="f56" y="f58"/>
                              </a:cxn>
                              <a:cxn ang="f41">
                                <a:pos x="f56" y="f58"/>
                              </a:cxn>
                              <a:cxn ang="f41">
                                <a:pos x="f59" y="f58"/>
                              </a:cxn>
                              <a:cxn ang="f41">
                                <a:pos x="f59" y="f58"/>
                              </a:cxn>
                              <a:cxn ang="f41">
                                <a:pos x="f59" y="f57"/>
                              </a:cxn>
                              <a:cxn ang="f41">
                                <a:pos x="f53" y="f54"/>
                              </a:cxn>
                            </a:cxnLst>
                            <a:rect l="f49" t="f52" r="f50" b="f51"/>
                            <a:pathLst>
                              <a:path w="778795" h="926591">
                                <a:moveTo>
                                  <a:pt x="f6" y="f8"/>
                                </a:moveTo>
                                <a:lnTo>
                                  <a:pt x="f6" y="f9"/>
                                </a:lnTo>
                                <a:cubicBezTo>
                                  <a:pt x="f6" y="f10"/>
                                  <a:pt x="f11" y="f7"/>
                                  <a:pt x="f12" y="f7"/>
                                </a:cubicBezTo>
                                <a:lnTo>
                                  <a:pt x="f5" y="f7"/>
                                </a:lnTo>
                                <a:lnTo>
                                  <a:pt x="f5" y="f7"/>
                                </a:lnTo>
                                <a:lnTo>
                                  <a:pt x="f5" y="f5"/>
                                </a:lnTo>
                                <a:lnTo>
                                  <a:pt x="f5" y="f5"/>
                                </a:lnTo>
                                <a:lnTo>
                                  <a:pt x="f12" y="f5"/>
                                </a:lnTo>
                                <a:cubicBezTo>
                                  <a:pt x="f11" y="f5"/>
                                  <a:pt x="f6" y="f13"/>
                                  <a:pt x="f6" y="f8"/>
                                </a:cubicBezTo>
                                <a:close/>
                              </a:path>
                            </a:pathLst>
                          </a:custGeom>
                          <a:solidFill>
                            <a:srgbClr val="FFFFFF">
                              <a:alpha val="90000"/>
                            </a:srgbClr>
                          </a:solidFill>
                          <a:ln w="12701" cap="flat">
                            <a:solidFill>
                              <a:srgbClr val="4472C4"/>
                            </a:solidFill>
                            <a:prstDash val="solid"/>
                            <a:miter/>
                          </a:ln>
                        </wps:spPr>
                        <wps:txbx>
                          <w:txbxContent>
                            <w:p w14:paraId="5912143C" w14:textId="77777777" w:rsidR="00C0298F" w:rsidRDefault="00000000">
                              <w:pPr>
                                <w:numPr>
                                  <w:ilvl w:val="1"/>
                                  <w:numId w:val="3"/>
                                </w:numPr>
                                <w:spacing w:before="0" w:after="40" w:line="216" w:lineRule="auto"/>
                              </w:pPr>
                              <w:r>
                                <w:rPr>
                                  <w:rFonts w:ascii="Arial" w:eastAsia="Arial" w:hAnsi="Arial" w:cs="Arial"/>
                                  <w:color w:val="000000"/>
                                  <w:kern w:val="3"/>
                                  <w:lang w:val="en-GB"/>
                                </w:rPr>
                                <w:t>How the company succeeds</w:t>
                              </w:r>
                              <w:r>
                                <w:rPr>
                                  <w:rFonts w:ascii="Abadi" w:eastAsia="Abadi" w:hAnsi="Abadi" w:cs="Abadi"/>
                                  <w:color w:val="000000"/>
                                  <w:kern w:val="3"/>
                                  <w:lang w:val="en-GB"/>
                                </w:rPr>
                                <w:t>.</w:t>
                              </w:r>
                            </w:p>
                          </w:txbxContent>
                        </wps:txbx>
                        <wps:bodyPr vert="horz" wrap="square" lIns="78236" tIns="45006" rIns="45006" bIns="45006" anchor="ctr" anchorCtr="0" compatLnSpc="0">
                          <a:noAutofit/>
                        </wps:bodyPr>
                      </wps:wsp>
                    </wpg:wgp>
                  </a:graphicData>
                </a:graphic>
              </wp:anchor>
            </w:drawing>
          </mc:Choice>
          <mc:Fallback>
            <w:pict>
              <v:group w14:anchorId="6A3966D6" id="Diagramma 6" o:spid="_x0000_s1027" style="position:absolute;left:0;text-align:left;margin-left:383.9pt;margin-top:19.65pt;width:121.6pt;height:207.45pt;z-index:251696128" coordsize="15443,2634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">
                <v:shape id="Figura a mano libera: forma 659426980" o:spid="_x0000_s1028" style="position:absolute;width:6177;height:10876;visibility:visible;mso-wrap-style:square;v-text-anchor:middle-center" coordsize="1087659,6177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" adj="-11796480,,5400" path="m1087658,r,442311l543830,617728,1,442311,1,,543830,175417,1087658,xe" fillcolor="#4472c4" strokecolor="#4472c4" strokeweight=".35281mm">
                  <v:stroke joinstyle="miter"/>
                  <v:formulas/>
                  <v:path arrowok="t" o:connecttype="custom" o:connectlocs="308866,0;617732,543830;308866,1087660;0,543830;0,0;442314,0;617732,543830;442314,1087660;0,1087660;175418,543830;0,0" o:connectangles="270,0,90,180,0,0,0,0,0,0,0" textboxrect="0,0,1087659,617728"/>
                  <v:textbox inset=".52906mm,9.10867mm,.52906mm,9.10867mm">
                    <w:txbxContent>
                      <w:p w14:paraId="69F2673A" w14:textId="77777777" w:rsidR="00C0298F" w:rsidRDefault="00000000">
                        <w:pPr>
                          <w:spacing w:before="0" w:after="260" w:line="216" w:lineRule="auto"/>
                          <w:jc w:val="center"/>
                        </w:pPr>
                        <w:r>
                          <w:rPr>
                            <w:rFonts w:ascii="Calibri" w:eastAsia="Calibri" w:hAnsi="Calibri" w:cs="Calibri"/>
                            <w:color w:val="FFFFFF"/>
                            <w:kern w:val="3"/>
                            <w:sz w:val="60"/>
                            <w:szCs w:val="60"/>
                            <w:lang w:val="en-GB"/>
                          </w:rPr>
                          <w:t>1</w:t>
                        </w:r>
                      </w:p>
                    </w:txbxContent>
                  </v:textbox>
                </v:shape>
                <v:shape id="Figura a mano libera: forma 689235050" o:spid="_x0000_s1029" style="position:absolute;left:6177;width:9266;height:7787;visibility:visible;mso-wrap-style:square;v-text-anchor:middle" coordsize="778795,92659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" adj="-11796480,,5400" path="m778795,154435r,617721c778795,857448,729950,926591,669697,926591l,926591r,l,,,,669697,v60253,,109098,69143,109098,154435xe" strokecolor="#4472c4" strokeweight=".35281mm">
                  <v:fill opacity="59110f"/>
                  <v:stroke joinstyle="miter"/>
                  <v:formulas/>
                  <v:path arrowok="t" o:connecttype="custom" o:connectlocs="463294,0;926588,389397;463294,778794;0,389397;154435,0;772153,0;926588,109098;926588,778794;926588,778794;0,778794;0,778794;0,109098;154435,0" o:connectangles="270,0,90,180,0,0,0,0,0,0,0,0,0" textboxrect="0,0,778795,926591"/>
                  <v:textbox inset="2.17322mm,1.2502mm,1.2502mm,1.2502mm">
                    <w:txbxContent>
                      <w:p w14:paraId="234CD846" w14:textId="77777777" w:rsidR="00C0298F" w:rsidRPr="00ED12C0" w:rsidRDefault="00000000">
                        <w:pPr>
                          <w:numPr>
                            <w:ilvl w:val="1"/>
                            <w:numId w:val="1"/>
                          </w:numPr>
                          <w:spacing w:before="0" w:after="40" w:line="216" w:lineRule="auto"/>
                          <w:rPr>
                            <w:lang w:val="en-GB"/>
                          </w:rPr>
                        </w:pPr>
                        <w:r>
                          <w:rPr>
                            <w:rFonts w:ascii="Arial" w:eastAsia="Arial" w:hAnsi="Arial" w:cs="Arial"/>
                            <w:color w:val="000000"/>
                            <w:kern w:val="3"/>
                            <w:lang w:val="en-GB"/>
                          </w:rPr>
                          <w:t>The current situation of the company</w:t>
                        </w:r>
                      </w:p>
                    </w:txbxContent>
                  </v:textbox>
                </v:shape>
                <v:shape id="Figura a mano libera: forma 1288192713" o:spid="_x0000_s1030" style="position:absolute;top:7737;width:6177;height:10877;visibility:visible;mso-wrap-style:square;v-text-anchor:middle-center" coordsize="1087659,6177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" adj="-11796480,,5400" path="m1087658,r,442311l543830,617728,1,442311,1,,543830,175417,1087658,xe" fillcolor="#4472c4" strokecolor="#4472c4" strokeweight=".35281mm">
                  <v:stroke joinstyle="miter"/>
                  <v:formulas/>
                  <v:path arrowok="t" o:connecttype="custom" o:connectlocs="308866,0;617732,543830;308866,1087660;0,543830;0,0;442314,0;617732,543830;442314,1087660;0,1087660;175418,543830;0,0" o:connectangles="270,0,90,180,0,0,0,0,0,0,0" textboxrect="0,0,1087659,617728"/>
                  <v:textbox inset=".52906mm,9.10867mm,.52906mm,9.10867mm">
                    <w:txbxContent>
                      <w:p w14:paraId="03214910" w14:textId="77777777" w:rsidR="00C0298F" w:rsidRDefault="00000000">
                        <w:pPr>
                          <w:spacing w:before="0" w:after="260" w:line="216" w:lineRule="auto"/>
                          <w:jc w:val="center"/>
                        </w:pPr>
                        <w:r>
                          <w:rPr>
                            <w:rFonts w:ascii="Calibri" w:eastAsia="Calibri" w:hAnsi="Calibri" w:cs="Calibri"/>
                            <w:color w:val="FFFFFF"/>
                            <w:kern w:val="3"/>
                            <w:sz w:val="60"/>
                            <w:szCs w:val="60"/>
                            <w:lang w:val="en-GB"/>
                          </w:rPr>
                          <w:t>2</w:t>
                        </w:r>
                      </w:p>
                    </w:txbxContent>
                  </v:textbox>
                </v:shape>
                <v:shape id="Figura a mano libera: forma 1544555131" o:spid="_x0000_s1031" style="position:absolute;left:6177;top:7737;width:9266;height:7788;visibility:visible;mso-wrap-style:square;v-text-anchor:middle" coordsize="778795,92659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" adj="-11796480,,5400" path="m778795,154435r,617721c778795,857448,729950,926591,669697,926591l,926591r,l,,,,669697,v60253,,109098,69143,109098,154435xe" strokecolor="#4472c4" strokeweight=".35281mm">
                  <v:fill opacity="59110f"/>
                  <v:stroke joinstyle="miter"/>
                  <v:formulas/>
                  <v:path arrowok="t" o:connecttype="custom" o:connectlocs="463294,0;926588,389397;463294,778794;0,389397;154435,0;772153,0;926588,109098;926588,778794;926588,778794;0,778794;0,778794;0,109098;154435,0" o:connectangles="270,0,90,180,0,0,0,0,0,0,0,0,0" textboxrect="0,0,778795,926591"/>
                  <v:textbox inset="2.17322mm,1.2502mm,1.2502mm,1.2502mm">
                    <w:txbxContent>
                      <w:p w14:paraId="2C9EEB11" w14:textId="77777777" w:rsidR="00C0298F" w:rsidRPr="00ED12C0" w:rsidRDefault="00000000">
                        <w:pPr>
                          <w:numPr>
                            <w:ilvl w:val="1"/>
                            <w:numId w:val="2"/>
                          </w:numPr>
                          <w:spacing w:before="0" w:after="40" w:line="216" w:lineRule="auto"/>
                          <w:rPr>
                            <w:lang w:val="en-GB"/>
                          </w:rPr>
                        </w:pPr>
                        <w:r>
                          <w:rPr>
                            <w:rFonts w:ascii="Arial" w:eastAsia="Arial" w:hAnsi="Arial" w:cs="Arial"/>
                            <w:color w:val="000000"/>
                            <w:kern w:val="3"/>
                            <w:lang w:val="en-GB"/>
                          </w:rPr>
                          <w:t>Where the company wants to be</w:t>
                        </w:r>
                      </w:p>
                    </w:txbxContent>
                  </v:textbox>
                </v:shape>
                <v:shape id="Figura a mano libera: forma 187044304" o:spid="_x0000_s1032" style="position:absolute;top:15470;width:6177;height:10877;visibility:visible;mso-wrap-style:square;v-text-anchor:middle-center" coordsize="1087659,61772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" adj="-11796480,,5400" path="m1087658,r,442311l543830,617728,1,442311,1,,543830,175417,1087658,xe" fillcolor="#4472c4" strokecolor="#4472c4" strokeweight=".35281mm">
                  <v:stroke joinstyle="miter"/>
                  <v:formulas/>
                  <v:path arrowok="t" o:connecttype="custom" o:connectlocs="308866,0;617732,543830;308866,1087660;0,543830;0,0;442314,0;617732,543830;442314,1087660;0,1087660;175418,543830;0,0" o:connectangles="270,0,90,180,0,0,0,0,0,0,0" textboxrect="0,0,1087659,617728"/>
                  <v:textbox inset=".52906mm,9.10867mm,.52906mm,9.10867mm">
                    <w:txbxContent>
                      <w:p w14:paraId="684310D1" w14:textId="77777777" w:rsidR="00C0298F" w:rsidRDefault="00000000">
                        <w:pPr>
                          <w:spacing w:before="0" w:after="260" w:line="216" w:lineRule="auto"/>
                          <w:jc w:val="center"/>
                        </w:pPr>
                        <w:r>
                          <w:rPr>
                            <w:rFonts w:ascii="Calibri" w:eastAsia="Calibri" w:hAnsi="Calibri" w:cs="Calibri"/>
                            <w:color w:val="FFFFFF"/>
                            <w:kern w:val="3"/>
                            <w:sz w:val="60"/>
                            <w:szCs w:val="60"/>
                            <w:lang w:val="en-GB"/>
                          </w:rPr>
                          <w:t>3</w:t>
                        </w:r>
                      </w:p>
                    </w:txbxContent>
                  </v:textbox>
                </v:shape>
                <v:shape id="Figura a mano libera: forma 84967990" o:spid="_x0000_s1033" style="position:absolute;left:6177;top:15470;width:9266;height:7788;visibility:visible;mso-wrap-style:square;v-text-anchor:middle" coordsize="778795,92659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" adj="-11796480,,5400" path="m778795,154435r,617721c778795,857448,729950,926591,669697,926591l,926591r,l,,,,669697,v60253,,109098,69143,109098,154435xe" strokecolor="#4472c4" strokeweight=".35281mm">
                  <v:fill opacity="59110f"/>
                  <v:stroke joinstyle="miter"/>
                  <v:formulas/>
                  <v:path arrowok="t" o:connecttype="custom" o:connectlocs="463294,0;926588,389397;463294,778794;0,389397;154435,0;772153,0;926588,109098;926588,778794;926588,778794;0,778794;0,778794;0,109098;154435,0" o:connectangles="270,0,90,180,0,0,0,0,0,0,0,0,0" textboxrect="0,0,778795,926591"/>
                  <v:textbox inset="2.17322mm,1.2502mm,1.2502mm,1.2502mm">
                    <w:txbxContent>
                      <w:p w14:paraId="5912143C" w14:textId="77777777" w:rsidR="00C0298F" w:rsidRDefault="00000000">
                        <w:pPr>
                          <w:numPr>
                            <w:ilvl w:val="1"/>
                            <w:numId w:val="3"/>
                          </w:numPr>
                          <w:spacing w:before="0" w:after="40" w:line="216" w:lineRule="auto"/>
                        </w:pPr>
                        <w:r>
                          <w:rPr>
                            <w:rFonts w:ascii="Arial" w:eastAsia="Arial" w:hAnsi="Arial" w:cs="Arial"/>
                            <w:color w:val="000000"/>
                            <w:kern w:val="3"/>
                            <w:lang w:val="en-GB"/>
                          </w:rPr>
                          <w:t>How the company succeeds</w:t>
                        </w:r>
                        <w:r>
                          <w:rPr>
                            <w:rFonts w:ascii="Abadi" w:eastAsia="Abadi" w:hAnsi="Abadi" w:cs="Abadi"/>
                            <w:color w:val="000000"/>
                            <w:kern w:val="3"/>
                            <w:lang w:val="en-GB"/>
                          </w:rPr>
                          <w:t>.</w:t>
                        </w:r>
                      </w:p>
                    </w:txbxContent>
                  </v:textbox>
                </v:shape>
                <w10:wrap type="tight"/>
              </v:group>
            </w:pict>
          </mc:Fallback>
        </mc:AlternateContent>
      </w:r>
      <w:r>
        <w:rPr>
          <w:rFonts w:ascii="Arial" w:hAnsi="Arial" w:cs="Arial"/>
          <w:b/>
          <w:bCs/>
          <w:noProof/>
          <w:color w:val="000000"/>
          <w:sz w:val="24"/>
          <w:szCs w:val="24"/>
          <w:lang w:val="en-GB"/>
        </w:rPr>
        <mc:AlternateContent>
          <mc:Choice Requires="wpg">
            <w:drawing>
              <wp:anchor distT="0" distB="0" distL="114300" distR="114300" simplePos="0" relativeHeight="251697152" behindDoc="0" locked="0" layoutInCell="1" allowOverlap="1" wp14:anchorId="0C5E59A0" wp14:editId="1AA0FCC2">
                <wp:simplePos x="0" y="0"/>
                <wp:positionH relativeFrom="column">
                  <wp:posOffset>-720090</wp:posOffset>
                </wp:positionH>
                <wp:positionV relativeFrom="paragraph">
                  <wp:posOffset>282092</wp:posOffset>
                </wp:positionV>
                <wp:extent cx="1530349" cy="2513658"/>
                <wp:effectExtent l="0" t="19050" r="12701" b="39042"/>
                <wp:wrapTight wrapText="bothSides">
                  <wp:wrapPolygon edited="0">
                    <wp:start x="0" y="-164"/>
                    <wp:lineTo x="0" y="19155"/>
                    <wp:lineTo x="2421" y="20956"/>
                    <wp:lineTo x="3497" y="21775"/>
                    <wp:lineTo x="5111" y="21775"/>
                    <wp:lineTo x="6187" y="20956"/>
                    <wp:lineTo x="21519" y="18828"/>
                    <wp:lineTo x="21519" y="0"/>
                    <wp:lineTo x="9146" y="-164"/>
                    <wp:lineTo x="0" y="-164"/>
                  </wp:wrapPolygon>
                </wp:wrapTight>
                <wp:docPr id="1071375462" name="Diagramma 7"/>
                <wp:cNvGraphicFramePr/>
                <a:graphic xmlns:a="http://schemas.openxmlformats.org/drawingml/2006/main">
                  <a:graphicData uri="http://schemas.microsoft.com/office/word/2010/wordprocessingGroup">
                    <wpg:wgp>
                      <wpg:cNvGrpSpPr/>
                      <wpg:grpSpPr>
                        <a:xfrm>
                          <a:off x="0" y="0"/>
                          <a:ext cx="1530349" cy="2513658"/>
                          <a:chOff x="0" y="0"/>
                          <a:chExt cx="1530349" cy="2513658"/>
                        </a:xfrm>
                      </wpg:grpSpPr>
                      <wps:wsp>
                        <wps:cNvPr id="325735072" name="Figura a mano libera: forma 133035664"/>
                        <wps:cNvSpPr/>
                        <wps:spPr>
                          <a:xfrm>
                            <a:off x="0" y="0"/>
                            <a:ext cx="612145" cy="1040157"/>
                          </a:xfrm>
                          <a:custGeom>
                            <a:avLst/>
                            <a:gdLst>
                              <a:gd name="f0" fmla="val 10800000"/>
                              <a:gd name="f1" fmla="val 5400000"/>
                              <a:gd name="f2" fmla="val 180"/>
                              <a:gd name="f3" fmla="val w"/>
                              <a:gd name="f4" fmla="val h"/>
                              <a:gd name="f5" fmla="val 0"/>
                              <a:gd name="f6" fmla="val 1040159"/>
                              <a:gd name="f7" fmla="val 612140"/>
                              <a:gd name="f8" fmla="val 1040158"/>
                              <a:gd name="f9" fmla="val 432016"/>
                              <a:gd name="f10" fmla="val 520080"/>
                              <a:gd name="f11" fmla="val 1"/>
                              <a:gd name="f12" fmla="val 180124"/>
                              <a:gd name="f13" fmla="+- 0 0 -90"/>
                              <a:gd name="f14" fmla="*/ f3 1 1040159"/>
                              <a:gd name="f15" fmla="*/ f4 1 612140"/>
                              <a:gd name="f16" fmla="+- f7 0 f5"/>
                              <a:gd name="f17" fmla="+- f6 0 f5"/>
                              <a:gd name="f18" fmla="*/ f13 f0 1"/>
                              <a:gd name="f19" fmla="*/ f17 1 1040159"/>
                              <a:gd name="f20" fmla="*/ f16 1 612140"/>
                              <a:gd name="f21" fmla="*/ 0 f17 1"/>
                              <a:gd name="f22" fmla="*/ 0 f16 1"/>
                              <a:gd name="f23" fmla="*/ 734089 f17 1"/>
                              <a:gd name="f24" fmla="*/ 1040159 f17 1"/>
                              <a:gd name="f25" fmla="*/ 306070 f16 1"/>
                              <a:gd name="f26" fmla="*/ 612140 f16 1"/>
                              <a:gd name="f27" fmla="*/ 306070 f17 1"/>
                              <a:gd name="f28" fmla="*/ f18 1 f2"/>
                              <a:gd name="f29" fmla="*/ f21 1 1040159"/>
                              <a:gd name="f30" fmla="*/ f22 1 612140"/>
                              <a:gd name="f31" fmla="*/ f23 1 1040159"/>
                              <a:gd name="f32" fmla="*/ f24 1 1040159"/>
                              <a:gd name="f33" fmla="*/ f25 1 612140"/>
                              <a:gd name="f34" fmla="*/ f26 1 612140"/>
                              <a:gd name="f35" fmla="*/ f27 1 1040159"/>
                              <a:gd name="f36" fmla="*/ f5 1 f19"/>
                              <a:gd name="f37" fmla="*/ f6 1 f19"/>
                              <a:gd name="f38" fmla="*/ f5 1 f20"/>
                              <a:gd name="f39" fmla="*/ f7 1 f20"/>
                              <a:gd name="f40" fmla="+- f28 0 f1"/>
                              <a:gd name="f41" fmla="*/ f29 1 f19"/>
                              <a:gd name="f42" fmla="*/ f30 1 f20"/>
                              <a:gd name="f43" fmla="*/ f31 1 f19"/>
                              <a:gd name="f44" fmla="*/ f32 1 f19"/>
                              <a:gd name="f45" fmla="*/ f33 1 f20"/>
                              <a:gd name="f46" fmla="*/ f34 1 f20"/>
                              <a:gd name="f47" fmla="*/ f35 1 f19"/>
                              <a:gd name="f48" fmla="*/ f36 f14 1"/>
                              <a:gd name="f49" fmla="*/ f37 f14 1"/>
                              <a:gd name="f50" fmla="*/ f39 f15 1"/>
                              <a:gd name="f51" fmla="*/ f38 f15 1"/>
                              <a:gd name="f52" fmla="*/ f41 f14 1"/>
                              <a:gd name="f53" fmla="*/ f42 f15 1"/>
                              <a:gd name="f54" fmla="*/ f43 f14 1"/>
                              <a:gd name="f55" fmla="*/ f44 f14 1"/>
                              <a:gd name="f56" fmla="*/ f45 f15 1"/>
                              <a:gd name="f57" fmla="*/ f46 f15 1"/>
                              <a:gd name="f58" fmla="*/ f47 f14 1"/>
                            </a:gdLst>
                            <a:ahLst/>
                            <a:cxnLst>
                              <a:cxn ang="3cd4">
                                <a:pos x="hc" y="t"/>
                              </a:cxn>
                              <a:cxn ang="0">
                                <a:pos x="r" y="vc"/>
                              </a:cxn>
                              <a:cxn ang="cd4">
                                <a:pos x="hc" y="b"/>
                              </a:cxn>
                              <a:cxn ang="cd2">
                                <a:pos x="l" y="vc"/>
                              </a:cxn>
                              <a:cxn ang="f40">
                                <a:pos x="f52" y="f53"/>
                              </a:cxn>
                              <a:cxn ang="f40">
                                <a:pos x="f54" y="f53"/>
                              </a:cxn>
                              <a:cxn ang="f40">
                                <a:pos x="f55" y="f56"/>
                              </a:cxn>
                              <a:cxn ang="f40">
                                <a:pos x="f54" y="f57"/>
                              </a:cxn>
                              <a:cxn ang="f40">
                                <a:pos x="f52" y="f57"/>
                              </a:cxn>
                              <a:cxn ang="f40">
                                <a:pos x="f58" y="f56"/>
                              </a:cxn>
                              <a:cxn ang="f40">
                                <a:pos x="f52" y="f53"/>
                              </a:cxn>
                            </a:cxnLst>
                            <a:rect l="f48" t="f51" r="f49" b="f50"/>
                            <a:pathLst>
                              <a:path w="1040159" h="612140">
                                <a:moveTo>
                                  <a:pt x="f8" y="f5"/>
                                </a:moveTo>
                                <a:lnTo>
                                  <a:pt x="f8" y="f9"/>
                                </a:lnTo>
                                <a:lnTo>
                                  <a:pt x="f10" y="f7"/>
                                </a:lnTo>
                                <a:lnTo>
                                  <a:pt x="f11" y="f9"/>
                                </a:lnTo>
                                <a:lnTo>
                                  <a:pt x="f11" y="f5"/>
                                </a:lnTo>
                                <a:lnTo>
                                  <a:pt x="f10" y="f12"/>
                                </a:lnTo>
                                <a:lnTo>
                                  <a:pt x="f8" y="f5"/>
                                </a:lnTo>
                                <a:close/>
                              </a:path>
                            </a:pathLst>
                          </a:custGeom>
                          <a:solidFill>
                            <a:srgbClr val="4472C4"/>
                          </a:solidFill>
                          <a:ln w="12701" cap="flat">
                            <a:solidFill>
                              <a:srgbClr val="4472C4"/>
                            </a:solidFill>
                            <a:prstDash val="solid"/>
                            <a:miter/>
                          </a:ln>
                        </wps:spPr>
                        <wps:txbx>
                          <w:txbxContent>
                            <w:p w14:paraId="65CB78AD" w14:textId="77777777" w:rsidR="00C0298F" w:rsidRDefault="00000000">
                              <w:pPr>
                                <w:spacing w:before="0" w:after="240" w:line="216" w:lineRule="auto"/>
                                <w:jc w:val="center"/>
                              </w:pPr>
                              <w:r>
                                <w:rPr>
                                  <w:rFonts w:ascii="Calibri" w:eastAsia="Calibri" w:hAnsi="Calibri" w:cs="Calibri"/>
                                  <w:color w:val="FFFFFF"/>
                                  <w:kern w:val="3"/>
                                  <w:sz w:val="56"/>
                                  <w:szCs w:val="56"/>
                                  <w:lang w:val="en-GB"/>
                                </w:rPr>
                                <w:t>4</w:t>
                              </w:r>
                            </w:p>
                          </w:txbxContent>
                        </wps:txbx>
                        <wps:bodyPr vert="horz" wrap="square" lIns="17785" tIns="323853" rIns="17775" bIns="323853" anchor="ctr" anchorCtr="1" compatLnSpc="0">
                          <a:noAutofit/>
                        </wps:bodyPr>
                      </wps:wsp>
                      <wps:wsp>
                        <wps:cNvPr id="1965618524" name="Figura a mano libera: forma 341645411"/>
                        <wps:cNvSpPr/>
                        <wps:spPr>
                          <a:xfrm>
                            <a:off x="612136" y="20629"/>
                            <a:ext cx="918213" cy="734089"/>
                          </a:xfrm>
                          <a:custGeom>
                            <a:avLst/>
                            <a:gdLst>
                              <a:gd name="f0" fmla="val 10800000"/>
                              <a:gd name="f1" fmla="val 5400000"/>
                              <a:gd name="f2" fmla="val 180"/>
                              <a:gd name="f3" fmla="val w"/>
                              <a:gd name="f4" fmla="val h"/>
                              <a:gd name="f5" fmla="val 0"/>
                              <a:gd name="f6" fmla="val 734089"/>
                              <a:gd name="f7" fmla="val 918210"/>
                              <a:gd name="f8" fmla="val 153039"/>
                              <a:gd name="f9" fmla="val 765171"/>
                              <a:gd name="f10" fmla="val 849692"/>
                              <a:gd name="f11" fmla="val 690295"/>
                              <a:gd name="f12" fmla="val 918209"/>
                              <a:gd name="f13" fmla="val 636272"/>
                              <a:gd name="f14" fmla="val 1"/>
                              <a:gd name="f15" fmla="val 68518"/>
                              <a:gd name="f16" fmla="+- 0 0 -90"/>
                              <a:gd name="f17" fmla="*/ f3 1 734089"/>
                              <a:gd name="f18" fmla="*/ f4 1 918210"/>
                              <a:gd name="f19" fmla="+- f7 0 f5"/>
                              <a:gd name="f20" fmla="+- f6 0 f5"/>
                              <a:gd name="f21" fmla="*/ f16 f0 1"/>
                              <a:gd name="f22" fmla="*/ f20 1 734089"/>
                              <a:gd name="f23" fmla="*/ f19 1 918210"/>
                              <a:gd name="f24" fmla="*/ 122351 f20 1"/>
                              <a:gd name="f25" fmla="*/ 0 f19 1"/>
                              <a:gd name="f26" fmla="*/ 611738 f20 1"/>
                              <a:gd name="f27" fmla="*/ 734089 f20 1"/>
                              <a:gd name="f28" fmla="*/ 122351 f19 1"/>
                              <a:gd name="f29" fmla="*/ 918210 f19 1"/>
                              <a:gd name="f30" fmla="*/ 0 f20 1"/>
                              <a:gd name="f31" fmla="*/ f21 1 f2"/>
                              <a:gd name="f32" fmla="*/ f24 1 734089"/>
                              <a:gd name="f33" fmla="*/ f25 1 918210"/>
                              <a:gd name="f34" fmla="*/ f26 1 734089"/>
                              <a:gd name="f35" fmla="*/ f27 1 734089"/>
                              <a:gd name="f36" fmla="*/ f28 1 918210"/>
                              <a:gd name="f37" fmla="*/ f29 1 918210"/>
                              <a:gd name="f38" fmla="*/ f30 1 734089"/>
                              <a:gd name="f39" fmla="*/ f5 1 f22"/>
                              <a:gd name="f40" fmla="*/ f6 1 f22"/>
                              <a:gd name="f41" fmla="*/ f5 1 f23"/>
                              <a:gd name="f42" fmla="*/ f7 1 f23"/>
                              <a:gd name="f43" fmla="+- f31 0 f1"/>
                              <a:gd name="f44" fmla="*/ f32 1 f22"/>
                              <a:gd name="f45" fmla="*/ f33 1 f23"/>
                              <a:gd name="f46" fmla="*/ f34 1 f22"/>
                              <a:gd name="f47" fmla="*/ f35 1 f22"/>
                              <a:gd name="f48" fmla="*/ f36 1 f23"/>
                              <a:gd name="f49" fmla="*/ f37 1 f23"/>
                              <a:gd name="f50" fmla="*/ f38 1 f22"/>
                              <a:gd name="f51" fmla="*/ f39 f17 1"/>
                              <a:gd name="f52" fmla="*/ f40 f17 1"/>
                              <a:gd name="f53" fmla="*/ f42 f18 1"/>
                              <a:gd name="f54" fmla="*/ f41 f18 1"/>
                              <a:gd name="f55" fmla="*/ f44 f17 1"/>
                              <a:gd name="f56" fmla="*/ f45 f18 1"/>
                              <a:gd name="f57" fmla="*/ f46 f17 1"/>
                              <a:gd name="f58" fmla="*/ f47 f17 1"/>
                              <a:gd name="f59" fmla="*/ f48 f18 1"/>
                              <a:gd name="f60" fmla="*/ f49 f18 1"/>
                              <a:gd name="f61" fmla="*/ f50 f17 1"/>
                            </a:gdLst>
                            <a:ahLst/>
                            <a:cxnLst>
                              <a:cxn ang="3cd4">
                                <a:pos x="hc" y="t"/>
                              </a:cxn>
                              <a:cxn ang="0">
                                <a:pos x="r" y="vc"/>
                              </a:cxn>
                              <a:cxn ang="cd4">
                                <a:pos x="hc" y="b"/>
                              </a:cxn>
                              <a:cxn ang="cd2">
                                <a:pos x="l" y="vc"/>
                              </a:cxn>
                              <a:cxn ang="f43">
                                <a:pos x="f55" y="f56"/>
                              </a:cxn>
                              <a:cxn ang="f43">
                                <a:pos x="f57" y="f56"/>
                              </a:cxn>
                              <a:cxn ang="f43">
                                <a:pos x="f58" y="f59"/>
                              </a:cxn>
                              <a:cxn ang="f43">
                                <a:pos x="f58" y="f60"/>
                              </a:cxn>
                              <a:cxn ang="f43">
                                <a:pos x="f58" y="f60"/>
                              </a:cxn>
                              <a:cxn ang="f43">
                                <a:pos x="f61" y="f60"/>
                              </a:cxn>
                              <a:cxn ang="f43">
                                <a:pos x="f61" y="f60"/>
                              </a:cxn>
                              <a:cxn ang="f43">
                                <a:pos x="f61" y="f59"/>
                              </a:cxn>
                              <a:cxn ang="f43">
                                <a:pos x="f55" y="f56"/>
                              </a:cxn>
                            </a:cxnLst>
                            <a:rect l="f51" t="f54" r="f52" b="f53"/>
                            <a:pathLst>
                              <a:path w="734089" h="918210">
                                <a:moveTo>
                                  <a:pt x="f6" y="f8"/>
                                </a:moveTo>
                                <a:lnTo>
                                  <a:pt x="f6" y="f9"/>
                                </a:lnTo>
                                <a:cubicBezTo>
                                  <a:pt x="f6" y="f10"/>
                                  <a:pt x="f11" y="f12"/>
                                  <a:pt x="f13" y="f12"/>
                                </a:cubicBezTo>
                                <a:lnTo>
                                  <a:pt x="f5" y="f12"/>
                                </a:lnTo>
                                <a:lnTo>
                                  <a:pt x="f5" y="f12"/>
                                </a:lnTo>
                                <a:lnTo>
                                  <a:pt x="f5" y="f14"/>
                                </a:lnTo>
                                <a:lnTo>
                                  <a:pt x="f5" y="f14"/>
                                </a:lnTo>
                                <a:lnTo>
                                  <a:pt x="f13" y="f14"/>
                                </a:lnTo>
                                <a:cubicBezTo>
                                  <a:pt x="f11" y="f14"/>
                                  <a:pt x="f6" y="f15"/>
                                  <a:pt x="f6" y="f8"/>
                                </a:cubicBezTo>
                                <a:close/>
                              </a:path>
                            </a:pathLst>
                          </a:custGeom>
                          <a:solidFill>
                            <a:srgbClr val="FFFFFF">
                              <a:alpha val="90000"/>
                            </a:srgbClr>
                          </a:solidFill>
                          <a:ln w="12701" cap="flat">
                            <a:solidFill>
                              <a:srgbClr val="4472C4"/>
                            </a:solidFill>
                            <a:prstDash val="solid"/>
                            <a:miter/>
                          </a:ln>
                        </wps:spPr>
                        <wps:txbx>
                          <w:txbxContent>
                            <w:p w14:paraId="681C7F09" w14:textId="77777777" w:rsidR="00C0298F" w:rsidRPr="00ED12C0" w:rsidRDefault="00000000">
                              <w:pPr>
                                <w:numPr>
                                  <w:ilvl w:val="1"/>
                                  <w:numId w:val="4"/>
                                </w:numPr>
                                <w:spacing w:before="0" w:after="40" w:line="216" w:lineRule="auto"/>
                                <w:rPr>
                                  <w:lang w:val="en-GB"/>
                                </w:rPr>
                              </w:pPr>
                              <w:r>
                                <w:rPr>
                                  <w:rFonts w:ascii="Arial" w:eastAsia="Arial" w:hAnsi="Arial" w:cs="Arial"/>
                                  <w:color w:val="000000"/>
                                  <w:kern w:val="3"/>
                                  <w:sz w:val="20"/>
                                  <w:szCs w:val="20"/>
                                  <w:lang w:val="en-GB"/>
                                </w:rPr>
                                <w:t>How exactly the company will succeed.</w:t>
                              </w:r>
                            </w:p>
                          </w:txbxContent>
                        </wps:txbx>
                        <wps:bodyPr vert="horz" wrap="square" lIns="71122" tIns="42190" rIns="42181" bIns="42181" anchor="ctr" anchorCtr="0" compatLnSpc="0">
                          <a:noAutofit/>
                        </wps:bodyPr>
                      </wps:wsp>
                      <wps:wsp>
                        <wps:cNvPr id="974957053" name="Figura a mano libera: forma 2071957536"/>
                        <wps:cNvSpPr/>
                        <wps:spPr>
                          <a:xfrm>
                            <a:off x="0" y="736750"/>
                            <a:ext cx="612145" cy="1040157"/>
                          </a:xfrm>
                          <a:custGeom>
                            <a:avLst/>
                            <a:gdLst>
                              <a:gd name="f0" fmla="val 10800000"/>
                              <a:gd name="f1" fmla="val 5400000"/>
                              <a:gd name="f2" fmla="val 180"/>
                              <a:gd name="f3" fmla="val w"/>
                              <a:gd name="f4" fmla="val h"/>
                              <a:gd name="f5" fmla="val 0"/>
                              <a:gd name="f6" fmla="val 1040159"/>
                              <a:gd name="f7" fmla="val 612140"/>
                              <a:gd name="f8" fmla="val 1040158"/>
                              <a:gd name="f9" fmla="val 432016"/>
                              <a:gd name="f10" fmla="val 520080"/>
                              <a:gd name="f11" fmla="val 1"/>
                              <a:gd name="f12" fmla="val 180124"/>
                              <a:gd name="f13" fmla="+- 0 0 -90"/>
                              <a:gd name="f14" fmla="*/ f3 1 1040159"/>
                              <a:gd name="f15" fmla="*/ f4 1 612140"/>
                              <a:gd name="f16" fmla="+- f7 0 f5"/>
                              <a:gd name="f17" fmla="+- f6 0 f5"/>
                              <a:gd name="f18" fmla="*/ f13 f0 1"/>
                              <a:gd name="f19" fmla="*/ f17 1 1040159"/>
                              <a:gd name="f20" fmla="*/ f16 1 612140"/>
                              <a:gd name="f21" fmla="*/ 0 f17 1"/>
                              <a:gd name="f22" fmla="*/ 0 f16 1"/>
                              <a:gd name="f23" fmla="*/ 734089 f17 1"/>
                              <a:gd name="f24" fmla="*/ 1040159 f17 1"/>
                              <a:gd name="f25" fmla="*/ 306070 f16 1"/>
                              <a:gd name="f26" fmla="*/ 612140 f16 1"/>
                              <a:gd name="f27" fmla="*/ 306070 f17 1"/>
                              <a:gd name="f28" fmla="*/ f18 1 f2"/>
                              <a:gd name="f29" fmla="*/ f21 1 1040159"/>
                              <a:gd name="f30" fmla="*/ f22 1 612140"/>
                              <a:gd name="f31" fmla="*/ f23 1 1040159"/>
                              <a:gd name="f32" fmla="*/ f24 1 1040159"/>
                              <a:gd name="f33" fmla="*/ f25 1 612140"/>
                              <a:gd name="f34" fmla="*/ f26 1 612140"/>
                              <a:gd name="f35" fmla="*/ f27 1 1040159"/>
                              <a:gd name="f36" fmla="*/ f5 1 f19"/>
                              <a:gd name="f37" fmla="*/ f6 1 f19"/>
                              <a:gd name="f38" fmla="*/ f5 1 f20"/>
                              <a:gd name="f39" fmla="*/ f7 1 f20"/>
                              <a:gd name="f40" fmla="+- f28 0 f1"/>
                              <a:gd name="f41" fmla="*/ f29 1 f19"/>
                              <a:gd name="f42" fmla="*/ f30 1 f20"/>
                              <a:gd name="f43" fmla="*/ f31 1 f19"/>
                              <a:gd name="f44" fmla="*/ f32 1 f19"/>
                              <a:gd name="f45" fmla="*/ f33 1 f20"/>
                              <a:gd name="f46" fmla="*/ f34 1 f20"/>
                              <a:gd name="f47" fmla="*/ f35 1 f19"/>
                              <a:gd name="f48" fmla="*/ f36 f14 1"/>
                              <a:gd name="f49" fmla="*/ f37 f14 1"/>
                              <a:gd name="f50" fmla="*/ f39 f15 1"/>
                              <a:gd name="f51" fmla="*/ f38 f15 1"/>
                              <a:gd name="f52" fmla="*/ f41 f14 1"/>
                              <a:gd name="f53" fmla="*/ f42 f15 1"/>
                              <a:gd name="f54" fmla="*/ f43 f14 1"/>
                              <a:gd name="f55" fmla="*/ f44 f14 1"/>
                              <a:gd name="f56" fmla="*/ f45 f15 1"/>
                              <a:gd name="f57" fmla="*/ f46 f15 1"/>
                              <a:gd name="f58" fmla="*/ f47 f14 1"/>
                            </a:gdLst>
                            <a:ahLst/>
                            <a:cxnLst>
                              <a:cxn ang="3cd4">
                                <a:pos x="hc" y="t"/>
                              </a:cxn>
                              <a:cxn ang="0">
                                <a:pos x="r" y="vc"/>
                              </a:cxn>
                              <a:cxn ang="cd4">
                                <a:pos x="hc" y="b"/>
                              </a:cxn>
                              <a:cxn ang="cd2">
                                <a:pos x="l" y="vc"/>
                              </a:cxn>
                              <a:cxn ang="f40">
                                <a:pos x="f52" y="f53"/>
                              </a:cxn>
                              <a:cxn ang="f40">
                                <a:pos x="f54" y="f53"/>
                              </a:cxn>
                              <a:cxn ang="f40">
                                <a:pos x="f55" y="f56"/>
                              </a:cxn>
                              <a:cxn ang="f40">
                                <a:pos x="f54" y="f57"/>
                              </a:cxn>
                              <a:cxn ang="f40">
                                <a:pos x="f52" y="f57"/>
                              </a:cxn>
                              <a:cxn ang="f40">
                                <a:pos x="f58" y="f56"/>
                              </a:cxn>
                              <a:cxn ang="f40">
                                <a:pos x="f52" y="f53"/>
                              </a:cxn>
                            </a:cxnLst>
                            <a:rect l="f48" t="f51" r="f49" b="f50"/>
                            <a:pathLst>
                              <a:path w="1040159" h="612140">
                                <a:moveTo>
                                  <a:pt x="f8" y="f5"/>
                                </a:moveTo>
                                <a:lnTo>
                                  <a:pt x="f8" y="f9"/>
                                </a:lnTo>
                                <a:lnTo>
                                  <a:pt x="f10" y="f7"/>
                                </a:lnTo>
                                <a:lnTo>
                                  <a:pt x="f11" y="f9"/>
                                </a:lnTo>
                                <a:lnTo>
                                  <a:pt x="f11" y="f5"/>
                                </a:lnTo>
                                <a:lnTo>
                                  <a:pt x="f10" y="f12"/>
                                </a:lnTo>
                                <a:lnTo>
                                  <a:pt x="f8" y="f5"/>
                                </a:lnTo>
                                <a:close/>
                              </a:path>
                            </a:pathLst>
                          </a:custGeom>
                          <a:solidFill>
                            <a:srgbClr val="4472C4"/>
                          </a:solidFill>
                          <a:ln w="12701" cap="flat">
                            <a:solidFill>
                              <a:srgbClr val="4472C4"/>
                            </a:solidFill>
                            <a:prstDash val="solid"/>
                            <a:miter/>
                          </a:ln>
                        </wps:spPr>
                        <wps:txbx>
                          <w:txbxContent>
                            <w:p w14:paraId="17411B91" w14:textId="77777777" w:rsidR="00C0298F" w:rsidRDefault="00000000">
                              <w:pPr>
                                <w:spacing w:before="0" w:after="240" w:line="216" w:lineRule="auto"/>
                                <w:jc w:val="center"/>
                              </w:pPr>
                              <w:r>
                                <w:rPr>
                                  <w:rFonts w:ascii="Calibri" w:eastAsia="Calibri" w:hAnsi="Calibri" w:cs="Calibri"/>
                                  <w:color w:val="FFFFFF"/>
                                  <w:kern w:val="3"/>
                                  <w:sz w:val="56"/>
                                  <w:szCs w:val="56"/>
                                  <w:lang w:val="en-GB"/>
                                </w:rPr>
                                <w:t>5</w:t>
                              </w:r>
                            </w:p>
                          </w:txbxContent>
                        </wps:txbx>
                        <wps:bodyPr vert="horz" wrap="square" lIns="17785" tIns="323853" rIns="17775" bIns="323853" anchor="ctr" anchorCtr="1" compatLnSpc="0">
                          <a:noAutofit/>
                        </wps:bodyPr>
                      </wps:wsp>
                      <wps:wsp>
                        <wps:cNvPr id="1601562584" name="Figura a mano libera: forma 1547928127"/>
                        <wps:cNvSpPr/>
                        <wps:spPr>
                          <a:xfrm>
                            <a:off x="612136" y="736750"/>
                            <a:ext cx="918213" cy="734089"/>
                          </a:xfrm>
                          <a:custGeom>
                            <a:avLst/>
                            <a:gdLst>
                              <a:gd name="f0" fmla="val 10800000"/>
                              <a:gd name="f1" fmla="val 5400000"/>
                              <a:gd name="f2" fmla="val 180"/>
                              <a:gd name="f3" fmla="val w"/>
                              <a:gd name="f4" fmla="val h"/>
                              <a:gd name="f5" fmla="val 0"/>
                              <a:gd name="f6" fmla="val 734089"/>
                              <a:gd name="f7" fmla="val 918210"/>
                              <a:gd name="f8" fmla="val 153039"/>
                              <a:gd name="f9" fmla="val 765171"/>
                              <a:gd name="f10" fmla="val 849692"/>
                              <a:gd name="f11" fmla="val 690295"/>
                              <a:gd name="f12" fmla="val 918209"/>
                              <a:gd name="f13" fmla="val 636272"/>
                              <a:gd name="f14" fmla="val 1"/>
                              <a:gd name="f15" fmla="val 68518"/>
                              <a:gd name="f16" fmla="+- 0 0 -90"/>
                              <a:gd name="f17" fmla="*/ f3 1 734089"/>
                              <a:gd name="f18" fmla="*/ f4 1 918210"/>
                              <a:gd name="f19" fmla="+- f7 0 f5"/>
                              <a:gd name="f20" fmla="+- f6 0 f5"/>
                              <a:gd name="f21" fmla="*/ f16 f0 1"/>
                              <a:gd name="f22" fmla="*/ f20 1 734089"/>
                              <a:gd name="f23" fmla="*/ f19 1 918210"/>
                              <a:gd name="f24" fmla="*/ 122351 f20 1"/>
                              <a:gd name="f25" fmla="*/ 0 f19 1"/>
                              <a:gd name="f26" fmla="*/ 611738 f20 1"/>
                              <a:gd name="f27" fmla="*/ 734089 f20 1"/>
                              <a:gd name="f28" fmla="*/ 122351 f19 1"/>
                              <a:gd name="f29" fmla="*/ 918210 f19 1"/>
                              <a:gd name="f30" fmla="*/ 0 f20 1"/>
                              <a:gd name="f31" fmla="*/ f21 1 f2"/>
                              <a:gd name="f32" fmla="*/ f24 1 734089"/>
                              <a:gd name="f33" fmla="*/ f25 1 918210"/>
                              <a:gd name="f34" fmla="*/ f26 1 734089"/>
                              <a:gd name="f35" fmla="*/ f27 1 734089"/>
                              <a:gd name="f36" fmla="*/ f28 1 918210"/>
                              <a:gd name="f37" fmla="*/ f29 1 918210"/>
                              <a:gd name="f38" fmla="*/ f30 1 734089"/>
                              <a:gd name="f39" fmla="*/ f5 1 f22"/>
                              <a:gd name="f40" fmla="*/ f6 1 f22"/>
                              <a:gd name="f41" fmla="*/ f5 1 f23"/>
                              <a:gd name="f42" fmla="*/ f7 1 f23"/>
                              <a:gd name="f43" fmla="+- f31 0 f1"/>
                              <a:gd name="f44" fmla="*/ f32 1 f22"/>
                              <a:gd name="f45" fmla="*/ f33 1 f23"/>
                              <a:gd name="f46" fmla="*/ f34 1 f22"/>
                              <a:gd name="f47" fmla="*/ f35 1 f22"/>
                              <a:gd name="f48" fmla="*/ f36 1 f23"/>
                              <a:gd name="f49" fmla="*/ f37 1 f23"/>
                              <a:gd name="f50" fmla="*/ f38 1 f22"/>
                              <a:gd name="f51" fmla="*/ f39 f17 1"/>
                              <a:gd name="f52" fmla="*/ f40 f17 1"/>
                              <a:gd name="f53" fmla="*/ f42 f18 1"/>
                              <a:gd name="f54" fmla="*/ f41 f18 1"/>
                              <a:gd name="f55" fmla="*/ f44 f17 1"/>
                              <a:gd name="f56" fmla="*/ f45 f18 1"/>
                              <a:gd name="f57" fmla="*/ f46 f17 1"/>
                              <a:gd name="f58" fmla="*/ f47 f17 1"/>
                              <a:gd name="f59" fmla="*/ f48 f18 1"/>
                              <a:gd name="f60" fmla="*/ f49 f18 1"/>
                              <a:gd name="f61" fmla="*/ f50 f17 1"/>
                            </a:gdLst>
                            <a:ahLst/>
                            <a:cxnLst>
                              <a:cxn ang="3cd4">
                                <a:pos x="hc" y="t"/>
                              </a:cxn>
                              <a:cxn ang="0">
                                <a:pos x="r" y="vc"/>
                              </a:cxn>
                              <a:cxn ang="cd4">
                                <a:pos x="hc" y="b"/>
                              </a:cxn>
                              <a:cxn ang="cd2">
                                <a:pos x="l" y="vc"/>
                              </a:cxn>
                              <a:cxn ang="f43">
                                <a:pos x="f55" y="f56"/>
                              </a:cxn>
                              <a:cxn ang="f43">
                                <a:pos x="f57" y="f56"/>
                              </a:cxn>
                              <a:cxn ang="f43">
                                <a:pos x="f58" y="f59"/>
                              </a:cxn>
                              <a:cxn ang="f43">
                                <a:pos x="f58" y="f60"/>
                              </a:cxn>
                              <a:cxn ang="f43">
                                <a:pos x="f58" y="f60"/>
                              </a:cxn>
                              <a:cxn ang="f43">
                                <a:pos x="f61" y="f60"/>
                              </a:cxn>
                              <a:cxn ang="f43">
                                <a:pos x="f61" y="f60"/>
                              </a:cxn>
                              <a:cxn ang="f43">
                                <a:pos x="f61" y="f59"/>
                              </a:cxn>
                              <a:cxn ang="f43">
                                <a:pos x="f55" y="f56"/>
                              </a:cxn>
                            </a:cxnLst>
                            <a:rect l="f51" t="f54" r="f52" b="f53"/>
                            <a:pathLst>
                              <a:path w="734089" h="918210">
                                <a:moveTo>
                                  <a:pt x="f6" y="f8"/>
                                </a:moveTo>
                                <a:lnTo>
                                  <a:pt x="f6" y="f9"/>
                                </a:lnTo>
                                <a:cubicBezTo>
                                  <a:pt x="f6" y="f10"/>
                                  <a:pt x="f11" y="f12"/>
                                  <a:pt x="f13" y="f12"/>
                                </a:cubicBezTo>
                                <a:lnTo>
                                  <a:pt x="f5" y="f12"/>
                                </a:lnTo>
                                <a:lnTo>
                                  <a:pt x="f5" y="f12"/>
                                </a:lnTo>
                                <a:lnTo>
                                  <a:pt x="f5" y="f14"/>
                                </a:lnTo>
                                <a:lnTo>
                                  <a:pt x="f5" y="f14"/>
                                </a:lnTo>
                                <a:lnTo>
                                  <a:pt x="f13" y="f14"/>
                                </a:lnTo>
                                <a:cubicBezTo>
                                  <a:pt x="f11" y="f14"/>
                                  <a:pt x="f6" y="f15"/>
                                  <a:pt x="f6" y="f8"/>
                                </a:cubicBezTo>
                                <a:close/>
                              </a:path>
                            </a:pathLst>
                          </a:custGeom>
                          <a:solidFill>
                            <a:srgbClr val="FFFFFF">
                              <a:alpha val="90000"/>
                            </a:srgbClr>
                          </a:solidFill>
                          <a:ln w="12701" cap="flat">
                            <a:solidFill>
                              <a:srgbClr val="4472C4"/>
                            </a:solidFill>
                            <a:prstDash val="solid"/>
                            <a:miter/>
                          </a:ln>
                        </wps:spPr>
                        <wps:txbx>
                          <w:txbxContent>
                            <w:p w14:paraId="0C0F862B" w14:textId="77777777" w:rsidR="00C0298F" w:rsidRDefault="00000000">
                              <w:pPr>
                                <w:numPr>
                                  <w:ilvl w:val="1"/>
                                  <w:numId w:val="5"/>
                                </w:numPr>
                                <w:spacing w:before="0" w:after="40" w:line="216" w:lineRule="auto"/>
                              </w:pPr>
                              <w:r>
                                <w:rPr>
                                  <w:rFonts w:ascii="Arial" w:eastAsia="Arial" w:hAnsi="Arial" w:cs="Arial"/>
                                  <w:color w:val="000000"/>
                                  <w:kern w:val="3"/>
                                  <w:lang w:val="en-GB"/>
                                </w:rPr>
                                <w:t>The details of tactics</w:t>
                              </w:r>
                            </w:p>
                          </w:txbxContent>
                        </wps:txbx>
                        <wps:bodyPr vert="horz" wrap="square" lIns="78236" tIns="42821" rIns="42821" bIns="42821" anchor="ctr" anchorCtr="0" compatLnSpc="0">
                          <a:noAutofit/>
                        </wps:bodyPr>
                      </wps:wsp>
                      <wps:wsp>
                        <wps:cNvPr id="30697710" name="Figura a mano libera: forma 1206976265"/>
                        <wps:cNvSpPr/>
                        <wps:spPr>
                          <a:xfrm>
                            <a:off x="0" y="1473501"/>
                            <a:ext cx="612145" cy="1040157"/>
                          </a:xfrm>
                          <a:custGeom>
                            <a:avLst/>
                            <a:gdLst>
                              <a:gd name="f0" fmla="val 10800000"/>
                              <a:gd name="f1" fmla="val 5400000"/>
                              <a:gd name="f2" fmla="val 180"/>
                              <a:gd name="f3" fmla="val w"/>
                              <a:gd name="f4" fmla="val h"/>
                              <a:gd name="f5" fmla="val 0"/>
                              <a:gd name="f6" fmla="val 1040159"/>
                              <a:gd name="f7" fmla="val 612140"/>
                              <a:gd name="f8" fmla="val 1040158"/>
                              <a:gd name="f9" fmla="val 432016"/>
                              <a:gd name="f10" fmla="val 520080"/>
                              <a:gd name="f11" fmla="val 1"/>
                              <a:gd name="f12" fmla="val 180124"/>
                              <a:gd name="f13" fmla="+- 0 0 -90"/>
                              <a:gd name="f14" fmla="*/ f3 1 1040159"/>
                              <a:gd name="f15" fmla="*/ f4 1 612140"/>
                              <a:gd name="f16" fmla="+- f7 0 f5"/>
                              <a:gd name="f17" fmla="+- f6 0 f5"/>
                              <a:gd name="f18" fmla="*/ f13 f0 1"/>
                              <a:gd name="f19" fmla="*/ f17 1 1040159"/>
                              <a:gd name="f20" fmla="*/ f16 1 612140"/>
                              <a:gd name="f21" fmla="*/ 0 f17 1"/>
                              <a:gd name="f22" fmla="*/ 0 f16 1"/>
                              <a:gd name="f23" fmla="*/ 734089 f17 1"/>
                              <a:gd name="f24" fmla="*/ 1040159 f17 1"/>
                              <a:gd name="f25" fmla="*/ 306070 f16 1"/>
                              <a:gd name="f26" fmla="*/ 612140 f16 1"/>
                              <a:gd name="f27" fmla="*/ 306070 f17 1"/>
                              <a:gd name="f28" fmla="*/ f18 1 f2"/>
                              <a:gd name="f29" fmla="*/ f21 1 1040159"/>
                              <a:gd name="f30" fmla="*/ f22 1 612140"/>
                              <a:gd name="f31" fmla="*/ f23 1 1040159"/>
                              <a:gd name="f32" fmla="*/ f24 1 1040159"/>
                              <a:gd name="f33" fmla="*/ f25 1 612140"/>
                              <a:gd name="f34" fmla="*/ f26 1 612140"/>
                              <a:gd name="f35" fmla="*/ f27 1 1040159"/>
                              <a:gd name="f36" fmla="*/ f5 1 f19"/>
                              <a:gd name="f37" fmla="*/ f6 1 f19"/>
                              <a:gd name="f38" fmla="*/ f5 1 f20"/>
                              <a:gd name="f39" fmla="*/ f7 1 f20"/>
                              <a:gd name="f40" fmla="+- f28 0 f1"/>
                              <a:gd name="f41" fmla="*/ f29 1 f19"/>
                              <a:gd name="f42" fmla="*/ f30 1 f20"/>
                              <a:gd name="f43" fmla="*/ f31 1 f19"/>
                              <a:gd name="f44" fmla="*/ f32 1 f19"/>
                              <a:gd name="f45" fmla="*/ f33 1 f20"/>
                              <a:gd name="f46" fmla="*/ f34 1 f20"/>
                              <a:gd name="f47" fmla="*/ f35 1 f19"/>
                              <a:gd name="f48" fmla="*/ f36 f14 1"/>
                              <a:gd name="f49" fmla="*/ f37 f14 1"/>
                              <a:gd name="f50" fmla="*/ f39 f15 1"/>
                              <a:gd name="f51" fmla="*/ f38 f15 1"/>
                              <a:gd name="f52" fmla="*/ f41 f14 1"/>
                              <a:gd name="f53" fmla="*/ f42 f15 1"/>
                              <a:gd name="f54" fmla="*/ f43 f14 1"/>
                              <a:gd name="f55" fmla="*/ f44 f14 1"/>
                              <a:gd name="f56" fmla="*/ f45 f15 1"/>
                              <a:gd name="f57" fmla="*/ f46 f15 1"/>
                              <a:gd name="f58" fmla="*/ f47 f14 1"/>
                            </a:gdLst>
                            <a:ahLst/>
                            <a:cxnLst>
                              <a:cxn ang="3cd4">
                                <a:pos x="hc" y="t"/>
                              </a:cxn>
                              <a:cxn ang="0">
                                <a:pos x="r" y="vc"/>
                              </a:cxn>
                              <a:cxn ang="cd4">
                                <a:pos x="hc" y="b"/>
                              </a:cxn>
                              <a:cxn ang="cd2">
                                <a:pos x="l" y="vc"/>
                              </a:cxn>
                              <a:cxn ang="f40">
                                <a:pos x="f52" y="f53"/>
                              </a:cxn>
                              <a:cxn ang="f40">
                                <a:pos x="f54" y="f53"/>
                              </a:cxn>
                              <a:cxn ang="f40">
                                <a:pos x="f55" y="f56"/>
                              </a:cxn>
                              <a:cxn ang="f40">
                                <a:pos x="f54" y="f57"/>
                              </a:cxn>
                              <a:cxn ang="f40">
                                <a:pos x="f52" y="f57"/>
                              </a:cxn>
                              <a:cxn ang="f40">
                                <a:pos x="f58" y="f56"/>
                              </a:cxn>
                              <a:cxn ang="f40">
                                <a:pos x="f52" y="f53"/>
                              </a:cxn>
                            </a:cxnLst>
                            <a:rect l="f48" t="f51" r="f49" b="f50"/>
                            <a:pathLst>
                              <a:path w="1040159" h="612140">
                                <a:moveTo>
                                  <a:pt x="f8" y="f5"/>
                                </a:moveTo>
                                <a:lnTo>
                                  <a:pt x="f8" y="f9"/>
                                </a:lnTo>
                                <a:lnTo>
                                  <a:pt x="f10" y="f7"/>
                                </a:lnTo>
                                <a:lnTo>
                                  <a:pt x="f11" y="f9"/>
                                </a:lnTo>
                                <a:lnTo>
                                  <a:pt x="f11" y="f5"/>
                                </a:lnTo>
                                <a:lnTo>
                                  <a:pt x="f10" y="f12"/>
                                </a:lnTo>
                                <a:lnTo>
                                  <a:pt x="f8" y="f5"/>
                                </a:lnTo>
                                <a:close/>
                              </a:path>
                            </a:pathLst>
                          </a:custGeom>
                          <a:solidFill>
                            <a:srgbClr val="4472C4"/>
                          </a:solidFill>
                          <a:ln w="12701" cap="flat">
                            <a:solidFill>
                              <a:srgbClr val="4472C4"/>
                            </a:solidFill>
                            <a:prstDash val="solid"/>
                            <a:miter/>
                          </a:ln>
                        </wps:spPr>
                        <wps:txbx>
                          <w:txbxContent>
                            <w:p w14:paraId="3347993C" w14:textId="77777777" w:rsidR="00C0298F" w:rsidRDefault="00000000">
                              <w:pPr>
                                <w:spacing w:before="0" w:after="240" w:line="216" w:lineRule="auto"/>
                                <w:jc w:val="center"/>
                              </w:pPr>
                              <w:r>
                                <w:rPr>
                                  <w:rFonts w:ascii="Calibri" w:eastAsia="Calibri" w:hAnsi="Calibri" w:cs="Calibri"/>
                                  <w:color w:val="FFFFFF"/>
                                  <w:kern w:val="3"/>
                                  <w:sz w:val="56"/>
                                  <w:szCs w:val="56"/>
                                  <w:lang w:val="en-GB"/>
                                </w:rPr>
                                <w:t>6</w:t>
                              </w:r>
                            </w:p>
                          </w:txbxContent>
                        </wps:txbx>
                        <wps:bodyPr vert="horz" wrap="square" lIns="17785" tIns="323853" rIns="17775" bIns="323853" anchor="ctr" anchorCtr="1" compatLnSpc="0">
                          <a:noAutofit/>
                        </wps:bodyPr>
                      </wps:wsp>
                      <wps:wsp>
                        <wps:cNvPr id="439831642" name="Figura a mano libera: forma 311245181"/>
                        <wps:cNvSpPr/>
                        <wps:spPr>
                          <a:xfrm>
                            <a:off x="612136" y="1473501"/>
                            <a:ext cx="918213" cy="734089"/>
                          </a:xfrm>
                          <a:custGeom>
                            <a:avLst/>
                            <a:gdLst>
                              <a:gd name="f0" fmla="val 10800000"/>
                              <a:gd name="f1" fmla="val 5400000"/>
                              <a:gd name="f2" fmla="val 180"/>
                              <a:gd name="f3" fmla="val w"/>
                              <a:gd name="f4" fmla="val h"/>
                              <a:gd name="f5" fmla="val 0"/>
                              <a:gd name="f6" fmla="val 734089"/>
                              <a:gd name="f7" fmla="val 918210"/>
                              <a:gd name="f8" fmla="val 153039"/>
                              <a:gd name="f9" fmla="val 765171"/>
                              <a:gd name="f10" fmla="val 849692"/>
                              <a:gd name="f11" fmla="val 690295"/>
                              <a:gd name="f12" fmla="val 918209"/>
                              <a:gd name="f13" fmla="val 636272"/>
                              <a:gd name="f14" fmla="val 1"/>
                              <a:gd name="f15" fmla="val 68518"/>
                              <a:gd name="f16" fmla="+- 0 0 -90"/>
                              <a:gd name="f17" fmla="*/ f3 1 734089"/>
                              <a:gd name="f18" fmla="*/ f4 1 918210"/>
                              <a:gd name="f19" fmla="+- f7 0 f5"/>
                              <a:gd name="f20" fmla="+- f6 0 f5"/>
                              <a:gd name="f21" fmla="*/ f16 f0 1"/>
                              <a:gd name="f22" fmla="*/ f20 1 734089"/>
                              <a:gd name="f23" fmla="*/ f19 1 918210"/>
                              <a:gd name="f24" fmla="*/ 122351 f20 1"/>
                              <a:gd name="f25" fmla="*/ 0 f19 1"/>
                              <a:gd name="f26" fmla="*/ 611738 f20 1"/>
                              <a:gd name="f27" fmla="*/ 734089 f20 1"/>
                              <a:gd name="f28" fmla="*/ 122351 f19 1"/>
                              <a:gd name="f29" fmla="*/ 918210 f19 1"/>
                              <a:gd name="f30" fmla="*/ 0 f20 1"/>
                              <a:gd name="f31" fmla="*/ f21 1 f2"/>
                              <a:gd name="f32" fmla="*/ f24 1 734089"/>
                              <a:gd name="f33" fmla="*/ f25 1 918210"/>
                              <a:gd name="f34" fmla="*/ f26 1 734089"/>
                              <a:gd name="f35" fmla="*/ f27 1 734089"/>
                              <a:gd name="f36" fmla="*/ f28 1 918210"/>
                              <a:gd name="f37" fmla="*/ f29 1 918210"/>
                              <a:gd name="f38" fmla="*/ f30 1 734089"/>
                              <a:gd name="f39" fmla="*/ f5 1 f22"/>
                              <a:gd name="f40" fmla="*/ f6 1 f22"/>
                              <a:gd name="f41" fmla="*/ f5 1 f23"/>
                              <a:gd name="f42" fmla="*/ f7 1 f23"/>
                              <a:gd name="f43" fmla="+- f31 0 f1"/>
                              <a:gd name="f44" fmla="*/ f32 1 f22"/>
                              <a:gd name="f45" fmla="*/ f33 1 f23"/>
                              <a:gd name="f46" fmla="*/ f34 1 f22"/>
                              <a:gd name="f47" fmla="*/ f35 1 f22"/>
                              <a:gd name="f48" fmla="*/ f36 1 f23"/>
                              <a:gd name="f49" fmla="*/ f37 1 f23"/>
                              <a:gd name="f50" fmla="*/ f38 1 f22"/>
                              <a:gd name="f51" fmla="*/ f39 f17 1"/>
                              <a:gd name="f52" fmla="*/ f40 f17 1"/>
                              <a:gd name="f53" fmla="*/ f42 f18 1"/>
                              <a:gd name="f54" fmla="*/ f41 f18 1"/>
                              <a:gd name="f55" fmla="*/ f44 f17 1"/>
                              <a:gd name="f56" fmla="*/ f45 f18 1"/>
                              <a:gd name="f57" fmla="*/ f46 f17 1"/>
                              <a:gd name="f58" fmla="*/ f47 f17 1"/>
                              <a:gd name="f59" fmla="*/ f48 f18 1"/>
                              <a:gd name="f60" fmla="*/ f49 f18 1"/>
                              <a:gd name="f61" fmla="*/ f50 f17 1"/>
                            </a:gdLst>
                            <a:ahLst/>
                            <a:cxnLst>
                              <a:cxn ang="3cd4">
                                <a:pos x="hc" y="t"/>
                              </a:cxn>
                              <a:cxn ang="0">
                                <a:pos x="r" y="vc"/>
                              </a:cxn>
                              <a:cxn ang="cd4">
                                <a:pos x="hc" y="b"/>
                              </a:cxn>
                              <a:cxn ang="cd2">
                                <a:pos x="l" y="vc"/>
                              </a:cxn>
                              <a:cxn ang="f43">
                                <a:pos x="f55" y="f56"/>
                              </a:cxn>
                              <a:cxn ang="f43">
                                <a:pos x="f57" y="f56"/>
                              </a:cxn>
                              <a:cxn ang="f43">
                                <a:pos x="f58" y="f59"/>
                              </a:cxn>
                              <a:cxn ang="f43">
                                <a:pos x="f58" y="f60"/>
                              </a:cxn>
                              <a:cxn ang="f43">
                                <a:pos x="f58" y="f60"/>
                              </a:cxn>
                              <a:cxn ang="f43">
                                <a:pos x="f61" y="f60"/>
                              </a:cxn>
                              <a:cxn ang="f43">
                                <a:pos x="f61" y="f60"/>
                              </a:cxn>
                              <a:cxn ang="f43">
                                <a:pos x="f61" y="f59"/>
                              </a:cxn>
                              <a:cxn ang="f43">
                                <a:pos x="f55" y="f56"/>
                              </a:cxn>
                            </a:cxnLst>
                            <a:rect l="f51" t="f54" r="f52" b="f53"/>
                            <a:pathLst>
                              <a:path w="734089" h="918210">
                                <a:moveTo>
                                  <a:pt x="f6" y="f8"/>
                                </a:moveTo>
                                <a:lnTo>
                                  <a:pt x="f6" y="f9"/>
                                </a:lnTo>
                                <a:cubicBezTo>
                                  <a:pt x="f6" y="f10"/>
                                  <a:pt x="f11" y="f12"/>
                                  <a:pt x="f13" y="f12"/>
                                </a:cubicBezTo>
                                <a:lnTo>
                                  <a:pt x="f5" y="f12"/>
                                </a:lnTo>
                                <a:lnTo>
                                  <a:pt x="f5" y="f12"/>
                                </a:lnTo>
                                <a:lnTo>
                                  <a:pt x="f5" y="f14"/>
                                </a:lnTo>
                                <a:lnTo>
                                  <a:pt x="f5" y="f14"/>
                                </a:lnTo>
                                <a:lnTo>
                                  <a:pt x="f13" y="f14"/>
                                </a:lnTo>
                                <a:cubicBezTo>
                                  <a:pt x="f11" y="f14"/>
                                  <a:pt x="f6" y="f15"/>
                                  <a:pt x="f6" y="f8"/>
                                </a:cubicBezTo>
                                <a:close/>
                              </a:path>
                            </a:pathLst>
                          </a:custGeom>
                          <a:solidFill>
                            <a:srgbClr val="FFFFFF">
                              <a:alpha val="90000"/>
                            </a:srgbClr>
                          </a:solidFill>
                          <a:ln w="12701" cap="flat">
                            <a:solidFill>
                              <a:srgbClr val="4472C4"/>
                            </a:solidFill>
                            <a:prstDash val="solid"/>
                            <a:miter/>
                          </a:ln>
                        </wps:spPr>
                        <wps:txbx>
                          <w:txbxContent>
                            <w:p w14:paraId="7413D2F0" w14:textId="77777777" w:rsidR="00C0298F" w:rsidRPr="00ED12C0" w:rsidRDefault="00000000">
                              <w:pPr>
                                <w:numPr>
                                  <w:ilvl w:val="1"/>
                                  <w:numId w:val="6"/>
                                </w:numPr>
                                <w:spacing w:before="0" w:after="40" w:line="216" w:lineRule="auto"/>
                                <w:rPr>
                                  <w:lang w:val="en-GB"/>
                                </w:rPr>
                              </w:pPr>
                              <w:r>
                                <w:rPr>
                                  <w:rFonts w:ascii="Arial" w:eastAsia="Arial" w:hAnsi="Arial" w:cs="Arial"/>
                                  <w:color w:val="000000"/>
                                  <w:kern w:val="3"/>
                                  <w:lang w:val="en-GB"/>
                                </w:rPr>
                                <w:t>Who monitors what and when?</w:t>
                              </w:r>
                            </w:p>
                          </w:txbxContent>
                        </wps:txbx>
                        <wps:bodyPr vert="horz" wrap="square" lIns="78236" tIns="42821" rIns="42821" bIns="42821" anchor="ctr" anchorCtr="0" compatLnSpc="0">
                          <a:noAutofit/>
                        </wps:bodyPr>
                      </wps:wsp>
                    </wpg:wgp>
                  </a:graphicData>
                </a:graphic>
              </wp:anchor>
            </w:drawing>
          </mc:Choice>
          <mc:Fallback>
            <w:pict>
              <v:group w14:anchorId="0C5E59A0" id="Diagramma 7" o:spid="_x0000_s1034" style="position:absolute;left:0;text-align:left;margin-left:-56.7pt;margin-top:22.2pt;width:120.5pt;height:197.95pt;z-index:251697152" coordsize="15303,251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">
                <v:shape id="Figura a mano libera: forma 133035664" o:spid="_x0000_s1035" style="position:absolute;width:6121;height:10401;visibility:visible;mso-wrap-style:square;v-text-anchor:middle-center" coordsize="1040159,6121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" adj="-11796480,,5400" path="m1040158,r,432016l520080,612140,1,432016,1,,520080,180124,1040158,xe" fillcolor="#4472c4" strokecolor="#4472c4" strokeweight=".35281mm">
                  <v:stroke joinstyle="miter"/>
                  <v:formulas/>
                  <v:path arrowok="t" o:connecttype="custom" o:connectlocs="306073,0;612145,520079;306073,1040157;0,520079;0,0;432019,0;612145,520079;432019,1040157;0,1040157;180126,520079;0,0" o:connectangles="270,0,90,180,0,0,0,0,0,0,0" textboxrect="0,0,1040159,612140"/>
                  <v:textbox inset=".49403mm,8.99592mm,.49375mm,8.99592mm">
                    <w:txbxContent>
                      <w:p w14:paraId="65CB78AD" w14:textId="77777777" w:rsidR="00C0298F" w:rsidRDefault="00000000">
                        <w:pPr>
                          <w:spacing w:before="0" w:after="240" w:line="216" w:lineRule="auto"/>
                          <w:jc w:val="center"/>
                        </w:pPr>
                        <w:r>
                          <w:rPr>
                            <w:rFonts w:ascii="Calibri" w:eastAsia="Calibri" w:hAnsi="Calibri" w:cs="Calibri"/>
                            <w:color w:val="FFFFFF"/>
                            <w:kern w:val="3"/>
                            <w:sz w:val="56"/>
                            <w:szCs w:val="56"/>
                            <w:lang w:val="en-GB"/>
                          </w:rPr>
                          <w:t>4</w:t>
                        </w:r>
                      </w:p>
                    </w:txbxContent>
                  </v:textbox>
                </v:shape>
                <v:shape id="Figura a mano libera: forma 341645411" o:spid="_x0000_s1036" style="position:absolute;left:6121;top:206;width:9182;height:7341;visibility:visible;mso-wrap-style:square;v-text-anchor:middle" coordsize="734089,9182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" adj="-11796480,,5400" path="m734089,153039r,612132c734089,849692,690295,918209,636272,918209l,918209r,l,1r,l636272,1v54023,,97817,68517,97817,153038xe" strokecolor="#4472c4" strokeweight=".35281mm">
                  <v:fill opacity="59110f"/>
                  <v:stroke joinstyle="miter"/>
                  <v:formulas/>
                  <v:path arrowok="t" o:connecttype="custom" o:connectlocs="459107,0;918213,367045;459107,734089;0,367045;153039,0;765174,0;918213,97817;918213,734089;918213,734089;0,734089;0,734089;0,97817;153039,0" o:connectangles="270,0,90,180,0,0,0,0,0,0,0,0,0" textboxrect="0,0,734089,918210"/>
                  <v:textbox inset="1.97561mm,1.1719mm,1.1717mm,1.1717mm">
                    <w:txbxContent>
                      <w:p w14:paraId="681C7F09" w14:textId="77777777" w:rsidR="00C0298F" w:rsidRPr="00ED12C0" w:rsidRDefault="00000000">
                        <w:pPr>
                          <w:numPr>
                            <w:ilvl w:val="1"/>
                            <w:numId w:val="4"/>
                          </w:numPr>
                          <w:spacing w:before="0" w:after="40" w:line="216" w:lineRule="auto"/>
                          <w:rPr>
                            <w:lang w:val="en-GB"/>
                          </w:rPr>
                        </w:pPr>
                        <w:r>
                          <w:rPr>
                            <w:rFonts w:ascii="Arial" w:eastAsia="Arial" w:hAnsi="Arial" w:cs="Arial"/>
                            <w:color w:val="000000"/>
                            <w:kern w:val="3"/>
                            <w:sz w:val="20"/>
                            <w:szCs w:val="20"/>
                            <w:lang w:val="en-GB"/>
                          </w:rPr>
                          <w:t>How exactly the company will succeed.</w:t>
                        </w:r>
                      </w:p>
                    </w:txbxContent>
                  </v:textbox>
                </v:shape>
                <v:shape id="Figura a mano libera: forma 2071957536" o:spid="_x0000_s1037" style="position:absolute;top:7367;width:6121;height:10402;visibility:visible;mso-wrap-style:square;v-text-anchor:middle-center" coordsize="1040159,6121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" adj="-11796480,,5400" path="m1040158,r,432016l520080,612140,1,432016,1,,520080,180124,1040158,xe" fillcolor="#4472c4" strokecolor="#4472c4" strokeweight=".35281mm">
                  <v:stroke joinstyle="miter"/>
                  <v:formulas/>
                  <v:path arrowok="t" o:connecttype="custom" o:connectlocs="306073,0;612145,520079;306073,1040157;0,520079;0,0;432019,0;612145,520079;432019,1040157;0,1040157;180126,520079;0,0" o:connectangles="270,0,90,180,0,0,0,0,0,0,0" textboxrect="0,0,1040159,612140"/>
                  <v:textbox inset=".49403mm,8.99592mm,.49375mm,8.99592mm">
                    <w:txbxContent>
                      <w:p w14:paraId="17411B91" w14:textId="77777777" w:rsidR="00C0298F" w:rsidRDefault="00000000">
                        <w:pPr>
                          <w:spacing w:before="0" w:after="240" w:line="216" w:lineRule="auto"/>
                          <w:jc w:val="center"/>
                        </w:pPr>
                        <w:r>
                          <w:rPr>
                            <w:rFonts w:ascii="Calibri" w:eastAsia="Calibri" w:hAnsi="Calibri" w:cs="Calibri"/>
                            <w:color w:val="FFFFFF"/>
                            <w:kern w:val="3"/>
                            <w:sz w:val="56"/>
                            <w:szCs w:val="56"/>
                            <w:lang w:val="en-GB"/>
                          </w:rPr>
                          <w:t>5</w:t>
                        </w:r>
                      </w:p>
                    </w:txbxContent>
                  </v:textbox>
                </v:shape>
                <v:shape id="Figura a mano libera: forma 1547928127" o:spid="_x0000_s1038" style="position:absolute;left:6121;top:7367;width:9182;height:7341;visibility:visible;mso-wrap-style:square;v-text-anchor:middle" coordsize="734089,9182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" adj="-11796480,,5400" path="m734089,153039r,612132c734089,849692,690295,918209,636272,918209l,918209r,l,1r,l636272,1v54023,,97817,68517,97817,153038xe" strokecolor="#4472c4" strokeweight=".35281mm">
                  <v:fill opacity="59110f"/>
                  <v:stroke joinstyle="miter"/>
                  <v:formulas/>
                  <v:path arrowok="t" o:connecttype="custom" o:connectlocs="459107,0;918213,367045;459107,734089;0,367045;153039,0;765174,0;918213,97817;918213,734089;918213,734089;0,734089;0,734089;0,97817;153039,0" o:connectangles="270,0,90,180,0,0,0,0,0,0,0,0,0" textboxrect="0,0,734089,918210"/>
                  <v:textbox inset="2.17322mm,1.1895mm,1.1895mm,1.1895mm">
                    <w:txbxContent>
                      <w:p w14:paraId="0C0F862B" w14:textId="77777777" w:rsidR="00C0298F" w:rsidRDefault="00000000">
                        <w:pPr>
                          <w:numPr>
                            <w:ilvl w:val="1"/>
                            <w:numId w:val="5"/>
                          </w:numPr>
                          <w:spacing w:before="0" w:after="40" w:line="216" w:lineRule="auto"/>
                        </w:pPr>
                        <w:r>
                          <w:rPr>
                            <w:rFonts w:ascii="Arial" w:eastAsia="Arial" w:hAnsi="Arial" w:cs="Arial"/>
                            <w:color w:val="000000"/>
                            <w:kern w:val="3"/>
                            <w:lang w:val="en-GB"/>
                          </w:rPr>
                          <w:t>The details of tactics</w:t>
                        </w:r>
                      </w:p>
                    </w:txbxContent>
                  </v:textbox>
                </v:shape>
                <v:shape id="Figura a mano libera: forma 1206976265" o:spid="_x0000_s1039" style="position:absolute;top:14735;width:6121;height:10401;visibility:visible;mso-wrap-style:square;v-text-anchor:middle-center" coordsize="1040159,6121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" adj="-11796480,,5400" path="m1040158,r,432016l520080,612140,1,432016,1,,520080,180124,1040158,xe" fillcolor="#4472c4" strokecolor="#4472c4" strokeweight=".35281mm">
                  <v:stroke joinstyle="miter"/>
                  <v:formulas/>
                  <v:path arrowok="t" o:connecttype="custom" o:connectlocs="306073,0;612145,520079;306073,1040157;0,520079;0,0;432019,0;612145,520079;432019,1040157;0,1040157;180126,520079;0,0" o:connectangles="270,0,90,180,0,0,0,0,0,0,0" textboxrect="0,0,1040159,612140"/>
                  <v:textbox inset=".49403mm,8.99592mm,.49375mm,8.99592mm">
                    <w:txbxContent>
                      <w:p w14:paraId="3347993C" w14:textId="77777777" w:rsidR="00C0298F" w:rsidRDefault="00000000">
                        <w:pPr>
                          <w:spacing w:before="0" w:after="240" w:line="216" w:lineRule="auto"/>
                          <w:jc w:val="center"/>
                        </w:pPr>
                        <w:r>
                          <w:rPr>
                            <w:rFonts w:ascii="Calibri" w:eastAsia="Calibri" w:hAnsi="Calibri" w:cs="Calibri"/>
                            <w:color w:val="FFFFFF"/>
                            <w:kern w:val="3"/>
                            <w:sz w:val="56"/>
                            <w:szCs w:val="56"/>
                            <w:lang w:val="en-GB"/>
                          </w:rPr>
                          <w:t>6</w:t>
                        </w:r>
                      </w:p>
                    </w:txbxContent>
                  </v:textbox>
                </v:shape>
                <v:shape id="Figura a mano libera: forma 311245181" o:spid="_x0000_s1040" style="position:absolute;left:6121;top:14735;width:9182;height:7340;visibility:visible;mso-wrap-style:square;v-text-anchor:middle" coordsize="734089,91821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" adj="-11796480,,5400" path="m734089,153039r,612132c734089,849692,690295,918209,636272,918209l,918209r,l,1r,l636272,1v54023,,97817,68517,97817,153038xe" strokecolor="#4472c4" strokeweight=".35281mm">
                  <v:fill opacity="59110f"/>
                  <v:stroke joinstyle="miter"/>
                  <v:formulas/>
                  <v:path arrowok="t" o:connecttype="custom" o:connectlocs="459107,0;918213,367045;459107,734089;0,367045;153039,0;765174,0;918213,97817;918213,734089;918213,734089;0,734089;0,734089;0,97817;153039,0" o:connectangles="270,0,90,180,0,0,0,0,0,0,0,0,0" textboxrect="0,0,734089,918210"/>
                  <v:textbox inset="2.17322mm,1.1895mm,1.1895mm,1.1895mm">
                    <w:txbxContent>
                      <w:p w14:paraId="7413D2F0" w14:textId="77777777" w:rsidR="00C0298F" w:rsidRPr="00ED12C0" w:rsidRDefault="00000000">
                        <w:pPr>
                          <w:numPr>
                            <w:ilvl w:val="1"/>
                            <w:numId w:val="6"/>
                          </w:numPr>
                          <w:spacing w:before="0" w:after="40" w:line="216" w:lineRule="auto"/>
                          <w:rPr>
                            <w:lang w:val="en-GB"/>
                          </w:rPr>
                        </w:pPr>
                        <w:r>
                          <w:rPr>
                            <w:rFonts w:ascii="Arial" w:eastAsia="Arial" w:hAnsi="Arial" w:cs="Arial"/>
                            <w:color w:val="000000"/>
                            <w:kern w:val="3"/>
                            <w:lang w:val="en-GB"/>
                          </w:rPr>
                          <w:t>Who monitors what and when?</w:t>
                        </w:r>
                      </w:p>
                    </w:txbxContent>
                  </v:textbox>
                </v:shape>
                <w10:wrap type="tight"/>
              </v:group>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67456" behindDoc="0" locked="0" layoutInCell="1" allowOverlap="1" wp14:anchorId="2D0D69B5" wp14:editId="769D0650">
                <wp:simplePos x="0" y="0"/>
                <wp:positionH relativeFrom="column">
                  <wp:posOffset>1009076</wp:posOffset>
                </wp:positionH>
                <wp:positionV relativeFrom="paragraph">
                  <wp:posOffset>1201594</wp:posOffset>
                </wp:positionV>
                <wp:extent cx="913769" cy="435611"/>
                <wp:effectExtent l="0" t="0" r="19681" b="21589"/>
                <wp:wrapNone/>
                <wp:docPr id="766116098" name="Rettangolo 2"/>
                <wp:cNvGraphicFramePr/>
                <a:graphic xmlns:a="http://schemas.openxmlformats.org/drawingml/2006/main">
                  <a:graphicData uri="http://schemas.microsoft.com/office/word/2010/wordprocessingShape">
                    <wps:wsp>
                      <wps:cNvSpPr/>
                      <wps:spPr>
                        <a:xfrm>
                          <a:off x="0" y="0"/>
                          <a:ext cx="913769" cy="435611"/>
                        </a:xfrm>
                        <a:prstGeom prst="rect">
                          <a:avLst/>
                        </a:prstGeom>
                        <a:solidFill>
                          <a:srgbClr val="8FAADC"/>
                        </a:solidFill>
                        <a:ln w="12701" cap="flat">
                          <a:solidFill>
                            <a:srgbClr val="002060"/>
                          </a:solidFill>
                          <a:prstDash val="solid"/>
                          <a:miter/>
                        </a:ln>
                      </wps:spPr>
                      <wps:txbx>
                        <w:txbxContent>
                          <w:p w14:paraId="33FB6D25" w14:textId="77777777" w:rsidR="00C0298F" w:rsidRDefault="00000000">
                            <w:r>
                              <w:rPr>
                                <w:rFonts w:ascii="Arial" w:eastAsia="Times New Roman" w:hAnsi="Arial" w:cs="Arial"/>
                                <w:color w:val="0E101A"/>
                                <w:sz w:val="24"/>
                                <w:szCs w:val="24"/>
                                <w:lang w:val="en-GB" w:eastAsia="en-GB"/>
                              </w:rPr>
                              <w:t>6. Control</w:t>
                            </w:r>
                          </w:p>
                        </w:txbxContent>
                      </wps:txbx>
                      <wps:bodyPr vert="horz" wrap="square" lIns="91440" tIns="45720" rIns="91440" bIns="45720" anchor="ctr" anchorCtr="0" compatLnSpc="1">
                        <a:noAutofit/>
                      </wps:bodyPr>
                    </wps:wsp>
                  </a:graphicData>
                </a:graphic>
              </wp:anchor>
            </w:drawing>
          </mc:Choice>
          <mc:Fallback>
            <w:pict>
              <v:rect w14:anchorId="2D0D69B5" id="_x0000_s1041" style="position:absolute;left:0;text-align:left;margin-left:79.45pt;margin-top:94.6pt;width:71.95pt;height:34.3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" fillcolor="#8faadc" strokecolor="#002060" strokeweight=".35281mm">
                <v:textbox>
                  <w:txbxContent>
                    <w:p w14:paraId="33FB6D25" w14:textId="77777777" w:rsidR="00C0298F" w:rsidRDefault="00000000">
                      <w:r>
                        <w:rPr>
                          <w:rFonts w:ascii="Arial" w:eastAsia="Times New Roman" w:hAnsi="Arial" w:cs="Arial"/>
                          <w:color w:val="0E101A"/>
                          <w:sz w:val="24"/>
                          <w:szCs w:val="24"/>
                          <w:lang w:val="en-GB" w:eastAsia="en-GB"/>
                        </w:rPr>
                        <w:t>6. Control</w:t>
                      </w:r>
                    </w:p>
                  </w:txbxContent>
                </v:textbox>
              </v:rect>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65408" behindDoc="0" locked="0" layoutInCell="1" allowOverlap="1" wp14:anchorId="010828CC" wp14:editId="3111C5CB">
                <wp:simplePos x="0" y="0"/>
                <wp:positionH relativeFrom="column">
                  <wp:posOffset>3469635</wp:posOffset>
                </wp:positionH>
                <wp:positionV relativeFrom="paragraph">
                  <wp:posOffset>1180462</wp:posOffset>
                </wp:positionV>
                <wp:extent cx="1048387" cy="457200"/>
                <wp:effectExtent l="0" t="0" r="18413" b="19050"/>
                <wp:wrapNone/>
                <wp:docPr id="91263967" name="Rettangolo 2"/>
                <wp:cNvGraphicFramePr/>
                <a:graphic xmlns:a="http://schemas.openxmlformats.org/drawingml/2006/main">
                  <a:graphicData uri="http://schemas.microsoft.com/office/word/2010/wordprocessingShape">
                    <wps:wsp>
                      <wps:cNvSpPr/>
                      <wps:spPr>
                        <a:xfrm>
                          <a:off x="0" y="0"/>
                          <a:ext cx="1048387" cy="457200"/>
                        </a:xfrm>
                        <a:prstGeom prst="rect">
                          <a:avLst/>
                        </a:prstGeom>
                        <a:solidFill>
                          <a:srgbClr val="8FAADC"/>
                        </a:solidFill>
                        <a:ln w="12701" cap="flat">
                          <a:solidFill>
                            <a:srgbClr val="002060"/>
                          </a:solidFill>
                          <a:prstDash val="solid"/>
                          <a:miter/>
                        </a:ln>
                      </wps:spPr>
                      <wps:txbx>
                        <w:txbxContent>
                          <w:p w14:paraId="6E020932" w14:textId="77777777" w:rsidR="00C0298F" w:rsidRDefault="00000000">
                            <w:pPr>
                              <w:jc w:val="center"/>
                            </w:pPr>
                            <w:r>
                              <w:rPr>
                                <w:rFonts w:ascii="Arial" w:eastAsia="Times New Roman" w:hAnsi="Arial" w:cs="Arial"/>
                                <w:color w:val="0E101A"/>
                                <w:sz w:val="24"/>
                                <w:szCs w:val="24"/>
                                <w:lang w:val="en-GB" w:eastAsia="en-GB"/>
                              </w:rPr>
                              <w:t>2.Objectives</w:t>
                            </w:r>
                          </w:p>
                        </w:txbxContent>
                      </wps:txbx>
                      <wps:bodyPr vert="horz" wrap="square" lIns="91440" tIns="45720" rIns="91440" bIns="45720" anchor="ctr" anchorCtr="0" compatLnSpc="1">
                        <a:noAutofit/>
                      </wps:bodyPr>
                    </wps:wsp>
                  </a:graphicData>
                </a:graphic>
              </wp:anchor>
            </w:drawing>
          </mc:Choice>
          <mc:Fallback>
            <w:pict>
              <v:rect w14:anchorId="010828CC" id="_x0000_s1042" style="position:absolute;left:0;text-align:left;margin-left:273.2pt;margin-top:92.95pt;width:82.55pt;height:3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" fillcolor="#8faadc" strokecolor="#002060" strokeweight=".35281mm">
                <v:textbox>
                  <w:txbxContent>
                    <w:p w14:paraId="6E020932" w14:textId="77777777" w:rsidR="00C0298F" w:rsidRDefault="00000000">
                      <w:pPr>
                        <w:jc w:val="center"/>
                      </w:pPr>
                      <w:r>
                        <w:rPr>
                          <w:rFonts w:ascii="Arial" w:eastAsia="Times New Roman" w:hAnsi="Arial" w:cs="Arial"/>
                          <w:color w:val="0E101A"/>
                          <w:sz w:val="24"/>
                          <w:szCs w:val="24"/>
                          <w:lang w:val="en-GB" w:eastAsia="en-GB"/>
                        </w:rPr>
                        <w:t>2.Objectives</w:t>
                      </w:r>
                    </w:p>
                  </w:txbxContent>
                </v:textbox>
              </v:rect>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64384" behindDoc="0" locked="0" layoutInCell="1" allowOverlap="1" wp14:anchorId="11DDD29E" wp14:editId="05E5BC86">
                <wp:simplePos x="0" y="0"/>
                <wp:positionH relativeFrom="column">
                  <wp:posOffset>2146361</wp:posOffset>
                </wp:positionH>
                <wp:positionV relativeFrom="paragraph">
                  <wp:posOffset>1165512</wp:posOffset>
                </wp:positionV>
                <wp:extent cx="1121411" cy="1017270"/>
                <wp:effectExtent l="0" t="0" r="21589" b="11430"/>
                <wp:wrapNone/>
                <wp:docPr id="551711183" name="Ovale 1"/>
                <wp:cNvGraphicFramePr/>
                <a:graphic xmlns:a="http://schemas.openxmlformats.org/drawingml/2006/main">
                  <a:graphicData uri="http://schemas.microsoft.com/office/word/2010/wordprocessingShape">
                    <wps:wsp>
                      <wps:cNvSpPr/>
                      <wps:spPr>
                        <a:xfrm>
                          <a:off x="0" y="0"/>
                          <a:ext cx="1121411" cy="101727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w="19046" cap="flat">
                          <a:solidFill>
                            <a:srgbClr val="0070C0"/>
                          </a:solidFill>
                          <a:prstDash val="solid"/>
                          <a:miter/>
                        </a:ln>
                      </wps:spPr>
                      <wps:txbx>
                        <w:txbxContent>
                          <w:p w14:paraId="14229774" w14:textId="77777777" w:rsidR="00C0298F" w:rsidRDefault="00000000">
                            <w:pPr>
                              <w:jc w:val="center"/>
                            </w:pPr>
                            <w:r>
                              <w:rPr>
                                <w:rFonts w:ascii="Arial" w:hAnsi="Arial" w:cs="Arial"/>
                                <w:b/>
                                <w:bCs/>
                                <w:color w:val="002060"/>
                              </w:rPr>
                              <w:t>SOSTAC</w:t>
                            </w:r>
                          </w:p>
                        </w:txbxContent>
                      </wps:txbx>
                      <wps:bodyPr vert="horz" wrap="square" lIns="91440" tIns="45720" rIns="91440" bIns="45720" anchor="ctr" anchorCtr="0" compatLnSpc="1">
                        <a:noAutofit/>
                      </wps:bodyPr>
                    </wps:wsp>
                  </a:graphicData>
                </a:graphic>
              </wp:anchor>
            </w:drawing>
          </mc:Choice>
          <mc:Fallback>
            <w:pict>
              <v:shape w14:anchorId="11DDD29E" id="Ovale 1" o:spid="_x0000_s1043" style="position:absolute;left:0;text-align:left;margin-left:169pt;margin-top:91.75pt;width:88.3pt;height:80.1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121411,10172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" adj="-11796480,,5400" path="m,508635at,,1121410,1017270,,508635,,508635xe" strokecolor="#0070c0" strokeweight=".52906mm">
                <v:stroke joinstyle="miter"/>
                <v:formulas/>
                <v:path arrowok="t" o:connecttype="custom" o:connectlocs="560706,0;1121411,508635;560706,1017270;0,508635;164227,148976;164227,868294;957184,868294;957184,148976" o:connectangles="270,0,90,180,270,90,90,270" textboxrect="164227,148976,957184,868294"/>
                <v:textbox>
                  <w:txbxContent>
                    <w:p w14:paraId="14229774" w14:textId="77777777" w:rsidR="00C0298F" w:rsidRDefault="00000000">
                      <w:pPr>
                        <w:jc w:val="center"/>
                      </w:pPr>
                      <w:r>
                        <w:rPr>
                          <w:rFonts w:ascii="Arial" w:hAnsi="Arial" w:cs="Arial"/>
                          <w:b/>
                          <w:bCs/>
                          <w:color w:val="002060"/>
                        </w:rPr>
                        <w:t>SOSTAC</w:t>
                      </w:r>
                    </w:p>
                  </w:txbxContent>
                </v:textbox>
              </v:shape>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84864" behindDoc="0" locked="0" layoutInCell="1" allowOverlap="1" wp14:anchorId="597E1697" wp14:editId="55358000">
                <wp:simplePos x="0" y="0"/>
                <wp:positionH relativeFrom="column">
                  <wp:posOffset>3201213</wp:posOffset>
                </wp:positionH>
                <wp:positionV relativeFrom="paragraph">
                  <wp:posOffset>2652097</wp:posOffset>
                </wp:positionV>
                <wp:extent cx="215268" cy="138431"/>
                <wp:effectExtent l="19050" t="38100" r="13332" b="33019"/>
                <wp:wrapNone/>
                <wp:docPr id="1979176529" name="Freccia a destra 3"/>
                <wp:cNvGraphicFramePr/>
                <a:graphic xmlns:a="http://schemas.openxmlformats.org/drawingml/2006/main">
                  <a:graphicData uri="http://schemas.microsoft.com/office/word/2010/wordprocessingShape">
                    <wps:wsp>
                      <wps:cNvSpPr/>
                      <wps:spPr>
                        <a:xfrm rot="10799991">
                          <a:off x="0" y="0"/>
                          <a:ext cx="215268" cy="138431"/>
                        </a:xfrm>
                        <a:custGeom>
                          <a:avLst>
                            <a:gd name="f0" fmla="val 14644"/>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5CCBAA41" id="Freccia a destra 3" o:spid="_x0000_s1026" style="position:absolute;margin-left:252.05pt;margin-top:208.85pt;width:16.95pt;height:10.9pt;rotation:11796470fd;z-index:251684864;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" path="m,5400r14644,l14644,r6956,10800l14644,21600r,-5400l,16200,,5400xe" fillcolor="#4472c4" strokecolor="#2f528f" strokeweight=".35281mm">
                <v:stroke joinstyle="miter"/>
                <v:path arrowok="t" o:connecttype="custom" o:connectlocs="107634,0;215268,69216;107634,138431;0,69216;145944,0;145944,138431" o:connectangles="270,0,90,180,270,90" textboxrect="0,5400,18122,16200"/>
              </v:shape>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75648" behindDoc="0" locked="0" layoutInCell="1" allowOverlap="1" wp14:anchorId="007C59C5" wp14:editId="3D8C7EE8">
                <wp:simplePos x="0" y="0"/>
                <wp:positionH relativeFrom="column">
                  <wp:posOffset>2216148</wp:posOffset>
                </wp:positionH>
                <wp:positionV relativeFrom="paragraph">
                  <wp:posOffset>2482852</wp:posOffset>
                </wp:positionV>
                <wp:extent cx="934087" cy="435611"/>
                <wp:effectExtent l="0" t="0" r="18413" b="21589"/>
                <wp:wrapNone/>
                <wp:docPr id="1273755060" name="Rettangolo 2"/>
                <wp:cNvGraphicFramePr/>
                <a:graphic xmlns:a="http://schemas.openxmlformats.org/drawingml/2006/main">
                  <a:graphicData uri="http://schemas.microsoft.com/office/word/2010/wordprocessingShape">
                    <wps:wsp>
                      <wps:cNvSpPr/>
                      <wps:spPr>
                        <a:xfrm>
                          <a:off x="0" y="0"/>
                          <a:ext cx="934087" cy="435611"/>
                        </a:xfrm>
                        <a:prstGeom prst="rect">
                          <a:avLst/>
                        </a:prstGeom>
                        <a:solidFill>
                          <a:srgbClr val="8FAADC"/>
                        </a:solidFill>
                        <a:ln w="12701" cap="flat">
                          <a:solidFill>
                            <a:srgbClr val="002060"/>
                          </a:solidFill>
                          <a:prstDash val="solid"/>
                          <a:miter/>
                        </a:ln>
                      </wps:spPr>
                      <wps:txbx>
                        <w:txbxContent>
                          <w:p w14:paraId="6D0D57FE" w14:textId="77777777" w:rsidR="00C0298F" w:rsidRDefault="00000000">
                            <w:r>
                              <w:rPr>
                                <w:rFonts w:ascii="Arial" w:eastAsia="Times New Roman" w:hAnsi="Arial" w:cs="Arial"/>
                                <w:color w:val="0E101A"/>
                                <w:sz w:val="24"/>
                                <w:szCs w:val="24"/>
                                <w:lang w:val="en-GB" w:eastAsia="en-GB"/>
                              </w:rPr>
                              <w:t>4. Tactics</w:t>
                            </w:r>
                          </w:p>
                        </w:txbxContent>
                      </wps:txbx>
                      <wps:bodyPr vert="horz" wrap="square" lIns="91440" tIns="45720" rIns="91440" bIns="45720" anchor="ctr" anchorCtr="0" compatLnSpc="1">
                        <a:noAutofit/>
                      </wps:bodyPr>
                    </wps:wsp>
                  </a:graphicData>
                </a:graphic>
              </wp:anchor>
            </w:drawing>
          </mc:Choice>
          <mc:Fallback>
            <w:pict>
              <v:rect w14:anchorId="007C59C5" id="_x0000_s1044" style="position:absolute;left:0;text-align:left;margin-left:174.5pt;margin-top:195.5pt;width:73.55pt;height:34.3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" fillcolor="#8faadc" strokecolor="#002060" strokeweight=".35281mm">
                <v:textbox>
                  <w:txbxContent>
                    <w:p w14:paraId="6D0D57FE" w14:textId="77777777" w:rsidR="00C0298F" w:rsidRDefault="00000000">
                      <w:r>
                        <w:rPr>
                          <w:rFonts w:ascii="Arial" w:eastAsia="Times New Roman" w:hAnsi="Arial" w:cs="Arial"/>
                          <w:color w:val="0E101A"/>
                          <w:sz w:val="24"/>
                          <w:szCs w:val="24"/>
                          <w:lang w:val="en-GB" w:eastAsia="en-GB"/>
                        </w:rPr>
                        <w:t>4. Tactics</w:t>
                      </w:r>
                    </w:p>
                  </w:txbxContent>
                </v:textbox>
              </v:rect>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82816" behindDoc="0" locked="0" layoutInCell="1" allowOverlap="1" wp14:anchorId="51ED67CB" wp14:editId="1BB3B010">
                <wp:simplePos x="0" y="0"/>
                <wp:positionH relativeFrom="column">
                  <wp:posOffset>3366765</wp:posOffset>
                </wp:positionH>
                <wp:positionV relativeFrom="paragraph">
                  <wp:posOffset>741048</wp:posOffset>
                </wp:positionV>
                <wp:extent cx="215268" cy="138431"/>
                <wp:effectExtent l="0" t="19050" r="32382" b="33019"/>
                <wp:wrapNone/>
                <wp:docPr id="589946023" name="Freccia a destra 3"/>
                <wp:cNvGraphicFramePr/>
                <a:graphic xmlns:a="http://schemas.openxmlformats.org/drawingml/2006/main">
                  <a:graphicData uri="http://schemas.microsoft.com/office/word/2010/wordprocessingShape">
                    <wps:wsp>
                      <wps:cNvSpPr/>
                      <wps:spPr>
                        <a:xfrm>
                          <a:off x="0" y="0"/>
                          <a:ext cx="215268" cy="138431"/>
                        </a:xfrm>
                        <a:custGeom>
                          <a:avLst>
                            <a:gd name="f0" fmla="val 14644"/>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279A5DF9" id="Freccia a destra 3" o:spid="_x0000_s1026" style="position:absolute;margin-left:265.1pt;margin-top:58.35pt;width:16.95pt;height:10.9pt;z-index:251682816;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" path="m,5400r14644,l14644,r6956,10800l14644,21600r,-5400l,16200,,5400xe" fillcolor="#4472c4" strokecolor="#2f528f" strokeweight=".35281mm">
                <v:stroke joinstyle="miter"/>
                <v:path arrowok="t" o:connecttype="custom" o:connectlocs="107634,0;215268,69216;107634,138431;0,69216;145944,0;145944,138431" o:connectangles="270,0,90,180,270,90" textboxrect="0,5400,18122,16200"/>
              </v:shape>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95104" behindDoc="0" locked="0" layoutInCell="1" allowOverlap="1" wp14:anchorId="57761D11" wp14:editId="69460B69">
                <wp:simplePos x="0" y="0"/>
                <wp:positionH relativeFrom="column">
                  <wp:posOffset>1121988</wp:posOffset>
                </wp:positionH>
                <wp:positionV relativeFrom="paragraph">
                  <wp:posOffset>1914460</wp:posOffset>
                </wp:positionV>
                <wp:extent cx="179707" cy="138431"/>
                <wp:effectExtent l="39688" t="17462" r="31431" b="12381"/>
                <wp:wrapNone/>
                <wp:docPr id="1320611609" name="Freccia a destra 3"/>
                <wp:cNvGraphicFramePr/>
                <a:graphic xmlns:a="http://schemas.openxmlformats.org/drawingml/2006/main">
                  <a:graphicData uri="http://schemas.microsoft.com/office/word/2010/wordprocessingShape">
                    <wps:wsp>
                      <wps:cNvSpPr/>
                      <wps:spPr>
                        <a:xfrm rot="16200004">
                          <a:off x="0" y="0"/>
                          <a:ext cx="179707" cy="138431"/>
                        </a:xfrm>
                        <a:custGeom>
                          <a:avLst>
                            <a:gd name="f0" fmla="val 13242"/>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1D152F69" id="Freccia a destra 3" o:spid="_x0000_s1026" style="position:absolute;margin-left:88.35pt;margin-top:150.75pt;width:14.15pt;height:10.9pt;rotation:-5898236fd;z-index:251695104;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" path="m,5400r13242,l13242,r8358,10800l13242,21600r,-5400l,16200,,5400xe" fillcolor="#4472c4" strokecolor="#2f528f" strokeweight=".35281mm">
                <v:stroke joinstyle="miter"/>
                <v:path arrowok="t" o:connecttype="custom" o:connectlocs="89854,0;179707,69216;89854,138431;0,69216;110170,0;110170,138431" o:connectangles="270,0,90,180,270,90" textboxrect="0,5400,17421,16200"/>
              </v:shape>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93056" behindDoc="0" locked="0" layoutInCell="1" allowOverlap="1" wp14:anchorId="3F30AD1C" wp14:editId="496DEF93">
                <wp:simplePos x="0" y="0"/>
                <wp:positionH relativeFrom="column">
                  <wp:posOffset>3601806</wp:posOffset>
                </wp:positionH>
                <wp:positionV relativeFrom="paragraph">
                  <wp:posOffset>1838094</wp:posOffset>
                </wp:positionV>
                <wp:extent cx="215268" cy="138431"/>
                <wp:effectExtent l="38418" t="18732" r="32701" b="13650"/>
                <wp:wrapNone/>
                <wp:docPr id="147351745" name="Freccia a destra 3"/>
                <wp:cNvGraphicFramePr/>
                <a:graphic xmlns:a="http://schemas.openxmlformats.org/drawingml/2006/main">
                  <a:graphicData uri="http://schemas.microsoft.com/office/word/2010/wordprocessingShape">
                    <wps:wsp>
                      <wps:cNvSpPr/>
                      <wps:spPr>
                        <a:xfrm rot="5400013">
                          <a:off x="0" y="0"/>
                          <a:ext cx="215268" cy="138431"/>
                        </a:xfrm>
                        <a:custGeom>
                          <a:avLst>
                            <a:gd name="f0" fmla="val 14644"/>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490D1E37" id="Freccia a destra 3" o:spid="_x0000_s1026" style="position:absolute;margin-left:283.6pt;margin-top:144.75pt;width:16.95pt;height:10.9pt;rotation:5898254fd;z-index:251693056;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" path="m,5400r14644,l14644,r6956,10800l14644,21600r,-5400l,16200,,5400xe" fillcolor="#4472c4" strokecolor="#2f528f" strokeweight=".35281mm">
                <v:stroke joinstyle="miter"/>
                <v:path arrowok="t" o:connecttype="custom" o:connectlocs="107634,0;215268,69216;107634,138431;0,69216;145944,0;145944,138431" o:connectangles="270,0,90,180,270,90" textboxrect="0,5400,18122,16200"/>
              </v:shape>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91008" behindDoc="0" locked="0" layoutInCell="1" allowOverlap="1" wp14:anchorId="198CC388" wp14:editId="4835E5D0">
                <wp:simplePos x="0" y="0"/>
                <wp:positionH relativeFrom="column">
                  <wp:posOffset>1495775</wp:posOffset>
                </wp:positionH>
                <wp:positionV relativeFrom="paragraph">
                  <wp:posOffset>777240</wp:posOffset>
                </wp:positionV>
                <wp:extent cx="242572" cy="138431"/>
                <wp:effectExtent l="0" t="19050" r="43178" b="33019"/>
                <wp:wrapNone/>
                <wp:docPr id="1247967084" name="Freccia a destra 3"/>
                <wp:cNvGraphicFramePr/>
                <a:graphic xmlns:a="http://schemas.openxmlformats.org/drawingml/2006/main">
                  <a:graphicData uri="http://schemas.microsoft.com/office/word/2010/wordprocessingShape">
                    <wps:wsp>
                      <wps:cNvSpPr/>
                      <wps:spPr>
                        <a:xfrm>
                          <a:off x="0" y="0"/>
                          <a:ext cx="242572" cy="138431"/>
                        </a:xfrm>
                        <a:custGeom>
                          <a:avLst>
                            <a:gd name="f0" fmla="val 15408"/>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2141AD23" id="Freccia a destra 3" o:spid="_x0000_s1026" style="position:absolute;margin-left:117.8pt;margin-top:61.2pt;width:19.1pt;height:10.9pt;z-index:251691008;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" path="m,5400r15408,l15408,r6192,10800l15408,21600r,-5400l,16200,,5400xe" fillcolor="#4472c4" strokecolor="#2f528f" strokeweight=".35281mm">
                <v:stroke joinstyle="miter"/>
                <v:path arrowok="t" o:connecttype="custom" o:connectlocs="121286,0;242572,69216;121286,138431;0,69216;173035,0;173035,138431" o:connectangles="270,0,90,180,270,90" textboxrect="0,5400,18504,16200"/>
              </v:shape>
            </w:pict>
          </mc:Fallback>
        </mc:AlternateContent>
      </w:r>
    </w:p>
    <w:p w14:paraId="4643E22F" w14:textId="77777777" w:rsidR="00C0298F" w:rsidRPr="00AC459D" w:rsidRDefault="00000000">
      <w:pPr>
        <w:spacing w:before="0" w:after="160" w:line="360" w:lineRule="auto"/>
        <w:rPr>
          <w:lang w:val="en-GB"/>
        </w:rPr>
      </w:pPr>
      <w:r>
        <w:rPr>
          <w:rFonts w:ascii="Arial" w:hAnsi="Arial" w:cs="Arial"/>
          <w:b/>
          <w:bCs/>
          <w:noProof/>
          <w:color w:val="000000"/>
          <w:sz w:val="24"/>
          <w:szCs w:val="24"/>
          <w:lang w:val="en-GB"/>
        </w:rPr>
        <mc:AlternateContent>
          <mc:Choice Requires="wps">
            <w:drawing>
              <wp:anchor distT="0" distB="0" distL="114300" distR="114300" simplePos="0" relativeHeight="251673600" behindDoc="0" locked="0" layoutInCell="1" allowOverlap="1" wp14:anchorId="56BE393F" wp14:editId="5AA71A2D">
                <wp:simplePos x="0" y="0"/>
                <wp:positionH relativeFrom="column">
                  <wp:posOffset>921331</wp:posOffset>
                </wp:positionH>
                <wp:positionV relativeFrom="paragraph">
                  <wp:posOffset>1933690</wp:posOffset>
                </wp:positionV>
                <wp:extent cx="1002667" cy="435611"/>
                <wp:effectExtent l="0" t="0" r="26033" b="21589"/>
                <wp:wrapNone/>
                <wp:docPr id="1357641779" name="Rettangolo 2"/>
                <wp:cNvGraphicFramePr/>
                <a:graphic xmlns:a="http://schemas.openxmlformats.org/drawingml/2006/main">
                  <a:graphicData uri="http://schemas.microsoft.com/office/word/2010/wordprocessingShape">
                    <wps:wsp>
                      <wps:cNvSpPr/>
                      <wps:spPr>
                        <a:xfrm>
                          <a:off x="0" y="0"/>
                          <a:ext cx="1002667" cy="435611"/>
                        </a:xfrm>
                        <a:prstGeom prst="rect">
                          <a:avLst/>
                        </a:prstGeom>
                        <a:solidFill>
                          <a:srgbClr val="8FAADC"/>
                        </a:solidFill>
                        <a:ln w="12701" cap="flat">
                          <a:solidFill>
                            <a:srgbClr val="002060"/>
                          </a:solidFill>
                          <a:prstDash val="solid"/>
                          <a:miter/>
                        </a:ln>
                      </wps:spPr>
                      <wps:txbx>
                        <w:txbxContent>
                          <w:p w14:paraId="6F4DC0B1" w14:textId="77777777" w:rsidR="00C0298F" w:rsidRDefault="00000000">
                            <w:r>
                              <w:rPr>
                                <w:rFonts w:ascii="Arial" w:eastAsia="Times New Roman" w:hAnsi="Arial" w:cs="Arial"/>
                                <w:color w:val="0E101A"/>
                                <w:sz w:val="24"/>
                                <w:szCs w:val="24"/>
                                <w:lang w:val="en-GB" w:eastAsia="en-GB"/>
                              </w:rPr>
                              <w:t>5. Actions</w:t>
                            </w:r>
                          </w:p>
                        </w:txbxContent>
                      </wps:txbx>
                      <wps:bodyPr vert="horz" wrap="square" lIns="91440" tIns="45720" rIns="91440" bIns="45720" anchor="ctr" anchorCtr="0" compatLnSpc="1">
                        <a:noAutofit/>
                      </wps:bodyPr>
                    </wps:wsp>
                  </a:graphicData>
                </a:graphic>
              </wp:anchor>
            </w:drawing>
          </mc:Choice>
          <mc:Fallback>
            <w:pict>
              <v:rect w14:anchorId="56BE393F" id="_x0000_s1045" style="position:absolute;margin-left:72.55pt;margin-top:152.25pt;width:78.95pt;height:34.3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" fillcolor="#8faadc" strokecolor="#002060" strokeweight=".35281mm">
                <v:textbox>
                  <w:txbxContent>
                    <w:p w14:paraId="6F4DC0B1" w14:textId="77777777" w:rsidR="00C0298F" w:rsidRDefault="00000000">
                      <w:r>
                        <w:rPr>
                          <w:rFonts w:ascii="Arial" w:eastAsia="Times New Roman" w:hAnsi="Arial" w:cs="Arial"/>
                          <w:color w:val="0E101A"/>
                          <w:sz w:val="24"/>
                          <w:szCs w:val="24"/>
                          <w:lang w:val="en-GB" w:eastAsia="en-GB"/>
                        </w:rPr>
                        <w:t>5. Actions</w:t>
                      </w:r>
                    </w:p>
                  </w:txbxContent>
                </v:textbox>
              </v:rect>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86912" behindDoc="0" locked="0" layoutInCell="1" allowOverlap="1" wp14:anchorId="57A40697" wp14:editId="4A9DAB51">
                <wp:simplePos x="0" y="0"/>
                <wp:positionH relativeFrom="column">
                  <wp:posOffset>1951465</wp:posOffset>
                </wp:positionH>
                <wp:positionV relativeFrom="paragraph">
                  <wp:posOffset>2207717</wp:posOffset>
                </wp:positionV>
                <wp:extent cx="195581" cy="102239"/>
                <wp:effectExtent l="19050" t="38100" r="13969" b="31111"/>
                <wp:wrapNone/>
                <wp:docPr id="2077239578" name="Freccia a destra 3"/>
                <wp:cNvGraphicFramePr/>
                <a:graphic xmlns:a="http://schemas.openxmlformats.org/drawingml/2006/main">
                  <a:graphicData uri="http://schemas.microsoft.com/office/word/2010/wordprocessingShape">
                    <wps:wsp>
                      <wps:cNvSpPr/>
                      <wps:spPr>
                        <a:xfrm rot="10799991">
                          <a:off x="0" y="0"/>
                          <a:ext cx="195581" cy="102239"/>
                        </a:xfrm>
                        <a:custGeom>
                          <a:avLst>
                            <a:gd name="f0" fmla="val 15955"/>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 f8 0 f7"/>
                            <a:gd name="f15" fmla="pin 0 f0 21600"/>
                            <a:gd name="f16" fmla="pin 0 f1 10800"/>
                            <a:gd name="f17" fmla="*/ f10 f2 1"/>
                            <a:gd name="f18" fmla="*/ f11 f2 1"/>
                            <a:gd name="f19" fmla="val f15"/>
                            <a:gd name="f20" fmla="val f16"/>
                            <a:gd name="f21" fmla="*/ f14 1 21600"/>
                            <a:gd name="f22" fmla="*/ f15 f12 1"/>
                            <a:gd name="f23" fmla="*/ f16 f13 1"/>
                            <a:gd name="f24" fmla="*/ f17 1 f4"/>
                            <a:gd name="f25" fmla="*/ f18 1 f4"/>
                            <a:gd name="f26" fmla="+- 21600 0 f20"/>
                            <a:gd name="f27" fmla="+- 21600 0 f19"/>
                            <a:gd name="f28" fmla="*/ 0 f21 1"/>
                            <a:gd name="f29" fmla="*/ 21600 f21 1"/>
                            <a:gd name="f30" fmla="*/ f20 f13 1"/>
                            <a:gd name="f31" fmla="*/ f19 f12 1"/>
                            <a:gd name="f32" fmla="+- f24 0 f3"/>
                            <a:gd name="f33" fmla="+- f25 0 f3"/>
                            <a:gd name="f34" fmla="*/ f27 f20 1"/>
                            <a:gd name="f35" fmla="*/ f28 1 f21"/>
                            <a:gd name="f36" fmla="*/ f29 1 f21"/>
                            <a:gd name="f37" fmla="*/ f26 f13 1"/>
                            <a:gd name="f38" fmla="*/ f34 1 10800"/>
                            <a:gd name="f39" fmla="*/ f35 f12 1"/>
                            <a:gd name="f40" fmla="*/ f35 f13 1"/>
                            <a:gd name="f41" fmla="*/ f36 f13 1"/>
                            <a:gd name="f42" fmla="+- f19 f38 0"/>
                            <a:gd name="f43" fmla="*/ f42 f12 1"/>
                          </a:gdLst>
                          <a:ahLst>
                            <a:ahXY gdRefX="f0" minX="f7" maxX="f8" gdRefY="f1" minY="f7" maxY="f9">
                              <a:pos x="f22" y="f23"/>
                            </a:ahXY>
                          </a:ahLst>
                          <a:cxnLst>
                            <a:cxn ang="3cd4">
                              <a:pos x="hc" y="t"/>
                            </a:cxn>
                            <a:cxn ang="0">
                              <a:pos x="r" y="vc"/>
                            </a:cxn>
                            <a:cxn ang="cd4">
                              <a:pos x="hc" y="b"/>
                            </a:cxn>
                            <a:cxn ang="cd2">
                              <a:pos x="l" y="vc"/>
                            </a:cxn>
                            <a:cxn ang="f32">
                              <a:pos x="f31" y="f40"/>
                            </a:cxn>
                            <a:cxn ang="f33">
                              <a:pos x="f31" y="f41"/>
                            </a:cxn>
                          </a:cxnLst>
                          <a:rect l="f39" t="f30" r="f43" b="f37"/>
                          <a:pathLst>
                            <a:path w="21600" h="21600">
                              <a:moveTo>
                                <a:pt x="f7" y="f20"/>
                              </a:moveTo>
                              <a:lnTo>
                                <a:pt x="f19" y="f20"/>
                              </a:lnTo>
                              <a:lnTo>
                                <a:pt x="f19" y="f7"/>
                              </a:lnTo>
                              <a:lnTo>
                                <a:pt x="f8" y="f9"/>
                              </a:lnTo>
                              <a:lnTo>
                                <a:pt x="f19" y="f8"/>
                              </a:lnTo>
                              <a:lnTo>
                                <a:pt x="f19" y="f26"/>
                              </a:lnTo>
                              <a:lnTo>
                                <a:pt x="f7" y="f26"/>
                              </a:lnTo>
                              <a:close/>
                            </a:path>
                          </a:pathLst>
                        </a:custGeom>
                        <a:solidFill>
                          <a:srgbClr val="4472C4"/>
                        </a:solidFill>
                        <a:ln w="12701" cap="flat">
                          <a:solidFill>
                            <a:srgbClr val="2F528F"/>
                          </a:solidFill>
                          <a:prstDash val="solid"/>
                          <a:miter/>
                        </a:ln>
                      </wps:spPr>
                      <wps:bodyPr lIns="0" tIns="0" rIns="0" bIns="0"/>
                    </wps:wsp>
                  </a:graphicData>
                </a:graphic>
              </wp:anchor>
            </w:drawing>
          </mc:Choice>
          <mc:Fallback>
            <w:pict>
              <v:shape w14:anchorId="5D28506A" id="Freccia a destra 3" o:spid="_x0000_s1026" style="position:absolute;margin-left:153.65pt;margin-top:173.85pt;width:15.4pt;height:8.05pt;rotation:11796470fd;z-index:251686912;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" path="m,5400r15955,l15955,r5645,10800l15955,21600r,-5400l,16200,,5400xe" fillcolor="#4472c4" strokecolor="#2f528f" strokeweight=".35281mm">
                <v:stroke joinstyle="miter"/>
                <v:path arrowok="t" o:connecttype="custom" o:connectlocs="97791,0;195581,51120;97791,102239;0,51120;144467,0;144467,102239" o:connectangles="270,0,90,180,270,90" textboxrect="0,5400,18777,16200"/>
              </v:shape>
            </w:pict>
          </mc:Fallback>
        </mc:AlternateContent>
      </w:r>
      <w:r>
        <w:rPr>
          <w:rFonts w:ascii="Arial" w:hAnsi="Arial" w:cs="Arial"/>
          <w:b/>
          <w:bCs/>
          <w:noProof/>
          <w:color w:val="000000"/>
          <w:sz w:val="24"/>
          <w:szCs w:val="24"/>
          <w:lang w:val="en-GB"/>
        </w:rPr>
        <mc:AlternateContent>
          <mc:Choice Requires="wps">
            <w:drawing>
              <wp:anchor distT="0" distB="0" distL="114300" distR="114300" simplePos="0" relativeHeight="251671552" behindDoc="0" locked="0" layoutInCell="1" allowOverlap="1" wp14:anchorId="1DC221D0" wp14:editId="3B97E4CE">
                <wp:simplePos x="0" y="0"/>
                <wp:positionH relativeFrom="column">
                  <wp:posOffset>3470559</wp:posOffset>
                </wp:positionH>
                <wp:positionV relativeFrom="paragraph">
                  <wp:posOffset>1968328</wp:posOffset>
                </wp:positionV>
                <wp:extent cx="1094107" cy="442597"/>
                <wp:effectExtent l="0" t="0" r="10793" b="14603"/>
                <wp:wrapNone/>
                <wp:docPr id="587302553" name="Rettangolo 2"/>
                <wp:cNvGraphicFramePr/>
                <a:graphic xmlns:a="http://schemas.openxmlformats.org/drawingml/2006/main">
                  <a:graphicData uri="http://schemas.microsoft.com/office/word/2010/wordprocessingShape">
                    <wps:wsp>
                      <wps:cNvSpPr/>
                      <wps:spPr>
                        <a:xfrm>
                          <a:off x="0" y="0"/>
                          <a:ext cx="1094107" cy="442597"/>
                        </a:xfrm>
                        <a:prstGeom prst="rect">
                          <a:avLst/>
                        </a:prstGeom>
                        <a:solidFill>
                          <a:srgbClr val="8FAADC"/>
                        </a:solidFill>
                        <a:ln w="12701" cap="flat">
                          <a:solidFill>
                            <a:srgbClr val="002060"/>
                          </a:solidFill>
                          <a:prstDash val="solid"/>
                          <a:miter/>
                        </a:ln>
                      </wps:spPr>
                      <wps:txbx>
                        <w:txbxContent>
                          <w:p w14:paraId="60FAB6E2" w14:textId="77777777" w:rsidR="00C0298F" w:rsidRDefault="00000000">
                            <w:r>
                              <w:rPr>
                                <w:rFonts w:ascii="Arial" w:eastAsia="Times New Roman" w:hAnsi="Arial" w:cs="Arial"/>
                                <w:color w:val="0E101A"/>
                                <w:sz w:val="24"/>
                                <w:szCs w:val="24"/>
                                <w:lang w:val="en-GB" w:eastAsia="en-GB"/>
                              </w:rPr>
                              <w:t>3. Strategies</w:t>
                            </w:r>
                          </w:p>
                        </w:txbxContent>
                      </wps:txbx>
                      <wps:bodyPr vert="horz" wrap="square" lIns="91440" tIns="45720" rIns="91440" bIns="45720" anchor="ctr" anchorCtr="0" compatLnSpc="1">
                        <a:noAutofit/>
                      </wps:bodyPr>
                    </wps:wsp>
                  </a:graphicData>
                </a:graphic>
              </wp:anchor>
            </w:drawing>
          </mc:Choice>
          <mc:Fallback>
            <w:pict>
              <v:rect w14:anchorId="1DC221D0" id="_x0000_s1046" style="position:absolute;margin-left:273.25pt;margin-top:155pt;width:86.15pt;height:34.8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" fillcolor="#8faadc" strokecolor="#002060" strokeweight=".35281mm">
                <v:textbox>
                  <w:txbxContent>
                    <w:p w14:paraId="60FAB6E2" w14:textId="77777777" w:rsidR="00C0298F" w:rsidRDefault="00000000">
                      <w:r>
                        <w:rPr>
                          <w:rFonts w:ascii="Arial" w:eastAsia="Times New Roman" w:hAnsi="Arial" w:cs="Arial"/>
                          <w:color w:val="0E101A"/>
                          <w:sz w:val="24"/>
                          <w:szCs w:val="24"/>
                          <w:lang w:val="en-GB" w:eastAsia="en-GB"/>
                        </w:rPr>
                        <w:t>3. Strategies</w:t>
                      </w:r>
                    </w:p>
                  </w:txbxContent>
                </v:textbox>
              </v:rect>
            </w:pict>
          </mc:Fallback>
        </mc:AlternateContent>
      </w:r>
    </w:p>
    <w:bookmarkEnd w:id="1"/>
    <w:p w14:paraId="3548F5FF" w14:textId="77777777" w:rsidR="00C0298F" w:rsidRDefault="00C0298F">
      <w:pPr>
        <w:rPr>
          <w:lang w:val="en-GB"/>
        </w:rPr>
      </w:pPr>
    </w:p>
    <w:p w14:paraId="4B121812" w14:textId="77777777" w:rsidR="00C0298F" w:rsidRDefault="00C0298F">
      <w:pPr>
        <w:rPr>
          <w:lang w:val="en-GB"/>
        </w:rPr>
      </w:pPr>
    </w:p>
    <w:p w14:paraId="10323B9D" w14:textId="77777777" w:rsidR="00C0298F" w:rsidRDefault="00C0298F">
      <w:pPr>
        <w:rPr>
          <w:lang w:val="en-GB"/>
        </w:rPr>
      </w:pPr>
    </w:p>
    <w:p w14:paraId="7225BE0A" w14:textId="77777777" w:rsidR="00C0298F" w:rsidRDefault="00C0298F">
      <w:pPr>
        <w:rPr>
          <w:lang w:val="en-GB"/>
        </w:rPr>
      </w:pPr>
    </w:p>
    <w:p w14:paraId="2CF874D4" w14:textId="77777777" w:rsidR="00C0298F" w:rsidRDefault="00C0298F">
      <w:pPr>
        <w:rPr>
          <w:lang w:val="en-GB"/>
        </w:rPr>
      </w:pPr>
    </w:p>
    <w:p w14:paraId="52A6B1C5" w14:textId="77777777" w:rsidR="00C0298F" w:rsidRDefault="00C0298F">
      <w:pPr>
        <w:rPr>
          <w:lang w:val="en-GB"/>
        </w:rPr>
      </w:pPr>
    </w:p>
    <w:p w14:paraId="5FFEBAB7" w14:textId="77777777" w:rsidR="00C0298F" w:rsidRDefault="00C0298F">
      <w:pPr>
        <w:rPr>
          <w:lang w:val="en-GB"/>
        </w:rPr>
      </w:pPr>
    </w:p>
    <w:p w14:paraId="4A4DEAC0" w14:textId="77777777" w:rsidR="00C0298F" w:rsidRDefault="00C0298F">
      <w:pPr>
        <w:rPr>
          <w:lang w:val="en-GB"/>
        </w:rPr>
      </w:pPr>
    </w:p>
    <w:p w14:paraId="2A33B3A6" w14:textId="77777777" w:rsidR="00C0298F" w:rsidRDefault="00C0298F">
      <w:pPr>
        <w:rPr>
          <w:lang w:val="en-GB"/>
        </w:rPr>
      </w:pPr>
    </w:p>
    <w:p w14:paraId="69E55F83" w14:textId="77777777" w:rsidR="008F24AB" w:rsidRPr="008F24AB" w:rsidRDefault="008F24AB" w:rsidP="008F24AB">
      <w:pPr>
        <w:rPr>
          <w:i/>
          <w:iCs/>
          <w:color w:val="0D0D0D" w:themeColor="text1" w:themeTint="F2"/>
          <w:lang w:val="en-GB"/>
        </w:rPr>
      </w:pPr>
      <w:r w:rsidRPr="008F24AB">
        <w:rPr>
          <w:i/>
          <w:iCs/>
          <w:color w:val="0D0D0D" w:themeColor="text1" w:themeTint="F2"/>
          <w:lang w:val="en-GB"/>
        </w:rPr>
        <w:t>Source: Created by Learner</w:t>
      </w:r>
    </w:p>
    <w:p w14:paraId="1C7FB05D" w14:textId="77777777" w:rsidR="00C0298F" w:rsidRDefault="00C0298F">
      <w:pPr>
        <w:rPr>
          <w:lang w:val="en-GB"/>
        </w:rPr>
      </w:pPr>
    </w:p>
    <w:p w14:paraId="699D9714" w14:textId="739AC67C" w:rsidR="00C0298F" w:rsidRPr="00AC459D" w:rsidRDefault="00000000">
      <w:pPr>
        <w:suppressAutoHyphens w:val="0"/>
        <w:spacing w:before="0" w:line="360" w:lineRule="auto"/>
        <w:jc w:val="both"/>
        <w:rPr>
          <w:lang w:val="en-GB"/>
        </w:rPr>
      </w:pPr>
      <w:bookmarkStart w:id="2" w:name="_Hlk133415766"/>
      <w:r>
        <w:rPr>
          <w:rFonts w:ascii="Arial" w:hAnsi="Arial" w:cs="Arial"/>
          <w:b/>
          <w:bCs/>
          <w:color w:val="000000"/>
          <w:sz w:val="24"/>
          <w:szCs w:val="24"/>
          <w:shd w:val="clear" w:color="auto" w:fill="FFFFFF"/>
          <w:lang w:val="en-GB"/>
        </w:rPr>
        <w:t xml:space="preserve">4. </w:t>
      </w:r>
      <w:r>
        <w:rPr>
          <w:rFonts w:ascii="Arial" w:hAnsi="Arial" w:cs="Arial"/>
          <w:b/>
          <w:bCs/>
          <w:color w:val="000000"/>
          <w:sz w:val="24"/>
          <w:szCs w:val="24"/>
          <w:lang w:val="en-GB" w:bidi="it-IT"/>
        </w:rPr>
        <w:t xml:space="preserve">Microsoft’s PESTLE analysis, </w:t>
      </w:r>
      <w:r w:rsidR="00FA0184">
        <w:rPr>
          <w:rFonts w:ascii="Arial" w:hAnsi="Arial" w:cs="Arial"/>
          <w:b/>
          <w:bCs/>
          <w:color w:val="000000"/>
          <w:sz w:val="24"/>
          <w:szCs w:val="24"/>
          <w:lang w:val="en-GB" w:bidi="it-IT"/>
        </w:rPr>
        <w:t>pros,</w:t>
      </w:r>
      <w:r>
        <w:rPr>
          <w:rFonts w:ascii="Arial" w:hAnsi="Arial" w:cs="Arial"/>
          <w:b/>
          <w:bCs/>
          <w:color w:val="000000"/>
          <w:sz w:val="24"/>
          <w:szCs w:val="24"/>
          <w:lang w:val="en-GB" w:bidi="it-IT"/>
        </w:rPr>
        <w:t xml:space="preserve"> and cons of macro-environment</w:t>
      </w:r>
    </w:p>
    <w:p w14:paraId="5DB9DC6A" w14:textId="77777777" w:rsidR="00C0298F" w:rsidRDefault="00000000">
      <w:pPr>
        <w:pStyle w:val="NormaleWeb"/>
        <w:spacing w:before="0" w:after="0" w:line="360" w:lineRule="auto"/>
        <w:jc w:val="both"/>
        <w:rPr>
          <w:rFonts w:ascii="Arial" w:hAnsi="Arial" w:cs="Arial"/>
          <w:color w:val="000000"/>
        </w:rPr>
      </w:pPr>
      <w:r>
        <w:rPr>
          <w:rFonts w:ascii="Arial" w:hAnsi="Arial" w:cs="Arial"/>
          <w:color w:val="000000"/>
        </w:rPr>
        <w:t>Paul Allen and Bill Gates, friends from adolescence pursued to start an enterprise by applying their competencies in computer programming.</w:t>
      </w:r>
    </w:p>
    <w:p w14:paraId="3E49BBE7" w14:textId="03AF130F" w:rsidR="00C0298F" w:rsidRDefault="00000000">
      <w:pPr>
        <w:pStyle w:val="NormaleWeb"/>
        <w:spacing w:before="0" w:line="360" w:lineRule="auto"/>
        <w:jc w:val="both"/>
      </w:pPr>
      <w:r>
        <w:rPr>
          <w:rFonts w:ascii="Arial" w:hAnsi="Arial" w:cs="Arial"/>
          <w:color w:val="000000"/>
        </w:rPr>
        <w:t xml:space="preserve">They established data transfer in 1972 </w:t>
      </w:r>
      <w:r w:rsidR="003F6CEF">
        <w:rPr>
          <w:rFonts w:ascii="Arial" w:hAnsi="Arial" w:cs="Arial"/>
          <w:color w:val="000000"/>
        </w:rPr>
        <w:t>and vended</w:t>
      </w:r>
      <w:r>
        <w:rPr>
          <w:rFonts w:ascii="Arial" w:hAnsi="Arial" w:cs="Arial"/>
          <w:color w:val="000000"/>
        </w:rPr>
        <w:t xml:space="preserve"> a primitive c</w:t>
      </w:r>
      <w:r w:rsidR="007E66F6">
        <w:rPr>
          <w:rFonts w:ascii="Arial" w:hAnsi="Arial" w:cs="Arial"/>
          <w:color w:val="000000"/>
        </w:rPr>
        <w:t>alculato</w:t>
      </w:r>
      <w:r>
        <w:rPr>
          <w:rFonts w:ascii="Arial" w:hAnsi="Arial" w:cs="Arial"/>
          <w:color w:val="000000"/>
        </w:rPr>
        <w:t>r to examine a</w:t>
      </w:r>
      <w:r w:rsidR="004745D2">
        <w:rPr>
          <w:rFonts w:ascii="Arial" w:hAnsi="Arial" w:cs="Arial"/>
          <w:color w:val="000000"/>
        </w:rPr>
        <w:t>long with</w:t>
      </w:r>
      <w:r>
        <w:rPr>
          <w:rFonts w:ascii="Arial" w:hAnsi="Arial" w:cs="Arial"/>
          <w:color w:val="000000"/>
        </w:rPr>
        <w:t xml:space="preserve"> track motor vehicle </w:t>
      </w:r>
      <w:r w:rsidR="00BF39DC">
        <w:rPr>
          <w:rFonts w:ascii="Arial" w:hAnsi="Arial" w:cs="Arial"/>
          <w:color w:val="000000"/>
        </w:rPr>
        <w:t>network congestion</w:t>
      </w:r>
      <w:r>
        <w:rPr>
          <w:rFonts w:ascii="Arial" w:hAnsi="Arial" w:cs="Arial"/>
          <w:color w:val="000000"/>
        </w:rPr>
        <w:t xml:space="preserve">. </w:t>
      </w:r>
      <w:proofErr w:type="gramStart"/>
      <w:r w:rsidR="00B974A5">
        <w:rPr>
          <w:rFonts w:ascii="Arial" w:hAnsi="Arial" w:cs="Arial"/>
          <w:color w:val="000000"/>
        </w:rPr>
        <w:t>Bill,</w:t>
      </w:r>
      <w:proofErr w:type="gramEnd"/>
      <w:r>
        <w:rPr>
          <w:rFonts w:ascii="Arial" w:hAnsi="Arial" w:cs="Arial"/>
          <w:color w:val="000000"/>
        </w:rPr>
        <w:t xml:space="preserve"> was inducted at Harvard </w:t>
      </w:r>
      <w:r w:rsidR="00B974A5">
        <w:rPr>
          <w:rFonts w:ascii="Arial" w:hAnsi="Arial" w:cs="Arial"/>
          <w:color w:val="000000"/>
        </w:rPr>
        <w:t>Academy</w:t>
      </w:r>
      <w:r>
        <w:rPr>
          <w:rFonts w:ascii="Arial" w:hAnsi="Arial" w:cs="Arial"/>
          <w:color w:val="000000"/>
        </w:rPr>
        <w:t xml:space="preserve"> </w:t>
      </w:r>
      <w:r w:rsidR="00B974A5">
        <w:rPr>
          <w:rFonts w:ascii="Arial" w:hAnsi="Arial" w:cs="Arial"/>
          <w:color w:val="000000"/>
        </w:rPr>
        <w:t>during that time</w:t>
      </w:r>
      <w:r>
        <w:rPr>
          <w:rFonts w:ascii="Arial" w:hAnsi="Arial" w:cs="Arial"/>
          <w:color w:val="000000"/>
        </w:rPr>
        <w:t xml:space="preserve"> Allen followed with a </w:t>
      </w:r>
      <w:r w:rsidR="007B284F">
        <w:rPr>
          <w:rFonts w:ascii="Arial" w:hAnsi="Arial" w:cs="Arial"/>
          <w:color w:val="000000"/>
        </w:rPr>
        <w:t>graduation</w:t>
      </w:r>
      <w:r>
        <w:rPr>
          <w:rFonts w:ascii="Arial" w:hAnsi="Arial" w:cs="Arial"/>
          <w:color w:val="000000"/>
        </w:rPr>
        <w:t xml:space="preserve"> in </w:t>
      </w:r>
      <w:r w:rsidR="007B284F">
        <w:rPr>
          <w:rFonts w:ascii="Arial" w:hAnsi="Arial" w:cs="Arial"/>
          <w:color w:val="000000"/>
        </w:rPr>
        <w:t>artificial intelligence</w:t>
      </w:r>
      <w:r>
        <w:rPr>
          <w:rFonts w:ascii="Arial" w:hAnsi="Arial" w:cs="Arial"/>
          <w:color w:val="000000"/>
        </w:rPr>
        <w:t xml:space="preserve"> a</w:t>
      </w:r>
      <w:r w:rsidR="007B284F">
        <w:rPr>
          <w:rFonts w:ascii="Arial" w:hAnsi="Arial" w:cs="Arial"/>
          <w:color w:val="000000"/>
        </w:rPr>
        <w:t xml:space="preserve">t Washington </w:t>
      </w:r>
      <w:proofErr w:type="spellStart"/>
      <w:r w:rsidR="007B284F">
        <w:rPr>
          <w:rFonts w:ascii="Arial" w:hAnsi="Arial" w:cs="Arial"/>
          <w:color w:val="000000"/>
        </w:rPr>
        <w:t>Acagemy</w:t>
      </w:r>
      <w:proofErr w:type="spellEnd"/>
      <w:r w:rsidR="007B284F">
        <w:rPr>
          <w:rFonts w:ascii="Arial" w:hAnsi="Arial" w:cs="Arial"/>
          <w:color w:val="000000"/>
        </w:rPr>
        <w:t>.</w:t>
      </w:r>
      <w:r>
        <w:rPr>
          <w:rFonts w:ascii="Arial" w:hAnsi="Arial" w:cs="Arial"/>
          <w:color w:val="000000"/>
        </w:rPr>
        <w:t xml:space="preserve"> The organisation subsequently </w:t>
      </w:r>
      <w:proofErr w:type="gramStart"/>
      <w:r>
        <w:rPr>
          <w:rFonts w:ascii="Arial" w:hAnsi="Arial" w:cs="Arial"/>
          <w:color w:val="000000"/>
        </w:rPr>
        <w:t>inherit</w:t>
      </w:r>
      <w:proofErr w:type="gramEnd"/>
      <w:r>
        <w:rPr>
          <w:rFonts w:ascii="Arial" w:hAnsi="Arial" w:cs="Arial"/>
          <w:color w:val="000000"/>
        </w:rPr>
        <w:t xml:space="preserve"> and qualified an operating network for the IBM PC, which transmutes MS-DOS5 </w:t>
      </w:r>
      <w:r w:rsidR="00265D7C">
        <w:rPr>
          <w:rFonts w:ascii="Arial" w:hAnsi="Arial" w:cs="Arial"/>
          <w:color w:val="000000"/>
        </w:rPr>
        <w:t>(Bergin</w:t>
      </w:r>
      <w:r>
        <w:rPr>
          <w:rFonts w:ascii="Arial" w:hAnsi="Arial" w:cs="Arial"/>
          <w:color w:val="000000"/>
        </w:rPr>
        <w:t>, 2006). The company entered the mobile phone and gaming market too in 2001 and released the Xbox, a computerized game that immediately gained second place in the gaming merchandise. In 2002 it introduced Xbox Live, an impressive broadband game network. Additionally, the company introduced another improved gaming console called Xbox 360 which was announced and released in 2005. The organisation faced some disadvantages too when it had to face an impressive competitive market where the Xbox fronted intense pressure from Nintendo Wii and Sony PlayStation.</w:t>
      </w:r>
    </w:p>
    <w:p w14:paraId="2DBA6E40" w14:textId="77777777" w:rsidR="00C0298F" w:rsidRDefault="00000000">
      <w:pPr>
        <w:pStyle w:val="NormaleWeb"/>
        <w:spacing w:before="0" w:line="360" w:lineRule="auto"/>
        <w:jc w:val="both"/>
      </w:pPr>
      <w:r>
        <w:rPr>
          <w:rFonts w:ascii="Arial" w:hAnsi="Arial" w:cs="Arial"/>
          <w:color w:val="000000"/>
        </w:rPr>
        <w:t>Currently, Microsoft is a dominant, trusted, precious global technology organisation with trade offices worldwide (</w:t>
      </w:r>
      <w:proofErr w:type="spellStart"/>
      <w:r>
        <w:rPr>
          <w:rFonts w:ascii="Arial" w:hAnsi="Arial" w:cs="Arial"/>
          <w:color w:val="000000"/>
          <w:shd w:val="clear" w:color="auto" w:fill="FFFFFF"/>
        </w:rPr>
        <w:t>Pagliari</w:t>
      </w:r>
      <w:proofErr w:type="spellEnd"/>
      <w:r>
        <w:rPr>
          <w:rFonts w:ascii="Arial" w:hAnsi="Arial" w:cs="Arial"/>
          <w:color w:val="000000"/>
          <w:shd w:val="clear" w:color="auto" w:fill="FFFFFF"/>
        </w:rPr>
        <w:t>, 2015)</w:t>
      </w:r>
      <w:r>
        <w:rPr>
          <w:rFonts w:ascii="Arial" w:hAnsi="Arial" w:cs="Arial"/>
          <w:color w:val="000000"/>
        </w:rPr>
        <w:t>.</w:t>
      </w:r>
    </w:p>
    <w:p w14:paraId="64246537" w14:textId="5708A3D4" w:rsidR="00C0298F" w:rsidRDefault="00000000">
      <w:pPr>
        <w:pStyle w:val="NormaleWeb"/>
        <w:spacing w:before="0" w:line="360" w:lineRule="auto"/>
        <w:jc w:val="both"/>
        <w:rPr>
          <w:rFonts w:ascii="Arial" w:hAnsi="Arial" w:cs="Arial"/>
          <w:color w:val="000000"/>
          <w:shd w:val="clear" w:color="auto" w:fill="FFFFFF"/>
        </w:rPr>
      </w:pPr>
      <w:r>
        <w:rPr>
          <w:rFonts w:ascii="Arial" w:hAnsi="Arial" w:cs="Arial"/>
          <w:color w:val="000000"/>
        </w:rPr>
        <w:t>Microsoft enterprise's managers apply PESTLE evaluation in the understanding approach to the firm's business circumstances. The PESTLE technique is an appropriate mechanism for locating external agents that impact the macro-environment of the business. In the Microsoft ensemble, the external delegates reproduce the performance of the software and hardware market; it portrays the relevant issues to the firm's business. This macro portrait of the industry environment considering the software and hardware market exposes the most relevant strategies that control detailed issues and the external factors in the PESTEL assessment (</w:t>
      </w:r>
      <w:proofErr w:type="spellStart"/>
      <w:r>
        <w:rPr>
          <w:rFonts w:ascii="Arial" w:hAnsi="Arial" w:cs="Arial"/>
          <w:color w:val="000000"/>
          <w:shd w:val="clear" w:color="auto" w:fill="FFFFFF"/>
        </w:rPr>
        <w:t>Dockalikova</w:t>
      </w:r>
      <w:proofErr w:type="spellEnd"/>
      <w:r>
        <w:rPr>
          <w:rFonts w:ascii="Arial" w:hAnsi="Arial" w:cs="Arial"/>
          <w:color w:val="000000"/>
          <w:shd w:val="clear" w:color="auto" w:fill="FFFFFF"/>
        </w:rPr>
        <w:t>, 2014).</w:t>
      </w:r>
    </w:p>
    <w:p w14:paraId="60A77B2D" w14:textId="55385590" w:rsidR="00FA0184" w:rsidRDefault="00540512" w:rsidP="00FA0184">
      <w:pPr>
        <w:pStyle w:val="NormaleWeb"/>
        <w:spacing w:before="0" w:line="360" w:lineRule="auto"/>
        <w:jc w:val="both"/>
        <w:rPr>
          <w:rFonts w:ascii="Arial" w:hAnsi="Arial" w:cs="Arial"/>
          <w:b/>
          <w:bCs/>
          <w:color w:val="0070C0"/>
          <w:shd w:val="clear" w:color="auto" w:fill="FFFFFF"/>
        </w:rPr>
      </w:pPr>
      <w:r>
        <w:rPr>
          <w:rFonts w:ascii="Arial" w:hAnsi="Arial" w:cs="Arial"/>
          <w:b/>
          <w:bCs/>
          <w:noProof/>
          <w:color w:val="0070C0"/>
        </w:rPr>
        <mc:AlternateContent>
          <mc:Choice Requires="wps">
            <w:drawing>
              <wp:anchor distT="0" distB="0" distL="114300" distR="114300" simplePos="0" relativeHeight="251704320" behindDoc="0" locked="0" layoutInCell="1" allowOverlap="1" wp14:anchorId="0A10144D" wp14:editId="664D7A7D">
                <wp:simplePos x="0" y="0"/>
                <wp:positionH relativeFrom="column">
                  <wp:posOffset>2701290</wp:posOffset>
                </wp:positionH>
                <wp:positionV relativeFrom="paragraph">
                  <wp:posOffset>62230</wp:posOffset>
                </wp:positionV>
                <wp:extent cx="1360170" cy="1135380"/>
                <wp:effectExtent l="19050" t="0" r="30480" b="26670"/>
                <wp:wrapNone/>
                <wp:docPr id="119855696" name="Esagono 2"/>
                <wp:cNvGraphicFramePr/>
                <a:graphic xmlns:a="http://schemas.openxmlformats.org/drawingml/2006/main">
                  <a:graphicData uri="http://schemas.microsoft.com/office/word/2010/wordprocessingShape">
                    <wps:wsp>
                      <wps:cNvSpPr/>
                      <wps:spPr>
                        <a:xfrm>
                          <a:off x="0" y="0"/>
                          <a:ext cx="1360170" cy="1135380"/>
                        </a:xfrm>
                        <a:prstGeom prst="hexagon">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53FCD079" w14:textId="569858F4" w:rsidR="00AC34AA" w:rsidRPr="007C0EAC" w:rsidRDefault="00AC34AA" w:rsidP="00AC34AA">
                            <w:pPr>
                              <w:jc w:val="center"/>
                              <w:rPr>
                                <w:b/>
                                <w:bCs/>
                                <w:sz w:val="24"/>
                                <w:szCs w:val="24"/>
                              </w:rPr>
                            </w:pPr>
                            <w:r w:rsidRPr="007C0EAC">
                              <w:rPr>
                                <w:b/>
                                <w:bCs/>
                                <w:sz w:val="24"/>
                                <w:szCs w:val="24"/>
                              </w:rPr>
                              <w:t>T</w:t>
                            </w:r>
                          </w:p>
                          <w:p w14:paraId="6F6125FE" w14:textId="3B9F5AB2" w:rsidR="00AC34AA" w:rsidRPr="007C0EAC" w:rsidRDefault="00AC34AA" w:rsidP="00AC34AA">
                            <w:pPr>
                              <w:jc w:val="center"/>
                              <w:rPr>
                                <w:sz w:val="18"/>
                                <w:szCs w:val="18"/>
                              </w:rPr>
                            </w:pPr>
                            <w:proofErr w:type="spellStart"/>
                            <w:r w:rsidRPr="007C0EAC">
                              <w:rPr>
                                <w:sz w:val="18"/>
                                <w:szCs w:val="18"/>
                              </w:rPr>
                              <w:t>Technological</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10144D"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Esagono 2" o:spid="_x0000_s1047" type="#_x0000_t9" style="position:absolute;left:0;text-align:left;margin-left:212.7pt;margin-top:4.9pt;width:107.1pt;height:89.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" adj="4508" fillcolor="#b4c7e7" strokecolor="#2f528f" strokeweight="1pt">
                <v:textbox>
                  <w:txbxContent>
                    <w:p w14:paraId="53FCD079" w14:textId="569858F4" w:rsidR="00AC34AA" w:rsidRPr="007C0EAC" w:rsidRDefault="00AC34AA" w:rsidP="00AC34AA">
                      <w:pPr>
                        <w:jc w:val="center"/>
                        <w:rPr>
                          <w:b/>
                          <w:bCs/>
                          <w:sz w:val="24"/>
                          <w:szCs w:val="24"/>
                        </w:rPr>
                      </w:pPr>
                      <w:r w:rsidRPr="007C0EAC">
                        <w:rPr>
                          <w:b/>
                          <w:bCs/>
                          <w:sz w:val="24"/>
                          <w:szCs w:val="24"/>
                        </w:rPr>
                        <w:t>T</w:t>
                      </w:r>
                    </w:p>
                    <w:p w14:paraId="6F6125FE" w14:textId="3B9F5AB2" w:rsidR="00AC34AA" w:rsidRPr="007C0EAC" w:rsidRDefault="00AC34AA" w:rsidP="00AC34AA">
                      <w:pPr>
                        <w:jc w:val="center"/>
                        <w:rPr>
                          <w:sz w:val="18"/>
                          <w:szCs w:val="18"/>
                        </w:rPr>
                      </w:pPr>
                      <w:proofErr w:type="spellStart"/>
                      <w:r w:rsidRPr="007C0EAC">
                        <w:rPr>
                          <w:sz w:val="18"/>
                          <w:szCs w:val="18"/>
                        </w:rPr>
                        <w:t>Technological</w:t>
                      </w:r>
                      <w:proofErr w:type="spellEnd"/>
                    </w:p>
                  </w:txbxContent>
                </v:textbox>
              </v:shape>
            </w:pict>
          </mc:Fallback>
        </mc:AlternateContent>
      </w:r>
      <w:r>
        <w:rPr>
          <w:rFonts w:ascii="Arial" w:hAnsi="Arial" w:cs="Arial"/>
          <w:b/>
          <w:bCs/>
          <w:noProof/>
          <w:color w:val="0070C0"/>
        </w:rPr>
        <mc:AlternateContent>
          <mc:Choice Requires="wps">
            <w:drawing>
              <wp:anchor distT="0" distB="0" distL="114300" distR="114300" simplePos="0" relativeHeight="251700224" behindDoc="0" locked="0" layoutInCell="1" allowOverlap="1" wp14:anchorId="6D932257" wp14:editId="686BE09D">
                <wp:simplePos x="0" y="0"/>
                <wp:positionH relativeFrom="column">
                  <wp:posOffset>731520</wp:posOffset>
                </wp:positionH>
                <wp:positionV relativeFrom="paragraph">
                  <wp:posOffset>77470</wp:posOffset>
                </wp:positionV>
                <wp:extent cx="1223010" cy="1066800"/>
                <wp:effectExtent l="19050" t="0" r="34290" b="19050"/>
                <wp:wrapNone/>
                <wp:docPr id="191021573" name="Esagono 2"/>
                <wp:cNvGraphicFramePr/>
                <a:graphic xmlns:a="http://schemas.openxmlformats.org/drawingml/2006/main">
                  <a:graphicData uri="http://schemas.microsoft.com/office/word/2010/wordprocessingShape">
                    <wps:wsp>
                      <wps:cNvSpPr/>
                      <wps:spPr>
                        <a:xfrm>
                          <a:off x="0" y="0"/>
                          <a:ext cx="1223010" cy="1066800"/>
                        </a:xfrm>
                        <a:prstGeom prst="hexagon">
                          <a:avLst/>
                        </a:prstGeom>
                        <a:solidFill>
                          <a:schemeClr val="accent1">
                            <a:lumMod val="40000"/>
                            <a:lumOff val="60000"/>
                          </a:schemeClr>
                        </a:solidFill>
                        <a:ln w="12700" cap="flat" cmpd="sng" algn="ctr">
                          <a:solidFill>
                            <a:srgbClr val="4472C4">
                              <a:shade val="50000"/>
                            </a:srgbClr>
                          </a:solidFill>
                          <a:prstDash val="solid"/>
                          <a:miter lim="800000"/>
                        </a:ln>
                        <a:effectLst/>
                      </wps:spPr>
                      <wps:txbx>
                        <w:txbxContent>
                          <w:p w14:paraId="5E79D7B2" w14:textId="7D2555A9" w:rsidR="00AC34AA" w:rsidRPr="007C0EAC" w:rsidRDefault="00AC34AA" w:rsidP="00AC34AA">
                            <w:pPr>
                              <w:jc w:val="center"/>
                              <w:rPr>
                                <w:b/>
                                <w:bCs/>
                                <w:sz w:val="24"/>
                                <w:szCs w:val="24"/>
                              </w:rPr>
                            </w:pPr>
                            <w:r w:rsidRPr="007C0EAC">
                              <w:rPr>
                                <w:b/>
                                <w:bCs/>
                                <w:sz w:val="24"/>
                                <w:szCs w:val="24"/>
                              </w:rPr>
                              <w:t>E</w:t>
                            </w:r>
                          </w:p>
                          <w:p w14:paraId="0B4978A7" w14:textId="7F164D84" w:rsidR="00AC34AA" w:rsidRPr="00AC34AA" w:rsidRDefault="00AC34AA" w:rsidP="00AC34AA">
                            <w:pPr>
                              <w:rPr>
                                <w:b/>
                                <w:bCs/>
                                <w:color w:val="0D0D0D" w:themeColor="text1" w:themeTint="F2"/>
                              </w:rPr>
                            </w:pPr>
                            <w:r>
                              <w:t xml:space="preserve"> </w:t>
                            </w:r>
                            <w:proofErr w:type="spellStart"/>
                            <w:r w:rsidRPr="007C0EAC">
                              <w:rPr>
                                <w:sz w:val="20"/>
                                <w:szCs w:val="20"/>
                              </w:rPr>
                              <w:t>Economic</w:t>
                            </w:r>
                            <w:proofErr w:type="spellEnd"/>
                            <w:r w:rsidRPr="007C0EAC">
                              <w:rPr>
                                <w:sz w:val="20"/>
                                <w:szCs w:val="20"/>
                              </w:rPr>
                              <w:t xml:space="preserve"> </w:t>
                            </w:r>
                            <w:proofErr w:type="spellStart"/>
                            <w:r w:rsidRPr="00AC34AA">
                              <w:t>Economic</w:t>
                            </w:r>
                            <w:r>
                              <w:rPr>
                                <w:b/>
                                <w:bCs/>
                              </w:rPr>
                              <w:t>c</w:t>
                            </w:r>
                            <w:proofErr w:type="spellEnd"/>
                          </w:p>
                          <w:p w14:paraId="2971D2C7" w14:textId="77777777" w:rsidR="00AC34AA" w:rsidRPr="00AC34AA" w:rsidRDefault="00AC34AA" w:rsidP="00AC34AA">
                            <w:pPr>
                              <w:jc w:val="center"/>
                              <w:rPr>
                                <w:b/>
                                <w:bCs/>
                                <w:sz w:val="32"/>
                                <w:szCs w:val="3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32257" id="_x0000_s1048" type="#_x0000_t9" style="position:absolute;left:0;text-align:left;margin-left:57.6pt;margin-top:6.1pt;width:96.3pt;height:84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" adj="4710" fillcolor="#b4c6e7 [1300]" strokecolor="#2f528f" strokeweight="1pt">
                <v:textbox>
                  <w:txbxContent>
                    <w:p w14:paraId="5E79D7B2" w14:textId="7D2555A9" w:rsidR="00AC34AA" w:rsidRPr="007C0EAC" w:rsidRDefault="00AC34AA" w:rsidP="00AC34AA">
                      <w:pPr>
                        <w:jc w:val="center"/>
                        <w:rPr>
                          <w:b/>
                          <w:bCs/>
                          <w:sz w:val="24"/>
                          <w:szCs w:val="24"/>
                        </w:rPr>
                      </w:pPr>
                      <w:r w:rsidRPr="007C0EAC">
                        <w:rPr>
                          <w:b/>
                          <w:bCs/>
                          <w:sz w:val="24"/>
                          <w:szCs w:val="24"/>
                        </w:rPr>
                        <w:t>E</w:t>
                      </w:r>
                    </w:p>
                    <w:p w14:paraId="0B4978A7" w14:textId="7F164D84" w:rsidR="00AC34AA" w:rsidRPr="00AC34AA" w:rsidRDefault="00AC34AA" w:rsidP="00AC34AA">
                      <w:pPr>
                        <w:rPr>
                          <w:b/>
                          <w:bCs/>
                          <w:color w:val="0D0D0D" w:themeColor="text1" w:themeTint="F2"/>
                        </w:rPr>
                      </w:pPr>
                      <w:r>
                        <w:t xml:space="preserve"> </w:t>
                      </w:r>
                      <w:proofErr w:type="spellStart"/>
                      <w:r w:rsidRPr="007C0EAC">
                        <w:rPr>
                          <w:sz w:val="20"/>
                          <w:szCs w:val="20"/>
                        </w:rPr>
                        <w:t>Economic</w:t>
                      </w:r>
                      <w:proofErr w:type="spellEnd"/>
                      <w:r w:rsidRPr="007C0EAC">
                        <w:rPr>
                          <w:sz w:val="20"/>
                          <w:szCs w:val="20"/>
                        </w:rPr>
                        <w:t xml:space="preserve"> </w:t>
                      </w:r>
                      <w:proofErr w:type="spellStart"/>
                      <w:r w:rsidRPr="00AC34AA">
                        <w:t>Economic</w:t>
                      </w:r>
                      <w:r>
                        <w:rPr>
                          <w:b/>
                          <w:bCs/>
                        </w:rPr>
                        <w:t>c</w:t>
                      </w:r>
                      <w:proofErr w:type="spellEnd"/>
                    </w:p>
                    <w:p w14:paraId="2971D2C7" w14:textId="77777777" w:rsidR="00AC34AA" w:rsidRPr="00AC34AA" w:rsidRDefault="00AC34AA" w:rsidP="00AC34AA">
                      <w:pPr>
                        <w:jc w:val="center"/>
                        <w:rPr>
                          <w:b/>
                          <w:bCs/>
                          <w:sz w:val="32"/>
                          <w:szCs w:val="32"/>
                        </w:rPr>
                      </w:pPr>
                    </w:p>
                  </w:txbxContent>
                </v:textbox>
              </v:shape>
            </w:pict>
          </mc:Fallback>
        </mc:AlternateContent>
      </w:r>
      <w:r>
        <w:rPr>
          <w:rFonts w:ascii="Arial" w:hAnsi="Arial" w:cs="Arial"/>
          <w:b/>
          <w:bCs/>
          <w:noProof/>
          <w:color w:val="0070C0"/>
        </w:rPr>
        <mc:AlternateContent>
          <mc:Choice Requires="wps">
            <w:drawing>
              <wp:anchor distT="0" distB="0" distL="114300" distR="114300" simplePos="0" relativeHeight="251705344" behindDoc="0" locked="0" layoutInCell="1" allowOverlap="1" wp14:anchorId="5A1C8881" wp14:editId="4C5F9FBB">
                <wp:simplePos x="0" y="0"/>
                <wp:positionH relativeFrom="column">
                  <wp:posOffset>4964430</wp:posOffset>
                </wp:positionH>
                <wp:positionV relativeFrom="paragraph">
                  <wp:posOffset>153670</wp:posOffset>
                </wp:positionV>
                <wp:extent cx="1154430" cy="1059180"/>
                <wp:effectExtent l="19050" t="0" r="45720" b="26670"/>
                <wp:wrapNone/>
                <wp:docPr id="1106545000" name="Esagono 2"/>
                <wp:cNvGraphicFramePr/>
                <a:graphic xmlns:a="http://schemas.openxmlformats.org/drawingml/2006/main">
                  <a:graphicData uri="http://schemas.microsoft.com/office/word/2010/wordprocessingShape">
                    <wps:wsp>
                      <wps:cNvSpPr/>
                      <wps:spPr>
                        <a:xfrm>
                          <a:off x="0" y="0"/>
                          <a:ext cx="1154430" cy="1059180"/>
                        </a:xfrm>
                        <a:prstGeom prst="hexagon">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2DBD1D7C" w14:textId="48574DB8" w:rsidR="007C0EAC" w:rsidRDefault="007C0EAC" w:rsidP="007C0EAC">
                            <w:pPr>
                              <w:jc w:val="center"/>
                              <w:rPr>
                                <w:b/>
                                <w:bCs/>
                                <w:sz w:val="24"/>
                                <w:szCs w:val="24"/>
                              </w:rPr>
                            </w:pPr>
                            <w:r w:rsidRPr="007C0EAC">
                              <w:rPr>
                                <w:b/>
                                <w:bCs/>
                                <w:sz w:val="24"/>
                                <w:szCs w:val="24"/>
                              </w:rPr>
                              <w:t>L</w:t>
                            </w:r>
                          </w:p>
                          <w:p w14:paraId="2AB32E39" w14:textId="21A6D0DE" w:rsidR="007C0EAC" w:rsidRPr="007C0EAC" w:rsidRDefault="007C0EAC" w:rsidP="007C0EAC">
                            <w:pPr>
                              <w:jc w:val="center"/>
                              <w:rPr>
                                <w:sz w:val="20"/>
                                <w:szCs w:val="20"/>
                              </w:rPr>
                            </w:pPr>
                            <w:r w:rsidRPr="007C0EAC">
                              <w:rPr>
                                <w:sz w:val="20"/>
                                <w:szCs w:val="20"/>
                              </w:rPr>
                              <w:t>Legal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1C8881" id="_x0000_s1049" type="#_x0000_t9" style="position:absolute;left:0;text-align:left;margin-left:390.9pt;margin-top:12.1pt;width:90.9pt;height:83.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" adj="4954" fillcolor="#b4c7e7" strokecolor="#2f528f" strokeweight="1pt">
                <v:textbox>
                  <w:txbxContent>
                    <w:p w14:paraId="2DBD1D7C" w14:textId="48574DB8" w:rsidR="007C0EAC" w:rsidRDefault="007C0EAC" w:rsidP="007C0EAC">
                      <w:pPr>
                        <w:jc w:val="center"/>
                        <w:rPr>
                          <w:b/>
                          <w:bCs/>
                          <w:sz w:val="24"/>
                          <w:szCs w:val="24"/>
                        </w:rPr>
                      </w:pPr>
                      <w:r w:rsidRPr="007C0EAC">
                        <w:rPr>
                          <w:b/>
                          <w:bCs/>
                          <w:sz w:val="24"/>
                          <w:szCs w:val="24"/>
                        </w:rPr>
                        <w:t>L</w:t>
                      </w:r>
                    </w:p>
                    <w:p w14:paraId="2AB32E39" w14:textId="21A6D0DE" w:rsidR="007C0EAC" w:rsidRPr="007C0EAC" w:rsidRDefault="007C0EAC" w:rsidP="007C0EAC">
                      <w:pPr>
                        <w:jc w:val="center"/>
                        <w:rPr>
                          <w:sz w:val="20"/>
                          <w:szCs w:val="20"/>
                        </w:rPr>
                      </w:pPr>
                      <w:r w:rsidRPr="007C0EAC">
                        <w:rPr>
                          <w:sz w:val="20"/>
                          <w:szCs w:val="20"/>
                        </w:rPr>
                        <w:t>Legal</w:t>
                      </w:r>
                    </w:p>
                  </w:txbxContent>
                </v:textbox>
              </v:shape>
            </w:pict>
          </mc:Fallback>
        </mc:AlternateContent>
      </w:r>
      <w:r w:rsidR="00A1211E">
        <w:rPr>
          <w:rFonts w:ascii="Arial" w:hAnsi="Arial" w:cs="Arial"/>
          <w:b/>
          <w:bCs/>
          <w:color w:val="0070C0"/>
          <w:shd w:val="clear" w:color="auto" w:fill="FFFFFF"/>
        </w:rPr>
        <w:t xml:space="preserve"> </w:t>
      </w:r>
    </w:p>
    <w:p w14:paraId="142D44A4" w14:textId="38D90057" w:rsidR="00FA0184" w:rsidRDefault="00540512" w:rsidP="00FA0184">
      <w:pPr>
        <w:pStyle w:val="NormaleWeb"/>
        <w:spacing w:before="0" w:line="360" w:lineRule="auto"/>
        <w:jc w:val="both"/>
        <w:rPr>
          <w:rFonts w:ascii="Arial" w:hAnsi="Arial" w:cs="Arial"/>
          <w:b/>
          <w:bCs/>
          <w:color w:val="0070C0"/>
          <w:shd w:val="clear" w:color="auto" w:fill="FFFFFF"/>
        </w:rPr>
      </w:pPr>
      <w:r>
        <w:rPr>
          <w:rFonts w:ascii="Arial" w:hAnsi="Arial" w:cs="Arial"/>
          <w:b/>
          <w:bCs/>
          <w:noProof/>
          <w:color w:val="0070C0"/>
        </w:rPr>
        <mc:AlternateContent>
          <mc:Choice Requires="wps">
            <w:drawing>
              <wp:anchor distT="0" distB="0" distL="114300" distR="114300" simplePos="0" relativeHeight="251699200" behindDoc="0" locked="0" layoutInCell="1" allowOverlap="1" wp14:anchorId="54B6EF0D" wp14:editId="236FF463">
                <wp:simplePos x="0" y="0"/>
                <wp:positionH relativeFrom="column">
                  <wp:posOffset>-255270</wp:posOffset>
                </wp:positionH>
                <wp:positionV relativeFrom="paragraph">
                  <wp:posOffset>330200</wp:posOffset>
                </wp:positionV>
                <wp:extent cx="1189990" cy="990600"/>
                <wp:effectExtent l="19050" t="0" r="29210" b="19050"/>
                <wp:wrapNone/>
                <wp:docPr id="1815754575" name="Esagono 2"/>
                <wp:cNvGraphicFramePr/>
                <a:graphic xmlns:a="http://schemas.openxmlformats.org/drawingml/2006/main">
                  <a:graphicData uri="http://schemas.microsoft.com/office/word/2010/wordprocessingShape">
                    <wps:wsp>
                      <wps:cNvSpPr/>
                      <wps:spPr>
                        <a:xfrm>
                          <a:off x="0" y="0"/>
                          <a:ext cx="1189990" cy="990600"/>
                        </a:xfrm>
                        <a:prstGeom prst="hexagon">
                          <a:avLst/>
                        </a:prstGeom>
                        <a:solidFill>
                          <a:schemeClr val="accent1">
                            <a:lumMod val="40000"/>
                            <a:lumOff val="60000"/>
                          </a:schemeClr>
                        </a:solidFill>
                        <a:ln w="12700" cap="flat" cmpd="sng" algn="ctr">
                          <a:solidFill>
                            <a:srgbClr val="4472C4">
                              <a:shade val="50000"/>
                            </a:srgbClr>
                          </a:solidFill>
                          <a:prstDash val="solid"/>
                          <a:miter lim="800000"/>
                        </a:ln>
                        <a:effectLst/>
                      </wps:spPr>
                      <wps:txbx>
                        <w:txbxContent>
                          <w:p w14:paraId="395A0CB3" w14:textId="16F30DD0" w:rsidR="00A1211E" w:rsidRPr="007C0EAC" w:rsidRDefault="00A1211E" w:rsidP="00A1211E">
                            <w:pPr>
                              <w:jc w:val="center"/>
                              <w:rPr>
                                <w:b/>
                                <w:bCs/>
                                <w:sz w:val="24"/>
                                <w:szCs w:val="24"/>
                              </w:rPr>
                            </w:pPr>
                            <w:r w:rsidRPr="007C0EAC">
                              <w:rPr>
                                <w:b/>
                                <w:bCs/>
                                <w:sz w:val="24"/>
                                <w:szCs w:val="24"/>
                              </w:rPr>
                              <w:t xml:space="preserve">P </w:t>
                            </w:r>
                          </w:p>
                          <w:p w14:paraId="261922B6" w14:textId="3DCAE054" w:rsidR="00A1211E" w:rsidRPr="007C0EAC" w:rsidRDefault="00A1211E" w:rsidP="00A1211E">
                            <w:pPr>
                              <w:jc w:val="center"/>
                              <w:rPr>
                                <w:sz w:val="20"/>
                                <w:szCs w:val="20"/>
                              </w:rPr>
                            </w:pPr>
                            <w:proofErr w:type="spellStart"/>
                            <w:r w:rsidRPr="007C0EAC">
                              <w:rPr>
                                <w:sz w:val="20"/>
                                <w:szCs w:val="20"/>
                              </w:rPr>
                              <w:t>Political</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6EF0D" id="_x0000_s1050" type="#_x0000_t9" style="position:absolute;left:0;text-align:left;margin-left:-20.1pt;margin-top:26pt;width:93.7pt;height:78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" adj="4495" fillcolor="#b4c6e7 [1300]" strokecolor="#2f528f" strokeweight="1pt">
                <v:textbox>
                  <w:txbxContent>
                    <w:p w14:paraId="395A0CB3" w14:textId="16F30DD0" w:rsidR="00A1211E" w:rsidRPr="007C0EAC" w:rsidRDefault="00A1211E" w:rsidP="00A1211E">
                      <w:pPr>
                        <w:jc w:val="center"/>
                        <w:rPr>
                          <w:b/>
                          <w:bCs/>
                          <w:sz w:val="24"/>
                          <w:szCs w:val="24"/>
                        </w:rPr>
                      </w:pPr>
                      <w:r w:rsidRPr="007C0EAC">
                        <w:rPr>
                          <w:b/>
                          <w:bCs/>
                          <w:sz w:val="24"/>
                          <w:szCs w:val="24"/>
                        </w:rPr>
                        <w:t xml:space="preserve">P </w:t>
                      </w:r>
                    </w:p>
                    <w:p w14:paraId="261922B6" w14:textId="3DCAE054" w:rsidR="00A1211E" w:rsidRPr="007C0EAC" w:rsidRDefault="00A1211E" w:rsidP="00A1211E">
                      <w:pPr>
                        <w:jc w:val="center"/>
                        <w:rPr>
                          <w:sz w:val="20"/>
                          <w:szCs w:val="20"/>
                        </w:rPr>
                      </w:pPr>
                      <w:proofErr w:type="spellStart"/>
                      <w:r w:rsidRPr="007C0EAC">
                        <w:rPr>
                          <w:sz w:val="20"/>
                          <w:szCs w:val="20"/>
                        </w:rPr>
                        <w:t>Political</w:t>
                      </w:r>
                      <w:proofErr w:type="spellEnd"/>
                    </w:p>
                  </w:txbxContent>
                </v:textbox>
              </v:shape>
            </w:pict>
          </mc:Fallback>
        </mc:AlternateContent>
      </w:r>
    </w:p>
    <w:p w14:paraId="27AF1282" w14:textId="54085A74" w:rsidR="00FA0184" w:rsidRDefault="00540512" w:rsidP="00FA0184">
      <w:pPr>
        <w:pStyle w:val="NormaleWeb"/>
        <w:spacing w:before="0" w:line="360" w:lineRule="auto"/>
        <w:jc w:val="both"/>
        <w:rPr>
          <w:rFonts w:ascii="Arial" w:hAnsi="Arial" w:cs="Arial"/>
          <w:b/>
          <w:bCs/>
          <w:color w:val="0070C0"/>
          <w:shd w:val="clear" w:color="auto" w:fill="FFFFFF"/>
        </w:rPr>
      </w:pPr>
      <w:r>
        <w:rPr>
          <w:rFonts w:ascii="Arial" w:hAnsi="Arial" w:cs="Arial"/>
          <w:b/>
          <w:bCs/>
          <w:noProof/>
          <w:color w:val="0070C0"/>
        </w:rPr>
        <mc:AlternateContent>
          <mc:Choice Requires="wps">
            <w:drawing>
              <wp:anchor distT="0" distB="0" distL="114300" distR="114300" simplePos="0" relativeHeight="251707392" behindDoc="0" locked="0" layoutInCell="1" allowOverlap="1" wp14:anchorId="3147DCEC" wp14:editId="0C7C06F3">
                <wp:simplePos x="0" y="0"/>
                <wp:positionH relativeFrom="column">
                  <wp:posOffset>1748790</wp:posOffset>
                </wp:positionH>
                <wp:positionV relativeFrom="paragraph">
                  <wp:posOffset>3810</wp:posOffset>
                </wp:positionV>
                <wp:extent cx="1184910" cy="1051560"/>
                <wp:effectExtent l="19050" t="0" r="34290" b="15240"/>
                <wp:wrapNone/>
                <wp:docPr id="1645423981" name="Esagono 2"/>
                <wp:cNvGraphicFramePr/>
                <a:graphic xmlns:a="http://schemas.openxmlformats.org/drawingml/2006/main">
                  <a:graphicData uri="http://schemas.microsoft.com/office/word/2010/wordprocessingShape">
                    <wps:wsp>
                      <wps:cNvSpPr/>
                      <wps:spPr>
                        <a:xfrm>
                          <a:off x="0" y="0"/>
                          <a:ext cx="1184910" cy="1051560"/>
                        </a:xfrm>
                        <a:prstGeom prst="hexagon">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3403A815" w14:textId="24B29443" w:rsidR="00AC34AA" w:rsidRPr="007C0EAC" w:rsidRDefault="00AC34AA" w:rsidP="00AC34AA">
                            <w:pPr>
                              <w:rPr>
                                <w:b/>
                                <w:bCs/>
                                <w:sz w:val="24"/>
                                <w:szCs w:val="24"/>
                              </w:rPr>
                            </w:pPr>
                            <w:r>
                              <w:rPr>
                                <w:b/>
                                <w:bCs/>
                                <w:sz w:val="32"/>
                                <w:szCs w:val="32"/>
                              </w:rPr>
                              <w:t xml:space="preserve">    </w:t>
                            </w:r>
                            <w:r w:rsidRPr="007C0EAC">
                              <w:rPr>
                                <w:b/>
                                <w:bCs/>
                                <w:sz w:val="24"/>
                                <w:szCs w:val="24"/>
                              </w:rPr>
                              <w:t>S</w:t>
                            </w:r>
                          </w:p>
                          <w:p w14:paraId="5C4A76C4" w14:textId="47561951" w:rsidR="00AC34AA" w:rsidRPr="007C0EAC" w:rsidRDefault="00AC34AA" w:rsidP="00AC34AA">
                            <w:pPr>
                              <w:rPr>
                                <w:sz w:val="20"/>
                                <w:szCs w:val="20"/>
                              </w:rPr>
                            </w:pPr>
                            <w:r>
                              <w:t xml:space="preserve">  </w:t>
                            </w:r>
                            <w:r w:rsidRPr="007C0EAC">
                              <w:rPr>
                                <w:sz w:val="20"/>
                                <w:szCs w:val="20"/>
                              </w:rPr>
                              <w:t xml:space="preserve"> 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7DCEC" id="_x0000_s1051" type="#_x0000_t9" style="position:absolute;left:0;text-align:left;margin-left:137.7pt;margin-top:.3pt;width:93.3pt;height:82.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" adj="4792" fillcolor="#b4c7e7" strokecolor="#2f528f" strokeweight="1pt">
                <v:textbox>
                  <w:txbxContent>
                    <w:p w14:paraId="3403A815" w14:textId="24B29443" w:rsidR="00AC34AA" w:rsidRPr="007C0EAC" w:rsidRDefault="00AC34AA" w:rsidP="00AC34AA">
                      <w:pPr>
                        <w:rPr>
                          <w:b/>
                          <w:bCs/>
                          <w:sz w:val="24"/>
                          <w:szCs w:val="24"/>
                        </w:rPr>
                      </w:pPr>
                      <w:r>
                        <w:rPr>
                          <w:b/>
                          <w:bCs/>
                          <w:sz w:val="32"/>
                          <w:szCs w:val="32"/>
                        </w:rPr>
                        <w:t xml:space="preserve">    </w:t>
                      </w:r>
                      <w:r w:rsidRPr="007C0EAC">
                        <w:rPr>
                          <w:b/>
                          <w:bCs/>
                          <w:sz w:val="24"/>
                          <w:szCs w:val="24"/>
                        </w:rPr>
                        <w:t>S</w:t>
                      </w:r>
                    </w:p>
                    <w:p w14:paraId="5C4A76C4" w14:textId="47561951" w:rsidR="00AC34AA" w:rsidRPr="007C0EAC" w:rsidRDefault="00AC34AA" w:rsidP="00AC34AA">
                      <w:pPr>
                        <w:rPr>
                          <w:sz w:val="20"/>
                          <w:szCs w:val="20"/>
                        </w:rPr>
                      </w:pPr>
                      <w:r>
                        <w:t xml:space="preserve">  </w:t>
                      </w:r>
                      <w:r w:rsidRPr="007C0EAC">
                        <w:rPr>
                          <w:sz w:val="20"/>
                          <w:szCs w:val="20"/>
                        </w:rPr>
                        <w:t xml:space="preserve"> Social</w:t>
                      </w:r>
                    </w:p>
                  </w:txbxContent>
                </v:textbox>
              </v:shape>
            </w:pict>
          </mc:Fallback>
        </mc:AlternateContent>
      </w:r>
      <w:r>
        <w:rPr>
          <w:rFonts w:ascii="Arial" w:hAnsi="Arial" w:cs="Arial"/>
          <w:b/>
          <w:bCs/>
          <w:noProof/>
          <w:color w:val="0070C0"/>
        </w:rPr>
        <mc:AlternateContent>
          <mc:Choice Requires="wps">
            <w:drawing>
              <wp:anchor distT="0" distB="0" distL="114300" distR="114300" simplePos="0" relativeHeight="251703296" behindDoc="0" locked="0" layoutInCell="1" allowOverlap="1" wp14:anchorId="3E499FD8" wp14:editId="41A3A7B7">
                <wp:simplePos x="0" y="0"/>
                <wp:positionH relativeFrom="column">
                  <wp:posOffset>3821430</wp:posOffset>
                </wp:positionH>
                <wp:positionV relativeFrom="paragraph">
                  <wp:posOffset>3810</wp:posOffset>
                </wp:positionV>
                <wp:extent cx="1367790" cy="1165860"/>
                <wp:effectExtent l="19050" t="0" r="41910" b="15240"/>
                <wp:wrapNone/>
                <wp:docPr id="1168503804" name="Esagono 2"/>
                <wp:cNvGraphicFramePr/>
                <a:graphic xmlns:a="http://schemas.openxmlformats.org/drawingml/2006/main">
                  <a:graphicData uri="http://schemas.microsoft.com/office/word/2010/wordprocessingShape">
                    <wps:wsp>
                      <wps:cNvSpPr/>
                      <wps:spPr>
                        <a:xfrm>
                          <a:off x="0" y="0"/>
                          <a:ext cx="1367790" cy="1165860"/>
                        </a:xfrm>
                        <a:prstGeom prst="hexagon">
                          <a:avLst/>
                        </a:prstGeom>
                        <a:solidFill>
                          <a:srgbClr val="4472C4">
                            <a:lumMod val="40000"/>
                            <a:lumOff val="60000"/>
                          </a:srgbClr>
                        </a:solidFill>
                        <a:ln w="12700" cap="flat" cmpd="sng" algn="ctr">
                          <a:solidFill>
                            <a:srgbClr val="4472C4">
                              <a:shade val="50000"/>
                            </a:srgbClr>
                          </a:solidFill>
                          <a:prstDash val="solid"/>
                          <a:miter lim="800000"/>
                        </a:ln>
                        <a:effectLst/>
                      </wps:spPr>
                      <wps:txbx>
                        <w:txbxContent>
                          <w:p w14:paraId="252A58D9" w14:textId="4CBEF955" w:rsidR="007C0EAC" w:rsidRPr="007C0EAC" w:rsidRDefault="007C0EAC" w:rsidP="007C0EAC">
                            <w:pPr>
                              <w:jc w:val="center"/>
                              <w:rPr>
                                <w:b/>
                                <w:bCs/>
                                <w:sz w:val="24"/>
                                <w:szCs w:val="24"/>
                              </w:rPr>
                            </w:pPr>
                            <w:r w:rsidRPr="007C0EAC">
                              <w:rPr>
                                <w:b/>
                                <w:bCs/>
                                <w:sz w:val="24"/>
                                <w:szCs w:val="24"/>
                              </w:rPr>
                              <w:t>E</w:t>
                            </w:r>
                          </w:p>
                          <w:p w14:paraId="47AF15CF" w14:textId="6A543AC6" w:rsidR="007C0EAC" w:rsidRPr="007C0EAC" w:rsidRDefault="007C0EAC" w:rsidP="007C0EAC">
                            <w:pPr>
                              <w:jc w:val="center"/>
                              <w:rPr>
                                <w:sz w:val="18"/>
                                <w:szCs w:val="18"/>
                              </w:rPr>
                            </w:pPr>
                            <w:proofErr w:type="spellStart"/>
                            <w:r w:rsidRPr="007C0EAC">
                              <w:rPr>
                                <w:sz w:val="18"/>
                                <w:szCs w:val="18"/>
                              </w:rPr>
                              <w:t>Environmental</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99FD8" id="_x0000_s1052" type="#_x0000_t9" style="position:absolute;left:0;text-align:left;margin-left:300.9pt;margin-top:.3pt;width:107.7pt;height:91.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" adj="4603" fillcolor="#b4c7e7" strokecolor="#2f528f" strokeweight="1pt">
                <v:textbox>
                  <w:txbxContent>
                    <w:p w14:paraId="252A58D9" w14:textId="4CBEF955" w:rsidR="007C0EAC" w:rsidRPr="007C0EAC" w:rsidRDefault="007C0EAC" w:rsidP="007C0EAC">
                      <w:pPr>
                        <w:jc w:val="center"/>
                        <w:rPr>
                          <w:b/>
                          <w:bCs/>
                          <w:sz w:val="24"/>
                          <w:szCs w:val="24"/>
                        </w:rPr>
                      </w:pPr>
                      <w:r w:rsidRPr="007C0EAC">
                        <w:rPr>
                          <w:b/>
                          <w:bCs/>
                          <w:sz w:val="24"/>
                          <w:szCs w:val="24"/>
                        </w:rPr>
                        <w:t>E</w:t>
                      </w:r>
                    </w:p>
                    <w:p w14:paraId="47AF15CF" w14:textId="6A543AC6" w:rsidR="007C0EAC" w:rsidRPr="007C0EAC" w:rsidRDefault="007C0EAC" w:rsidP="007C0EAC">
                      <w:pPr>
                        <w:jc w:val="center"/>
                        <w:rPr>
                          <w:sz w:val="18"/>
                          <w:szCs w:val="18"/>
                        </w:rPr>
                      </w:pPr>
                      <w:proofErr w:type="spellStart"/>
                      <w:r w:rsidRPr="007C0EAC">
                        <w:rPr>
                          <w:sz w:val="18"/>
                          <w:szCs w:val="18"/>
                        </w:rPr>
                        <w:t>Environmental</w:t>
                      </w:r>
                      <w:proofErr w:type="spellEnd"/>
                    </w:p>
                  </w:txbxContent>
                </v:textbox>
              </v:shape>
            </w:pict>
          </mc:Fallback>
        </mc:AlternateContent>
      </w:r>
    </w:p>
    <w:p w14:paraId="72F94A62" w14:textId="3E243A4C" w:rsidR="00FA0184" w:rsidRDefault="00FA0184">
      <w:pPr>
        <w:pStyle w:val="NormaleWeb"/>
        <w:spacing w:before="0" w:line="360" w:lineRule="auto"/>
        <w:jc w:val="both"/>
      </w:pPr>
    </w:p>
    <w:p w14:paraId="168D0012" w14:textId="0B8C7524" w:rsidR="00FA0184" w:rsidRDefault="00FA0184" w:rsidP="00FA0184">
      <w:pPr>
        <w:pStyle w:val="NormaleWeb"/>
        <w:spacing w:before="0" w:line="360" w:lineRule="auto"/>
        <w:jc w:val="both"/>
        <w:rPr>
          <w:rFonts w:ascii="Arial" w:hAnsi="Arial" w:cs="Arial"/>
          <w:b/>
          <w:bCs/>
          <w:color w:val="0070C0"/>
          <w:shd w:val="clear" w:color="auto" w:fill="FFFFFF"/>
        </w:rPr>
      </w:pPr>
    </w:p>
    <w:p w14:paraId="4F7E0811" w14:textId="77777777" w:rsidR="00F330AB" w:rsidRDefault="00540512" w:rsidP="00F330AB">
      <w:pPr>
        <w:rPr>
          <w:i/>
          <w:iCs/>
          <w:color w:val="0D0D0D" w:themeColor="text1" w:themeTint="F2"/>
          <w:lang w:val="en-GB"/>
        </w:rPr>
      </w:pPr>
      <w:r w:rsidRPr="008F24AB">
        <w:rPr>
          <w:i/>
          <w:iCs/>
          <w:color w:val="0D0D0D" w:themeColor="text1" w:themeTint="F2"/>
          <w:lang w:val="en-GB"/>
        </w:rPr>
        <w:t>Source: Created by Learner</w:t>
      </w:r>
    </w:p>
    <w:p w14:paraId="634BD242" w14:textId="6D6B7BEC" w:rsidR="00C0298F" w:rsidRPr="00F330AB" w:rsidRDefault="00000000" w:rsidP="00F330AB">
      <w:pPr>
        <w:spacing w:line="360" w:lineRule="auto"/>
        <w:rPr>
          <w:i/>
          <w:iCs/>
          <w:color w:val="0D0D0D" w:themeColor="text1" w:themeTint="F2"/>
          <w:sz w:val="24"/>
          <w:szCs w:val="24"/>
          <w:lang w:val="en-GB"/>
        </w:rPr>
      </w:pPr>
      <w:r w:rsidRPr="00F330AB">
        <w:rPr>
          <w:rFonts w:ascii="Arial" w:hAnsi="Arial" w:cs="Arial"/>
          <w:color w:val="000000"/>
          <w:sz w:val="24"/>
          <w:szCs w:val="24"/>
          <w:lang w:val="en-GB"/>
        </w:rPr>
        <w:lastRenderedPageBreak/>
        <w:t xml:space="preserve">Regarding </w:t>
      </w:r>
      <w:r w:rsidRPr="00F330AB">
        <w:rPr>
          <w:rFonts w:ascii="Arial" w:hAnsi="Arial" w:cs="Arial"/>
          <w:b/>
          <w:bCs/>
          <w:color w:val="000000"/>
          <w:sz w:val="24"/>
          <w:szCs w:val="24"/>
          <w:lang w:val="en-GB"/>
        </w:rPr>
        <w:t>political factors</w:t>
      </w:r>
      <w:r w:rsidRPr="00F330AB">
        <w:rPr>
          <w:rFonts w:ascii="Arial" w:hAnsi="Arial" w:cs="Arial"/>
          <w:color w:val="000000"/>
          <w:sz w:val="24"/>
          <w:szCs w:val="24"/>
          <w:lang w:val="en-GB"/>
        </w:rPr>
        <w:t xml:space="preserve"> impacting Microsoft company, it deals with the government causes with the </w:t>
      </w:r>
      <w:r w:rsidR="00265D7C" w:rsidRPr="00F330AB">
        <w:rPr>
          <w:rFonts w:ascii="Arial" w:hAnsi="Arial" w:cs="Arial"/>
          <w:color w:val="000000"/>
          <w:sz w:val="24"/>
          <w:szCs w:val="24"/>
          <w:lang w:val="en-GB"/>
        </w:rPr>
        <w:t>calculator</w:t>
      </w:r>
      <w:r w:rsidRPr="00F330AB">
        <w:rPr>
          <w:rFonts w:ascii="Arial" w:hAnsi="Arial" w:cs="Arial"/>
          <w:color w:val="000000"/>
          <w:sz w:val="24"/>
          <w:szCs w:val="24"/>
          <w:lang w:val="en-GB"/>
        </w:rPr>
        <w:t xml:space="preserve"> software </w:t>
      </w:r>
      <w:r w:rsidR="00265D7C" w:rsidRPr="00F330AB">
        <w:rPr>
          <w:rFonts w:ascii="Arial" w:hAnsi="Arial" w:cs="Arial"/>
          <w:color w:val="000000"/>
          <w:sz w:val="24"/>
          <w:szCs w:val="24"/>
          <w:lang w:val="en-GB"/>
        </w:rPr>
        <w:t>together with</w:t>
      </w:r>
      <w:r w:rsidRPr="00F330AB">
        <w:rPr>
          <w:rFonts w:ascii="Arial" w:hAnsi="Arial" w:cs="Arial"/>
          <w:color w:val="000000"/>
          <w:sz w:val="24"/>
          <w:szCs w:val="24"/>
          <w:lang w:val="en-GB"/>
        </w:rPr>
        <w:t xml:space="preserve"> hardware </w:t>
      </w:r>
      <w:r w:rsidR="00265D7C" w:rsidRPr="00F330AB">
        <w:rPr>
          <w:rFonts w:ascii="Arial" w:hAnsi="Arial" w:cs="Arial"/>
          <w:color w:val="000000"/>
          <w:sz w:val="24"/>
          <w:szCs w:val="24"/>
          <w:lang w:val="en-GB"/>
        </w:rPr>
        <w:t>career</w:t>
      </w:r>
      <w:r w:rsidRPr="00F330AB">
        <w:rPr>
          <w:rFonts w:ascii="Arial" w:hAnsi="Arial" w:cs="Arial"/>
          <w:color w:val="000000"/>
          <w:sz w:val="24"/>
          <w:szCs w:val="24"/>
          <w:lang w:val="en-GB"/>
        </w:rPr>
        <w:t xml:space="preserve"> </w:t>
      </w:r>
      <w:r w:rsidR="00265D7C" w:rsidRPr="00F330AB">
        <w:rPr>
          <w:rFonts w:ascii="Arial" w:hAnsi="Arial" w:cs="Arial"/>
          <w:color w:val="000000"/>
          <w:sz w:val="24"/>
          <w:szCs w:val="24"/>
          <w:lang w:val="en-GB"/>
        </w:rPr>
        <w:t>within</w:t>
      </w:r>
      <w:r w:rsidRPr="00F330AB">
        <w:rPr>
          <w:rFonts w:ascii="Arial" w:hAnsi="Arial" w:cs="Arial"/>
          <w:color w:val="000000"/>
          <w:sz w:val="24"/>
          <w:szCs w:val="24"/>
          <w:lang w:val="en-GB"/>
        </w:rPr>
        <w:t xml:space="preserve"> macro-environment. </w:t>
      </w:r>
      <w:r w:rsidR="0056427E" w:rsidRPr="00F330AB">
        <w:rPr>
          <w:rFonts w:ascii="Arial" w:hAnsi="Arial" w:cs="Arial"/>
          <w:color w:val="000000"/>
          <w:sz w:val="24"/>
          <w:szCs w:val="24"/>
        </w:rPr>
        <w:t xml:space="preserve">In </w:t>
      </w:r>
      <w:proofErr w:type="spellStart"/>
      <w:r w:rsidR="0056427E" w:rsidRPr="00F330AB">
        <w:rPr>
          <w:rFonts w:ascii="Arial" w:hAnsi="Arial" w:cs="Arial"/>
          <w:color w:val="000000"/>
          <w:sz w:val="24"/>
          <w:szCs w:val="24"/>
        </w:rPr>
        <w:t>particular</w:t>
      </w:r>
      <w:proofErr w:type="spellEnd"/>
      <w:r w:rsidR="0056427E" w:rsidRPr="00F330AB">
        <w:rPr>
          <w:rFonts w:ascii="Arial" w:hAnsi="Arial" w:cs="Arial"/>
          <w:color w:val="000000"/>
          <w:sz w:val="24"/>
          <w:szCs w:val="24"/>
        </w:rPr>
        <w:t xml:space="preserve"> the </w:t>
      </w:r>
      <w:proofErr w:type="spellStart"/>
      <w:r w:rsidR="0056427E" w:rsidRPr="00F330AB">
        <w:rPr>
          <w:rFonts w:ascii="Arial" w:hAnsi="Arial" w:cs="Arial"/>
          <w:color w:val="000000"/>
          <w:sz w:val="24"/>
          <w:szCs w:val="24"/>
        </w:rPr>
        <w:t>governmental</w:t>
      </w:r>
      <w:proofErr w:type="spellEnd"/>
      <w:r w:rsidRPr="00F330AB">
        <w:rPr>
          <w:rFonts w:ascii="Arial" w:hAnsi="Arial" w:cs="Arial"/>
          <w:color w:val="000000"/>
          <w:sz w:val="24"/>
          <w:szCs w:val="24"/>
        </w:rPr>
        <w:t xml:space="preserve"> firmness of several markets throughout the world generates circumstances for </w:t>
      </w:r>
      <w:proofErr w:type="spellStart"/>
      <w:r w:rsidR="00B478B9" w:rsidRPr="00F330AB">
        <w:rPr>
          <w:rFonts w:ascii="Arial" w:hAnsi="Arial" w:cs="Arial"/>
          <w:color w:val="000000"/>
          <w:sz w:val="24"/>
          <w:szCs w:val="24"/>
        </w:rPr>
        <w:t>Winword</w:t>
      </w:r>
      <w:proofErr w:type="spellEnd"/>
      <w:r w:rsidRPr="00F330AB">
        <w:rPr>
          <w:rFonts w:ascii="Arial" w:hAnsi="Arial" w:cs="Arial"/>
          <w:color w:val="000000"/>
          <w:sz w:val="24"/>
          <w:szCs w:val="24"/>
        </w:rPr>
        <w:t xml:space="preserve"> to enrich </w:t>
      </w:r>
      <w:r w:rsidR="00B478B9" w:rsidRPr="00F330AB">
        <w:rPr>
          <w:rFonts w:ascii="Arial" w:hAnsi="Arial" w:cs="Arial"/>
          <w:color w:val="000000"/>
          <w:sz w:val="24"/>
          <w:szCs w:val="24"/>
        </w:rPr>
        <w:t xml:space="preserve">the </w:t>
      </w:r>
      <w:r w:rsidRPr="00F330AB">
        <w:rPr>
          <w:rFonts w:ascii="Arial" w:hAnsi="Arial" w:cs="Arial"/>
          <w:color w:val="000000"/>
          <w:sz w:val="24"/>
          <w:szCs w:val="24"/>
        </w:rPr>
        <w:t>co</w:t>
      </w:r>
      <w:r w:rsidR="00B478B9" w:rsidRPr="00F330AB">
        <w:rPr>
          <w:rFonts w:ascii="Arial" w:hAnsi="Arial" w:cs="Arial"/>
          <w:color w:val="000000"/>
          <w:sz w:val="24"/>
          <w:szCs w:val="24"/>
        </w:rPr>
        <w:t>nsistent</w:t>
      </w:r>
      <w:r w:rsidRPr="00F330AB">
        <w:rPr>
          <w:rFonts w:ascii="Arial" w:hAnsi="Arial" w:cs="Arial"/>
          <w:color w:val="000000"/>
          <w:sz w:val="24"/>
          <w:szCs w:val="24"/>
        </w:rPr>
        <w:t xml:space="preserve"> investment performance.</w:t>
      </w:r>
    </w:p>
    <w:p w14:paraId="6ECE21AA" w14:textId="09042DF7" w:rsidR="00C0298F" w:rsidRDefault="00B478B9">
      <w:pPr>
        <w:pStyle w:val="NormaleWeb"/>
        <w:spacing w:before="0" w:line="360" w:lineRule="auto"/>
        <w:jc w:val="both"/>
      </w:pPr>
      <w:r>
        <w:rPr>
          <w:rFonts w:ascii="Arial" w:hAnsi="Arial" w:cs="Arial"/>
          <w:color w:val="000000"/>
        </w:rPr>
        <w:t>To give an instance, a business may increase its marketing investments and sales in the EU to reach an accurate propagation in revenues. Alternatively, the proficient governmental collaboration for mechanization advantages the corporation to evolve its computer technology retails through ministerial clients. Furthermore, developing global trade evolves a macro-environment which reinforces development in Microsoft's sales company (</w:t>
      </w:r>
      <w:r>
        <w:rPr>
          <w:rFonts w:ascii="Arial" w:hAnsi="Arial" w:cs="Arial"/>
          <w:color w:val="000000"/>
          <w:shd w:val="clear" w:color="auto" w:fill="FFFFFF"/>
        </w:rPr>
        <w:t>Gillespie, 2007).</w:t>
      </w:r>
    </w:p>
    <w:p w14:paraId="74EE61FA" w14:textId="77777777" w:rsidR="00C0298F" w:rsidRDefault="00000000">
      <w:pPr>
        <w:pStyle w:val="NormaleWeb"/>
        <w:spacing w:before="0" w:line="360" w:lineRule="auto"/>
        <w:jc w:val="both"/>
      </w:pPr>
      <w:r>
        <w:rPr>
          <w:rFonts w:ascii="Arial" w:hAnsi="Arial" w:cs="Arial"/>
          <w:color w:val="000000"/>
        </w:rPr>
        <w:t xml:space="preserve">Regarding </w:t>
      </w:r>
      <w:r>
        <w:rPr>
          <w:rFonts w:ascii="Arial" w:hAnsi="Arial" w:cs="Arial"/>
          <w:b/>
          <w:bCs/>
          <w:color w:val="000000"/>
        </w:rPr>
        <w:t>economic factors</w:t>
      </w:r>
      <w:r>
        <w:rPr>
          <w:rFonts w:ascii="Arial" w:hAnsi="Arial" w:cs="Arial"/>
          <w:color w:val="000000"/>
        </w:rPr>
        <w:t xml:space="preserve"> on the macro-environment, Microsoft embraces several strategies as external factors for the computer software and hardware association, as impressive economic reliability of the preponderance of evolved countries. In addition, a noticeable growth in developing countries and producing middle-class expendable income.</w:t>
      </w:r>
    </w:p>
    <w:p w14:paraId="7831B152" w14:textId="361E3B2C" w:rsidR="00C0298F" w:rsidRDefault="00000000">
      <w:pPr>
        <w:pStyle w:val="NormaleWeb"/>
        <w:spacing w:before="0" w:line="360" w:lineRule="auto"/>
        <w:jc w:val="both"/>
      </w:pPr>
      <w:r>
        <w:rPr>
          <w:rFonts w:ascii="Arial" w:hAnsi="Arial" w:cs="Arial"/>
          <w:color w:val="000000"/>
        </w:rPr>
        <w:t xml:space="preserve">Microsoft's economic development comes from developed countries. For instance, the enterprise may consider unvarying performance in the market; It has impressive </w:t>
      </w:r>
      <w:r w:rsidR="00B478B9">
        <w:rPr>
          <w:rFonts w:ascii="Arial" w:hAnsi="Arial" w:cs="Arial"/>
          <w:color w:val="000000"/>
        </w:rPr>
        <w:t>expansion</w:t>
      </w:r>
      <w:r>
        <w:rPr>
          <w:rFonts w:ascii="Arial" w:hAnsi="Arial" w:cs="Arial"/>
          <w:color w:val="000000"/>
        </w:rPr>
        <w:t xml:space="preserve"> in retail </w:t>
      </w:r>
      <w:r w:rsidR="00B478B9">
        <w:rPr>
          <w:rFonts w:ascii="Arial" w:hAnsi="Arial" w:cs="Arial"/>
          <w:color w:val="000000"/>
        </w:rPr>
        <w:t>credit</w:t>
      </w:r>
      <w:r>
        <w:rPr>
          <w:rFonts w:ascii="Arial" w:hAnsi="Arial" w:cs="Arial"/>
          <w:color w:val="000000"/>
        </w:rPr>
        <w:t xml:space="preserve"> in </w:t>
      </w:r>
      <w:r w:rsidR="00B478B9">
        <w:rPr>
          <w:rFonts w:ascii="Arial" w:hAnsi="Arial" w:cs="Arial"/>
          <w:color w:val="000000"/>
        </w:rPr>
        <w:t>emergent nations</w:t>
      </w:r>
      <w:r>
        <w:rPr>
          <w:rFonts w:ascii="Arial" w:hAnsi="Arial" w:cs="Arial"/>
          <w:color w:val="000000"/>
        </w:rPr>
        <w:t xml:space="preserve"> and it </w:t>
      </w:r>
      <w:r w:rsidR="00B478B9">
        <w:rPr>
          <w:rFonts w:ascii="Arial" w:hAnsi="Arial" w:cs="Arial"/>
          <w:color w:val="000000"/>
        </w:rPr>
        <w:t>converts</w:t>
      </w:r>
      <w:r>
        <w:rPr>
          <w:rFonts w:ascii="Arial" w:hAnsi="Arial" w:cs="Arial"/>
          <w:color w:val="000000"/>
        </w:rPr>
        <w:t xml:space="preserve"> into s</w:t>
      </w:r>
      <w:r w:rsidR="00B478B9">
        <w:rPr>
          <w:rFonts w:ascii="Arial" w:hAnsi="Arial" w:cs="Arial"/>
          <w:color w:val="000000"/>
        </w:rPr>
        <w:t>table</w:t>
      </w:r>
      <w:r>
        <w:rPr>
          <w:rFonts w:ascii="Arial" w:hAnsi="Arial" w:cs="Arial"/>
          <w:color w:val="000000"/>
        </w:rPr>
        <w:t xml:space="preserve"> development in Microsoft's global trade (</w:t>
      </w:r>
      <w:r>
        <w:rPr>
          <w:rFonts w:ascii="Arial" w:hAnsi="Arial" w:cs="Arial"/>
          <w:color w:val="000000"/>
          <w:shd w:val="clear" w:color="auto" w:fill="FFFFFF"/>
        </w:rPr>
        <w:t>Murphey, 1974).</w:t>
      </w:r>
    </w:p>
    <w:p w14:paraId="256CA096" w14:textId="77777777" w:rsidR="00C0298F" w:rsidRDefault="00000000">
      <w:pPr>
        <w:pStyle w:val="NormaleWeb"/>
        <w:spacing w:before="0" w:line="360" w:lineRule="auto"/>
        <w:jc w:val="both"/>
      </w:pPr>
      <w:r>
        <w:rPr>
          <w:rFonts w:ascii="Arial" w:hAnsi="Arial" w:cs="Arial"/>
          <w:b/>
          <w:bCs/>
          <w:color w:val="000000"/>
        </w:rPr>
        <w:t>The</w:t>
      </w:r>
      <w:r>
        <w:rPr>
          <w:rFonts w:ascii="Arial" w:hAnsi="Arial" w:cs="Arial"/>
          <w:color w:val="000000"/>
        </w:rPr>
        <w:t xml:space="preserve"> </w:t>
      </w:r>
      <w:r>
        <w:rPr>
          <w:rFonts w:ascii="Arial" w:hAnsi="Arial" w:cs="Arial"/>
          <w:b/>
          <w:bCs/>
          <w:color w:val="000000"/>
        </w:rPr>
        <w:t>social factors</w:t>
      </w:r>
      <w:r>
        <w:rPr>
          <w:rFonts w:ascii="Arial" w:hAnsi="Arial" w:cs="Arial"/>
          <w:color w:val="000000"/>
        </w:rPr>
        <w:t xml:space="preserve"> in Microsoft's Business analysis examine how the social condition affects the company's macro-environment, regarding clients' expectations and behaviours. According to </w:t>
      </w:r>
      <w:proofErr w:type="spellStart"/>
      <w:r>
        <w:rPr>
          <w:rFonts w:ascii="Arial" w:hAnsi="Arial" w:cs="Arial"/>
          <w:color w:val="000000"/>
        </w:rPr>
        <w:t>Yüksel</w:t>
      </w:r>
      <w:proofErr w:type="spellEnd"/>
      <w:r>
        <w:rPr>
          <w:rFonts w:ascii="Arial" w:hAnsi="Arial" w:cs="Arial"/>
          <w:color w:val="000000"/>
        </w:rPr>
        <w:t>, (2012) in the technological market, the following external elements are influencing Microsoft, steady attitudes concerning leisure opportunities, developing cultural variety as opportunities and threats, and firm demand for good quality consumer service. The immovable perspective regarding leisure conveys several possibilities for the business to increase product value that can meet clients' leisure inclinations. For example, the organisation might enhance its investment in developing computer gaming devices for this intention.</w:t>
      </w:r>
    </w:p>
    <w:p w14:paraId="53594F77" w14:textId="441F4E58" w:rsidR="00C0298F" w:rsidRDefault="00000000">
      <w:pPr>
        <w:pStyle w:val="NormaleWeb"/>
        <w:spacing w:before="0" w:line="360" w:lineRule="auto"/>
        <w:jc w:val="both"/>
        <w:rPr>
          <w:rFonts w:ascii="Arial" w:hAnsi="Arial" w:cs="Arial"/>
          <w:color w:val="000000"/>
        </w:rPr>
      </w:pPr>
      <w:r>
        <w:rPr>
          <w:rFonts w:ascii="Arial" w:hAnsi="Arial" w:cs="Arial"/>
          <w:color w:val="000000"/>
        </w:rPr>
        <w:t xml:space="preserve">Additionally, developing cultural diversity might be an impressive threat against Microsoft concerning product-client inconsistency in the macro-environment. For example, clients' contentment might </w:t>
      </w:r>
      <w:r w:rsidR="004073C9">
        <w:rPr>
          <w:rFonts w:ascii="Arial" w:hAnsi="Arial" w:cs="Arial"/>
          <w:color w:val="000000"/>
        </w:rPr>
        <w:t>diminish</w:t>
      </w:r>
      <w:r>
        <w:rPr>
          <w:rFonts w:ascii="Arial" w:hAnsi="Arial" w:cs="Arial"/>
          <w:color w:val="000000"/>
        </w:rPr>
        <w:t xml:space="preserve"> </w:t>
      </w:r>
      <w:r w:rsidR="004073C9">
        <w:rPr>
          <w:rFonts w:ascii="Arial" w:hAnsi="Arial" w:cs="Arial"/>
          <w:color w:val="000000"/>
        </w:rPr>
        <w:t xml:space="preserve">in the manner </w:t>
      </w:r>
      <w:proofErr w:type="gramStart"/>
      <w:r w:rsidR="004073C9">
        <w:rPr>
          <w:rFonts w:ascii="Arial" w:hAnsi="Arial" w:cs="Arial"/>
          <w:color w:val="000000"/>
        </w:rPr>
        <w:t xml:space="preserve">that </w:t>
      </w:r>
      <w:r>
        <w:rPr>
          <w:rFonts w:ascii="Arial" w:hAnsi="Arial" w:cs="Arial"/>
          <w:color w:val="000000"/>
        </w:rPr>
        <w:t xml:space="preserve"> business's</w:t>
      </w:r>
      <w:proofErr w:type="gramEnd"/>
      <w:r>
        <w:rPr>
          <w:rFonts w:ascii="Arial" w:hAnsi="Arial" w:cs="Arial"/>
          <w:color w:val="000000"/>
        </w:rPr>
        <w:t xml:space="preserve"> </w:t>
      </w:r>
      <w:r w:rsidR="004073C9">
        <w:rPr>
          <w:rFonts w:ascii="Arial" w:hAnsi="Arial" w:cs="Arial"/>
          <w:color w:val="000000"/>
        </w:rPr>
        <w:t>goods</w:t>
      </w:r>
      <w:r>
        <w:rPr>
          <w:rFonts w:ascii="Arial" w:hAnsi="Arial" w:cs="Arial"/>
          <w:color w:val="000000"/>
        </w:rPr>
        <w:t xml:space="preserve"> indulge </w:t>
      </w:r>
      <w:r w:rsidR="004073C9">
        <w:rPr>
          <w:rFonts w:ascii="Arial" w:hAnsi="Arial" w:cs="Arial"/>
          <w:color w:val="000000"/>
        </w:rPr>
        <w:t>exclusively</w:t>
      </w:r>
      <w:r>
        <w:rPr>
          <w:rFonts w:ascii="Arial" w:hAnsi="Arial" w:cs="Arial"/>
          <w:color w:val="000000"/>
        </w:rPr>
        <w:t xml:space="preserve"> greater </w:t>
      </w:r>
      <w:r w:rsidR="004073C9">
        <w:rPr>
          <w:rFonts w:ascii="Arial" w:hAnsi="Arial" w:cs="Arial"/>
          <w:color w:val="000000"/>
        </w:rPr>
        <w:t xml:space="preserve">ethnic </w:t>
      </w:r>
      <w:proofErr w:type="spellStart"/>
      <w:r w:rsidR="004073C9">
        <w:rPr>
          <w:rFonts w:ascii="Arial" w:hAnsi="Arial" w:cs="Arial"/>
          <w:color w:val="000000"/>
        </w:rPr>
        <w:t>assamble</w:t>
      </w:r>
      <w:proofErr w:type="spellEnd"/>
      <w:r>
        <w:rPr>
          <w:rFonts w:ascii="Arial" w:hAnsi="Arial" w:cs="Arial"/>
          <w:color w:val="000000"/>
        </w:rPr>
        <w:t xml:space="preserve"> (</w:t>
      </w:r>
      <w:proofErr w:type="spellStart"/>
      <w:r>
        <w:rPr>
          <w:rFonts w:ascii="Arial" w:hAnsi="Arial" w:cs="Arial"/>
          <w:color w:val="000000"/>
        </w:rPr>
        <w:t>Yüksel</w:t>
      </w:r>
      <w:proofErr w:type="spellEnd"/>
      <w:r>
        <w:rPr>
          <w:rFonts w:ascii="Arial" w:hAnsi="Arial" w:cs="Arial"/>
          <w:color w:val="000000"/>
        </w:rPr>
        <w:t>, 2012).</w:t>
      </w:r>
    </w:p>
    <w:p w14:paraId="244A722E" w14:textId="77777777" w:rsidR="00C0298F" w:rsidRDefault="00000000">
      <w:pPr>
        <w:pStyle w:val="NormaleWeb"/>
        <w:spacing w:before="0" w:line="360" w:lineRule="auto"/>
        <w:jc w:val="both"/>
      </w:pPr>
      <w:r>
        <w:rPr>
          <w:rFonts w:ascii="Arial" w:hAnsi="Arial" w:cs="Arial"/>
          <w:b/>
          <w:bCs/>
          <w:color w:val="000000"/>
        </w:rPr>
        <w:lastRenderedPageBreak/>
        <w:t>The technological effects</w:t>
      </w:r>
      <w:r>
        <w:rPr>
          <w:rFonts w:ascii="Arial" w:hAnsi="Arial" w:cs="Arial"/>
          <w:color w:val="000000"/>
        </w:rPr>
        <w:t xml:space="preserve"> of Microsoft's company on the total environment of the data processor technology manufacturing embraces several strategies such as immediate endorsement of mobile technology, growth in online affairs and business evolution. </w:t>
      </w:r>
    </w:p>
    <w:p w14:paraId="570B2268" w14:textId="77777777" w:rsidR="00C0298F" w:rsidRDefault="00000000">
      <w:pPr>
        <w:pStyle w:val="NormaleWeb"/>
        <w:spacing w:before="0" w:line="360" w:lineRule="auto"/>
        <w:jc w:val="both"/>
        <w:rPr>
          <w:rFonts w:ascii="Arial" w:hAnsi="Arial" w:cs="Arial"/>
          <w:color w:val="000000"/>
        </w:rPr>
      </w:pPr>
      <w:r>
        <w:rPr>
          <w:rFonts w:ascii="Arial" w:hAnsi="Arial" w:cs="Arial"/>
          <w:color w:val="000000"/>
        </w:rPr>
        <w:t xml:space="preserve">Microsoft organisation can expand its production through the immediate development of mobile devices. This option enhances a fast adoption of an ascension demand for mobile machinery. Although, several technic companies could utilise similar advantages to penetrate the market. </w:t>
      </w:r>
    </w:p>
    <w:p w14:paraId="6133C57F" w14:textId="77777777" w:rsidR="00C0298F" w:rsidRDefault="00000000">
      <w:pPr>
        <w:pStyle w:val="NormaleWeb"/>
        <w:spacing w:before="0" w:line="360" w:lineRule="auto"/>
        <w:jc w:val="both"/>
        <w:rPr>
          <w:rFonts w:ascii="Arial" w:hAnsi="Arial" w:cs="Arial"/>
          <w:color w:val="000000"/>
        </w:rPr>
      </w:pPr>
      <w:r>
        <w:rPr>
          <w:rFonts w:ascii="Arial" w:hAnsi="Arial" w:cs="Arial"/>
          <w:color w:val="000000"/>
        </w:rPr>
        <w:t>Expanding an impressive number of online transactions endangers the business regarding an increase in computational infiltrations (SWOT &amp; PESTLE.com, 2023).</w:t>
      </w:r>
    </w:p>
    <w:p w14:paraId="1A2C918D" w14:textId="4C7E97A0" w:rsidR="00C0298F" w:rsidRPr="00AC459D" w:rsidRDefault="00000000">
      <w:pPr>
        <w:suppressAutoHyphens w:val="0"/>
        <w:spacing w:before="0" w:line="360" w:lineRule="auto"/>
        <w:jc w:val="both"/>
        <w:rPr>
          <w:lang w:val="en-GB"/>
        </w:rPr>
      </w:pPr>
      <w:r>
        <w:rPr>
          <w:rFonts w:ascii="Arial" w:eastAsia="Times New Roman" w:hAnsi="Arial" w:cs="Arial"/>
          <w:color w:val="000000"/>
          <w:sz w:val="24"/>
          <w:szCs w:val="24"/>
          <w:lang w:val="en-GB" w:eastAsia="en-GB"/>
        </w:rPr>
        <w:t xml:space="preserve">According to </w:t>
      </w:r>
      <w:proofErr w:type="spellStart"/>
      <w:r>
        <w:rPr>
          <w:rFonts w:ascii="Arial" w:eastAsia="Times New Roman" w:hAnsi="Arial" w:cs="Arial"/>
          <w:color w:val="000000"/>
          <w:sz w:val="24"/>
          <w:szCs w:val="24"/>
          <w:lang w:val="en-GB" w:eastAsia="en-GB"/>
        </w:rPr>
        <w:t>Blaxill</w:t>
      </w:r>
      <w:proofErr w:type="spellEnd"/>
      <w:r>
        <w:rPr>
          <w:rFonts w:ascii="Arial" w:eastAsia="Times New Roman" w:hAnsi="Arial" w:cs="Arial"/>
          <w:color w:val="000000"/>
          <w:sz w:val="24"/>
          <w:szCs w:val="24"/>
          <w:lang w:val="en-GB" w:eastAsia="en-GB"/>
        </w:rPr>
        <w:t xml:space="preserve"> (2009) analysing </w:t>
      </w:r>
      <w:r>
        <w:rPr>
          <w:rFonts w:ascii="Arial" w:eastAsia="Times New Roman" w:hAnsi="Arial" w:cs="Arial"/>
          <w:b/>
          <w:bCs/>
          <w:color w:val="000000"/>
          <w:sz w:val="24"/>
          <w:szCs w:val="24"/>
          <w:lang w:val="en-GB" w:eastAsia="en-GB"/>
        </w:rPr>
        <w:t>the ecological characteristics</w:t>
      </w:r>
      <w:r>
        <w:rPr>
          <w:rFonts w:ascii="Arial" w:eastAsia="Times New Roman" w:hAnsi="Arial" w:cs="Arial"/>
          <w:color w:val="000000"/>
          <w:sz w:val="24"/>
          <w:szCs w:val="24"/>
          <w:lang w:val="en-GB" w:eastAsia="en-GB"/>
        </w:rPr>
        <w:t xml:space="preserve"> within the PESTLE investigation model, Microsoft meets external aspects in the macro environment as, developing an inclination for green merchandise, evolving emphasis on industry sustainability and utilising it as an opportunity, and developing accessibility of recyclable textiles. Concerning the progressive inclination for green goods, Microsoft organization </w:t>
      </w:r>
      <w:r w:rsidR="00DC1573">
        <w:rPr>
          <w:rFonts w:ascii="Arial" w:eastAsia="Times New Roman" w:hAnsi="Arial" w:cs="Arial"/>
          <w:color w:val="000000"/>
          <w:sz w:val="24"/>
          <w:szCs w:val="24"/>
          <w:lang w:val="en-GB" w:eastAsia="en-GB"/>
        </w:rPr>
        <w:t>embrace</w:t>
      </w:r>
      <w:r>
        <w:rPr>
          <w:rFonts w:ascii="Arial" w:eastAsia="Times New Roman" w:hAnsi="Arial" w:cs="Arial"/>
          <w:color w:val="000000"/>
          <w:sz w:val="24"/>
          <w:szCs w:val="24"/>
          <w:lang w:val="en-GB" w:eastAsia="en-GB"/>
        </w:rPr>
        <w:t xml:space="preserve"> the possibility boost</w:t>
      </w:r>
      <w:r w:rsidR="00DC1573">
        <w:rPr>
          <w:rFonts w:ascii="Arial" w:eastAsia="Times New Roman" w:hAnsi="Arial" w:cs="Arial"/>
          <w:color w:val="000000"/>
          <w:sz w:val="24"/>
          <w:szCs w:val="24"/>
          <w:lang w:val="en-GB" w:eastAsia="en-GB"/>
        </w:rPr>
        <w:t>ing</w:t>
      </w:r>
      <w:r>
        <w:rPr>
          <w:rFonts w:ascii="Arial" w:eastAsia="Times New Roman" w:hAnsi="Arial" w:cs="Arial"/>
          <w:color w:val="000000"/>
          <w:sz w:val="24"/>
          <w:szCs w:val="24"/>
          <w:lang w:val="en-GB" w:eastAsia="en-GB"/>
        </w:rPr>
        <w:t xml:space="preserve"> </w:t>
      </w:r>
      <w:r w:rsidR="00DC1573">
        <w:rPr>
          <w:rFonts w:ascii="Arial" w:eastAsia="Times New Roman" w:hAnsi="Arial" w:cs="Arial"/>
          <w:color w:val="000000"/>
          <w:sz w:val="24"/>
          <w:szCs w:val="24"/>
          <w:lang w:val="en-GB" w:eastAsia="en-GB"/>
        </w:rPr>
        <w:t>renewable</w:t>
      </w:r>
      <w:r>
        <w:rPr>
          <w:rFonts w:ascii="Arial" w:eastAsia="Times New Roman" w:hAnsi="Arial" w:cs="Arial"/>
          <w:color w:val="000000"/>
          <w:sz w:val="24"/>
          <w:szCs w:val="24"/>
          <w:lang w:val="en-GB" w:eastAsia="en-GB"/>
        </w:rPr>
        <w:t xml:space="preserve"> status. </w:t>
      </w:r>
      <w:r w:rsidR="00DC1573">
        <w:rPr>
          <w:rFonts w:ascii="Arial" w:eastAsia="Times New Roman" w:hAnsi="Arial" w:cs="Arial"/>
          <w:color w:val="000000"/>
          <w:sz w:val="24"/>
          <w:szCs w:val="24"/>
          <w:lang w:val="en-GB" w:eastAsia="en-GB"/>
        </w:rPr>
        <w:t>To give an illustration</w:t>
      </w:r>
      <w:r>
        <w:rPr>
          <w:rFonts w:ascii="Arial" w:eastAsia="Times New Roman" w:hAnsi="Arial" w:cs="Arial"/>
          <w:color w:val="000000"/>
          <w:sz w:val="24"/>
          <w:szCs w:val="24"/>
          <w:lang w:val="en-GB" w:eastAsia="en-GB"/>
        </w:rPr>
        <w:t xml:space="preserve">, the organisation </w:t>
      </w:r>
      <w:r w:rsidR="00DC1573">
        <w:rPr>
          <w:rFonts w:ascii="Arial" w:eastAsia="Times New Roman" w:hAnsi="Arial" w:cs="Arial"/>
          <w:color w:val="000000"/>
          <w:sz w:val="24"/>
          <w:szCs w:val="24"/>
          <w:lang w:val="en-GB" w:eastAsia="en-GB"/>
        </w:rPr>
        <w:t>should</w:t>
      </w:r>
      <w:r>
        <w:rPr>
          <w:rFonts w:ascii="Arial" w:eastAsia="Times New Roman" w:hAnsi="Arial" w:cs="Arial"/>
          <w:color w:val="000000"/>
          <w:sz w:val="24"/>
          <w:szCs w:val="24"/>
          <w:lang w:val="en-GB" w:eastAsia="en-GB"/>
        </w:rPr>
        <w:t xml:space="preserve"> enhance </w:t>
      </w:r>
      <w:r w:rsidR="00DC1573">
        <w:rPr>
          <w:rFonts w:ascii="Arial" w:eastAsia="Times New Roman" w:hAnsi="Arial" w:cs="Arial"/>
          <w:color w:val="000000"/>
          <w:sz w:val="24"/>
          <w:szCs w:val="24"/>
          <w:lang w:val="en-GB" w:eastAsia="en-GB"/>
        </w:rPr>
        <w:t>constantly</w:t>
      </w:r>
      <w:r>
        <w:rPr>
          <w:rFonts w:ascii="Arial" w:eastAsia="Times New Roman" w:hAnsi="Arial" w:cs="Arial"/>
          <w:color w:val="000000"/>
          <w:sz w:val="24"/>
          <w:szCs w:val="24"/>
          <w:lang w:val="en-GB" w:eastAsia="en-GB"/>
        </w:rPr>
        <w:t xml:space="preserve"> ecologically </w:t>
      </w:r>
      <w:r w:rsidR="00DC1573">
        <w:rPr>
          <w:rFonts w:ascii="Arial" w:eastAsia="Times New Roman" w:hAnsi="Arial" w:cs="Arial"/>
          <w:color w:val="000000"/>
          <w:sz w:val="24"/>
          <w:szCs w:val="24"/>
          <w:lang w:val="en-GB" w:eastAsia="en-GB"/>
        </w:rPr>
        <w:t>green products</w:t>
      </w:r>
      <w:r>
        <w:rPr>
          <w:rFonts w:ascii="Arial" w:eastAsia="Times New Roman" w:hAnsi="Arial" w:cs="Arial"/>
          <w:color w:val="000000"/>
          <w:sz w:val="24"/>
          <w:szCs w:val="24"/>
          <w:lang w:val="en-GB" w:eastAsia="en-GB"/>
        </w:rPr>
        <w:t xml:space="preserve"> and raise the usage of </w:t>
      </w:r>
      <w:r w:rsidR="00DC1573">
        <w:rPr>
          <w:rFonts w:ascii="Arial" w:eastAsia="Times New Roman" w:hAnsi="Arial" w:cs="Arial"/>
          <w:color w:val="000000"/>
          <w:sz w:val="24"/>
          <w:szCs w:val="24"/>
          <w:lang w:val="en-GB" w:eastAsia="en-GB"/>
        </w:rPr>
        <w:t>natural sources</w:t>
      </w:r>
      <w:r>
        <w:rPr>
          <w:rFonts w:ascii="Arial" w:eastAsia="Times New Roman" w:hAnsi="Arial" w:cs="Arial"/>
          <w:color w:val="000000"/>
          <w:sz w:val="24"/>
          <w:szCs w:val="24"/>
          <w:lang w:val="en-GB" w:eastAsia="en-GB"/>
        </w:rPr>
        <w:t xml:space="preserve"> within the company </w:t>
      </w:r>
      <w:r w:rsidR="00DC1573">
        <w:rPr>
          <w:rFonts w:ascii="Arial" w:eastAsia="Times New Roman" w:hAnsi="Arial" w:cs="Arial"/>
          <w:color w:val="000000"/>
          <w:sz w:val="24"/>
          <w:szCs w:val="24"/>
          <w:lang w:val="en-GB" w:eastAsia="en-GB"/>
        </w:rPr>
        <w:t>affair</w:t>
      </w:r>
      <w:r>
        <w:rPr>
          <w:rFonts w:ascii="Arial" w:eastAsia="Times New Roman" w:hAnsi="Arial" w:cs="Arial"/>
          <w:color w:val="000000"/>
          <w:sz w:val="24"/>
          <w:szCs w:val="24"/>
          <w:lang w:val="en-GB" w:eastAsia="en-GB"/>
        </w:rPr>
        <w:t xml:space="preserve">. Additionally, developing the approachability of recyclable materials is a bionomic </w:t>
      </w:r>
      <w:r w:rsidR="00F41FCF">
        <w:rPr>
          <w:rFonts w:ascii="Arial" w:eastAsia="Times New Roman" w:hAnsi="Arial" w:cs="Arial"/>
          <w:color w:val="000000"/>
          <w:sz w:val="24"/>
          <w:szCs w:val="24"/>
          <w:lang w:val="en-GB" w:eastAsia="en-GB"/>
        </w:rPr>
        <w:t>business environment</w:t>
      </w:r>
      <w:r>
        <w:rPr>
          <w:rFonts w:ascii="Arial" w:eastAsia="Times New Roman" w:hAnsi="Arial" w:cs="Arial"/>
          <w:color w:val="000000"/>
          <w:sz w:val="24"/>
          <w:szCs w:val="24"/>
          <w:lang w:val="en-GB" w:eastAsia="en-GB"/>
        </w:rPr>
        <w:t xml:space="preserve"> </w:t>
      </w:r>
      <w:r w:rsidR="00F41FCF">
        <w:rPr>
          <w:rFonts w:ascii="Arial" w:eastAsia="Times New Roman" w:hAnsi="Arial" w:cs="Arial"/>
          <w:color w:val="000000"/>
          <w:sz w:val="24"/>
          <w:szCs w:val="24"/>
          <w:lang w:val="en-GB" w:eastAsia="en-GB"/>
        </w:rPr>
        <w:t>where</w:t>
      </w:r>
      <w:r>
        <w:rPr>
          <w:rFonts w:ascii="Arial" w:eastAsia="Times New Roman" w:hAnsi="Arial" w:cs="Arial"/>
          <w:color w:val="000000"/>
          <w:sz w:val="24"/>
          <w:szCs w:val="24"/>
          <w:lang w:val="en-GB" w:eastAsia="en-GB"/>
        </w:rPr>
        <w:t xml:space="preserve"> the </w:t>
      </w:r>
      <w:r w:rsidR="00F41FCF">
        <w:rPr>
          <w:rFonts w:ascii="Arial" w:eastAsia="Times New Roman" w:hAnsi="Arial" w:cs="Arial"/>
          <w:color w:val="000000"/>
          <w:sz w:val="24"/>
          <w:szCs w:val="24"/>
          <w:lang w:val="en-GB" w:eastAsia="en-GB"/>
        </w:rPr>
        <w:t>organisation</w:t>
      </w:r>
      <w:r>
        <w:rPr>
          <w:rFonts w:ascii="Arial" w:eastAsia="Times New Roman" w:hAnsi="Arial" w:cs="Arial"/>
          <w:color w:val="000000"/>
          <w:sz w:val="24"/>
          <w:szCs w:val="24"/>
          <w:lang w:val="en-GB" w:eastAsia="en-GB"/>
        </w:rPr>
        <w:t xml:space="preserve"> </w:t>
      </w:r>
      <w:r w:rsidR="00F41FCF">
        <w:rPr>
          <w:rFonts w:ascii="Arial" w:eastAsia="Times New Roman" w:hAnsi="Arial" w:cs="Arial"/>
          <w:color w:val="000000"/>
          <w:sz w:val="24"/>
          <w:szCs w:val="24"/>
          <w:lang w:val="en-GB" w:eastAsia="en-GB"/>
        </w:rPr>
        <w:t>should</w:t>
      </w:r>
      <w:r>
        <w:rPr>
          <w:rFonts w:ascii="Arial" w:eastAsia="Times New Roman" w:hAnsi="Arial" w:cs="Arial"/>
          <w:color w:val="000000"/>
          <w:sz w:val="24"/>
          <w:szCs w:val="24"/>
          <w:lang w:val="en-GB" w:eastAsia="en-GB"/>
        </w:rPr>
        <w:t xml:space="preserve"> apply for expanding the usage of reprocessed </w:t>
      </w:r>
      <w:r w:rsidR="00F41FCF">
        <w:rPr>
          <w:rFonts w:ascii="Arial" w:eastAsia="Times New Roman" w:hAnsi="Arial" w:cs="Arial"/>
          <w:color w:val="000000"/>
          <w:sz w:val="24"/>
          <w:szCs w:val="24"/>
          <w:lang w:val="en-GB" w:eastAsia="en-GB"/>
        </w:rPr>
        <w:t>resources</w:t>
      </w:r>
      <w:r>
        <w:rPr>
          <w:rFonts w:ascii="Arial" w:eastAsia="Times New Roman" w:hAnsi="Arial" w:cs="Arial"/>
          <w:color w:val="000000"/>
          <w:sz w:val="24"/>
          <w:szCs w:val="24"/>
          <w:lang w:val="en-GB" w:eastAsia="en-GB"/>
        </w:rPr>
        <w:t xml:space="preserve"> in c</w:t>
      </w:r>
      <w:r w:rsidR="00F41FCF">
        <w:rPr>
          <w:rFonts w:ascii="Arial" w:eastAsia="Times New Roman" w:hAnsi="Arial" w:cs="Arial"/>
          <w:color w:val="000000"/>
          <w:sz w:val="24"/>
          <w:szCs w:val="24"/>
          <w:lang w:val="en-GB" w:eastAsia="en-GB"/>
        </w:rPr>
        <w:t>alculato</w:t>
      </w:r>
      <w:r>
        <w:rPr>
          <w:rFonts w:ascii="Arial" w:eastAsia="Times New Roman" w:hAnsi="Arial" w:cs="Arial"/>
          <w:color w:val="000000"/>
          <w:sz w:val="24"/>
          <w:szCs w:val="24"/>
          <w:lang w:val="en-GB" w:eastAsia="en-GB"/>
        </w:rPr>
        <w:t>r software and hardware production</w:t>
      </w:r>
      <w:r w:rsidR="00F41FCF">
        <w:rPr>
          <w:rFonts w:ascii="Arial" w:eastAsia="Times New Roman" w:hAnsi="Arial" w:cs="Arial"/>
          <w:color w:val="000000"/>
          <w:sz w:val="24"/>
          <w:szCs w:val="24"/>
          <w:lang w:val="en-GB" w:eastAsia="en-GB"/>
        </w:rPr>
        <w:t>.</w:t>
      </w:r>
      <w:r>
        <w:rPr>
          <w:rFonts w:ascii="Arial" w:eastAsia="Times New Roman" w:hAnsi="Arial" w:cs="Arial"/>
          <w:color w:val="000000"/>
          <w:sz w:val="24"/>
          <w:szCs w:val="24"/>
          <w:lang w:val="en-GB" w:eastAsia="en-GB"/>
        </w:rPr>
        <w:t xml:space="preserve"> This PESTLE analysis section of Microsoft grants numerous opportunities for competitive benefit (</w:t>
      </w:r>
      <w:proofErr w:type="spellStart"/>
      <w:r>
        <w:rPr>
          <w:rFonts w:ascii="Arial" w:hAnsi="Arial" w:cs="Arial"/>
          <w:color w:val="000000"/>
          <w:sz w:val="24"/>
          <w:szCs w:val="24"/>
          <w:shd w:val="clear" w:color="auto" w:fill="FFFFFF"/>
          <w:lang w:val="en-GB"/>
        </w:rPr>
        <w:t>Blaxill</w:t>
      </w:r>
      <w:proofErr w:type="spellEnd"/>
      <w:r>
        <w:rPr>
          <w:rFonts w:ascii="Arial" w:hAnsi="Arial" w:cs="Arial"/>
          <w:color w:val="000000"/>
          <w:sz w:val="24"/>
          <w:szCs w:val="24"/>
          <w:shd w:val="clear" w:color="auto" w:fill="FFFFFF"/>
          <w:lang w:val="en-GB"/>
        </w:rPr>
        <w:t>, 2009).</w:t>
      </w:r>
    </w:p>
    <w:p w14:paraId="3AD87DBA" w14:textId="77777777" w:rsidR="00C0298F" w:rsidRDefault="00C0298F">
      <w:pPr>
        <w:suppressAutoHyphens w:val="0"/>
        <w:spacing w:before="0" w:line="360" w:lineRule="auto"/>
        <w:jc w:val="both"/>
        <w:rPr>
          <w:rFonts w:ascii="Arial" w:eastAsia="Times New Roman" w:hAnsi="Arial" w:cs="Arial"/>
          <w:b/>
          <w:bCs/>
          <w:color w:val="000000"/>
          <w:sz w:val="24"/>
          <w:szCs w:val="24"/>
          <w:lang w:val="en-GB" w:eastAsia="en-GB"/>
        </w:rPr>
      </w:pPr>
    </w:p>
    <w:p w14:paraId="1E5C288E" w14:textId="77777777" w:rsidR="00C0298F" w:rsidRPr="00AC459D" w:rsidRDefault="00000000">
      <w:pPr>
        <w:suppressAutoHyphens w:val="0"/>
        <w:spacing w:before="0" w:line="360" w:lineRule="auto"/>
        <w:jc w:val="both"/>
        <w:rPr>
          <w:lang w:val="en-GB"/>
        </w:rPr>
      </w:pPr>
      <w:r>
        <w:rPr>
          <w:rFonts w:ascii="Arial" w:eastAsia="Times New Roman" w:hAnsi="Arial" w:cs="Arial"/>
          <w:color w:val="000000"/>
          <w:sz w:val="24"/>
          <w:szCs w:val="24"/>
          <w:lang w:val="en-GB" w:eastAsia="en-GB"/>
        </w:rPr>
        <w:t xml:space="preserve"> In respect of </w:t>
      </w:r>
      <w:r>
        <w:rPr>
          <w:rFonts w:ascii="Arial" w:eastAsia="Times New Roman" w:hAnsi="Arial" w:cs="Arial"/>
          <w:b/>
          <w:bCs/>
          <w:color w:val="000000"/>
          <w:sz w:val="24"/>
          <w:szCs w:val="24"/>
          <w:lang w:val="en-GB" w:eastAsia="en-GB"/>
        </w:rPr>
        <w:t>the legal factors</w:t>
      </w:r>
      <w:r>
        <w:rPr>
          <w:rFonts w:ascii="Arial" w:eastAsia="Times New Roman" w:hAnsi="Arial" w:cs="Arial"/>
          <w:color w:val="000000"/>
          <w:sz w:val="24"/>
          <w:szCs w:val="24"/>
          <w:lang w:val="en-GB" w:eastAsia="en-GB"/>
        </w:rPr>
        <w:t xml:space="preserve"> and the organisation importance of regulations and laws is settled also within the PESTLE analysis technique. The legal causes that impact the strategic outcome are, enhancing electronic waste arrangement as an opportunity and threat, developing patent legislation, and targeting the consumption ordinance. </w:t>
      </w:r>
    </w:p>
    <w:p w14:paraId="508C9D36" w14:textId="51B799A1" w:rsidR="00C0298F" w:rsidRPr="00AC459D" w:rsidRDefault="00000000">
      <w:pPr>
        <w:suppressAutoHyphens w:val="0"/>
        <w:spacing w:before="0" w:line="360" w:lineRule="auto"/>
        <w:jc w:val="both"/>
        <w:rPr>
          <w:lang w:val="en-GB"/>
        </w:rPr>
      </w:pPr>
      <w:r>
        <w:rPr>
          <w:rFonts w:ascii="Arial" w:eastAsia="Times New Roman" w:hAnsi="Arial" w:cs="Arial"/>
          <w:color w:val="000000"/>
          <w:sz w:val="24"/>
          <w:szCs w:val="24"/>
          <w:lang w:val="en-GB" w:eastAsia="en-GB"/>
        </w:rPr>
        <w:t>Developing electronic appliances regulations are a contingency for Microsoft firm to enforce more productive recycling and distribution schemes beneficial to restore the brand image. Nevertheless, the legal constituents are also a risk that could enforce further disputes for the organisation in confronting the ecological influence of the com</w:t>
      </w:r>
      <w:r>
        <w:rPr>
          <w:rFonts w:ascii="Arial" w:eastAsia="Times New Roman" w:hAnsi="Arial" w:cs="Arial"/>
          <w:color w:val="000000"/>
          <w:sz w:val="24"/>
          <w:szCs w:val="24"/>
          <w:lang w:val="en-GB" w:eastAsia="en-GB"/>
        </w:rPr>
        <w:lastRenderedPageBreak/>
        <w:t>pany. In contrast, the evolving conspicuous laws promote Microsoft's global enlargement by progressively minimizing potential issues such as data processor piracy. In addition, the firm can also enhance the good to support customer organisations to decrease energy consumption through energy-competent computer science technology</w:t>
      </w:r>
      <w:r w:rsidR="003D7587">
        <w:rPr>
          <w:rFonts w:ascii="Arial" w:eastAsia="Times New Roman" w:hAnsi="Arial" w:cs="Arial"/>
          <w:color w:val="000000"/>
          <w:sz w:val="24"/>
          <w:szCs w:val="24"/>
          <w:lang w:val="en-GB" w:eastAsia="en-GB"/>
        </w:rPr>
        <w:t xml:space="preserve">. </w:t>
      </w:r>
      <w:r w:rsidR="00850A30" w:rsidRPr="00850A30">
        <w:rPr>
          <w:rFonts w:ascii="Arial" w:eastAsia="Times New Roman" w:hAnsi="Arial" w:cs="Arial"/>
          <w:color w:val="000000"/>
          <w:sz w:val="24"/>
          <w:szCs w:val="24"/>
          <w:lang w:val="en-GB" w:eastAsia="en-GB"/>
        </w:rPr>
        <w:t>The advantages of PESTLE analysis are acquiring a detailed understanding of a broader business concept by dividing it into small segments, leading management to have an ample vision, thinking strategically and anticipating the organisation's threats. The disadvantages o</w:t>
      </w:r>
      <w:r w:rsidR="00BD0962">
        <w:rPr>
          <w:rFonts w:ascii="Arial" w:eastAsia="Times New Roman" w:hAnsi="Arial" w:cs="Arial"/>
          <w:color w:val="000000"/>
          <w:sz w:val="24"/>
          <w:szCs w:val="24"/>
          <w:lang w:val="en-GB" w:eastAsia="en-GB"/>
        </w:rPr>
        <w:t xml:space="preserve">n the contrary </w:t>
      </w:r>
      <w:r w:rsidR="00850A30" w:rsidRPr="00850A30">
        <w:rPr>
          <w:rFonts w:ascii="Arial" w:eastAsia="Times New Roman" w:hAnsi="Arial" w:cs="Arial"/>
          <w:color w:val="000000"/>
          <w:sz w:val="24"/>
          <w:szCs w:val="24"/>
          <w:lang w:val="en-GB" w:eastAsia="en-GB"/>
        </w:rPr>
        <w:t xml:space="preserve">are continuously factors changing, </w:t>
      </w:r>
      <w:proofErr w:type="gramStart"/>
      <w:r w:rsidR="00850A30" w:rsidRPr="00850A30">
        <w:rPr>
          <w:rFonts w:ascii="Arial" w:eastAsia="Times New Roman" w:hAnsi="Arial" w:cs="Arial"/>
          <w:color w:val="000000"/>
          <w:sz w:val="24"/>
          <w:szCs w:val="24"/>
          <w:lang w:val="en-GB" w:eastAsia="en-GB"/>
        </w:rPr>
        <w:t>the majority of</w:t>
      </w:r>
      <w:proofErr w:type="gramEnd"/>
      <w:r w:rsidR="00850A30" w:rsidRPr="00850A30">
        <w:rPr>
          <w:rFonts w:ascii="Arial" w:eastAsia="Times New Roman" w:hAnsi="Arial" w:cs="Arial"/>
          <w:color w:val="000000"/>
          <w:sz w:val="24"/>
          <w:szCs w:val="24"/>
          <w:lang w:val="en-GB" w:eastAsia="en-GB"/>
        </w:rPr>
        <w:t xml:space="preserve"> the data is not </w:t>
      </w:r>
      <w:r w:rsidR="0002485B" w:rsidRPr="00850A30">
        <w:rPr>
          <w:rFonts w:ascii="Arial" w:eastAsia="Times New Roman" w:hAnsi="Arial" w:cs="Arial"/>
          <w:color w:val="000000"/>
          <w:sz w:val="24"/>
          <w:szCs w:val="24"/>
          <w:lang w:val="en-GB" w:eastAsia="en-GB"/>
        </w:rPr>
        <w:t>found,</w:t>
      </w:r>
      <w:r w:rsidR="00850A30" w:rsidRPr="00850A30">
        <w:rPr>
          <w:rFonts w:ascii="Arial" w:eastAsia="Times New Roman" w:hAnsi="Arial" w:cs="Arial"/>
          <w:color w:val="000000"/>
          <w:sz w:val="24"/>
          <w:szCs w:val="24"/>
          <w:lang w:val="en-GB" w:eastAsia="en-GB"/>
        </w:rPr>
        <w:t xml:space="preserve"> and the overall process is time-consuming.</w:t>
      </w:r>
      <w:r w:rsidR="0002485B">
        <w:rPr>
          <w:rFonts w:ascii="Arial" w:eastAsia="Times New Roman" w:hAnsi="Arial" w:cs="Arial"/>
          <w:color w:val="000000"/>
          <w:sz w:val="24"/>
          <w:szCs w:val="24"/>
          <w:lang w:val="en-GB" w:eastAsia="en-GB"/>
        </w:rPr>
        <w:t xml:space="preserve"> </w:t>
      </w:r>
      <w:r>
        <w:rPr>
          <w:rFonts w:ascii="Arial" w:hAnsi="Arial" w:cs="Arial"/>
          <w:color w:val="000000"/>
          <w:sz w:val="24"/>
          <w:szCs w:val="24"/>
          <w:shd w:val="clear" w:color="auto" w:fill="FFFFFF"/>
          <w:lang w:val="en-GB"/>
        </w:rPr>
        <w:t>(</w:t>
      </w:r>
      <w:proofErr w:type="spellStart"/>
      <w:r>
        <w:rPr>
          <w:rFonts w:ascii="Arial" w:hAnsi="Arial" w:cs="Arial"/>
          <w:color w:val="000000"/>
          <w:sz w:val="24"/>
          <w:szCs w:val="24"/>
          <w:shd w:val="clear" w:color="auto" w:fill="FFFFFF"/>
          <w:lang w:val="en-GB"/>
        </w:rPr>
        <w:t>Lansiti</w:t>
      </w:r>
      <w:proofErr w:type="spellEnd"/>
      <w:r>
        <w:rPr>
          <w:rFonts w:ascii="Arial" w:hAnsi="Arial" w:cs="Arial"/>
          <w:color w:val="000000"/>
          <w:sz w:val="24"/>
          <w:szCs w:val="24"/>
          <w:shd w:val="clear" w:color="auto" w:fill="FFFFFF"/>
          <w:lang w:val="en-GB"/>
        </w:rPr>
        <w:t>, 2004)</w:t>
      </w:r>
      <w:r w:rsidR="003D7587">
        <w:rPr>
          <w:rFonts w:ascii="Arial" w:hAnsi="Arial" w:cs="Arial"/>
          <w:color w:val="000000"/>
          <w:sz w:val="24"/>
          <w:szCs w:val="24"/>
          <w:shd w:val="clear" w:color="auto" w:fill="FFFFFF"/>
          <w:lang w:val="en-GB"/>
        </w:rPr>
        <w:t>.</w:t>
      </w:r>
    </w:p>
    <w:p w14:paraId="3D78015A" w14:textId="77777777" w:rsidR="00C0298F" w:rsidRDefault="00000000">
      <w:pPr>
        <w:suppressAutoHyphens w:val="0"/>
        <w:spacing w:before="0" w:line="360" w:lineRule="auto"/>
        <w:jc w:val="both"/>
        <w:rPr>
          <w:rFonts w:ascii="Arial" w:hAnsi="Arial" w:cs="Arial"/>
          <w:b/>
          <w:bCs/>
          <w:color w:val="000000"/>
          <w:sz w:val="24"/>
          <w:szCs w:val="24"/>
          <w:lang w:val="en-GB" w:bidi="it-IT"/>
        </w:rPr>
      </w:pPr>
      <w:r>
        <w:rPr>
          <w:rFonts w:ascii="Arial" w:hAnsi="Arial" w:cs="Arial"/>
          <w:b/>
          <w:bCs/>
          <w:color w:val="000000"/>
          <w:sz w:val="24"/>
          <w:szCs w:val="24"/>
          <w:lang w:val="en-GB" w:bidi="it-IT"/>
        </w:rPr>
        <w:t>5. Microsoft Operation’s five forces model</w:t>
      </w:r>
    </w:p>
    <w:p w14:paraId="3FD8A047" w14:textId="77777777" w:rsidR="00C0298F" w:rsidRDefault="00000000">
      <w:pPr>
        <w:suppressAutoHyphens w:val="0"/>
        <w:spacing w:before="0" w:line="360" w:lineRule="auto"/>
        <w:jc w:val="both"/>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Microsoft meaningfully faces the effects delineated in the Five Forces process.</w:t>
      </w:r>
    </w:p>
    <w:p w14:paraId="7489A1AD" w14:textId="5EE23424" w:rsidR="00C0298F" w:rsidRDefault="00000000">
      <w:pPr>
        <w:suppressAutoHyphens w:val="0"/>
        <w:spacing w:before="0" w:line="360" w:lineRule="auto"/>
        <w:jc w:val="both"/>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Michael Porter created this strategic technique beneficial to explore in detail the external agents significant to an enterprise's industry environment. Concerning Microsoft's case, the external surroundings have an input on the conditioning of the other companies in computer software and hardware manufacturing. Similar delegates are established on the verdicts of patrons and distributors. In correlation, replacements leverage Microsoft. To preserve the market situation, the company necessitate considering the results highlighted in the Five Forces model in the technological business field</w:t>
      </w:r>
      <w:r>
        <w:rPr>
          <w:rFonts w:ascii="Arial" w:hAnsi="Arial" w:cs="Arial"/>
          <w:color w:val="000000"/>
          <w:sz w:val="24"/>
          <w:szCs w:val="24"/>
          <w:shd w:val="clear" w:color="auto" w:fill="FFFFFF"/>
          <w:lang w:val="en-GB"/>
        </w:rPr>
        <w:t xml:space="preserve"> (Dobbs, 2014).</w:t>
      </w:r>
      <w:r>
        <w:rPr>
          <w:rFonts w:ascii="Arial" w:eastAsia="Times New Roman" w:hAnsi="Arial" w:cs="Arial"/>
          <w:color w:val="000000"/>
          <w:sz w:val="24"/>
          <w:szCs w:val="24"/>
          <w:lang w:val="en-GB" w:eastAsia="en-GB"/>
        </w:rPr>
        <w:t xml:space="preserve"> </w:t>
      </w:r>
    </w:p>
    <w:p w14:paraId="7283DA80" w14:textId="6960D08D" w:rsidR="000F22C5" w:rsidRDefault="00023D0A">
      <w:pPr>
        <w:suppressAutoHyphens w:val="0"/>
        <w:spacing w:before="0" w:line="360" w:lineRule="auto"/>
        <w:jc w:val="both"/>
        <w:rPr>
          <w:rFonts w:ascii="Arial" w:eastAsia="Times New Roman" w:hAnsi="Arial" w:cs="Arial"/>
          <w:noProof/>
          <w:color w:val="000000"/>
          <w:sz w:val="24"/>
          <w:szCs w:val="24"/>
          <w:lang w:val="en-GB" w:eastAsia="en-GB"/>
        </w:rPr>
      </w:pPr>
      <w:r>
        <w:rPr>
          <w:rFonts w:ascii="Arial" w:eastAsia="Times New Roman" w:hAnsi="Arial" w:cs="Arial"/>
          <w:noProof/>
          <w:color w:val="000000"/>
          <w:sz w:val="24"/>
          <w:szCs w:val="24"/>
          <w:lang w:val="en-GB" w:eastAsia="en-GB"/>
        </w:rPr>
        <w:drawing>
          <wp:anchor distT="0" distB="0" distL="114300" distR="114300" simplePos="0" relativeHeight="251708416" behindDoc="0" locked="0" layoutInCell="1" allowOverlap="1" wp14:anchorId="385FA543" wp14:editId="2609C11F">
            <wp:simplePos x="0" y="0"/>
            <wp:positionH relativeFrom="column">
              <wp:posOffset>68580</wp:posOffset>
            </wp:positionH>
            <wp:positionV relativeFrom="paragraph">
              <wp:posOffset>80645</wp:posOffset>
            </wp:positionV>
            <wp:extent cx="5516880" cy="2796540"/>
            <wp:effectExtent l="0" t="0" r="0" b="22860"/>
            <wp:wrapTight wrapText="bothSides">
              <wp:wrapPolygon edited="0">
                <wp:start x="8354" y="0"/>
                <wp:lineTo x="7160" y="2354"/>
                <wp:lineTo x="6414" y="4708"/>
                <wp:lineTo x="4102" y="6180"/>
                <wp:lineTo x="3655" y="6621"/>
                <wp:lineTo x="3655" y="11035"/>
                <wp:lineTo x="4251" y="11771"/>
                <wp:lineTo x="5445" y="11771"/>
                <wp:lineTo x="5743" y="14125"/>
                <wp:lineTo x="6340" y="16480"/>
                <wp:lineTo x="5669" y="16480"/>
                <wp:lineTo x="5370" y="17215"/>
                <wp:lineTo x="5370" y="21188"/>
                <wp:lineTo x="5594" y="21629"/>
                <wp:lineTo x="15961" y="21629"/>
                <wp:lineTo x="16185" y="21188"/>
                <wp:lineTo x="16260" y="17362"/>
                <wp:lineTo x="15887" y="16480"/>
                <wp:lineTo x="15215" y="16480"/>
                <wp:lineTo x="15738" y="14125"/>
                <wp:lineTo x="16036" y="11771"/>
                <wp:lineTo x="17304" y="11771"/>
                <wp:lineTo x="17975" y="10888"/>
                <wp:lineTo x="17975" y="6621"/>
                <wp:lineTo x="17304" y="6033"/>
                <wp:lineTo x="15141" y="4708"/>
                <wp:lineTo x="13948" y="2354"/>
                <wp:lineTo x="13202" y="0"/>
                <wp:lineTo x="8354" y="0"/>
              </wp:wrapPolygon>
            </wp:wrapTight>
            <wp:docPr id="1732943462" name="Diagramma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14:paraId="5EB2B65D" w14:textId="1D1103AD"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2438CA4F" w14:textId="016BCDEA"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2EA4C451" w14:textId="21843CDA"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06386156" w14:textId="47690C76" w:rsidR="000F22C5" w:rsidRDefault="00524BD4">
      <w:pPr>
        <w:suppressAutoHyphens w:val="0"/>
        <w:spacing w:before="0" w:line="360" w:lineRule="auto"/>
        <w:jc w:val="both"/>
        <w:rPr>
          <w:rFonts w:ascii="Arial" w:eastAsia="Times New Roman" w:hAnsi="Arial" w:cs="Arial"/>
          <w:color w:val="000000"/>
          <w:sz w:val="24"/>
          <w:szCs w:val="24"/>
          <w:lang w:val="en-GB" w:eastAsia="en-GB"/>
        </w:rPr>
      </w:pPr>
      <w:r>
        <w:rPr>
          <w:rFonts w:ascii="Arial" w:eastAsia="Times New Roman" w:hAnsi="Arial" w:cs="Arial"/>
          <w:noProof/>
          <w:color w:val="000000"/>
          <w:sz w:val="24"/>
          <w:szCs w:val="24"/>
          <w:lang w:val="en-GB" w:eastAsia="en-GB"/>
        </w:rPr>
        <mc:AlternateContent>
          <mc:Choice Requires="wps">
            <w:drawing>
              <wp:anchor distT="0" distB="0" distL="114300" distR="114300" simplePos="0" relativeHeight="251709440" behindDoc="0" locked="0" layoutInCell="1" allowOverlap="1" wp14:anchorId="143D0957" wp14:editId="3396ED6F">
                <wp:simplePos x="0" y="0"/>
                <wp:positionH relativeFrom="column">
                  <wp:posOffset>2339340</wp:posOffset>
                </wp:positionH>
                <wp:positionV relativeFrom="paragraph">
                  <wp:posOffset>95885</wp:posOffset>
                </wp:positionV>
                <wp:extent cx="937260" cy="640080"/>
                <wp:effectExtent l="0" t="0" r="15240" b="26670"/>
                <wp:wrapNone/>
                <wp:docPr id="804911134" name="Rettangolo con angoli arrotondati 6"/>
                <wp:cNvGraphicFramePr/>
                <a:graphic xmlns:a="http://schemas.openxmlformats.org/drawingml/2006/main">
                  <a:graphicData uri="http://schemas.microsoft.com/office/word/2010/wordprocessingShape">
                    <wps:wsp>
                      <wps:cNvSpPr/>
                      <wps:spPr>
                        <a:xfrm>
                          <a:off x="0" y="0"/>
                          <a:ext cx="937260" cy="64008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B481EFE" w14:textId="7FF7DC6D" w:rsidR="00BF77D4" w:rsidRPr="00524BD4" w:rsidRDefault="00BF77D4" w:rsidP="00BF77D4">
                            <w:pPr>
                              <w:jc w:val="center"/>
                              <w:rPr>
                                <w:color w:val="0D0D0D" w:themeColor="text1" w:themeTint="F2"/>
                                <w:sz w:val="20"/>
                                <w:szCs w:val="20"/>
                              </w:rPr>
                            </w:pPr>
                            <w:proofErr w:type="spellStart"/>
                            <w:r w:rsidRPr="00524BD4">
                              <w:rPr>
                                <w:color w:val="0D0D0D" w:themeColor="text1" w:themeTint="F2"/>
                                <w:sz w:val="20"/>
                                <w:szCs w:val="20"/>
                              </w:rPr>
                              <w:t>Five</w:t>
                            </w:r>
                            <w:proofErr w:type="spellEnd"/>
                            <w:r w:rsidRPr="00524BD4">
                              <w:rPr>
                                <w:color w:val="0D0D0D" w:themeColor="text1" w:themeTint="F2"/>
                                <w:sz w:val="20"/>
                                <w:szCs w:val="20"/>
                              </w:rPr>
                              <w:t xml:space="preserve"> </w:t>
                            </w:r>
                            <w:proofErr w:type="spellStart"/>
                            <w:r w:rsidRPr="00524BD4">
                              <w:rPr>
                                <w:color w:val="0D0D0D" w:themeColor="text1" w:themeTint="F2"/>
                                <w:sz w:val="20"/>
                                <w:szCs w:val="20"/>
                              </w:rPr>
                              <w:t>Forces</w:t>
                            </w:r>
                            <w:proofErr w:type="spellEnd"/>
                            <w:r w:rsidRPr="00524BD4">
                              <w:rPr>
                                <w:color w:val="0D0D0D" w:themeColor="text1" w:themeTint="F2"/>
                                <w:sz w:val="20"/>
                                <w:szCs w:val="20"/>
                              </w:rPr>
                              <w:t xml:space="preserve">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3D0957" id="Rettangolo con angoli arrotondati 6" o:spid="_x0000_s1053" style="position:absolute;left:0;text-align:left;margin-left:184.2pt;margin-top:7.55pt;width:73.8pt;height:50.4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" fillcolor="#d9e2f3 [660]" strokecolor="#1f3763 [1604]" strokeweight="1pt">
                <v:stroke joinstyle="miter"/>
                <v:textbox>
                  <w:txbxContent>
                    <w:p w14:paraId="6B481EFE" w14:textId="7FF7DC6D" w:rsidR="00BF77D4" w:rsidRPr="00524BD4" w:rsidRDefault="00BF77D4" w:rsidP="00BF77D4">
                      <w:pPr>
                        <w:jc w:val="center"/>
                        <w:rPr>
                          <w:color w:val="0D0D0D" w:themeColor="text1" w:themeTint="F2"/>
                          <w:sz w:val="20"/>
                          <w:szCs w:val="20"/>
                        </w:rPr>
                      </w:pPr>
                      <w:proofErr w:type="spellStart"/>
                      <w:r w:rsidRPr="00524BD4">
                        <w:rPr>
                          <w:color w:val="0D0D0D" w:themeColor="text1" w:themeTint="F2"/>
                          <w:sz w:val="20"/>
                          <w:szCs w:val="20"/>
                        </w:rPr>
                        <w:t>Five</w:t>
                      </w:r>
                      <w:proofErr w:type="spellEnd"/>
                      <w:r w:rsidRPr="00524BD4">
                        <w:rPr>
                          <w:color w:val="0D0D0D" w:themeColor="text1" w:themeTint="F2"/>
                          <w:sz w:val="20"/>
                          <w:szCs w:val="20"/>
                        </w:rPr>
                        <w:t xml:space="preserve"> </w:t>
                      </w:r>
                      <w:proofErr w:type="spellStart"/>
                      <w:r w:rsidRPr="00524BD4">
                        <w:rPr>
                          <w:color w:val="0D0D0D" w:themeColor="text1" w:themeTint="F2"/>
                          <w:sz w:val="20"/>
                          <w:szCs w:val="20"/>
                        </w:rPr>
                        <w:t>Forces</w:t>
                      </w:r>
                      <w:proofErr w:type="spellEnd"/>
                      <w:r w:rsidRPr="00524BD4">
                        <w:rPr>
                          <w:color w:val="0D0D0D" w:themeColor="text1" w:themeTint="F2"/>
                          <w:sz w:val="20"/>
                          <w:szCs w:val="20"/>
                        </w:rPr>
                        <w:t xml:space="preserve"> Model</w:t>
                      </w:r>
                    </w:p>
                  </w:txbxContent>
                </v:textbox>
              </v:roundrect>
            </w:pict>
          </mc:Fallback>
        </mc:AlternateContent>
      </w:r>
    </w:p>
    <w:p w14:paraId="2361EB72" w14:textId="777E6802"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4A10D07B" w14:textId="5CCB1D89"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5A2DE725" w14:textId="34315D1B"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3808EF6F" w14:textId="3F054839"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3B9407DB" w14:textId="77777777"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0AADA1EA" w14:textId="77777777"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418BBD32" w14:textId="77777777" w:rsidR="000F22C5" w:rsidRDefault="000F22C5">
      <w:pPr>
        <w:suppressAutoHyphens w:val="0"/>
        <w:spacing w:before="0" w:line="360" w:lineRule="auto"/>
        <w:jc w:val="both"/>
        <w:rPr>
          <w:rFonts w:ascii="Arial" w:eastAsia="Times New Roman" w:hAnsi="Arial" w:cs="Arial"/>
          <w:color w:val="000000"/>
          <w:sz w:val="24"/>
          <w:szCs w:val="24"/>
          <w:lang w:val="en-GB" w:eastAsia="en-GB"/>
        </w:rPr>
      </w:pPr>
    </w:p>
    <w:p w14:paraId="4F76FC13" w14:textId="27438C62" w:rsidR="00023D0A" w:rsidRDefault="00023D0A" w:rsidP="00023D0A">
      <w:pPr>
        <w:rPr>
          <w:i/>
          <w:iCs/>
          <w:color w:val="0D0D0D" w:themeColor="text1" w:themeTint="F2"/>
          <w:lang w:val="en-GB"/>
        </w:rPr>
      </w:pPr>
      <w:r>
        <w:rPr>
          <w:i/>
          <w:iCs/>
          <w:color w:val="0D0D0D" w:themeColor="text1" w:themeTint="F2"/>
          <w:lang w:val="en-GB"/>
        </w:rPr>
        <w:t xml:space="preserve"> </w:t>
      </w:r>
      <w:r w:rsidRPr="008F24AB">
        <w:rPr>
          <w:i/>
          <w:iCs/>
          <w:color w:val="0D0D0D" w:themeColor="text1" w:themeTint="F2"/>
          <w:lang w:val="en-GB"/>
        </w:rPr>
        <w:t>Source: Created by Learner</w:t>
      </w:r>
    </w:p>
    <w:p w14:paraId="30A893EC" w14:textId="77777777" w:rsidR="00023D0A" w:rsidRDefault="00023D0A">
      <w:pPr>
        <w:suppressAutoHyphens w:val="0"/>
        <w:spacing w:before="0" w:line="360" w:lineRule="auto"/>
        <w:jc w:val="both"/>
        <w:rPr>
          <w:lang w:val="en-GB"/>
        </w:rPr>
      </w:pPr>
    </w:p>
    <w:p w14:paraId="5F0C5A8A" w14:textId="2871F133" w:rsidR="00C0298F" w:rsidRPr="00AC459D" w:rsidRDefault="00000000">
      <w:pPr>
        <w:suppressAutoHyphens w:val="0"/>
        <w:spacing w:before="0" w:line="360" w:lineRule="auto"/>
        <w:jc w:val="both"/>
        <w:rPr>
          <w:lang w:val="en-GB"/>
        </w:rPr>
      </w:pPr>
      <w:r>
        <w:rPr>
          <w:rFonts w:ascii="Arial" w:eastAsia="Times New Roman" w:hAnsi="Arial" w:cs="Arial"/>
          <w:color w:val="000000"/>
          <w:sz w:val="24"/>
          <w:szCs w:val="24"/>
          <w:lang w:val="en-GB" w:eastAsia="en-GB"/>
        </w:rPr>
        <w:lastRenderedPageBreak/>
        <w:t xml:space="preserve">The Five Forces technique of Microsoft displays that contest is the external agent with a prominent frequency in the computer manufacturing environment. Nevertheless, several problems influence Microsoft as it displayed with the Five Force technique. The company necessitate expanding relevant responses to conquer the influence of external agents discovered in the analysis. The potential to prudently address the potential issues influences the organisation's resilience. </w:t>
      </w:r>
      <w:r w:rsidR="0002485B">
        <w:rPr>
          <w:rFonts w:ascii="Arial" w:eastAsia="Times New Roman" w:hAnsi="Arial" w:cs="Arial"/>
          <w:color w:val="000000"/>
          <w:sz w:val="24"/>
          <w:szCs w:val="24"/>
          <w:lang w:val="en-GB" w:eastAsia="en-GB"/>
        </w:rPr>
        <w:t>(</w:t>
      </w:r>
      <w:r w:rsidR="0002485B">
        <w:rPr>
          <w:rFonts w:ascii="Arial" w:hAnsi="Arial" w:cs="Arial"/>
          <w:color w:val="000000"/>
          <w:sz w:val="24"/>
          <w:szCs w:val="24"/>
          <w:shd w:val="clear" w:color="auto" w:fill="FFFFFF"/>
          <w:lang w:val="en-GB"/>
        </w:rPr>
        <w:t>Dobbs, 2014).</w:t>
      </w:r>
      <w:r w:rsidR="0002485B">
        <w:rPr>
          <w:rFonts w:ascii="Arial" w:hAnsi="Arial" w:cs="Arial"/>
          <w:color w:val="000000"/>
          <w:sz w:val="24"/>
          <w:szCs w:val="24"/>
          <w:shd w:val="clear" w:color="auto" w:fill="FFFFFF"/>
          <w:lang w:val="en-GB"/>
        </w:rPr>
        <w:t xml:space="preserve"> </w:t>
      </w:r>
      <w:r w:rsidR="000F0B38" w:rsidRPr="000F0B38">
        <w:rPr>
          <w:rFonts w:ascii="Arial" w:hAnsi="Arial" w:cs="Arial"/>
          <w:color w:val="000000"/>
          <w:sz w:val="24"/>
          <w:szCs w:val="24"/>
          <w:shd w:val="clear" w:color="auto" w:fill="FFFFFF"/>
          <w:lang w:val="en-GB"/>
        </w:rPr>
        <w:t xml:space="preserve">The advantages of Porter's Five Forces are identifying the actual industry competitors, identifying the threats and </w:t>
      </w:r>
      <w:r w:rsidR="000F0B38" w:rsidRPr="000F0B38">
        <w:rPr>
          <w:rFonts w:ascii="Arial" w:hAnsi="Arial" w:cs="Arial"/>
          <w:color w:val="000000"/>
          <w:sz w:val="24"/>
          <w:szCs w:val="24"/>
          <w:shd w:val="clear" w:color="auto" w:fill="FFFFFF"/>
          <w:lang w:val="en-GB"/>
        </w:rPr>
        <w:t>strengths,</w:t>
      </w:r>
      <w:r w:rsidR="000F0B38" w:rsidRPr="000F0B38">
        <w:rPr>
          <w:rFonts w:ascii="Arial" w:hAnsi="Arial" w:cs="Arial"/>
          <w:color w:val="000000"/>
          <w:sz w:val="24"/>
          <w:szCs w:val="24"/>
          <w:shd w:val="clear" w:color="auto" w:fill="FFFFFF"/>
          <w:lang w:val="en-GB"/>
        </w:rPr>
        <w:t xml:space="preserve"> and having a wide vision of the opportunities to develop the business. The disadvantages, on the contrary, are, not enough practical for large organisations where there is a need for a detailed examination, and not considering firm risk components such as exchange instability and environmental calamities.</w:t>
      </w:r>
      <w:r w:rsidR="000F0B38">
        <w:rPr>
          <w:rFonts w:ascii="Arial" w:hAnsi="Arial" w:cs="Arial"/>
          <w:color w:val="000000"/>
          <w:sz w:val="24"/>
          <w:szCs w:val="24"/>
          <w:shd w:val="clear" w:color="auto" w:fill="FFFFFF"/>
          <w:lang w:val="en-GB"/>
        </w:rPr>
        <w:t xml:space="preserve"> </w:t>
      </w:r>
      <w:r>
        <w:rPr>
          <w:rFonts w:ascii="Arial" w:eastAsia="Times New Roman" w:hAnsi="Arial" w:cs="Arial"/>
          <w:color w:val="000000"/>
          <w:sz w:val="24"/>
          <w:szCs w:val="24"/>
          <w:lang w:val="en-GB" w:eastAsia="en-GB"/>
        </w:rPr>
        <w:t xml:space="preserve">The five </w:t>
      </w:r>
      <w:r w:rsidR="00F41FCF">
        <w:rPr>
          <w:rFonts w:ascii="Arial" w:eastAsia="Times New Roman" w:hAnsi="Arial" w:cs="Arial"/>
          <w:color w:val="000000"/>
          <w:sz w:val="24"/>
          <w:szCs w:val="24"/>
          <w:lang w:val="en-GB" w:eastAsia="en-GB"/>
        </w:rPr>
        <w:t>components</w:t>
      </w:r>
      <w:r>
        <w:rPr>
          <w:rFonts w:ascii="Arial" w:eastAsia="Times New Roman" w:hAnsi="Arial" w:cs="Arial"/>
          <w:color w:val="000000"/>
          <w:sz w:val="24"/>
          <w:szCs w:val="24"/>
          <w:lang w:val="en-GB" w:eastAsia="en-GB"/>
        </w:rPr>
        <w:t xml:space="preserve"> in Microsoft's manufacturing are, competitive confrontation as a strong force, negotiating power of clients as moderate impact, agreement competence of suppliers as a moderate influence, the threat of substitution as a frail force and the threat of new arrivals or new entrants considered as a moderate impact (</w:t>
      </w:r>
      <w:r>
        <w:rPr>
          <w:rFonts w:ascii="Arial" w:hAnsi="Arial" w:cs="Arial"/>
          <w:color w:val="000000"/>
          <w:sz w:val="24"/>
          <w:szCs w:val="24"/>
          <w:shd w:val="clear" w:color="auto" w:fill="FFFFFF"/>
          <w:lang w:val="en-GB"/>
        </w:rPr>
        <w:t>Dobbs, 2014).</w:t>
      </w:r>
    </w:p>
    <w:p w14:paraId="77FA4129" w14:textId="77777777" w:rsidR="00C0298F" w:rsidRDefault="00C0298F">
      <w:pPr>
        <w:suppressAutoHyphens w:val="0"/>
        <w:spacing w:before="0" w:line="360" w:lineRule="auto"/>
        <w:jc w:val="both"/>
        <w:rPr>
          <w:rFonts w:ascii="Arial" w:eastAsia="Times New Roman" w:hAnsi="Arial" w:cs="Arial"/>
          <w:color w:val="000000"/>
          <w:sz w:val="24"/>
          <w:szCs w:val="24"/>
          <w:lang w:val="en-GB" w:eastAsia="en-GB"/>
        </w:rPr>
      </w:pPr>
    </w:p>
    <w:p w14:paraId="56A2CAB6" w14:textId="11A6F68A" w:rsidR="00C0298F" w:rsidRDefault="00000000">
      <w:pPr>
        <w:pStyle w:val="NormaleWeb"/>
        <w:spacing w:before="0" w:line="360" w:lineRule="auto"/>
        <w:jc w:val="both"/>
        <w:rPr>
          <w:rFonts w:ascii="Arial" w:hAnsi="Arial" w:cs="Arial"/>
          <w:b/>
          <w:bCs/>
          <w:color w:val="000000"/>
          <w:lang w:bidi="it-IT"/>
        </w:rPr>
      </w:pPr>
      <w:r>
        <w:rPr>
          <w:rFonts w:ascii="Arial" w:hAnsi="Arial" w:cs="Arial"/>
          <w:b/>
          <w:bCs/>
          <w:color w:val="000000"/>
          <w:lang w:bidi="it-IT"/>
        </w:rPr>
        <w:t xml:space="preserve">6. Microsoft company's </w:t>
      </w:r>
      <w:r w:rsidR="00ED12C0">
        <w:rPr>
          <w:rFonts w:ascii="Arial" w:hAnsi="Arial" w:cs="Arial"/>
          <w:b/>
          <w:bCs/>
          <w:color w:val="000000"/>
          <w:lang w:bidi="it-IT"/>
        </w:rPr>
        <w:t>f</w:t>
      </w:r>
      <w:r>
        <w:rPr>
          <w:rFonts w:ascii="Arial" w:hAnsi="Arial" w:cs="Arial"/>
          <w:b/>
          <w:bCs/>
          <w:color w:val="000000"/>
          <w:lang w:bidi="it-IT"/>
        </w:rPr>
        <w:t>uture recommendations</w:t>
      </w:r>
    </w:p>
    <w:p w14:paraId="3E479C08" w14:textId="70F5D107" w:rsidR="00C0298F" w:rsidRDefault="00000000">
      <w:pPr>
        <w:pStyle w:val="NormaleWeb"/>
        <w:spacing w:before="0" w:line="360" w:lineRule="auto"/>
        <w:jc w:val="both"/>
      </w:pPr>
      <w:r>
        <w:rPr>
          <w:rFonts w:ascii="Arial" w:hAnsi="Arial" w:cs="Arial"/>
          <w:color w:val="000000"/>
          <w:lang w:bidi="it-IT"/>
        </w:rPr>
        <w:t>The outcome of</w:t>
      </w:r>
      <w:r w:rsidR="00F51014">
        <w:rPr>
          <w:rFonts w:ascii="Arial" w:hAnsi="Arial" w:cs="Arial"/>
          <w:color w:val="000000"/>
          <w:lang w:bidi="it-IT"/>
        </w:rPr>
        <w:t xml:space="preserve"> Microsoft’s</w:t>
      </w:r>
      <w:r>
        <w:rPr>
          <w:rFonts w:ascii="Arial" w:hAnsi="Arial" w:cs="Arial"/>
          <w:color w:val="000000"/>
          <w:lang w:bidi="it-IT"/>
        </w:rPr>
        <w:t xml:space="preserve"> Porter's Five Forces process emphasises the competitors as the cogent force influencing the corporation and the computer manufacturing surroundings. In particular, the organisation needs to implement projects to increase competitive benefit. For instance, Microsoft should enhance the research and innovations techniques besides new goods extension, to enlarge competitiveness versus other companies' products. Innovation assists Microsoft's broad approach. Regarding the warning of the substitutes is the minutest factor, however, it can also persuade this factor to intensify merchandise allure (</w:t>
      </w:r>
      <w:r>
        <w:rPr>
          <w:rFonts w:ascii="Arial" w:hAnsi="Arial" w:cs="Arial"/>
        </w:rPr>
        <w:t>Grundy, 2006).</w:t>
      </w:r>
    </w:p>
    <w:p w14:paraId="5C39B8AB" w14:textId="613132FD" w:rsidR="00C0298F" w:rsidRDefault="00000000">
      <w:pPr>
        <w:pStyle w:val="NormaleWeb"/>
        <w:spacing w:before="0" w:line="360" w:lineRule="auto"/>
        <w:jc w:val="both"/>
      </w:pPr>
      <w:r>
        <w:rPr>
          <w:rFonts w:ascii="Arial" w:hAnsi="Arial" w:cs="Arial"/>
          <w:color w:val="000000"/>
          <w:lang w:bidi="it-IT"/>
        </w:rPr>
        <w:t>Additionally, average switching tariffs have a relative impact on the corporation. For instance, clients tend to transfer to other companies’ products. While provocation is not effortless, organisations rehabilitating the system should decide to utilise computer software and hardware from Microsoft's rivals. Alternatively, the high firm's initiative conduces to impressive pressure that influences the corporation's industry environment. Microsoft necessitates acknowledging capable force founded on the high variety of business. To illustrate, the organisation must include a broad diversification of features presented in other companies' products (</w:t>
      </w:r>
      <w:r>
        <w:rPr>
          <w:rFonts w:ascii="Arial" w:hAnsi="Arial" w:cs="Arial"/>
          <w:shd w:val="clear" w:color="auto" w:fill="FFFFFF"/>
        </w:rPr>
        <w:t xml:space="preserve">Bryson, 2015). </w:t>
      </w:r>
      <w:r w:rsidR="006C6023">
        <w:rPr>
          <w:rFonts w:ascii="Arial" w:hAnsi="Arial" w:cs="Arial"/>
          <w:color w:val="000000"/>
          <w:lang w:bidi="it-IT"/>
        </w:rPr>
        <w:t xml:space="preserve">The current </w:t>
      </w:r>
      <w:r>
        <w:rPr>
          <w:rFonts w:ascii="Arial" w:hAnsi="Arial" w:cs="Arial"/>
          <w:color w:val="000000"/>
          <w:lang w:bidi="it-IT"/>
        </w:rPr>
        <w:t xml:space="preserve">section of </w:t>
      </w:r>
      <w:r>
        <w:rPr>
          <w:rFonts w:ascii="Arial" w:hAnsi="Arial" w:cs="Arial"/>
          <w:color w:val="000000"/>
          <w:lang w:bidi="it-IT"/>
        </w:rPr>
        <w:lastRenderedPageBreak/>
        <w:t xml:space="preserve">the Five Forces technique of Microsoft, </w:t>
      </w:r>
      <w:r w:rsidR="006C6023">
        <w:rPr>
          <w:rFonts w:ascii="Arial" w:hAnsi="Arial" w:cs="Arial"/>
          <w:color w:val="000000"/>
          <w:lang w:bidi="it-IT"/>
        </w:rPr>
        <w:t>outward</w:t>
      </w:r>
      <w:r>
        <w:rPr>
          <w:rFonts w:ascii="Arial" w:hAnsi="Arial" w:cs="Arial"/>
          <w:color w:val="000000"/>
          <w:lang w:bidi="it-IT"/>
        </w:rPr>
        <w:t xml:space="preserve"> elements reinforce the rivalry, which is a predominant subject in effective decision-making. Moreover, the moderate substitute attainability substitutes strenuous </w:t>
      </w:r>
      <w:r w:rsidR="006C6023">
        <w:rPr>
          <w:rFonts w:ascii="Arial" w:hAnsi="Arial" w:cs="Arial"/>
          <w:color w:val="000000"/>
          <w:lang w:bidi="it-IT"/>
        </w:rPr>
        <w:t>penetration</w:t>
      </w:r>
      <w:r>
        <w:rPr>
          <w:rFonts w:ascii="Arial" w:hAnsi="Arial" w:cs="Arial"/>
          <w:color w:val="000000"/>
          <w:lang w:bidi="it-IT"/>
        </w:rPr>
        <w:t xml:space="preserve"> to productive substitutes for Microsoft's goods. For </w:t>
      </w:r>
      <w:r w:rsidR="006C6023">
        <w:rPr>
          <w:rFonts w:ascii="Arial" w:hAnsi="Arial" w:cs="Arial"/>
          <w:color w:val="000000"/>
          <w:lang w:bidi="it-IT"/>
        </w:rPr>
        <w:t>instance</w:t>
      </w:r>
      <w:r>
        <w:rPr>
          <w:rFonts w:ascii="Arial" w:hAnsi="Arial" w:cs="Arial"/>
          <w:color w:val="000000"/>
          <w:lang w:bidi="it-IT"/>
        </w:rPr>
        <w:t xml:space="preserve">, clients encounter barriers in locating non-computer-network results that </w:t>
      </w:r>
      <w:r w:rsidR="006C6023">
        <w:rPr>
          <w:rFonts w:ascii="Arial" w:hAnsi="Arial" w:cs="Arial"/>
          <w:color w:val="000000"/>
          <w:lang w:bidi="it-IT"/>
        </w:rPr>
        <w:t>are methodical</w:t>
      </w:r>
      <w:r>
        <w:rPr>
          <w:rFonts w:ascii="Arial" w:hAnsi="Arial" w:cs="Arial"/>
          <w:color w:val="000000"/>
          <w:lang w:bidi="it-IT"/>
        </w:rPr>
        <w:t xml:space="preserve"> and eff</w:t>
      </w:r>
      <w:r w:rsidR="006C6023">
        <w:rPr>
          <w:rFonts w:ascii="Arial" w:hAnsi="Arial" w:cs="Arial"/>
          <w:color w:val="000000"/>
          <w:lang w:bidi="it-IT"/>
        </w:rPr>
        <w:t>icient</w:t>
      </w:r>
      <w:r>
        <w:rPr>
          <w:rFonts w:ascii="Arial" w:hAnsi="Arial" w:cs="Arial"/>
          <w:color w:val="000000"/>
          <w:lang w:bidi="it-IT"/>
        </w:rPr>
        <w:t xml:space="preserve"> as the organisation's merchandise</w:t>
      </w:r>
      <w:r w:rsidR="008215F9">
        <w:rPr>
          <w:rFonts w:ascii="Arial" w:hAnsi="Arial" w:cs="Arial"/>
          <w:color w:val="000000"/>
          <w:lang w:bidi="it-IT"/>
        </w:rPr>
        <w:t xml:space="preserve">. </w:t>
      </w:r>
      <w:r w:rsidR="008215F9" w:rsidRPr="008215F9">
        <w:rPr>
          <w:rFonts w:ascii="Arial" w:hAnsi="Arial" w:cs="Arial"/>
          <w:color w:val="000000"/>
          <w:lang w:bidi="it-IT"/>
        </w:rPr>
        <w:t>Regarding the Ansoff Matrix strategy, the company could consider product development as a tactic and offer quality and innovative products. For example, creating new technological programs beneficial to accelerate computer velocity. Another factor to be considered from the Ansoff scheme is diversification in the industry. For instance, the firm might expand into another industry and create a new product for a new market.</w:t>
      </w:r>
      <w:r w:rsidR="008215F9" w:rsidRPr="008215F9">
        <w:rPr>
          <w:rFonts w:ascii="Arial" w:hAnsi="Arial" w:cs="Arial"/>
          <w:color w:val="000000"/>
          <w:lang w:bidi="it-IT"/>
        </w:rPr>
        <w:t xml:space="preserve"> </w:t>
      </w:r>
      <w:proofErr w:type="gramStart"/>
      <w:r>
        <w:rPr>
          <w:rFonts w:ascii="Arial" w:hAnsi="Arial" w:cs="Arial"/>
          <w:color w:val="000000"/>
          <w:lang w:bidi="it-IT"/>
        </w:rPr>
        <w:t>(</w:t>
      </w:r>
      <w:proofErr w:type="gramEnd"/>
      <w:r>
        <w:rPr>
          <w:rFonts w:ascii="Arial" w:hAnsi="Arial" w:cs="Arial"/>
        </w:rPr>
        <w:t>Roy, 2011).</w:t>
      </w:r>
    </w:p>
    <w:p w14:paraId="2D6E6930" w14:textId="66626A4F" w:rsidR="00C0298F" w:rsidRDefault="00000000">
      <w:pPr>
        <w:pStyle w:val="NormaleWeb"/>
        <w:spacing w:before="0" w:line="360" w:lineRule="auto"/>
        <w:jc w:val="both"/>
        <w:rPr>
          <w:rFonts w:ascii="Arial" w:hAnsi="Arial" w:cs="Arial"/>
          <w:color w:val="000000"/>
          <w:lang w:bidi="it-IT"/>
        </w:rPr>
      </w:pPr>
      <w:r>
        <w:rPr>
          <w:rFonts w:ascii="Arial" w:hAnsi="Arial" w:cs="Arial"/>
          <w:color w:val="000000"/>
          <w:lang w:bidi="it-IT"/>
        </w:rPr>
        <w:t>The surroundings components apply a frail force on Microsoft and the production environment.  Nonetheless, the external components of the highest value of statistics further enable consumers i</w:t>
      </w:r>
      <w:r w:rsidR="000473ED">
        <w:rPr>
          <w:rFonts w:ascii="Arial" w:hAnsi="Arial" w:cs="Arial"/>
          <w:color w:val="000000"/>
          <w:lang w:bidi="it-IT"/>
        </w:rPr>
        <w:t>n regards of</w:t>
      </w:r>
      <w:r>
        <w:rPr>
          <w:rFonts w:ascii="Arial" w:hAnsi="Arial" w:cs="Arial"/>
          <w:color w:val="000000"/>
          <w:lang w:bidi="it-IT"/>
        </w:rPr>
        <w:t xml:space="preserve"> accurate </w:t>
      </w:r>
      <w:r w:rsidR="000473ED">
        <w:rPr>
          <w:rFonts w:ascii="Arial" w:hAnsi="Arial" w:cs="Arial"/>
          <w:color w:val="000000"/>
          <w:lang w:bidi="it-IT"/>
        </w:rPr>
        <w:t>details</w:t>
      </w:r>
      <w:r>
        <w:rPr>
          <w:rFonts w:ascii="Arial" w:hAnsi="Arial" w:cs="Arial"/>
          <w:color w:val="000000"/>
          <w:lang w:bidi="it-IT"/>
        </w:rPr>
        <w:t xml:space="preserve"> that </w:t>
      </w:r>
      <w:r w:rsidR="000473ED">
        <w:rPr>
          <w:rFonts w:ascii="Arial" w:hAnsi="Arial" w:cs="Arial"/>
          <w:color w:val="000000"/>
          <w:lang w:bidi="it-IT"/>
        </w:rPr>
        <w:t>might</w:t>
      </w:r>
      <w:r>
        <w:rPr>
          <w:rFonts w:ascii="Arial" w:hAnsi="Arial" w:cs="Arial"/>
          <w:color w:val="000000"/>
          <w:lang w:bidi="it-IT"/>
        </w:rPr>
        <w:t xml:space="preserve"> exploit to co</w:t>
      </w:r>
      <w:r w:rsidR="000473ED">
        <w:rPr>
          <w:rFonts w:ascii="Arial" w:hAnsi="Arial" w:cs="Arial"/>
          <w:color w:val="000000"/>
          <w:lang w:bidi="it-IT"/>
        </w:rPr>
        <w:t>ntrast</w:t>
      </w:r>
      <w:r>
        <w:rPr>
          <w:rFonts w:ascii="Arial" w:hAnsi="Arial" w:cs="Arial"/>
          <w:color w:val="000000"/>
          <w:lang w:bidi="it-IT"/>
        </w:rPr>
        <w:t xml:space="preserve"> and equate Microsoft's software and hardware to the competition. For example, </w:t>
      </w:r>
      <w:r w:rsidR="000473ED">
        <w:rPr>
          <w:rFonts w:ascii="Arial" w:hAnsi="Arial" w:cs="Arial"/>
          <w:color w:val="000000"/>
          <w:lang w:bidi="it-IT"/>
        </w:rPr>
        <w:t>as previously mentioned the</w:t>
      </w:r>
      <w:r>
        <w:rPr>
          <w:rFonts w:ascii="Arial" w:hAnsi="Arial" w:cs="Arial"/>
          <w:color w:val="000000"/>
          <w:lang w:bidi="it-IT"/>
        </w:rPr>
        <w:t xml:space="preserve"> data is freely obtainable from </w:t>
      </w:r>
      <w:r w:rsidR="000473ED">
        <w:rPr>
          <w:rFonts w:ascii="Arial" w:hAnsi="Arial" w:cs="Arial"/>
          <w:color w:val="000000"/>
          <w:lang w:bidi="it-IT"/>
        </w:rPr>
        <w:t>accessible</w:t>
      </w:r>
      <w:r>
        <w:rPr>
          <w:rFonts w:ascii="Arial" w:hAnsi="Arial" w:cs="Arial"/>
          <w:color w:val="000000"/>
          <w:lang w:bidi="it-IT"/>
        </w:rPr>
        <w:t xml:space="preserve"> fountains. The eminent c</w:t>
      </w:r>
      <w:r w:rsidR="000473ED">
        <w:rPr>
          <w:rFonts w:ascii="Arial" w:hAnsi="Arial" w:cs="Arial"/>
          <w:color w:val="000000"/>
          <w:lang w:bidi="it-IT"/>
        </w:rPr>
        <w:t>apital</w:t>
      </w:r>
      <w:r>
        <w:rPr>
          <w:rFonts w:ascii="Arial" w:hAnsi="Arial" w:cs="Arial"/>
          <w:color w:val="000000"/>
          <w:lang w:bidi="it-IT"/>
        </w:rPr>
        <w:t xml:space="preserve"> of improving the trademark </w:t>
      </w:r>
      <w:r w:rsidR="000473ED">
        <w:rPr>
          <w:rFonts w:ascii="Arial" w:hAnsi="Arial" w:cs="Arial"/>
          <w:color w:val="000000"/>
          <w:lang w:bidi="it-IT"/>
        </w:rPr>
        <w:t xml:space="preserve">about </w:t>
      </w:r>
      <w:r>
        <w:rPr>
          <w:rFonts w:ascii="Arial" w:hAnsi="Arial" w:cs="Arial"/>
          <w:color w:val="000000"/>
          <w:lang w:bidi="it-IT"/>
        </w:rPr>
        <w:t>technological business debilitates the possession of the</w:t>
      </w:r>
      <w:r w:rsidR="000473ED">
        <w:rPr>
          <w:rFonts w:ascii="Arial" w:hAnsi="Arial" w:cs="Arial"/>
          <w:color w:val="000000"/>
          <w:lang w:bidi="it-IT"/>
        </w:rPr>
        <w:t xml:space="preserve"> existing</w:t>
      </w:r>
      <w:r>
        <w:rPr>
          <w:rFonts w:ascii="Arial" w:hAnsi="Arial" w:cs="Arial"/>
          <w:color w:val="000000"/>
          <w:lang w:bidi="it-IT"/>
        </w:rPr>
        <w:t xml:space="preserve"> entry on corporation’s equivalent to Microsoft. Moreover, the minimum cost of improving similar organisations presents a substantial opportunity for the entry to succeed in engaging in the data processor.</w:t>
      </w:r>
    </w:p>
    <w:p w14:paraId="7FC633F2" w14:textId="77777777" w:rsidR="00C0298F" w:rsidRDefault="00000000">
      <w:pPr>
        <w:pStyle w:val="NormaleWeb"/>
        <w:spacing w:before="0" w:line="360" w:lineRule="auto"/>
        <w:jc w:val="both"/>
      </w:pPr>
      <w:r>
        <w:rPr>
          <w:rFonts w:ascii="Arial" w:hAnsi="Arial" w:cs="Arial"/>
          <w:color w:val="000000"/>
          <w:lang w:bidi="it-IT"/>
        </w:rPr>
        <w:t>Generally, similar status is related to the reasonable factors of the warning of the new entrance facing Microsoft. The procedure of the Five Forces assessment demonstrates that new arrivals are a substantial subject in the company industry environment (</w:t>
      </w:r>
      <w:r>
        <w:rPr>
          <w:rFonts w:ascii="Arial" w:hAnsi="Arial" w:cs="Arial"/>
        </w:rPr>
        <w:t>Grundy, 2006).</w:t>
      </w:r>
    </w:p>
    <w:p w14:paraId="71C3BF20" w14:textId="77777777" w:rsidR="00C0298F" w:rsidRDefault="00000000">
      <w:pPr>
        <w:pStyle w:val="NormaleWeb"/>
        <w:spacing w:before="0" w:line="360" w:lineRule="auto"/>
        <w:jc w:val="both"/>
        <w:rPr>
          <w:rFonts w:ascii="Arial" w:hAnsi="Arial" w:cs="Arial"/>
          <w:b/>
          <w:bCs/>
          <w:color w:val="000000"/>
          <w:lang w:bidi="it-IT"/>
        </w:rPr>
      </w:pPr>
      <w:r>
        <w:rPr>
          <w:rFonts w:ascii="Arial" w:hAnsi="Arial" w:cs="Arial"/>
          <w:b/>
          <w:bCs/>
          <w:color w:val="000000"/>
          <w:lang w:bidi="it-IT"/>
        </w:rPr>
        <w:t>7. Conclusion</w:t>
      </w:r>
    </w:p>
    <w:p w14:paraId="3671E051" w14:textId="77777777" w:rsidR="007D53FD" w:rsidRPr="007D53FD" w:rsidRDefault="007D53FD" w:rsidP="007D53FD">
      <w:pPr>
        <w:pStyle w:val="NormaleWeb"/>
        <w:spacing w:before="0" w:line="360" w:lineRule="auto"/>
        <w:jc w:val="both"/>
        <w:rPr>
          <w:rFonts w:ascii="Arial" w:hAnsi="Arial" w:cs="Arial"/>
          <w:color w:val="000000"/>
          <w:lang w:bidi="it-IT"/>
        </w:rPr>
      </w:pPr>
      <w:r w:rsidRPr="007D53FD">
        <w:rPr>
          <w:rFonts w:ascii="Arial" w:hAnsi="Arial" w:cs="Arial"/>
          <w:color w:val="000000"/>
          <w:lang w:bidi="it-IT"/>
        </w:rPr>
        <w:t xml:space="preserve">In the final evaluation, this report has debated three principal interconnected stages that are vital within a business process, favourable to enhance successful aptitudes and responsibilities in the internal and external industries environment. </w:t>
      </w:r>
    </w:p>
    <w:p w14:paraId="49B75F96" w14:textId="77777777" w:rsidR="007D53FD" w:rsidRPr="007D53FD" w:rsidRDefault="007D53FD" w:rsidP="007D53FD">
      <w:pPr>
        <w:pStyle w:val="NormaleWeb"/>
        <w:spacing w:before="0" w:line="360" w:lineRule="auto"/>
        <w:jc w:val="both"/>
        <w:rPr>
          <w:rFonts w:ascii="Arial" w:hAnsi="Arial" w:cs="Arial"/>
          <w:color w:val="000000"/>
          <w:lang w:bidi="it-IT"/>
        </w:rPr>
      </w:pPr>
      <w:r w:rsidRPr="007D53FD">
        <w:rPr>
          <w:rFonts w:ascii="Arial" w:hAnsi="Arial" w:cs="Arial"/>
          <w:color w:val="000000"/>
          <w:lang w:bidi="it-IT"/>
        </w:rPr>
        <w:t xml:space="preserve">The ability to meticulously combine and approach Marketing process strategies aims with specific techniques to decompose compounded obstacles into reasonable segments and deliver an elaborate and accurate outcome through evaluating pieces of information. </w:t>
      </w:r>
    </w:p>
    <w:p w14:paraId="7D882455" w14:textId="0BF5C8ED" w:rsidR="00C0298F" w:rsidRPr="007D53FD" w:rsidRDefault="007D53FD" w:rsidP="007D53FD">
      <w:pPr>
        <w:pStyle w:val="NormaleWeb"/>
        <w:spacing w:before="0" w:line="360" w:lineRule="auto"/>
        <w:jc w:val="both"/>
        <w:rPr>
          <w:rFonts w:ascii="Arial" w:hAnsi="Arial" w:cs="Arial"/>
          <w:color w:val="000000"/>
          <w:lang w:bidi="it-IT"/>
        </w:rPr>
      </w:pPr>
      <w:r w:rsidRPr="007D53FD">
        <w:rPr>
          <w:rFonts w:ascii="Arial" w:hAnsi="Arial" w:cs="Arial"/>
          <w:color w:val="000000"/>
          <w:lang w:bidi="it-IT"/>
        </w:rPr>
        <w:lastRenderedPageBreak/>
        <w:t xml:space="preserve">The three transmissible techniques utilise within the Microsoft company are the marketing process and the stages, PESTLE analysis and Porter's five forces. These three connected techniques can qualify modest or substantial companies to handle wisely complex circumstances by becoming valuably discerned and exchanging complex situations for affordable circumstances. However, organisations </w:t>
      </w:r>
      <w:proofErr w:type="gramStart"/>
      <w:r w:rsidRPr="007D53FD">
        <w:rPr>
          <w:rFonts w:ascii="Arial" w:hAnsi="Arial" w:cs="Arial"/>
          <w:color w:val="000000"/>
          <w:lang w:bidi="it-IT"/>
        </w:rPr>
        <w:t>have to</w:t>
      </w:r>
      <w:proofErr w:type="gramEnd"/>
      <w:r w:rsidRPr="007D53FD">
        <w:rPr>
          <w:rFonts w:ascii="Arial" w:hAnsi="Arial" w:cs="Arial"/>
          <w:color w:val="000000"/>
          <w:lang w:bidi="it-IT"/>
        </w:rPr>
        <w:t xml:space="preserve"> analyse a set of professional features and specific techniques relevant to a thriving career within an organisation's project management. For instance, if an enterprise refuses to adjust its strategy to the business surroundings or does not respond to the request of the environment by altering its strategy, the business cannot reach its objectives. Additionally, the main advantages of the environmental examination are, achieving easier objectives, recognition of the Threats, future forecasting and opportunities and threats. Disadvantages or limitations of the macro environment are the absence of portent of unexpected situations, no guarantee as to corporation effectiveness, not fully dependable and lack of diplomatic approach. Moreover, generally, the macro environment techniques empower and prepare organisations for a proficient business life in a continuously changing world, especially with innovation in the technological and social fields. As it has been revealed, having a wise understanding of authority entitles a level of flexibility which does not implement to individuals who do not encompass it.</w:t>
      </w:r>
    </w:p>
    <w:bookmarkEnd w:id="2"/>
    <w:p w14:paraId="6AE6DEDE" w14:textId="77777777" w:rsidR="00C0298F" w:rsidRDefault="00C0298F">
      <w:pPr>
        <w:jc w:val="both"/>
        <w:rPr>
          <w:rFonts w:ascii="Arial" w:hAnsi="Arial" w:cs="Arial"/>
          <w:b/>
          <w:bCs/>
          <w:color w:val="000000"/>
          <w:sz w:val="24"/>
          <w:szCs w:val="24"/>
          <w:lang w:val="en-GB"/>
        </w:rPr>
      </w:pPr>
    </w:p>
    <w:p w14:paraId="3600CC95" w14:textId="77777777" w:rsidR="00C0298F" w:rsidRDefault="00C0298F">
      <w:pPr>
        <w:jc w:val="both"/>
        <w:rPr>
          <w:rFonts w:ascii="Arial" w:hAnsi="Arial" w:cs="Arial"/>
          <w:b/>
          <w:bCs/>
          <w:color w:val="000000"/>
          <w:sz w:val="24"/>
          <w:szCs w:val="24"/>
          <w:lang w:val="en-GB"/>
        </w:rPr>
      </w:pPr>
    </w:p>
    <w:p w14:paraId="57B53330" w14:textId="77777777" w:rsidR="00C0298F" w:rsidRDefault="00C0298F">
      <w:pPr>
        <w:jc w:val="both"/>
        <w:rPr>
          <w:rFonts w:ascii="Arial" w:hAnsi="Arial" w:cs="Arial"/>
          <w:b/>
          <w:bCs/>
          <w:color w:val="000000"/>
          <w:sz w:val="24"/>
          <w:szCs w:val="24"/>
          <w:lang w:val="en-GB"/>
        </w:rPr>
      </w:pPr>
    </w:p>
    <w:p w14:paraId="5D79A814" w14:textId="77777777" w:rsidR="00C0298F" w:rsidRDefault="00C0298F">
      <w:pPr>
        <w:jc w:val="both"/>
        <w:rPr>
          <w:rFonts w:ascii="Arial" w:hAnsi="Arial" w:cs="Arial"/>
          <w:b/>
          <w:bCs/>
          <w:color w:val="000000"/>
          <w:sz w:val="24"/>
          <w:szCs w:val="24"/>
          <w:lang w:val="en-GB"/>
        </w:rPr>
      </w:pPr>
    </w:p>
    <w:p w14:paraId="1F31F9D5" w14:textId="77777777" w:rsidR="00C0298F" w:rsidRDefault="00C0298F">
      <w:pPr>
        <w:jc w:val="both"/>
        <w:rPr>
          <w:rFonts w:ascii="Arial" w:hAnsi="Arial" w:cs="Arial"/>
          <w:b/>
          <w:bCs/>
          <w:color w:val="000000"/>
          <w:sz w:val="24"/>
          <w:szCs w:val="24"/>
          <w:lang w:val="en-GB"/>
        </w:rPr>
      </w:pPr>
    </w:p>
    <w:p w14:paraId="5B4A2FCD" w14:textId="77777777" w:rsidR="00C0298F" w:rsidRDefault="00C0298F">
      <w:pPr>
        <w:jc w:val="both"/>
        <w:rPr>
          <w:rFonts w:ascii="Arial" w:hAnsi="Arial" w:cs="Arial"/>
          <w:b/>
          <w:bCs/>
          <w:color w:val="000000"/>
          <w:sz w:val="24"/>
          <w:szCs w:val="24"/>
          <w:lang w:val="en-GB"/>
        </w:rPr>
      </w:pPr>
    </w:p>
    <w:p w14:paraId="4818B9FE" w14:textId="77777777" w:rsidR="00C0298F" w:rsidRDefault="00C0298F">
      <w:pPr>
        <w:jc w:val="both"/>
        <w:rPr>
          <w:rFonts w:ascii="Arial" w:hAnsi="Arial" w:cs="Arial"/>
          <w:b/>
          <w:bCs/>
          <w:color w:val="000000"/>
          <w:sz w:val="24"/>
          <w:szCs w:val="24"/>
          <w:lang w:val="en-GB"/>
        </w:rPr>
      </w:pPr>
    </w:p>
    <w:p w14:paraId="77A41C0A" w14:textId="77777777" w:rsidR="00C0298F" w:rsidRDefault="00C0298F">
      <w:pPr>
        <w:jc w:val="both"/>
        <w:rPr>
          <w:rFonts w:ascii="Arial" w:hAnsi="Arial" w:cs="Arial"/>
          <w:b/>
          <w:bCs/>
          <w:color w:val="000000"/>
          <w:sz w:val="24"/>
          <w:szCs w:val="24"/>
          <w:lang w:val="en-GB"/>
        </w:rPr>
      </w:pPr>
    </w:p>
    <w:p w14:paraId="6DD49282" w14:textId="77777777" w:rsidR="00C0298F" w:rsidRDefault="00C0298F">
      <w:pPr>
        <w:jc w:val="both"/>
        <w:rPr>
          <w:rFonts w:ascii="Arial" w:hAnsi="Arial" w:cs="Arial"/>
          <w:b/>
          <w:bCs/>
          <w:color w:val="000000"/>
          <w:sz w:val="24"/>
          <w:szCs w:val="24"/>
          <w:lang w:val="en-GB"/>
        </w:rPr>
      </w:pPr>
    </w:p>
    <w:p w14:paraId="0F056E34" w14:textId="77777777" w:rsidR="00C0298F" w:rsidRDefault="00C0298F">
      <w:pPr>
        <w:jc w:val="both"/>
        <w:rPr>
          <w:rFonts w:ascii="Arial" w:hAnsi="Arial" w:cs="Arial"/>
          <w:b/>
          <w:bCs/>
          <w:color w:val="000000"/>
          <w:sz w:val="24"/>
          <w:szCs w:val="24"/>
          <w:lang w:val="en-GB"/>
        </w:rPr>
      </w:pPr>
    </w:p>
    <w:p w14:paraId="5E6186CC" w14:textId="77777777" w:rsidR="00C0298F" w:rsidRDefault="00C0298F">
      <w:pPr>
        <w:jc w:val="both"/>
        <w:rPr>
          <w:rFonts w:ascii="Arial" w:hAnsi="Arial" w:cs="Arial"/>
          <w:b/>
          <w:bCs/>
          <w:color w:val="000000"/>
          <w:sz w:val="24"/>
          <w:szCs w:val="24"/>
          <w:lang w:val="en-GB"/>
        </w:rPr>
      </w:pPr>
    </w:p>
    <w:p w14:paraId="5E7D2C01" w14:textId="77777777" w:rsidR="00C0298F" w:rsidRDefault="00C0298F">
      <w:pPr>
        <w:jc w:val="both"/>
        <w:rPr>
          <w:rFonts w:ascii="Arial" w:hAnsi="Arial" w:cs="Arial"/>
          <w:b/>
          <w:bCs/>
          <w:color w:val="000000"/>
          <w:sz w:val="24"/>
          <w:szCs w:val="24"/>
          <w:lang w:val="en-GB"/>
        </w:rPr>
      </w:pPr>
    </w:p>
    <w:p w14:paraId="030E11C9" w14:textId="77777777" w:rsidR="00C0298F" w:rsidRDefault="00C0298F">
      <w:pPr>
        <w:jc w:val="both"/>
        <w:rPr>
          <w:rFonts w:ascii="Arial" w:hAnsi="Arial" w:cs="Arial"/>
          <w:b/>
          <w:bCs/>
          <w:color w:val="000000"/>
          <w:sz w:val="24"/>
          <w:szCs w:val="24"/>
          <w:lang w:val="en-GB"/>
        </w:rPr>
      </w:pPr>
    </w:p>
    <w:p w14:paraId="4DCD0351" w14:textId="77777777" w:rsidR="00C0298F" w:rsidRDefault="00C0298F">
      <w:pPr>
        <w:jc w:val="both"/>
        <w:rPr>
          <w:rFonts w:ascii="Arial" w:hAnsi="Arial" w:cs="Arial"/>
          <w:b/>
          <w:bCs/>
          <w:color w:val="000000"/>
          <w:sz w:val="24"/>
          <w:szCs w:val="24"/>
          <w:lang w:val="en-GB"/>
        </w:rPr>
      </w:pPr>
    </w:p>
    <w:p w14:paraId="4D051637" w14:textId="77777777" w:rsidR="00C0298F" w:rsidRDefault="00C0298F">
      <w:pPr>
        <w:jc w:val="both"/>
        <w:rPr>
          <w:rFonts w:ascii="Arial" w:hAnsi="Arial" w:cs="Arial"/>
          <w:b/>
          <w:bCs/>
          <w:color w:val="000000"/>
          <w:sz w:val="24"/>
          <w:szCs w:val="24"/>
          <w:lang w:val="en-GB"/>
        </w:rPr>
      </w:pPr>
    </w:p>
    <w:p w14:paraId="57321A04" w14:textId="77777777" w:rsidR="00C0298F" w:rsidRDefault="00C0298F">
      <w:pPr>
        <w:jc w:val="both"/>
        <w:rPr>
          <w:rFonts w:ascii="Arial" w:hAnsi="Arial" w:cs="Arial"/>
          <w:b/>
          <w:bCs/>
          <w:color w:val="000000"/>
          <w:sz w:val="24"/>
          <w:szCs w:val="24"/>
          <w:lang w:val="en-GB"/>
        </w:rPr>
      </w:pPr>
    </w:p>
    <w:p w14:paraId="381CE3B8" w14:textId="77777777" w:rsidR="00C0298F" w:rsidRDefault="00C0298F">
      <w:pPr>
        <w:jc w:val="both"/>
        <w:rPr>
          <w:rFonts w:ascii="Arial" w:hAnsi="Arial" w:cs="Arial"/>
          <w:b/>
          <w:bCs/>
          <w:color w:val="000000"/>
          <w:sz w:val="24"/>
          <w:szCs w:val="24"/>
          <w:lang w:val="en-GB"/>
        </w:rPr>
      </w:pPr>
    </w:p>
    <w:p w14:paraId="4758E2A2" w14:textId="77777777" w:rsidR="00C0298F" w:rsidRDefault="00C0298F">
      <w:pPr>
        <w:jc w:val="both"/>
        <w:rPr>
          <w:rFonts w:ascii="Arial" w:hAnsi="Arial" w:cs="Arial"/>
          <w:b/>
          <w:bCs/>
          <w:color w:val="000000"/>
          <w:sz w:val="24"/>
          <w:szCs w:val="24"/>
          <w:lang w:val="en-GB"/>
        </w:rPr>
      </w:pPr>
    </w:p>
    <w:p w14:paraId="0CCE23E4" w14:textId="77777777" w:rsidR="0091340A" w:rsidRDefault="0091340A">
      <w:pPr>
        <w:jc w:val="both"/>
        <w:rPr>
          <w:rFonts w:ascii="Arial" w:hAnsi="Arial" w:cs="Arial"/>
          <w:b/>
          <w:bCs/>
          <w:color w:val="000000"/>
          <w:sz w:val="24"/>
          <w:szCs w:val="24"/>
          <w:lang w:val="en-GB"/>
        </w:rPr>
      </w:pPr>
    </w:p>
    <w:p w14:paraId="37FB440F" w14:textId="19F5FBEB" w:rsidR="00C0298F" w:rsidRDefault="00000000">
      <w:pPr>
        <w:jc w:val="both"/>
        <w:rPr>
          <w:rFonts w:ascii="Arial" w:hAnsi="Arial" w:cs="Arial"/>
          <w:b/>
          <w:bCs/>
          <w:color w:val="000000"/>
          <w:sz w:val="24"/>
          <w:szCs w:val="24"/>
          <w:lang w:val="en-GB"/>
        </w:rPr>
      </w:pPr>
      <w:r>
        <w:rPr>
          <w:rFonts w:ascii="Arial" w:hAnsi="Arial" w:cs="Arial"/>
          <w:b/>
          <w:bCs/>
          <w:color w:val="000000"/>
          <w:sz w:val="24"/>
          <w:szCs w:val="24"/>
          <w:lang w:val="en-GB"/>
        </w:rPr>
        <w:t>9. References</w:t>
      </w:r>
    </w:p>
    <w:p w14:paraId="3D6EB9CF" w14:textId="77777777" w:rsidR="00C0298F" w:rsidRPr="00AC459D" w:rsidRDefault="00000000">
      <w:pPr>
        <w:jc w:val="both"/>
        <w:rPr>
          <w:lang w:val="en-GB"/>
        </w:rPr>
      </w:pPr>
      <w:r>
        <w:rPr>
          <w:rFonts w:ascii="Arial" w:hAnsi="Arial" w:cs="Arial"/>
          <w:color w:val="000000"/>
          <w:sz w:val="24"/>
          <w:szCs w:val="24"/>
          <w:lang w:val="en-GB"/>
        </w:rPr>
        <w:t xml:space="preserve">1. </w:t>
      </w:r>
      <w:hyperlink r:id="rId14" w:tooltip="Michael John Harker" w:history="1">
        <w:r>
          <w:rPr>
            <w:rStyle w:val="Collegamentoipertestuale"/>
            <w:rFonts w:ascii="Arial" w:hAnsi="Arial" w:cs="Arial"/>
            <w:color w:val="000000"/>
            <w:sz w:val="24"/>
            <w:szCs w:val="24"/>
            <w:u w:val="none"/>
            <w:shd w:val="clear" w:color="auto" w:fill="FFFFFF"/>
            <w:lang w:val="en-GB"/>
          </w:rPr>
          <w:t>Harker, M.J.</w:t>
        </w:r>
      </w:hyperlink>
      <w:r>
        <w:rPr>
          <w:rFonts w:ascii="Arial" w:hAnsi="Arial" w:cs="Arial"/>
          <w:color w:val="000000"/>
          <w:sz w:val="24"/>
          <w:szCs w:val="24"/>
          <w:shd w:val="clear" w:color="auto" w:fill="FFFFFF"/>
          <w:lang w:val="en-GB"/>
        </w:rPr>
        <w:t> (1999), ‘Relationship marketing defined? An examination of current relationship marketing definitions’, </w:t>
      </w:r>
      <w:hyperlink r:id="rId15" w:history="1">
        <w:r>
          <w:rPr>
            <w:rStyle w:val="Collegamentoipertestuale"/>
            <w:rFonts w:ascii="Arial" w:hAnsi="Arial" w:cs="Arial"/>
            <w:i/>
            <w:iCs/>
            <w:color w:val="000000"/>
            <w:sz w:val="24"/>
            <w:szCs w:val="24"/>
            <w:u w:val="none"/>
            <w:shd w:val="clear" w:color="auto" w:fill="FFFFFF"/>
            <w:lang w:val="en-GB"/>
          </w:rPr>
          <w:t>Marketing Intelligence &amp; Planning</w:t>
        </w:r>
      </w:hyperlink>
      <w:r>
        <w:rPr>
          <w:rFonts w:ascii="Arial" w:hAnsi="Arial" w:cs="Arial"/>
          <w:color w:val="000000"/>
          <w:sz w:val="24"/>
          <w:szCs w:val="24"/>
          <w:shd w:val="clear" w:color="auto" w:fill="FFFFFF"/>
          <w:lang w:val="en-GB"/>
        </w:rPr>
        <w:t xml:space="preserve">, 17 (1), pp. 13-20. </w:t>
      </w:r>
    </w:p>
    <w:p w14:paraId="5BDB032E" w14:textId="77777777" w:rsidR="00C0298F" w:rsidRPr="00AC459D" w:rsidRDefault="00000000">
      <w:pPr>
        <w:jc w:val="both"/>
        <w:rPr>
          <w:lang w:val="en-GB"/>
        </w:rPr>
      </w:pPr>
      <w:r>
        <w:rPr>
          <w:rFonts w:ascii="Arial" w:hAnsi="Arial" w:cs="Arial"/>
          <w:color w:val="000000"/>
          <w:sz w:val="24"/>
          <w:szCs w:val="24"/>
          <w:shd w:val="clear" w:color="auto" w:fill="FFFFFF"/>
          <w:lang w:val="en-GB"/>
        </w:rPr>
        <w:t>2. Raihan</w:t>
      </w:r>
      <w:r>
        <w:rPr>
          <w:rStyle w:val="Titolo2Carattere"/>
          <w:rFonts w:ascii="Arial" w:eastAsia="Segoe UI" w:hAnsi="Arial" w:cs="Arial"/>
          <w:color w:val="000000"/>
          <w:sz w:val="24"/>
          <w:szCs w:val="24"/>
          <w:lang w:val="en-GB"/>
        </w:rPr>
        <w:t>, S. (2023</w:t>
      </w:r>
      <w:r>
        <w:rPr>
          <w:rFonts w:ascii="Arial" w:hAnsi="Arial" w:cs="Arial"/>
          <w:color w:val="000000"/>
          <w:sz w:val="24"/>
          <w:szCs w:val="24"/>
          <w:lang w:val="en-GB"/>
        </w:rPr>
        <w:t xml:space="preserve">), ‘Analysis </w:t>
      </w:r>
      <w:proofErr w:type="gramStart"/>
      <w:r>
        <w:rPr>
          <w:rFonts w:ascii="Arial" w:hAnsi="Arial" w:cs="Arial"/>
          <w:color w:val="000000"/>
          <w:sz w:val="24"/>
          <w:szCs w:val="24"/>
          <w:lang w:val="en-GB"/>
        </w:rPr>
        <w:t>Of</w:t>
      </w:r>
      <w:proofErr w:type="gramEnd"/>
      <w:r>
        <w:rPr>
          <w:rFonts w:ascii="Arial" w:hAnsi="Arial" w:cs="Arial"/>
          <w:color w:val="000000"/>
          <w:sz w:val="24"/>
          <w:szCs w:val="24"/>
          <w:lang w:val="en-GB"/>
        </w:rPr>
        <w:t xml:space="preserve"> Promotion And Marketing Strategies In The Global Market’, </w:t>
      </w:r>
      <w:r>
        <w:rPr>
          <w:rFonts w:ascii="Arial" w:hAnsi="Arial" w:cs="Arial"/>
          <w:i/>
          <w:iCs/>
          <w:color w:val="000000"/>
          <w:sz w:val="24"/>
          <w:szCs w:val="24"/>
          <w:lang w:val="en-GB"/>
        </w:rPr>
        <w:t xml:space="preserve">International Journal Of Economic Research and Financial Accounting, </w:t>
      </w:r>
      <w:r>
        <w:rPr>
          <w:rFonts w:ascii="Arial" w:hAnsi="Arial" w:cs="Arial"/>
          <w:color w:val="000000"/>
          <w:sz w:val="24"/>
          <w:szCs w:val="24"/>
          <w:lang w:val="en-GB"/>
        </w:rPr>
        <w:t>1(2), pp. 58-62</w:t>
      </w:r>
    </w:p>
    <w:p w14:paraId="7C15D266" w14:textId="77777777" w:rsidR="00C0298F" w:rsidRPr="00AC459D" w:rsidRDefault="00000000">
      <w:pPr>
        <w:jc w:val="both"/>
        <w:rPr>
          <w:lang w:val="en-GB"/>
        </w:rPr>
      </w:pPr>
      <w:r>
        <w:rPr>
          <w:rFonts w:ascii="Arial" w:hAnsi="Arial" w:cs="Arial"/>
          <w:color w:val="000000"/>
          <w:sz w:val="24"/>
          <w:szCs w:val="24"/>
          <w:lang w:val="en-GB"/>
        </w:rPr>
        <w:t xml:space="preserve">3. </w:t>
      </w:r>
      <w:r>
        <w:rPr>
          <w:rFonts w:ascii="Arial" w:hAnsi="Arial" w:cs="Arial"/>
          <w:color w:val="000000"/>
          <w:sz w:val="24"/>
          <w:szCs w:val="24"/>
          <w:shd w:val="clear" w:color="auto" w:fill="FCFCFC"/>
          <w:lang w:val="en-GB"/>
        </w:rPr>
        <w:t>Reed FIDM, D. (2014) SOSTAC: ‘The guide to the perfect digital marketing plan’. </w:t>
      </w:r>
      <w:r>
        <w:rPr>
          <w:rFonts w:ascii="Arial" w:hAnsi="Arial" w:cs="Arial"/>
          <w:i/>
          <w:iCs/>
          <w:color w:val="000000"/>
          <w:sz w:val="24"/>
          <w:szCs w:val="24"/>
          <w:shd w:val="clear" w:color="auto" w:fill="FCFCFC"/>
          <w:lang w:val="en-GB"/>
        </w:rPr>
        <w:t xml:space="preserve">J Direct Data Digit Mark </w:t>
      </w:r>
      <w:proofErr w:type="spellStart"/>
      <w:r>
        <w:rPr>
          <w:rFonts w:ascii="Arial" w:hAnsi="Arial" w:cs="Arial"/>
          <w:i/>
          <w:iCs/>
          <w:color w:val="000000"/>
          <w:sz w:val="24"/>
          <w:szCs w:val="24"/>
          <w:shd w:val="clear" w:color="auto" w:fill="FCFCFC"/>
          <w:lang w:val="en-GB"/>
        </w:rPr>
        <w:t>Pract</w:t>
      </w:r>
      <w:proofErr w:type="spellEnd"/>
      <w:r>
        <w:rPr>
          <w:rFonts w:ascii="Arial" w:hAnsi="Arial" w:cs="Arial"/>
          <w:color w:val="000000"/>
          <w:sz w:val="24"/>
          <w:szCs w:val="24"/>
          <w:shd w:val="clear" w:color="auto" w:fill="FCFCFC"/>
          <w:lang w:val="en-GB"/>
        </w:rPr>
        <w:t> 1(6), pp. 146–147 </w:t>
      </w:r>
    </w:p>
    <w:p w14:paraId="6C359953" w14:textId="77777777" w:rsidR="00C0298F" w:rsidRPr="00AC459D" w:rsidRDefault="00000000">
      <w:pPr>
        <w:jc w:val="both"/>
        <w:rPr>
          <w:lang w:val="en-GB"/>
        </w:rPr>
      </w:pPr>
      <w:r>
        <w:rPr>
          <w:rFonts w:ascii="Arial" w:hAnsi="Arial" w:cs="Arial"/>
          <w:color w:val="000000"/>
          <w:sz w:val="24"/>
          <w:szCs w:val="24"/>
          <w:shd w:val="clear" w:color="auto" w:fill="FCFCFC"/>
          <w:lang w:val="en-GB"/>
        </w:rPr>
        <w:t xml:space="preserve">4. </w:t>
      </w:r>
      <w:r>
        <w:rPr>
          <w:rFonts w:ascii="Arial" w:hAnsi="Arial" w:cs="Arial"/>
          <w:color w:val="000000"/>
          <w:sz w:val="24"/>
          <w:szCs w:val="24"/>
          <w:shd w:val="clear" w:color="auto" w:fill="FFFFFF"/>
          <w:lang w:val="en-GB"/>
        </w:rPr>
        <w:t>Smith, PR (1998). </w:t>
      </w:r>
      <w:r>
        <w:rPr>
          <w:rFonts w:ascii="Arial" w:hAnsi="Arial" w:cs="Arial"/>
          <w:i/>
          <w:iCs/>
          <w:color w:val="000000"/>
          <w:sz w:val="24"/>
          <w:szCs w:val="24"/>
          <w:shd w:val="clear" w:color="auto" w:fill="FFFFFF"/>
          <w:lang w:val="en-GB"/>
        </w:rPr>
        <w:t>Marketing Communications - an integrated approach</w:t>
      </w:r>
      <w:r>
        <w:rPr>
          <w:rFonts w:ascii="Arial" w:hAnsi="Arial" w:cs="Arial"/>
          <w:color w:val="000000"/>
          <w:sz w:val="24"/>
          <w:szCs w:val="24"/>
          <w:shd w:val="clear" w:color="auto" w:fill="FFFFFF"/>
          <w:lang w:val="en-GB"/>
        </w:rPr>
        <w:t> 2</w:t>
      </w:r>
      <w:r>
        <w:rPr>
          <w:rFonts w:ascii="Arial" w:hAnsi="Arial" w:cs="Arial"/>
          <w:color w:val="000000"/>
          <w:sz w:val="24"/>
          <w:szCs w:val="24"/>
          <w:shd w:val="clear" w:color="auto" w:fill="FFFFFF"/>
          <w:vertAlign w:val="superscript"/>
          <w:lang w:val="en-GB"/>
        </w:rPr>
        <w:t>nd</w:t>
      </w:r>
      <w:r>
        <w:rPr>
          <w:rFonts w:ascii="Arial" w:hAnsi="Arial" w:cs="Arial"/>
          <w:color w:val="000000"/>
          <w:sz w:val="24"/>
          <w:szCs w:val="24"/>
          <w:shd w:val="clear" w:color="auto" w:fill="FFFFFF"/>
          <w:lang w:val="en-GB"/>
        </w:rPr>
        <w:t xml:space="preserve"> </w:t>
      </w:r>
      <w:proofErr w:type="spellStart"/>
      <w:r>
        <w:rPr>
          <w:rFonts w:ascii="Arial" w:hAnsi="Arial" w:cs="Arial"/>
          <w:color w:val="000000"/>
          <w:sz w:val="24"/>
          <w:szCs w:val="24"/>
          <w:shd w:val="clear" w:color="auto" w:fill="FFFFFF"/>
          <w:lang w:val="en-GB"/>
        </w:rPr>
        <w:t>edn</w:t>
      </w:r>
      <w:proofErr w:type="spellEnd"/>
      <w:r>
        <w:rPr>
          <w:rFonts w:ascii="Arial" w:hAnsi="Arial" w:cs="Arial"/>
          <w:color w:val="000000"/>
          <w:sz w:val="24"/>
          <w:szCs w:val="24"/>
          <w:shd w:val="clear" w:color="auto" w:fill="FFFFFF"/>
          <w:lang w:val="en-GB"/>
        </w:rPr>
        <w:t>. London: Kogan Page</w:t>
      </w:r>
    </w:p>
    <w:p w14:paraId="5F47F22C"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5. </w:t>
      </w:r>
      <w:r>
        <w:rPr>
          <w:rStyle w:val="CitazioneHTML"/>
          <w:rFonts w:ascii="Arial" w:hAnsi="Arial" w:cs="Arial"/>
          <w:i w:val="0"/>
          <w:iCs w:val="0"/>
          <w:color w:val="000000"/>
          <w:sz w:val="24"/>
          <w:szCs w:val="24"/>
          <w:shd w:val="clear" w:color="auto" w:fill="FFFFFF"/>
          <w:lang w:val="en-GB"/>
        </w:rPr>
        <w:t>Chris F. (2002). </w:t>
      </w:r>
      <w:hyperlink r:id="rId16" w:history="1">
        <w:r>
          <w:rPr>
            <w:rStyle w:val="Collegamentoipertestuale"/>
            <w:rFonts w:ascii="Arial" w:hAnsi="Arial" w:cs="Arial"/>
            <w:i/>
            <w:iCs/>
            <w:color w:val="000000"/>
            <w:sz w:val="24"/>
            <w:szCs w:val="24"/>
            <w:u w:val="none"/>
            <w:shd w:val="clear" w:color="auto" w:fill="FFFFFF"/>
            <w:lang w:val="en-GB"/>
          </w:rPr>
          <w:t>Marketing Communications: Contexts, Strategies, and Applications</w:t>
        </w:r>
      </w:hyperlink>
      <w:r>
        <w:rPr>
          <w:rStyle w:val="CitazioneHTML"/>
          <w:rFonts w:ascii="Arial" w:hAnsi="Arial" w:cs="Arial"/>
          <w:i w:val="0"/>
          <w:iCs w:val="0"/>
          <w:color w:val="000000"/>
          <w:sz w:val="24"/>
          <w:szCs w:val="24"/>
          <w:shd w:val="clear" w:color="auto" w:fill="FFFFFF"/>
          <w:lang w:val="en-GB"/>
        </w:rPr>
        <w:t>. 3</w:t>
      </w:r>
      <w:r>
        <w:rPr>
          <w:rStyle w:val="CitazioneHTML"/>
          <w:rFonts w:ascii="Arial" w:hAnsi="Arial" w:cs="Arial"/>
          <w:i w:val="0"/>
          <w:iCs w:val="0"/>
          <w:color w:val="000000"/>
          <w:sz w:val="24"/>
          <w:szCs w:val="24"/>
          <w:shd w:val="clear" w:color="auto" w:fill="FFFFFF"/>
          <w:vertAlign w:val="superscript"/>
          <w:lang w:val="en-GB"/>
        </w:rPr>
        <w:t>rd</w:t>
      </w:r>
      <w:r>
        <w:rPr>
          <w:rStyle w:val="CitazioneHTML"/>
          <w:rFonts w:ascii="Arial" w:hAnsi="Arial" w:cs="Arial"/>
          <w:i w:val="0"/>
          <w:iCs w:val="0"/>
          <w:color w:val="000000"/>
          <w:sz w:val="24"/>
          <w:szCs w:val="24"/>
          <w:shd w:val="clear" w:color="auto" w:fill="FFFFFF"/>
          <w:lang w:val="en-GB"/>
        </w:rPr>
        <w:t xml:space="preserve"> </w:t>
      </w:r>
      <w:proofErr w:type="spellStart"/>
      <w:r>
        <w:rPr>
          <w:rStyle w:val="CitazioneHTML"/>
          <w:rFonts w:ascii="Arial" w:hAnsi="Arial" w:cs="Arial"/>
          <w:i w:val="0"/>
          <w:iCs w:val="0"/>
          <w:color w:val="000000"/>
          <w:sz w:val="24"/>
          <w:szCs w:val="24"/>
          <w:shd w:val="clear" w:color="auto" w:fill="FFFFFF"/>
          <w:lang w:val="en-GB"/>
        </w:rPr>
        <w:t>edn</w:t>
      </w:r>
      <w:proofErr w:type="spellEnd"/>
      <w:r>
        <w:rPr>
          <w:rStyle w:val="CitazioneHTML"/>
          <w:rFonts w:ascii="Arial" w:hAnsi="Arial" w:cs="Arial"/>
          <w:i w:val="0"/>
          <w:iCs w:val="0"/>
          <w:color w:val="000000"/>
          <w:sz w:val="24"/>
          <w:szCs w:val="24"/>
          <w:shd w:val="clear" w:color="auto" w:fill="FFFFFF"/>
          <w:lang w:val="en-GB"/>
        </w:rPr>
        <w:t xml:space="preserve">. </w:t>
      </w:r>
      <w:r>
        <w:rPr>
          <w:rFonts w:ascii="Arial" w:hAnsi="Arial" w:cs="Arial"/>
          <w:color w:val="000000"/>
          <w:sz w:val="24"/>
          <w:szCs w:val="24"/>
          <w:shd w:val="clear" w:color="auto" w:fill="FFFFFF"/>
          <w:lang w:val="en-GB"/>
        </w:rPr>
        <w:t xml:space="preserve">Pennsylvania State University: </w:t>
      </w:r>
      <w:r>
        <w:rPr>
          <w:rStyle w:val="CitazioneHTML"/>
          <w:rFonts w:ascii="Arial" w:hAnsi="Arial" w:cs="Arial"/>
          <w:i w:val="0"/>
          <w:iCs w:val="0"/>
          <w:color w:val="000000"/>
          <w:sz w:val="24"/>
          <w:szCs w:val="24"/>
          <w:shd w:val="clear" w:color="auto" w:fill="FFFFFF"/>
          <w:lang w:val="en-GB"/>
        </w:rPr>
        <w:t>Financial Time Prentice Hall.</w:t>
      </w:r>
    </w:p>
    <w:p w14:paraId="662266E9" w14:textId="77777777" w:rsidR="00C0298F" w:rsidRPr="00AC459D" w:rsidRDefault="00000000">
      <w:pPr>
        <w:jc w:val="both"/>
        <w:rPr>
          <w:lang w:val="en-GB"/>
        </w:rPr>
      </w:pPr>
      <w:r>
        <w:rPr>
          <w:rStyle w:val="CitazioneHTML"/>
          <w:rFonts w:ascii="Arial" w:hAnsi="Arial" w:cs="Arial"/>
          <w:i w:val="0"/>
          <w:iCs w:val="0"/>
          <w:color w:val="000000"/>
          <w:sz w:val="24"/>
          <w:szCs w:val="24"/>
          <w:shd w:val="clear" w:color="auto" w:fill="FFFFFF"/>
          <w:lang w:val="en-GB"/>
        </w:rPr>
        <w:t xml:space="preserve">6. </w:t>
      </w:r>
      <w:r>
        <w:rPr>
          <w:rFonts w:ascii="Arial" w:hAnsi="Arial" w:cs="Arial"/>
          <w:color w:val="000000"/>
          <w:sz w:val="24"/>
          <w:szCs w:val="24"/>
          <w:shd w:val="clear" w:color="auto" w:fill="FFFFFF"/>
          <w:lang w:val="en-GB"/>
        </w:rPr>
        <w:t>Smith, PR (2021). </w:t>
      </w:r>
      <w:r>
        <w:rPr>
          <w:rFonts w:ascii="Arial" w:hAnsi="Arial" w:cs="Arial"/>
          <w:i/>
          <w:iCs/>
          <w:color w:val="000000"/>
          <w:sz w:val="24"/>
          <w:szCs w:val="24"/>
          <w:shd w:val="clear" w:color="auto" w:fill="FFFFFF"/>
          <w:lang w:val="en-GB"/>
        </w:rPr>
        <w:t>SOSTAC Guide to your Perfect Digital Marketing Plan</w:t>
      </w:r>
      <w:r>
        <w:rPr>
          <w:rFonts w:ascii="Arial" w:hAnsi="Arial" w:cs="Arial"/>
          <w:color w:val="000000"/>
          <w:sz w:val="24"/>
          <w:szCs w:val="24"/>
          <w:shd w:val="clear" w:color="auto" w:fill="FFFFFF"/>
          <w:lang w:val="en-GB"/>
        </w:rPr>
        <w:t>. 7</w:t>
      </w:r>
      <w:r>
        <w:rPr>
          <w:rFonts w:ascii="Arial" w:hAnsi="Arial" w:cs="Arial"/>
          <w:color w:val="000000"/>
          <w:sz w:val="24"/>
          <w:szCs w:val="24"/>
          <w:shd w:val="clear" w:color="auto" w:fill="FFFFFF"/>
          <w:vertAlign w:val="superscript"/>
          <w:lang w:val="en-GB"/>
        </w:rPr>
        <w:t>th</w:t>
      </w:r>
      <w:r>
        <w:rPr>
          <w:rFonts w:ascii="Arial" w:hAnsi="Arial" w:cs="Arial"/>
          <w:color w:val="000000"/>
          <w:sz w:val="24"/>
          <w:szCs w:val="24"/>
          <w:shd w:val="clear" w:color="auto" w:fill="FFFFFF"/>
          <w:lang w:val="en-GB"/>
        </w:rPr>
        <w:t xml:space="preserve"> </w:t>
      </w:r>
      <w:proofErr w:type="spellStart"/>
      <w:r>
        <w:rPr>
          <w:rFonts w:ascii="Arial" w:hAnsi="Arial" w:cs="Arial"/>
          <w:color w:val="000000"/>
          <w:sz w:val="24"/>
          <w:szCs w:val="24"/>
          <w:shd w:val="clear" w:color="auto" w:fill="FFFFFF"/>
          <w:lang w:val="en-GB"/>
        </w:rPr>
        <w:t>edn</w:t>
      </w:r>
      <w:proofErr w:type="spellEnd"/>
      <w:r>
        <w:rPr>
          <w:rFonts w:ascii="Arial" w:hAnsi="Arial" w:cs="Arial"/>
          <w:color w:val="000000"/>
          <w:sz w:val="24"/>
          <w:szCs w:val="24"/>
          <w:shd w:val="clear" w:color="auto" w:fill="FFFFFF"/>
          <w:lang w:val="en-GB"/>
        </w:rPr>
        <w:t>. London: Kogan Page</w:t>
      </w:r>
    </w:p>
    <w:p w14:paraId="50D2EC2F" w14:textId="77777777" w:rsidR="00C0298F" w:rsidRPr="00AC459D" w:rsidRDefault="00000000">
      <w:pPr>
        <w:jc w:val="both"/>
        <w:rPr>
          <w:lang w:val="en-GB"/>
        </w:rPr>
      </w:pPr>
      <w:r>
        <w:rPr>
          <w:rFonts w:ascii="Arial" w:hAnsi="Arial" w:cs="Arial"/>
          <w:color w:val="000000"/>
          <w:sz w:val="24"/>
          <w:szCs w:val="24"/>
          <w:shd w:val="clear" w:color="auto" w:fill="FFFFFF"/>
          <w:lang w:val="en-GB"/>
        </w:rPr>
        <w:t>7. John H. (2002). </w:t>
      </w:r>
      <w:hyperlink r:id="rId17" w:history="1">
        <w:r>
          <w:rPr>
            <w:rStyle w:val="Collegamentoipertestuale"/>
            <w:rFonts w:ascii="Arial" w:hAnsi="Arial" w:cs="Arial"/>
            <w:i/>
            <w:iCs/>
            <w:color w:val="000000"/>
            <w:sz w:val="24"/>
            <w:szCs w:val="24"/>
            <w:u w:val="none"/>
            <w:lang w:val="en-GB"/>
          </w:rPr>
          <w:t>Exit Strategy Planning: Grooming Your Business for Sale or Succession</w:t>
        </w:r>
      </w:hyperlink>
      <w:r>
        <w:rPr>
          <w:rFonts w:ascii="Arial" w:hAnsi="Arial" w:cs="Arial"/>
          <w:color w:val="000000"/>
          <w:sz w:val="24"/>
          <w:szCs w:val="24"/>
          <w:shd w:val="clear" w:color="auto" w:fill="FFFFFF"/>
          <w:lang w:val="en-GB"/>
        </w:rPr>
        <w:t>. 1</w:t>
      </w:r>
      <w:r>
        <w:rPr>
          <w:rFonts w:ascii="Arial" w:hAnsi="Arial" w:cs="Arial"/>
          <w:color w:val="000000"/>
          <w:sz w:val="24"/>
          <w:szCs w:val="24"/>
          <w:shd w:val="clear" w:color="auto" w:fill="FFFFFF"/>
          <w:vertAlign w:val="superscript"/>
          <w:lang w:val="en-GB"/>
        </w:rPr>
        <w:t>st</w:t>
      </w:r>
      <w:r>
        <w:rPr>
          <w:rFonts w:ascii="Arial" w:hAnsi="Arial" w:cs="Arial"/>
          <w:color w:val="000000"/>
          <w:sz w:val="24"/>
          <w:szCs w:val="24"/>
          <w:shd w:val="clear" w:color="auto" w:fill="FFFFFF"/>
          <w:lang w:val="en-GB"/>
        </w:rPr>
        <w:t xml:space="preserve"> </w:t>
      </w:r>
      <w:proofErr w:type="spellStart"/>
      <w:r>
        <w:rPr>
          <w:rFonts w:ascii="Arial" w:hAnsi="Arial" w:cs="Arial"/>
          <w:color w:val="000000"/>
          <w:sz w:val="24"/>
          <w:szCs w:val="24"/>
          <w:shd w:val="clear" w:color="auto" w:fill="FFFFFF"/>
          <w:lang w:val="en-GB"/>
        </w:rPr>
        <w:t>edn</w:t>
      </w:r>
      <w:proofErr w:type="spellEnd"/>
      <w:r>
        <w:rPr>
          <w:rFonts w:ascii="Arial" w:hAnsi="Arial" w:cs="Arial"/>
          <w:color w:val="000000"/>
          <w:sz w:val="24"/>
          <w:szCs w:val="24"/>
          <w:shd w:val="clear" w:color="auto" w:fill="FFFFFF"/>
          <w:lang w:val="en-GB"/>
        </w:rPr>
        <w:t>. Gower Publishing: Routledge</w:t>
      </w:r>
    </w:p>
    <w:p w14:paraId="46BBA45C" w14:textId="77777777" w:rsidR="00C0298F" w:rsidRPr="00AC459D" w:rsidRDefault="00000000">
      <w:pPr>
        <w:jc w:val="both"/>
        <w:rPr>
          <w:lang w:val="en-GB"/>
        </w:rPr>
      </w:pPr>
      <w:r>
        <w:rPr>
          <w:rFonts w:ascii="Arial" w:hAnsi="Arial" w:cs="Arial"/>
          <w:color w:val="000000"/>
          <w:sz w:val="24"/>
          <w:szCs w:val="24"/>
          <w:shd w:val="clear" w:color="auto" w:fill="FFFFFF"/>
          <w:lang w:val="en-GB"/>
        </w:rPr>
        <w:t>8. Roddy M. (2002). </w:t>
      </w:r>
      <w:hyperlink r:id="rId18" w:history="1">
        <w:r>
          <w:rPr>
            <w:rStyle w:val="Collegamentoipertestuale"/>
            <w:rFonts w:ascii="Arial" w:hAnsi="Arial" w:cs="Arial"/>
            <w:i/>
            <w:iCs/>
            <w:color w:val="000000"/>
            <w:sz w:val="24"/>
            <w:szCs w:val="24"/>
            <w:u w:val="none"/>
            <w:shd w:val="clear" w:color="auto" w:fill="FFFFFF"/>
            <w:lang w:val="en-GB"/>
          </w:rPr>
          <w:t>Direct Marketing: A Step-by-step Guide to Effective Planning and Targeting</w:t>
        </w:r>
      </w:hyperlink>
      <w:r>
        <w:rPr>
          <w:rFonts w:ascii="Arial" w:hAnsi="Arial" w:cs="Arial"/>
          <w:color w:val="000000"/>
          <w:sz w:val="24"/>
          <w:szCs w:val="24"/>
          <w:shd w:val="clear" w:color="auto" w:fill="FFFFFF"/>
          <w:lang w:val="en-GB"/>
        </w:rPr>
        <w:t>. London: Kogan Page Publishers</w:t>
      </w:r>
    </w:p>
    <w:p w14:paraId="279D3CBC" w14:textId="77777777" w:rsidR="00C0298F" w:rsidRPr="00AC459D" w:rsidRDefault="00000000">
      <w:pPr>
        <w:jc w:val="both"/>
        <w:rPr>
          <w:lang w:val="en-GB"/>
        </w:rPr>
      </w:pPr>
      <w:r>
        <w:rPr>
          <w:rFonts w:ascii="Arial" w:hAnsi="Arial" w:cs="Arial"/>
          <w:color w:val="000000"/>
          <w:sz w:val="24"/>
          <w:szCs w:val="24"/>
          <w:shd w:val="clear" w:color="auto" w:fill="FFFFFF"/>
          <w:lang w:val="en-GB"/>
        </w:rPr>
        <w:t>9. S</w:t>
      </w:r>
      <w:r>
        <w:rPr>
          <w:rFonts w:ascii="Arial" w:hAnsi="Arial" w:cs="Arial"/>
          <w:i/>
          <w:iCs/>
          <w:color w:val="000000"/>
          <w:sz w:val="24"/>
          <w:szCs w:val="24"/>
          <w:lang w:val="en-GB"/>
        </w:rPr>
        <w:t>t</w:t>
      </w:r>
      <w:r>
        <w:rPr>
          <w:rFonts w:ascii="Arial" w:hAnsi="Arial" w:cs="Arial"/>
          <w:color w:val="000000"/>
          <w:sz w:val="24"/>
          <w:szCs w:val="24"/>
          <w:shd w:val="clear" w:color="auto" w:fill="FFFFFF"/>
          <w:lang w:val="en-GB"/>
        </w:rPr>
        <w:t xml:space="preserve">eve B. (2013) </w:t>
      </w:r>
      <w:r>
        <w:rPr>
          <w:rFonts w:ascii="Arial" w:hAnsi="Arial" w:cs="Arial"/>
          <w:i/>
          <w:iCs/>
          <w:color w:val="000000"/>
          <w:sz w:val="24"/>
          <w:szCs w:val="24"/>
          <w:shd w:val="clear" w:color="auto" w:fill="FFFFFF"/>
          <w:lang w:val="en-GB"/>
        </w:rPr>
        <w:t>Cambridge Marketing Handbook: Communications</w:t>
      </w:r>
      <w:r>
        <w:rPr>
          <w:rFonts w:ascii="Arial" w:hAnsi="Arial" w:cs="Arial"/>
          <w:color w:val="000000"/>
          <w:sz w:val="24"/>
          <w:szCs w:val="24"/>
          <w:shd w:val="clear" w:color="auto" w:fill="FFFFFF"/>
          <w:lang w:val="en-GB"/>
        </w:rPr>
        <w:t>. London: Cambridge marketing college</w:t>
      </w:r>
    </w:p>
    <w:p w14:paraId="562FAD92" w14:textId="77777777" w:rsidR="00C0298F" w:rsidRPr="00ED12C0" w:rsidRDefault="00000000">
      <w:pPr>
        <w:jc w:val="both"/>
        <w:rPr>
          <w:lang w:val="en-GB"/>
        </w:rPr>
      </w:pPr>
      <w:r>
        <w:rPr>
          <w:rFonts w:ascii="Arial" w:hAnsi="Arial" w:cs="Arial"/>
          <w:color w:val="000000"/>
          <w:sz w:val="24"/>
          <w:szCs w:val="24"/>
          <w:shd w:val="clear" w:color="auto" w:fill="FFFFFF"/>
          <w:lang w:val="en-GB"/>
        </w:rPr>
        <w:t>10. Joan V. T. (2012). </w:t>
      </w:r>
      <w:hyperlink r:id="rId19" w:history="1">
        <w:r>
          <w:rPr>
            <w:rStyle w:val="Collegamentoipertestuale"/>
            <w:rFonts w:ascii="Arial" w:hAnsi="Arial" w:cs="Arial"/>
            <w:i/>
            <w:iCs/>
            <w:color w:val="000000"/>
            <w:sz w:val="24"/>
            <w:szCs w:val="24"/>
            <w:u w:val="none"/>
            <w:lang w:val="en-GB"/>
          </w:rPr>
          <w:t>Managing Electronic Media: Making, Moving and Marketing Digital Content</w:t>
        </w:r>
      </w:hyperlink>
      <w:r>
        <w:rPr>
          <w:rFonts w:ascii="Arial" w:hAnsi="Arial" w:cs="Arial"/>
          <w:color w:val="000000"/>
          <w:sz w:val="24"/>
          <w:szCs w:val="24"/>
          <w:shd w:val="clear" w:color="auto" w:fill="FFFFFF"/>
          <w:lang w:val="en-GB"/>
        </w:rPr>
        <w:t xml:space="preserve">. </w:t>
      </w:r>
      <w:r w:rsidRPr="00ED12C0">
        <w:rPr>
          <w:rFonts w:ascii="Arial" w:hAnsi="Arial" w:cs="Arial"/>
          <w:color w:val="000000"/>
          <w:sz w:val="24"/>
          <w:szCs w:val="24"/>
          <w:shd w:val="clear" w:color="auto" w:fill="FFFFFF"/>
          <w:lang w:val="en-GB"/>
        </w:rPr>
        <w:t>1</w:t>
      </w:r>
      <w:r w:rsidRPr="00ED12C0">
        <w:rPr>
          <w:rFonts w:ascii="Arial" w:hAnsi="Arial" w:cs="Arial"/>
          <w:color w:val="000000"/>
          <w:sz w:val="24"/>
          <w:szCs w:val="24"/>
          <w:shd w:val="clear" w:color="auto" w:fill="FFFFFF"/>
          <w:vertAlign w:val="superscript"/>
          <w:lang w:val="en-GB"/>
        </w:rPr>
        <w:t>st</w:t>
      </w:r>
      <w:r w:rsidRPr="00ED12C0">
        <w:rPr>
          <w:rFonts w:ascii="Arial" w:hAnsi="Arial" w:cs="Arial"/>
          <w:color w:val="000000"/>
          <w:sz w:val="24"/>
          <w:szCs w:val="24"/>
          <w:shd w:val="clear" w:color="auto" w:fill="FFFFFF"/>
          <w:lang w:val="en-GB"/>
        </w:rPr>
        <w:t xml:space="preserve"> </w:t>
      </w:r>
      <w:proofErr w:type="spellStart"/>
      <w:r w:rsidRPr="00ED12C0">
        <w:rPr>
          <w:rFonts w:ascii="Arial" w:hAnsi="Arial" w:cs="Arial"/>
          <w:color w:val="000000"/>
          <w:sz w:val="24"/>
          <w:szCs w:val="24"/>
          <w:shd w:val="clear" w:color="auto" w:fill="FFFFFF"/>
          <w:lang w:val="en-GB"/>
        </w:rPr>
        <w:t>edn</w:t>
      </w:r>
      <w:proofErr w:type="spellEnd"/>
      <w:r w:rsidRPr="00ED12C0">
        <w:rPr>
          <w:rFonts w:ascii="Arial" w:hAnsi="Arial" w:cs="Arial"/>
          <w:color w:val="000000"/>
          <w:sz w:val="24"/>
          <w:szCs w:val="24"/>
          <w:shd w:val="clear" w:color="auto" w:fill="FFFFFF"/>
          <w:lang w:val="en-GB"/>
        </w:rPr>
        <w:t xml:space="preserve">. New York: </w:t>
      </w:r>
      <w:proofErr w:type="spellStart"/>
      <w:r w:rsidRPr="00ED12C0">
        <w:rPr>
          <w:rFonts w:ascii="Arial" w:hAnsi="Arial" w:cs="Arial"/>
          <w:color w:val="000000"/>
          <w:sz w:val="24"/>
          <w:szCs w:val="24"/>
          <w:shd w:val="clear" w:color="auto" w:fill="FFFFFF"/>
          <w:lang w:val="en-GB"/>
        </w:rPr>
        <w:t>Routlege</w:t>
      </w:r>
      <w:proofErr w:type="spellEnd"/>
    </w:p>
    <w:p w14:paraId="7E22997F" w14:textId="77777777" w:rsidR="00C0298F" w:rsidRPr="00AC459D" w:rsidRDefault="00000000">
      <w:pPr>
        <w:jc w:val="both"/>
        <w:rPr>
          <w:lang w:val="en-GB"/>
        </w:rPr>
      </w:pPr>
      <w:r w:rsidRPr="00ED12C0">
        <w:rPr>
          <w:rFonts w:ascii="Arial" w:hAnsi="Arial" w:cs="Arial"/>
          <w:color w:val="000000"/>
          <w:sz w:val="24"/>
          <w:szCs w:val="24"/>
          <w:shd w:val="clear" w:color="auto" w:fill="FFFFFF"/>
          <w:lang w:val="en-GB"/>
        </w:rPr>
        <w:t xml:space="preserve">11. </w:t>
      </w:r>
      <w:hyperlink r:id="rId20" w:history="1">
        <w:r w:rsidRPr="00ED12C0">
          <w:rPr>
            <w:rStyle w:val="Collegamentoipertestuale"/>
            <w:rFonts w:ascii="Arial" w:hAnsi="Arial" w:cs="Arial"/>
            <w:color w:val="000000"/>
            <w:sz w:val="24"/>
            <w:szCs w:val="24"/>
            <w:u w:val="none"/>
            <w:shd w:val="clear" w:color="auto" w:fill="FFFFFF"/>
            <w:lang w:val="en-GB"/>
          </w:rPr>
          <w:t>Bergin T</w:t>
        </w:r>
      </w:hyperlink>
      <w:r w:rsidRPr="00ED12C0">
        <w:rPr>
          <w:rStyle w:val="referencesauthors"/>
          <w:rFonts w:ascii="Arial" w:hAnsi="Arial" w:cs="Arial"/>
          <w:color w:val="000000"/>
          <w:sz w:val="24"/>
          <w:szCs w:val="24"/>
          <w:shd w:val="clear" w:color="auto" w:fill="FFFFFF"/>
          <w:lang w:val="en-GB"/>
        </w:rPr>
        <w:t>. </w:t>
      </w:r>
      <w:r>
        <w:rPr>
          <w:rStyle w:val="referencesauthors"/>
          <w:rFonts w:ascii="Arial" w:hAnsi="Arial" w:cs="Arial"/>
          <w:color w:val="000000"/>
          <w:sz w:val="24"/>
          <w:szCs w:val="24"/>
          <w:shd w:val="clear" w:color="auto" w:fill="FFFFFF"/>
          <w:lang w:val="en-GB"/>
        </w:rPr>
        <w:t>(</w:t>
      </w:r>
      <w:r>
        <w:rPr>
          <w:rStyle w:val="pub-year"/>
          <w:rFonts w:ascii="Arial" w:hAnsi="Arial" w:cs="Arial"/>
          <w:color w:val="000000"/>
          <w:sz w:val="24"/>
          <w:szCs w:val="24"/>
          <w:shd w:val="clear" w:color="auto" w:fill="FFFFFF"/>
          <w:lang w:val="en-GB"/>
        </w:rPr>
        <w:t>2006). </w:t>
      </w:r>
      <w:r>
        <w:rPr>
          <w:rStyle w:val="referencesarticle-title"/>
          <w:rFonts w:ascii="Arial" w:hAnsi="Arial" w:cs="Arial"/>
          <w:color w:val="000000"/>
          <w:sz w:val="24"/>
          <w:szCs w:val="24"/>
          <w:shd w:val="clear" w:color="auto" w:fill="FFFFFF"/>
          <w:lang w:val="en-GB"/>
        </w:rPr>
        <w:t>The Proliferation and Consolidation of Word Processing Software</w:t>
      </w:r>
      <w:r>
        <w:rPr>
          <w:rFonts w:ascii="Arial" w:hAnsi="Arial" w:cs="Arial"/>
          <w:color w:val="000000"/>
          <w:sz w:val="24"/>
          <w:szCs w:val="24"/>
          <w:shd w:val="clear" w:color="auto" w:fill="FFFFFF"/>
          <w:lang w:val="en-GB"/>
        </w:rPr>
        <w:t>. </w:t>
      </w:r>
      <w:r>
        <w:rPr>
          <w:rStyle w:val="referencessource"/>
          <w:rFonts w:ascii="Arial" w:hAnsi="Arial" w:cs="Arial"/>
          <w:i/>
          <w:iCs/>
          <w:color w:val="000000"/>
          <w:sz w:val="24"/>
          <w:szCs w:val="24"/>
          <w:shd w:val="clear" w:color="auto" w:fill="FFFFFF"/>
          <w:lang w:val="en-GB"/>
        </w:rPr>
        <w:t>IEEE Annals of the History of Computing</w:t>
      </w:r>
      <w:r>
        <w:rPr>
          <w:rFonts w:ascii="Arial" w:hAnsi="Arial" w:cs="Arial"/>
          <w:color w:val="000000"/>
          <w:sz w:val="24"/>
          <w:szCs w:val="24"/>
          <w:shd w:val="clear" w:color="auto" w:fill="FFFFFF"/>
          <w:lang w:val="en-GB"/>
        </w:rPr>
        <w:t>. </w:t>
      </w:r>
      <w:r>
        <w:rPr>
          <w:rStyle w:val="volume"/>
          <w:rFonts w:ascii="Arial" w:hAnsi="Arial" w:cs="Arial"/>
          <w:color w:val="000000"/>
          <w:sz w:val="24"/>
          <w:szCs w:val="24"/>
          <w:shd w:val="clear" w:color="auto" w:fill="FFFFFF"/>
          <w:lang w:val="en-GB"/>
        </w:rPr>
        <w:t>28</w:t>
      </w:r>
      <w:r>
        <w:rPr>
          <w:rStyle w:val="issue"/>
          <w:rFonts w:ascii="Arial" w:hAnsi="Arial" w:cs="Arial"/>
          <w:color w:val="000000"/>
          <w:sz w:val="24"/>
          <w:szCs w:val="24"/>
          <w:shd w:val="clear" w:color="auto" w:fill="FFFFFF"/>
          <w:lang w:val="en-GB"/>
        </w:rPr>
        <w:t>(4) pp.</w:t>
      </w:r>
      <w:r>
        <w:rPr>
          <w:rFonts w:ascii="Arial" w:hAnsi="Arial" w:cs="Arial"/>
          <w:color w:val="000000"/>
          <w:sz w:val="24"/>
          <w:szCs w:val="24"/>
          <w:shd w:val="clear" w:color="auto" w:fill="FFFFFF"/>
          <w:lang w:val="en-GB"/>
        </w:rPr>
        <w:t> </w:t>
      </w:r>
      <w:r>
        <w:rPr>
          <w:rStyle w:val="page-range"/>
          <w:rFonts w:ascii="Arial" w:hAnsi="Arial" w:cs="Arial"/>
          <w:color w:val="000000"/>
          <w:sz w:val="24"/>
          <w:szCs w:val="24"/>
          <w:shd w:val="clear" w:color="auto" w:fill="FFFFFF"/>
          <w:lang w:val="en-GB"/>
        </w:rPr>
        <w:t>48-63</w:t>
      </w:r>
    </w:p>
    <w:p w14:paraId="106786B7" w14:textId="77777777" w:rsidR="00C0298F" w:rsidRPr="00AC459D" w:rsidRDefault="00000000">
      <w:pPr>
        <w:jc w:val="both"/>
        <w:rPr>
          <w:lang w:val="en-GB"/>
        </w:rPr>
      </w:pPr>
      <w:r>
        <w:rPr>
          <w:rStyle w:val="page-range"/>
          <w:rFonts w:ascii="Arial" w:hAnsi="Arial" w:cs="Arial"/>
          <w:color w:val="000000"/>
          <w:sz w:val="24"/>
          <w:szCs w:val="24"/>
          <w:shd w:val="clear" w:color="auto" w:fill="FFFFFF"/>
          <w:lang w:val="en-GB"/>
        </w:rPr>
        <w:t>12.</w:t>
      </w:r>
      <w:r>
        <w:rPr>
          <w:rStyle w:val="page-range"/>
          <w:rFonts w:ascii="Arial" w:hAnsi="Arial" w:cs="Arial"/>
          <w:color w:val="000000"/>
          <w:sz w:val="24"/>
          <w:szCs w:val="24"/>
          <w:shd w:val="clear" w:color="auto" w:fill="FFFFFF"/>
          <w:lang w:val="en-GB"/>
          <w14:shadow w14:blurRad="38036" w14:dist="18745" w14:dir="2700000" w14:sx="100000" w14:sy="100000" w14:kx="0" w14:ky="0" w14:algn="b">
            <w14:srgbClr w14:val="000000"/>
          </w14:shadow>
        </w:rPr>
        <w:t xml:space="preserve"> </w:t>
      </w:r>
      <w:proofErr w:type="spellStart"/>
      <w:r>
        <w:rPr>
          <w:rFonts w:ascii="Arial" w:hAnsi="Arial" w:cs="Arial"/>
          <w:color w:val="000000"/>
          <w:sz w:val="24"/>
          <w:szCs w:val="24"/>
          <w:shd w:val="clear" w:color="auto" w:fill="FFFFFF"/>
          <w:lang w:val="en-GB"/>
        </w:rPr>
        <w:t>Pagliari</w:t>
      </w:r>
      <w:proofErr w:type="spellEnd"/>
      <w:r>
        <w:rPr>
          <w:rFonts w:ascii="Arial" w:hAnsi="Arial" w:cs="Arial"/>
          <w:color w:val="000000"/>
          <w:sz w:val="24"/>
          <w:szCs w:val="24"/>
          <w:shd w:val="clear" w:color="auto" w:fill="FFFFFF"/>
          <w:lang w:val="en-GB"/>
        </w:rPr>
        <w:t xml:space="preserve">, D., Pinto, L. (2015) ‘Sensors’, </w:t>
      </w:r>
      <w:r>
        <w:rPr>
          <w:rFonts w:ascii="Arial" w:hAnsi="Arial" w:cs="Arial"/>
          <w:i/>
          <w:iCs/>
          <w:color w:val="000000"/>
          <w:sz w:val="24"/>
          <w:szCs w:val="24"/>
          <w:shd w:val="clear" w:color="auto" w:fill="FFFFFF"/>
          <w:lang w:val="en-GB"/>
        </w:rPr>
        <w:t>Calibration of Kinect for Xbox One and Comparison between the Two Generations of Microsoft Sensors</w:t>
      </w:r>
      <w:r>
        <w:rPr>
          <w:rFonts w:ascii="Arial" w:hAnsi="Arial" w:cs="Arial"/>
          <w:color w:val="000000"/>
          <w:sz w:val="24"/>
          <w:szCs w:val="24"/>
          <w:shd w:val="clear" w:color="auto" w:fill="FFFFFF"/>
          <w:lang w:val="en-GB"/>
        </w:rPr>
        <w:t>. </w:t>
      </w:r>
      <w:r>
        <w:rPr>
          <w:rStyle w:val="Enfasicorsivo"/>
          <w:rFonts w:ascii="Arial" w:hAnsi="Arial" w:cs="Arial"/>
          <w:i w:val="0"/>
          <w:iCs w:val="0"/>
          <w:color w:val="000000"/>
          <w:sz w:val="24"/>
          <w:szCs w:val="24"/>
          <w:shd w:val="clear" w:color="auto" w:fill="FFFFFF"/>
          <w:lang w:val="en-GB"/>
        </w:rPr>
        <w:t>15</w:t>
      </w:r>
      <w:r>
        <w:rPr>
          <w:rFonts w:ascii="Arial" w:hAnsi="Arial" w:cs="Arial"/>
          <w:color w:val="000000"/>
          <w:sz w:val="24"/>
          <w:szCs w:val="24"/>
          <w:shd w:val="clear" w:color="auto" w:fill="FFFFFF"/>
          <w:lang w:val="en-GB"/>
        </w:rPr>
        <w:t>(11)</w:t>
      </w:r>
      <w:r>
        <w:rPr>
          <w:rFonts w:ascii="Arial" w:hAnsi="Arial" w:cs="Arial"/>
          <w:i/>
          <w:iCs/>
          <w:color w:val="000000"/>
          <w:sz w:val="24"/>
          <w:szCs w:val="24"/>
          <w:shd w:val="clear" w:color="auto" w:fill="FFFFFF"/>
          <w:lang w:val="en-GB"/>
        </w:rPr>
        <w:t xml:space="preserve"> pp. 27569-27589</w:t>
      </w:r>
    </w:p>
    <w:p w14:paraId="6EA7CB68"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13. </w:t>
      </w:r>
      <w:proofErr w:type="spellStart"/>
      <w:r>
        <w:rPr>
          <w:rFonts w:ascii="Arial" w:hAnsi="Arial" w:cs="Arial"/>
          <w:color w:val="000000"/>
          <w:sz w:val="24"/>
          <w:szCs w:val="24"/>
          <w:shd w:val="clear" w:color="auto" w:fill="FFFFFF"/>
          <w:lang w:val="en-GB"/>
        </w:rPr>
        <w:t>Dockalikova</w:t>
      </w:r>
      <w:proofErr w:type="spellEnd"/>
      <w:r>
        <w:rPr>
          <w:rFonts w:ascii="Arial" w:hAnsi="Arial" w:cs="Arial"/>
          <w:color w:val="000000"/>
          <w:sz w:val="24"/>
          <w:szCs w:val="24"/>
          <w:shd w:val="clear" w:color="auto" w:fill="FFFFFF"/>
          <w:lang w:val="en-GB"/>
        </w:rPr>
        <w:t xml:space="preserve">, I., </w:t>
      </w:r>
      <w:proofErr w:type="spellStart"/>
      <w:r>
        <w:rPr>
          <w:rFonts w:ascii="Arial" w:hAnsi="Arial" w:cs="Arial"/>
          <w:color w:val="000000"/>
          <w:sz w:val="24"/>
          <w:szCs w:val="24"/>
          <w:shd w:val="clear" w:color="auto" w:fill="FFFFFF"/>
          <w:lang w:val="en-GB"/>
        </w:rPr>
        <w:t>Klozikova</w:t>
      </w:r>
      <w:proofErr w:type="spellEnd"/>
      <w:r>
        <w:rPr>
          <w:rFonts w:ascii="Arial" w:hAnsi="Arial" w:cs="Arial"/>
          <w:color w:val="000000"/>
          <w:sz w:val="24"/>
          <w:szCs w:val="24"/>
          <w:shd w:val="clear" w:color="auto" w:fill="FFFFFF"/>
          <w:lang w:val="en-GB"/>
        </w:rPr>
        <w:t xml:space="preserve">, J. (2014). ‘MCDM Methods in Practice: Determining the Significance of PESTEL Analysis Criteria’ In European Conference on Management, Leadership &amp; Governance pp. 418-427 </w:t>
      </w:r>
    </w:p>
    <w:p w14:paraId="36334613"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14. Gillespie, A. (2007). </w:t>
      </w:r>
      <w:r>
        <w:rPr>
          <w:rFonts w:ascii="Arial" w:hAnsi="Arial" w:cs="Arial"/>
          <w:i/>
          <w:iCs/>
          <w:color w:val="000000"/>
          <w:sz w:val="24"/>
          <w:szCs w:val="24"/>
          <w:shd w:val="clear" w:color="auto" w:fill="FFFFFF"/>
          <w:lang w:val="en-GB"/>
        </w:rPr>
        <w:t>Foundations of Economics</w:t>
      </w:r>
      <w:r>
        <w:rPr>
          <w:rFonts w:ascii="Arial" w:hAnsi="Arial" w:cs="Arial"/>
          <w:color w:val="000000"/>
          <w:sz w:val="24"/>
          <w:szCs w:val="24"/>
          <w:shd w:val="clear" w:color="auto" w:fill="FFFFFF"/>
          <w:lang w:val="en-GB"/>
        </w:rPr>
        <w:t>. 3</w:t>
      </w:r>
      <w:r>
        <w:rPr>
          <w:rFonts w:ascii="Arial" w:hAnsi="Arial" w:cs="Arial"/>
          <w:color w:val="000000"/>
          <w:sz w:val="24"/>
          <w:szCs w:val="24"/>
          <w:shd w:val="clear" w:color="auto" w:fill="FFFFFF"/>
          <w:vertAlign w:val="superscript"/>
          <w:lang w:val="en-GB"/>
        </w:rPr>
        <w:t>rd</w:t>
      </w:r>
      <w:r>
        <w:rPr>
          <w:rFonts w:ascii="Arial" w:hAnsi="Arial" w:cs="Arial"/>
          <w:color w:val="000000"/>
          <w:sz w:val="24"/>
          <w:szCs w:val="24"/>
          <w:shd w:val="clear" w:color="auto" w:fill="FFFFFF"/>
          <w:lang w:val="en-GB"/>
        </w:rPr>
        <w:t xml:space="preserve"> </w:t>
      </w:r>
      <w:proofErr w:type="spellStart"/>
      <w:r>
        <w:rPr>
          <w:rFonts w:ascii="Arial" w:hAnsi="Arial" w:cs="Arial"/>
          <w:color w:val="000000"/>
          <w:sz w:val="24"/>
          <w:szCs w:val="24"/>
          <w:shd w:val="clear" w:color="auto" w:fill="FFFFFF"/>
          <w:lang w:val="en-GB"/>
        </w:rPr>
        <w:t>edn</w:t>
      </w:r>
      <w:proofErr w:type="spellEnd"/>
      <w:r>
        <w:rPr>
          <w:rFonts w:ascii="Arial" w:hAnsi="Arial" w:cs="Arial"/>
          <w:color w:val="000000"/>
          <w:sz w:val="24"/>
          <w:szCs w:val="24"/>
          <w:shd w:val="clear" w:color="auto" w:fill="FFFFFF"/>
          <w:lang w:val="en-GB"/>
        </w:rPr>
        <w:t>. Oxford: University Press</w:t>
      </w:r>
    </w:p>
    <w:p w14:paraId="681412F4" w14:textId="77777777" w:rsidR="00C0298F" w:rsidRPr="00AC459D" w:rsidRDefault="00000000">
      <w:pPr>
        <w:jc w:val="both"/>
        <w:rPr>
          <w:lang w:val="en-GB"/>
        </w:rPr>
      </w:pPr>
      <w:r>
        <w:rPr>
          <w:rFonts w:ascii="Arial" w:hAnsi="Arial" w:cs="Arial"/>
          <w:color w:val="000000"/>
          <w:sz w:val="24"/>
          <w:szCs w:val="24"/>
          <w:shd w:val="clear" w:color="auto" w:fill="FFFFFF"/>
          <w:lang w:val="en-GB"/>
        </w:rPr>
        <w:lastRenderedPageBreak/>
        <w:t xml:space="preserve">15. Murphey, M., &amp; </w:t>
      </w:r>
      <w:proofErr w:type="spellStart"/>
      <w:r>
        <w:rPr>
          <w:rFonts w:ascii="Arial" w:hAnsi="Arial" w:cs="Arial"/>
          <w:color w:val="000000"/>
          <w:sz w:val="24"/>
          <w:szCs w:val="24"/>
          <w:shd w:val="clear" w:color="auto" w:fill="FFFFFF"/>
          <w:lang w:val="en-GB"/>
        </w:rPr>
        <w:t>Gause</w:t>
      </w:r>
      <w:proofErr w:type="spellEnd"/>
      <w:r>
        <w:rPr>
          <w:rFonts w:ascii="Arial" w:hAnsi="Arial" w:cs="Arial"/>
          <w:color w:val="000000"/>
          <w:sz w:val="24"/>
          <w:szCs w:val="24"/>
          <w:shd w:val="clear" w:color="auto" w:fill="FFFFFF"/>
          <w:lang w:val="en-GB"/>
        </w:rPr>
        <w:t xml:space="preserve">, R. (1974). UCF Research Guides. </w:t>
      </w:r>
      <w:r>
        <w:rPr>
          <w:rFonts w:ascii="Arial" w:hAnsi="Arial" w:cs="Arial"/>
          <w:i/>
          <w:iCs/>
          <w:color w:val="000000"/>
          <w:sz w:val="24"/>
          <w:szCs w:val="24"/>
          <w:shd w:val="clear" w:color="auto" w:fill="FFFFFF"/>
          <w:lang w:val="en-GB"/>
        </w:rPr>
        <w:t>Industry Analysis. PESTLE Analysis. Business Horizons</w:t>
      </w:r>
      <w:r>
        <w:rPr>
          <w:rFonts w:ascii="Arial" w:hAnsi="Arial" w:cs="Arial"/>
          <w:color w:val="000000"/>
          <w:sz w:val="24"/>
          <w:szCs w:val="24"/>
          <w:shd w:val="clear" w:color="auto" w:fill="FFFFFF"/>
          <w:lang w:val="en-GB"/>
        </w:rPr>
        <w:t>, 17(5) pp. 27-38.</w:t>
      </w:r>
    </w:p>
    <w:p w14:paraId="6528027D"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16. </w:t>
      </w:r>
      <w:proofErr w:type="spellStart"/>
      <w:r>
        <w:rPr>
          <w:rFonts w:ascii="Arial" w:eastAsia="Times New Roman" w:hAnsi="Arial" w:cs="Arial"/>
          <w:color w:val="000000"/>
          <w:sz w:val="24"/>
          <w:szCs w:val="24"/>
          <w:lang w:val="en-GB" w:eastAsia="en-GB"/>
        </w:rPr>
        <w:t>Yüksel</w:t>
      </w:r>
      <w:proofErr w:type="spellEnd"/>
      <w:r>
        <w:rPr>
          <w:rFonts w:ascii="Arial" w:eastAsia="Times New Roman" w:hAnsi="Arial" w:cs="Arial"/>
          <w:color w:val="000000"/>
          <w:sz w:val="24"/>
          <w:szCs w:val="24"/>
          <w:lang w:val="en-GB" w:eastAsia="en-GB"/>
        </w:rPr>
        <w:t>, I. (2012). ‘Developing a multi-criteria decision-making model for PESTEL analysis’, </w:t>
      </w:r>
      <w:r>
        <w:rPr>
          <w:rFonts w:ascii="Arial" w:eastAsia="Times New Roman" w:hAnsi="Arial" w:cs="Arial"/>
          <w:i/>
          <w:iCs/>
          <w:color w:val="000000"/>
          <w:sz w:val="24"/>
          <w:szCs w:val="24"/>
          <w:lang w:val="en-GB" w:eastAsia="en-GB"/>
        </w:rPr>
        <w:t>International Journal of Business and Management</w:t>
      </w:r>
      <w:r>
        <w:rPr>
          <w:rFonts w:ascii="Arial" w:eastAsia="Times New Roman" w:hAnsi="Arial" w:cs="Arial"/>
          <w:color w:val="000000"/>
          <w:sz w:val="24"/>
          <w:szCs w:val="24"/>
          <w:lang w:val="en-GB" w:eastAsia="en-GB"/>
        </w:rPr>
        <w:t>, </w:t>
      </w:r>
      <w:r>
        <w:rPr>
          <w:rFonts w:ascii="Arial" w:eastAsia="Times New Roman" w:hAnsi="Arial" w:cs="Arial"/>
          <w:i/>
          <w:iCs/>
          <w:color w:val="000000"/>
          <w:sz w:val="24"/>
          <w:szCs w:val="24"/>
          <w:lang w:val="en-GB" w:eastAsia="en-GB"/>
        </w:rPr>
        <w:t>7</w:t>
      </w:r>
      <w:r>
        <w:rPr>
          <w:rFonts w:ascii="Arial" w:eastAsia="Times New Roman" w:hAnsi="Arial" w:cs="Arial"/>
          <w:color w:val="000000"/>
          <w:sz w:val="24"/>
          <w:szCs w:val="24"/>
          <w:lang w:val="en-GB" w:eastAsia="en-GB"/>
        </w:rPr>
        <w:t>(24) pp.  52</w:t>
      </w:r>
    </w:p>
    <w:p w14:paraId="4AF46C2C" w14:textId="77777777" w:rsidR="00C0298F" w:rsidRDefault="00000000">
      <w:pPr>
        <w:jc w:val="both"/>
        <w:rPr>
          <w:rFonts w:ascii="Arial" w:eastAsia="Times New Roman" w:hAnsi="Arial" w:cs="Arial"/>
          <w:color w:val="000000"/>
          <w:sz w:val="24"/>
          <w:szCs w:val="24"/>
          <w:lang w:val="en-GB" w:eastAsia="en-GB"/>
        </w:rPr>
      </w:pPr>
      <w:r>
        <w:rPr>
          <w:rFonts w:ascii="Arial" w:eastAsia="Times New Roman" w:hAnsi="Arial" w:cs="Arial"/>
          <w:color w:val="000000"/>
          <w:sz w:val="24"/>
          <w:szCs w:val="24"/>
          <w:lang w:val="en-GB" w:eastAsia="en-GB"/>
        </w:rPr>
        <w:t xml:space="preserve">17. SWOT &amp; PESTLE.com (2023). Microsoft Corporation SWOT &amp; PESTLE Analysis - SWOT &amp; PESTLE.com. </w:t>
      </w:r>
    </w:p>
    <w:p w14:paraId="1DE6AA01"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18. </w:t>
      </w:r>
      <w:proofErr w:type="spellStart"/>
      <w:r>
        <w:rPr>
          <w:rFonts w:ascii="Arial" w:hAnsi="Arial" w:cs="Arial"/>
          <w:color w:val="000000"/>
          <w:sz w:val="24"/>
          <w:szCs w:val="24"/>
          <w:shd w:val="clear" w:color="auto" w:fill="FFFFFF"/>
          <w:lang w:val="en-GB"/>
        </w:rPr>
        <w:t>Blaxill</w:t>
      </w:r>
      <w:proofErr w:type="spellEnd"/>
      <w:r>
        <w:rPr>
          <w:rFonts w:ascii="Arial" w:hAnsi="Arial" w:cs="Arial"/>
          <w:color w:val="000000"/>
          <w:sz w:val="24"/>
          <w:szCs w:val="24"/>
          <w:shd w:val="clear" w:color="auto" w:fill="FFFFFF"/>
          <w:lang w:val="en-GB"/>
        </w:rPr>
        <w:t xml:space="preserve">, Mark, </w:t>
      </w:r>
      <w:proofErr w:type="spellStart"/>
      <w:r>
        <w:rPr>
          <w:rFonts w:ascii="Arial" w:hAnsi="Arial" w:cs="Arial"/>
          <w:color w:val="000000"/>
          <w:sz w:val="24"/>
          <w:szCs w:val="24"/>
          <w:shd w:val="clear" w:color="auto" w:fill="FFFFFF"/>
          <w:lang w:val="en-GB"/>
        </w:rPr>
        <w:t>Eckardt</w:t>
      </w:r>
      <w:proofErr w:type="spellEnd"/>
      <w:r>
        <w:rPr>
          <w:rFonts w:ascii="Arial" w:hAnsi="Arial" w:cs="Arial"/>
          <w:color w:val="000000"/>
          <w:sz w:val="24"/>
          <w:szCs w:val="24"/>
          <w:shd w:val="clear" w:color="auto" w:fill="FFFFFF"/>
          <w:lang w:val="en-GB"/>
        </w:rPr>
        <w:t>, Ralph (2009). </w:t>
      </w:r>
      <w:hyperlink r:id="rId21" w:history="1">
        <w:r>
          <w:rPr>
            <w:rStyle w:val="Collegamentoipertestuale"/>
            <w:rFonts w:ascii="Arial" w:hAnsi="Arial" w:cs="Arial"/>
            <w:i/>
            <w:iCs/>
            <w:color w:val="000000"/>
            <w:sz w:val="24"/>
            <w:szCs w:val="24"/>
            <w:u w:val="none"/>
            <w:lang w:val="en-GB"/>
          </w:rPr>
          <w:t>The Invisible Edge: Taking Your Strategy to the Next Level Using Intellectual Property</w:t>
        </w:r>
      </w:hyperlink>
      <w:r>
        <w:rPr>
          <w:rFonts w:ascii="Arial" w:hAnsi="Arial" w:cs="Arial"/>
          <w:color w:val="000000"/>
          <w:sz w:val="24"/>
          <w:szCs w:val="24"/>
          <w:shd w:val="clear" w:color="auto" w:fill="FFFFFF"/>
          <w:lang w:val="en-GB"/>
        </w:rPr>
        <w:t>. Portfolio.</w:t>
      </w:r>
    </w:p>
    <w:p w14:paraId="3514AFEC"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19. </w:t>
      </w:r>
      <w:proofErr w:type="spellStart"/>
      <w:r>
        <w:rPr>
          <w:rFonts w:ascii="Arial" w:hAnsi="Arial" w:cs="Arial"/>
          <w:color w:val="000000"/>
          <w:sz w:val="24"/>
          <w:szCs w:val="24"/>
          <w:shd w:val="clear" w:color="auto" w:fill="FFFFFF"/>
          <w:lang w:val="en-GB"/>
        </w:rPr>
        <w:t>Lansiti</w:t>
      </w:r>
      <w:proofErr w:type="spellEnd"/>
      <w:r>
        <w:rPr>
          <w:rFonts w:ascii="Arial" w:hAnsi="Arial" w:cs="Arial"/>
          <w:color w:val="000000"/>
          <w:sz w:val="24"/>
          <w:szCs w:val="24"/>
          <w:shd w:val="clear" w:color="auto" w:fill="FFFFFF"/>
          <w:lang w:val="en-GB"/>
        </w:rPr>
        <w:t xml:space="preserve"> M. (2004) ‘Strategy as ecology’, </w:t>
      </w:r>
      <w:r>
        <w:rPr>
          <w:rFonts w:ascii="Arial" w:hAnsi="Arial" w:cs="Arial"/>
          <w:i/>
          <w:iCs/>
          <w:color w:val="000000"/>
          <w:sz w:val="24"/>
          <w:szCs w:val="24"/>
          <w:shd w:val="clear" w:color="auto" w:fill="FFFFFF"/>
          <w:lang w:val="en-GB"/>
        </w:rPr>
        <w:t>Search life-sciences literature</w:t>
      </w:r>
      <w:r>
        <w:rPr>
          <w:rFonts w:ascii="Arial" w:hAnsi="Arial" w:cs="Arial"/>
          <w:color w:val="000000"/>
          <w:sz w:val="24"/>
          <w:szCs w:val="24"/>
          <w:shd w:val="clear" w:color="auto" w:fill="FFFFFF"/>
          <w:lang w:val="en-GB"/>
        </w:rPr>
        <w:t>, 82(3), pp. 68-78</w:t>
      </w:r>
    </w:p>
    <w:p w14:paraId="75ADB61D"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20. Dobbs, M. (2014). ‘Guidelines for applying Porter’s five forces framework: a set of industry analysis templates’, </w:t>
      </w:r>
      <w:r>
        <w:rPr>
          <w:rFonts w:ascii="Arial" w:hAnsi="Arial" w:cs="Arial"/>
          <w:i/>
          <w:iCs/>
          <w:color w:val="000000"/>
          <w:sz w:val="24"/>
          <w:szCs w:val="24"/>
          <w:shd w:val="clear" w:color="auto" w:fill="FFFFFF"/>
          <w:lang w:val="en-GB"/>
        </w:rPr>
        <w:t>Competitiveness Review</w:t>
      </w:r>
      <w:r>
        <w:rPr>
          <w:rFonts w:ascii="Arial" w:hAnsi="Arial" w:cs="Arial"/>
          <w:color w:val="000000"/>
          <w:sz w:val="24"/>
          <w:szCs w:val="24"/>
          <w:shd w:val="clear" w:color="auto" w:fill="FFFFFF"/>
          <w:lang w:val="en-GB"/>
        </w:rPr>
        <w:t>, 24(1), pp. 32-45</w:t>
      </w:r>
    </w:p>
    <w:p w14:paraId="24307E62" w14:textId="77777777" w:rsidR="00C0298F" w:rsidRPr="00AC459D" w:rsidRDefault="00000000">
      <w:pPr>
        <w:jc w:val="both"/>
        <w:rPr>
          <w:lang w:val="en-GB"/>
        </w:rPr>
      </w:pPr>
      <w:r>
        <w:rPr>
          <w:rFonts w:ascii="Arial" w:hAnsi="Arial" w:cs="Arial"/>
          <w:color w:val="000000"/>
          <w:sz w:val="24"/>
          <w:szCs w:val="24"/>
          <w:lang w:val="en-GB"/>
        </w:rPr>
        <w:t xml:space="preserve">21. Grundy, T. (2006). ‘Rethinking and reinventing Michael Porter’s five forces model’, </w:t>
      </w:r>
      <w:r>
        <w:rPr>
          <w:rFonts w:ascii="Arial" w:hAnsi="Arial" w:cs="Arial"/>
          <w:i/>
          <w:iCs/>
          <w:color w:val="000000"/>
          <w:sz w:val="24"/>
          <w:szCs w:val="24"/>
          <w:lang w:val="en-GB"/>
        </w:rPr>
        <w:t>Strategic Change</w:t>
      </w:r>
      <w:r>
        <w:rPr>
          <w:rFonts w:ascii="Arial" w:hAnsi="Arial" w:cs="Arial"/>
          <w:color w:val="000000"/>
          <w:sz w:val="24"/>
          <w:szCs w:val="24"/>
          <w:lang w:val="en-GB"/>
        </w:rPr>
        <w:t>, 15(5), pp. 213-229.</w:t>
      </w:r>
    </w:p>
    <w:p w14:paraId="736D3536" w14:textId="77777777" w:rsidR="00C0298F" w:rsidRDefault="00000000">
      <w:pPr>
        <w:jc w:val="both"/>
        <w:rPr>
          <w:rFonts w:ascii="Arial" w:hAnsi="Arial" w:cs="Arial"/>
          <w:color w:val="000000"/>
          <w:sz w:val="24"/>
          <w:szCs w:val="24"/>
          <w:lang w:val="en-GB"/>
        </w:rPr>
      </w:pPr>
      <w:r>
        <w:rPr>
          <w:rFonts w:ascii="Arial" w:hAnsi="Arial" w:cs="Arial"/>
          <w:color w:val="000000"/>
          <w:sz w:val="24"/>
          <w:szCs w:val="24"/>
          <w:lang w:val="en-GB"/>
        </w:rPr>
        <w:t>22. Roy, D. (2011). Strategic Foresight and Porter’s Five Forces. GRIN Verlag.</w:t>
      </w:r>
    </w:p>
    <w:p w14:paraId="3F9F60FD" w14:textId="77777777" w:rsidR="00C0298F" w:rsidRDefault="00000000">
      <w:pPr>
        <w:jc w:val="both"/>
        <w:rPr>
          <w:rFonts w:ascii="Arial" w:hAnsi="Arial" w:cs="Arial"/>
          <w:color w:val="000000"/>
          <w:sz w:val="24"/>
          <w:szCs w:val="24"/>
          <w:lang w:val="en-GB"/>
        </w:rPr>
      </w:pPr>
      <w:r>
        <w:rPr>
          <w:rFonts w:ascii="Arial" w:hAnsi="Arial" w:cs="Arial"/>
          <w:color w:val="000000"/>
          <w:sz w:val="24"/>
          <w:szCs w:val="24"/>
          <w:lang w:val="en-GB"/>
        </w:rPr>
        <w:t>23. Microsoft Corporation, Form 10-K.</w:t>
      </w:r>
    </w:p>
    <w:p w14:paraId="605893DD" w14:textId="77777777" w:rsidR="00C0298F" w:rsidRPr="00AC459D" w:rsidRDefault="00000000">
      <w:pPr>
        <w:jc w:val="both"/>
        <w:rPr>
          <w:lang w:val="en-GB"/>
        </w:rPr>
      </w:pPr>
      <w:r>
        <w:rPr>
          <w:rFonts w:ascii="Arial" w:hAnsi="Arial" w:cs="Arial"/>
          <w:color w:val="000000"/>
          <w:sz w:val="24"/>
          <w:szCs w:val="24"/>
          <w:lang w:val="en-GB"/>
        </w:rPr>
        <w:t xml:space="preserve">24. </w:t>
      </w:r>
      <w:r>
        <w:rPr>
          <w:rFonts w:ascii="Arial" w:hAnsi="Arial" w:cs="Arial"/>
          <w:color w:val="000000"/>
          <w:sz w:val="24"/>
          <w:szCs w:val="24"/>
          <w:shd w:val="clear" w:color="auto" w:fill="FFFFFF"/>
          <w:lang w:val="en-GB"/>
        </w:rPr>
        <w:t xml:space="preserve">Bryson, J. R., &amp; Daniels, P.  (2015). </w:t>
      </w:r>
      <w:r>
        <w:rPr>
          <w:rFonts w:ascii="Arial" w:hAnsi="Arial" w:cs="Arial"/>
          <w:i/>
          <w:iCs/>
          <w:color w:val="000000"/>
          <w:sz w:val="24"/>
          <w:szCs w:val="24"/>
          <w:shd w:val="clear" w:color="auto" w:fill="FFFFFF"/>
          <w:lang w:val="en-GB"/>
        </w:rPr>
        <w:t>Handbook of service business</w:t>
      </w:r>
      <w:r>
        <w:rPr>
          <w:rFonts w:ascii="Arial" w:hAnsi="Arial" w:cs="Arial"/>
          <w:color w:val="000000"/>
          <w:sz w:val="24"/>
          <w:szCs w:val="24"/>
          <w:shd w:val="clear" w:color="auto" w:fill="FFFFFF"/>
          <w:lang w:val="en-GB"/>
        </w:rPr>
        <w:t xml:space="preserve">: Management, marketing, innovation, and internationalisation. Edward Elgar </w:t>
      </w:r>
    </w:p>
    <w:p w14:paraId="412D69D7"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25. </w:t>
      </w:r>
      <w:proofErr w:type="spellStart"/>
      <w:r>
        <w:rPr>
          <w:rFonts w:ascii="Arial" w:hAnsi="Arial" w:cs="Arial"/>
          <w:color w:val="000000"/>
          <w:sz w:val="24"/>
          <w:szCs w:val="24"/>
          <w:shd w:val="clear" w:color="auto" w:fill="FFFFFF"/>
          <w:lang w:val="en-GB"/>
        </w:rPr>
        <w:t>Schlegelmilch</w:t>
      </w:r>
      <w:proofErr w:type="spellEnd"/>
      <w:r>
        <w:rPr>
          <w:rFonts w:ascii="Arial" w:hAnsi="Arial" w:cs="Arial"/>
          <w:color w:val="000000"/>
          <w:sz w:val="24"/>
          <w:szCs w:val="24"/>
          <w:shd w:val="clear" w:color="auto" w:fill="FFFFFF"/>
          <w:lang w:val="en-GB"/>
        </w:rPr>
        <w:t>, B. (2016). Marketing: A Global Discipline. In Global Marketing Strategy (pp. 1-19). Springer International Publishing.</w:t>
      </w:r>
    </w:p>
    <w:p w14:paraId="06422DCF" w14:textId="77777777" w:rsidR="00C0298F" w:rsidRPr="00AC459D" w:rsidRDefault="00000000">
      <w:pPr>
        <w:jc w:val="both"/>
        <w:rPr>
          <w:lang w:val="en-GB"/>
        </w:rPr>
      </w:pPr>
      <w:r>
        <w:rPr>
          <w:rFonts w:ascii="Arial" w:hAnsi="Arial" w:cs="Arial"/>
          <w:color w:val="000000"/>
          <w:sz w:val="24"/>
          <w:szCs w:val="24"/>
          <w:shd w:val="clear" w:color="auto" w:fill="FFFFFF"/>
          <w:lang w:val="en-GB"/>
        </w:rPr>
        <w:t xml:space="preserve">26. </w:t>
      </w:r>
      <w:proofErr w:type="spellStart"/>
      <w:r>
        <w:rPr>
          <w:rFonts w:ascii="Arial" w:hAnsi="Arial" w:cs="Arial"/>
          <w:color w:val="000000"/>
          <w:sz w:val="24"/>
          <w:szCs w:val="24"/>
          <w:shd w:val="clear" w:color="auto" w:fill="FFFFFF"/>
          <w:lang w:val="en-GB"/>
        </w:rPr>
        <w:t>Sokowski</w:t>
      </w:r>
      <w:proofErr w:type="spellEnd"/>
      <w:r>
        <w:rPr>
          <w:rFonts w:ascii="Arial" w:hAnsi="Arial" w:cs="Arial"/>
          <w:color w:val="000000"/>
          <w:sz w:val="24"/>
          <w:szCs w:val="24"/>
          <w:shd w:val="clear" w:color="auto" w:fill="FFFFFF"/>
          <w:lang w:val="en-GB"/>
        </w:rPr>
        <w:t xml:space="preserve">, D. W. (2015). Mastering project management integration and scope: A framework for </w:t>
      </w:r>
      <w:proofErr w:type="spellStart"/>
      <w:r>
        <w:rPr>
          <w:rFonts w:ascii="Arial" w:hAnsi="Arial" w:cs="Arial"/>
          <w:color w:val="000000"/>
          <w:sz w:val="24"/>
          <w:szCs w:val="24"/>
          <w:shd w:val="clear" w:color="auto" w:fill="FFFFFF"/>
          <w:lang w:val="en-GB"/>
        </w:rPr>
        <w:t>strategising</w:t>
      </w:r>
      <w:proofErr w:type="spellEnd"/>
      <w:r>
        <w:rPr>
          <w:rFonts w:ascii="Arial" w:hAnsi="Arial" w:cs="Arial"/>
          <w:color w:val="000000"/>
          <w:sz w:val="24"/>
          <w:szCs w:val="24"/>
          <w:shd w:val="clear" w:color="auto" w:fill="FFFFFF"/>
          <w:lang w:val="en-GB"/>
        </w:rPr>
        <w:t xml:space="preserve"> and defining project objectives and deliverables.</w:t>
      </w:r>
    </w:p>
    <w:sectPr w:rsidR="00C0298F" w:rsidRPr="00AC459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95DCD" w14:textId="77777777" w:rsidR="00A31912" w:rsidRDefault="00A31912">
      <w:pPr>
        <w:spacing w:before="0"/>
      </w:pPr>
      <w:r>
        <w:separator/>
      </w:r>
    </w:p>
  </w:endnote>
  <w:endnote w:type="continuationSeparator" w:id="0">
    <w:p w14:paraId="0B9BA613" w14:textId="77777777" w:rsidR="00A31912" w:rsidRDefault="00A31912">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A8C60D" w14:textId="77777777" w:rsidR="00A31912" w:rsidRDefault="00A31912">
      <w:pPr>
        <w:spacing w:before="0"/>
      </w:pPr>
      <w:r>
        <w:rPr>
          <w:color w:val="000000"/>
        </w:rPr>
        <w:separator/>
      </w:r>
    </w:p>
  </w:footnote>
  <w:footnote w:type="continuationSeparator" w:id="0">
    <w:p w14:paraId="5B561736" w14:textId="77777777" w:rsidR="00A31912" w:rsidRDefault="00A31912">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024F0"/>
    <w:multiLevelType w:val="multilevel"/>
    <w:tmpl w:val="730E6A38"/>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1" w15:restartNumberingAfterBreak="0">
    <w:nsid w:val="132F2697"/>
    <w:multiLevelType w:val="multilevel"/>
    <w:tmpl w:val="7318B8CC"/>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2" w15:restartNumberingAfterBreak="0">
    <w:nsid w:val="1DF1656E"/>
    <w:multiLevelType w:val="multilevel"/>
    <w:tmpl w:val="02A0039A"/>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3" w15:restartNumberingAfterBreak="0">
    <w:nsid w:val="2ADA366D"/>
    <w:multiLevelType w:val="multilevel"/>
    <w:tmpl w:val="5074FE30"/>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4" w15:restartNumberingAfterBreak="0">
    <w:nsid w:val="473A40DC"/>
    <w:multiLevelType w:val="multilevel"/>
    <w:tmpl w:val="F2E4D0F0"/>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abstractNum w:abstractNumId="5" w15:restartNumberingAfterBreak="0">
    <w:nsid w:val="609D35F7"/>
    <w:multiLevelType w:val="multilevel"/>
    <w:tmpl w:val="F5204CB0"/>
    <w:lvl w:ilvl="0">
      <w:numFmt w:val="bullet"/>
      <w:lvlText w:val="•"/>
      <w:lvlJc w:val="left"/>
      <w:pPr>
        <w:ind w:left="90" w:hanging="90"/>
      </w:pPr>
    </w:lvl>
    <w:lvl w:ilvl="1">
      <w:numFmt w:val="bullet"/>
      <w:lvlText w:val="•"/>
      <w:lvlJc w:val="left"/>
      <w:pPr>
        <w:ind w:left="90" w:hanging="90"/>
      </w:pPr>
    </w:lvl>
    <w:lvl w:ilvl="2">
      <w:numFmt w:val="bullet"/>
      <w:lvlText w:val="•"/>
      <w:lvlJc w:val="left"/>
      <w:pPr>
        <w:ind w:left="90" w:hanging="90"/>
      </w:pPr>
    </w:lvl>
    <w:lvl w:ilvl="3">
      <w:numFmt w:val="bullet"/>
      <w:lvlText w:val="•"/>
      <w:lvlJc w:val="left"/>
      <w:pPr>
        <w:ind w:left="90" w:hanging="90"/>
      </w:pPr>
    </w:lvl>
    <w:lvl w:ilvl="4">
      <w:numFmt w:val="bullet"/>
      <w:lvlText w:val="•"/>
      <w:lvlJc w:val="left"/>
      <w:pPr>
        <w:ind w:left="90" w:hanging="90"/>
      </w:pPr>
    </w:lvl>
    <w:lvl w:ilvl="5">
      <w:numFmt w:val="bullet"/>
      <w:lvlText w:val="•"/>
      <w:lvlJc w:val="left"/>
      <w:pPr>
        <w:ind w:left="90" w:hanging="90"/>
      </w:pPr>
    </w:lvl>
    <w:lvl w:ilvl="6">
      <w:numFmt w:val="bullet"/>
      <w:lvlText w:val="•"/>
      <w:lvlJc w:val="left"/>
      <w:pPr>
        <w:ind w:left="90" w:hanging="90"/>
      </w:pPr>
    </w:lvl>
    <w:lvl w:ilvl="7">
      <w:numFmt w:val="bullet"/>
      <w:lvlText w:val="•"/>
      <w:lvlJc w:val="left"/>
      <w:pPr>
        <w:ind w:left="90" w:hanging="90"/>
      </w:pPr>
    </w:lvl>
    <w:lvl w:ilvl="8">
      <w:numFmt w:val="bullet"/>
      <w:lvlText w:val="•"/>
      <w:lvlJc w:val="left"/>
      <w:pPr>
        <w:ind w:left="90" w:hanging="90"/>
      </w:pPr>
    </w:lvl>
  </w:abstractNum>
  <w:num w:numId="1" w16cid:durableId="726151002">
    <w:abstractNumId w:val="0"/>
  </w:num>
  <w:num w:numId="2" w16cid:durableId="418795943">
    <w:abstractNumId w:val="4"/>
  </w:num>
  <w:num w:numId="3" w16cid:durableId="184831703">
    <w:abstractNumId w:val="3"/>
  </w:num>
  <w:num w:numId="4" w16cid:durableId="838155154">
    <w:abstractNumId w:val="5"/>
  </w:num>
  <w:num w:numId="5" w16cid:durableId="1243105231">
    <w:abstractNumId w:val="2"/>
  </w:num>
  <w:num w:numId="6" w16cid:durableId="1963070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98F"/>
    <w:rsid w:val="00023D0A"/>
    <w:rsid w:val="0002485B"/>
    <w:rsid w:val="000473ED"/>
    <w:rsid w:val="000F0B38"/>
    <w:rsid w:val="000F22C5"/>
    <w:rsid w:val="00245E08"/>
    <w:rsid w:val="00265D7C"/>
    <w:rsid w:val="003D6399"/>
    <w:rsid w:val="003D7587"/>
    <w:rsid w:val="003E4107"/>
    <w:rsid w:val="003F6CEF"/>
    <w:rsid w:val="004073C9"/>
    <w:rsid w:val="0041158D"/>
    <w:rsid w:val="004745D2"/>
    <w:rsid w:val="004B51A7"/>
    <w:rsid w:val="004F2A69"/>
    <w:rsid w:val="00524BD4"/>
    <w:rsid w:val="00540512"/>
    <w:rsid w:val="0056427E"/>
    <w:rsid w:val="005977B3"/>
    <w:rsid w:val="006C6023"/>
    <w:rsid w:val="006D265C"/>
    <w:rsid w:val="006E5854"/>
    <w:rsid w:val="00703D7E"/>
    <w:rsid w:val="007B284F"/>
    <w:rsid w:val="007C0EAC"/>
    <w:rsid w:val="007D53FD"/>
    <w:rsid w:val="007E66F6"/>
    <w:rsid w:val="008215F9"/>
    <w:rsid w:val="00821FE4"/>
    <w:rsid w:val="00850A30"/>
    <w:rsid w:val="008A1312"/>
    <w:rsid w:val="008F24AB"/>
    <w:rsid w:val="00906CE4"/>
    <w:rsid w:val="0091340A"/>
    <w:rsid w:val="00A1211E"/>
    <w:rsid w:val="00A31912"/>
    <w:rsid w:val="00AC34AA"/>
    <w:rsid w:val="00AC459D"/>
    <w:rsid w:val="00B478B9"/>
    <w:rsid w:val="00B974A5"/>
    <w:rsid w:val="00BD0962"/>
    <w:rsid w:val="00BF39DC"/>
    <w:rsid w:val="00BF77D4"/>
    <w:rsid w:val="00C0298F"/>
    <w:rsid w:val="00C32076"/>
    <w:rsid w:val="00CC5103"/>
    <w:rsid w:val="00D941AD"/>
    <w:rsid w:val="00DC1573"/>
    <w:rsid w:val="00DD2C8A"/>
    <w:rsid w:val="00E01969"/>
    <w:rsid w:val="00ED12C0"/>
    <w:rsid w:val="00F330AB"/>
    <w:rsid w:val="00F41FCF"/>
    <w:rsid w:val="00F51014"/>
    <w:rsid w:val="00F644B4"/>
    <w:rsid w:val="00FA0184"/>
    <w:rsid w:val="00FB2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733C2"/>
  <w15:docId w15:val="{C6ADF8AB-2D81-42FA-9815-AED213950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uppressAutoHyphens/>
      <w:spacing w:before="160" w:after="0"/>
    </w:pPr>
    <w:rPr>
      <w:rFonts w:ascii="Segoe UI" w:eastAsia="Segoe UI" w:hAnsi="Segoe UI"/>
      <w:kern w:val="0"/>
      <w:lang w:val="it-IT"/>
    </w:rPr>
  </w:style>
  <w:style w:type="paragraph" w:styleId="Titolo1">
    <w:name w:val="heading 1"/>
    <w:basedOn w:val="Normale"/>
    <w:uiPriority w:val="9"/>
    <w:qFormat/>
    <w:pPr>
      <w:spacing w:before="100" w:after="100"/>
      <w:outlineLvl w:val="0"/>
    </w:pPr>
    <w:rPr>
      <w:rFonts w:ascii="Times New Roman" w:eastAsia="Times New Roman" w:hAnsi="Times New Roman"/>
      <w:b/>
      <w:bCs/>
      <w:kern w:val="3"/>
      <w:sz w:val="48"/>
      <w:szCs w:val="48"/>
      <w:lang w:val="en-GB" w:eastAsia="en-GB"/>
    </w:rPr>
  </w:style>
  <w:style w:type="paragraph" w:styleId="Titolo2">
    <w:name w:val="heading 2"/>
    <w:basedOn w:val="Normale"/>
    <w:uiPriority w:val="9"/>
    <w:semiHidden/>
    <w:unhideWhenUsed/>
    <w:qFormat/>
    <w:pPr>
      <w:spacing w:before="100" w:after="100"/>
      <w:outlineLvl w:val="1"/>
    </w:pPr>
    <w:rPr>
      <w:rFonts w:ascii="Times New Roman" w:eastAsia="Times New Roman" w:hAnsi="Times New Roman"/>
      <w:b/>
      <w:bCs/>
      <w:sz w:val="36"/>
      <w:szCs w:val="36"/>
      <w:lang w:val="en-GB" w:eastAsia="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rPr>
      <w:color w:val="0000FF"/>
      <w:u w:val="single"/>
    </w:rPr>
  </w:style>
  <w:style w:type="character" w:styleId="Enfasigrassetto">
    <w:name w:val="Strong"/>
    <w:basedOn w:val="Carpredefinitoparagrafo"/>
    <w:rPr>
      <w:b/>
      <w:bCs/>
    </w:rPr>
  </w:style>
  <w:style w:type="character" w:customStyle="1" w:styleId="Titolo1Carattere">
    <w:name w:val="Titolo 1 Carattere"/>
    <w:basedOn w:val="Carpredefinitoparagrafo"/>
    <w:rPr>
      <w:rFonts w:ascii="Times New Roman" w:eastAsia="Times New Roman" w:hAnsi="Times New Roman" w:cs="Times New Roman"/>
      <w:b/>
      <w:bCs/>
      <w:kern w:val="3"/>
      <w:sz w:val="48"/>
      <w:szCs w:val="48"/>
      <w:lang w:eastAsia="en-GB"/>
    </w:rPr>
  </w:style>
  <w:style w:type="character" w:customStyle="1" w:styleId="Titolo2Carattere">
    <w:name w:val="Titolo 2 Carattere"/>
    <w:basedOn w:val="Carpredefinitoparagrafo"/>
    <w:rPr>
      <w:rFonts w:ascii="Times New Roman" w:eastAsia="Times New Roman" w:hAnsi="Times New Roman" w:cs="Times New Roman"/>
      <w:b/>
      <w:bCs/>
      <w:kern w:val="0"/>
      <w:sz w:val="36"/>
      <w:szCs w:val="36"/>
      <w:lang w:eastAsia="en-GB"/>
    </w:rPr>
  </w:style>
  <w:style w:type="character" w:customStyle="1" w:styleId="name">
    <w:name w:val="name"/>
    <w:basedOn w:val="Carpredefinitoparagrafo"/>
  </w:style>
  <w:style w:type="paragraph" w:styleId="NormaleWeb">
    <w:name w:val="Normal (Web)"/>
    <w:basedOn w:val="Normale"/>
    <w:pPr>
      <w:suppressAutoHyphens w:val="0"/>
      <w:spacing w:before="100" w:after="100"/>
    </w:pPr>
    <w:rPr>
      <w:rFonts w:ascii="Times New Roman" w:eastAsia="Times New Roman" w:hAnsi="Times New Roman"/>
      <w:sz w:val="24"/>
      <w:szCs w:val="24"/>
      <w:lang w:val="en-GB" w:eastAsia="en-GB"/>
    </w:rPr>
  </w:style>
  <w:style w:type="paragraph" w:styleId="Paragrafoelenco">
    <w:name w:val="List Paragraph"/>
    <w:basedOn w:val="Normale"/>
    <w:pPr>
      <w:ind w:left="720"/>
      <w:contextualSpacing/>
    </w:pPr>
  </w:style>
  <w:style w:type="character" w:styleId="Enfasicorsivo">
    <w:name w:val="Emphasis"/>
    <w:basedOn w:val="Carpredefinitoparagrafo"/>
    <w:rPr>
      <w:i/>
      <w:iCs/>
    </w:rPr>
  </w:style>
  <w:style w:type="character" w:styleId="CitazioneHTML">
    <w:name w:val="HTML Cite"/>
    <w:basedOn w:val="Carpredefinitoparagrafo"/>
    <w:rPr>
      <w:i/>
      <w:iCs/>
    </w:rPr>
  </w:style>
  <w:style w:type="character" w:customStyle="1" w:styleId="cs1-lock-registration">
    <w:name w:val="cs1-lock-registration"/>
    <w:basedOn w:val="Carpredefinitoparagrafo"/>
  </w:style>
  <w:style w:type="character" w:customStyle="1" w:styleId="referencesauthors">
    <w:name w:val="references__authors"/>
    <w:basedOn w:val="Carpredefinitoparagrafo"/>
  </w:style>
  <w:style w:type="character" w:customStyle="1" w:styleId="hlfld-contribauthor">
    <w:name w:val="hlfld-contribauthor"/>
    <w:basedOn w:val="Carpredefinitoparagrafo"/>
  </w:style>
  <w:style w:type="character" w:customStyle="1" w:styleId="pub-year">
    <w:name w:val="pub-year"/>
    <w:basedOn w:val="Carpredefinitoparagrafo"/>
  </w:style>
  <w:style w:type="character" w:customStyle="1" w:styleId="referencesarticle-title">
    <w:name w:val="references__article-title"/>
    <w:basedOn w:val="Carpredefinitoparagrafo"/>
  </w:style>
  <w:style w:type="character" w:customStyle="1" w:styleId="referencessource">
    <w:name w:val="references__source"/>
    <w:basedOn w:val="Carpredefinitoparagrafo"/>
  </w:style>
  <w:style w:type="character" w:customStyle="1" w:styleId="volume">
    <w:name w:val="volume"/>
    <w:basedOn w:val="Carpredefinitoparagrafo"/>
  </w:style>
  <w:style w:type="character" w:customStyle="1" w:styleId="issue">
    <w:name w:val="issue"/>
    <w:basedOn w:val="Carpredefinitoparagrafo"/>
  </w:style>
  <w:style w:type="character" w:customStyle="1" w:styleId="page-range">
    <w:name w:val="page-range"/>
    <w:basedOn w:val="Carpredefinitoparagrafo"/>
  </w:style>
  <w:style w:type="character" w:customStyle="1" w:styleId="new">
    <w:name w:val="new"/>
    <w:basedOn w:val="Carpredefinitoparagrafo"/>
  </w:style>
  <w:style w:type="character" w:customStyle="1" w:styleId="reference-accessdate">
    <w:name w:val="reference-accessdate"/>
    <w:basedOn w:val="Carpredefinitoparagrafo"/>
  </w:style>
  <w:style w:type="character" w:customStyle="1" w:styleId="nowrap">
    <w:name w:val="nowrap"/>
    <w:basedOn w:val="Carpredefinitoparagrafo"/>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archive.org/details/directmarketings0000mull" TargetMode="External"/><Relationship Id="rId3" Type="http://schemas.openxmlformats.org/officeDocument/2006/relationships/styles" Target="styles.xml"/><Relationship Id="rId21" Type="http://schemas.openxmlformats.org/officeDocument/2006/relationships/hyperlink" Target="https://books.google.com/books?id=JO6kA0hebJIC&amp;pg=PA210"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books.google.com/books?id=2krUaQPmp24C&amp;pg=PA74" TargetMode="External"/><Relationship Id="rId2" Type="http://schemas.openxmlformats.org/officeDocument/2006/relationships/numbering" Target="numbering.xml"/><Relationship Id="rId16" Type="http://schemas.openxmlformats.org/officeDocument/2006/relationships/hyperlink" Target="https://books.google.com/books?id=FapWAAAAYAAJ" TargetMode="External"/><Relationship Id="rId20" Type="http://schemas.openxmlformats.org/officeDocument/2006/relationships/hyperlink" Target="https://dl.acm.org/author/Bergin%2C+Thomas+J+Ti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emerald.com/insight/publication/issn/0263-4503" TargetMode="External"/><Relationship Id="rId23"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hyperlink" Target="https://books.google.com/books?id=7dZ5AgAAQBAJ&amp;pg=PA208"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emerald.com/insight/search?q=Michael%20John%20Harker"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672AD1-F38C-42BB-B1F9-47ACBAC9F92C}"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AA9FB56B-8DB8-4B28-B927-569EDE250982}">
      <dgm:prSet phldrT="[Testo]" custT="1"/>
      <dgm:spPr>
        <a:solidFill>
          <a:schemeClr val="accent1">
            <a:lumMod val="60000"/>
            <a:lumOff val="40000"/>
          </a:schemeClr>
        </a:solidFill>
      </dgm:spPr>
      <dgm:t>
        <a:bodyPr/>
        <a:lstStyle/>
        <a:p>
          <a:r>
            <a:rPr lang="en-GB" sz="1200">
              <a:solidFill>
                <a:schemeClr val="tx1">
                  <a:lumMod val="95000"/>
                  <a:lumOff val="5000"/>
                </a:schemeClr>
              </a:solidFill>
            </a:rPr>
            <a:t>Threat of new entrants</a:t>
          </a:r>
        </a:p>
      </dgm:t>
    </dgm:pt>
    <dgm:pt modelId="{EB071A37-064D-412A-9563-0E1A293795BF}" type="parTrans" cxnId="{973BBB9C-4461-4CD9-B297-60E7B4509DFB}">
      <dgm:prSet/>
      <dgm:spPr/>
      <dgm:t>
        <a:bodyPr/>
        <a:lstStyle/>
        <a:p>
          <a:endParaRPr lang="en-GB"/>
        </a:p>
      </dgm:t>
    </dgm:pt>
    <dgm:pt modelId="{5AEB17BA-21F0-449A-821A-72A0B14BF417}" type="sibTrans" cxnId="{973BBB9C-4461-4CD9-B297-60E7B4509DFB}">
      <dgm:prSet/>
      <dgm:spPr/>
      <dgm:t>
        <a:bodyPr/>
        <a:lstStyle/>
        <a:p>
          <a:endParaRPr lang="en-GB"/>
        </a:p>
      </dgm:t>
    </dgm:pt>
    <dgm:pt modelId="{7399D840-572A-44BA-BEE2-0A57207BBFAD}">
      <dgm:prSet phldrT="[Testo]" custT="1"/>
      <dgm:spPr>
        <a:solidFill>
          <a:schemeClr val="accent1">
            <a:lumMod val="60000"/>
            <a:lumOff val="40000"/>
          </a:schemeClr>
        </a:solidFill>
      </dgm:spPr>
      <dgm:t>
        <a:bodyPr/>
        <a:lstStyle/>
        <a:p>
          <a:r>
            <a:rPr lang="en-GB" sz="1200">
              <a:solidFill>
                <a:schemeClr val="tx1">
                  <a:lumMod val="95000"/>
                  <a:lumOff val="5000"/>
                </a:schemeClr>
              </a:solidFill>
            </a:rPr>
            <a:t>Threat of </a:t>
          </a:r>
        </a:p>
        <a:p>
          <a:r>
            <a:rPr lang="en-GB" sz="1200">
              <a:solidFill>
                <a:schemeClr val="tx1">
                  <a:lumMod val="95000"/>
                  <a:lumOff val="5000"/>
                </a:schemeClr>
              </a:solidFill>
            </a:rPr>
            <a:t>Substitutes</a:t>
          </a:r>
        </a:p>
      </dgm:t>
    </dgm:pt>
    <dgm:pt modelId="{87155C4B-FAB8-4385-B3EA-81A91BE15D72}" type="parTrans" cxnId="{603DF86D-C356-4BCA-B00E-F0B34B95A515}">
      <dgm:prSet/>
      <dgm:spPr/>
      <dgm:t>
        <a:bodyPr/>
        <a:lstStyle/>
        <a:p>
          <a:endParaRPr lang="en-GB"/>
        </a:p>
      </dgm:t>
    </dgm:pt>
    <dgm:pt modelId="{F93C4E53-AAC9-4BF3-8D43-D0E3B9E68B31}" type="sibTrans" cxnId="{603DF86D-C356-4BCA-B00E-F0B34B95A515}">
      <dgm:prSet/>
      <dgm:spPr/>
      <dgm:t>
        <a:bodyPr/>
        <a:lstStyle/>
        <a:p>
          <a:endParaRPr lang="en-GB"/>
        </a:p>
      </dgm:t>
    </dgm:pt>
    <dgm:pt modelId="{D349B06D-923D-4CA8-AB1A-3AF3A70EA22D}">
      <dgm:prSet phldrT="[Testo]" custT="1"/>
      <dgm:spPr>
        <a:solidFill>
          <a:schemeClr val="accent1">
            <a:lumMod val="60000"/>
            <a:lumOff val="40000"/>
          </a:schemeClr>
        </a:solidFill>
      </dgm:spPr>
      <dgm:t>
        <a:bodyPr/>
        <a:lstStyle/>
        <a:p>
          <a:r>
            <a:rPr lang="en-GB" sz="1200">
              <a:solidFill>
                <a:schemeClr val="tx1">
                  <a:lumMod val="95000"/>
                  <a:lumOff val="5000"/>
                </a:schemeClr>
              </a:solidFill>
            </a:rPr>
            <a:t>Bargaining power of buyers</a:t>
          </a:r>
        </a:p>
      </dgm:t>
    </dgm:pt>
    <dgm:pt modelId="{CB80BDCD-AFBC-4EA2-98FB-A22433E0A7CD}" type="parTrans" cxnId="{9EC82A7C-7EE6-4342-829A-C74A86D366A2}">
      <dgm:prSet/>
      <dgm:spPr/>
      <dgm:t>
        <a:bodyPr/>
        <a:lstStyle/>
        <a:p>
          <a:endParaRPr lang="en-GB"/>
        </a:p>
      </dgm:t>
    </dgm:pt>
    <dgm:pt modelId="{2CA441D5-50D1-493A-A3A0-107CD4089727}" type="sibTrans" cxnId="{9EC82A7C-7EE6-4342-829A-C74A86D366A2}">
      <dgm:prSet/>
      <dgm:spPr/>
      <dgm:t>
        <a:bodyPr/>
        <a:lstStyle/>
        <a:p>
          <a:endParaRPr lang="en-GB"/>
        </a:p>
      </dgm:t>
    </dgm:pt>
    <dgm:pt modelId="{9A182135-2D5C-47FF-959C-17C93D7EC30E}">
      <dgm:prSet phldrT="[Testo]" custT="1"/>
      <dgm:spPr>
        <a:solidFill>
          <a:schemeClr val="accent1">
            <a:lumMod val="60000"/>
            <a:lumOff val="40000"/>
          </a:schemeClr>
        </a:solidFill>
      </dgm:spPr>
      <dgm:t>
        <a:bodyPr/>
        <a:lstStyle/>
        <a:p>
          <a:r>
            <a:rPr lang="en-GB" sz="1200">
              <a:solidFill>
                <a:schemeClr val="tx1">
                  <a:lumMod val="95000"/>
                  <a:lumOff val="5000"/>
                </a:schemeClr>
              </a:solidFill>
            </a:rPr>
            <a:t>Bargaining power of suppliers</a:t>
          </a:r>
        </a:p>
      </dgm:t>
    </dgm:pt>
    <dgm:pt modelId="{65038CFC-A1F8-4E0B-95F7-1CA802A576FC}" type="parTrans" cxnId="{3DBCC911-92E3-4337-AD4C-B619A1F00056}">
      <dgm:prSet/>
      <dgm:spPr/>
      <dgm:t>
        <a:bodyPr/>
        <a:lstStyle/>
        <a:p>
          <a:endParaRPr lang="en-GB"/>
        </a:p>
      </dgm:t>
    </dgm:pt>
    <dgm:pt modelId="{6AF59171-AD35-45A2-B8B9-07B516E42732}" type="sibTrans" cxnId="{3DBCC911-92E3-4337-AD4C-B619A1F00056}">
      <dgm:prSet/>
      <dgm:spPr/>
      <dgm:t>
        <a:bodyPr/>
        <a:lstStyle/>
        <a:p>
          <a:endParaRPr lang="en-GB"/>
        </a:p>
      </dgm:t>
    </dgm:pt>
    <dgm:pt modelId="{7992C450-BCF3-4801-904D-73B673FF8AA5}">
      <dgm:prSet phldrT="[Testo]" custT="1"/>
      <dgm:spPr>
        <a:solidFill>
          <a:schemeClr val="accent1">
            <a:lumMod val="60000"/>
            <a:lumOff val="40000"/>
          </a:schemeClr>
        </a:solidFill>
      </dgm:spPr>
      <dgm:t>
        <a:bodyPr/>
        <a:lstStyle/>
        <a:p>
          <a:r>
            <a:rPr lang="en-GB" sz="1200">
              <a:solidFill>
                <a:schemeClr val="tx1">
                  <a:lumMod val="95000"/>
                  <a:lumOff val="5000"/>
                </a:schemeClr>
              </a:solidFill>
            </a:rPr>
            <a:t>Rivalry among existing competitors</a:t>
          </a:r>
        </a:p>
      </dgm:t>
    </dgm:pt>
    <dgm:pt modelId="{B026099B-D0C4-47D5-905E-936B495904E8}" type="parTrans" cxnId="{0608D2EA-B903-426A-B441-2785B8634841}">
      <dgm:prSet/>
      <dgm:spPr/>
      <dgm:t>
        <a:bodyPr/>
        <a:lstStyle/>
        <a:p>
          <a:endParaRPr lang="en-GB"/>
        </a:p>
      </dgm:t>
    </dgm:pt>
    <dgm:pt modelId="{0DBDD1F0-2B91-40C9-9525-BBA557F61DB7}" type="sibTrans" cxnId="{0608D2EA-B903-426A-B441-2785B8634841}">
      <dgm:prSet/>
      <dgm:spPr/>
      <dgm:t>
        <a:bodyPr/>
        <a:lstStyle/>
        <a:p>
          <a:endParaRPr lang="en-GB"/>
        </a:p>
      </dgm:t>
    </dgm:pt>
    <dgm:pt modelId="{80519D76-080F-4B80-9C3D-938F1120139E}" type="pres">
      <dgm:prSet presAssocID="{75672AD1-F38C-42BB-B1F9-47ACBAC9F92C}" presName="Name0" presStyleCnt="0">
        <dgm:presLayoutVars>
          <dgm:dir/>
          <dgm:resizeHandles val="exact"/>
        </dgm:presLayoutVars>
      </dgm:prSet>
      <dgm:spPr/>
    </dgm:pt>
    <dgm:pt modelId="{240C0C2F-52F6-4AFF-A97A-02D939F59C1C}" type="pres">
      <dgm:prSet presAssocID="{75672AD1-F38C-42BB-B1F9-47ACBAC9F92C}" presName="cycle" presStyleCnt="0"/>
      <dgm:spPr/>
    </dgm:pt>
    <dgm:pt modelId="{BD68D314-8B7B-4032-A916-8C88D9EF8A00}" type="pres">
      <dgm:prSet presAssocID="{AA9FB56B-8DB8-4B28-B927-569EDE250982}" presName="nodeFirstNode" presStyleLbl="node1" presStyleIdx="0" presStyleCnt="5">
        <dgm:presLayoutVars>
          <dgm:bulletEnabled val="1"/>
        </dgm:presLayoutVars>
      </dgm:prSet>
      <dgm:spPr/>
    </dgm:pt>
    <dgm:pt modelId="{4A87B7D0-850E-4902-9DD5-2FE44A0081E1}" type="pres">
      <dgm:prSet presAssocID="{5AEB17BA-21F0-449A-821A-72A0B14BF417}" presName="sibTransFirstNode" presStyleLbl="bgShp" presStyleIdx="0" presStyleCnt="1"/>
      <dgm:spPr/>
    </dgm:pt>
    <dgm:pt modelId="{F0E5502D-5B93-4DDC-90C5-BCBC611AFB8D}" type="pres">
      <dgm:prSet presAssocID="{7399D840-572A-44BA-BEE2-0A57207BBFAD}" presName="nodeFollowingNodes" presStyleLbl="node1" presStyleIdx="1" presStyleCnt="5">
        <dgm:presLayoutVars>
          <dgm:bulletEnabled val="1"/>
        </dgm:presLayoutVars>
      </dgm:prSet>
      <dgm:spPr/>
    </dgm:pt>
    <dgm:pt modelId="{125583DD-E9E2-4197-9380-5215E5D78559}" type="pres">
      <dgm:prSet presAssocID="{D349B06D-923D-4CA8-AB1A-3AF3A70EA22D}" presName="nodeFollowingNodes" presStyleLbl="node1" presStyleIdx="2" presStyleCnt="5">
        <dgm:presLayoutVars>
          <dgm:bulletEnabled val="1"/>
        </dgm:presLayoutVars>
      </dgm:prSet>
      <dgm:spPr/>
    </dgm:pt>
    <dgm:pt modelId="{9ECF307A-1677-486B-8E6C-7A5E3A292AE3}" type="pres">
      <dgm:prSet presAssocID="{9A182135-2D5C-47FF-959C-17C93D7EC30E}" presName="nodeFollowingNodes" presStyleLbl="node1" presStyleIdx="3" presStyleCnt="5">
        <dgm:presLayoutVars>
          <dgm:bulletEnabled val="1"/>
        </dgm:presLayoutVars>
      </dgm:prSet>
      <dgm:spPr/>
    </dgm:pt>
    <dgm:pt modelId="{CB10E706-3985-4D8D-82AD-F733C6853072}" type="pres">
      <dgm:prSet presAssocID="{7992C450-BCF3-4801-904D-73B673FF8AA5}" presName="nodeFollowingNodes" presStyleLbl="node1" presStyleIdx="4" presStyleCnt="5" custRadScaleRad="101594" custRadScaleInc="-486">
        <dgm:presLayoutVars>
          <dgm:bulletEnabled val="1"/>
        </dgm:presLayoutVars>
      </dgm:prSet>
      <dgm:spPr/>
    </dgm:pt>
  </dgm:ptLst>
  <dgm:cxnLst>
    <dgm:cxn modelId="{3DBCC911-92E3-4337-AD4C-B619A1F00056}" srcId="{75672AD1-F38C-42BB-B1F9-47ACBAC9F92C}" destId="{9A182135-2D5C-47FF-959C-17C93D7EC30E}" srcOrd="3" destOrd="0" parTransId="{65038CFC-A1F8-4E0B-95F7-1CA802A576FC}" sibTransId="{6AF59171-AD35-45A2-B8B9-07B516E42732}"/>
    <dgm:cxn modelId="{94FE2B2D-8E14-4AE8-82B2-062016F9EFF3}" type="presOf" srcId="{7399D840-572A-44BA-BEE2-0A57207BBFAD}" destId="{F0E5502D-5B93-4DDC-90C5-BCBC611AFB8D}" srcOrd="0" destOrd="0" presId="urn:microsoft.com/office/officeart/2005/8/layout/cycle3"/>
    <dgm:cxn modelId="{6C6C7061-1DB6-49BB-8075-9E8B11DB4CEE}" type="presOf" srcId="{AA9FB56B-8DB8-4B28-B927-569EDE250982}" destId="{BD68D314-8B7B-4032-A916-8C88D9EF8A00}" srcOrd="0" destOrd="0" presId="urn:microsoft.com/office/officeart/2005/8/layout/cycle3"/>
    <dgm:cxn modelId="{603DF86D-C356-4BCA-B00E-F0B34B95A515}" srcId="{75672AD1-F38C-42BB-B1F9-47ACBAC9F92C}" destId="{7399D840-572A-44BA-BEE2-0A57207BBFAD}" srcOrd="1" destOrd="0" parTransId="{87155C4B-FAB8-4385-B3EA-81A91BE15D72}" sibTransId="{F93C4E53-AAC9-4BF3-8D43-D0E3B9E68B31}"/>
    <dgm:cxn modelId="{9EC82A7C-7EE6-4342-829A-C74A86D366A2}" srcId="{75672AD1-F38C-42BB-B1F9-47ACBAC9F92C}" destId="{D349B06D-923D-4CA8-AB1A-3AF3A70EA22D}" srcOrd="2" destOrd="0" parTransId="{CB80BDCD-AFBC-4EA2-98FB-A22433E0A7CD}" sibTransId="{2CA441D5-50D1-493A-A3A0-107CD4089727}"/>
    <dgm:cxn modelId="{4FEC7E9B-DCFA-4BD0-B823-1F4D9DF7015F}" type="presOf" srcId="{7992C450-BCF3-4801-904D-73B673FF8AA5}" destId="{CB10E706-3985-4D8D-82AD-F733C6853072}" srcOrd="0" destOrd="0" presId="urn:microsoft.com/office/officeart/2005/8/layout/cycle3"/>
    <dgm:cxn modelId="{2209DE9B-E090-4177-A04F-B2DEB35E1393}" type="presOf" srcId="{D349B06D-923D-4CA8-AB1A-3AF3A70EA22D}" destId="{125583DD-E9E2-4197-9380-5215E5D78559}" srcOrd="0" destOrd="0" presId="urn:microsoft.com/office/officeart/2005/8/layout/cycle3"/>
    <dgm:cxn modelId="{973BBB9C-4461-4CD9-B297-60E7B4509DFB}" srcId="{75672AD1-F38C-42BB-B1F9-47ACBAC9F92C}" destId="{AA9FB56B-8DB8-4B28-B927-569EDE250982}" srcOrd="0" destOrd="0" parTransId="{EB071A37-064D-412A-9563-0E1A293795BF}" sibTransId="{5AEB17BA-21F0-449A-821A-72A0B14BF417}"/>
    <dgm:cxn modelId="{3F3E85AB-8E50-40D6-935F-D8AF85324C42}" type="presOf" srcId="{9A182135-2D5C-47FF-959C-17C93D7EC30E}" destId="{9ECF307A-1677-486B-8E6C-7A5E3A292AE3}" srcOrd="0" destOrd="0" presId="urn:microsoft.com/office/officeart/2005/8/layout/cycle3"/>
    <dgm:cxn modelId="{0608D2EA-B903-426A-B441-2785B8634841}" srcId="{75672AD1-F38C-42BB-B1F9-47ACBAC9F92C}" destId="{7992C450-BCF3-4801-904D-73B673FF8AA5}" srcOrd="4" destOrd="0" parTransId="{B026099B-D0C4-47D5-905E-936B495904E8}" sibTransId="{0DBDD1F0-2B91-40C9-9525-BBA557F61DB7}"/>
    <dgm:cxn modelId="{70B858F3-9F29-4713-B41D-C957C73A95B0}" type="presOf" srcId="{5AEB17BA-21F0-449A-821A-72A0B14BF417}" destId="{4A87B7D0-850E-4902-9DD5-2FE44A0081E1}" srcOrd="0" destOrd="0" presId="urn:microsoft.com/office/officeart/2005/8/layout/cycle3"/>
    <dgm:cxn modelId="{E77CEEFC-A144-491B-B082-C7461D3CFD66}" type="presOf" srcId="{75672AD1-F38C-42BB-B1F9-47ACBAC9F92C}" destId="{80519D76-080F-4B80-9C3D-938F1120139E}" srcOrd="0" destOrd="0" presId="urn:microsoft.com/office/officeart/2005/8/layout/cycle3"/>
    <dgm:cxn modelId="{2BDA1104-092A-4E5D-851E-5550425DA864}" type="presParOf" srcId="{80519D76-080F-4B80-9C3D-938F1120139E}" destId="{240C0C2F-52F6-4AFF-A97A-02D939F59C1C}" srcOrd="0" destOrd="0" presId="urn:microsoft.com/office/officeart/2005/8/layout/cycle3"/>
    <dgm:cxn modelId="{CC616570-2692-4B5D-96E4-020FE7627AA9}" type="presParOf" srcId="{240C0C2F-52F6-4AFF-A97A-02D939F59C1C}" destId="{BD68D314-8B7B-4032-A916-8C88D9EF8A00}" srcOrd="0" destOrd="0" presId="urn:microsoft.com/office/officeart/2005/8/layout/cycle3"/>
    <dgm:cxn modelId="{18228731-23A2-48CF-8542-FE9F6B74C54F}" type="presParOf" srcId="{240C0C2F-52F6-4AFF-A97A-02D939F59C1C}" destId="{4A87B7D0-850E-4902-9DD5-2FE44A0081E1}" srcOrd="1" destOrd="0" presId="urn:microsoft.com/office/officeart/2005/8/layout/cycle3"/>
    <dgm:cxn modelId="{0026A6D3-FBB4-4EDC-A377-8A77D1FB083C}" type="presParOf" srcId="{240C0C2F-52F6-4AFF-A97A-02D939F59C1C}" destId="{F0E5502D-5B93-4DDC-90C5-BCBC611AFB8D}" srcOrd="2" destOrd="0" presId="urn:microsoft.com/office/officeart/2005/8/layout/cycle3"/>
    <dgm:cxn modelId="{17BB8CA3-66E7-436C-ACE3-8DFE4816CD9E}" type="presParOf" srcId="{240C0C2F-52F6-4AFF-A97A-02D939F59C1C}" destId="{125583DD-E9E2-4197-9380-5215E5D78559}" srcOrd="3" destOrd="0" presId="urn:microsoft.com/office/officeart/2005/8/layout/cycle3"/>
    <dgm:cxn modelId="{91A793DF-9045-4046-ACE0-B186EB2543CA}" type="presParOf" srcId="{240C0C2F-52F6-4AFF-A97A-02D939F59C1C}" destId="{9ECF307A-1677-486B-8E6C-7A5E3A292AE3}" srcOrd="4" destOrd="0" presId="urn:microsoft.com/office/officeart/2005/8/layout/cycle3"/>
    <dgm:cxn modelId="{B721432E-15E1-4540-BD54-AA9F237ECE94}" type="presParOf" srcId="{240C0C2F-52F6-4AFF-A97A-02D939F59C1C}" destId="{CB10E706-3985-4D8D-82AD-F733C6853072}" srcOrd="5"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87B7D0-850E-4902-9DD5-2FE44A0081E1}">
      <dsp:nvSpPr>
        <dsp:cNvPr id="0" name=""/>
        <dsp:cNvSpPr/>
      </dsp:nvSpPr>
      <dsp:spPr>
        <a:xfrm>
          <a:off x="1360215" y="-15323"/>
          <a:ext cx="2796448" cy="2796448"/>
        </a:xfrm>
        <a:prstGeom prst="circularArrow">
          <a:avLst>
            <a:gd name="adj1" fmla="val 5544"/>
            <a:gd name="adj2" fmla="val 330680"/>
            <a:gd name="adj3" fmla="val 13833423"/>
            <a:gd name="adj4" fmla="val 17351070"/>
            <a:gd name="adj5" fmla="val 575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D68D314-8B7B-4032-A916-8C88D9EF8A00}">
      <dsp:nvSpPr>
        <dsp:cNvPr id="0" name=""/>
        <dsp:cNvSpPr/>
      </dsp:nvSpPr>
      <dsp:spPr>
        <a:xfrm>
          <a:off x="2120011" y="415"/>
          <a:ext cx="1276856" cy="638428"/>
        </a:xfrm>
        <a:prstGeom prst="round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lumMod val="95000"/>
                  <a:lumOff val="5000"/>
                </a:schemeClr>
              </a:solidFill>
            </a:rPr>
            <a:t>Threat of new entrants</a:t>
          </a:r>
        </a:p>
      </dsp:txBody>
      <dsp:txXfrm>
        <a:off x="2151176" y="31580"/>
        <a:ext cx="1214526" cy="576098"/>
      </dsp:txXfrm>
    </dsp:sp>
    <dsp:sp modelId="{F0E5502D-5B93-4DDC-90C5-BCBC611AFB8D}">
      <dsp:nvSpPr>
        <dsp:cNvPr id="0" name=""/>
        <dsp:cNvSpPr/>
      </dsp:nvSpPr>
      <dsp:spPr>
        <a:xfrm>
          <a:off x="3254161" y="824423"/>
          <a:ext cx="1276856" cy="638428"/>
        </a:xfrm>
        <a:prstGeom prst="round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lumMod val="95000"/>
                  <a:lumOff val="5000"/>
                </a:schemeClr>
              </a:solidFill>
            </a:rPr>
            <a:t>Threat of </a:t>
          </a:r>
        </a:p>
        <a:p>
          <a:pPr marL="0" lvl="0" indent="0" algn="ctr" defTabSz="533400">
            <a:lnSpc>
              <a:spcPct val="90000"/>
            </a:lnSpc>
            <a:spcBef>
              <a:spcPct val="0"/>
            </a:spcBef>
            <a:spcAft>
              <a:spcPct val="35000"/>
            </a:spcAft>
            <a:buNone/>
          </a:pPr>
          <a:r>
            <a:rPr lang="en-GB" sz="1200" kern="1200">
              <a:solidFill>
                <a:schemeClr val="tx1">
                  <a:lumMod val="95000"/>
                  <a:lumOff val="5000"/>
                </a:schemeClr>
              </a:solidFill>
            </a:rPr>
            <a:t>Substitutes</a:t>
          </a:r>
        </a:p>
      </dsp:txBody>
      <dsp:txXfrm>
        <a:off x="3285326" y="855588"/>
        <a:ext cx="1214526" cy="576098"/>
      </dsp:txXfrm>
    </dsp:sp>
    <dsp:sp modelId="{125583DD-E9E2-4197-9380-5215E5D78559}">
      <dsp:nvSpPr>
        <dsp:cNvPr id="0" name=""/>
        <dsp:cNvSpPr/>
      </dsp:nvSpPr>
      <dsp:spPr>
        <a:xfrm>
          <a:off x="2820954" y="2157696"/>
          <a:ext cx="1276856" cy="638428"/>
        </a:xfrm>
        <a:prstGeom prst="round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lumMod val="95000"/>
                  <a:lumOff val="5000"/>
                </a:schemeClr>
              </a:solidFill>
            </a:rPr>
            <a:t>Bargaining power of buyers</a:t>
          </a:r>
        </a:p>
      </dsp:txBody>
      <dsp:txXfrm>
        <a:off x="2852119" y="2188861"/>
        <a:ext cx="1214526" cy="576098"/>
      </dsp:txXfrm>
    </dsp:sp>
    <dsp:sp modelId="{9ECF307A-1677-486B-8E6C-7A5E3A292AE3}">
      <dsp:nvSpPr>
        <dsp:cNvPr id="0" name=""/>
        <dsp:cNvSpPr/>
      </dsp:nvSpPr>
      <dsp:spPr>
        <a:xfrm>
          <a:off x="1419069" y="2157696"/>
          <a:ext cx="1276856" cy="638428"/>
        </a:xfrm>
        <a:prstGeom prst="round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lumMod val="95000"/>
                  <a:lumOff val="5000"/>
                </a:schemeClr>
              </a:solidFill>
            </a:rPr>
            <a:t>Bargaining power of suppliers</a:t>
          </a:r>
        </a:p>
      </dsp:txBody>
      <dsp:txXfrm>
        <a:off x="1450234" y="2188861"/>
        <a:ext cx="1214526" cy="576098"/>
      </dsp:txXfrm>
    </dsp:sp>
    <dsp:sp modelId="{CB10E706-3985-4D8D-82AD-F733C6853072}">
      <dsp:nvSpPr>
        <dsp:cNvPr id="0" name=""/>
        <dsp:cNvSpPr/>
      </dsp:nvSpPr>
      <dsp:spPr>
        <a:xfrm>
          <a:off x="965893" y="824418"/>
          <a:ext cx="1276856" cy="638428"/>
        </a:xfrm>
        <a:prstGeom prst="round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lumMod val="95000"/>
                  <a:lumOff val="5000"/>
                </a:schemeClr>
              </a:solidFill>
            </a:rPr>
            <a:t>Rivalry among existing competitors</a:t>
          </a:r>
        </a:p>
      </dsp:txBody>
      <dsp:txXfrm>
        <a:off x="997058" y="855583"/>
        <a:ext cx="1214526" cy="57609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D76AB-799F-4432-A006-B392143A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4290</Words>
  <Characters>24454</Characters>
  <Application>Microsoft Office Word</Application>
  <DocSecurity>0</DocSecurity>
  <Lines>203</Lines>
  <Paragraphs>57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28687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Stan</dc:creator>
  <dc:description/>
  <cp:lastModifiedBy>Rebeca Stan</cp:lastModifiedBy>
  <cp:revision>6</cp:revision>
  <dcterms:created xsi:type="dcterms:W3CDTF">2023-05-04T12:15:00Z</dcterms:created>
  <dcterms:modified xsi:type="dcterms:W3CDTF">2023-05-04T12:39:00Z</dcterms:modified>
</cp:coreProperties>
</file>