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1DABAD" w14:textId="7B666AEE" w:rsidR="00502993" w:rsidRDefault="00502993" w:rsidP="00502993">
      <w:pPr>
        <w:pStyle w:val="NormalWeb"/>
        <w:spacing w:before="0" w:beforeAutospacing="0" w:after="0" w:afterAutospacing="0"/>
        <w:ind w:left="-180" w:right="-334"/>
      </w:pPr>
      <w:r>
        <w:rPr>
          <w:noProof/>
          <w:lang w:val="en-US" w:eastAsia="en-US"/>
        </w:rPr>
        <w:drawing>
          <wp:inline distT="0" distB="0" distL="0" distR="0" wp14:anchorId="0771718C" wp14:editId="452A1B4E">
            <wp:extent cx="1819275" cy="729615"/>
            <wp:effectExtent l="0" t="0" r="9525" b="6985"/>
            <wp:docPr id="1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72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4FDEF1" w14:textId="77777777" w:rsidR="00502993" w:rsidRDefault="00502993" w:rsidP="00502993">
      <w:pPr>
        <w:pStyle w:val="NormalWeb"/>
        <w:spacing w:before="0" w:beforeAutospacing="0" w:after="0" w:afterAutospacing="0"/>
        <w:ind w:left="-180" w:right="-334"/>
      </w:pPr>
    </w:p>
    <w:p w14:paraId="2228AE40" w14:textId="77777777" w:rsidR="00502993" w:rsidRDefault="00502993" w:rsidP="00502993">
      <w:pPr>
        <w:pStyle w:val="NormalWeb"/>
        <w:spacing w:before="0" w:beforeAutospacing="0" w:after="0" w:afterAutospacing="0"/>
        <w:ind w:left="-180" w:right="-334"/>
      </w:pPr>
    </w:p>
    <w:p w14:paraId="0DB199E8" w14:textId="77777777" w:rsidR="00502993" w:rsidRDefault="00502993" w:rsidP="00502993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716A05C9" w14:textId="77777777" w:rsidR="00502993" w:rsidRPr="00230F35" w:rsidRDefault="00502993" w:rsidP="00502993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0B6CEC2E" w14:textId="77777777" w:rsidR="00502993" w:rsidRPr="00230F35" w:rsidRDefault="00502993" w:rsidP="00502993">
      <w:pPr>
        <w:rPr>
          <w:rFonts w:ascii="Arial" w:hAnsi="Arial" w:cs="Arial"/>
          <w:sz w:val="28"/>
          <w:szCs w:val="28"/>
          <w:lang w:val="cy-GB"/>
        </w:rPr>
      </w:pPr>
    </w:p>
    <w:p w14:paraId="6CAD536F" w14:textId="77777777" w:rsidR="00502993" w:rsidRDefault="00502993" w:rsidP="00502993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5066C867" w14:textId="77777777" w:rsidR="00502993" w:rsidRDefault="00502993" w:rsidP="00502993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502993" w:rsidRPr="00230F35" w14:paraId="61EA3E82" w14:textId="77777777" w:rsidTr="00871F6D">
        <w:trPr>
          <w:trHeight w:val="614"/>
        </w:trPr>
        <w:tc>
          <w:tcPr>
            <w:tcW w:w="8856" w:type="dxa"/>
            <w:gridSpan w:val="5"/>
          </w:tcPr>
          <w:p w14:paraId="1222F3A8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502993" w:rsidRPr="00230F35" w14:paraId="1A86241D" w14:textId="77777777" w:rsidTr="00871F6D">
        <w:trPr>
          <w:trHeight w:val="718"/>
        </w:trPr>
        <w:tc>
          <w:tcPr>
            <w:tcW w:w="8856" w:type="dxa"/>
            <w:gridSpan w:val="5"/>
          </w:tcPr>
          <w:p w14:paraId="726CF031" w14:textId="18C904BD" w:rsidR="00502993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 w:rsidR="007B232C">
              <w:rPr>
                <w:rFonts w:ascii="Arial" w:hAnsi="Arial" w:cs="Arial"/>
                <w:sz w:val="22"/>
                <w:szCs w:val="22"/>
              </w:rPr>
              <w:t xml:space="preserve"> Paul Kiernan</w:t>
            </w:r>
          </w:p>
          <w:p w14:paraId="58478860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B47BF63" w14:textId="180447B6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E526CE" w:rsidRPr="001F2CC9">
              <w:rPr>
                <w:rFonts w:ascii="Arial" w:hAnsi="Arial" w:cs="Arial"/>
                <w:sz w:val="22"/>
                <w:szCs w:val="22"/>
              </w:rPr>
              <w:t>1704194@student.uwtsd.ac.uk</w:t>
            </w:r>
          </w:p>
        </w:tc>
      </w:tr>
      <w:tr w:rsidR="00502993" w:rsidRPr="00230F35" w14:paraId="5F6F5514" w14:textId="77777777" w:rsidTr="007B232C">
        <w:trPr>
          <w:trHeight w:val="849"/>
        </w:trPr>
        <w:tc>
          <w:tcPr>
            <w:tcW w:w="4788" w:type="dxa"/>
          </w:tcPr>
          <w:p w14:paraId="27243CA3" w14:textId="368B1AE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7B232C">
              <w:t xml:space="preserve"> </w:t>
            </w:r>
            <w:r w:rsidR="007B232C" w:rsidRPr="007B232C">
              <w:rPr>
                <w:rFonts w:ascii="Arial" w:hAnsi="Arial" w:cs="Arial"/>
                <w:sz w:val="22"/>
                <w:szCs w:val="22"/>
              </w:rPr>
              <w:t>AHAN7003</w:t>
            </w:r>
          </w:p>
          <w:p w14:paraId="3436F35C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B22E877" w14:textId="1193E1F8" w:rsidR="00502993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7B232C">
              <w:rPr>
                <w:rFonts w:ascii="Arial" w:hAnsi="Arial" w:cs="Arial"/>
                <w:sz w:val="22"/>
                <w:szCs w:val="22"/>
              </w:rPr>
              <w:t xml:space="preserve"> History of Astrology</w:t>
            </w:r>
          </w:p>
          <w:p w14:paraId="453CE11E" w14:textId="77777777" w:rsidR="00502993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B95051A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1B078310" w14:textId="77777777" w:rsidR="00502993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0A3BCDAA" w14:textId="77777777" w:rsidR="007B232C" w:rsidRDefault="007B232C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2EF1A20B" w14:textId="334DA5DC" w:rsidR="007B232C" w:rsidRPr="00230F35" w:rsidRDefault="007B232C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1704194</w:t>
            </w:r>
          </w:p>
        </w:tc>
        <w:tc>
          <w:tcPr>
            <w:tcW w:w="1802" w:type="dxa"/>
          </w:tcPr>
          <w:p w14:paraId="06E2538C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33ABC347" w14:textId="44E0BE1E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502993" w:rsidRPr="00230F35" w14:paraId="5415D86B" w14:textId="77777777" w:rsidTr="00871F6D">
        <w:trPr>
          <w:trHeight w:val="1139"/>
        </w:trPr>
        <w:tc>
          <w:tcPr>
            <w:tcW w:w="8856" w:type="dxa"/>
            <w:gridSpan w:val="5"/>
          </w:tcPr>
          <w:p w14:paraId="4D1FDBBF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title:</w:t>
            </w:r>
          </w:p>
          <w:p w14:paraId="5A3E1569" w14:textId="4722CE6B" w:rsidR="00502993" w:rsidRPr="00D32B4C" w:rsidRDefault="00D32B4C" w:rsidP="00D32B4C">
            <w:pPr>
              <w:spacing w:line="240" w:lineRule="auto"/>
              <w:rPr>
                <w:rFonts w:ascii="Times New Roman" w:eastAsia="Times New Roman" w:hAnsi="Times New Roman" w:cs="Times New Roman"/>
              </w:rPr>
            </w:pPr>
            <w:r w:rsidRPr="00D32B4C">
              <w:rPr>
                <w:rFonts w:ascii="Times New Roman" w:eastAsia="Times New Roman" w:hAnsi="Times New Roman" w:cs="Times New Roman"/>
              </w:rPr>
              <w:t xml:space="preserve">Compare and contrast the treatment of ONE astrological planet, star, zodiac sign or constellation, in at least THREE primary source documents. </w:t>
            </w:r>
            <w:r w:rsidR="0086707B">
              <w:rPr>
                <w:rFonts w:ascii="Times New Roman" w:eastAsia="Times New Roman" w:hAnsi="Times New Roman" w:cs="Times New Roman"/>
              </w:rPr>
              <w:t>(word count 2095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</w:rPr>
              <w:t>)</w:t>
            </w:r>
          </w:p>
          <w:p w14:paraId="1AC853FC" w14:textId="77777777" w:rsidR="00502993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124AA12C" w14:textId="4386C9C2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7B232C">
              <w:rPr>
                <w:rFonts w:ascii="Arial" w:hAnsi="Arial" w:cs="Arial"/>
                <w:sz w:val="22"/>
                <w:szCs w:val="22"/>
              </w:rPr>
              <w:t xml:space="preserve"> 4</w:t>
            </w:r>
            <w:r w:rsidR="007B232C" w:rsidRPr="007B232C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="007B232C">
              <w:rPr>
                <w:rFonts w:ascii="Arial" w:hAnsi="Arial" w:cs="Arial"/>
                <w:sz w:val="22"/>
                <w:szCs w:val="22"/>
              </w:rPr>
              <w:t xml:space="preserve"> June 2018</w:t>
            </w:r>
          </w:p>
        </w:tc>
      </w:tr>
      <w:tr w:rsidR="00502993" w:rsidRPr="00230F35" w14:paraId="0E8E2A3D" w14:textId="77777777" w:rsidTr="00871F6D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651C6CFE" w14:textId="7A2FF8B4" w:rsidR="00502993" w:rsidRPr="00230F35" w:rsidRDefault="00D0306F" w:rsidP="007B232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assignment is for the</w:t>
            </w:r>
            <w:r w:rsidR="00502993" w:rsidRPr="00230F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A33">
              <w:rPr>
                <w:rFonts w:ascii="Arial" w:hAnsi="Arial" w:cs="Arial"/>
                <w:sz w:val="22"/>
                <w:szCs w:val="22"/>
              </w:rPr>
              <w:t>3</w:t>
            </w:r>
            <w:r w:rsidR="00AA1A33" w:rsidRPr="00AA1A33">
              <w:rPr>
                <w:rFonts w:ascii="Arial" w:hAnsi="Arial" w:cs="Arial"/>
                <w:sz w:val="22"/>
                <w:szCs w:val="22"/>
                <w:vertAlign w:val="superscript"/>
              </w:rPr>
              <w:t>rd</w:t>
            </w:r>
            <w:r w:rsidR="00502993" w:rsidRPr="00230F35">
              <w:rPr>
                <w:rFonts w:ascii="Arial" w:hAnsi="Arial" w:cs="Arial"/>
                <w:sz w:val="22"/>
                <w:szCs w:val="22"/>
                <w:vertAlign w:val="superscript"/>
              </w:rPr>
              <w:t xml:space="preserve"> </w:t>
            </w:r>
            <w:r w:rsidR="007B23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02993" w:rsidRPr="00230F35">
              <w:rPr>
                <w:rFonts w:ascii="Arial" w:hAnsi="Arial" w:cs="Arial"/>
                <w:sz w:val="22"/>
                <w:szCs w:val="22"/>
              </w:rPr>
              <w:t>module of the degre</w:t>
            </w:r>
            <w:r w:rsidR="00502993">
              <w:rPr>
                <w:rFonts w:ascii="Arial" w:hAnsi="Arial" w:cs="Arial"/>
                <w:sz w:val="22"/>
                <w:szCs w:val="22"/>
              </w:rPr>
              <w:t>e</w:t>
            </w:r>
          </w:p>
        </w:tc>
      </w:tr>
      <w:tr w:rsidR="00502993" w:rsidRPr="00230F35" w14:paraId="0DA0E9B6" w14:textId="77777777" w:rsidTr="00871F6D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7EF71117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6757A2A1" w14:textId="77777777" w:rsidR="00502993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2806DD52" w14:textId="30AD64E4" w:rsidR="00502993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>Email 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 xml:space="preserve">if you are submitting this form via email, please tick this box </w:t>
            </w:r>
            <w:r w:rsidR="00D60F42">
              <w:rPr>
                <w:rFonts w:ascii="Calibri" w:hAnsi="Calibri" w:cs="Calibri"/>
                <w:b/>
                <w:sz w:val="44"/>
                <w:szCs w:val="44"/>
              </w:rPr>
              <w:sym w:font="Wingdings" w:char="F0FE"/>
            </w:r>
          </w:p>
          <w:p w14:paraId="2A655CAC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502993" w:rsidRPr="00230F35" w14:paraId="535B76EA" w14:textId="77777777" w:rsidTr="00871F6D">
        <w:trPr>
          <w:trHeight w:val="3972"/>
        </w:trPr>
        <w:tc>
          <w:tcPr>
            <w:tcW w:w="8856" w:type="dxa"/>
            <w:gridSpan w:val="5"/>
          </w:tcPr>
          <w:p w14:paraId="71329992" w14:textId="77777777" w:rsidR="00502993" w:rsidRDefault="00502993" w:rsidP="00871F6D">
            <w:pPr>
              <w:rPr>
                <w:rFonts w:ascii="Arial" w:hAnsi="Arial"/>
                <w:b/>
              </w:rPr>
            </w:pPr>
          </w:p>
          <w:p w14:paraId="3D3A678E" w14:textId="77777777" w:rsidR="00502993" w:rsidRPr="00116CE6" w:rsidRDefault="00502993" w:rsidP="00871F6D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502993" w:rsidRPr="00116CE6" w14:paraId="49893532" w14:textId="77777777" w:rsidTr="00871F6D">
              <w:tc>
                <w:tcPr>
                  <w:tcW w:w="6970" w:type="dxa"/>
                </w:tcPr>
                <w:p w14:paraId="04A3939F" w14:textId="77777777" w:rsidR="00502993" w:rsidRPr="00116CE6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262F6DB" w14:textId="77777777" w:rsidR="00502993" w:rsidRPr="00116CE6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79A4FCF5" w14:textId="77777777" w:rsidR="00502993" w:rsidRPr="00116CE6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02993" w:rsidRPr="00116CE6" w14:paraId="05112DF8" w14:textId="77777777" w:rsidTr="00871F6D">
              <w:tc>
                <w:tcPr>
                  <w:tcW w:w="6970" w:type="dxa"/>
                </w:tcPr>
                <w:p w14:paraId="2FCA921C" w14:textId="77777777" w:rsidR="00502993" w:rsidRPr="00116CE6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095418F0" w14:textId="77777777" w:rsidR="00502993" w:rsidRPr="00116CE6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7A4D5DB7" w14:textId="77777777" w:rsidR="00502993" w:rsidRPr="00116CE6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02993" w:rsidRPr="00116CE6" w14:paraId="7AA9A44D" w14:textId="77777777" w:rsidTr="00871F6D">
              <w:tc>
                <w:tcPr>
                  <w:tcW w:w="6970" w:type="dxa"/>
                </w:tcPr>
                <w:p w14:paraId="7F1D3990" w14:textId="77777777" w:rsidR="00502993" w:rsidRPr="00116CE6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F364B8A" w14:textId="77777777" w:rsidR="00502993" w:rsidRPr="00116CE6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00FCBB4A" w14:textId="77777777" w:rsidR="00502993" w:rsidRPr="00116CE6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502993" w:rsidRPr="00116CE6" w14:paraId="701EFDA2" w14:textId="77777777" w:rsidTr="00871F6D">
              <w:tc>
                <w:tcPr>
                  <w:tcW w:w="6970" w:type="dxa"/>
                </w:tcPr>
                <w:p w14:paraId="5911146F" w14:textId="77777777" w:rsidR="00502993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7F49D271" w14:textId="77777777" w:rsidR="00502993" w:rsidRPr="00022345" w:rsidRDefault="00502993" w:rsidP="00871F6D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4E1B3D60" w14:textId="77777777" w:rsidR="00502993" w:rsidRPr="00116CE6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060E5D53" w14:textId="77777777" w:rsidR="00502993" w:rsidRPr="00116CE6" w:rsidRDefault="00502993" w:rsidP="00871F6D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6FF530CD" w14:textId="77777777" w:rsidR="00502993" w:rsidRDefault="00502993" w:rsidP="00871F6D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65087A9" w14:textId="2321265F" w:rsidR="00502993" w:rsidRPr="00502993" w:rsidRDefault="00502993" w:rsidP="00502993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3A714FE9" w14:textId="77777777" w:rsidR="00502993" w:rsidRDefault="00502993" w:rsidP="00871F6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8137E9B" w14:textId="77777777" w:rsidR="00502993" w:rsidRDefault="00502993" w:rsidP="00871F6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ECB570" w14:textId="77777777" w:rsidR="00502993" w:rsidRDefault="00502993" w:rsidP="00871F6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9F934D9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586D3449" w14:textId="77777777" w:rsidR="00502993" w:rsidRDefault="00502993" w:rsidP="00871F6D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07BAAFC" w14:textId="77777777" w:rsidR="00502993" w:rsidRPr="00001C3B" w:rsidRDefault="00502993" w:rsidP="00871F6D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02993" w:rsidRPr="00230F35" w14:paraId="15F53A19" w14:textId="77777777" w:rsidTr="00871F6D">
        <w:trPr>
          <w:trHeight w:val="492"/>
        </w:trPr>
        <w:tc>
          <w:tcPr>
            <w:tcW w:w="6768" w:type="dxa"/>
            <w:gridSpan w:val="3"/>
          </w:tcPr>
          <w:p w14:paraId="76EDC21A" w14:textId="77777777" w:rsidR="00502993" w:rsidRPr="00230F35" w:rsidRDefault="00502993" w:rsidP="00871F6D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1A3C4A25" w14:textId="77777777" w:rsidR="00502993" w:rsidRPr="00230F35" w:rsidRDefault="00502993" w:rsidP="00871F6D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502993" w:rsidRPr="002F467C" w14:paraId="75572C85" w14:textId="77777777" w:rsidTr="00871F6D">
        <w:tc>
          <w:tcPr>
            <w:tcW w:w="8856" w:type="dxa"/>
            <w:gridSpan w:val="5"/>
          </w:tcPr>
          <w:p w14:paraId="7BC27D96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6F58DFA5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3F88BC65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BB0477A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34B31CE4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681D2F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334836A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29AE0FD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AB627CC" w14:textId="77777777" w:rsidR="00502993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9218770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55B4B7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102D94C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02993" w:rsidRPr="002F467C" w14:paraId="3BD63627" w14:textId="77777777" w:rsidTr="00871F6D">
        <w:trPr>
          <w:trHeight w:val="720"/>
        </w:trPr>
        <w:tc>
          <w:tcPr>
            <w:tcW w:w="5211" w:type="dxa"/>
            <w:gridSpan w:val="2"/>
          </w:tcPr>
          <w:p w14:paraId="2C53EA72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2A55E245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502993" w:rsidRPr="002F467C" w14:paraId="550B6814" w14:textId="77777777" w:rsidTr="00871F6D">
        <w:trPr>
          <w:trHeight w:val="720"/>
        </w:trPr>
        <w:tc>
          <w:tcPr>
            <w:tcW w:w="8856" w:type="dxa"/>
            <w:gridSpan w:val="5"/>
          </w:tcPr>
          <w:p w14:paraId="23E83BC7" w14:textId="77777777" w:rsidR="00502993" w:rsidRPr="00B34964" w:rsidRDefault="00502993" w:rsidP="00871F6D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B34964">
              <w:rPr>
                <w:rFonts w:ascii="Arial" w:hAnsi="Arial" w:cs="Arial"/>
                <w:b/>
                <w:sz w:val="22"/>
                <w:szCs w:val="22"/>
              </w:rPr>
              <w:t>External Examiner’s comments (if relevant)</w:t>
            </w:r>
          </w:p>
          <w:p w14:paraId="1F4A1152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DB6ADDC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438A285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BBF9ABD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A01701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0FA276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AD83F90" w14:textId="77777777" w:rsidR="00502993" w:rsidRPr="00230F35" w:rsidRDefault="00502993" w:rsidP="00871F6D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02993" w:rsidRPr="002F467C" w14:paraId="6D6F914C" w14:textId="77777777" w:rsidTr="00871F6D">
        <w:trPr>
          <w:trHeight w:val="720"/>
        </w:trPr>
        <w:tc>
          <w:tcPr>
            <w:tcW w:w="5211" w:type="dxa"/>
            <w:gridSpan w:val="2"/>
          </w:tcPr>
          <w:p w14:paraId="31A4AF58" w14:textId="77777777" w:rsidR="00502993" w:rsidRPr="00230F35" w:rsidRDefault="00502993" w:rsidP="00871F6D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15E781E9" w14:textId="77777777" w:rsidR="00502993" w:rsidRPr="00230F35" w:rsidRDefault="00502993" w:rsidP="00871F6D">
            <w:pPr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1C92ED63" w14:textId="447A9954" w:rsidR="00CA08E9" w:rsidRDefault="00B42177" w:rsidP="00FA5B79">
      <w:pPr>
        <w:pStyle w:val="Heading1"/>
        <w:rPr>
          <w:lang w:val="en-GB"/>
        </w:rPr>
      </w:pPr>
      <w:r>
        <w:rPr>
          <w:lang w:val="en-GB"/>
        </w:rPr>
        <w:lastRenderedPageBreak/>
        <w:t>Introduction</w:t>
      </w:r>
    </w:p>
    <w:p w14:paraId="2E58FCD0" w14:textId="5902C1E2" w:rsidR="00B42177" w:rsidRDefault="00B42177" w:rsidP="00FA5B79">
      <w:pPr>
        <w:rPr>
          <w:lang w:val="en-GB"/>
        </w:rPr>
      </w:pPr>
      <w:r>
        <w:rPr>
          <w:lang w:val="en-GB"/>
        </w:rPr>
        <w:t xml:space="preserve">This </w:t>
      </w:r>
      <w:r w:rsidR="00E77590" w:rsidRPr="00B53469">
        <w:t>paper</w:t>
      </w:r>
      <w:r w:rsidRPr="00B53469">
        <w:t xml:space="preserve"> will </w:t>
      </w:r>
      <w:r w:rsidR="00E77590" w:rsidRPr="00B53469">
        <w:t xml:space="preserve">compare </w:t>
      </w:r>
      <w:r w:rsidR="006915A4" w:rsidRPr="00B53469">
        <w:t>and contrast the treatment of the astrological use of Saturn in three sources</w:t>
      </w:r>
      <w:r w:rsidR="008006AE">
        <w:t>;</w:t>
      </w:r>
      <w:r w:rsidR="0091134F" w:rsidRPr="00B53469">
        <w:t xml:space="preserve"> </w:t>
      </w:r>
      <w:r w:rsidR="00B53469" w:rsidRPr="00B53469">
        <w:rPr>
          <w:i/>
        </w:rPr>
        <w:t>Saturn: A New Look At An Old Devil</w:t>
      </w:r>
      <w:r w:rsidR="00C1791F" w:rsidRPr="00B53469">
        <w:t>, by Liz Greene</w:t>
      </w:r>
      <w:r w:rsidR="00D209AB">
        <w:t xml:space="preserve">, </w:t>
      </w:r>
      <w:r w:rsidR="006535F8" w:rsidRPr="006535F8">
        <w:rPr>
          <w:i/>
        </w:rPr>
        <w:t>Anthology</w:t>
      </w:r>
      <w:r w:rsidR="006535F8">
        <w:t xml:space="preserve"> by Vettius Valens, and </w:t>
      </w:r>
      <w:r w:rsidR="006535F8" w:rsidRPr="006535F8">
        <w:rPr>
          <w:i/>
        </w:rPr>
        <w:t>Christian Astrology</w:t>
      </w:r>
      <w:r w:rsidR="006535F8">
        <w:t>, by William Lilly</w:t>
      </w:r>
      <w:r w:rsidR="006915A4" w:rsidRPr="00B53469">
        <w:t>.</w:t>
      </w:r>
      <w:r w:rsidR="00B53469">
        <w:rPr>
          <w:rStyle w:val="FootnoteReference"/>
        </w:rPr>
        <w:footnoteReference w:id="1"/>
      </w:r>
      <w:r w:rsidR="006915A4" w:rsidRPr="00B53469">
        <w:t xml:space="preserve"> </w:t>
      </w:r>
      <w:r w:rsidR="007818AC">
        <w:t>T</w:t>
      </w:r>
      <w:r w:rsidR="00334D38">
        <w:t xml:space="preserve">his paper will focus </w:t>
      </w:r>
      <w:r w:rsidR="006915A4" w:rsidRPr="00B53469">
        <w:t>on</w:t>
      </w:r>
      <w:r w:rsidR="007818AC">
        <w:t xml:space="preserve">ly on </w:t>
      </w:r>
      <w:r w:rsidR="000427D1">
        <w:t>certain</w:t>
      </w:r>
      <w:r w:rsidR="00334D38">
        <w:t xml:space="preserve"> </w:t>
      </w:r>
      <w:r w:rsidR="007818AC">
        <w:t>associations of Saturn</w:t>
      </w:r>
      <w:r w:rsidR="00334D38">
        <w:t>, particularly</w:t>
      </w:r>
      <w:r w:rsidR="006915A4" w:rsidRPr="00B53469">
        <w:t xml:space="preserve"> </w:t>
      </w:r>
      <w:r w:rsidR="009978B9">
        <w:t>how the auth</w:t>
      </w:r>
      <w:r w:rsidR="00334D38">
        <w:t>ors ascribe qualities to Saturn,</w:t>
      </w:r>
      <w:r w:rsidR="006915A4" w:rsidRPr="00B53469">
        <w:t xml:space="preserve"> the </w:t>
      </w:r>
      <w:r w:rsidR="009978B9">
        <w:t>role</w:t>
      </w:r>
      <w:r w:rsidR="006915A4" w:rsidRPr="00B53469">
        <w:t xml:space="preserve"> of Saturn </w:t>
      </w:r>
      <w:r w:rsidR="00334D38">
        <w:t>as a malefic planet,</w:t>
      </w:r>
      <w:r w:rsidR="00AE35B9">
        <w:t xml:space="preserve"> </w:t>
      </w:r>
      <w:r w:rsidR="002D4A0D">
        <w:t>how Saturn might be seen beneficially</w:t>
      </w:r>
      <w:r w:rsidR="00AE35B9">
        <w:t>,</w:t>
      </w:r>
      <w:r w:rsidR="00334D38">
        <w:t xml:space="preserve"> and </w:t>
      </w:r>
      <w:r w:rsidR="002D4A0D">
        <w:t xml:space="preserve">finally </w:t>
      </w:r>
      <w:r w:rsidR="006915A4" w:rsidRPr="00FA5B79">
        <w:t xml:space="preserve">Saturn’s relationship to </w:t>
      </w:r>
      <w:r w:rsidR="006915A4">
        <w:rPr>
          <w:lang w:val="en-GB"/>
        </w:rPr>
        <w:t>homosexuality</w:t>
      </w:r>
      <w:r w:rsidR="003D3BCC">
        <w:rPr>
          <w:lang w:val="en-GB"/>
        </w:rPr>
        <w:t>. A</w:t>
      </w:r>
      <w:r w:rsidR="00E87A76">
        <w:rPr>
          <w:lang w:val="en-GB"/>
        </w:rPr>
        <w:t>lthough the three sources mentioned will be the major focus of this paper, other will also be referenced, in some cases for context</w:t>
      </w:r>
      <w:r w:rsidR="006915A4">
        <w:rPr>
          <w:lang w:val="en-GB"/>
        </w:rPr>
        <w:t xml:space="preserve">.    </w:t>
      </w:r>
    </w:p>
    <w:p w14:paraId="26E7947A" w14:textId="1D37C8CA" w:rsidR="00B42177" w:rsidRDefault="00B42177" w:rsidP="00FA5B79">
      <w:pPr>
        <w:pStyle w:val="Heading1"/>
        <w:rPr>
          <w:lang w:val="en-GB"/>
        </w:rPr>
      </w:pPr>
      <w:r>
        <w:rPr>
          <w:lang w:val="en-GB"/>
        </w:rPr>
        <w:t>Major sources</w:t>
      </w:r>
    </w:p>
    <w:p w14:paraId="4C68B5FA" w14:textId="132C94D0" w:rsidR="00114721" w:rsidRPr="00114721" w:rsidRDefault="002A38BA" w:rsidP="00114721">
      <w:pPr>
        <w:rPr>
          <w:lang w:val="en-GB"/>
        </w:rPr>
      </w:pPr>
      <w:r>
        <w:rPr>
          <w:lang w:val="en-GB"/>
        </w:rPr>
        <w:t>S</w:t>
      </w:r>
      <w:r w:rsidR="001A0CE0">
        <w:rPr>
          <w:lang w:val="en-GB"/>
        </w:rPr>
        <w:t>ome understanding of the author</w:t>
      </w:r>
      <w:r>
        <w:rPr>
          <w:lang w:val="en-GB"/>
        </w:rPr>
        <w:t xml:space="preserve">s </w:t>
      </w:r>
      <w:r w:rsidR="001A0CE0">
        <w:rPr>
          <w:lang w:val="en-GB"/>
        </w:rPr>
        <w:t xml:space="preserve">and time period in which the authors are writing may be necessary to </w:t>
      </w:r>
      <w:r w:rsidR="00BF0EE9">
        <w:rPr>
          <w:lang w:val="en-GB"/>
        </w:rPr>
        <w:t>provide context and</w:t>
      </w:r>
      <w:r w:rsidR="001A0CE0">
        <w:rPr>
          <w:lang w:val="en-GB"/>
        </w:rPr>
        <w:t xml:space="preserve"> avoid anachronism</w:t>
      </w:r>
      <w:r>
        <w:rPr>
          <w:lang w:val="en-GB"/>
        </w:rPr>
        <w:t>, especially</w:t>
      </w:r>
      <w:r w:rsidR="00B93D89">
        <w:rPr>
          <w:lang w:val="en-GB"/>
        </w:rPr>
        <w:t xml:space="preserve"> where issues of morality may arise.</w:t>
      </w:r>
    </w:p>
    <w:p w14:paraId="0F146B92" w14:textId="1D6F80B4" w:rsidR="00282E2C" w:rsidRDefault="00282E2C" w:rsidP="00FA5B79">
      <w:pPr>
        <w:pStyle w:val="Heading2"/>
        <w:rPr>
          <w:lang w:val="en-GB"/>
        </w:rPr>
      </w:pPr>
      <w:r>
        <w:rPr>
          <w:lang w:val="en-GB"/>
        </w:rPr>
        <w:t>Vettius Valens</w:t>
      </w:r>
    </w:p>
    <w:p w14:paraId="62235F65" w14:textId="6C1F03FA" w:rsidR="002D71A8" w:rsidRDefault="006915A4" w:rsidP="00FA5B79">
      <w:pPr>
        <w:rPr>
          <w:lang w:val="en-GB"/>
        </w:rPr>
      </w:pPr>
      <w:r>
        <w:rPr>
          <w:lang w:val="en-GB"/>
        </w:rPr>
        <w:t>Vettius Valen</w:t>
      </w:r>
      <w:r w:rsidR="00A10612">
        <w:rPr>
          <w:lang w:val="en-GB"/>
        </w:rPr>
        <w:t xml:space="preserve">s was a </w:t>
      </w:r>
      <w:r w:rsidR="00BF0E19">
        <w:rPr>
          <w:lang w:val="en-GB"/>
        </w:rPr>
        <w:t>2</w:t>
      </w:r>
      <w:r w:rsidR="00BF0E19" w:rsidRPr="00BF0E19">
        <w:rPr>
          <w:vertAlign w:val="superscript"/>
          <w:lang w:val="en-GB"/>
        </w:rPr>
        <w:t>nd</w:t>
      </w:r>
      <w:r w:rsidR="00A10612">
        <w:rPr>
          <w:lang w:val="en-GB"/>
        </w:rPr>
        <w:t xml:space="preserve"> </w:t>
      </w:r>
      <w:r w:rsidR="002D71A8">
        <w:rPr>
          <w:lang w:val="en-GB"/>
        </w:rPr>
        <w:t xml:space="preserve">century </w:t>
      </w:r>
      <w:r w:rsidR="00BF0E19">
        <w:rPr>
          <w:lang w:val="en-GB"/>
        </w:rPr>
        <w:t xml:space="preserve">Greek </w:t>
      </w:r>
      <w:r w:rsidR="002D71A8">
        <w:rPr>
          <w:lang w:val="en-GB"/>
        </w:rPr>
        <w:t>astrologer</w:t>
      </w:r>
      <w:r w:rsidR="00BF0E19">
        <w:rPr>
          <w:lang w:val="en-GB"/>
        </w:rPr>
        <w:t>, born in Antioch.</w:t>
      </w:r>
      <w:r w:rsidR="00A10612">
        <w:rPr>
          <w:lang w:val="en-GB"/>
        </w:rPr>
        <w:t xml:space="preserve"> </w:t>
      </w:r>
      <w:r w:rsidR="00FF7977">
        <w:rPr>
          <w:lang w:val="en-GB"/>
        </w:rPr>
        <w:t>His major work, the Anthology,</w:t>
      </w:r>
      <w:r w:rsidR="0059130A">
        <w:rPr>
          <w:lang w:val="en-GB"/>
        </w:rPr>
        <w:t xml:space="preserve"> was</w:t>
      </w:r>
      <w:r w:rsidR="00BF0E19">
        <w:rPr>
          <w:lang w:val="en-GB"/>
        </w:rPr>
        <w:t xml:space="preserve"> </w:t>
      </w:r>
      <w:r w:rsidR="002F0432">
        <w:rPr>
          <w:lang w:val="en-GB"/>
        </w:rPr>
        <w:t xml:space="preserve">written in Greek, </w:t>
      </w:r>
      <w:r w:rsidR="00BF0E19">
        <w:rPr>
          <w:lang w:val="en-GB"/>
        </w:rPr>
        <w:t>took over twenty years to write, and</w:t>
      </w:r>
      <w:r w:rsidR="00282E2C">
        <w:rPr>
          <w:lang w:val="en-GB"/>
        </w:rPr>
        <w:t xml:space="preserve"> spans nine books</w:t>
      </w:r>
      <w:r w:rsidR="00BF0E19">
        <w:rPr>
          <w:lang w:val="en-GB"/>
        </w:rPr>
        <w:t xml:space="preserve"> </w:t>
      </w:r>
      <w:r w:rsidR="000427D1">
        <w:rPr>
          <w:lang w:val="en-GB"/>
        </w:rPr>
        <w:t>which cite</w:t>
      </w:r>
      <w:r w:rsidR="00BF0EE9">
        <w:rPr>
          <w:lang w:val="en-GB"/>
        </w:rPr>
        <w:t xml:space="preserve"> over</w:t>
      </w:r>
      <w:r w:rsidR="00BF0E19">
        <w:rPr>
          <w:lang w:val="en-GB"/>
        </w:rPr>
        <w:t xml:space="preserve"> 125 horoscopes</w:t>
      </w:r>
      <w:r w:rsidR="00282E2C">
        <w:rPr>
          <w:lang w:val="en-GB"/>
        </w:rPr>
        <w:t>.</w:t>
      </w:r>
      <w:r w:rsidR="00282E2C">
        <w:rPr>
          <w:rStyle w:val="FootnoteReference"/>
          <w:lang w:val="en-GB"/>
        </w:rPr>
        <w:footnoteReference w:id="2"/>
      </w:r>
      <w:r w:rsidR="000D24AE">
        <w:rPr>
          <w:lang w:val="en-GB"/>
        </w:rPr>
        <w:t xml:space="preserve"> Books I-III deal with the basics</w:t>
      </w:r>
      <w:r w:rsidR="00BF0EE9">
        <w:rPr>
          <w:lang w:val="en-GB"/>
        </w:rPr>
        <w:t xml:space="preserve"> of astrology</w:t>
      </w:r>
      <w:r w:rsidR="00EF6551">
        <w:rPr>
          <w:lang w:val="en-GB"/>
        </w:rPr>
        <w:t>, with the remainder of</w:t>
      </w:r>
      <w:r w:rsidR="00BF606C">
        <w:rPr>
          <w:lang w:val="en-GB"/>
        </w:rPr>
        <w:t xml:space="preserve"> the work focusing on predictive</w:t>
      </w:r>
      <w:r w:rsidR="00EF6551">
        <w:rPr>
          <w:lang w:val="en-GB"/>
        </w:rPr>
        <w:t xml:space="preserve"> techniques, particularly the </w:t>
      </w:r>
      <w:r w:rsidR="00FA3367">
        <w:rPr>
          <w:lang w:val="en-GB"/>
        </w:rPr>
        <w:t>prediction</w:t>
      </w:r>
      <w:r w:rsidR="00EF6551">
        <w:rPr>
          <w:lang w:val="en-GB"/>
        </w:rPr>
        <w:t xml:space="preserve"> of the native’s death.</w:t>
      </w:r>
      <w:r w:rsidR="00BB3F5F">
        <w:rPr>
          <w:rStyle w:val="FootnoteReference"/>
          <w:lang w:val="en-GB"/>
        </w:rPr>
        <w:footnoteReference w:id="3"/>
      </w:r>
      <w:r w:rsidR="00282E2C">
        <w:rPr>
          <w:lang w:val="en-GB"/>
        </w:rPr>
        <w:t xml:space="preserve"> </w:t>
      </w:r>
    </w:p>
    <w:p w14:paraId="5742C564" w14:textId="0A0D19F5" w:rsidR="006915A4" w:rsidRDefault="00A10612" w:rsidP="00FA5B79">
      <w:pPr>
        <w:pStyle w:val="Heading2"/>
        <w:rPr>
          <w:lang w:val="en-GB"/>
        </w:rPr>
      </w:pPr>
      <w:r>
        <w:rPr>
          <w:lang w:val="en-GB"/>
        </w:rPr>
        <w:t>William Lill</w:t>
      </w:r>
      <w:r w:rsidR="00BF0E19">
        <w:rPr>
          <w:lang w:val="en-GB"/>
        </w:rPr>
        <w:t>y</w:t>
      </w:r>
    </w:p>
    <w:p w14:paraId="55A93DBD" w14:textId="773D0149" w:rsidR="00BF0E19" w:rsidRDefault="00BF0E19" w:rsidP="00FA5B79">
      <w:pPr>
        <w:rPr>
          <w:lang w:val="en-GB"/>
        </w:rPr>
      </w:pPr>
      <w:r>
        <w:rPr>
          <w:lang w:val="en-GB"/>
        </w:rPr>
        <w:t>William Lilly was a 17</w:t>
      </w:r>
      <w:r w:rsidRPr="00BF0E19">
        <w:rPr>
          <w:vertAlign w:val="superscript"/>
          <w:lang w:val="en-GB"/>
        </w:rPr>
        <w:t>th</w:t>
      </w:r>
      <w:r>
        <w:rPr>
          <w:lang w:val="en-GB"/>
        </w:rPr>
        <w:t xml:space="preserve"> century English astrologer</w:t>
      </w:r>
      <w:r w:rsidR="00501F6E">
        <w:rPr>
          <w:lang w:val="en-GB"/>
        </w:rPr>
        <w:t xml:space="preserve"> who is credited as the first astrologer to publish a major astrological treatise in English</w:t>
      </w:r>
      <w:r w:rsidR="00EF6551">
        <w:rPr>
          <w:lang w:val="en-GB"/>
        </w:rPr>
        <w:t xml:space="preserve">, and who Philip Graves has suggested is “the </w:t>
      </w:r>
      <w:r w:rsidR="00EF6551">
        <w:rPr>
          <w:lang w:val="en-GB"/>
        </w:rPr>
        <w:lastRenderedPageBreak/>
        <w:t>most influential astrologer to have written in English”</w:t>
      </w:r>
      <w:r w:rsidR="00501F6E">
        <w:rPr>
          <w:lang w:val="en-GB"/>
        </w:rPr>
        <w:t>.</w:t>
      </w:r>
      <w:r w:rsidR="00EF6551">
        <w:rPr>
          <w:rStyle w:val="FootnoteReference"/>
          <w:lang w:val="en-GB"/>
        </w:rPr>
        <w:footnoteReference w:id="4"/>
      </w:r>
      <w:r w:rsidR="00501F6E">
        <w:rPr>
          <w:lang w:val="en-GB"/>
        </w:rPr>
        <w:t xml:space="preserve"> His </w:t>
      </w:r>
      <w:r w:rsidR="00FE3B35">
        <w:rPr>
          <w:lang w:val="en-GB"/>
        </w:rPr>
        <w:t xml:space="preserve">major </w:t>
      </w:r>
      <w:r w:rsidR="00501F6E">
        <w:rPr>
          <w:lang w:val="en-GB"/>
        </w:rPr>
        <w:t xml:space="preserve">work, </w:t>
      </w:r>
      <w:r w:rsidR="00501F6E" w:rsidRPr="00CA64BC">
        <w:rPr>
          <w:i/>
          <w:lang w:val="en-GB"/>
        </w:rPr>
        <w:t>Christian Astrology</w:t>
      </w:r>
      <w:r w:rsidR="00501F6E">
        <w:rPr>
          <w:lang w:val="en-GB"/>
        </w:rPr>
        <w:t>, is comprised of three books</w:t>
      </w:r>
      <w:r w:rsidR="00EF6551">
        <w:rPr>
          <w:lang w:val="en-GB"/>
        </w:rPr>
        <w:t xml:space="preserve">; Book One deals with the basics of the astrological toolkit, Book Two with a branch of astrology known as Horary, and Book Three deals with </w:t>
      </w:r>
      <w:r w:rsidR="00B97AEE">
        <w:rPr>
          <w:lang w:val="en-GB"/>
        </w:rPr>
        <w:t>natal astrology</w:t>
      </w:r>
      <w:r w:rsidR="00EF6551">
        <w:rPr>
          <w:lang w:val="en-GB"/>
        </w:rPr>
        <w:t>.</w:t>
      </w:r>
      <w:r w:rsidR="00FE3B35">
        <w:rPr>
          <w:lang w:val="en-GB"/>
        </w:rPr>
        <w:t xml:space="preserve"> </w:t>
      </w:r>
    </w:p>
    <w:p w14:paraId="4DCE926E" w14:textId="54F09E37" w:rsidR="00BF0E19" w:rsidRDefault="00BF0E19" w:rsidP="00FA5B79">
      <w:pPr>
        <w:pStyle w:val="Heading2"/>
        <w:rPr>
          <w:lang w:val="en-GB"/>
        </w:rPr>
      </w:pPr>
      <w:r>
        <w:rPr>
          <w:lang w:val="en-GB"/>
        </w:rPr>
        <w:t>Liz Greene</w:t>
      </w:r>
    </w:p>
    <w:p w14:paraId="6C917086" w14:textId="65570CDE" w:rsidR="006915A4" w:rsidRDefault="004B6B69" w:rsidP="00FA5B79">
      <w:pPr>
        <w:rPr>
          <w:lang w:val="en-GB"/>
        </w:rPr>
      </w:pPr>
      <w:r>
        <w:rPr>
          <w:lang w:val="en-GB"/>
        </w:rPr>
        <w:t>Liz Greene is an astrologer</w:t>
      </w:r>
      <w:r w:rsidR="00CC2737">
        <w:rPr>
          <w:lang w:val="en-GB"/>
        </w:rPr>
        <w:t xml:space="preserve"> and academic</w:t>
      </w:r>
      <w:r>
        <w:rPr>
          <w:lang w:val="en-GB"/>
        </w:rPr>
        <w:t xml:space="preserve"> born in the 20</w:t>
      </w:r>
      <w:r w:rsidRPr="004B6B69">
        <w:rPr>
          <w:vertAlign w:val="superscript"/>
          <w:lang w:val="en-GB"/>
        </w:rPr>
        <w:t>th</w:t>
      </w:r>
      <w:r>
        <w:rPr>
          <w:lang w:val="en-GB"/>
        </w:rPr>
        <w:t xml:space="preserve"> century whose first major book was </w:t>
      </w:r>
      <w:r w:rsidRPr="00FF7977">
        <w:rPr>
          <w:i/>
          <w:lang w:val="en-GB"/>
        </w:rPr>
        <w:t>Saturn: A New Look at An Old Devil</w:t>
      </w:r>
      <w:r w:rsidR="00CC2737">
        <w:rPr>
          <w:lang w:val="en-GB"/>
        </w:rPr>
        <w:t>, first published in 1976</w:t>
      </w:r>
      <w:r>
        <w:rPr>
          <w:lang w:val="en-GB"/>
        </w:rPr>
        <w:t>.</w:t>
      </w:r>
      <w:r w:rsidR="00CC2737">
        <w:rPr>
          <w:lang w:val="en-GB"/>
        </w:rPr>
        <w:t xml:space="preserve"> The book is split into 6 major chapters, the first</w:t>
      </w:r>
      <w:r w:rsidR="00D36840">
        <w:rPr>
          <w:lang w:val="en-GB"/>
        </w:rPr>
        <w:t xml:space="preserve"> four of which take an astrological element and focus on Saturn’s relationship to them, and t</w:t>
      </w:r>
      <w:r w:rsidR="00CC2737">
        <w:rPr>
          <w:lang w:val="en-GB"/>
        </w:rPr>
        <w:t>he last two chapters</w:t>
      </w:r>
      <w:r w:rsidR="00D36840">
        <w:rPr>
          <w:lang w:val="en-GB"/>
        </w:rPr>
        <w:t xml:space="preserve"> on aspects Saturn makes in a </w:t>
      </w:r>
      <w:r w:rsidR="00B33145">
        <w:rPr>
          <w:lang w:val="en-GB"/>
        </w:rPr>
        <w:t>nativity</w:t>
      </w:r>
      <w:r w:rsidR="00D36840">
        <w:rPr>
          <w:lang w:val="en-GB"/>
        </w:rPr>
        <w:t xml:space="preserve"> or between two separate </w:t>
      </w:r>
      <w:r w:rsidR="003A43E4">
        <w:rPr>
          <w:lang w:val="en-GB"/>
        </w:rPr>
        <w:t>horoscopes</w:t>
      </w:r>
      <w:r w:rsidR="00CC2737">
        <w:rPr>
          <w:lang w:val="en-GB"/>
        </w:rPr>
        <w:t xml:space="preserve">. </w:t>
      </w:r>
      <w:r w:rsidR="00B93D89">
        <w:rPr>
          <w:lang w:val="en-GB"/>
        </w:rPr>
        <w:t>As Liz Greene is still alive today,</w:t>
      </w:r>
      <w:r w:rsidR="00D36840">
        <w:rPr>
          <w:lang w:val="en-GB"/>
        </w:rPr>
        <w:t xml:space="preserve"> </w:t>
      </w:r>
      <w:r w:rsidR="00A71D3D">
        <w:rPr>
          <w:lang w:val="en-GB"/>
        </w:rPr>
        <w:t>and has</w:t>
      </w:r>
      <w:r w:rsidR="00ED1F2B">
        <w:rPr>
          <w:lang w:val="en-GB"/>
        </w:rPr>
        <w:t xml:space="preserve"> published </w:t>
      </w:r>
      <w:r w:rsidR="00A71D3D">
        <w:rPr>
          <w:lang w:val="en-GB"/>
        </w:rPr>
        <w:t xml:space="preserve">several other </w:t>
      </w:r>
      <w:r w:rsidR="00ED1F2B">
        <w:rPr>
          <w:lang w:val="en-GB"/>
        </w:rPr>
        <w:t>works</w:t>
      </w:r>
      <w:r w:rsidR="00D36840">
        <w:rPr>
          <w:lang w:val="en-GB"/>
        </w:rPr>
        <w:t xml:space="preserve">, </w:t>
      </w:r>
      <w:r w:rsidR="00B93D89">
        <w:rPr>
          <w:lang w:val="en-GB"/>
        </w:rPr>
        <w:t xml:space="preserve">this paper will just focus on this </w:t>
      </w:r>
      <w:r w:rsidR="003A36BD">
        <w:rPr>
          <w:lang w:val="en-GB"/>
        </w:rPr>
        <w:t>book</w:t>
      </w:r>
      <w:r w:rsidR="00B93D89">
        <w:rPr>
          <w:lang w:val="en-GB"/>
        </w:rPr>
        <w:t xml:space="preserve"> in</w:t>
      </w:r>
      <w:r w:rsidR="001260B7">
        <w:rPr>
          <w:lang w:val="en-GB"/>
        </w:rPr>
        <w:t xml:space="preserve"> isolation</w:t>
      </w:r>
      <w:r w:rsidR="00B93D89">
        <w:rPr>
          <w:lang w:val="en-GB"/>
        </w:rPr>
        <w:t xml:space="preserve">. </w:t>
      </w:r>
    </w:p>
    <w:p w14:paraId="7AEE5290" w14:textId="038EA375" w:rsidR="00CA5B83" w:rsidRPr="00CA5B83" w:rsidRDefault="006915A4" w:rsidP="00EE4393">
      <w:pPr>
        <w:pStyle w:val="Heading1"/>
        <w:rPr>
          <w:lang w:val="en-GB"/>
        </w:rPr>
      </w:pPr>
      <w:r>
        <w:rPr>
          <w:lang w:val="en-GB"/>
        </w:rPr>
        <w:t xml:space="preserve">Saturn’s </w:t>
      </w:r>
      <w:r w:rsidR="00EE4393">
        <w:rPr>
          <w:lang w:val="en-GB"/>
        </w:rPr>
        <w:t>Qualities</w:t>
      </w:r>
    </w:p>
    <w:p w14:paraId="226E2224" w14:textId="70B74861" w:rsidR="009A3FA3" w:rsidRDefault="00260B6C" w:rsidP="00FA5B79">
      <w:pPr>
        <w:rPr>
          <w:lang w:val="en-GB"/>
        </w:rPr>
      </w:pPr>
      <w:r>
        <w:rPr>
          <w:lang w:val="en-GB"/>
        </w:rPr>
        <w:t xml:space="preserve">Book One of the Anthology by Valens </w:t>
      </w:r>
      <w:r w:rsidR="0043669F">
        <w:rPr>
          <w:lang w:val="en-GB"/>
        </w:rPr>
        <w:t>begins focusing on the nature and signification of the planets</w:t>
      </w:r>
      <w:r w:rsidR="009C1DC5">
        <w:rPr>
          <w:lang w:val="en-GB"/>
        </w:rPr>
        <w:t xml:space="preserve">, </w:t>
      </w:r>
      <w:r w:rsidR="003864F7">
        <w:rPr>
          <w:lang w:val="en-GB"/>
        </w:rPr>
        <w:t xml:space="preserve">which, for Saturn </w:t>
      </w:r>
      <w:r w:rsidR="002F54FA">
        <w:rPr>
          <w:lang w:val="en-GB"/>
        </w:rPr>
        <w:t xml:space="preserve">include </w:t>
      </w:r>
      <w:r w:rsidR="00BE671B">
        <w:rPr>
          <w:lang w:val="en-GB"/>
        </w:rPr>
        <w:t>cold</w:t>
      </w:r>
      <w:r w:rsidR="00BB6377">
        <w:rPr>
          <w:lang w:val="en-GB"/>
        </w:rPr>
        <w:t>ness</w:t>
      </w:r>
      <w:r w:rsidR="002F54FA">
        <w:rPr>
          <w:lang w:val="en-GB"/>
        </w:rPr>
        <w:t xml:space="preserve"> and </w:t>
      </w:r>
      <w:r w:rsidR="00BE671B">
        <w:rPr>
          <w:lang w:val="en-GB"/>
        </w:rPr>
        <w:t>moistness</w:t>
      </w:r>
      <w:r w:rsidR="00E30BE9">
        <w:rPr>
          <w:lang w:val="en-GB"/>
        </w:rPr>
        <w:t xml:space="preserve">, </w:t>
      </w:r>
      <w:r w:rsidR="00247A24">
        <w:rPr>
          <w:lang w:val="en-GB"/>
        </w:rPr>
        <w:t>including</w:t>
      </w:r>
      <w:r w:rsidR="00FF2102">
        <w:rPr>
          <w:lang w:val="en-GB"/>
        </w:rPr>
        <w:t xml:space="preserve"> </w:t>
      </w:r>
      <w:r w:rsidR="002F54FA">
        <w:rPr>
          <w:lang w:val="en-GB"/>
        </w:rPr>
        <w:t>“</w:t>
      </w:r>
      <w:r w:rsidR="00FF2102" w:rsidRPr="00FF2102">
        <w:rPr>
          <w:lang w:val="en-GB"/>
        </w:rPr>
        <w:t>injuries arising from cold and moisture, such as dropsy</w:t>
      </w:r>
      <w:r w:rsidR="00FF2102">
        <w:rPr>
          <w:lang w:val="en-GB"/>
        </w:rPr>
        <w:t>”.</w:t>
      </w:r>
      <w:r w:rsidR="00BE671B">
        <w:rPr>
          <w:rStyle w:val="FootnoteReference"/>
          <w:lang w:val="en-GB"/>
        </w:rPr>
        <w:footnoteReference w:id="5"/>
      </w:r>
      <w:r w:rsidR="00C70375">
        <w:rPr>
          <w:lang w:val="en-GB"/>
        </w:rPr>
        <w:t xml:space="preserve"> L</w:t>
      </w:r>
      <w:r w:rsidR="00634B29">
        <w:rPr>
          <w:lang w:val="en-GB"/>
        </w:rPr>
        <w:t xml:space="preserve">illy </w:t>
      </w:r>
      <w:r w:rsidR="00E42B06">
        <w:rPr>
          <w:lang w:val="en-GB"/>
        </w:rPr>
        <w:t>describes</w:t>
      </w:r>
      <w:r w:rsidR="00BE671B">
        <w:rPr>
          <w:lang w:val="en-GB"/>
        </w:rPr>
        <w:t xml:space="preserve"> Saturn </w:t>
      </w:r>
      <w:r w:rsidR="00C70375">
        <w:rPr>
          <w:lang w:val="en-GB"/>
        </w:rPr>
        <w:t xml:space="preserve">not as </w:t>
      </w:r>
      <w:r w:rsidR="00E42B06">
        <w:rPr>
          <w:lang w:val="en-GB"/>
        </w:rPr>
        <w:t xml:space="preserve">cold and </w:t>
      </w:r>
      <w:r w:rsidR="00C70375">
        <w:rPr>
          <w:lang w:val="en-GB"/>
        </w:rPr>
        <w:t>moist, but instead</w:t>
      </w:r>
      <w:r w:rsidR="00BE671B">
        <w:rPr>
          <w:lang w:val="en-GB"/>
        </w:rPr>
        <w:t xml:space="preserve"> </w:t>
      </w:r>
      <w:r w:rsidR="00634B29">
        <w:rPr>
          <w:lang w:val="en-GB"/>
        </w:rPr>
        <w:t xml:space="preserve">as </w:t>
      </w:r>
      <w:r w:rsidR="00424864">
        <w:rPr>
          <w:lang w:val="en-GB"/>
        </w:rPr>
        <w:t>“c</w:t>
      </w:r>
      <w:r w:rsidR="00DB23BD">
        <w:rPr>
          <w:lang w:val="en-GB"/>
        </w:rPr>
        <w:t>old</w:t>
      </w:r>
      <w:r w:rsidR="00363F96">
        <w:rPr>
          <w:lang w:val="en-GB"/>
        </w:rPr>
        <w:t xml:space="preserve"> and d</w:t>
      </w:r>
      <w:r w:rsidR="009C1DC5">
        <w:rPr>
          <w:lang w:val="en-GB"/>
        </w:rPr>
        <w:t>ry”</w:t>
      </w:r>
      <w:r w:rsidR="00E42B06">
        <w:rPr>
          <w:lang w:val="en-GB"/>
        </w:rPr>
        <w:t xml:space="preserve">, perhaps drawing </w:t>
      </w:r>
      <w:r w:rsidR="00494637">
        <w:rPr>
          <w:lang w:val="en-GB"/>
        </w:rPr>
        <w:t>on</w:t>
      </w:r>
      <w:r w:rsidR="00E42B06">
        <w:rPr>
          <w:lang w:val="en-GB"/>
        </w:rPr>
        <w:t xml:space="preserve"> Ptolemy</w:t>
      </w:r>
      <w:r w:rsidR="00494637">
        <w:rPr>
          <w:lang w:val="en-GB"/>
        </w:rPr>
        <w:t xml:space="preserve"> who </w:t>
      </w:r>
      <w:r w:rsidR="003A43E4">
        <w:rPr>
          <w:lang w:val="en-GB"/>
        </w:rPr>
        <w:t>suggested</w:t>
      </w:r>
      <w:r w:rsidR="008409A8">
        <w:rPr>
          <w:lang w:val="en-GB"/>
        </w:rPr>
        <w:t xml:space="preserve"> </w:t>
      </w:r>
      <w:r w:rsidR="00085F27">
        <w:rPr>
          <w:lang w:val="en-GB"/>
        </w:rPr>
        <w:t>that Saturn</w:t>
      </w:r>
      <w:r w:rsidR="00245474">
        <w:rPr>
          <w:lang w:val="en-GB"/>
        </w:rPr>
        <w:t xml:space="preserve"> may be</w:t>
      </w:r>
      <w:r w:rsidR="00085F27">
        <w:rPr>
          <w:lang w:val="en-GB"/>
        </w:rPr>
        <w:t xml:space="preserve"> cold and dry</w:t>
      </w:r>
      <w:r w:rsidR="00D83257">
        <w:rPr>
          <w:lang w:val="en-GB"/>
        </w:rPr>
        <w:t xml:space="preserve"> “</w:t>
      </w:r>
      <w:r w:rsidR="008409A8">
        <w:rPr>
          <w:lang w:val="en-GB"/>
        </w:rPr>
        <w:t>because [Saturn]</w:t>
      </w:r>
      <w:r w:rsidR="00230823">
        <w:rPr>
          <w:lang w:val="en-GB"/>
        </w:rPr>
        <w:t xml:space="preserve"> is furthest removed both from the sun’s heat and moist exhalations around the earth</w:t>
      </w:r>
      <w:r w:rsidR="00D83257">
        <w:rPr>
          <w:lang w:val="en-GB"/>
        </w:rPr>
        <w:t>”</w:t>
      </w:r>
      <w:r w:rsidR="008409A8">
        <w:rPr>
          <w:lang w:val="en-GB"/>
        </w:rPr>
        <w:t xml:space="preserve"> and Lilly </w:t>
      </w:r>
      <w:r w:rsidR="00D24983">
        <w:rPr>
          <w:lang w:val="en-GB"/>
        </w:rPr>
        <w:t xml:space="preserve">paraphrases </w:t>
      </w:r>
      <w:r w:rsidR="00356416">
        <w:rPr>
          <w:lang w:val="en-GB"/>
        </w:rPr>
        <w:t>Ptolemy’s</w:t>
      </w:r>
      <w:r w:rsidR="00446220">
        <w:rPr>
          <w:lang w:val="en-GB"/>
        </w:rPr>
        <w:t xml:space="preserve"> rationale, describing Saturn</w:t>
      </w:r>
      <w:r w:rsidR="003A43E4">
        <w:rPr>
          <w:lang w:val="en-GB"/>
        </w:rPr>
        <w:t xml:space="preserve"> as</w:t>
      </w:r>
      <w:r w:rsidR="00446220">
        <w:rPr>
          <w:lang w:val="en-GB"/>
        </w:rPr>
        <w:t xml:space="preserve"> </w:t>
      </w:r>
      <w:r w:rsidR="008409A8">
        <w:rPr>
          <w:lang w:val="en-GB"/>
        </w:rPr>
        <w:t>“far removed from the heat of the Sun”</w:t>
      </w:r>
      <w:r w:rsidR="00E42B06">
        <w:rPr>
          <w:lang w:val="en-GB"/>
        </w:rPr>
        <w:t xml:space="preserve"> </w:t>
      </w:r>
      <w:r w:rsidR="00494637">
        <w:rPr>
          <w:lang w:val="en-GB"/>
        </w:rPr>
        <w:t>suggesting</w:t>
      </w:r>
      <w:r w:rsidR="00E42B06">
        <w:rPr>
          <w:lang w:val="en-GB"/>
        </w:rPr>
        <w:t xml:space="preserve"> Lilly had Ptolemy in mind in assigning these qualities</w:t>
      </w:r>
      <w:r w:rsidR="00865E6F">
        <w:rPr>
          <w:lang w:val="en-GB"/>
        </w:rPr>
        <w:t>.</w:t>
      </w:r>
      <w:r w:rsidR="00D83257">
        <w:rPr>
          <w:rStyle w:val="FootnoteReference"/>
          <w:lang w:val="en-GB"/>
        </w:rPr>
        <w:footnoteReference w:id="6"/>
      </w:r>
      <w:r w:rsidR="004E27E0">
        <w:rPr>
          <w:lang w:val="en-GB"/>
        </w:rPr>
        <w:t xml:space="preserve"> Ptolemy </w:t>
      </w:r>
      <w:r w:rsidR="00B84012">
        <w:rPr>
          <w:lang w:val="en-GB"/>
        </w:rPr>
        <w:t xml:space="preserve">himself </w:t>
      </w:r>
      <w:r w:rsidR="004E27E0">
        <w:rPr>
          <w:lang w:val="en-GB"/>
        </w:rPr>
        <w:t>may be referencing</w:t>
      </w:r>
      <w:r w:rsidR="00230823">
        <w:rPr>
          <w:lang w:val="en-GB"/>
        </w:rPr>
        <w:t xml:space="preserve"> </w:t>
      </w:r>
      <w:r w:rsidR="00D24983">
        <w:rPr>
          <w:lang w:val="en-GB"/>
        </w:rPr>
        <w:t xml:space="preserve">Aristotle who describes </w:t>
      </w:r>
      <w:r w:rsidR="00C70375">
        <w:rPr>
          <w:lang w:val="en-GB"/>
        </w:rPr>
        <w:t xml:space="preserve">moisture </w:t>
      </w:r>
      <w:r w:rsidR="00D24983">
        <w:rPr>
          <w:lang w:val="en-GB"/>
        </w:rPr>
        <w:t>surrounding</w:t>
      </w:r>
      <w:r w:rsidR="00C70375">
        <w:rPr>
          <w:lang w:val="en-GB"/>
        </w:rPr>
        <w:t xml:space="preserve"> the earth, and</w:t>
      </w:r>
      <w:r w:rsidR="00230823">
        <w:rPr>
          <w:lang w:val="en-GB"/>
        </w:rPr>
        <w:t xml:space="preserve"> </w:t>
      </w:r>
      <w:r w:rsidR="00D24983">
        <w:rPr>
          <w:lang w:val="en-GB"/>
        </w:rPr>
        <w:t>influences from the Sun causing</w:t>
      </w:r>
      <w:r w:rsidR="00230823">
        <w:rPr>
          <w:lang w:val="en-GB"/>
        </w:rPr>
        <w:t xml:space="preserve"> heat</w:t>
      </w:r>
      <w:r w:rsidR="00C70375">
        <w:rPr>
          <w:lang w:val="en-GB"/>
        </w:rPr>
        <w:t>;</w:t>
      </w:r>
      <w:r w:rsidR="00476375">
        <w:rPr>
          <w:lang w:val="en-GB"/>
        </w:rPr>
        <w:t xml:space="preserve"> S</w:t>
      </w:r>
      <w:r w:rsidR="0006393E">
        <w:rPr>
          <w:lang w:val="en-GB"/>
        </w:rPr>
        <w:t>aturn</w:t>
      </w:r>
      <w:r w:rsidR="00476375">
        <w:rPr>
          <w:lang w:val="en-GB"/>
        </w:rPr>
        <w:t>,</w:t>
      </w:r>
      <w:r w:rsidR="0006393E">
        <w:rPr>
          <w:lang w:val="en-GB"/>
        </w:rPr>
        <w:t xml:space="preserve"> being removed from both is l</w:t>
      </w:r>
      <w:r w:rsidR="00476375">
        <w:rPr>
          <w:lang w:val="en-GB"/>
        </w:rPr>
        <w:t xml:space="preserve">acking </w:t>
      </w:r>
      <w:r w:rsidR="006E2429">
        <w:rPr>
          <w:lang w:val="en-GB"/>
        </w:rPr>
        <w:t>heat and moisture</w:t>
      </w:r>
      <w:r w:rsidR="00230823">
        <w:rPr>
          <w:lang w:val="en-GB"/>
        </w:rPr>
        <w:t>.</w:t>
      </w:r>
      <w:r w:rsidR="008F601E">
        <w:rPr>
          <w:rStyle w:val="FootnoteReference"/>
          <w:lang w:val="en-GB"/>
        </w:rPr>
        <w:footnoteReference w:id="7"/>
      </w:r>
      <w:r w:rsidR="006E2429">
        <w:rPr>
          <w:lang w:val="en-GB"/>
        </w:rPr>
        <w:t xml:space="preserve"> Being cold</w:t>
      </w:r>
      <w:r w:rsidR="00B92902">
        <w:rPr>
          <w:lang w:val="en-GB"/>
        </w:rPr>
        <w:t xml:space="preserve"> and dry is therefore the lack</w:t>
      </w:r>
      <w:r w:rsidR="00334378">
        <w:rPr>
          <w:lang w:val="en-GB"/>
        </w:rPr>
        <w:t xml:space="preserve"> of heat and moisture</w:t>
      </w:r>
      <w:r w:rsidR="00B92902">
        <w:rPr>
          <w:lang w:val="en-GB"/>
        </w:rPr>
        <w:t>, rather than something producing coldness or dryness</w:t>
      </w:r>
      <w:r w:rsidR="006E2429">
        <w:rPr>
          <w:lang w:val="en-GB"/>
        </w:rPr>
        <w:t>.</w:t>
      </w:r>
      <w:r w:rsidR="007500E6">
        <w:rPr>
          <w:lang w:val="en-GB"/>
        </w:rPr>
        <w:t xml:space="preserve"> </w:t>
      </w:r>
      <w:r w:rsidR="00C70375">
        <w:rPr>
          <w:lang w:val="en-GB"/>
        </w:rPr>
        <w:t>This difference</w:t>
      </w:r>
      <w:r w:rsidR="0006393E">
        <w:rPr>
          <w:lang w:val="en-GB"/>
        </w:rPr>
        <w:t xml:space="preserve"> </w:t>
      </w:r>
      <w:r w:rsidR="006E2429">
        <w:rPr>
          <w:lang w:val="en-GB"/>
        </w:rPr>
        <w:t xml:space="preserve">between Lilly and Valens </w:t>
      </w:r>
      <w:r w:rsidR="0006393E">
        <w:rPr>
          <w:lang w:val="en-GB"/>
        </w:rPr>
        <w:t xml:space="preserve">may </w:t>
      </w:r>
      <w:r w:rsidR="006E2429">
        <w:rPr>
          <w:lang w:val="en-GB"/>
        </w:rPr>
        <w:t>indicate</w:t>
      </w:r>
      <w:r w:rsidR="0006393E">
        <w:rPr>
          <w:lang w:val="en-GB"/>
        </w:rPr>
        <w:t xml:space="preserve"> a competing tradition of the qualities</w:t>
      </w:r>
      <w:r w:rsidR="00C70375">
        <w:rPr>
          <w:lang w:val="en-GB"/>
        </w:rPr>
        <w:t xml:space="preserve">, </w:t>
      </w:r>
      <w:r w:rsidR="008409A8">
        <w:rPr>
          <w:lang w:val="en-GB"/>
        </w:rPr>
        <w:t xml:space="preserve">perhaps a Stoic tradition </w:t>
      </w:r>
      <w:r w:rsidR="008409A8">
        <w:rPr>
          <w:lang w:val="en-GB"/>
        </w:rPr>
        <w:lastRenderedPageBreak/>
        <w:t>for Valens</w:t>
      </w:r>
      <w:r w:rsidR="00D24983">
        <w:rPr>
          <w:lang w:val="en-GB"/>
        </w:rPr>
        <w:t>, which included moisture,</w:t>
      </w:r>
      <w:r w:rsidR="008409A8">
        <w:rPr>
          <w:lang w:val="en-GB"/>
        </w:rPr>
        <w:t xml:space="preserve"> and an Aristotelian one for Lilly</w:t>
      </w:r>
      <w:r w:rsidR="00EA01E0">
        <w:rPr>
          <w:lang w:val="en-GB"/>
        </w:rPr>
        <w:t>,</w:t>
      </w:r>
      <w:r w:rsidR="008409A8">
        <w:rPr>
          <w:lang w:val="en-GB"/>
        </w:rPr>
        <w:t xml:space="preserve"> via Ptolemy</w:t>
      </w:r>
      <w:r w:rsidR="00D24983">
        <w:rPr>
          <w:lang w:val="en-GB"/>
        </w:rPr>
        <w:t xml:space="preserve">, which included </w:t>
      </w:r>
      <w:r w:rsidR="00E12ECC">
        <w:rPr>
          <w:lang w:val="en-GB"/>
        </w:rPr>
        <w:t>dryness</w:t>
      </w:r>
      <w:r w:rsidR="003354AB">
        <w:rPr>
          <w:lang w:val="en-GB"/>
        </w:rPr>
        <w:t>.</w:t>
      </w:r>
      <w:r w:rsidR="008409A8">
        <w:rPr>
          <w:lang w:val="en-GB"/>
        </w:rPr>
        <w:t xml:space="preserve"> </w:t>
      </w:r>
      <w:r w:rsidR="009A3FA3">
        <w:rPr>
          <w:lang w:val="en-GB"/>
        </w:rPr>
        <w:t xml:space="preserve">Greene </w:t>
      </w:r>
      <w:r w:rsidR="00EA01E0">
        <w:rPr>
          <w:lang w:val="en-GB"/>
        </w:rPr>
        <w:t>does not relate physical qualities to Saturn</w:t>
      </w:r>
      <w:r w:rsidR="003A43E4">
        <w:rPr>
          <w:lang w:val="en-GB"/>
        </w:rPr>
        <w:t>,</w:t>
      </w:r>
      <w:r w:rsidR="009A3FA3">
        <w:rPr>
          <w:lang w:val="en-GB"/>
        </w:rPr>
        <w:t xml:space="preserve"> </w:t>
      </w:r>
      <w:r w:rsidR="003A43E4">
        <w:rPr>
          <w:lang w:val="en-GB"/>
        </w:rPr>
        <w:t>suggesting</w:t>
      </w:r>
      <w:r w:rsidR="00EA01E0">
        <w:rPr>
          <w:lang w:val="en-GB"/>
        </w:rPr>
        <w:t xml:space="preserve"> instead</w:t>
      </w:r>
      <w:r w:rsidR="00A914E0">
        <w:rPr>
          <w:lang w:val="en-GB"/>
        </w:rPr>
        <w:t xml:space="preserve"> that “Saturn symbolises a psychic</w:t>
      </w:r>
      <w:r w:rsidR="007A62C9">
        <w:rPr>
          <w:lang w:val="en-GB"/>
        </w:rPr>
        <w:t xml:space="preserve"> process</w:t>
      </w:r>
      <w:r w:rsidR="00A914E0">
        <w:rPr>
          <w:lang w:val="en-GB"/>
        </w:rPr>
        <w:t>”</w:t>
      </w:r>
      <w:r w:rsidR="00EA01E0">
        <w:rPr>
          <w:lang w:val="en-GB"/>
        </w:rPr>
        <w:t>, however</w:t>
      </w:r>
      <w:r w:rsidR="00110ABF">
        <w:rPr>
          <w:lang w:val="en-GB"/>
        </w:rPr>
        <w:t xml:space="preserve"> </w:t>
      </w:r>
      <w:r w:rsidR="00CC7B78">
        <w:rPr>
          <w:lang w:val="en-GB"/>
        </w:rPr>
        <w:t>does relate Saturn to “apparent emotional coldness” and</w:t>
      </w:r>
      <w:r w:rsidR="00EA01E0">
        <w:rPr>
          <w:lang w:val="en-GB"/>
        </w:rPr>
        <w:t xml:space="preserve"> so Saturn can be said to be cold, but </w:t>
      </w:r>
      <w:r w:rsidR="008B3194">
        <w:rPr>
          <w:lang w:val="en-GB"/>
        </w:rPr>
        <w:t>may be psychological rather than physical</w:t>
      </w:r>
      <w:r w:rsidR="00CC7B78">
        <w:rPr>
          <w:lang w:val="en-GB"/>
        </w:rPr>
        <w:t>.</w:t>
      </w:r>
      <w:r w:rsidR="00CC7B78">
        <w:rPr>
          <w:rStyle w:val="FootnoteReference"/>
          <w:lang w:val="en-GB"/>
        </w:rPr>
        <w:footnoteReference w:id="8"/>
      </w:r>
      <w:r w:rsidR="00CC7B78">
        <w:rPr>
          <w:lang w:val="en-GB"/>
        </w:rPr>
        <w:t xml:space="preserve"> </w:t>
      </w:r>
      <w:r w:rsidR="00110ABF">
        <w:rPr>
          <w:lang w:val="en-GB"/>
        </w:rPr>
        <w:t>A</w:t>
      </w:r>
      <w:r w:rsidR="00E96AF8">
        <w:rPr>
          <w:lang w:val="en-GB"/>
        </w:rPr>
        <w:t>ll three authors</w:t>
      </w:r>
      <w:r w:rsidR="00110ABF">
        <w:rPr>
          <w:lang w:val="en-GB"/>
        </w:rPr>
        <w:t>, therefore,</w:t>
      </w:r>
      <w:r w:rsidR="00E96AF8">
        <w:rPr>
          <w:lang w:val="en-GB"/>
        </w:rPr>
        <w:t xml:space="preserve"> agree on relating Saturn to coldness</w:t>
      </w:r>
      <w:r w:rsidR="003A43E4">
        <w:rPr>
          <w:lang w:val="en-GB"/>
        </w:rPr>
        <w:t xml:space="preserve">, </w:t>
      </w:r>
      <w:r w:rsidR="000E04FD">
        <w:rPr>
          <w:lang w:val="en-GB"/>
        </w:rPr>
        <w:t>but Valens and Lilly disagree on moisture/dryness</w:t>
      </w:r>
      <w:r w:rsidR="005C32E5">
        <w:rPr>
          <w:lang w:val="en-GB"/>
        </w:rPr>
        <w:t>,</w:t>
      </w:r>
      <w:r w:rsidR="00AB4959">
        <w:rPr>
          <w:lang w:val="en-GB"/>
        </w:rPr>
        <w:t xml:space="preserve"> </w:t>
      </w:r>
      <w:r w:rsidR="001F182B">
        <w:rPr>
          <w:lang w:val="en-GB"/>
        </w:rPr>
        <w:t>suggesting</w:t>
      </w:r>
      <w:r w:rsidR="00AB4959">
        <w:rPr>
          <w:lang w:val="en-GB"/>
        </w:rPr>
        <w:t xml:space="preserve"> a</w:t>
      </w:r>
      <w:r w:rsidR="00E47D10">
        <w:rPr>
          <w:lang w:val="en-GB"/>
        </w:rPr>
        <w:t xml:space="preserve"> competing tradition</w:t>
      </w:r>
      <w:r w:rsidR="00E96AF8">
        <w:rPr>
          <w:lang w:val="en-GB"/>
        </w:rPr>
        <w:t>.</w:t>
      </w:r>
    </w:p>
    <w:p w14:paraId="2FBE6549" w14:textId="519E13A7" w:rsidR="006915A4" w:rsidRDefault="00E51CFE" w:rsidP="00FA5B79">
      <w:pPr>
        <w:pStyle w:val="Heading1"/>
        <w:rPr>
          <w:lang w:val="en-GB"/>
        </w:rPr>
      </w:pPr>
      <w:r>
        <w:rPr>
          <w:lang w:val="en-GB"/>
        </w:rPr>
        <w:t>Malefic planets</w:t>
      </w:r>
    </w:p>
    <w:p w14:paraId="7C0B1E80" w14:textId="3864D0F3" w:rsidR="00E51CFE" w:rsidRPr="00E51CFE" w:rsidRDefault="00E51CFE" w:rsidP="00E51CFE">
      <w:pPr>
        <w:pStyle w:val="Heading2"/>
        <w:rPr>
          <w:lang w:val="en-GB"/>
        </w:rPr>
      </w:pPr>
      <w:r>
        <w:rPr>
          <w:lang w:val="en-GB"/>
        </w:rPr>
        <w:t>Saturn as Malefic</w:t>
      </w:r>
    </w:p>
    <w:p w14:paraId="0EB0C79B" w14:textId="0BDA61B0" w:rsidR="00E51CFE" w:rsidRDefault="00853E02" w:rsidP="00FA5B79">
      <w:pPr>
        <w:rPr>
          <w:lang w:val="en-GB"/>
        </w:rPr>
      </w:pPr>
      <w:r>
        <w:rPr>
          <w:lang w:val="en-GB"/>
        </w:rPr>
        <w:t>All three sources note t</w:t>
      </w:r>
      <w:r w:rsidR="00D07BBA">
        <w:rPr>
          <w:lang w:val="en-GB"/>
        </w:rPr>
        <w:t>hat Saturn</w:t>
      </w:r>
      <w:r w:rsidR="005B6D25">
        <w:rPr>
          <w:lang w:val="en-GB"/>
        </w:rPr>
        <w:t>, along with Mars, are malefic planets</w:t>
      </w:r>
      <w:r w:rsidR="00D07BBA">
        <w:rPr>
          <w:lang w:val="en-GB"/>
        </w:rPr>
        <w:t xml:space="preserve">, a concept which associates negative, difficult or pejorative associations with Saturn </w:t>
      </w:r>
      <w:r w:rsidR="005B6D25">
        <w:rPr>
          <w:lang w:val="en-GB"/>
        </w:rPr>
        <w:t>dating back to ancient Babylon</w:t>
      </w:r>
      <w:r w:rsidR="00D07BBA">
        <w:rPr>
          <w:lang w:val="en-GB"/>
        </w:rPr>
        <w:t>.</w:t>
      </w:r>
      <w:r w:rsidR="0057196E">
        <w:rPr>
          <w:rStyle w:val="FootnoteReference"/>
          <w:lang w:val="en-GB"/>
        </w:rPr>
        <w:footnoteReference w:id="9"/>
      </w:r>
      <w:r w:rsidR="008B2762">
        <w:rPr>
          <w:lang w:val="en-GB"/>
        </w:rPr>
        <w:t xml:space="preserve"> </w:t>
      </w:r>
      <w:r w:rsidR="00504F3C">
        <w:rPr>
          <w:lang w:val="en-GB"/>
        </w:rPr>
        <w:t xml:space="preserve">Lilly states that Saturn is the </w:t>
      </w:r>
      <w:r w:rsidR="006B5E43">
        <w:rPr>
          <w:lang w:val="en-GB"/>
        </w:rPr>
        <w:t>“Greater Infortune”</w:t>
      </w:r>
      <w:r w:rsidR="005B6D25">
        <w:rPr>
          <w:lang w:val="en-GB"/>
        </w:rPr>
        <w:t xml:space="preserve"> and “full of revenge and malice”</w:t>
      </w:r>
      <w:r w:rsidR="00176018">
        <w:rPr>
          <w:lang w:val="en-GB"/>
        </w:rPr>
        <w:t xml:space="preserve">, and Greene acknowledges a tradition </w:t>
      </w:r>
      <w:r w:rsidR="009210B0">
        <w:rPr>
          <w:lang w:val="en-GB"/>
        </w:rPr>
        <w:t>of</w:t>
      </w:r>
      <w:r w:rsidR="005319AA">
        <w:rPr>
          <w:lang w:val="en-GB"/>
        </w:rPr>
        <w:t xml:space="preserve"> Saturn </w:t>
      </w:r>
      <w:r w:rsidR="009210B0">
        <w:rPr>
          <w:lang w:val="en-GB"/>
        </w:rPr>
        <w:t>being</w:t>
      </w:r>
      <w:r w:rsidR="005319AA">
        <w:rPr>
          <w:lang w:val="en-GB"/>
        </w:rPr>
        <w:t xml:space="preserve"> malefic </w:t>
      </w:r>
      <w:r w:rsidR="009210B0">
        <w:rPr>
          <w:lang w:val="en-GB"/>
        </w:rPr>
        <w:t>bringing</w:t>
      </w:r>
      <w:r w:rsidR="005319AA">
        <w:rPr>
          <w:lang w:val="en-GB"/>
        </w:rPr>
        <w:t xml:space="preserve"> “</w:t>
      </w:r>
      <w:r w:rsidR="000818AC">
        <w:rPr>
          <w:lang w:val="en-GB"/>
        </w:rPr>
        <w:t>limitation, frustration, hard-work</w:t>
      </w:r>
      <w:r w:rsidR="005319AA">
        <w:rPr>
          <w:lang w:val="en-GB"/>
        </w:rPr>
        <w:t>”</w:t>
      </w:r>
      <w:r w:rsidR="006B5E43">
        <w:rPr>
          <w:lang w:val="en-GB"/>
        </w:rPr>
        <w:t>.</w:t>
      </w:r>
      <w:r w:rsidR="006B5E43">
        <w:rPr>
          <w:rStyle w:val="FootnoteReference"/>
          <w:lang w:val="en-GB"/>
        </w:rPr>
        <w:footnoteReference w:id="10"/>
      </w:r>
      <w:r w:rsidR="005319AA">
        <w:rPr>
          <w:lang w:val="en-GB"/>
        </w:rPr>
        <w:t xml:space="preserve"> Valens doesn’t explicitly refer to Saturn as a </w:t>
      </w:r>
      <w:r w:rsidR="005B6D25">
        <w:rPr>
          <w:lang w:val="en-GB"/>
        </w:rPr>
        <w:t xml:space="preserve">malefic, though Saturn being a malefic can be </w:t>
      </w:r>
      <w:r w:rsidR="003B5D3B">
        <w:rPr>
          <w:lang w:val="en-GB"/>
        </w:rPr>
        <w:t xml:space="preserve">inferred </w:t>
      </w:r>
      <w:r w:rsidR="004B3EFC">
        <w:rPr>
          <w:lang w:val="en-GB"/>
        </w:rPr>
        <w:t>when associated</w:t>
      </w:r>
      <w:r w:rsidR="00462F49">
        <w:rPr>
          <w:lang w:val="en-GB"/>
        </w:rPr>
        <w:t xml:space="preserve"> with “</w:t>
      </w:r>
      <w:r w:rsidR="004C19D0" w:rsidRPr="004C19D0">
        <w:rPr>
          <w:lang w:val="en-GB"/>
        </w:rPr>
        <w:t>reversals, ruin, dangers, injuries, and diseases</w:t>
      </w:r>
      <w:r w:rsidR="004C19D0">
        <w:rPr>
          <w:lang w:val="en-GB"/>
        </w:rPr>
        <w:t>”.</w:t>
      </w:r>
      <w:r w:rsidR="00462F49">
        <w:rPr>
          <w:rStyle w:val="FootnoteReference"/>
          <w:lang w:val="en-GB"/>
        </w:rPr>
        <w:footnoteReference w:id="11"/>
      </w:r>
      <w:r w:rsidR="00462F49">
        <w:rPr>
          <w:lang w:val="en-GB"/>
        </w:rPr>
        <w:t xml:space="preserve"> </w:t>
      </w:r>
      <w:r w:rsidR="00DE7160">
        <w:rPr>
          <w:lang w:val="en-GB"/>
        </w:rPr>
        <w:t>An example by Valens notes that</w:t>
      </w:r>
      <w:r w:rsidR="009C30D6">
        <w:rPr>
          <w:lang w:val="en-GB"/>
        </w:rPr>
        <w:t xml:space="preserve"> </w:t>
      </w:r>
      <w:r w:rsidR="005C389A">
        <w:rPr>
          <w:lang w:val="en-GB"/>
        </w:rPr>
        <w:t>“</w:t>
      </w:r>
      <w:r w:rsidR="005C389A" w:rsidRPr="005C389A">
        <w:rPr>
          <w:lang w:val="en-GB"/>
        </w:rPr>
        <w:t>Saturn casts its rays from a point in opposition and Mars from a point square with the same degrees &lt;in Libra&gt; and cause death</w:t>
      </w:r>
      <w:r w:rsidR="005C389A">
        <w:rPr>
          <w:lang w:val="en-GB"/>
        </w:rPr>
        <w:t xml:space="preserve">”, </w:t>
      </w:r>
      <w:r w:rsidR="009C30D6">
        <w:rPr>
          <w:lang w:val="en-GB"/>
        </w:rPr>
        <w:t>so</w:t>
      </w:r>
      <w:r w:rsidR="00A46234">
        <w:rPr>
          <w:lang w:val="en-GB"/>
        </w:rPr>
        <w:t>,</w:t>
      </w:r>
      <w:r w:rsidR="009C30D6">
        <w:rPr>
          <w:lang w:val="en-GB"/>
        </w:rPr>
        <w:t xml:space="preserve"> for Valens</w:t>
      </w:r>
      <w:r w:rsidR="00A46234">
        <w:rPr>
          <w:lang w:val="en-GB"/>
        </w:rPr>
        <w:t>,</w:t>
      </w:r>
      <w:r w:rsidR="005C389A">
        <w:rPr>
          <w:lang w:val="en-GB"/>
        </w:rPr>
        <w:t xml:space="preserve"> </w:t>
      </w:r>
      <w:r w:rsidR="00A46234">
        <w:rPr>
          <w:lang w:val="en-GB"/>
        </w:rPr>
        <w:t xml:space="preserve">the malefic Saturn </w:t>
      </w:r>
      <w:r w:rsidR="005C3C87">
        <w:rPr>
          <w:lang w:val="en-GB"/>
        </w:rPr>
        <w:t>helps cause</w:t>
      </w:r>
      <w:r w:rsidR="00A46234">
        <w:rPr>
          <w:lang w:val="en-GB"/>
        </w:rPr>
        <w:t xml:space="preserve"> </w:t>
      </w:r>
      <w:r w:rsidR="005C389A">
        <w:rPr>
          <w:lang w:val="en-GB"/>
        </w:rPr>
        <w:t>the death</w:t>
      </w:r>
      <w:r w:rsidR="005C3C87">
        <w:rPr>
          <w:lang w:val="en-GB"/>
        </w:rPr>
        <w:t xml:space="preserve"> which connotes a sense of fatedness</w:t>
      </w:r>
      <w:r w:rsidR="005C389A">
        <w:rPr>
          <w:lang w:val="en-GB"/>
        </w:rPr>
        <w:t>.</w:t>
      </w:r>
      <w:r w:rsidR="00E51CFE">
        <w:rPr>
          <w:rStyle w:val="FootnoteReference"/>
          <w:lang w:val="en-GB"/>
        </w:rPr>
        <w:footnoteReference w:id="12"/>
      </w:r>
      <w:r w:rsidR="005C3C87">
        <w:rPr>
          <w:lang w:val="en-GB"/>
        </w:rPr>
        <w:t xml:space="preserve"> Valens espouses his views on fate saying “</w:t>
      </w:r>
      <w:r w:rsidR="005C3C87" w:rsidRPr="0099498B">
        <w:rPr>
          <w:lang w:val="en-GB"/>
        </w:rPr>
        <w:t xml:space="preserve">Some are fated to have unwanted experiences and to </w:t>
      </w:r>
      <w:r w:rsidR="005C3C87">
        <w:rPr>
          <w:lang w:val="en-GB"/>
        </w:rPr>
        <w:t xml:space="preserve">be unable to act as they desire” and we can infer that </w:t>
      </w:r>
      <w:r w:rsidR="00B727E5">
        <w:rPr>
          <w:lang w:val="en-GB"/>
        </w:rPr>
        <w:t>Saturn, connoting difficulty,</w:t>
      </w:r>
      <w:r w:rsidR="005C3C87">
        <w:rPr>
          <w:lang w:val="en-GB"/>
        </w:rPr>
        <w:t xml:space="preserve"> contribute</w:t>
      </w:r>
      <w:r w:rsidR="00B727E5">
        <w:rPr>
          <w:lang w:val="en-GB"/>
        </w:rPr>
        <w:t>s</w:t>
      </w:r>
      <w:r w:rsidR="005C3C87">
        <w:rPr>
          <w:lang w:val="en-GB"/>
        </w:rPr>
        <w:t xml:space="preserve"> to that fate.</w:t>
      </w:r>
      <w:r w:rsidR="005C3C87">
        <w:rPr>
          <w:rStyle w:val="FootnoteReference"/>
          <w:lang w:val="en-GB"/>
        </w:rPr>
        <w:footnoteReference w:id="13"/>
      </w:r>
      <w:r w:rsidR="005C3C87">
        <w:rPr>
          <w:lang w:val="en-GB"/>
        </w:rPr>
        <w:t xml:space="preserve"> Lilly advises astrologers to “let [their clients] know their hard fate by degrees” suggesting Lilly also held some view of fate </w:t>
      </w:r>
      <w:r w:rsidR="00DE74CC">
        <w:rPr>
          <w:lang w:val="en-GB"/>
        </w:rPr>
        <w:t>likely involving</w:t>
      </w:r>
      <w:r w:rsidR="005C32E5">
        <w:rPr>
          <w:lang w:val="en-GB"/>
        </w:rPr>
        <w:t xml:space="preserve"> the malefic</w:t>
      </w:r>
      <w:r w:rsidR="005C3C87">
        <w:rPr>
          <w:lang w:val="en-GB"/>
        </w:rPr>
        <w:t xml:space="preserve"> Saturn.</w:t>
      </w:r>
      <w:r w:rsidR="005C3C87">
        <w:rPr>
          <w:rStyle w:val="FootnoteReference"/>
          <w:lang w:val="en-GB"/>
        </w:rPr>
        <w:footnoteReference w:id="14"/>
      </w:r>
      <w:r w:rsidR="005C3C87">
        <w:rPr>
          <w:lang w:val="en-GB"/>
        </w:rPr>
        <w:t xml:space="preserve"> </w:t>
      </w:r>
      <w:r w:rsidR="00816392">
        <w:rPr>
          <w:lang w:val="en-GB"/>
        </w:rPr>
        <w:t>Greene</w:t>
      </w:r>
      <w:r w:rsidR="00013360">
        <w:rPr>
          <w:lang w:val="en-GB"/>
        </w:rPr>
        <w:t>, however, advises that people</w:t>
      </w:r>
      <w:r w:rsidR="00816392">
        <w:rPr>
          <w:lang w:val="en-GB"/>
        </w:rPr>
        <w:t xml:space="preserve"> “do not earn free will except through self-discovery”, and that the painful experiences associated with Saturn can </w:t>
      </w:r>
      <w:r w:rsidR="00C6707A">
        <w:rPr>
          <w:lang w:val="en-GB"/>
        </w:rPr>
        <w:t xml:space="preserve">encourage the </w:t>
      </w:r>
      <w:r w:rsidR="00C6707A">
        <w:rPr>
          <w:lang w:val="en-GB"/>
        </w:rPr>
        <w:lastRenderedPageBreak/>
        <w:t>individual</w:t>
      </w:r>
      <w:r w:rsidR="00816392">
        <w:rPr>
          <w:lang w:val="en-GB"/>
        </w:rPr>
        <w:t xml:space="preserve"> to engage in that self-discovery and win their free will, </w:t>
      </w:r>
      <w:r w:rsidR="00DE74CC">
        <w:rPr>
          <w:lang w:val="en-GB"/>
        </w:rPr>
        <w:t xml:space="preserve">or </w:t>
      </w:r>
      <w:r w:rsidR="00816392">
        <w:rPr>
          <w:lang w:val="en-GB"/>
        </w:rPr>
        <w:t>otherwise will “seem that he is the pawn of fate”.</w:t>
      </w:r>
      <w:r w:rsidR="00816392">
        <w:rPr>
          <w:rStyle w:val="FootnoteReference"/>
          <w:lang w:val="en-GB"/>
        </w:rPr>
        <w:footnoteReference w:id="15"/>
      </w:r>
      <w:r w:rsidR="00DE74CC">
        <w:rPr>
          <w:lang w:val="en-GB"/>
        </w:rPr>
        <w:t xml:space="preserve"> Valens </w:t>
      </w:r>
      <w:r w:rsidR="00C6707A">
        <w:rPr>
          <w:lang w:val="en-GB"/>
        </w:rPr>
        <w:t xml:space="preserve">also </w:t>
      </w:r>
      <w:r w:rsidR="00DE74CC">
        <w:rPr>
          <w:lang w:val="en-GB"/>
        </w:rPr>
        <w:t>encourages</w:t>
      </w:r>
      <w:r w:rsidR="00A0442E">
        <w:rPr>
          <w:lang w:val="en-GB"/>
        </w:rPr>
        <w:t xml:space="preserve"> an individual to</w:t>
      </w:r>
      <w:r w:rsidR="00DE74CC">
        <w:rPr>
          <w:lang w:val="en-GB"/>
        </w:rPr>
        <w:t xml:space="preserve"> </w:t>
      </w:r>
      <w:r w:rsidR="00A0442E">
        <w:rPr>
          <w:lang w:val="en-GB"/>
        </w:rPr>
        <w:t>engage</w:t>
      </w:r>
      <w:r w:rsidR="00DE74CC">
        <w:rPr>
          <w:lang w:val="en-GB"/>
        </w:rPr>
        <w:t xml:space="preserve"> with painful experience, suggesting "</w:t>
      </w:r>
      <w:r w:rsidR="00DE74CC">
        <w:t>t</w:t>
      </w:r>
      <w:r w:rsidR="00DE74CC" w:rsidRPr="002D4EBF">
        <w:rPr>
          <w:lang w:val="en-GB"/>
        </w:rPr>
        <w:t>he bad will be blunted and worn away by his contentment</w:t>
      </w:r>
      <w:r w:rsidR="00DE74CC">
        <w:rPr>
          <w:lang w:val="en-GB"/>
        </w:rPr>
        <w:t xml:space="preserve">”. </w:t>
      </w:r>
      <w:r w:rsidR="00A0442E">
        <w:rPr>
          <w:lang w:val="en-GB"/>
        </w:rPr>
        <w:t>Therefore,</w:t>
      </w:r>
      <w:r w:rsidR="00DE74CC">
        <w:rPr>
          <w:lang w:val="en-GB"/>
        </w:rPr>
        <w:t xml:space="preserve"> </w:t>
      </w:r>
      <w:r w:rsidR="00A0442E">
        <w:rPr>
          <w:lang w:val="en-GB"/>
        </w:rPr>
        <w:t>all three authors</w:t>
      </w:r>
      <w:r w:rsidR="00DE74CC">
        <w:rPr>
          <w:lang w:val="en-GB"/>
        </w:rPr>
        <w:t xml:space="preserve"> </w:t>
      </w:r>
      <w:r w:rsidR="00A0442E">
        <w:rPr>
          <w:lang w:val="en-GB"/>
        </w:rPr>
        <w:t>describe Saturn as</w:t>
      </w:r>
      <w:r w:rsidR="00DE74CC">
        <w:rPr>
          <w:lang w:val="en-GB"/>
        </w:rPr>
        <w:t xml:space="preserve"> malefic bringing difficult experiences, </w:t>
      </w:r>
      <w:r w:rsidR="00FA336A">
        <w:rPr>
          <w:lang w:val="en-GB"/>
        </w:rPr>
        <w:t>with</w:t>
      </w:r>
      <w:r w:rsidR="00DE74CC">
        <w:rPr>
          <w:lang w:val="en-GB"/>
        </w:rPr>
        <w:t xml:space="preserve"> Valens and Lilly suggest</w:t>
      </w:r>
      <w:r w:rsidR="00FA336A">
        <w:rPr>
          <w:lang w:val="en-GB"/>
        </w:rPr>
        <w:t>ing</w:t>
      </w:r>
      <w:r w:rsidR="00DE74CC">
        <w:rPr>
          <w:lang w:val="en-GB"/>
        </w:rPr>
        <w:t xml:space="preserve"> those experiences </w:t>
      </w:r>
      <w:r w:rsidR="00FA336A">
        <w:rPr>
          <w:lang w:val="en-GB"/>
        </w:rPr>
        <w:t>be</w:t>
      </w:r>
      <w:r w:rsidR="00DE74CC">
        <w:rPr>
          <w:lang w:val="en-GB"/>
        </w:rPr>
        <w:t xml:space="preserve"> fated, </w:t>
      </w:r>
      <w:r w:rsidR="00A0442E">
        <w:rPr>
          <w:lang w:val="en-GB"/>
        </w:rPr>
        <w:t>but</w:t>
      </w:r>
      <w:r w:rsidR="00DE74CC">
        <w:rPr>
          <w:lang w:val="en-GB"/>
        </w:rPr>
        <w:t xml:space="preserve"> Valens and Greene argue for engagement with these experiences as a path </w:t>
      </w:r>
      <w:r w:rsidR="00A0442E">
        <w:rPr>
          <w:lang w:val="en-GB"/>
        </w:rPr>
        <w:t>to</w:t>
      </w:r>
      <w:r w:rsidR="00FA336A">
        <w:rPr>
          <w:lang w:val="en-GB"/>
        </w:rPr>
        <w:t xml:space="preserve"> wisdom or contentment. This suggests </w:t>
      </w:r>
      <w:r w:rsidR="00DE74CC">
        <w:rPr>
          <w:lang w:val="en-GB"/>
        </w:rPr>
        <w:t xml:space="preserve">that </w:t>
      </w:r>
      <w:r w:rsidR="009F74C4">
        <w:rPr>
          <w:lang w:val="en-GB"/>
        </w:rPr>
        <w:t xml:space="preserve">apparently </w:t>
      </w:r>
      <w:r w:rsidR="00DE74CC">
        <w:rPr>
          <w:lang w:val="en-GB"/>
        </w:rPr>
        <w:t>difficult experiences described by Saturn could be</w:t>
      </w:r>
      <w:r w:rsidR="00E266D4">
        <w:rPr>
          <w:lang w:val="en-GB"/>
        </w:rPr>
        <w:t xml:space="preserve"> </w:t>
      </w:r>
      <w:r w:rsidR="00DE74CC">
        <w:rPr>
          <w:lang w:val="en-GB"/>
        </w:rPr>
        <w:t>beneficial</w:t>
      </w:r>
      <w:r w:rsidR="00E60BEC">
        <w:rPr>
          <w:lang w:val="en-GB"/>
        </w:rPr>
        <w:t xml:space="preserve"> for Greene and Valens</w:t>
      </w:r>
      <w:r w:rsidR="00DE74CC">
        <w:rPr>
          <w:lang w:val="en-GB"/>
        </w:rPr>
        <w:t>.</w:t>
      </w:r>
    </w:p>
    <w:p w14:paraId="36405C90" w14:textId="54D9B609" w:rsidR="006915A4" w:rsidRDefault="00E51CFE" w:rsidP="00E51CFE">
      <w:pPr>
        <w:pStyle w:val="Heading2"/>
        <w:rPr>
          <w:lang w:val="en-GB"/>
        </w:rPr>
      </w:pPr>
      <w:r>
        <w:rPr>
          <w:lang w:val="en-GB"/>
        </w:rPr>
        <w:t>Saturn as Benefic</w:t>
      </w:r>
    </w:p>
    <w:p w14:paraId="6C685328" w14:textId="6D13D171" w:rsidR="007246BC" w:rsidRDefault="00CD41A7" w:rsidP="00A4482E">
      <w:pPr>
        <w:rPr>
          <w:lang w:val="en-GB"/>
        </w:rPr>
      </w:pPr>
      <w:r>
        <w:rPr>
          <w:lang w:val="en-GB"/>
        </w:rPr>
        <w:t xml:space="preserve">Greene </w:t>
      </w:r>
      <w:r w:rsidR="00A0442E">
        <w:rPr>
          <w:lang w:val="en-GB"/>
        </w:rPr>
        <w:t>associates Saturn with</w:t>
      </w:r>
      <w:r w:rsidR="0010531A">
        <w:rPr>
          <w:lang w:val="en-GB"/>
        </w:rPr>
        <w:t xml:space="preserve"> “</w:t>
      </w:r>
      <w:r w:rsidR="0010531A" w:rsidRPr="0010531A">
        <w:rPr>
          <w:lang w:val="en-GB"/>
        </w:rPr>
        <w:t>wisdom and self–discipline</w:t>
      </w:r>
      <w:r w:rsidR="00D42EC6">
        <w:rPr>
          <w:lang w:val="en-GB"/>
        </w:rPr>
        <w:t>”</w:t>
      </w:r>
      <w:r w:rsidR="00A0442E">
        <w:rPr>
          <w:lang w:val="en-GB"/>
        </w:rPr>
        <w:t xml:space="preserve"> </w:t>
      </w:r>
      <w:r w:rsidR="00A4482E">
        <w:rPr>
          <w:lang w:val="en-GB"/>
        </w:rPr>
        <w:t>but</w:t>
      </w:r>
      <w:r w:rsidR="008C26FE">
        <w:rPr>
          <w:lang w:val="en-GB"/>
        </w:rPr>
        <w:t xml:space="preserve"> requires conscious effort </w:t>
      </w:r>
      <w:r w:rsidR="00A4482E">
        <w:rPr>
          <w:lang w:val="en-GB"/>
        </w:rPr>
        <w:t>where “</w:t>
      </w:r>
      <w:r w:rsidR="00A4482E" w:rsidRPr="00A4482E">
        <w:rPr>
          <w:lang w:val="en-GB"/>
        </w:rPr>
        <w:t>each delay, disappointment, or fear may be utilised</w:t>
      </w:r>
      <w:r w:rsidR="00A4482E">
        <w:rPr>
          <w:lang w:val="en-GB"/>
        </w:rPr>
        <w:t xml:space="preserve"> as a means for greater insight”.</w:t>
      </w:r>
      <w:r w:rsidR="00C679A7">
        <w:rPr>
          <w:rStyle w:val="FootnoteReference"/>
          <w:lang w:val="en-GB"/>
        </w:rPr>
        <w:footnoteReference w:id="16"/>
      </w:r>
      <w:r w:rsidR="00A4482E">
        <w:rPr>
          <w:lang w:val="en-GB"/>
        </w:rPr>
        <w:t xml:space="preserve"> </w:t>
      </w:r>
      <w:r w:rsidR="006528D3">
        <w:rPr>
          <w:lang w:val="en-GB"/>
        </w:rPr>
        <w:t xml:space="preserve">However, </w:t>
      </w:r>
      <w:r w:rsidR="00D42EC6">
        <w:rPr>
          <w:lang w:val="en-GB"/>
        </w:rPr>
        <w:t xml:space="preserve">as </w:t>
      </w:r>
      <w:r w:rsidR="00406505">
        <w:rPr>
          <w:lang w:val="en-GB"/>
        </w:rPr>
        <w:t>effort</w:t>
      </w:r>
      <w:r w:rsidR="00D42EC6">
        <w:rPr>
          <w:lang w:val="en-GB"/>
        </w:rPr>
        <w:t xml:space="preserve"> cannot be seen in the </w:t>
      </w:r>
      <w:r w:rsidR="0076553E">
        <w:rPr>
          <w:lang w:val="en-GB"/>
        </w:rPr>
        <w:t>horoscope</w:t>
      </w:r>
      <w:r w:rsidR="00D42EC6">
        <w:rPr>
          <w:lang w:val="en-GB"/>
        </w:rPr>
        <w:t xml:space="preserve">, Saturn </w:t>
      </w:r>
      <w:r w:rsidR="005521B5">
        <w:rPr>
          <w:lang w:val="en-GB"/>
        </w:rPr>
        <w:t>being</w:t>
      </w:r>
      <w:r w:rsidR="00A4482E">
        <w:rPr>
          <w:lang w:val="en-GB"/>
        </w:rPr>
        <w:t xml:space="preserve"> experienced</w:t>
      </w:r>
      <w:r w:rsidR="005521B5">
        <w:rPr>
          <w:lang w:val="en-GB"/>
        </w:rPr>
        <w:t xml:space="preserve"> benefic</w:t>
      </w:r>
      <w:r w:rsidR="00A4482E">
        <w:rPr>
          <w:lang w:val="en-GB"/>
        </w:rPr>
        <w:t>ally</w:t>
      </w:r>
      <w:r w:rsidR="005521B5">
        <w:rPr>
          <w:lang w:val="en-GB"/>
        </w:rPr>
        <w:t xml:space="preserve"> or malefic</w:t>
      </w:r>
      <w:r w:rsidR="00A4482E">
        <w:rPr>
          <w:lang w:val="en-GB"/>
        </w:rPr>
        <w:t>ally</w:t>
      </w:r>
      <w:r w:rsidR="005521B5">
        <w:rPr>
          <w:lang w:val="en-GB"/>
        </w:rPr>
        <w:t xml:space="preserve"> </w:t>
      </w:r>
      <w:r w:rsidR="0076553E">
        <w:rPr>
          <w:lang w:val="en-GB"/>
        </w:rPr>
        <w:t xml:space="preserve">likewise </w:t>
      </w:r>
      <w:r w:rsidR="001F319C">
        <w:rPr>
          <w:lang w:val="en-GB"/>
        </w:rPr>
        <w:t>can</w:t>
      </w:r>
      <w:r w:rsidR="0076553E">
        <w:rPr>
          <w:lang w:val="en-GB"/>
        </w:rPr>
        <w:t>not be seen</w:t>
      </w:r>
      <w:r w:rsidR="00F02EFC">
        <w:rPr>
          <w:lang w:val="en-GB"/>
        </w:rPr>
        <w:t>.</w:t>
      </w:r>
      <w:r w:rsidR="0011567B">
        <w:rPr>
          <w:lang w:val="en-GB"/>
        </w:rPr>
        <w:t xml:space="preserve"> </w:t>
      </w:r>
    </w:p>
    <w:p w14:paraId="0C88AFE1" w14:textId="739EFAE4" w:rsidR="0010531A" w:rsidRPr="0010531A" w:rsidRDefault="00E61BB2" w:rsidP="0010531A">
      <w:pPr>
        <w:rPr>
          <w:lang w:val="en-GB"/>
        </w:rPr>
      </w:pPr>
      <w:r>
        <w:rPr>
          <w:lang w:val="en-GB"/>
        </w:rPr>
        <w:t xml:space="preserve">Valens and Lilly </w:t>
      </w:r>
      <w:r w:rsidR="008E10BC">
        <w:rPr>
          <w:lang w:val="en-GB"/>
        </w:rPr>
        <w:t>also</w:t>
      </w:r>
      <w:r>
        <w:rPr>
          <w:lang w:val="en-GB"/>
        </w:rPr>
        <w:t xml:space="preserve"> note</w:t>
      </w:r>
      <w:r w:rsidR="00C35F41">
        <w:rPr>
          <w:lang w:val="en-GB"/>
        </w:rPr>
        <w:t xml:space="preserve"> that Saturn can be beneficial.</w:t>
      </w:r>
      <w:r w:rsidR="0011567B">
        <w:rPr>
          <w:lang w:val="en-GB"/>
        </w:rPr>
        <w:t xml:space="preserve"> </w:t>
      </w:r>
      <w:r w:rsidR="00812132">
        <w:rPr>
          <w:lang w:val="en-GB"/>
        </w:rPr>
        <w:t xml:space="preserve">However, unlike Greene, both authors suggest that whether Saturn is seen as malefic or benefic </w:t>
      </w:r>
      <w:r w:rsidR="007246BC">
        <w:rPr>
          <w:lang w:val="en-GB"/>
        </w:rPr>
        <w:t>can</w:t>
      </w:r>
      <w:r w:rsidR="00812132">
        <w:rPr>
          <w:lang w:val="en-GB"/>
        </w:rPr>
        <w:t xml:space="preserve"> be seen by the configuration of Saturn </w:t>
      </w:r>
      <w:r w:rsidR="0011567B">
        <w:rPr>
          <w:lang w:val="en-GB"/>
        </w:rPr>
        <w:t xml:space="preserve">in the horoscope </w:t>
      </w:r>
      <w:r w:rsidR="00812132">
        <w:rPr>
          <w:lang w:val="en-GB"/>
        </w:rPr>
        <w:t xml:space="preserve">itself. Lilly </w:t>
      </w:r>
      <w:r w:rsidR="00D42EC6">
        <w:rPr>
          <w:lang w:val="en-GB"/>
        </w:rPr>
        <w:t xml:space="preserve">lists its positive </w:t>
      </w:r>
      <w:r w:rsidR="00692A0C">
        <w:rPr>
          <w:lang w:val="en-GB"/>
        </w:rPr>
        <w:t>characteristics</w:t>
      </w:r>
      <w:r w:rsidR="00D42EC6">
        <w:rPr>
          <w:lang w:val="en-GB"/>
        </w:rPr>
        <w:t xml:space="preserve"> when Saturn is dignified, i.e. </w:t>
      </w:r>
      <w:r w:rsidR="00812132">
        <w:rPr>
          <w:lang w:val="en-GB"/>
        </w:rPr>
        <w:t xml:space="preserve">positioned in a sign </w:t>
      </w:r>
      <w:r w:rsidR="00A064F0">
        <w:rPr>
          <w:lang w:val="en-GB"/>
        </w:rPr>
        <w:t xml:space="preserve">which strengthens </w:t>
      </w:r>
      <w:r w:rsidR="00692A0C">
        <w:rPr>
          <w:lang w:val="en-GB"/>
        </w:rPr>
        <w:t>it</w:t>
      </w:r>
      <w:r w:rsidR="00A064F0">
        <w:rPr>
          <w:lang w:val="en-GB"/>
        </w:rPr>
        <w:t>.</w:t>
      </w:r>
      <w:r w:rsidR="00A064F0">
        <w:rPr>
          <w:rStyle w:val="FootnoteReference"/>
          <w:lang w:val="en-GB"/>
        </w:rPr>
        <w:footnoteReference w:id="17"/>
      </w:r>
      <w:r w:rsidR="0067777E">
        <w:rPr>
          <w:lang w:val="en-GB"/>
        </w:rPr>
        <w:t xml:space="preserve"> </w:t>
      </w:r>
      <w:r w:rsidR="00D42EC6">
        <w:rPr>
          <w:lang w:val="en-GB"/>
        </w:rPr>
        <w:t>Valens</w:t>
      </w:r>
      <w:r w:rsidR="00692A0C">
        <w:rPr>
          <w:lang w:val="en-GB"/>
        </w:rPr>
        <w:t xml:space="preserve"> </w:t>
      </w:r>
      <w:r w:rsidR="007246BC">
        <w:rPr>
          <w:lang w:val="en-GB"/>
        </w:rPr>
        <w:t>includes</w:t>
      </w:r>
      <w:r w:rsidR="00692A0C">
        <w:rPr>
          <w:lang w:val="en-GB"/>
        </w:rPr>
        <w:t xml:space="preserve"> positive characteristics </w:t>
      </w:r>
      <w:r w:rsidR="008A2086">
        <w:rPr>
          <w:lang w:val="en-GB"/>
        </w:rPr>
        <w:t xml:space="preserve">when </w:t>
      </w:r>
      <w:r w:rsidR="00692A0C">
        <w:rPr>
          <w:lang w:val="en-GB"/>
        </w:rPr>
        <w:t>Sat</w:t>
      </w:r>
      <w:r w:rsidR="00290721">
        <w:rPr>
          <w:lang w:val="en-GB"/>
        </w:rPr>
        <w:t>urn is ‘in sect’;</w:t>
      </w:r>
      <w:r w:rsidR="00692A0C">
        <w:rPr>
          <w:lang w:val="en-GB"/>
        </w:rPr>
        <w:t xml:space="preserve"> that is</w:t>
      </w:r>
      <w:r w:rsidR="00EA4052">
        <w:rPr>
          <w:lang w:val="en-GB"/>
        </w:rPr>
        <w:t>,</w:t>
      </w:r>
      <w:r w:rsidR="00692A0C">
        <w:rPr>
          <w:lang w:val="en-GB"/>
        </w:rPr>
        <w:t xml:space="preserve"> when configured well in </w:t>
      </w:r>
      <w:r w:rsidR="00290721">
        <w:rPr>
          <w:lang w:val="en-GB"/>
        </w:rPr>
        <w:t xml:space="preserve">a </w:t>
      </w:r>
      <w:r w:rsidR="00692A0C">
        <w:rPr>
          <w:lang w:val="en-GB"/>
        </w:rPr>
        <w:t>horoscope set during daylight hours</w:t>
      </w:r>
      <w:r w:rsidR="0011567B">
        <w:rPr>
          <w:lang w:val="en-GB"/>
        </w:rPr>
        <w:t>.</w:t>
      </w:r>
      <w:r w:rsidR="0067777E">
        <w:rPr>
          <w:lang w:val="en-GB"/>
        </w:rPr>
        <w:t xml:space="preserve"> Valens makes the point explicit saying</w:t>
      </w:r>
      <w:r w:rsidR="006855CE">
        <w:rPr>
          <w:lang w:val="en-GB"/>
        </w:rPr>
        <w:t>, in Book II,</w:t>
      </w:r>
      <w:r w:rsidR="0067777E">
        <w:rPr>
          <w:lang w:val="en-GB"/>
        </w:rPr>
        <w:t xml:space="preserve"> </w:t>
      </w:r>
      <w:r w:rsidR="001F122F">
        <w:rPr>
          <w:lang w:val="en-GB"/>
        </w:rPr>
        <w:t xml:space="preserve">that if the malefics </w:t>
      </w:r>
      <w:r w:rsidR="0067777E">
        <w:rPr>
          <w:lang w:val="en-GB"/>
        </w:rPr>
        <w:t>“</w:t>
      </w:r>
      <w:r w:rsidR="001F122F" w:rsidRPr="001F122F">
        <w:rPr>
          <w:lang w:val="en-GB"/>
        </w:rPr>
        <w:t>be configured properly, in their own sects, they are actively positive</w:t>
      </w:r>
      <w:r w:rsidR="0067777E">
        <w:rPr>
          <w:lang w:val="en-GB"/>
        </w:rPr>
        <w:t>”</w:t>
      </w:r>
      <w:r w:rsidR="001F122F">
        <w:rPr>
          <w:lang w:val="en-GB"/>
        </w:rPr>
        <w:t xml:space="preserve"> and “bestowers of good”</w:t>
      </w:r>
      <w:r w:rsidR="00681B26">
        <w:rPr>
          <w:lang w:val="en-GB"/>
        </w:rPr>
        <w:t>.</w:t>
      </w:r>
      <w:r w:rsidR="001F122F">
        <w:rPr>
          <w:rStyle w:val="FootnoteReference"/>
          <w:lang w:val="en-GB"/>
        </w:rPr>
        <w:footnoteReference w:id="18"/>
      </w:r>
      <w:r w:rsidR="001F122F">
        <w:rPr>
          <w:lang w:val="en-GB"/>
        </w:rPr>
        <w:t xml:space="preserve"> </w:t>
      </w:r>
      <w:r w:rsidR="00EA4052">
        <w:rPr>
          <w:lang w:val="en-GB"/>
        </w:rPr>
        <w:t>Roughly</w:t>
      </w:r>
      <w:r w:rsidR="00D42EC6">
        <w:rPr>
          <w:lang w:val="en-GB"/>
        </w:rPr>
        <w:t xml:space="preserve"> 20 years</w:t>
      </w:r>
      <w:r w:rsidR="000C6AB7">
        <w:rPr>
          <w:lang w:val="en-GB"/>
        </w:rPr>
        <w:t xml:space="preserve"> of experience </w:t>
      </w:r>
      <w:r w:rsidR="006855CE">
        <w:rPr>
          <w:lang w:val="en-GB"/>
        </w:rPr>
        <w:t xml:space="preserve">later, in Book VIII, Valens </w:t>
      </w:r>
      <w:r w:rsidR="00D42EC6">
        <w:rPr>
          <w:lang w:val="en-GB"/>
        </w:rPr>
        <w:t xml:space="preserve">expands </w:t>
      </w:r>
      <w:r w:rsidR="00CD1B6D">
        <w:rPr>
          <w:lang w:val="en-GB"/>
        </w:rPr>
        <w:t xml:space="preserve">this </w:t>
      </w:r>
      <w:r w:rsidR="000C6AB7">
        <w:rPr>
          <w:lang w:val="en-GB"/>
        </w:rPr>
        <w:t xml:space="preserve">to include </w:t>
      </w:r>
      <w:r w:rsidR="008E10BC">
        <w:rPr>
          <w:lang w:val="en-GB"/>
        </w:rPr>
        <w:t>the character of the</w:t>
      </w:r>
      <w:r w:rsidR="000C6AB7">
        <w:rPr>
          <w:lang w:val="en-GB"/>
        </w:rPr>
        <w:t xml:space="preserve"> individual, </w:t>
      </w:r>
      <w:r w:rsidR="005671BC">
        <w:rPr>
          <w:lang w:val="en-GB"/>
        </w:rPr>
        <w:t xml:space="preserve">possibly </w:t>
      </w:r>
      <w:r w:rsidR="000C6AB7">
        <w:rPr>
          <w:lang w:val="en-GB"/>
        </w:rPr>
        <w:t>not seen in the horoscope, stating</w:t>
      </w:r>
      <w:r w:rsidR="006855CE">
        <w:rPr>
          <w:lang w:val="en-GB"/>
        </w:rPr>
        <w:t xml:space="preserve"> “malefics are really malefic for average or humble nativities</w:t>
      </w:r>
      <w:r w:rsidR="00D326AA">
        <w:rPr>
          <w:lang w:val="en-GB"/>
        </w:rPr>
        <w:t>” and less so for “lofty” ones</w:t>
      </w:r>
      <w:r w:rsidR="006855CE">
        <w:rPr>
          <w:lang w:val="en-GB"/>
        </w:rPr>
        <w:t>.</w:t>
      </w:r>
      <w:r w:rsidR="006855CE">
        <w:rPr>
          <w:rStyle w:val="FootnoteReference"/>
          <w:lang w:val="en-GB"/>
        </w:rPr>
        <w:footnoteReference w:id="19"/>
      </w:r>
      <w:r w:rsidR="00D42EC6">
        <w:rPr>
          <w:lang w:val="en-GB"/>
        </w:rPr>
        <w:t xml:space="preserve"> </w:t>
      </w:r>
      <w:r w:rsidR="004075E4">
        <w:rPr>
          <w:lang w:val="en-GB"/>
        </w:rPr>
        <w:t>A</w:t>
      </w:r>
      <w:r w:rsidR="00B47D2F">
        <w:rPr>
          <w:lang w:val="en-GB"/>
        </w:rPr>
        <w:t>ll three authors then allow for Saturn to act beneficially, but</w:t>
      </w:r>
      <w:r w:rsidR="004075E4">
        <w:rPr>
          <w:lang w:val="en-GB"/>
        </w:rPr>
        <w:t xml:space="preserve"> only</w:t>
      </w:r>
      <w:r w:rsidR="001E1B16">
        <w:rPr>
          <w:lang w:val="en-GB"/>
        </w:rPr>
        <w:t xml:space="preserve"> </w:t>
      </w:r>
      <w:r w:rsidR="00C35F41">
        <w:rPr>
          <w:lang w:val="en-GB"/>
        </w:rPr>
        <w:t xml:space="preserve">Greene </w:t>
      </w:r>
      <w:r w:rsidR="005671BC">
        <w:rPr>
          <w:lang w:val="en-GB"/>
        </w:rPr>
        <w:t xml:space="preserve">and perhaps Valens </w:t>
      </w:r>
      <w:r w:rsidR="00C35F41">
        <w:rPr>
          <w:lang w:val="en-GB"/>
        </w:rPr>
        <w:t xml:space="preserve">allow contexts </w:t>
      </w:r>
      <w:r w:rsidR="00F14461">
        <w:rPr>
          <w:lang w:val="en-GB"/>
        </w:rPr>
        <w:t>unique to</w:t>
      </w:r>
      <w:r w:rsidR="00C35F41">
        <w:rPr>
          <w:lang w:val="en-GB"/>
        </w:rPr>
        <w:t xml:space="preserve"> the individual</w:t>
      </w:r>
      <w:r w:rsidR="008E10BC">
        <w:rPr>
          <w:lang w:val="en-GB"/>
        </w:rPr>
        <w:t>’s character</w:t>
      </w:r>
      <w:r w:rsidR="00C35F41">
        <w:rPr>
          <w:lang w:val="en-GB"/>
        </w:rPr>
        <w:t xml:space="preserve"> to determine whether Saturn is experienced </w:t>
      </w:r>
      <w:r w:rsidR="009836E8">
        <w:rPr>
          <w:lang w:val="en-GB"/>
        </w:rPr>
        <w:t xml:space="preserve">either </w:t>
      </w:r>
      <w:r w:rsidR="00C35F41">
        <w:rPr>
          <w:lang w:val="en-GB"/>
        </w:rPr>
        <w:t xml:space="preserve">malefically or </w:t>
      </w:r>
      <w:r w:rsidR="00B47D2F">
        <w:rPr>
          <w:lang w:val="en-GB"/>
        </w:rPr>
        <w:t xml:space="preserve">beneficially, with these contexts not </w:t>
      </w:r>
      <w:r w:rsidR="00034CE3">
        <w:rPr>
          <w:lang w:val="en-GB"/>
        </w:rPr>
        <w:t>evidenced in</w:t>
      </w:r>
      <w:r w:rsidR="00B47D2F">
        <w:rPr>
          <w:lang w:val="en-GB"/>
        </w:rPr>
        <w:t xml:space="preserve"> the horoscope</w:t>
      </w:r>
      <w:r w:rsidR="0054325A">
        <w:rPr>
          <w:lang w:val="en-GB"/>
        </w:rPr>
        <w:t xml:space="preserve">. </w:t>
      </w:r>
    </w:p>
    <w:p w14:paraId="6A004EA1" w14:textId="1B23F06E" w:rsidR="006915A4" w:rsidRDefault="006915A4" w:rsidP="00FA5B79">
      <w:pPr>
        <w:pStyle w:val="Heading1"/>
        <w:rPr>
          <w:lang w:val="en-GB"/>
        </w:rPr>
      </w:pPr>
      <w:r>
        <w:rPr>
          <w:lang w:val="en-GB"/>
        </w:rPr>
        <w:lastRenderedPageBreak/>
        <w:t>Saturn and Homosexuality</w:t>
      </w:r>
    </w:p>
    <w:p w14:paraId="77D50AA8" w14:textId="2DCD05AD" w:rsidR="00991064" w:rsidRDefault="00D23045" w:rsidP="00FA5B79">
      <w:pPr>
        <w:rPr>
          <w:lang w:val="en-GB"/>
        </w:rPr>
      </w:pPr>
      <w:r>
        <w:rPr>
          <w:lang w:val="en-GB"/>
        </w:rPr>
        <w:t>Valens and Greene associate Saturn with homosexuality</w:t>
      </w:r>
      <w:r w:rsidR="0023735A">
        <w:rPr>
          <w:lang w:val="en-GB"/>
        </w:rPr>
        <w:t xml:space="preserve"> whilst Lilly doesn’t explicitly mention it</w:t>
      </w:r>
      <w:r>
        <w:rPr>
          <w:lang w:val="en-GB"/>
        </w:rPr>
        <w:t xml:space="preserve">. Greene notes a “disturbing” correlation of </w:t>
      </w:r>
      <w:r w:rsidR="00166113">
        <w:rPr>
          <w:lang w:val="en-GB"/>
        </w:rPr>
        <w:t>a configuration of Saturn</w:t>
      </w:r>
      <w:r w:rsidR="0039749B">
        <w:rPr>
          <w:lang w:val="en-GB"/>
        </w:rPr>
        <w:t xml:space="preserve"> with homosexual men, and</w:t>
      </w:r>
      <w:r>
        <w:rPr>
          <w:lang w:val="en-GB"/>
        </w:rPr>
        <w:t xml:space="preserve"> pathologise</w:t>
      </w:r>
      <w:r w:rsidR="0039749B">
        <w:rPr>
          <w:lang w:val="en-GB"/>
        </w:rPr>
        <w:t>s</w:t>
      </w:r>
      <w:r>
        <w:rPr>
          <w:lang w:val="en-GB"/>
        </w:rPr>
        <w:t xml:space="preserve"> this </w:t>
      </w:r>
      <w:r w:rsidR="00E8028F">
        <w:rPr>
          <w:lang w:val="en-GB"/>
        </w:rPr>
        <w:t>position as a failure to connect with women</w:t>
      </w:r>
      <w:r w:rsidR="00982149">
        <w:rPr>
          <w:lang w:val="en-GB"/>
        </w:rPr>
        <w:t xml:space="preserve"> healthily</w:t>
      </w:r>
      <w:r>
        <w:rPr>
          <w:lang w:val="en-GB"/>
        </w:rPr>
        <w:t>.</w:t>
      </w:r>
      <w:r>
        <w:rPr>
          <w:rStyle w:val="FootnoteReference"/>
          <w:lang w:val="en-GB"/>
        </w:rPr>
        <w:footnoteReference w:id="20"/>
      </w:r>
      <w:r>
        <w:rPr>
          <w:lang w:val="en-GB"/>
        </w:rPr>
        <w:t xml:space="preserve"> </w:t>
      </w:r>
      <w:r w:rsidR="00F035D3">
        <w:rPr>
          <w:lang w:val="en-GB"/>
        </w:rPr>
        <w:t xml:space="preserve">Greene’s use of the word ‘disturbing’ and subsequent pathologising of homosexuality </w:t>
      </w:r>
      <w:r w:rsidR="00A62C4C">
        <w:rPr>
          <w:lang w:val="en-GB"/>
        </w:rPr>
        <w:t xml:space="preserve">as emotional difficulty </w:t>
      </w:r>
      <w:r w:rsidR="00721F82">
        <w:rPr>
          <w:lang w:val="en-GB"/>
        </w:rPr>
        <w:t>suggests homosexuality is</w:t>
      </w:r>
      <w:r w:rsidR="009D59E6">
        <w:rPr>
          <w:lang w:val="en-GB"/>
        </w:rPr>
        <w:t xml:space="preserve"> not considered healthy</w:t>
      </w:r>
      <w:r w:rsidR="00F035D3">
        <w:rPr>
          <w:lang w:val="en-GB"/>
        </w:rPr>
        <w:t xml:space="preserve">. </w:t>
      </w:r>
      <w:r w:rsidR="00A62C4C">
        <w:rPr>
          <w:lang w:val="en-GB"/>
        </w:rPr>
        <w:t>A similar opinion may be evidenced</w:t>
      </w:r>
      <w:r w:rsidR="00F035D3">
        <w:rPr>
          <w:lang w:val="en-GB"/>
        </w:rPr>
        <w:t xml:space="preserve"> from </w:t>
      </w:r>
      <w:r w:rsidR="007B00D9">
        <w:rPr>
          <w:lang w:val="en-GB"/>
        </w:rPr>
        <w:t>an article published in an astrological journal, entitled</w:t>
      </w:r>
      <w:r w:rsidR="00553FFD">
        <w:rPr>
          <w:lang w:val="en-GB"/>
        </w:rPr>
        <w:t xml:space="preserve"> “The Astrology of Sexual Deviation” </w:t>
      </w:r>
      <w:r w:rsidR="00F608D0">
        <w:rPr>
          <w:lang w:val="en-GB"/>
        </w:rPr>
        <w:t>by Wil Richter</w:t>
      </w:r>
      <w:r w:rsidR="003B5264">
        <w:rPr>
          <w:lang w:val="en-GB"/>
        </w:rPr>
        <w:t>.</w:t>
      </w:r>
      <w:r w:rsidR="003B5264">
        <w:rPr>
          <w:rStyle w:val="FootnoteReference"/>
          <w:lang w:val="en-GB"/>
        </w:rPr>
        <w:footnoteReference w:id="21"/>
      </w:r>
      <w:r w:rsidR="00662581">
        <w:rPr>
          <w:lang w:val="en-GB"/>
        </w:rPr>
        <w:t xml:space="preserve"> </w:t>
      </w:r>
      <w:r w:rsidR="007B00D9">
        <w:rPr>
          <w:lang w:val="en-GB"/>
        </w:rPr>
        <w:t>Richter examined 100 horoscopes of sexual “deviants” (homosexual men), who were not jailed or in therapy for their “condition”.</w:t>
      </w:r>
      <w:r w:rsidR="007B00D9">
        <w:rPr>
          <w:rStyle w:val="FootnoteReference"/>
          <w:lang w:val="en-GB"/>
        </w:rPr>
        <w:footnoteReference w:id="22"/>
      </w:r>
      <w:r w:rsidR="007B00D9">
        <w:rPr>
          <w:lang w:val="en-GB"/>
        </w:rPr>
        <w:t xml:space="preserve"> </w:t>
      </w:r>
      <w:r w:rsidR="00402606">
        <w:rPr>
          <w:lang w:val="en-GB"/>
        </w:rPr>
        <w:t>Language like “condition” and “deviant” may</w:t>
      </w:r>
      <w:r w:rsidR="00721F82">
        <w:rPr>
          <w:lang w:val="en-GB"/>
        </w:rPr>
        <w:t xml:space="preserve"> carry pejorative undertones</w:t>
      </w:r>
      <w:r w:rsidR="0086707B">
        <w:rPr>
          <w:lang w:val="en-GB"/>
        </w:rPr>
        <w:t xml:space="preserve">, further </w:t>
      </w:r>
      <w:r w:rsidR="00C633A3">
        <w:rPr>
          <w:lang w:val="en-GB"/>
        </w:rPr>
        <w:t>evidenced from</w:t>
      </w:r>
      <w:r w:rsidR="00C94653">
        <w:rPr>
          <w:lang w:val="en-GB"/>
        </w:rPr>
        <w:t xml:space="preserve"> tabulated</w:t>
      </w:r>
      <w:r w:rsidR="00C633A3">
        <w:rPr>
          <w:lang w:val="en-GB"/>
        </w:rPr>
        <w:t xml:space="preserve"> “causes”</w:t>
      </w:r>
      <w:r w:rsidR="003428FC">
        <w:rPr>
          <w:lang w:val="en-GB"/>
        </w:rPr>
        <w:t xml:space="preserve"> such as “</w:t>
      </w:r>
      <w:r w:rsidR="00B02A65">
        <w:rPr>
          <w:lang w:val="en-GB"/>
        </w:rPr>
        <w:t>fear of impotence</w:t>
      </w:r>
      <w:r w:rsidR="003428FC">
        <w:rPr>
          <w:lang w:val="en-GB"/>
        </w:rPr>
        <w:t>”, “difficulties with women”, “factor in rape victims” and “coldness in love, perhaps a prostitute”</w:t>
      </w:r>
      <w:r w:rsidR="007C74CA">
        <w:rPr>
          <w:lang w:val="en-GB"/>
        </w:rPr>
        <w:t>,</w:t>
      </w:r>
      <w:r w:rsidR="00B02A65">
        <w:rPr>
          <w:lang w:val="en-GB"/>
        </w:rPr>
        <w:t xml:space="preserve"> all of which Richter associates with aspects of Saturn</w:t>
      </w:r>
      <w:r w:rsidR="00254EF3">
        <w:rPr>
          <w:lang w:val="en-GB"/>
        </w:rPr>
        <w:t>.</w:t>
      </w:r>
      <w:r w:rsidR="003428FC">
        <w:rPr>
          <w:rStyle w:val="FootnoteReference"/>
          <w:lang w:val="en-GB"/>
        </w:rPr>
        <w:footnoteReference w:id="23"/>
      </w:r>
      <w:r w:rsidR="003428FC">
        <w:rPr>
          <w:lang w:val="en-GB"/>
        </w:rPr>
        <w:t xml:space="preserve"> Richter </w:t>
      </w:r>
      <w:r w:rsidR="00BC4461">
        <w:rPr>
          <w:lang w:val="en-GB"/>
        </w:rPr>
        <w:t xml:space="preserve">draws attention to some homosexual men having </w:t>
      </w:r>
      <w:r w:rsidR="003428FC">
        <w:rPr>
          <w:lang w:val="en-GB"/>
        </w:rPr>
        <w:t xml:space="preserve">“sadistic or masochistic” tendencies, </w:t>
      </w:r>
      <w:r w:rsidR="00C94653">
        <w:rPr>
          <w:lang w:val="en-GB"/>
        </w:rPr>
        <w:t xml:space="preserve">connoting that these tendencies </w:t>
      </w:r>
      <w:r w:rsidR="00435B83">
        <w:rPr>
          <w:lang w:val="en-GB"/>
        </w:rPr>
        <w:t xml:space="preserve">directly </w:t>
      </w:r>
      <w:r w:rsidR="00C94653">
        <w:rPr>
          <w:lang w:val="en-GB"/>
        </w:rPr>
        <w:t>relate to homosexuality</w:t>
      </w:r>
      <w:r w:rsidR="005C45C2">
        <w:rPr>
          <w:lang w:val="en-GB"/>
        </w:rPr>
        <w:t>,</w:t>
      </w:r>
      <w:r w:rsidR="00AD7799">
        <w:rPr>
          <w:lang w:val="en-GB"/>
        </w:rPr>
        <w:t xml:space="preserve"> </w:t>
      </w:r>
      <w:r w:rsidR="005C45C2">
        <w:rPr>
          <w:lang w:val="en-GB"/>
        </w:rPr>
        <w:t xml:space="preserve">and is reductive in imagining homosexuality as </w:t>
      </w:r>
      <w:r w:rsidR="00721B23">
        <w:rPr>
          <w:lang w:val="en-GB"/>
        </w:rPr>
        <w:t xml:space="preserve"> merely </w:t>
      </w:r>
      <w:r w:rsidR="005C45C2">
        <w:rPr>
          <w:lang w:val="en-GB"/>
        </w:rPr>
        <w:t xml:space="preserve">“deviant choices” leading to </w:t>
      </w:r>
      <w:r w:rsidR="003428FC">
        <w:rPr>
          <w:lang w:val="en-GB"/>
        </w:rPr>
        <w:t>a preference for anal</w:t>
      </w:r>
      <w:r w:rsidR="00721B23">
        <w:rPr>
          <w:lang w:val="en-GB"/>
        </w:rPr>
        <w:t xml:space="preserve"> sex</w:t>
      </w:r>
      <w:r w:rsidR="003428FC">
        <w:rPr>
          <w:lang w:val="en-GB"/>
        </w:rPr>
        <w:t>.</w:t>
      </w:r>
      <w:r w:rsidR="003428FC">
        <w:rPr>
          <w:rStyle w:val="FootnoteReference"/>
          <w:lang w:val="en-GB"/>
        </w:rPr>
        <w:footnoteReference w:id="24"/>
      </w:r>
      <w:r w:rsidR="003428FC">
        <w:rPr>
          <w:lang w:val="en-GB"/>
        </w:rPr>
        <w:t xml:space="preserve"> </w:t>
      </w:r>
      <w:r w:rsidR="004E381B">
        <w:rPr>
          <w:lang w:val="en-GB"/>
        </w:rPr>
        <w:t>Both Greene and Richter ignore female homosexuality</w:t>
      </w:r>
      <w:r w:rsidR="00977477">
        <w:rPr>
          <w:lang w:val="en-GB"/>
        </w:rPr>
        <w:t xml:space="preserve"> and</w:t>
      </w:r>
      <w:r w:rsidR="00890B8B">
        <w:rPr>
          <w:lang w:val="en-GB"/>
        </w:rPr>
        <w:t>,</w:t>
      </w:r>
      <w:r w:rsidR="00977477">
        <w:rPr>
          <w:lang w:val="en-GB"/>
        </w:rPr>
        <w:t xml:space="preserve"> a</w:t>
      </w:r>
      <w:r w:rsidR="000D67D5">
        <w:rPr>
          <w:lang w:val="en-GB"/>
        </w:rPr>
        <w:t>s Richter</w:t>
      </w:r>
      <w:r w:rsidR="00977477">
        <w:rPr>
          <w:lang w:val="en-GB"/>
        </w:rPr>
        <w:t>,</w:t>
      </w:r>
      <w:r w:rsidR="000D67D5">
        <w:rPr>
          <w:lang w:val="en-GB"/>
        </w:rPr>
        <w:t xml:space="preserve"> at least</w:t>
      </w:r>
      <w:r w:rsidR="00977477">
        <w:rPr>
          <w:lang w:val="en-GB"/>
        </w:rPr>
        <w:t>,</w:t>
      </w:r>
      <w:r w:rsidR="000D67D5">
        <w:rPr>
          <w:lang w:val="en-GB"/>
        </w:rPr>
        <w:t xml:space="preserve"> </w:t>
      </w:r>
      <w:r w:rsidR="0070563D">
        <w:rPr>
          <w:lang w:val="en-GB"/>
        </w:rPr>
        <w:t>dwells</w:t>
      </w:r>
      <w:r w:rsidR="000D67D5">
        <w:rPr>
          <w:lang w:val="en-GB"/>
        </w:rPr>
        <w:t xml:space="preserve"> on </w:t>
      </w:r>
      <w:r w:rsidR="00D5778D">
        <w:rPr>
          <w:lang w:val="en-GB"/>
        </w:rPr>
        <w:t xml:space="preserve">penetration and </w:t>
      </w:r>
      <w:r w:rsidR="000D67D5">
        <w:rPr>
          <w:lang w:val="en-GB"/>
        </w:rPr>
        <w:t>anal sex</w:t>
      </w:r>
      <w:r w:rsidR="008E527D">
        <w:rPr>
          <w:lang w:val="en-GB"/>
        </w:rPr>
        <w:t xml:space="preserve">, a distaste to male homosexual acts may frame this focus </w:t>
      </w:r>
      <w:r w:rsidR="00977477">
        <w:rPr>
          <w:lang w:val="en-GB"/>
        </w:rPr>
        <w:t>at</w:t>
      </w:r>
      <w:r w:rsidR="0070563D">
        <w:rPr>
          <w:lang w:val="en-GB"/>
        </w:rPr>
        <w:t xml:space="preserve"> a m</w:t>
      </w:r>
      <w:r w:rsidR="008E527D">
        <w:rPr>
          <w:lang w:val="en-GB"/>
        </w:rPr>
        <w:t>oral or taste level</w:t>
      </w:r>
      <w:r w:rsidR="004E381B">
        <w:rPr>
          <w:lang w:val="en-GB"/>
        </w:rPr>
        <w:t xml:space="preserve">. </w:t>
      </w:r>
      <w:r w:rsidR="00977477">
        <w:rPr>
          <w:lang w:val="en-GB"/>
        </w:rPr>
        <w:t>That a published article describes homosexuality as a ‘condition’ juxtaposed with</w:t>
      </w:r>
      <w:r w:rsidR="00301E86">
        <w:rPr>
          <w:lang w:val="en-GB"/>
        </w:rPr>
        <w:t xml:space="preserve"> prostitution, rape </w:t>
      </w:r>
      <w:r w:rsidR="003428FC">
        <w:rPr>
          <w:lang w:val="en-GB"/>
        </w:rPr>
        <w:t xml:space="preserve">and sadism </w:t>
      </w:r>
      <w:r w:rsidR="00977477">
        <w:rPr>
          <w:lang w:val="en-GB"/>
        </w:rPr>
        <w:t>may</w:t>
      </w:r>
      <w:r w:rsidR="003428FC">
        <w:rPr>
          <w:lang w:val="en-GB"/>
        </w:rPr>
        <w:t xml:space="preserve"> suggest a culture </w:t>
      </w:r>
      <w:r w:rsidR="002B318F">
        <w:rPr>
          <w:lang w:val="en-GB"/>
        </w:rPr>
        <w:t xml:space="preserve">which sees homosexuality </w:t>
      </w:r>
      <w:r w:rsidR="00180A7A">
        <w:rPr>
          <w:lang w:val="en-GB"/>
        </w:rPr>
        <w:t>pejoratively</w:t>
      </w:r>
      <w:r w:rsidR="00C64BF8">
        <w:rPr>
          <w:lang w:val="en-GB"/>
        </w:rPr>
        <w:t xml:space="preserve">, from which </w:t>
      </w:r>
      <w:r w:rsidR="00991064">
        <w:rPr>
          <w:lang w:val="en-GB"/>
        </w:rPr>
        <w:t xml:space="preserve">Greene’s “disturbing” </w:t>
      </w:r>
      <w:r w:rsidR="00C64BF8">
        <w:rPr>
          <w:lang w:val="en-GB"/>
        </w:rPr>
        <w:t>frequency</w:t>
      </w:r>
      <w:r w:rsidR="00991064">
        <w:rPr>
          <w:lang w:val="en-GB"/>
        </w:rPr>
        <w:t xml:space="preserve"> emerges, </w:t>
      </w:r>
      <w:r w:rsidR="00397397">
        <w:rPr>
          <w:lang w:val="en-GB"/>
        </w:rPr>
        <w:t>published</w:t>
      </w:r>
      <w:r w:rsidR="00991064">
        <w:rPr>
          <w:lang w:val="en-GB"/>
        </w:rPr>
        <w:t xml:space="preserve"> 5 years </w:t>
      </w:r>
      <w:r w:rsidR="00890B8B">
        <w:rPr>
          <w:lang w:val="en-GB"/>
        </w:rPr>
        <w:t>later</w:t>
      </w:r>
      <w:r w:rsidR="003428FC">
        <w:rPr>
          <w:lang w:val="en-GB"/>
        </w:rPr>
        <w:t xml:space="preserve">. </w:t>
      </w:r>
    </w:p>
    <w:p w14:paraId="54F21DD2" w14:textId="6DBF5B57" w:rsidR="0049570D" w:rsidRDefault="00991064" w:rsidP="00FA5B79">
      <w:pPr>
        <w:rPr>
          <w:lang w:val="en-GB"/>
        </w:rPr>
      </w:pPr>
      <w:r>
        <w:rPr>
          <w:lang w:val="en-GB"/>
        </w:rPr>
        <w:t xml:space="preserve">Valens </w:t>
      </w:r>
      <w:r w:rsidR="005C7B09">
        <w:rPr>
          <w:lang w:val="en-GB"/>
        </w:rPr>
        <w:t xml:space="preserve">associates </w:t>
      </w:r>
      <w:r w:rsidR="009713F0">
        <w:rPr>
          <w:lang w:val="en-GB"/>
        </w:rPr>
        <w:t>Saturn to “syndromes” such as “homosexuality and depravity”.</w:t>
      </w:r>
      <w:r w:rsidR="009713F0">
        <w:rPr>
          <w:rStyle w:val="FootnoteReference"/>
          <w:lang w:val="en-GB"/>
        </w:rPr>
        <w:footnoteReference w:id="25"/>
      </w:r>
      <w:r w:rsidR="009713F0">
        <w:rPr>
          <w:lang w:val="en-GB"/>
        </w:rPr>
        <w:t xml:space="preserve"> </w:t>
      </w:r>
      <w:r w:rsidR="00E45560">
        <w:rPr>
          <w:lang w:val="en-GB"/>
        </w:rPr>
        <w:t>Valens provid</w:t>
      </w:r>
      <w:r w:rsidR="00543830">
        <w:rPr>
          <w:lang w:val="en-GB"/>
        </w:rPr>
        <w:t xml:space="preserve">es an example </w:t>
      </w:r>
      <w:r w:rsidR="00E45560">
        <w:rPr>
          <w:lang w:val="en-GB"/>
        </w:rPr>
        <w:t xml:space="preserve">of </w:t>
      </w:r>
      <w:r w:rsidR="005C7B09">
        <w:rPr>
          <w:lang w:val="en-GB"/>
        </w:rPr>
        <w:t>a man</w:t>
      </w:r>
      <w:r w:rsidR="00E45560">
        <w:rPr>
          <w:lang w:val="en-GB"/>
        </w:rPr>
        <w:t xml:space="preserve"> who “</w:t>
      </w:r>
      <w:r w:rsidR="00E45560" w:rsidRPr="00E45560">
        <w:rPr>
          <w:lang w:val="en-GB"/>
        </w:rPr>
        <w:t>was homosexual and had unmentionable vices</w:t>
      </w:r>
      <w:r w:rsidR="001E4B64">
        <w:rPr>
          <w:lang w:val="en-GB"/>
        </w:rPr>
        <w:t>” due</w:t>
      </w:r>
      <w:r w:rsidR="005D7A56">
        <w:rPr>
          <w:lang w:val="en-GB"/>
        </w:rPr>
        <w:t xml:space="preserve"> to </w:t>
      </w:r>
      <w:r w:rsidR="005D7A56">
        <w:rPr>
          <w:lang w:val="en-GB"/>
        </w:rPr>
        <w:lastRenderedPageBreak/>
        <w:t>Saturn’s relationship to a “lewd” sign in a “pathic”</w:t>
      </w:r>
      <w:r w:rsidR="002D47B7">
        <w:rPr>
          <w:lang w:val="en-GB"/>
        </w:rPr>
        <w:t xml:space="preserve"> sign</w:t>
      </w:r>
      <w:r w:rsidR="00543830">
        <w:rPr>
          <w:lang w:val="en-GB"/>
        </w:rPr>
        <w:t>.</w:t>
      </w:r>
      <w:r w:rsidR="008E527D">
        <w:rPr>
          <w:rStyle w:val="FootnoteReference"/>
          <w:lang w:val="en-GB"/>
        </w:rPr>
        <w:footnoteReference w:id="26"/>
      </w:r>
      <w:r w:rsidR="00543830">
        <w:rPr>
          <w:lang w:val="en-GB"/>
        </w:rPr>
        <w:t xml:space="preserve"> </w:t>
      </w:r>
      <w:r w:rsidR="0003695D">
        <w:rPr>
          <w:lang w:val="en-GB"/>
        </w:rPr>
        <w:t>However</w:t>
      </w:r>
      <w:r w:rsidR="00C633DE">
        <w:rPr>
          <w:lang w:val="en-GB"/>
        </w:rPr>
        <w:t xml:space="preserve"> ‘homosexual’ is translated from</w:t>
      </w:r>
      <w:r w:rsidR="0003695D">
        <w:rPr>
          <w:lang w:val="en-GB"/>
        </w:rPr>
        <w:t xml:space="preserve"> </w:t>
      </w:r>
      <w:r w:rsidR="00192A30" w:rsidRPr="00F0295E">
        <w:rPr>
          <w:i/>
          <w:lang w:val="en-GB"/>
        </w:rPr>
        <w:t>kínaidos</w:t>
      </w:r>
      <w:r w:rsidR="00192A30">
        <w:rPr>
          <w:lang w:val="en-GB"/>
        </w:rPr>
        <w:t xml:space="preserve">, </w:t>
      </w:r>
      <w:r w:rsidR="005C7B09">
        <w:rPr>
          <w:lang w:val="en-GB"/>
        </w:rPr>
        <w:t>and, as</w:t>
      </w:r>
      <w:r w:rsidR="00FF54FB">
        <w:rPr>
          <w:lang w:val="en-GB"/>
        </w:rPr>
        <w:t xml:space="preserve"> </w:t>
      </w:r>
      <w:r w:rsidR="002C1801">
        <w:rPr>
          <w:lang w:val="en-GB"/>
        </w:rPr>
        <w:t>J.J. Winkler points</w:t>
      </w:r>
      <w:r w:rsidR="005C7B09">
        <w:rPr>
          <w:lang w:val="en-GB"/>
        </w:rPr>
        <w:t xml:space="preserve"> out</w:t>
      </w:r>
      <w:r w:rsidR="00FF54FB">
        <w:rPr>
          <w:lang w:val="en-GB"/>
        </w:rPr>
        <w:t xml:space="preserve"> “</w:t>
      </w:r>
      <w:r w:rsidR="00FF54FB" w:rsidRPr="00FF54FB">
        <w:rPr>
          <w:lang w:val="en-GB"/>
        </w:rPr>
        <w:t xml:space="preserve">the meaning of </w:t>
      </w:r>
      <w:r w:rsidR="00C633DE" w:rsidRPr="00F0295E">
        <w:rPr>
          <w:i/>
          <w:lang w:val="en-GB"/>
        </w:rPr>
        <w:t>kínaidos</w:t>
      </w:r>
      <w:r w:rsidR="00C633DE" w:rsidRPr="00FF54FB">
        <w:rPr>
          <w:lang w:val="en-GB"/>
        </w:rPr>
        <w:t xml:space="preserve"> </w:t>
      </w:r>
      <w:r w:rsidR="00FF54FB" w:rsidRPr="00FF54FB">
        <w:rPr>
          <w:lang w:val="en-GB"/>
        </w:rPr>
        <w:t xml:space="preserve">is distinct from that of </w:t>
      </w:r>
      <w:r w:rsidR="00C633DE">
        <w:rPr>
          <w:lang w:val="en-GB"/>
        </w:rPr>
        <w:t>‘homosexual’</w:t>
      </w:r>
      <w:r w:rsidR="00FF54FB">
        <w:rPr>
          <w:lang w:val="en-GB"/>
        </w:rPr>
        <w:t xml:space="preserve"> in modern parlance”,</w:t>
      </w:r>
      <w:r w:rsidR="002C1801" w:rsidRPr="002C1801">
        <w:rPr>
          <w:lang w:val="en-GB"/>
        </w:rPr>
        <w:t xml:space="preserve"> </w:t>
      </w:r>
      <w:r w:rsidR="00E302D8">
        <w:rPr>
          <w:lang w:val="en-GB"/>
        </w:rPr>
        <w:t>and crudely connotes</w:t>
      </w:r>
      <w:r w:rsidR="005C7B09">
        <w:rPr>
          <w:lang w:val="en-GB"/>
        </w:rPr>
        <w:t xml:space="preserve"> a </w:t>
      </w:r>
      <w:r w:rsidR="00E302D8">
        <w:rPr>
          <w:lang w:val="en-GB"/>
        </w:rPr>
        <w:t xml:space="preserve">femininity and </w:t>
      </w:r>
      <w:r w:rsidR="005C7B09">
        <w:rPr>
          <w:lang w:val="en-GB"/>
        </w:rPr>
        <w:t>passive sexual partner</w:t>
      </w:r>
      <w:r w:rsidR="00AF599D">
        <w:rPr>
          <w:lang w:val="en-GB"/>
        </w:rPr>
        <w:t>.</w:t>
      </w:r>
      <w:r w:rsidR="003267E0">
        <w:rPr>
          <w:rStyle w:val="FootnoteReference"/>
          <w:lang w:val="en-GB"/>
        </w:rPr>
        <w:footnoteReference w:id="27"/>
      </w:r>
      <w:r w:rsidR="00AF599D">
        <w:rPr>
          <w:lang w:val="en-GB"/>
        </w:rPr>
        <w:t xml:space="preserve"> </w:t>
      </w:r>
      <w:r w:rsidR="00F0295E">
        <w:rPr>
          <w:lang w:val="en-GB"/>
        </w:rPr>
        <w:t>As</w:t>
      </w:r>
      <w:r w:rsidR="003267E0">
        <w:rPr>
          <w:lang w:val="en-GB"/>
        </w:rPr>
        <w:t xml:space="preserve"> Winkler argues,</w:t>
      </w:r>
      <w:r w:rsidR="005C7B09">
        <w:rPr>
          <w:lang w:val="en-GB"/>
        </w:rPr>
        <w:t xml:space="preserve"> the </w:t>
      </w:r>
      <w:r w:rsidR="005C7B09" w:rsidRPr="00192A30">
        <w:rPr>
          <w:lang w:val="en-GB"/>
        </w:rPr>
        <w:t>kínaidos</w:t>
      </w:r>
      <w:r w:rsidR="005C7B09">
        <w:rPr>
          <w:lang w:val="en-GB"/>
        </w:rPr>
        <w:t xml:space="preserve"> was imagined as a social </w:t>
      </w:r>
      <w:r w:rsidR="00341EED">
        <w:rPr>
          <w:lang w:val="en-GB"/>
        </w:rPr>
        <w:t>and</w:t>
      </w:r>
      <w:r w:rsidR="005C7B09">
        <w:rPr>
          <w:lang w:val="en-GB"/>
        </w:rPr>
        <w:t xml:space="preserve"> sexual deviant, </w:t>
      </w:r>
      <w:r w:rsidR="003267E0">
        <w:rPr>
          <w:lang w:val="en-GB"/>
        </w:rPr>
        <w:t>not “because their nature is unnatural” but that the sexual “pleasures are more powerful than nature”</w:t>
      </w:r>
      <w:r w:rsidR="00F0295E">
        <w:rPr>
          <w:lang w:val="en-GB"/>
        </w:rPr>
        <w:t>, which suggests that k</w:t>
      </w:r>
      <w:r w:rsidR="00F0295E" w:rsidRPr="00192A30">
        <w:rPr>
          <w:lang w:val="en-GB"/>
        </w:rPr>
        <w:t>í</w:t>
      </w:r>
      <w:r w:rsidR="003267E0">
        <w:rPr>
          <w:lang w:val="en-GB"/>
        </w:rPr>
        <w:t xml:space="preserve">naidoi were </w:t>
      </w:r>
      <w:r w:rsidR="002210D8">
        <w:rPr>
          <w:lang w:val="en-GB"/>
        </w:rPr>
        <w:t xml:space="preserve">not just homosexual </w:t>
      </w:r>
      <w:r w:rsidR="00584288">
        <w:rPr>
          <w:lang w:val="en-GB"/>
        </w:rPr>
        <w:t xml:space="preserve">but </w:t>
      </w:r>
      <w:r w:rsidR="003267E0">
        <w:rPr>
          <w:lang w:val="en-GB"/>
        </w:rPr>
        <w:t>somehow</w:t>
      </w:r>
      <w:r w:rsidR="004F4A48">
        <w:rPr>
          <w:lang w:val="en-GB"/>
        </w:rPr>
        <w:t xml:space="preserve"> essentially</w:t>
      </w:r>
      <w:r w:rsidR="003267E0">
        <w:rPr>
          <w:lang w:val="en-GB"/>
        </w:rPr>
        <w:t xml:space="preserve"> lacking</w:t>
      </w:r>
      <w:r w:rsidR="00F0295E">
        <w:rPr>
          <w:lang w:val="en-GB"/>
        </w:rPr>
        <w:t xml:space="preserve"> character</w:t>
      </w:r>
      <w:r w:rsidR="00584288">
        <w:rPr>
          <w:lang w:val="en-GB"/>
        </w:rPr>
        <w:t xml:space="preserve"> or</w:t>
      </w:r>
      <w:r w:rsidR="003267E0">
        <w:rPr>
          <w:lang w:val="en-GB"/>
        </w:rPr>
        <w:t xml:space="preserve"> </w:t>
      </w:r>
      <w:r w:rsidR="00E347F9">
        <w:rPr>
          <w:lang w:val="en-GB"/>
        </w:rPr>
        <w:t>discipline</w:t>
      </w:r>
      <w:r w:rsidR="003267E0">
        <w:rPr>
          <w:lang w:val="en-GB"/>
        </w:rPr>
        <w:t xml:space="preserve"> to resist </w:t>
      </w:r>
      <w:r w:rsidR="00A16D9E">
        <w:rPr>
          <w:lang w:val="en-GB"/>
        </w:rPr>
        <w:t xml:space="preserve">pleasure from </w:t>
      </w:r>
      <w:r w:rsidR="00F0295E">
        <w:rPr>
          <w:lang w:val="en-GB"/>
        </w:rPr>
        <w:t xml:space="preserve">sexual </w:t>
      </w:r>
      <w:r w:rsidR="00A16D9E">
        <w:rPr>
          <w:lang w:val="en-GB"/>
        </w:rPr>
        <w:t>penetration</w:t>
      </w:r>
      <w:r w:rsidR="00F0295E">
        <w:rPr>
          <w:lang w:val="en-GB"/>
        </w:rPr>
        <w:t xml:space="preserve"> </w:t>
      </w:r>
      <w:r w:rsidR="00A16D9E">
        <w:rPr>
          <w:lang w:val="en-GB"/>
        </w:rPr>
        <w:t>which their</w:t>
      </w:r>
      <w:r w:rsidR="00C710BA">
        <w:rPr>
          <w:lang w:val="en-GB"/>
        </w:rPr>
        <w:t xml:space="preserve"> masculine nature</w:t>
      </w:r>
      <w:r w:rsidR="00F0295E">
        <w:rPr>
          <w:lang w:val="en-GB"/>
        </w:rPr>
        <w:t xml:space="preserve"> </w:t>
      </w:r>
      <w:r w:rsidR="00A16D9E">
        <w:rPr>
          <w:lang w:val="en-GB"/>
        </w:rPr>
        <w:t>is expected to</w:t>
      </w:r>
      <w:r w:rsidR="00F0295E">
        <w:rPr>
          <w:lang w:val="en-GB"/>
        </w:rPr>
        <w:t xml:space="preserve"> resist</w:t>
      </w:r>
      <w:r w:rsidR="003267E0">
        <w:rPr>
          <w:lang w:val="en-GB"/>
        </w:rPr>
        <w:t>.</w:t>
      </w:r>
      <w:r w:rsidR="003267E0">
        <w:rPr>
          <w:rStyle w:val="FootnoteReference"/>
          <w:lang w:val="en-GB"/>
        </w:rPr>
        <w:footnoteReference w:id="28"/>
      </w:r>
      <w:r w:rsidR="00EF1591">
        <w:rPr>
          <w:lang w:val="en-GB"/>
        </w:rPr>
        <w:t xml:space="preserve"> </w:t>
      </w:r>
      <w:r w:rsidR="00C710BA">
        <w:rPr>
          <w:lang w:val="en-GB"/>
        </w:rPr>
        <w:t>Perhaps</w:t>
      </w:r>
      <w:r w:rsidR="00EF1591">
        <w:rPr>
          <w:lang w:val="en-GB"/>
        </w:rPr>
        <w:t xml:space="preserve"> this </w:t>
      </w:r>
      <w:r w:rsidR="00C710BA">
        <w:rPr>
          <w:lang w:val="en-GB"/>
        </w:rPr>
        <w:t>focus on</w:t>
      </w:r>
      <w:r w:rsidR="00E44BAD">
        <w:rPr>
          <w:lang w:val="en-GB"/>
        </w:rPr>
        <w:t xml:space="preserve"> lacking</w:t>
      </w:r>
      <w:r w:rsidR="00C710BA">
        <w:rPr>
          <w:lang w:val="en-GB"/>
        </w:rPr>
        <w:t xml:space="preserve"> </w:t>
      </w:r>
      <w:r w:rsidR="00E347F9">
        <w:rPr>
          <w:lang w:val="en-GB"/>
        </w:rPr>
        <w:t>self-</w:t>
      </w:r>
      <w:r w:rsidR="00D42822">
        <w:rPr>
          <w:lang w:val="en-GB"/>
        </w:rPr>
        <w:t>restraint</w:t>
      </w:r>
      <w:r w:rsidR="006B4BA5">
        <w:rPr>
          <w:lang w:val="en-GB"/>
        </w:rPr>
        <w:t xml:space="preserve"> </w:t>
      </w:r>
      <w:r w:rsidR="00C710BA">
        <w:rPr>
          <w:lang w:val="en-GB"/>
        </w:rPr>
        <w:t>is why Valens associates</w:t>
      </w:r>
      <w:r w:rsidR="00E44BAD">
        <w:rPr>
          <w:lang w:val="en-GB"/>
        </w:rPr>
        <w:t>, a presumably weak,</w:t>
      </w:r>
      <w:r w:rsidR="00C710BA">
        <w:rPr>
          <w:lang w:val="en-GB"/>
        </w:rPr>
        <w:t xml:space="preserve"> Saturn</w:t>
      </w:r>
      <w:r w:rsidR="00A0027C">
        <w:rPr>
          <w:lang w:val="en-GB"/>
        </w:rPr>
        <w:t xml:space="preserve"> </w:t>
      </w:r>
      <w:r w:rsidR="00C710BA">
        <w:rPr>
          <w:lang w:val="en-GB"/>
        </w:rPr>
        <w:t>with k</w:t>
      </w:r>
      <w:r w:rsidR="00C710BA" w:rsidRPr="00192A30">
        <w:rPr>
          <w:lang w:val="en-GB"/>
        </w:rPr>
        <w:t>í</w:t>
      </w:r>
      <w:r w:rsidR="00C710BA">
        <w:rPr>
          <w:lang w:val="en-GB"/>
        </w:rPr>
        <w:t>naidoi</w:t>
      </w:r>
      <w:r w:rsidR="00E44BAD">
        <w:rPr>
          <w:lang w:val="en-GB"/>
        </w:rPr>
        <w:t>;</w:t>
      </w:r>
      <w:r w:rsidR="00E347F9">
        <w:rPr>
          <w:lang w:val="en-GB"/>
        </w:rPr>
        <w:t xml:space="preserve"> </w:t>
      </w:r>
      <w:r w:rsidR="00F914E5">
        <w:rPr>
          <w:lang w:val="en-GB"/>
        </w:rPr>
        <w:t>reminis</w:t>
      </w:r>
      <w:r w:rsidR="00E347F9">
        <w:rPr>
          <w:lang w:val="en-GB"/>
        </w:rPr>
        <w:t xml:space="preserve">cent of Greene’s association of Saturn to </w:t>
      </w:r>
      <w:r w:rsidR="000F5B83">
        <w:rPr>
          <w:lang w:val="en-GB"/>
        </w:rPr>
        <w:t>“</w:t>
      </w:r>
      <w:r w:rsidR="00E347F9">
        <w:rPr>
          <w:lang w:val="en-GB"/>
        </w:rPr>
        <w:t>self-discipline</w:t>
      </w:r>
      <w:r w:rsidR="000F5B83">
        <w:rPr>
          <w:lang w:val="en-GB"/>
        </w:rPr>
        <w:t>”</w:t>
      </w:r>
      <w:r w:rsidR="006B4BA5">
        <w:rPr>
          <w:lang w:val="en-GB"/>
        </w:rPr>
        <w:t xml:space="preserve">. </w:t>
      </w:r>
      <w:r w:rsidR="00ED0218">
        <w:rPr>
          <w:lang w:val="en-GB"/>
        </w:rPr>
        <w:t xml:space="preserve">Saturn is associated </w:t>
      </w:r>
      <w:r w:rsidR="003735A1">
        <w:rPr>
          <w:lang w:val="en-GB"/>
        </w:rPr>
        <w:t xml:space="preserve">therefore </w:t>
      </w:r>
      <w:r w:rsidR="00ED0218">
        <w:rPr>
          <w:lang w:val="en-GB"/>
        </w:rPr>
        <w:t>with</w:t>
      </w:r>
      <w:r w:rsidR="0049570D">
        <w:rPr>
          <w:lang w:val="en-GB"/>
        </w:rPr>
        <w:t xml:space="preserve"> homosexuality by Greene and Valens, </w:t>
      </w:r>
      <w:r w:rsidR="0008131D">
        <w:rPr>
          <w:lang w:val="en-GB"/>
        </w:rPr>
        <w:t xml:space="preserve">who </w:t>
      </w:r>
      <w:r w:rsidR="00E144B0">
        <w:rPr>
          <w:lang w:val="en-GB"/>
        </w:rPr>
        <w:t xml:space="preserve">both </w:t>
      </w:r>
      <w:r w:rsidR="0008131D">
        <w:rPr>
          <w:lang w:val="en-GB"/>
        </w:rPr>
        <w:t xml:space="preserve">pathologise </w:t>
      </w:r>
      <w:r w:rsidR="00E7064D">
        <w:rPr>
          <w:lang w:val="en-GB"/>
        </w:rPr>
        <w:t xml:space="preserve">homosexuality, and words </w:t>
      </w:r>
      <w:r w:rsidR="008714AD">
        <w:rPr>
          <w:lang w:val="en-GB"/>
        </w:rPr>
        <w:t xml:space="preserve">like “disturbing” and “lewd” </w:t>
      </w:r>
      <w:r w:rsidR="004D3D55">
        <w:rPr>
          <w:lang w:val="en-GB"/>
        </w:rPr>
        <w:t>may</w:t>
      </w:r>
      <w:r w:rsidR="003228AA">
        <w:rPr>
          <w:lang w:val="en-GB"/>
        </w:rPr>
        <w:t xml:space="preserve"> evidence a pejorative </w:t>
      </w:r>
      <w:r w:rsidR="00C22DC0">
        <w:rPr>
          <w:lang w:val="en-GB"/>
        </w:rPr>
        <w:t>attitude</w:t>
      </w:r>
      <w:r w:rsidR="003228AA">
        <w:rPr>
          <w:lang w:val="en-GB"/>
        </w:rPr>
        <w:t>.</w:t>
      </w:r>
    </w:p>
    <w:p w14:paraId="4CCB7444" w14:textId="34383968" w:rsidR="006915A4" w:rsidRDefault="006915A4" w:rsidP="00FA5B79">
      <w:pPr>
        <w:pStyle w:val="Heading1"/>
        <w:rPr>
          <w:lang w:val="en-GB"/>
        </w:rPr>
      </w:pPr>
      <w:r>
        <w:rPr>
          <w:lang w:val="en-GB"/>
        </w:rPr>
        <w:t>Conclusion</w:t>
      </w:r>
    </w:p>
    <w:p w14:paraId="2FCC97C9" w14:textId="3B9E1BFD" w:rsidR="006915A4" w:rsidRDefault="007506F5" w:rsidP="00FA5B79">
      <w:pPr>
        <w:rPr>
          <w:lang w:val="en-GB"/>
        </w:rPr>
      </w:pPr>
      <w:r>
        <w:rPr>
          <w:lang w:val="en-GB"/>
        </w:rPr>
        <w:t>Saturn is described as a malefic planet associated with difficulties and hardship b</w:t>
      </w:r>
      <w:r w:rsidR="00121C25">
        <w:rPr>
          <w:lang w:val="en-GB"/>
        </w:rPr>
        <w:t xml:space="preserve">y all three authors, but all </w:t>
      </w:r>
      <w:r>
        <w:rPr>
          <w:lang w:val="en-GB"/>
        </w:rPr>
        <w:t xml:space="preserve">allow ways for which Saturn may be seen </w:t>
      </w:r>
      <w:r w:rsidR="00121C25">
        <w:rPr>
          <w:lang w:val="en-GB"/>
        </w:rPr>
        <w:t>beneficially</w:t>
      </w:r>
      <w:r>
        <w:rPr>
          <w:lang w:val="en-GB"/>
        </w:rPr>
        <w:t xml:space="preserve">. For Lilly and Valens this can be partially seen from </w:t>
      </w:r>
      <w:r w:rsidR="00890521">
        <w:rPr>
          <w:lang w:val="en-GB"/>
        </w:rPr>
        <w:t xml:space="preserve">the </w:t>
      </w:r>
      <w:r>
        <w:rPr>
          <w:lang w:val="en-GB"/>
        </w:rPr>
        <w:t xml:space="preserve">horoscope, but for Greene it cannot, and is instead dependent upon the </w:t>
      </w:r>
      <w:r w:rsidR="00890521">
        <w:rPr>
          <w:lang w:val="en-GB"/>
        </w:rPr>
        <w:t>individual’s consciousness</w:t>
      </w:r>
      <w:r w:rsidR="006E074C">
        <w:rPr>
          <w:lang w:val="en-GB"/>
        </w:rPr>
        <w:t>. B</w:t>
      </w:r>
      <w:r w:rsidR="00EA40C1">
        <w:rPr>
          <w:lang w:val="en-GB"/>
        </w:rPr>
        <w:t>oth</w:t>
      </w:r>
      <w:r w:rsidR="00DC51F2">
        <w:rPr>
          <w:lang w:val="en-GB"/>
        </w:rPr>
        <w:t xml:space="preserve"> </w:t>
      </w:r>
      <w:r w:rsidR="00EA40C1">
        <w:rPr>
          <w:lang w:val="en-GB"/>
        </w:rPr>
        <w:t xml:space="preserve">Greene and Valens </w:t>
      </w:r>
      <w:r w:rsidR="006E074C">
        <w:rPr>
          <w:lang w:val="en-GB"/>
        </w:rPr>
        <w:t>encourage</w:t>
      </w:r>
      <w:r w:rsidR="00EA40C1">
        <w:rPr>
          <w:lang w:val="en-GB"/>
        </w:rPr>
        <w:t xml:space="preserve"> </w:t>
      </w:r>
      <w:r w:rsidR="0070563D">
        <w:rPr>
          <w:lang w:val="en-GB"/>
        </w:rPr>
        <w:t>engagement with painful experience</w:t>
      </w:r>
      <w:r w:rsidR="006E074C">
        <w:rPr>
          <w:lang w:val="en-GB"/>
        </w:rPr>
        <w:t>, suggested by Saturn,</w:t>
      </w:r>
      <w:r w:rsidR="0070563D">
        <w:rPr>
          <w:lang w:val="en-GB"/>
        </w:rPr>
        <w:t xml:space="preserve"> so as to achieve wisdom and contentment.</w:t>
      </w:r>
      <w:r>
        <w:rPr>
          <w:lang w:val="en-GB"/>
        </w:rPr>
        <w:t xml:space="preserve"> All three authors describe Saturn in terms of fatedness, for which Lilly and Valens appear to be more aligned with a hard-fatedness, and for which Greene recognises that events in a native’s life can </w:t>
      </w:r>
      <w:r w:rsidRPr="006E074C">
        <w:rPr>
          <w:i/>
          <w:lang w:val="en-GB"/>
        </w:rPr>
        <w:t>feel</w:t>
      </w:r>
      <w:r>
        <w:rPr>
          <w:lang w:val="en-GB"/>
        </w:rPr>
        <w:t xml:space="preserve"> fated, but in fact can be negotiated with via greater consciousness.</w:t>
      </w:r>
      <w:r w:rsidR="00CE1C90">
        <w:rPr>
          <w:lang w:val="en-GB"/>
        </w:rPr>
        <w:t xml:space="preserve"> Finally, Greene and Valens both relate homosexuality to Saturn, </w:t>
      </w:r>
      <w:r w:rsidR="004E25E1">
        <w:rPr>
          <w:lang w:val="en-GB"/>
        </w:rPr>
        <w:t xml:space="preserve">focusing </w:t>
      </w:r>
      <w:r w:rsidR="00CE1C90">
        <w:rPr>
          <w:lang w:val="en-GB"/>
        </w:rPr>
        <w:t xml:space="preserve">only on male homosexuals, </w:t>
      </w:r>
      <w:r w:rsidR="00855EA1">
        <w:rPr>
          <w:lang w:val="en-GB"/>
        </w:rPr>
        <w:t>and for Valens specifically the passive partner. Both pathologise</w:t>
      </w:r>
      <w:r w:rsidR="00CE1C90">
        <w:rPr>
          <w:lang w:val="en-GB"/>
        </w:rPr>
        <w:t xml:space="preserve"> homosexuality as being some failure </w:t>
      </w:r>
      <w:r w:rsidR="00855EA1">
        <w:rPr>
          <w:lang w:val="en-GB"/>
        </w:rPr>
        <w:t xml:space="preserve">in the </w:t>
      </w:r>
      <w:r w:rsidR="00CE1C90">
        <w:rPr>
          <w:lang w:val="en-GB"/>
        </w:rPr>
        <w:t xml:space="preserve">individual. For Greene, it </w:t>
      </w:r>
      <w:r w:rsidR="00855EA1">
        <w:rPr>
          <w:lang w:val="en-GB"/>
        </w:rPr>
        <w:t>relates</w:t>
      </w:r>
      <w:r w:rsidR="00CE1C90">
        <w:rPr>
          <w:lang w:val="en-GB"/>
        </w:rPr>
        <w:t xml:space="preserve"> to difficulties in female relationship, and for Valens it may be a lack of self-</w:t>
      </w:r>
      <w:r w:rsidR="00855EA1">
        <w:rPr>
          <w:lang w:val="en-GB"/>
        </w:rPr>
        <w:t>restraint</w:t>
      </w:r>
      <w:r w:rsidR="00CE1C90">
        <w:rPr>
          <w:lang w:val="en-GB"/>
        </w:rPr>
        <w:t xml:space="preserve"> from </w:t>
      </w:r>
      <w:r w:rsidR="00876B8A">
        <w:rPr>
          <w:lang w:val="en-GB"/>
        </w:rPr>
        <w:t>homo</w:t>
      </w:r>
      <w:r w:rsidR="00CE1C90">
        <w:rPr>
          <w:lang w:val="en-GB"/>
        </w:rPr>
        <w:t xml:space="preserve">sexual </w:t>
      </w:r>
      <w:r w:rsidR="00876B8A">
        <w:rPr>
          <w:lang w:val="en-GB"/>
        </w:rPr>
        <w:t>penetration</w:t>
      </w:r>
      <w:r w:rsidR="00B83BCC">
        <w:rPr>
          <w:lang w:val="en-GB"/>
        </w:rPr>
        <w:t>. It is</w:t>
      </w:r>
      <w:r w:rsidR="0045199E">
        <w:rPr>
          <w:lang w:val="en-GB"/>
        </w:rPr>
        <w:t xml:space="preserve"> important</w:t>
      </w:r>
      <w:r w:rsidR="00B83BCC">
        <w:rPr>
          <w:lang w:val="en-GB"/>
        </w:rPr>
        <w:t>, however</w:t>
      </w:r>
      <w:r w:rsidR="00E31C9C">
        <w:rPr>
          <w:lang w:val="en-GB"/>
        </w:rPr>
        <w:t xml:space="preserve">, to avoid anachronistic understandings of </w:t>
      </w:r>
      <w:r w:rsidR="00E31C9C">
        <w:rPr>
          <w:lang w:val="en-GB"/>
        </w:rPr>
        <w:lastRenderedPageBreak/>
        <w:t>homosexuality</w:t>
      </w:r>
      <w:r w:rsidR="00CE1C90">
        <w:rPr>
          <w:lang w:val="en-GB"/>
        </w:rPr>
        <w:t xml:space="preserve">. </w:t>
      </w:r>
      <w:r w:rsidR="00511672">
        <w:rPr>
          <w:lang w:val="en-GB"/>
        </w:rPr>
        <w:t xml:space="preserve">It is curious that neither author focuses on female </w:t>
      </w:r>
      <w:r w:rsidR="002E3A7F">
        <w:rPr>
          <w:lang w:val="en-GB"/>
        </w:rPr>
        <w:t>homo</w:t>
      </w:r>
      <w:r w:rsidR="00511672">
        <w:rPr>
          <w:lang w:val="en-GB"/>
        </w:rPr>
        <w:t>sexuality, and it may be that the emphasis on male homosexual acts is considered more distasteful than female homosexual acts</w:t>
      </w:r>
      <w:r w:rsidR="002E3A7F">
        <w:rPr>
          <w:lang w:val="en-GB"/>
        </w:rPr>
        <w:t xml:space="preserve"> which may be fetishized or less distasteful</w:t>
      </w:r>
      <w:r w:rsidR="00511672">
        <w:rPr>
          <w:lang w:val="en-GB"/>
        </w:rPr>
        <w:t xml:space="preserve">, </w:t>
      </w:r>
      <w:r w:rsidR="00E31C9C">
        <w:rPr>
          <w:lang w:val="en-GB"/>
        </w:rPr>
        <w:t xml:space="preserve">possibly </w:t>
      </w:r>
      <w:r w:rsidR="00511672">
        <w:rPr>
          <w:lang w:val="en-GB"/>
        </w:rPr>
        <w:t>reflecting a social standard of the times the works were written in.</w:t>
      </w:r>
      <w:r w:rsidR="0045199E">
        <w:rPr>
          <w:lang w:val="en-GB"/>
        </w:rPr>
        <w:t xml:space="preserve"> </w:t>
      </w:r>
    </w:p>
    <w:p w14:paraId="556D4BCD" w14:textId="77777777" w:rsidR="006915A4" w:rsidRDefault="006915A4" w:rsidP="00FA5B79">
      <w:pPr>
        <w:rPr>
          <w:lang w:val="en-GB"/>
        </w:rPr>
      </w:pPr>
    </w:p>
    <w:p w14:paraId="594024C9" w14:textId="77777777" w:rsidR="00382A59" w:rsidRDefault="00382A59" w:rsidP="00FA5B79">
      <w:pPr>
        <w:rPr>
          <w:lang w:val="en-GB"/>
        </w:rPr>
      </w:pPr>
    </w:p>
    <w:p w14:paraId="0CD010FC" w14:textId="77777777" w:rsidR="00382A59" w:rsidRDefault="00382A59" w:rsidP="00FA5B79">
      <w:pPr>
        <w:rPr>
          <w:lang w:val="en-GB"/>
        </w:rPr>
      </w:pPr>
    </w:p>
    <w:p w14:paraId="25283E7C" w14:textId="77777777" w:rsidR="00382A59" w:rsidRDefault="00382A59" w:rsidP="00FA5B79">
      <w:pPr>
        <w:rPr>
          <w:lang w:val="en-GB"/>
        </w:rPr>
      </w:pPr>
    </w:p>
    <w:p w14:paraId="286ECB41" w14:textId="77777777" w:rsidR="006915A4" w:rsidRDefault="006915A4" w:rsidP="00FA5B79">
      <w:pPr>
        <w:rPr>
          <w:lang w:val="en-GB"/>
        </w:rPr>
      </w:pPr>
    </w:p>
    <w:p w14:paraId="2E373352" w14:textId="77777777" w:rsidR="00462254" w:rsidRDefault="00462254" w:rsidP="00FA5B79">
      <w:pPr>
        <w:rPr>
          <w:lang w:val="en-GB"/>
        </w:rPr>
      </w:pPr>
    </w:p>
    <w:p w14:paraId="16B88AA3" w14:textId="77777777" w:rsidR="00462254" w:rsidRDefault="00462254" w:rsidP="00FA5B79">
      <w:pPr>
        <w:rPr>
          <w:lang w:val="en-GB"/>
        </w:rPr>
      </w:pPr>
    </w:p>
    <w:p w14:paraId="40AB4B62" w14:textId="77777777" w:rsidR="00462254" w:rsidRDefault="00462254" w:rsidP="00FA5B79">
      <w:pPr>
        <w:rPr>
          <w:lang w:val="en-GB"/>
        </w:rPr>
      </w:pPr>
    </w:p>
    <w:p w14:paraId="0677C2FA" w14:textId="77777777" w:rsidR="00462254" w:rsidRDefault="00462254" w:rsidP="00FA5B79">
      <w:pPr>
        <w:rPr>
          <w:lang w:val="en-GB"/>
        </w:rPr>
      </w:pPr>
    </w:p>
    <w:p w14:paraId="3B7F922A" w14:textId="77777777" w:rsidR="00462254" w:rsidRDefault="00462254" w:rsidP="00FA5B79">
      <w:pPr>
        <w:rPr>
          <w:lang w:val="en-GB"/>
        </w:rPr>
      </w:pPr>
    </w:p>
    <w:p w14:paraId="28172894" w14:textId="77777777" w:rsidR="00462254" w:rsidRDefault="00462254" w:rsidP="00FA5B79">
      <w:pPr>
        <w:rPr>
          <w:lang w:val="en-GB"/>
        </w:rPr>
      </w:pPr>
    </w:p>
    <w:p w14:paraId="1B7C8F02" w14:textId="77777777" w:rsidR="00462254" w:rsidRDefault="00462254" w:rsidP="00FA5B79">
      <w:pPr>
        <w:rPr>
          <w:lang w:val="en-GB"/>
        </w:rPr>
      </w:pPr>
    </w:p>
    <w:p w14:paraId="14870005" w14:textId="77777777" w:rsidR="00462254" w:rsidRDefault="00462254" w:rsidP="00FA5B79">
      <w:pPr>
        <w:rPr>
          <w:lang w:val="en-GB"/>
        </w:rPr>
      </w:pPr>
    </w:p>
    <w:p w14:paraId="1A186D73" w14:textId="77777777" w:rsidR="00462254" w:rsidRDefault="00462254" w:rsidP="00FA5B79">
      <w:pPr>
        <w:rPr>
          <w:lang w:val="en-GB"/>
        </w:rPr>
      </w:pPr>
    </w:p>
    <w:p w14:paraId="362BA002" w14:textId="77777777" w:rsidR="00462254" w:rsidRDefault="00462254" w:rsidP="00FA5B79">
      <w:pPr>
        <w:rPr>
          <w:lang w:val="en-GB"/>
        </w:rPr>
      </w:pPr>
    </w:p>
    <w:p w14:paraId="42A62E4A" w14:textId="77777777" w:rsidR="00462254" w:rsidRDefault="00462254" w:rsidP="00FA5B79">
      <w:pPr>
        <w:rPr>
          <w:lang w:val="en-GB"/>
        </w:rPr>
      </w:pPr>
    </w:p>
    <w:p w14:paraId="7C4AA43F" w14:textId="77777777" w:rsidR="00462254" w:rsidRDefault="00462254" w:rsidP="00FA5B79">
      <w:pPr>
        <w:rPr>
          <w:lang w:val="en-GB"/>
        </w:rPr>
      </w:pPr>
    </w:p>
    <w:p w14:paraId="568BFD25" w14:textId="77777777" w:rsidR="00462254" w:rsidRDefault="00462254" w:rsidP="00FA5B79">
      <w:pPr>
        <w:rPr>
          <w:lang w:val="en-GB"/>
        </w:rPr>
      </w:pPr>
    </w:p>
    <w:p w14:paraId="06E18798" w14:textId="77777777" w:rsidR="00BC2614" w:rsidRDefault="00BC2614" w:rsidP="00FA5B79">
      <w:pPr>
        <w:rPr>
          <w:lang w:val="en-GB"/>
        </w:rPr>
      </w:pPr>
    </w:p>
    <w:p w14:paraId="151B82ED" w14:textId="77777777" w:rsidR="00BC2614" w:rsidRDefault="00BC2614" w:rsidP="00FA5B79">
      <w:pPr>
        <w:rPr>
          <w:lang w:val="en-GB"/>
        </w:rPr>
      </w:pPr>
    </w:p>
    <w:p w14:paraId="5B7A741F" w14:textId="77777777" w:rsidR="00BC2614" w:rsidRDefault="00BC2614" w:rsidP="00FA5B79">
      <w:pPr>
        <w:rPr>
          <w:lang w:val="en-GB"/>
        </w:rPr>
      </w:pPr>
    </w:p>
    <w:p w14:paraId="03C5A1AE" w14:textId="77777777" w:rsidR="00BC2614" w:rsidRDefault="00BC2614" w:rsidP="00FA5B79">
      <w:pPr>
        <w:rPr>
          <w:lang w:val="en-GB"/>
        </w:rPr>
      </w:pPr>
    </w:p>
    <w:p w14:paraId="3897F25E" w14:textId="77777777" w:rsidR="00BC2614" w:rsidRDefault="00BC2614" w:rsidP="00FA5B79">
      <w:pPr>
        <w:rPr>
          <w:lang w:val="en-GB"/>
        </w:rPr>
      </w:pPr>
    </w:p>
    <w:p w14:paraId="537B62CF" w14:textId="77777777" w:rsidR="00462254" w:rsidRDefault="00462254" w:rsidP="00FA5B79">
      <w:pPr>
        <w:rPr>
          <w:lang w:val="en-GB"/>
        </w:rPr>
      </w:pPr>
    </w:p>
    <w:p w14:paraId="07E76687" w14:textId="5F8D204D" w:rsidR="00A27231" w:rsidRDefault="00282E2C" w:rsidP="00FA5B79">
      <w:pPr>
        <w:pStyle w:val="Heading1"/>
      </w:pPr>
      <w:r>
        <w:lastRenderedPageBreak/>
        <w:t>Bibliography</w:t>
      </w:r>
    </w:p>
    <w:p w14:paraId="79C39737" w14:textId="286D1122" w:rsidR="00282E2C" w:rsidRDefault="00282E2C" w:rsidP="00FA5B79">
      <w:pPr>
        <w:pStyle w:val="Heading2"/>
      </w:pPr>
      <w:r>
        <w:t>Primary Sources</w:t>
      </w:r>
    </w:p>
    <w:p w14:paraId="39C3DA91" w14:textId="2E63EA07" w:rsidR="00462254" w:rsidRDefault="00462254" w:rsidP="0047117C">
      <w:pPr>
        <w:spacing w:line="240" w:lineRule="auto"/>
      </w:pPr>
      <w:r>
        <w:t>Aristotle,</w:t>
      </w:r>
      <w:r w:rsidRPr="00462254">
        <w:t xml:space="preserve"> </w:t>
      </w:r>
      <w:r w:rsidRPr="00462254">
        <w:rPr>
          <w:i/>
        </w:rPr>
        <w:t>Meteorologica</w:t>
      </w:r>
      <w:r w:rsidRPr="00462254">
        <w:t>. Translated by H. D. P. Lee. Loeb Classical Library 397. Cambridge, MA: Harvard University Press, 1952.</w:t>
      </w:r>
    </w:p>
    <w:p w14:paraId="29A4B296" w14:textId="77777777" w:rsidR="00462254" w:rsidRDefault="00462254" w:rsidP="0047117C">
      <w:pPr>
        <w:spacing w:line="240" w:lineRule="auto"/>
      </w:pPr>
    </w:p>
    <w:p w14:paraId="0FDD2A10" w14:textId="77777777" w:rsidR="00282E2C" w:rsidRDefault="00282E2C" w:rsidP="0047117C">
      <w:pPr>
        <w:spacing w:line="240" w:lineRule="auto"/>
      </w:pPr>
      <w:r w:rsidRPr="00282E2C">
        <w:t>Greene,</w:t>
      </w:r>
      <w:r>
        <w:t xml:space="preserve"> Liz,</w:t>
      </w:r>
      <w:r w:rsidRPr="00282E2C">
        <w:t xml:space="preserve"> </w:t>
      </w:r>
      <w:r w:rsidRPr="00282E2C">
        <w:rPr>
          <w:i/>
        </w:rPr>
        <w:t>Saturn: A New Look At An Old Devil</w:t>
      </w:r>
      <w:r w:rsidRPr="00282E2C">
        <w:t>, York Beach, Maine: Samuel Weiser, 1</w:t>
      </w:r>
      <w:r>
        <w:t xml:space="preserve">976 </w:t>
      </w:r>
    </w:p>
    <w:p w14:paraId="32A36BA0" w14:textId="77777777" w:rsidR="00282E2C" w:rsidRDefault="00282E2C" w:rsidP="0047117C">
      <w:pPr>
        <w:spacing w:line="240" w:lineRule="auto"/>
      </w:pPr>
    </w:p>
    <w:p w14:paraId="142E120A" w14:textId="338D1760" w:rsidR="00462254" w:rsidRDefault="00282E2C" w:rsidP="0047117C">
      <w:pPr>
        <w:spacing w:line="240" w:lineRule="auto"/>
      </w:pPr>
      <w:r w:rsidRPr="00282E2C">
        <w:t>Lilly,</w:t>
      </w:r>
      <w:r>
        <w:t xml:space="preserve"> William,</w:t>
      </w:r>
      <w:r w:rsidRPr="00282E2C">
        <w:t xml:space="preserve"> </w:t>
      </w:r>
      <w:r w:rsidRPr="00282E2C">
        <w:rPr>
          <w:i/>
        </w:rPr>
        <w:t>Christian Astrology</w:t>
      </w:r>
      <w:r>
        <w:t xml:space="preserve">, 3rd ed. </w:t>
      </w:r>
      <w:r w:rsidRPr="00282E2C">
        <w:t xml:space="preserve">London: </w:t>
      </w:r>
      <w:r>
        <w:t>Regulus Publishing, [1647] 1985</w:t>
      </w:r>
    </w:p>
    <w:p w14:paraId="0D8DA27D" w14:textId="77777777" w:rsidR="00282E2C" w:rsidRDefault="00282E2C" w:rsidP="0047117C">
      <w:pPr>
        <w:spacing w:line="240" w:lineRule="auto"/>
      </w:pPr>
    </w:p>
    <w:p w14:paraId="24272819" w14:textId="0D3A020E" w:rsidR="00462254" w:rsidRDefault="00462254" w:rsidP="0047117C">
      <w:pPr>
        <w:spacing w:line="240" w:lineRule="auto"/>
      </w:pPr>
      <w:r w:rsidRPr="00D83257">
        <w:t xml:space="preserve">Ptolemy, </w:t>
      </w:r>
      <w:r w:rsidRPr="00D83257">
        <w:rPr>
          <w:i/>
        </w:rPr>
        <w:t>Tetrabiblos</w:t>
      </w:r>
      <w:r w:rsidRPr="00D83257">
        <w:t>, trans. by F. E. Robbins (Loeb Classical Library 435. Cambridge, MA: Harvard Un</w:t>
      </w:r>
      <w:r>
        <w:t>iversity Press, 1940)</w:t>
      </w:r>
    </w:p>
    <w:p w14:paraId="323D4F1A" w14:textId="77777777" w:rsidR="00662581" w:rsidRDefault="00662581" w:rsidP="0047117C">
      <w:pPr>
        <w:spacing w:line="240" w:lineRule="auto"/>
      </w:pPr>
    </w:p>
    <w:p w14:paraId="75105728" w14:textId="1F63995B" w:rsidR="00662581" w:rsidRDefault="00C54E6A" w:rsidP="0047117C">
      <w:pPr>
        <w:spacing w:line="240" w:lineRule="auto"/>
      </w:pPr>
      <w:r>
        <w:t>Richter, Wil</w:t>
      </w:r>
      <w:r>
        <w:rPr>
          <w:lang w:val="en-GB"/>
        </w:rPr>
        <w:t xml:space="preserve">, ‘The Astrology of Sexual Deviation’, </w:t>
      </w:r>
      <w:r w:rsidRPr="00AA7A9F">
        <w:rPr>
          <w:i/>
          <w:lang w:val="en-GB"/>
        </w:rPr>
        <w:t>Today’s Astrologer</w:t>
      </w:r>
      <w:r>
        <w:rPr>
          <w:lang w:val="en-GB"/>
        </w:rPr>
        <w:t xml:space="preserve">, American Federation of Astrologer, </w:t>
      </w:r>
      <w:r w:rsidRPr="00210E46">
        <w:rPr>
          <w:lang w:val="en-GB"/>
        </w:rPr>
        <w:t>XXXIII, 9</w:t>
      </w:r>
      <w:r>
        <w:rPr>
          <w:lang w:val="en-GB"/>
        </w:rPr>
        <w:t xml:space="preserve"> (1971)</w:t>
      </w:r>
    </w:p>
    <w:p w14:paraId="7B19B44F" w14:textId="77777777" w:rsidR="00462254" w:rsidRDefault="00462254" w:rsidP="0047117C">
      <w:pPr>
        <w:spacing w:line="240" w:lineRule="auto"/>
      </w:pPr>
    </w:p>
    <w:p w14:paraId="441D059C" w14:textId="3467DEDA" w:rsidR="00282E2C" w:rsidRDefault="00282E2C" w:rsidP="0047117C">
      <w:pPr>
        <w:spacing w:line="240" w:lineRule="auto"/>
      </w:pPr>
      <w:r w:rsidRPr="00282E2C">
        <w:t>Valens,</w:t>
      </w:r>
      <w:r>
        <w:t xml:space="preserve"> Vettius,</w:t>
      </w:r>
      <w:r w:rsidRPr="00282E2C">
        <w:t xml:space="preserve"> </w:t>
      </w:r>
      <w:r w:rsidRPr="00282E2C">
        <w:rPr>
          <w:i/>
        </w:rPr>
        <w:t>Anthology</w:t>
      </w:r>
      <w:r w:rsidRPr="00282E2C">
        <w:t>, trans. Mark Riley http://www.csus.edu/indiv/r/rileymt/ Vettius%20Valens%20entire.pdf [acce</w:t>
      </w:r>
      <w:r>
        <w:t>ssed 10 May 2018]</w:t>
      </w:r>
      <w:r w:rsidRPr="00282E2C">
        <w:t xml:space="preserve"> </w:t>
      </w:r>
    </w:p>
    <w:p w14:paraId="0B8A1542" w14:textId="77777777" w:rsidR="00282E2C" w:rsidRDefault="00282E2C" w:rsidP="00FA5B79"/>
    <w:p w14:paraId="1EA8A910" w14:textId="58A74311" w:rsidR="00C834ED" w:rsidRDefault="00282E2C" w:rsidP="005B51A4">
      <w:pPr>
        <w:pStyle w:val="Heading2"/>
      </w:pPr>
      <w:r>
        <w:t>Secondary Sources</w:t>
      </w:r>
    </w:p>
    <w:p w14:paraId="476A9AB0" w14:textId="5EE43FE4" w:rsidR="00C834ED" w:rsidRDefault="00C834ED" w:rsidP="0047117C">
      <w:pPr>
        <w:spacing w:line="240" w:lineRule="auto"/>
      </w:pPr>
      <w:r>
        <w:rPr>
          <w:lang w:val="en-GB"/>
        </w:rPr>
        <w:t xml:space="preserve">Graves, Philip, </w:t>
      </w:r>
      <w:r w:rsidRPr="00C834ED">
        <w:rPr>
          <w:i/>
          <w:lang w:val="en-GB"/>
        </w:rPr>
        <w:t>Foreword</w:t>
      </w:r>
      <w:r>
        <w:rPr>
          <w:lang w:val="en-GB"/>
        </w:rPr>
        <w:t xml:space="preserve">, in </w:t>
      </w:r>
      <w:r w:rsidRPr="00421C77">
        <w:rPr>
          <w:i/>
          <w:lang w:val="en-GB"/>
        </w:rPr>
        <w:t>William Lilly's History of his Life and Times, From the Year 1602 to 1681</w:t>
      </w:r>
      <w:r>
        <w:rPr>
          <w:lang w:val="en-GB"/>
        </w:rPr>
        <w:t>, annotated by Wade Caves, Rubedo Press, 2015</w:t>
      </w:r>
    </w:p>
    <w:p w14:paraId="5FBD1D8A" w14:textId="77777777" w:rsidR="00C834ED" w:rsidRDefault="00C834ED" w:rsidP="0047117C">
      <w:pPr>
        <w:spacing w:line="240" w:lineRule="auto"/>
      </w:pPr>
    </w:p>
    <w:p w14:paraId="09505388" w14:textId="0D139405" w:rsidR="00282E2C" w:rsidRDefault="00282E2C" w:rsidP="0047117C">
      <w:pPr>
        <w:spacing w:line="240" w:lineRule="auto"/>
      </w:pPr>
      <w:r>
        <w:t>Riley, Mark, “</w:t>
      </w:r>
      <w:r w:rsidRPr="00282E2C">
        <w:rPr>
          <w:i/>
        </w:rPr>
        <w:t>A Survey of Vettius Valens</w:t>
      </w:r>
      <w:r>
        <w:t xml:space="preserve">”, </w:t>
      </w:r>
      <w:r w:rsidRPr="002D71A8">
        <w:t>California State University, Sacramento</w:t>
      </w:r>
      <w:r>
        <w:t xml:space="preserve">, </w:t>
      </w:r>
      <w:r w:rsidRPr="002D71A8">
        <w:t>http://www.csus.edu/indiv/r/rileymt/pdf_folder/vettiusvalens.pdf</w:t>
      </w:r>
      <w:r>
        <w:t xml:space="preserve"> [accessed 10 May 2018]</w:t>
      </w:r>
    </w:p>
    <w:p w14:paraId="6BFB8252" w14:textId="77777777" w:rsidR="00282E2C" w:rsidRDefault="00282E2C" w:rsidP="0047117C">
      <w:pPr>
        <w:spacing w:line="240" w:lineRule="auto"/>
      </w:pPr>
    </w:p>
    <w:p w14:paraId="23C4C974" w14:textId="4ACAE237" w:rsidR="005B51A4" w:rsidRDefault="005B51A4" w:rsidP="0047117C">
      <w:pPr>
        <w:spacing w:line="240" w:lineRule="auto"/>
      </w:pPr>
      <w:r>
        <w:t xml:space="preserve">Rochberg, Francesca, </w:t>
      </w:r>
      <w:r w:rsidRPr="00FD55FF">
        <w:rPr>
          <w:i/>
        </w:rPr>
        <w:t>In the Path of the Moon: Babylonian Celestial Divination and Its Legacy</w:t>
      </w:r>
      <w:r>
        <w:t>, Leiden: Brill, 2010</w:t>
      </w:r>
    </w:p>
    <w:p w14:paraId="57F5E2CF" w14:textId="77777777" w:rsidR="00662581" w:rsidRDefault="00662581" w:rsidP="0047117C">
      <w:pPr>
        <w:spacing w:line="240" w:lineRule="auto"/>
      </w:pPr>
    </w:p>
    <w:p w14:paraId="0F0AF3F2" w14:textId="3BD66814" w:rsidR="00662581" w:rsidRDefault="002C1801" w:rsidP="0047117C">
      <w:pPr>
        <w:spacing w:line="240" w:lineRule="auto"/>
      </w:pPr>
      <w:r>
        <w:t xml:space="preserve">Winkler, J.J., </w:t>
      </w:r>
      <w:r w:rsidRPr="00FF54FB">
        <w:rPr>
          <w:i/>
        </w:rPr>
        <w:t>The Constraints of Desire: The Anthropology of Sex and Gender in Ancient Greece</w:t>
      </w:r>
      <w:r>
        <w:t>, Taylor &amp; Francis, 2013</w:t>
      </w:r>
    </w:p>
    <w:p w14:paraId="08411C86" w14:textId="77777777" w:rsidR="00A75ABF" w:rsidRDefault="00A75ABF" w:rsidP="0047117C">
      <w:pPr>
        <w:spacing w:line="240" w:lineRule="auto"/>
      </w:pPr>
    </w:p>
    <w:p w14:paraId="44EFFBA6" w14:textId="77777777" w:rsidR="00A75ABF" w:rsidRDefault="00A75ABF" w:rsidP="0047117C">
      <w:pPr>
        <w:spacing w:line="240" w:lineRule="auto"/>
      </w:pPr>
    </w:p>
    <w:sectPr w:rsidR="00A75ABF" w:rsidSect="00D526C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64BA5C" w14:textId="77777777" w:rsidR="00B86E01" w:rsidRDefault="00B86E01" w:rsidP="00FA5B79">
      <w:r>
        <w:separator/>
      </w:r>
    </w:p>
  </w:endnote>
  <w:endnote w:type="continuationSeparator" w:id="0">
    <w:p w14:paraId="16327C80" w14:textId="77777777" w:rsidR="00B86E01" w:rsidRDefault="00B86E01" w:rsidP="00FA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8D6925" w14:textId="77777777" w:rsidR="00B86E01" w:rsidRDefault="00B86E01" w:rsidP="00FA5B79">
      <w:r>
        <w:separator/>
      </w:r>
    </w:p>
  </w:footnote>
  <w:footnote w:type="continuationSeparator" w:id="0">
    <w:p w14:paraId="39F1B696" w14:textId="77777777" w:rsidR="00B86E01" w:rsidRDefault="00B86E01" w:rsidP="00FA5B79">
      <w:r>
        <w:continuationSeparator/>
      </w:r>
    </w:p>
  </w:footnote>
  <w:footnote w:id="1">
    <w:p w14:paraId="30D69DDC" w14:textId="04837617" w:rsidR="003428FC" w:rsidRPr="002D71A8" w:rsidRDefault="003428FC" w:rsidP="00AC54B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C54B4">
        <w:t xml:space="preserve">Liz Greene, </w:t>
      </w:r>
      <w:r w:rsidRPr="00AC54B4">
        <w:rPr>
          <w:i/>
        </w:rPr>
        <w:t>Saturn: A New Look At An Old Devil</w:t>
      </w:r>
      <w:r w:rsidRPr="00AC54B4">
        <w:t xml:space="preserve">, York Beach, Maine: Samuel Weiser, 1976 [hereafter Greene, Saturn]; Vettius Valens, </w:t>
      </w:r>
      <w:r w:rsidRPr="00AC54B4">
        <w:rPr>
          <w:i/>
        </w:rPr>
        <w:t>Anthology</w:t>
      </w:r>
      <w:r w:rsidRPr="00AC54B4">
        <w:t xml:space="preserve">, trans. Mark Riley http://www.csus.edu/indiv/r/rileymt/ Vettius%20Valens%20entire.pdf [accessed 10 May 2018] [hereafter Valens]; William Lilly, </w:t>
      </w:r>
      <w:r w:rsidRPr="00AC54B4">
        <w:rPr>
          <w:i/>
        </w:rPr>
        <w:t>Christian Astrology</w:t>
      </w:r>
      <w:r w:rsidRPr="00AC54B4">
        <w:t>, 3rd ed. (London: Regulus Publishing, [1647] 1985)</w:t>
      </w:r>
      <w:r>
        <w:t xml:space="preserve"> [hereafter, Lilly, </w:t>
      </w:r>
      <w:r w:rsidRPr="00296907">
        <w:rPr>
          <w:i/>
        </w:rPr>
        <w:t>CA</w:t>
      </w:r>
      <w:r>
        <w:t>)</w:t>
      </w:r>
    </w:p>
  </w:footnote>
  <w:footnote w:id="2">
    <w:p w14:paraId="5F5BC6DB" w14:textId="097F8D18" w:rsidR="003428FC" w:rsidRPr="00282E2C" w:rsidRDefault="003428FC" w:rsidP="00AC54B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Mark Riley, “</w:t>
      </w:r>
      <w:r w:rsidRPr="00282E2C">
        <w:rPr>
          <w:i/>
        </w:rPr>
        <w:t>A Survey of Vettius Valens</w:t>
      </w:r>
      <w:r>
        <w:t xml:space="preserve">”, </w:t>
      </w:r>
      <w:r w:rsidRPr="002D71A8">
        <w:t>California State University, Sacramento</w:t>
      </w:r>
      <w:r>
        <w:t xml:space="preserve">, </w:t>
      </w:r>
      <w:r w:rsidRPr="002D71A8">
        <w:t>http://www.csus.edu/indiv/r/rileymt/pdf_folder/vettiusvalens.pdf</w:t>
      </w:r>
      <w:r>
        <w:t xml:space="preserve"> [accessed 10 May 2018] [hereafter Riley, </w:t>
      </w:r>
      <w:r w:rsidRPr="002D71A8">
        <w:rPr>
          <w:i/>
        </w:rPr>
        <w:t>A Survey</w:t>
      </w:r>
      <w:r>
        <w:t>]</w:t>
      </w:r>
      <w:r w:rsidR="00BB3F5F">
        <w:t>, p.1</w:t>
      </w:r>
    </w:p>
  </w:footnote>
  <w:footnote w:id="3">
    <w:p w14:paraId="73FDB4CE" w14:textId="27E0F8A6" w:rsidR="00BB3F5F" w:rsidRPr="00BB3F5F" w:rsidRDefault="00BB3F5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Riley, </w:t>
      </w:r>
      <w:r w:rsidRPr="00FA3367">
        <w:rPr>
          <w:i/>
          <w:lang w:val="en-GB"/>
        </w:rPr>
        <w:t>A Survey</w:t>
      </w:r>
      <w:r>
        <w:rPr>
          <w:lang w:val="en-GB"/>
        </w:rPr>
        <w:t>, p.7</w:t>
      </w:r>
    </w:p>
  </w:footnote>
  <w:footnote w:id="4">
    <w:p w14:paraId="482AA289" w14:textId="09F3AEBC" w:rsidR="003428FC" w:rsidRPr="00EF6551" w:rsidRDefault="003428FC" w:rsidP="00AC54B4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Philip Graves, </w:t>
      </w:r>
      <w:r w:rsidRPr="00C834ED">
        <w:rPr>
          <w:i/>
        </w:rPr>
        <w:t>Foreword</w:t>
      </w:r>
      <w:r>
        <w:t xml:space="preserve">, in </w:t>
      </w:r>
      <w:r>
        <w:rPr>
          <w:lang w:val="en-GB"/>
        </w:rPr>
        <w:t>William Lilly</w:t>
      </w:r>
      <w:r w:rsidRPr="00C834ED">
        <w:rPr>
          <w:i/>
          <w:lang w:val="en-GB"/>
        </w:rPr>
        <w:t>, William Lilly's History of his Life and Times, From the Year 1602 to 1681</w:t>
      </w:r>
      <w:r>
        <w:rPr>
          <w:lang w:val="en-GB"/>
        </w:rPr>
        <w:t>, annotated by Wade Caves, Rubedo Press, 2015, p.ix</w:t>
      </w:r>
    </w:p>
  </w:footnote>
  <w:footnote w:id="5">
    <w:p w14:paraId="1BA40A6A" w14:textId="59AFFE77" w:rsidR="003428FC" w:rsidRPr="00BE671B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Valens, p.5 </w:t>
      </w:r>
    </w:p>
  </w:footnote>
  <w:footnote w:id="6">
    <w:p w14:paraId="2B74D781" w14:textId="288DDFDF" w:rsidR="003428FC" w:rsidRPr="00D83257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 w:rsidRPr="00D83257">
        <w:t xml:space="preserve">Ptolemy, </w:t>
      </w:r>
      <w:r w:rsidRPr="00D83257">
        <w:rPr>
          <w:i/>
        </w:rPr>
        <w:t>Tetrabiblos</w:t>
      </w:r>
      <w:r w:rsidRPr="00D83257">
        <w:t>, trans. by F. E. Robbins (Loeb Classical Library 435. Cambridge, MA: Harvard Un</w:t>
      </w:r>
      <w:r>
        <w:t>iversity Press, 1940), Book 1 pp.35-36</w:t>
      </w:r>
      <w:r w:rsidR="008409A8">
        <w:t xml:space="preserve">; </w:t>
      </w:r>
      <w:r w:rsidR="008409A8">
        <w:rPr>
          <w:lang w:val="en-GB"/>
        </w:rPr>
        <w:t>Lilly, CA, p.59</w:t>
      </w:r>
    </w:p>
  </w:footnote>
  <w:footnote w:id="7">
    <w:p w14:paraId="271DAD50" w14:textId="160B8AFB" w:rsidR="003428FC" w:rsidRPr="008F601E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Aristotle,</w:t>
      </w:r>
      <w:r w:rsidRPr="00462254">
        <w:t xml:space="preserve"> </w:t>
      </w:r>
      <w:r w:rsidRPr="00462254">
        <w:rPr>
          <w:i/>
        </w:rPr>
        <w:t>Meteorologica</w:t>
      </w:r>
      <w:r w:rsidRPr="00462254">
        <w:t>. Translated by H. D. P. Lee. Loeb Classical Library 397. Cambridge, MA: Harvard University Press, 1952.</w:t>
      </w:r>
      <w:r>
        <w:t xml:space="preserve"> Book II, p.133</w:t>
      </w:r>
    </w:p>
  </w:footnote>
  <w:footnote w:id="8">
    <w:p w14:paraId="68D063CD" w14:textId="251C4186" w:rsidR="00CC7B78" w:rsidRPr="00865E6F" w:rsidRDefault="00CC7B78" w:rsidP="00CC7B78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Greene, </w:t>
      </w:r>
      <w:r w:rsidRPr="00A9585B">
        <w:rPr>
          <w:i/>
          <w:lang w:val="en-GB"/>
        </w:rPr>
        <w:t>Saturn</w:t>
      </w:r>
      <w:r>
        <w:rPr>
          <w:lang w:val="en-GB"/>
        </w:rPr>
        <w:t>, p</w:t>
      </w:r>
      <w:r w:rsidR="00E12ECC">
        <w:rPr>
          <w:lang w:val="en-GB"/>
        </w:rPr>
        <w:t>.10, p</w:t>
      </w:r>
      <w:r>
        <w:rPr>
          <w:lang w:val="en-GB"/>
        </w:rPr>
        <w:t>.166</w:t>
      </w:r>
    </w:p>
  </w:footnote>
  <w:footnote w:id="9">
    <w:p w14:paraId="1C8BD727" w14:textId="7CD7A7DD" w:rsidR="003428FC" w:rsidRPr="0057196E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Francesca Rochberg, </w:t>
      </w:r>
      <w:r w:rsidRPr="00FD55FF">
        <w:rPr>
          <w:i/>
        </w:rPr>
        <w:t>In the Path of the Moon: Babylonian Celestial Divination and Its Legacy</w:t>
      </w:r>
      <w:r>
        <w:t>, Leiden: Brill, 2010, Chapter 6</w:t>
      </w:r>
    </w:p>
  </w:footnote>
  <w:footnote w:id="10">
    <w:p w14:paraId="3D7BD88F" w14:textId="1D853F04" w:rsidR="003428FC" w:rsidRPr="006B5E43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Lilly, </w:t>
      </w:r>
      <w:r w:rsidRPr="00A9585B">
        <w:rPr>
          <w:i/>
          <w:lang w:val="en-GB"/>
        </w:rPr>
        <w:t>CA</w:t>
      </w:r>
      <w:r>
        <w:rPr>
          <w:lang w:val="en-GB"/>
        </w:rPr>
        <w:t>, Book Two, p</w:t>
      </w:r>
      <w:r w:rsidR="004B3EFC">
        <w:rPr>
          <w:lang w:val="en-GB"/>
        </w:rPr>
        <w:t xml:space="preserve">58, p84; </w:t>
      </w:r>
      <w:r>
        <w:rPr>
          <w:lang w:val="en-GB"/>
        </w:rPr>
        <w:t xml:space="preserve"> Greene, </w:t>
      </w:r>
      <w:r w:rsidRPr="00A9585B">
        <w:rPr>
          <w:i/>
          <w:lang w:val="en-GB"/>
        </w:rPr>
        <w:t>Saturn</w:t>
      </w:r>
      <w:r>
        <w:rPr>
          <w:lang w:val="en-GB"/>
        </w:rPr>
        <w:t>, p.10</w:t>
      </w:r>
    </w:p>
  </w:footnote>
  <w:footnote w:id="11">
    <w:p w14:paraId="00F84D6D" w14:textId="60550BCC" w:rsidR="003428FC" w:rsidRPr="00462F49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Valens, p.26</w:t>
      </w:r>
    </w:p>
  </w:footnote>
  <w:footnote w:id="12">
    <w:p w14:paraId="75A7C6AA" w14:textId="575266BD" w:rsidR="003428FC" w:rsidRPr="00E51CFE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Valens, p.65</w:t>
      </w:r>
    </w:p>
  </w:footnote>
  <w:footnote w:id="13">
    <w:p w14:paraId="7FB388BA" w14:textId="77777777" w:rsidR="005C3C87" w:rsidRPr="0099498B" w:rsidRDefault="005C3C87" w:rsidP="005C3C8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Valens, p.95</w:t>
      </w:r>
    </w:p>
  </w:footnote>
  <w:footnote w:id="14">
    <w:p w14:paraId="1167D0D4" w14:textId="77777777" w:rsidR="005C3C87" w:rsidRPr="007562B5" w:rsidRDefault="005C3C87" w:rsidP="005C3C8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Lilly, CA, “To The Student In Astrology” </w:t>
      </w:r>
    </w:p>
  </w:footnote>
  <w:footnote w:id="15">
    <w:p w14:paraId="75BC1FD5" w14:textId="52B42010" w:rsidR="00816392" w:rsidRPr="00F02EFC" w:rsidRDefault="00816392" w:rsidP="00816392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Greene, </w:t>
      </w:r>
      <w:r w:rsidRPr="00A9585B">
        <w:rPr>
          <w:i/>
          <w:lang w:val="en-GB"/>
        </w:rPr>
        <w:t>Saturn</w:t>
      </w:r>
      <w:r>
        <w:rPr>
          <w:lang w:val="en-GB"/>
        </w:rPr>
        <w:t>, pp.11-12</w:t>
      </w:r>
    </w:p>
  </w:footnote>
  <w:footnote w:id="16">
    <w:p w14:paraId="3AED35C4" w14:textId="28267FFA" w:rsidR="00C679A7" w:rsidRPr="00C679A7" w:rsidRDefault="00C679A7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Greene, </w:t>
      </w:r>
      <w:r w:rsidRPr="00A9585B">
        <w:rPr>
          <w:i/>
          <w:lang w:val="en-GB"/>
        </w:rPr>
        <w:t>Saturn</w:t>
      </w:r>
      <w:r>
        <w:rPr>
          <w:lang w:val="en-GB"/>
        </w:rPr>
        <w:t>, pp.10-12</w:t>
      </w:r>
    </w:p>
  </w:footnote>
  <w:footnote w:id="17">
    <w:p w14:paraId="3FEBE8C5" w14:textId="7335B7CC" w:rsidR="003428FC" w:rsidRPr="00A064F0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Lilly, </w:t>
      </w:r>
      <w:r w:rsidRPr="00A9585B">
        <w:rPr>
          <w:i/>
          <w:lang w:val="en-GB"/>
        </w:rPr>
        <w:t>CA</w:t>
      </w:r>
      <w:r>
        <w:rPr>
          <w:lang w:val="en-GB"/>
        </w:rPr>
        <w:t>, Book One, p.101-103</w:t>
      </w:r>
    </w:p>
  </w:footnote>
  <w:footnote w:id="18">
    <w:p w14:paraId="678FD07D" w14:textId="42087029" w:rsidR="003428FC" w:rsidRPr="001F122F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Valens, p.26</w:t>
      </w:r>
    </w:p>
  </w:footnote>
  <w:footnote w:id="19">
    <w:p w14:paraId="44CD28E0" w14:textId="308BAAB8" w:rsidR="003428FC" w:rsidRPr="006855CE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Valens, p.125</w:t>
      </w:r>
    </w:p>
  </w:footnote>
  <w:footnote w:id="20">
    <w:p w14:paraId="70A9AF56" w14:textId="4FD4FEF6" w:rsidR="003428FC" w:rsidRPr="00D23045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Greene, </w:t>
      </w:r>
      <w:r w:rsidRPr="00A9585B">
        <w:rPr>
          <w:i/>
          <w:lang w:val="en-GB"/>
        </w:rPr>
        <w:t>Saturn</w:t>
      </w:r>
      <w:r>
        <w:rPr>
          <w:lang w:val="en-GB"/>
        </w:rPr>
        <w:t>, p.50</w:t>
      </w:r>
    </w:p>
  </w:footnote>
  <w:footnote w:id="21">
    <w:p w14:paraId="5DAE6B85" w14:textId="79035C7D" w:rsidR="003428FC" w:rsidRPr="003B5264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Wil Richter, ‘The Astrology of Sexual Deviation’, </w:t>
      </w:r>
      <w:r w:rsidRPr="00AA7A9F">
        <w:rPr>
          <w:i/>
          <w:lang w:val="en-GB"/>
        </w:rPr>
        <w:t>Today’s Astrologer</w:t>
      </w:r>
      <w:r>
        <w:rPr>
          <w:lang w:val="en-GB"/>
        </w:rPr>
        <w:t xml:space="preserve">, American Federation of Astrologer, </w:t>
      </w:r>
      <w:r w:rsidRPr="00210E46">
        <w:rPr>
          <w:lang w:val="en-GB"/>
        </w:rPr>
        <w:t>XXXIII, 9</w:t>
      </w:r>
      <w:r>
        <w:rPr>
          <w:lang w:val="en-GB"/>
        </w:rPr>
        <w:t xml:space="preserve"> (1971) [hereafter Richter, </w:t>
      </w:r>
      <w:r w:rsidRPr="00A9585B">
        <w:rPr>
          <w:i/>
          <w:lang w:val="en-GB"/>
        </w:rPr>
        <w:t>Sexual Deviation</w:t>
      </w:r>
      <w:r>
        <w:rPr>
          <w:lang w:val="en-GB"/>
        </w:rPr>
        <w:t>]</w:t>
      </w:r>
    </w:p>
  </w:footnote>
  <w:footnote w:id="22">
    <w:p w14:paraId="5EA08A40" w14:textId="31B6A836" w:rsidR="007B00D9" w:rsidRPr="007B00D9" w:rsidRDefault="007B00D9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Richter, </w:t>
      </w:r>
      <w:r w:rsidRPr="00A9585B">
        <w:rPr>
          <w:i/>
          <w:lang w:val="en-GB"/>
        </w:rPr>
        <w:t>Sexual Deviation</w:t>
      </w:r>
      <w:r>
        <w:rPr>
          <w:lang w:val="en-GB"/>
        </w:rPr>
        <w:t>, p.22</w:t>
      </w:r>
    </w:p>
  </w:footnote>
  <w:footnote w:id="23">
    <w:p w14:paraId="2E5FEE0D" w14:textId="4D334CD6" w:rsidR="003428FC" w:rsidRPr="003428FC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Richter, </w:t>
      </w:r>
      <w:r w:rsidRPr="00A9585B">
        <w:rPr>
          <w:i/>
        </w:rPr>
        <w:t>Sexual Deviation</w:t>
      </w:r>
      <w:r>
        <w:t>, p.29</w:t>
      </w:r>
    </w:p>
  </w:footnote>
  <w:footnote w:id="24">
    <w:p w14:paraId="2F44947D" w14:textId="4C9476B0" w:rsidR="003428FC" w:rsidRPr="003428FC" w:rsidRDefault="003428FC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 xml:space="preserve">Richter, </w:t>
      </w:r>
      <w:r w:rsidRPr="00A9585B">
        <w:rPr>
          <w:i/>
          <w:lang w:val="en-GB"/>
        </w:rPr>
        <w:t xml:space="preserve">Sexual </w:t>
      </w:r>
      <w:r w:rsidR="003267E0" w:rsidRPr="00A9585B">
        <w:rPr>
          <w:i/>
          <w:lang w:val="en-GB"/>
        </w:rPr>
        <w:t>Deviation</w:t>
      </w:r>
      <w:r>
        <w:rPr>
          <w:lang w:val="en-GB"/>
        </w:rPr>
        <w:t>, p.30</w:t>
      </w:r>
    </w:p>
  </w:footnote>
  <w:footnote w:id="25">
    <w:p w14:paraId="31ADDB75" w14:textId="2235BFF2" w:rsidR="009713F0" w:rsidRPr="009713F0" w:rsidRDefault="009713F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Valens, p.</w:t>
      </w:r>
      <w:r w:rsidR="003267E0">
        <w:rPr>
          <w:lang w:val="en-GB"/>
        </w:rPr>
        <w:t>1</w:t>
      </w:r>
    </w:p>
  </w:footnote>
  <w:footnote w:id="26">
    <w:p w14:paraId="54CDD677" w14:textId="55D4A4A8" w:rsidR="008E527D" w:rsidRPr="008E527D" w:rsidRDefault="008E527D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en-GB"/>
        </w:rPr>
        <w:t>Valens, p.50</w:t>
      </w:r>
    </w:p>
  </w:footnote>
  <w:footnote w:id="27">
    <w:p w14:paraId="1204C529" w14:textId="0BEC2E73" w:rsidR="003267E0" w:rsidRPr="003267E0" w:rsidRDefault="003267E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J.J. Winkler, </w:t>
      </w:r>
      <w:r w:rsidRPr="00FF54FB">
        <w:rPr>
          <w:i/>
        </w:rPr>
        <w:t>The Constraints of Desire: The Anthropology of Sex and Gender in Ancient Greece</w:t>
      </w:r>
      <w:r>
        <w:t>, Taylor &amp; Francis, 2013, p.</w:t>
      </w:r>
      <w:r w:rsidR="005F7F6E">
        <w:t>45</w:t>
      </w:r>
      <w:r w:rsidR="00C14BDA">
        <w:t xml:space="preserve"> [hereafter </w:t>
      </w:r>
      <w:r w:rsidR="00A9585B" w:rsidRPr="00C14BDA">
        <w:rPr>
          <w:i/>
        </w:rPr>
        <w:t>The Constraints of Desire</w:t>
      </w:r>
      <w:r w:rsidR="00A9585B">
        <w:rPr>
          <w:i/>
        </w:rPr>
        <w:t>]</w:t>
      </w:r>
    </w:p>
  </w:footnote>
  <w:footnote w:id="28">
    <w:p w14:paraId="7978F0B6" w14:textId="10EF4F37" w:rsidR="003267E0" w:rsidRPr="003267E0" w:rsidRDefault="003267E0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>
        <w:t xml:space="preserve"> Winkler,</w:t>
      </w:r>
      <w:r w:rsidR="005F7F6E">
        <w:t xml:space="preserve"> </w:t>
      </w:r>
      <w:r w:rsidR="005F7F6E" w:rsidRPr="00C14BDA">
        <w:rPr>
          <w:i/>
        </w:rPr>
        <w:t>The Constraints of Desire</w:t>
      </w:r>
      <w:r w:rsidR="005F7F6E">
        <w:t>, p.46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583"/>
    <w:rsid w:val="0000064B"/>
    <w:rsid w:val="00013360"/>
    <w:rsid w:val="000278E8"/>
    <w:rsid w:val="00034CE3"/>
    <w:rsid w:val="0003695D"/>
    <w:rsid w:val="000427D1"/>
    <w:rsid w:val="00062DB9"/>
    <w:rsid w:val="0006393E"/>
    <w:rsid w:val="00064A4A"/>
    <w:rsid w:val="00072581"/>
    <w:rsid w:val="00073D8C"/>
    <w:rsid w:val="0008131D"/>
    <w:rsid w:val="000818AC"/>
    <w:rsid w:val="00085F27"/>
    <w:rsid w:val="000A0B75"/>
    <w:rsid w:val="000B17CC"/>
    <w:rsid w:val="000C6AB7"/>
    <w:rsid w:val="000D0DCC"/>
    <w:rsid w:val="000D24AE"/>
    <w:rsid w:val="000D62FB"/>
    <w:rsid w:val="000D67D5"/>
    <w:rsid w:val="000E04FD"/>
    <w:rsid w:val="000E7C33"/>
    <w:rsid w:val="000F1B8F"/>
    <w:rsid w:val="000F4D3C"/>
    <w:rsid w:val="000F5B83"/>
    <w:rsid w:val="000F786F"/>
    <w:rsid w:val="00100066"/>
    <w:rsid w:val="0010531A"/>
    <w:rsid w:val="00110ABF"/>
    <w:rsid w:val="00114721"/>
    <w:rsid w:val="0011567B"/>
    <w:rsid w:val="00121C25"/>
    <w:rsid w:val="001260B7"/>
    <w:rsid w:val="00134D26"/>
    <w:rsid w:val="001512D7"/>
    <w:rsid w:val="00166113"/>
    <w:rsid w:val="00176018"/>
    <w:rsid w:val="00180A7A"/>
    <w:rsid w:val="00183583"/>
    <w:rsid w:val="00192A30"/>
    <w:rsid w:val="001968E9"/>
    <w:rsid w:val="001A0CE0"/>
    <w:rsid w:val="001A3795"/>
    <w:rsid w:val="001A3D18"/>
    <w:rsid w:val="001B4646"/>
    <w:rsid w:val="001C21B6"/>
    <w:rsid w:val="001E1B16"/>
    <w:rsid w:val="001E4B64"/>
    <w:rsid w:val="001E4B6C"/>
    <w:rsid w:val="001F122F"/>
    <w:rsid w:val="001F182B"/>
    <w:rsid w:val="001F1C4A"/>
    <w:rsid w:val="001F319C"/>
    <w:rsid w:val="00210E46"/>
    <w:rsid w:val="002210D8"/>
    <w:rsid w:val="00230823"/>
    <w:rsid w:val="00234734"/>
    <w:rsid w:val="0023735A"/>
    <w:rsid w:val="00245474"/>
    <w:rsid w:val="00247A24"/>
    <w:rsid w:val="00254EF3"/>
    <w:rsid w:val="00260B6C"/>
    <w:rsid w:val="00261EE1"/>
    <w:rsid w:val="00267D00"/>
    <w:rsid w:val="00273B51"/>
    <w:rsid w:val="002744CA"/>
    <w:rsid w:val="00282E2C"/>
    <w:rsid w:val="00290721"/>
    <w:rsid w:val="00292147"/>
    <w:rsid w:val="00296907"/>
    <w:rsid w:val="002A38BA"/>
    <w:rsid w:val="002B318F"/>
    <w:rsid w:val="002C11A1"/>
    <w:rsid w:val="002C1801"/>
    <w:rsid w:val="002C531B"/>
    <w:rsid w:val="002D47B7"/>
    <w:rsid w:val="002D4A0D"/>
    <w:rsid w:val="002D4EBF"/>
    <w:rsid w:val="002D71A8"/>
    <w:rsid w:val="002E2F32"/>
    <w:rsid w:val="002E3A7F"/>
    <w:rsid w:val="002F0432"/>
    <w:rsid w:val="002F54FA"/>
    <w:rsid w:val="00301E86"/>
    <w:rsid w:val="00320BA8"/>
    <w:rsid w:val="0032186E"/>
    <w:rsid w:val="003228AA"/>
    <w:rsid w:val="003267E0"/>
    <w:rsid w:val="00334378"/>
    <w:rsid w:val="00334825"/>
    <w:rsid w:val="00334D38"/>
    <w:rsid w:val="003354AB"/>
    <w:rsid w:val="00341EED"/>
    <w:rsid w:val="003428FC"/>
    <w:rsid w:val="0034402E"/>
    <w:rsid w:val="00355597"/>
    <w:rsid w:val="00356416"/>
    <w:rsid w:val="00363F96"/>
    <w:rsid w:val="003711F2"/>
    <w:rsid w:val="003735A1"/>
    <w:rsid w:val="00382A59"/>
    <w:rsid w:val="003864F7"/>
    <w:rsid w:val="00397397"/>
    <w:rsid w:val="0039749B"/>
    <w:rsid w:val="003A36BD"/>
    <w:rsid w:val="003A3882"/>
    <w:rsid w:val="003A43E4"/>
    <w:rsid w:val="003B5264"/>
    <w:rsid w:val="003B5D3B"/>
    <w:rsid w:val="003D3BCC"/>
    <w:rsid w:val="00402606"/>
    <w:rsid w:val="00406505"/>
    <w:rsid w:val="004075E4"/>
    <w:rsid w:val="004108F9"/>
    <w:rsid w:val="00421C77"/>
    <w:rsid w:val="00424864"/>
    <w:rsid w:val="00435B83"/>
    <w:rsid w:val="0043669F"/>
    <w:rsid w:val="00446220"/>
    <w:rsid w:val="004515B9"/>
    <w:rsid w:val="0045199E"/>
    <w:rsid w:val="004611BC"/>
    <w:rsid w:val="00462254"/>
    <w:rsid w:val="00462F49"/>
    <w:rsid w:val="0047117C"/>
    <w:rsid w:val="00476375"/>
    <w:rsid w:val="004814F7"/>
    <w:rsid w:val="00494637"/>
    <w:rsid w:val="0049570D"/>
    <w:rsid w:val="004B3EFC"/>
    <w:rsid w:val="004B6B69"/>
    <w:rsid w:val="004C19D0"/>
    <w:rsid w:val="004D1F90"/>
    <w:rsid w:val="004D20D5"/>
    <w:rsid w:val="004D3D55"/>
    <w:rsid w:val="004E25E1"/>
    <w:rsid w:val="004E27E0"/>
    <w:rsid w:val="004E381B"/>
    <w:rsid w:val="004F4A48"/>
    <w:rsid w:val="00501F6E"/>
    <w:rsid w:val="00502993"/>
    <w:rsid w:val="00504F3C"/>
    <w:rsid w:val="00511672"/>
    <w:rsid w:val="00511A19"/>
    <w:rsid w:val="0052691C"/>
    <w:rsid w:val="005319AA"/>
    <w:rsid w:val="0054325A"/>
    <w:rsid w:val="00543830"/>
    <w:rsid w:val="005444C1"/>
    <w:rsid w:val="0054519C"/>
    <w:rsid w:val="005521B5"/>
    <w:rsid w:val="00553FFD"/>
    <w:rsid w:val="0055781B"/>
    <w:rsid w:val="005648E1"/>
    <w:rsid w:val="00564CC9"/>
    <w:rsid w:val="0056697B"/>
    <w:rsid w:val="005671BC"/>
    <w:rsid w:val="0057196E"/>
    <w:rsid w:val="00584288"/>
    <w:rsid w:val="0059130A"/>
    <w:rsid w:val="005B51A4"/>
    <w:rsid w:val="005B5313"/>
    <w:rsid w:val="005B6D25"/>
    <w:rsid w:val="005C32E5"/>
    <w:rsid w:val="005C389A"/>
    <w:rsid w:val="005C3C87"/>
    <w:rsid w:val="005C45C2"/>
    <w:rsid w:val="005C7B09"/>
    <w:rsid w:val="005D41DA"/>
    <w:rsid w:val="005D579A"/>
    <w:rsid w:val="005D7A56"/>
    <w:rsid w:val="005E07AF"/>
    <w:rsid w:val="005E62E6"/>
    <w:rsid w:val="005E7601"/>
    <w:rsid w:val="005F7F6E"/>
    <w:rsid w:val="00621083"/>
    <w:rsid w:val="00634B29"/>
    <w:rsid w:val="006412CA"/>
    <w:rsid w:val="006528D3"/>
    <w:rsid w:val="006535F8"/>
    <w:rsid w:val="00662581"/>
    <w:rsid w:val="0067777E"/>
    <w:rsid w:val="00681B26"/>
    <w:rsid w:val="006855CE"/>
    <w:rsid w:val="006915A4"/>
    <w:rsid w:val="00692A0C"/>
    <w:rsid w:val="006B4BA5"/>
    <w:rsid w:val="006B5E43"/>
    <w:rsid w:val="006C3AF9"/>
    <w:rsid w:val="006C791E"/>
    <w:rsid w:val="006E074C"/>
    <w:rsid w:val="006E2429"/>
    <w:rsid w:val="0070388A"/>
    <w:rsid w:val="0070563D"/>
    <w:rsid w:val="00721B23"/>
    <w:rsid w:val="00721F82"/>
    <w:rsid w:val="007246BC"/>
    <w:rsid w:val="007500E6"/>
    <w:rsid w:val="007506F5"/>
    <w:rsid w:val="00752883"/>
    <w:rsid w:val="007562B5"/>
    <w:rsid w:val="0076284B"/>
    <w:rsid w:val="0076553E"/>
    <w:rsid w:val="007757EB"/>
    <w:rsid w:val="007818AC"/>
    <w:rsid w:val="0078700D"/>
    <w:rsid w:val="007A62C9"/>
    <w:rsid w:val="007B00D9"/>
    <w:rsid w:val="007B232C"/>
    <w:rsid w:val="007C74CA"/>
    <w:rsid w:val="007F570E"/>
    <w:rsid w:val="008006AE"/>
    <w:rsid w:val="008031DB"/>
    <w:rsid w:val="00812132"/>
    <w:rsid w:val="00816392"/>
    <w:rsid w:val="00823ACC"/>
    <w:rsid w:val="00825039"/>
    <w:rsid w:val="008253B5"/>
    <w:rsid w:val="008409A8"/>
    <w:rsid w:val="0084733E"/>
    <w:rsid w:val="00851690"/>
    <w:rsid w:val="00853E02"/>
    <w:rsid w:val="00855EA1"/>
    <w:rsid w:val="00865E6F"/>
    <w:rsid w:val="0086707B"/>
    <w:rsid w:val="008714AD"/>
    <w:rsid w:val="00876B8A"/>
    <w:rsid w:val="00876CB6"/>
    <w:rsid w:val="00887841"/>
    <w:rsid w:val="00890521"/>
    <w:rsid w:val="00890B8B"/>
    <w:rsid w:val="00894FFD"/>
    <w:rsid w:val="008A1CD4"/>
    <w:rsid w:val="008A2086"/>
    <w:rsid w:val="008A61D1"/>
    <w:rsid w:val="008B2762"/>
    <w:rsid w:val="008B3194"/>
    <w:rsid w:val="008C254D"/>
    <w:rsid w:val="008C26FE"/>
    <w:rsid w:val="008E10BC"/>
    <w:rsid w:val="008E46BB"/>
    <w:rsid w:val="008E527D"/>
    <w:rsid w:val="008F4F1D"/>
    <w:rsid w:val="008F5F06"/>
    <w:rsid w:val="008F601E"/>
    <w:rsid w:val="0091134F"/>
    <w:rsid w:val="009210B0"/>
    <w:rsid w:val="00934517"/>
    <w:rsid w:val="009713F0"/>
    <w:rsid w:val="00977477"/>
    <w:rsid w:val="009814BE"/>
    <w:rsid w:val="00982149"/>
    <w:rsid w:val="009836E8"/>
    <w:rsid w:val="00991064"/>
    <w:rsid w:val="0099498B"/>
    <w:rsid w:val="009978B9"/>
    <w:rsid w:val="009A3FA3"/>
    <w:rsid w:val="009C1B80"/>
    <w:rsid w:val="009C1DC5"/>
    <w:rsid w:val="009C30D6"/>
    <w:rsid w:val="009D59E6"/>
    <w:rsid w:val="009D7103"/>
    <w:rsid w:val="009F74C4"/>
    <w:rsid w:val="00A0027C"/>
    <w:rsid w:val="00A0442E"/>
    <w:rsid w:val="00A064F0"/>
    <w:rsid w:val="00A10612"/>
    <w:rsid w:val="00A16D9E"/>
    <w:rsid w:val="00A2219C"/>
    <w:rsid w:val="00A23FA7"/>
    <w:rsid w:val="00A24215"/>
    <w:rsid w:val="00A27231"/>
    <w:rsid w:val="00A409AF"/>
    <w:rsid w:val="00A427E4"/>
    <w:rsid w:val="00A4482E"/>
    <w:rsid w:val="00A46234"/>
    <w:rsid w:val="00A62C4C"/>
    <w:rsid w:val="00A71D3D"/>
    <w:rsid w:val="00A75ABF"/>
    <w:rsid w:val="00A847A5"/>
    <w:rsid w:val="00A914E0"/>
    <w:rsid w:val="00A93010"/>
    <w:rsid w:val="00A9585B"/>
    <w:rsid w:val="00AA1A33"/>
    <w:rsid w:val="00AA56F1"/>
    <w:rsid w:val="00AA7A9F"/>
    <w:rsid w:val="00AB4959"/>
    <w:rsid w:val="00AC54B4"/>
    <w:rsid w:val="00AD7799"/>
    <w:rsid w:val="00AE35B9"/>
    <w:rsid w:val="00AF599D"/>
    <w:rsid w:val="00B029DF"/>
    <w:rsid w:val="00B02A65"/>
    <w:rsid w:val="00B057A3"/>
    <w:rsid w:val="00B33145"/>
    <w:rsid w:val="00B357E8"/>
    <w:rsid w:val="00B35E74"/>
    <w:rsid w:val="00B42177"/>
    <w:rsid w:val="00B450B2"/>
    <w:rsid w:val="00B47D2F"/>
    <w:rsid w:val="00B53469"/>
    <w:rsid w:val="00B727E5"/>
    <w:rsid w:val="00B828E3"/>
    <w:rsid w:val="00B83BCC"/>
    <w:rsid w:val="00B84012"/>
    <w:rsid w:val="00B86E01"/>
    <w:rsid w:val="00B926F3"/>
    <w:rsid w:val="00B92902"/>
    <w:rsid w:val="00B93D89"/>
    <w:rsid w:val="00B97AEE"/>
    <w:rsid w:val="00BB2A08"/>
    <w:rsid w:val="00BB3F5F"/>
    <w:rsid w:val="00BB6377"/>
    <w:rsid w:val="00BC2614"/>
    <w:rsid w:val="00BC4461"/>
    <w:rsid w:val="00BD0E21"/>
    <w:rsid w:val="00BE671B"/>
    <w:rsid w:val="00BF0E19"/>
    <w:rsid w:val="00BF0EE9"/>
    <w:rsid w:val="00BF606C"/>
    <w:rsid w:val="00BF67E5"/>
    <w:rsid w:val="00C14BDA"/>
    <w:rsid w:val="00C1791F"/>
    <w:rsid w:val="00C22DC0"/>
    <w:rsid w:val="00C35F41"/>
    <w:rsid w:val="00C428EE"/>
    <w:rsid w:val="00C446C6"/>
    <w:rsid w:val="00C54E6A"/>
    <w:rsid w:val="00C633A3"/>
    <w:rsid w:val="00C633DE"/>
    <w:rsid w:val="00C64BF8"/>
    <w:rsid w:val="00C6707A"/>
    <w:rsid w:val="00C679A7"/>
    <w:rsid w:val="00C70375"/>
    <w:rsid w:val="00C710BA"/>
    <w:rsid w:val="00C7455D"/>
    <w:rsid w:val="00C75824"/>
    <w:rsid w:val="00C834ED"/>
    <w:rsid w:val="00C93120"/>
    <w:rsid w:val="00C94653"/>
    <w:rsid w:val="00C9784C"/>
    <w:rsid w:val="00CA08E9"/>
    <w:rsid w:val="00CA5B83"/>
    <w:rsid w:val="00CA64BC"/>
    <w:rsid w:val="00CB3129"/>
    <w:rsid w:val="00CC2737"/>
    <w:rsid w:val="00CC7B78"/>
    <w:rsid w:val="00CD1B6D"/>
    <w:rsid w:val="00CD4170"/>
    <w:rsid w:val="00CD41A7"/>
    <w:rsid w:val="00CE1C90"/>
    <w:rsid w:val="00CE1D8E"/>
    <w:rsid w:val="00CE2FB7"/>
    <w:rsid w:val="00CF49F4"/>
    <w:rsid w:val="00D0306F"/>
    <w:rsid w:val="00D07BBA"/>
    <w:rsid w:val="00D16FCA"/>
    <w:rsid w:val="00D209AB"/>
    <w:rsid w:val="00D21240"/>
    <w:rsid w:val="00D23045"/>
    <w:rsid w:val="00D24983"/>
    <w:rsid w:val="00D326AA"/>
    <w:rsid w:val="00D32B4C"/>
    <w:rsid w:val="00D36840"/>
    <w:rsid w:val="00D42822"/>
    <w:rsid w:val="00D42EC6"/>
    <w:rsid w:val="00D526CA"/>
    <w:rsid w:val="00D5778D"/>
    <w:rsid w:val="00D60F42"/>
    <w:rsid w:val="00D83257"/>
    <w:rsid w:val="00D96216"/>
    <w:rsid w:val="00D96F30"/>
    <w:rsid w:val="00DB23BD"/>
    <w:rsid w:val="00DC51F2"/>
    <w:rsid w:val="00DE7160"/>
    <w:rsid w:val="00DE74CC"/>
    <w:rsid w:val="00DF40FF"/>
    <w:rsid w:val="00E12ECC"/>
    <w:rsid w:val="00E144B0"/>
    <w:rsid w:val="00E266D4"/>
    <w:rsid w:val="00E302D8"/>
    <w:rsid w:val="00E30BE9"/>
    <w:rsid w:val="00E31C9C"/>
    <w:rsid w:val="00E347F9"/>
    <w:rsid w:val="00E42B06"/>
    <w:rsid w:val="00E44BAD"/>
    <w:rsid w:val="00E45560"/>
    <w:rsid w:val="00E47D10"/>
    <w:rsid w:val="00E50C42"/>
    <w:rsid w:val="00E51CFE"/>
    <w:rsid w:val="00E526CE"/>
    <w:rsid w:val="00E60BEC"/>
    <w:rsid w:val="00E61BB2"/>
    <w:rsid w:val="00E7064D"/>
    <w:rsid w:val="00E77590"/>
    <w:rsid w:val="00E8028F"/>
    <w:rsid w:val="00E84957"/>
    <w:rsid w:val="00E87A76"/>
    <w:rsid w:val="00E96AF8"/>
    <w:rsid w:val="00EA01E0"/>
    <w:rsid w:val="00EA4052"/>
    <w:rsid w:val="00EA40C1"/>
    <w:rsid w:val="00ED0218"/>
    <w:rsid w:val="00ED1043"/>
    <w:rsid w:val="00ED1F2B"/>
    <w:rsid w:val="00EE4393"/>
    <w:rsid w:val="00EF0F82"/>
    <w:rsid w:val="00EF135C"/>
    <w:rsid w:val="00EF1591"/>
    <w:rsid w:val="00EF462B"/>
    <w:rsid w:val="00EF6551"/>
    <w:rsid w:val="00EF67CD"/>
    <w:rsid w:val="00F028F3"/>
    <w:rsid w:val="00F0295E"/>
    <w:rsid w:val="00F02EFC"/>
    <w:rsid w:val="00F035D3"/>
    <w:rsid w:val="00F14461"/>
    <w:rsid w:val="00F4078D"/>
    <w:rsid w:val="00F40D6D"/>
    <w:rsid w:val="00F47677"/>
    <w:rsid w:val="00F608D0"/>
    <w:rsid w:val="00F67CD8"/>
    <w:rsid w:val="00F81F81"/>
    <w:rsid w:val="00F8435D"/>
    <w:rsid w:val="00F914E5"/>
    <w:rsid w:val="00FA3367"/>
    <w:rsid w:val="00FA336A"/>
    <w:rsid w:val="00FA5B79"/>
    <w:rsid w:val="00FC5FC8"/>
    <w:rsid w:val="00FD4570"/>
    <w:rsid w:val="00FD4594"/>
    <w:rsid w:val="00FD7DE1"/>
    <w:rsid w:val="00FE3B35"/>
    <w:rsid w:val="00FF2102"/>
    <w:rsid w:val="00FF3301"/>
    <w:rsid w:val="00FF54FB"/>
    <w:rsid w:val="00FF7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97E35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A5B79"/>
    <w:pPr>
      <w:spacing w:line="36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2723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2E2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299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272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FootnoteText">
    <w:name w:val="footnote text"/>
    <w:basedOn w:val="Normal"/>
    <w:link w:val="FootnoteTextChar"/>
    <w:uiPriority w:val="99"/>
    <w:unhideWhenUsed/>
    <w:rsid w:val="00AC54B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C54B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unhideWhenUsed/>
    <w:rsid w:val="00C1791F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2D71A8"/>
    <w:rPr>
      <w:color w:val="0563C1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2E2C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82E2C"/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82E2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mphasis">
    <w:name w:val="Emphasis"/>
    <w:basedOn w:val="DefaultParagraphFont"/>
    <w:uiPriority w:val="20"/>
    <w:qFormat/>
    <w:rsid w:val="0057196E"/>
    <w:rPr>
      <w:i/>
      <w:i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2993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NormalWeb">
    <w:name w:val="Normal (Web)"/>
    <w:basedOn w:val="Normal"/>
    <w:rsid w:val="00502993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5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1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5373">
          <w:marLeft w:val="3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13821">
              <w:marLeft w:val="0"/>
              <w:marRight w:val="0"/>
              <w:marTop w:val="0"/>
              <w:marBottom w:val="240"/>
              <w:divBdr>
                <w:top w:val="single" w:sz="12" w:space="0" w:color="DFDFDF"/>
                <w:left w:val="single" w:sz="2" w:space="0" w:color="DFDFDF"/>
                <w:bottom w:val="single" w:sz="12" w:space="0" w:color="DFDFDF"/>
                <w:right w:val="single" w:sz="2" w:space="0" w:color="DFDFDF"/>
              </w:divBdr>
              <w:divsChild>
                <w:div w:id="228852502">
                  <w:marLeft w:val="0"/>
                  <w:marRight w:val="0"/>
                  <w:marTop w:val="0"/>
                  <w:marBottom w:val="0"/>
                  <w:divBdr>
                    <w:top w:val="single" w:sz="6" w:space="22" w:color="EAEAE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300477">
          <w:marLeft w:val="-153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21977">
              <w:marLeft w:val="0"/>
              <w:marRight w:val="0"/>
              <w:marTop w:val="0"/>
              <w:marBottom w:val="195"/>
              <w:divBdr>
                <w:top w:val="single" w:sz="2" w:space="0" w:color="E3E9EB"/>
                <w:left w:val="single" w:sz="2" w:space="0" w:color="E3E9EB"/>
                <w:bottom w:val="single" w:sz="2" w:space="0" w:color="E3E9EB"/>
                <w:right w:val="single" w:sz="2" w:space="0" w:color="E3E9EB"/>
              </w:divBdr>
            </w:div>
          </w:divsChild>
        </w:div>
      </w:divsChild>
    </w:div>
    <w:div w:id="9292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5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MLASeventhEditionOfficeOnline.xsl" StyleName="MLA"/>
</file>

<file path=customXml/itemProps1.xml><?xml version="1.0" encoding="utf-8"?>
<ds:datastoreItem xmlns:ds="http://schemas.openxmlformats.org/officeDocument/2006/customXml" ds:itemID="{84792A79-E2C2-DE4B-AFB6-69ECF4176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10</Pages>
  <Words>2183</Words>
  <Characters>12446</Characters>
  <Application>Microsoft Macintosh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xpaulk@outlook.com</dc:creator>
  <cp:keywords/>
  <dc:description/>
  <cp:lastModifiedBy>xpaulk@outlook.com</cp:lastModifiedBy>
  <cp:revision>87</cp:revision>
  <dcterms:created xsi:type="dcterms:W3CDTF">2018-06-03T16:17:00Z</dcterms:created>
  <dcterms:modified xsi:type="dcterms:W3CDTF">2018-06-04T18:07:00Z</dcterms:modified>
</cp:coreProperties>
</file>