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851773148"/>
        <w:docPartObj>
          <w:docPartGallery w:val="Cover Pages"/>
          <w:docPartUnique/>
        </w:docPartObj>
      </w:sdtPr>
      <w:sdtContent>
        <w:p w14:paraId="750D7FC7" w14:textId="229DFA3F" w:rsidR="003613C1" w:rsidRPr="00662047" w:rsidRDefault="003613C1">
          <w:pPr>
            <w:rPr>
              <w:rFonts w:ascii="Arial" w:hAnsi="Arial" w:cs="Arial"/>
            </w:rPr>
          </w:pPr>
          <w:r w:rsidRPr="00662047">
            <w:rPr>
              <w:rFonts w:ascii="Arial" w:hAnsi="Arial" w:cs="Arial"/>
              <w:noProof/>
            </w:rPr>
            <mc:AlternateContent>
              <mc:Choice Requires="wpg">
                <w:drawing>
                  <wp:anchor distT="0" distB="0" distL="114300" distR="114300" simplePos="0" relativeHeight="251662336" behindDoc="0" locked="0" layoutInCell="1" allowOverlap="1" wp14:anchorId="21EBFABE" wp14:editId="74FF11D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82FE1AE"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Pr="00662047">
            <w:rPr>
              <w:rFonts w:ascii="Arial" w:hAnsi="Arial" w:cs="Arial"/>
              <w:noProof/>
            </w:rPr>
            <mc:AlternateContent>
              <mc:Choice Requires="wps">
                <w:drawing>
                  <wp:anchor distT="0" distB="0" distL="114300" distR="114300" simplePos="0" relativeHeight="251660288" behindDoc="0" locked="0" layoutInCell="1" allowOverlap="1" wp14:anchorId="785BE4CD" wp14:editId="7865972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CCDCAD3" w14:textId="3FBC379C" w:rsidR="003613C1" w:rsidRPr="00DE3E8E" w:rsidRDefault="003613C1">
                                    <w:pPr>
                                      <w:pStyle w:val="NoSpacing"/>
                                      <w:jc w:val="right"/>
                                      <w:rPr>
                                        <w:rFonts w:ascii="Arial" w:hAnsi="Arial" w:cs="Arial"/>
                                        <w:color w:val="595959" w:themeColor="text1" w:themeTint="A6"/>
                                        <w:sz w:val="28"/>
                                        <w:szCs w:val="28"/>
                                      </w:rPr>
                                    </w:pPr>
                                    <w:r w:rsidRPr="00DE3E8E">
                                      <w:rPr>
                                        <w:rFonts w:ascii="Arial" w:hAnsi="Arial" w:cs="Arial"/>
                                        <w:color w:val="595959" w:themeColor="text1" w:themeTint="A6"/>
                                        <w:sz w:val="28"/>
                                        <w:szCs w:val="28"/>
                                      </w:rPr>
                                      <w:t>Caroline Amott</w:t>
                                    </w:r>
                                  </w:p>
                                </w:sdtContent>
                              </w:sdt>
                              <w:p w14:paraId="3DEADD6A" w14:textId="60305E9B" w:rsidR="003613C1" w:rsidRDefault="00000000">
                                <w:pPr>
                                  <w:pStyle w:val="NoSpacing"/>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15612" w:rsidRPr="00DE3E8E">
                                      <w:rPr>
                                        <w:rFonts w:ascii="Arial" w:hAnsi="Arial" w:cs="Arial"/>
                                        <w:color w:val="595959" w:themeColor="text1" w:themeTint="A6"/>
                                        <w:sz w:val="18"/>
                                        <w:szCs w:val="18"/>
                                      </w:rPr>
                                      <w:t>2519862</w:t>
                                    </w:r>
                                  </w:sdtContent>
                                </w:sdt>
                              </w:p>
                              <w:p w14:paraId="686C7BE1" w14:textId="1CF8A59A" w:rsidR="00DE3E8E" w:rsidRDefault="00DE3E8E">
                                <w:pPr>
                                  <w:pStyle w:val="NoSpacing"/>
                                  <w:jc w:val="right"/>
                                  <w:rPr>
                                    <w:rFonts w:ascii="Arial" w:hAnsi="Arial" w:cs="Arial"/>
                                    <w:color w:val="595959" w:themeColor="text1" w:themeTint="A6"/>
                                    <w:sz w:val="18"/>
                                    <w:szCs w:val="18"/>
                                  </w:rPr>
                                </w:pPr>
                                <w:r>
                                  <w:rPr>
                                    <w:rFonts w:ascii="Arial" w:hAnsi="Arial" w:cs="Arial"/>
                                    <w:color w:val="595959" w:themeColor="text1" w:themeTint="A6"/>
                                    <w:sz w:val="18"/>
                                    <w:szCs w:val="18"/>
                                  </w:rPr>
                                  <w:t xml:space="preserve">Word Count Task 1 - </w:t>
                                </w:r>
                                <w:r w:rsidR="00087EFE">
                                  <w:rPr>
                                    <w:rFonts w:ascii="Arial" w:hAnsi="Arial" w:cs="Arial"/>
                                    <w:color w:val="595959" w:themeColor="text1" w:themeTint="A6"/>
                                    <w:sz w:val="18"/>
                                    <w:szCs w:val="18"/>
                                  </w:rPr>
                                  <w:t>3</w:t>
                                </w:r>
                                <w:r w:rsidR="004C165F">
                                  <w:rPr>
                                    <w:rFonts w:ascii="Arial" w:hAnsi="Arial" w:cs="Arial"/>
                                    <w:color w:val="595959" w:themeColor="text1" w:themeTint="A6"/>
                                    <w:sz w:val="18"/>
                                    <w:szCs w:val="18"/>
                                  </w:rPr>
                                  <w:t>718</w:t>
                                </w:r>
                              </w:p>
                              <w:p w14:paraId="523ADE5C" w14:textId="26DD471A" w:rsidR="00DE3E8E" w:rsidRDefault="00DE3E8E">
                                <w:pPr>
                                  <w:pStyle w:val="NoSpacing"/>
                                  <w:jc w:val="right"/>
                                  <w:rPr>
                                    <w:rFonts w:ascii="Arial" w:hAnsi="Arial" w:cs="Arial"/>
                                    <w:color w:val="595959" w:themeColor="text1" w:themeTint="A6"/>
                                    <w:sz w:val="18"/>
                                    <w:szCs w:val="18"/>
                                  </w:rPr>
                                </w:pPr>
                                <w:r>
                                  <w:rPr>
                                    <w:rFonts w:ascii="Arial" w:hAnsi="Arial" w:cs="Arial"/>
                                    <w:color w:val="595959" w:themeColor="text1" w:themeTint="A6"/>
                                    <w:sz w:val="18"/>
                                    <w:szCs w:val="18"/>
                                  </w:rPr>
                                  <w:t xml:space="preserve">Task 2 </w:t>
                                </w:r>
                                <w:r w:rsidR="00207631">
                                  <w:rPr>
                                    <w:rFonts w:ascii="Arial" w:hAnsi="Arial" w:cs="Arial"/>
                                    <w:color w:val="595959" w:themeColor="text1" w:themeTint="A6"/>
                                    <w:sz w:val="18"/>
                                    <w:szCs w:val="18"/>
                                  </w:rPr>
                                  <w:t>–</w:t>
                                </w:r>
                                <w:r>
                                  <w:rPr>
                                    <w:rFonts w:ascii="Arial" w:hAnsi="Arial" w:cs="Arial"/>
                                    <w:color w:val="595959" w:themeColor="text1" w:themeTint="A6"/>
                                    <w:sz w:val="18"/>
                                    <w:szCs w:val="18"/>
                                  </w:rPr>
                                  <w:t xml:space="preserve"> </w:t>
                                </w:r>
                                <w:r w:rsidR="009102B2">
                                  <w:rPr>
                                    <w:rFonts w:ascii="Arial" w:hAnsi="Arial" w:cs="Arial"/>
                                    <w:color w:val="595959" w:themeColor="text1" w:themeTint="A6"/>
                                    <w:sz w:val="18"/>
                                    <w:szCs w:val="18"/>
                                  </w:rPr>
                                  <w:t>9</w:t>
                                </w:r>
                                <w:r w:rsidR="007801EF">
                                  <w:rPr>
                                    <w:rFonts w:ascii="Arial" w:hAnsi="Arial" w:cs="Arial"/>
                                    <w:color w:val="595959" w:themeColor="text1" w:themeTint="A6"/>
                                    <w:sz w:val="18"/>
                                    <w:szCs w:val="18"/>
                                  </w:rPr>
                                  <w:t>84</w:t>
                                </w:r>
                              </w:p>
                              <w:p w14:paraId="0BA949A1" w14:textId="77777777" w:rsidR="009C2628" w:rsidRDefault="009C2628">
                                <w:pPr>
                                  <w:pStyle w:val="NoSpacing"/>
                                  <w:jc w:val="right"/>
                                  <w:rPr>
                                    <w:rFonts w:ascii="Arial" w:hAnsi="Arial" w:cs="Arial"/>
                                    <w:color w:val="595959" w:themeColor="text1" w:themeTint="A6"/>
                                    <w:sz w:val="18"/>
                                    <w:szCs w:val="18"/>
                                  </w:rPr>
                                </w:pPr>
                                <w:r>
                                  <w:rPr>
                                    <w:rFonts w:ascii="Arial" w:hAnsi="Arial" w:cs="Arial"/>
                                    <w:color w:val="595959" w:themeColor="text1" w:themeTint="A6"/>
                                    <w:sz w:val="18"/>
                                    <w:szCs w:val="18"/>
                                  </w:rPr>
                                  <w:t xml:space="preserve">I can confirm that this submission is my own work. </w:t>
                                </w:r>
                              </w:p>
                              <w:p w14:paraId="446940AC" w14:textId="004FACEA" w:rsidR="00207631" w:rsidRPr="00DE3E8E" w:rsidRDefault="009C2628">
                                <w:pPr>
                                  <w:pStyle w:val="NoSpacing"/>
                                  <w:jc w:val="right"/>
                                  <w:rPr>
                                    <w:rFonts w:ascii="Arial" w:hAnsi="Arial" w:cs="Arial"/>
                                    <w:color w:val="595959" w:themeColor="text1" w:themeTint="A6"/>
                                    <w:sz w:val="18"/>
                                    <w:szCs w:val="18"/>
                                  </w:rPr>
                                </w:pPr>
                                <w:r>
                                  <w:rPr>
                                    <w:rFonts w:ascii="Arial" w:hAnsi="Arial" w:cs="Arial"/>
                                    <w:color w:val="595959" w:themeColor="text1" w:themeTint="A6"/>
                                    <w:sz w:val="18"/>
                                    <w:szCs w:val="18"/>
                                  </w:rPr>
                                  <w:t xml:space="preserve"> All information taken from other sources has been properly cited and acknowledged.</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85BE4CD"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CCDCAD3" w14:textId="3FBC379C" w:rsidR="003613C1" w:rsidRPr="00DE3E8E" w:rsidRDefault="003613C1">
                              <w:pPr>
                                <w:pStyle w:val="NoSpacing"/>
                                <w:jc w:val="right"/>
                                <w:rPr>
                                  <w:rFonts w:ascii="Arial" w:hAnsi="Arial" w:cs="Arial"/>
                                  <w:color w:val="595959" w:themeColor="text1" w:themeTint="A6"/>
                                  <w:sz w:val="28"/>
                                  <w:szCs w:val="28"/>
                                </w:rPr>
                              </w:pPr>
                              <w:r w:rsidRPr="00DE3E8E">
                                <w:rPr>
                                  <w:rFonts w:ascii="Arial" w:hAnsi="Arial" w:cs="Arial"/>
                                  <w:color w:val="595959" w:themeColor="text1" w:themeTint="A6"/>
                                  <w:sz w:val="28"/>
                                  <w:szCs w:val="28"/>
                                </w:rPr>
                                <w:t>Caroline Amott</w:t>
                              </w:r>
                            </w:p>
                          </w:sdtContent>
                        </w:sdt>
                        <w:p w14:paraId="3DEADD6A" w14:textId="60305E9B" w:rsidR="003613C1" w:rsidRDefault="00000000">
                          <w:pPr>
                            <w:pStyle w:val="NoSpacing"/>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15612" w:rsidRPr="00DE3E8E">
                                <w:rPr>
                                  <w:rFonts w:ascii="Arial" w:hAnsi="Arial" w:cs="Arial"/>
                                  <w:color w:val="595959" w:themeColor="text1" w:themeTint="A6"/>
                                  <w:sz w:val="18"/>
                                  <w:szCs w:val="18"/>
                                </w:rPr>
                                <w:t>2519862</w:t>
                              </w:r>
                            </w:sdtContent>
                          </w:sdt>
                        </w:p>
                        <w:p w14:paraId="686C7BE1" w14:textId="1CF8A59A" w:rsidR="00DE3E8E" w:rsidRDefault="00DE3E8E">
                          <w:pPr>
                            <w:pStyle w:val="NoSpacing"/>
                            <w:jc w:val="right"/>
                            <w:rPr>
                              <w:rFonts w:ascii="Arial" w:hAnsi="Arial" w:cs="Arial"/>
                              <w:color w:val="595959" w:themeColor="text1" w:themeTint="A6"/>
                              <w:sz w:val="18"/>
                              <w:szCs w:val="18"/>
                            </w:rPr>
                          </w:pPr>
                          <w:r>
                            <w:rPr>
                              <w:rFonts w:ascii="Arial" w:hAnsi="Arial" w:cs="Arial"/>
                              <w:color w:val="595959" w:themeColor="text1" w:themeTint="A6"/>
                              <w:sz w:val="18"/>
                              <w:szCs w:val="18"/>
                            </w:rPr>
                            <w:t xml:space="preserve">Word Count Task 1 - </w:t>
                          </w:r>
                          <w:r w:rsidR="00087EFE">
                            <w:rPr>
                              <w:rFonts w:ascii="Arial" w:hAnsi="Arial" w:cs="Arial"/>
                              <w:color w:val="595959" w:themeColor="text1" w:themeTint="A6"/>
                              <w:sz w:val="18"/>
                              <w:szCs w:val="18"/>
                            </w:rPr>
                            <w:t>3</w:t>
                          </w:r>
                          <w:r w:rsidR="004C165F">
                            <w:rPr>
                              <w:rFonts w:ascii="Arial" w:hAnsi="Arial" w:cs="Arial"/>
                              <w:color w:val="595959" w:themeColor="text1" w:themeTint="A6"/>
                              <w:sz w:val="18"/>
                              <w:szCs w:val="18"/>
                            </w:rPr>
                            <w:t>718</w:t>
                          </w:r>
                        </w:p>
                        <w:p w14:paraId="523ADE5C" w14:textId="26DD471A" w:rsidR="00DE3E8E" w:rsidRDefault="00DE3E8E">
                          <w:pPr>
                            <w:pStyle w:val="NoSpacing"/>
                            <w:jc w:val="right"/>
                            <w:rPr>
                              <w:rFonts w:ascii="Arial" w:hAnsi="Arial" w:cs="Arial"/>
                              <w:color w:val="595959" w:themeColor="text1" w:themeTint="A6"/>
                              <w:sz w:val="18"/>
                              <w:szCs w:val="18"/>
                            </w:rPr>
                          </w:pPr>
                          <w:r>
                            <w:rPr>
                              <w:rFonts w:ascii="Arial" w:hAnsi="Arial" w:cs="Arial"/>
                              <w:color w:val="595959" w:themeColor="text1" w:themeTint="A6"/>
                              <w:sz w:val="18"/>
                              <w:szCs w:val="18"/>
                            </w:rPr>
                            <w:t xml:space="preserve">Task 2 </w:t>
                          </w:r>
                          <w:r w:rsidR="00207631">
                            <w:rPr>
                              <w:rFonts w:ascii="Arial" w:hAnsi="Arial" w:cs="Arial"/>
                              <w:color w:val="595959" w:themeColor="text1" w:themeTint="A6"/>
                              <w:sz w:val="18"/>
                              <w:szCs w:val="18"/>
                            </w:rPr>
                            <w:t>–</w:t>
                          </w:r>
                          <w:r>
                            <w:rPr>
                              <w:rFonts w:ascii="Arial" w:hAnsi="Arial" w:cs="Arial"/>
                              <w:color w:val="595959" w:themeColor="text1" w:themeTint="A6"/>
                              <w:sz w:val="18"/>
                              <w:szCs w:val="18"/>
                            </w:rPr>
                            <w:t xml:space="preserve"> </w:t>
                          </w:r>
                          <w:r w:rsidR="009102B2">
                            <w:rPr>
                              <w:rFonts w:ascii="Arial" w:hAnsi="Arial" w:cs="Arial"/>
                              <w:color w:val="595959" w:themeColor="text1" w:themeTint="A6"/>
                              <w:sz w:val="18"/>
                              <w:szCs w:val="18"/>
                            </w:rPr>
                            <w:t>9</w:t>
                          </w:r>
                          <w:r w:rsidR="007801EF">
                            <w:rPr>
                              <w:rFonts w:ascii="Arial" w:hAnsi="Arial" w:cs="Arial"/>
                              <w:color w:val="595959" w:themeColor="text1" w:themeTint="A6"/>
                              <w:sz w:val="18"/>
                              <w:szCs w:val="18"/>
                            </w:rPr>
                            <w:t>84</w:t>
                          </w:r>
                        </w:p>
                        <w:p w14:paraId="0BA949A1" w14:textId="77777777" w:rsidR="009C2628" w:rsidRDefault="009C2628">
                          <w:pPr>
                            <w:pStyle w:val="NoSpacing"/>
                            <w:jc w:val="right"/>
                            <w:rPr>
                              <w:rFonts w:ascii="Arial" w:hAnsi="Arial" w:cs="Arial"/>
                              <w:color w:val="595959" w:themeColor="text1" w:themeTint="A6"/>
                              <w:sz w:val="18"/>
                              <w:szCs w:val="18"/>
                            </w:rPr>
                          </w:pPr>
                          <w:r>
                            <w:rPr>
                              <w:rFonts w:ascii="Arial" w:hAnsi="Arial" w:cs="Arial"/>
                              <w:color w:val="595959" w:themeColor="text1" w:themeTint="A6"/>
                              <w:sz w:val="18"/>
                              <w:szCs w:val="18"/>
                            </w:rPr>
                            <w:t xml:space="preserve">I can confirm that this submission is my own work. </w:t>
                          </w:r>
                        </w:p>
                        <w:p w14:paraId="446940AC" w14:textId="004FACEA" w:rsidR="00207631" w:rsidRPr="00DE3E8E" w:rsidRDefault="009C2628">
                          <w:pPr>
                            <w:pStyle w:val="NoSpacing"/>
                            <w:jc w:val="right"/>
                            <w:rPr>
                              <w:rFonts w:ascii="Arial" w:hAnsi="Arial" w:cs="Arial"/>
                              <w:color w:val="595959" w:themeColor="text1" w:themeTint="A6"/>
                              <w:sz w:val="18"/>
                              <w:szCs w:val="18"/>
                            </w:rPr>
                          </w:pPr>
                          <w:r>
                            <w:rPr>
                              <w:rFonts w:ascii="Arial" w:hAnsi="Arial" w:cs="Arial"/>
                              <w:color w:val="595959" w:themeColor="text1" w:themeTint="A6"/>
                              <w:sz w:val="18"/>
                              <w:szCs w:val="18"/>
                            </w:rPr>
                            <w:t xml:space="preserve"> All information taken from other sources has been properly cited and acknowledged.</w:t>
                          </w:r>
                        </w:p>
                      </w:txbxContent>
                    </v:textbox>
                    <w10:wrap type="square" anchorx="page" anchory="page"/>
                  </v:shape>
                </w:pict>
              </mc:Fallback>
            </mc:AlternateContent>
          </w:r>
        </w:p>
        <w:p w14:paraId="3C9E454A" w14:textId="6D59D715" w:rsidR="00BE0A47" w:rsidRPr="00662047" w:rsidRDefault="000D3174">
          <w:pPr>
            <w:rPr>
              <w:rFonts w:ascii="Arial" w:hAnsi="Arial" w:cs="Arial"/>
            </w:rPr>
          </w:pPr>
          <w:r w:rsidRPr="00706D35">
            <w:rPr>
              <w:b/>
              <w:noProof/>
              <w:sz w:val="32"/>
              <w:szCs w:val="32"/>
            </w:rPr>
            <w:drawing>
              <wp:anchor distT="0" distB="0" distL="114300" distR="114300" simplePos="0" relativeHeight="251666432" behindDoc="0" locked="0" layoutInCell="1" allowOverlap="1" wp14:anchorId="12DB1641" wp14:editId="36395174">
                <wp:simplePos x="0" y="0"/>
                <wp:positionH relativeFrom="margin">
                  <wp:posOffset>-623051</wp:posOffset>
                </wp:positionH>
                <wp:positionV relativeFrom="paragraph">
                  <wp:posOffset>1636395</wp:posOffset>
                </wp:positionV>
                <wp:extent cx="7004464" cy="2854037"/>
                <wp:effectExtent l="0" t="0" r="6350" b="3810"/>
                <wp:wrapNone/>
                <wp:docPr id="7" name="Picture 7" descr="A cartoon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artoon of a city&#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7004464" cy="2854037"/>
                        </a:xfrm>
                        <a:prstGeom prst="rect">
                          <a:avLst/>
                        </a:prstGeom>
                      </pic:spPr>
                    </pic:pic>
                  </a:graphicData>
                </a:graphic>
                <wp14:sizeRelH relativeFrom="margin">
                  <wp14:pctWidth>0</wp14:pctWidth>
                </wp14:sizeRelH>
                <wp14:sizeRelV relativeFrom="margin">
                  <wp14:pctHeight>0</wp14:pctHeight>
                </wp14:sizeRelV>
              </wp:anchor>
            </w:drawing>
          </w:r>
          <w:r w:rsidRPr="00662047">
            <w:rPr>
              <w:rFonts w:ascii="Arial" w:hAnsi="Arial" w:cs="Arial"/>
              <w:noProof/>
            </w:rPr>
            <mc:AlternateContent>
              <mc:Choice Requires="wps">
                <w:drawing>
                  <wp:anchor distT="0" distB="0" distL="114300" distR="114300" simplePos="0" relativeHeight="251659264" behindDoc="0" locked="0" layoutInCell="1" allowOverlap="1" wp14:anchorId="50AC4934" wp14:editId="7D0623D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4959350"/>
                    <wp:effectExtent l="0" t="0" r="0" b="1270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49599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74F501" w14:textId="0C45B8BE" w:rsidR="003613C1" w:rsidRPr="00DE3E8E" w:rsidRDefault="00000000">
                                <w:pPr>
                                  <w:jc w:val="right"/>
                                  <w:rPr>
                                    <w:rFonts w:ascii="Arial" w:hAnsi="Arial" w:cs="Arial"/>
                                    <w:color w:val="156082" w:themeColor="accent1"/>
                                    <w:sz w:val="64"/>
                                    <w:szCs w:val="64"/>
                                  </w:rPr>
                                </w:pPr>
                                <w:sdt>
                                  <w:sdtPr>
                                    <w:rPr>
                                      <w:rFonts w:ascii="Arial" w:hAnsi="Arial" w:cs="Arial"/>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C0080">
                                      <w:rPr>
                                        <w:rFonts w:ascii="Arial" w:hAnsi="Arial" w:cs="Arial"/>
                                        <w:caps/>
                                        <w:color w:val="156082" w:themeColor="accent1"/>
                                        <w:sz w:val="64"/>
                                        <w:szCs w:val="64"/>
                                      </w:rPr>
                                      <w:t>A Critical Analysis of “Organisational Culture”</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4E80493" w14:textId="254A2770" w:rsidR="003613C1" w:rsidRPr="00DE3E8E" w:rsidRDefault="001B5621">
                                    <w:pPr>
                                      <w:jc w:val="right"/>
                                      <w:rPr>
                                        <w:rFonts w:ascii="Arial" w:hAnsi="Arial" w:cs="Arial"/>
                                        <w:smallCaps/>
                                        <w:color w:val="404040" w:themeColor="text1" w:themeTint="BF"/>
                                        <w:sz w:val="36"/>
                                        <w:szCs w:val="36"/>
                                      </w:rPr>
                                    </w:pPr>
                                    <w:r w:rsidRPr="00DE3E8E">
                                      <w:rPr>
                                        <w:rFonts w:ascii="Arial" w:hAnsi="Arial" w:cs="Arial"/>
                                        <w:color w:val="404040" w:themeColor="text1" w:themeTint="BF"/>
                                        <w:sz w:val="36"/>
                                        <w:szCs w:val="36"/>
                                      </w:rPr>
                                      <w:t>BMHR701</w:t>
                                    </w:r>
                                    <w:r w:rsidR="000C0080">
                                      <w:rPr>
                                        <w:rFonts w:ascii="Arial" w:hAnsi="Arial" w:cs="Arial"/>
                                        <w:color w:val="404040" w:themeColor="text1" w:themeTint="BF"/>
                                        <w:sz w:val="36"/>
                                        <w:szCs w:val="36"/>
                                      </w:rPr>
                                      <w:t>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0AC4934" id="Text Box 54" o:spid="_x0000_s1027" type="#_x0000_t202" style="position:absolute;margin-left:0;margin-top:0;width:8in;height:390.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" filled="f" stroked="f" strokeweight=".5pt">
                    <v:textbox inset="126pt,0,54pt,0">
                      <w:txbxContent>
                        <w:p w14:paraId="2F74F501" w14:textId="0C45B8BE" w:rsidR="003613C1" w:rsidRPr="00DE3E8E" w:rsidRDefault="00000000">
                          <w:pPr>
                            <w:jc w:val="right"/>
                            <w:rPr>
                              <w:rFonts w:ascii="Arial" w:hAnsi="Arial" w:cs="Arial"/>
                              <w:color w:val="156082" w:themeColor="accent1"/>
                              <w:sz w:val="64"/>
                              <w:szCs w:val="64"/>
                            </w:rPr>
                          </w:pPr>
                          <w:sdt>
                            <w:sdtPr>
                              <w:rPr>
                                <w:rFonts w:ascii="Arial" w:hAnsi="Arial" w:cs="Arial"/>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C0080">
                                <w:rPr>
                                  <w:rFonts w:ascii="Arial" w:hAnsi="Arial" w:cs="Arial"/>
                                  <w:caps/>
                                  <w:color w:val="156082" w:themeColor="accent1"/>
                                  <w:sz w:val="64"/>
                                  <w:szCs w:val="64"/>
                                </w:rPr>
                                <w:t>A Critical Analysis of “Organisational Culture”</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4E80493" w14:textId="254A2770" w:rsidR="003613C1" w:rsidRPr="00DE3E8E" w:rsidRDefault="001B5621">
                              <w:pPr>
                                <w:jc w:val="right"/>
                                <w:rPr>
                                  <w:rFonts w:ascii="Arial" w:hAnsi="Arial" w:cs="Arial"/>
                                  <w:smallCaps/>
                                  <w:color w:val="404040" w:themeColor="text1" w:themeTint="BF"/>
                                  <w:sz w:val="36"/>
                                  <w:szCs w:val="36"/>
                                </w:rPr>
                              </w:pPr>
                              <w:r w:rsidRPr="00DE3E8E">
                                <w:rPr>
                                  <w:rFonts w:ascii="Arial" w:hAnsi="Arial" w:cs="Arial"/>
                                  <w:color w:val="404040" w:themeColor="text1" w:themeTint="BF"/>
                                  <w:sz w:val="36"/>
                                  <w:szCs w:val="36"/>
                                </w:rPr>
                                <w:t>BMHR701</w:t>
                              </w:r>
                              <w:r w:rsidR="000C0080">
                                <w:rPr>
                                  <w:rFonts w:ascii="Arial" w:hAnsi="Arial" w:cs="Arial"/>
                                  <w:color w:val="404040" w:themeColor="text1" w:themeTint="BF"/>
                                  <w:sz w:val="36"/>
                                  <w:szCs w:val="36"/>
                                </w:rPr>
                                <w:t>3</w:t>
                              </w:r>
                            </w:p>
                          </w:sdtContent>
                        </w:sdt>
                      </w:txbxContent>
                    </v:textbox>
                    <w10:wrap type="square" anchorx="page" anchory="page"/>
                  </v:shape>
                </w:pict>
              </mc:Fallback>
            </mc:AlternateContent>
          </w:r>
          <w:r w:rsidR="0079724E" w:rsidRPr="00706D35">
            <w:rPr>
              <w:noProof/>
            </w:rPr>
            <w:drawing>
              <wp:anchor distT="0" distB="0" distL="114300" distR="114300" simplePos="0" relativeHeight="251664384" behindDoc="0" locked="0" layoutInCell="1" allowOverlap="1" wp14:anchorId="10CD8F3E" wp14:editId="051A972C">
                <wp:simplePos x="0" y="0"/>
                <wp:positionH relativeFrom="margin">
                  <wp:posOffset>-624840</wp:posOffset>
                </wp:positionH>
                <wp:positionV relativeFrom="paragraph">
                  <wp:posOffset>346710</wp:posOffset>
                </wp:positionV>
                <wp:extent cx="3664527" cy="949036"/>
                <wp:effectExtent l="0" t="0" r="0" b="3810"/>
                <wp:wrapNone/>
                <wp:docPr id="1" name="Picture 1" descr="Neath Port Talbot Council Logo&#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664527" cy="949036"/>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3613C1" w:rsidRPr="00662047">
            <w:rPr>
              <w:rFonts w:ascii="Arial" w:hAnsi="Arial" w:cs="Arial"/>
            </w:rPr>
            <w:br w:type="page"/>
          </w:r>
        </w:p>
      </w:sdtContent>
    </w:sdt>
    <w:p w14:paraId="47B5620E" w14:textId="1576CEE4" w:rsidR="00BE0A47" w:rsidRPr="00662047" w:rsidRDefault="00BE0A47" w:rsidP="00DE3E8E">
      <w:pPr>
        <w:pStyle w:val="Heading1"/>
        <w:rPr>
          <w:rFonts w:ascii="Arial" w:hAnsi="Arial" w:cs="Arial"/>
        </w:rPr>
      </w:pPr>
      <w:bookmarkStart w:id="0" w:name="_Toc221979534"/>
      <w:r w:rsidRPr="00662047">
        <w:rPr>
          <w:rFonts w:ascii="Arial" w:hAnsi="Arial" w:cs="Arial"/>
        </w:rPr>
        <w:lastRenderedPageBreak/>
        <w:t>Executive Summary</w:t>
      </w:r>
      <w:bookmarkEnd w:id="0"/>
    </w:p>
    <w:p w14:paraId="478C0D79" w14:textId="77777777" w:rsidR="00EE526F" w:rsidRPr="00662047" w:rsidRDefault="00EE526F">
      <w:pPr>
        <w:rPr>
          <w:rFonts w:ascii="Arial" w:hAnsi="Arial" w:cs="Arial"/>
          <w:sz w:val="24"/>
          <w:szCs w:val="24"/>
        </w:rPr>
      </w:pPr>
    </w:p>
    <w:p w14:paraId="730DD8B5" w14:textId="5AD92FA6" w:rsidR="00B61F76" w:rsidRPr="00662047" w:rsidRDefault="00EE526F">
      <w:pPr>
        <w:rPr>
          <w:rFonts w:ascii="Arial" w:hAnsi="Arial" w:cs="Arial"/>
          <w:sz w:val="24"/>
          <w:szCs w:val="24"/>
        </w:rPr>
      </w:pPr>
      <w:r w:rsidRPr="00662047">
        <w:rPr>
          <w:rFonts w:ascii="Arial" w:hAnsi="Arial" w:cs="Arial"/>
          <w:sz w:val="24"/>
          <w:szCs w:val="24"/>
        </w:rPr>
        <w:t xml:space="preserve">This report critically analyses organisational culture within Neath Port </w:t>
      </w:r>
      <w:r w:rsidR="007C34B0" w:rsidRPr="00662047">
        <w:rPr>
          <w:rFonts w:ascii="Arial" w:hAnsi="Arial" w:cs="Arial"/>
          <w:sz w:val="24"/>
          <w:szCs w:val="24"/>
        </w:rPr>
        <w:t>Talbot</w:t>
      </w:r>
      <w:r w:rsidRPr="00662047">
        <w:rPr>
          <w:rFonts w:ascii="Arial" w:hAnsi="Arial" w:cs="Arial"/>
          <w:sz w:val="24"/>
          <w:szCs w:val="24"/>
        </w:rPr>
        <w:t xml:space="preserve"> Council (NPT)</w:t>
      </w:r>
      <w:r w:rsidR="007C34B0" w:rsidRPr="00662047">
        <w:rPr>
          <w:rFonts w:ascii="Arial" w:hAnsi="Arial" w:cs="Arial"/>
          <w:sz w:val="24"/>
          <w:szCs w:val="24"/>
        </w:rPr>
        <w:t xml:space="preserve"> using </w:t>
      </w:r>
      <w:r w:rsidR="008D7961" w:rsidRPr="00662047">
        <w:rPr>
          <w:rFonts w:ascii="Arial" w:hAnsi="Arial" w:cs="Arial"/>
          <w:sz w:val="24"/>
          <w:szCs w:val="24"/>
        </w:rPr>
        <w:t>Schein’s</w:t>
      </w:r>
      <w:r w:rsidR="007C34B0" w:rsidRPr="00662047">
        <w:rPr>
          <w:rFonts w:ascii="Arial" w:hAnsi="Arial" w:cs="Arial"/>
          <w:sz w:val="24"/>
          <w:szCs w:val="24"/>
        </w:rPr>
        <w:t xml:space="preserve"> </w:t>
      </w:r>
      <w:r w:rsidR="007A3FFA" w:rsidRPr="00662047">
        <w:rPr>
          <w:rFonts w:ascii="Arial" w:hAnsi="Arial" w:cs="Arial"/>
          <w:sz w:val="24"/>
          <w:szCs w:val="24"/>
        </w:rPr>
        <w:t xml:space="preserve">(2010) </w:t>
      </w:r>
      <w:r w:rsidR="007C34B0" w:rsidRPr="00662047">
        <w:rPr>
          <w:rFonts w:ascii="Arial" w:hAnsi="Arial" w:cs="Arial"/>
          <w:sz w:val="24"/>
          <w:szCs w:val="24"/>
        </w:rPr>
        <w:t xml:space="preserve">iceberg model </w:t>
      </w:r>
      <w:r w:rsidR="007A3FFA" w:rsidRPr="00662047">
        <w:rPr>
          <w:rFonts w:ascii="Arial" w:hAnsi="Arial" w:cs="Arial"/>
          <w:sz w:val="24"/>
          <w:szCs w:val="24"/>
        </w:rPr>
        <w:t xml:space="preserve">and </w:t>
      </w:r>
      <w:r w:rsidR="00BE05EE" w:rsidRPr="00662047">
        <w:rPr>
          <w:rFonts w:ascii="Arial" w:hAnsi="Arial" w:cs="Arial"/>
          <w:sz w:val="24"/>
          <w:szCs w:val="24"/>
        </w:rPr>
        <w:t>comparatives</w:t>
      </w:r>
      <w:r w:rsidR="007A3FFA" w:rsidRPr="00662047">
        <w:rPr>
          <w:rFonts w:ascii="Arial" w:hAnsi="Arial" w:cs="Arial"/>
          <w:sz w:val="24"/>
          <w:szCs w:val="24"/>
        </w:rPr>
        <w:t xml:space="preserve"> with</w:t>
      </w:r>
      <w:r w:rsidR="00BE05EE" w:rsidRPr="00662047">
        <w:rPr>
          <w:rFonts w:ascii="Arial" w:hAnsi="Arial" w:cs="Arial"/>
          <w:sz w:val="24"/>
          <w:szCs w:val="24"/>
        </w:rPr>
        <w:t>in</w:t>
      </w:r>
      <w:r w:rsidR="007A3FFA" w:rsidRPr="00662047">
        <w:rPr>
          <w:rFonts w:ascii="Arial" w:hAnsi="Arial" w:cs="Arial"/>
          <w:sz w:val="24"/>
          <w:szCs w:val="24"/>
        </w:rPr>
        <w:t xml:space="preserve"> the Good Work Index (2025)</w:t>
      </w:r>
      <w:r w:rsidR="00BE05EE" w:rsidRPr="00662047">
        <w:rPr>
          <w:rFonts w:ascii="Arial" w:hAnsi="Arial" w:cs="Arial"/>
          <w:sz w:val="24"/>
          <w:szCs w:val="24"/>
        </w:rPr>
        <w:t>.  NPT is experiencing recruitment difficulties in specialist areas</w:t>
      </w:r>
      <w:r w:rsidR="005920A9" w:rsidRPr="00662047">
        <w:rPr>
          <w:rFonts w:ascii="Arial" w:hAnsi="Arial" w:cs="Arial"/>
          <w:sz w:val="24"/>
          <w:szCs w:val="24"/>
        </w:rPr>
        <w:t xml:space="preserve"> such as </w:t>
      </w:r>
      <w:r w:rsidR="00BC56B5" w:rsidRPr="00662047">
        <w:rPr>
          <w:rFonts w:ascii="Arial" w:hAnsi="Arial" w:cs="Arial"/>
          <w:sz w:val="24"/>
          <w:szCs w:val="24"/>
        </w:rPr>
        <w:t>Engineering and Social work</w:t>
      </w:r>
      <w:r w:rsidR="00A55D6B" w:rsidRPr="00662047">
        <w:rPr>
          <w:rFonts w:ascii="Arial" w:hAnsi="Arial" w:cs="Arial"/>
          <w:sz w:val="24"/>
          <w:szCs w:val="24"/>
        </w:rPr>
        <w:t>,</w:t>
      </w:r>
      <w:r w:rsidR="007F5706" w:rsidRPr="00662047">
        <w:rPr>
          <w:rFonts w:ascii="Arial" w:hAnsi="Arial" w:cs="Arial"/>
          <w:sz w:val="24"/>
          <w:szCs w:val="24"/>
        </w:rPr>
        <w:t xml:space="preserve"> and </w:t>
      </w:r>
      <w:r w:rsidR="00A55D6B" w:rsidRPr="00662047">
        <w:rPr>
          <w:rFonts w:ascii="Arial" w:hAnsi="Arial" w:cs="Arial"/>
          <w:sz w:val="24"/>
          <w:szCs w:val="24"/>
        </w:rPr>
        <w:t xml:space="preserve">increasing turnover of </w:t>
      </w:r>
      <w:r w:rsidR="00C27012" w:rsidRPr="00662047">
        <w:rPr>
          <w:rFonts w:ascii="Arial" w:hAnsi="Arial" w:cs="Arial"/>
          <w:sz w:val="24"/>
          <w:szCs w:val="24"/>
        </w:rPr>
        <w:t>front-line</w:t>
      </w:r>
      <w:r w:rsidR="00A55D6B" w:rsidRPr="00662047">
        <w:rPr>
          <w:rFonts w:ascii="Arial" w:hAnsi="Arial" w:cs="Arial"/>
          <w:sz w:val="24"/>
          <w:szCs w:val="24"/>
        </w:rPr>
        <w:t xml:space="preserve"> service staff</w:t>
      </w:r>
      <w:r w:rsidR="007F5706" w:rsidRPr="00662047">
        <w:rPr>
          <w:rFonts w:ascii="Arial" w:hAnsi="Arial" w:cs="Arial"/>
          <w:sz w:val="24"/>
          <w:szCs w:val="24"/>
        </w:rPr>
        <w:t>, resulting in operational</w:t>
      </w:r>
      <w:r w:rsidR="00DB03B8" w:rsidRPr="00662047">
        <w:rPr>
          <w:rFonts w:ascii="Arial" w:hAnsi="Arial" w:cs="Arial"/>
          <w:sz w:val="24"/>
          <w:szCs w:val="24"/>
        </w:rPr>
        <w:t xml:space="preserve"> </w:t>
      </w:r>
      <w:r w:rsidR="00D04D72" w:rsidRPr="00662047">
        <w:rPr>
          <w:rFonts w:ascii="Arial" w:hAnsi="Arial" w:cs="Arial"/>
          <w:sz w:val="24"/>
          <w:szCs w:val="24"/>
        </w:rPr>
        <w:t>strain</w:t>
      </w:r>
      <w:r w:rsidR="00DB03B8" w:rsidRPr="00662047">
        <w:rPr>
          <w:rFonts w:ascii="Arial" w:hAnsi="Arial" w:cs="Arial"/>
          <w:sz w:val="24"/>
          <w:szCs w:val="24"/>
        </w:rPr>
        <w:t xml:space="preserve"> of community services.  Understanding cultural drivers is essential </w:t>
      </w:r>
      <w:r w:rsidR="00C23459" w:rsidRPr="00662047">
        <w:rPr>
          <w:rFonts w:ascii="Arial" w:hAnsi="Arial" w:cs="Arial"/>
          <w:sz w:val="24"/>
          <w:szCs w:val="24"/>
        </w:rPr>
        <w:t>for organisational stability</w:t>
      </w:r>
      <w:r w:rsidR="00B61F76" w:rsidRPr="00662047">
        <w:rPr>
          <w:rFonts w:ascii="Arial" w:hAnsi="Arial" w:cs="Arial"/>
          <w:sz w:val="24"/>
          <w:szCs w:val="24"/>
        </w:rPr>
        <w:t xml:space="preserve"> whereby NPT can u</w:t>
      </w:r>
      <w:r w:rsidR="00C23459" w:rsidRPr="00662047">
        <w:rPr>
          <w:rFonts w:ascii="Arial" w:hAnsi="Arial" w:cs="Arial"/>
          <w:sz w:val="24"/>
          <w:szCs w:val="24"/>
        </w:rPr>
        <w:t>tilis</w:t>
      </w:r>
      <w:r w:rsidR="00B61F76" w:rsidRPr="00662047">
        <w:rPr>
          <w:rFonts w:ascii="Arial" w:hAnsi="Arial" w:cs="Arial"/>
          <w:sz w:val="24"/>
          <w:szCs w:val="24"/>
        </w:rPr>
        <w:t>e</w:t>
      </w:r>
      <w:r w:rsidR="00C23459" w:rsidRPr="00662047">
        <w:rPr>
          <w:rFonts w:ascii="Arial" w:hAnsi="Arial" w:cs="Arial"/>
          <w:sz w:val="24"/>
          <w:szCs w:val="24"/>
        </w:rPr>
        <w:t xml:space="preserve"> existing resources</w:t>
      </w:r>
      <w:r w:rsidR="00F0673F" w:rsidRPr="00662047">
        <w:rPr>
          <w:rFonts w:ascii="Arial" w:hAnsi="Arial" w:cs="Arial"/>
          <w:sz w:val="24"/>
          <w:szCs w:val="24"/>
        </w:rPr>
        <w:t xml:space="preserve"> to strengthen employee experiences </w:t>
      </w:r>
      <w:r w:rsidR="00B61F76" w:rsidRPr="00662047">
        <w:rPr>
          <w:rFonts w:ascii="Arial" w:hAnsi="Arial" w:cs="Arial"/>
          <w:sz w:val="24"/>
          <w:szCs w:val="24"/>
        </w:rPr>
        <w:t>and provide a good work environment where employees are healthy</w:t>
      </w:r>
      <w:r w:rsidR="00C963C8" w:rsidRPr="00662047">
        <w:rPr>
          <w:rFonts w:ascii="Arial" w:hAnsi="Arial" w:cs="Arial"/>
          <w:sz w:val="24"/>
          <w:szCs w:val="24"/>
        </w:rPr>
        <w:t>,</w:t>
      </w:r>
      <w:r w:rsidR="00B61F76" w:rsidRPr="00662047">
        <w:rPr>
          <w:rFonts w:ascii="Arial" w:hAnsi="Arial" w:cs="Arial"/>
          <w:sz w:val="24"/>
          <w:szCs w:val="24"/>
        </w:rPr>
        <w:t xml:space="preserve"> happy and productive in their work.</w:t>
      </w:r>
    </w:p>
    <w:p w14:paraId="110BB49E" w14:textId="10835F7B" w:rsidR="00E31FA8" w:rsidRPr="00662047" w:rsidRDefault="00ED16BF">
      <w:pPr>
        <w:rPr>
          <w:rFonts w:ascii="Arial" w:hAnsi="Arial" w:cs="Arial"/>
          <w:sz w:val="24"/>
          <w:szCs w:val="24"/>
        </w:rPr>
      </w:pPr>
      <w:r w:rsidRPr="00662047">
        <w:rPr>
          <w:rFonts w:ascii="Arial" w:hAnsi="Arial" w:cs="Arial"/>
          <w:sz w:val="24"/>
          <w:szCs w:val="24"/>
        </w:rPr>
        <w:t>The report outlines a positive overarching</w:t>
      </w:r>
      <w:r w:rsidR="00B474CC" w:rsidRPr="00662047">
        <w:rPr>
          <w:rFonts w:ascii="Arial" w:hAnsi="Arial" w:cs="Arial"/>
          <w:sz w:val="24"/>
          <w:szCs w:val="24"/>
        </w:rPr>
        <w:t xml:space="preserve"> culture within NPT</w:t>
      </w:r>
      <w:r w:rsidR="00141B68" w:rsidRPr="00662047">
        <w:rPr>
          <w:rFonts w:ascii="Arial" w:hAnsi="Arial" w:cs="Arial"/>
          <w:sz w:val="24"/>
          <w:szCs w:val="24"/>
        </w:rPr>
        <w:t xml:space="preserve"> </w:t>
      </w:r>
      <w:r w:rsidR="00B474CC" w:rsidRPr="00662047">
        <w:rPr>
          <w:rFonts w:ascii="Arial" w:hAnsi="Arial" w:cs="Arial"/>
          <w:sz w:val="24"/>
          <w:szCs w:val="24"/>
        </w:rPr>
        <w:t xml:space="preserve">whereby </w:t>
      </w:r>
      <w:r w:rsidR="00095C46" w:rsidRPr="00662047">
        <w:rPr>
          <w:rFonts w:ascii="Arial" w:hAnsi="Arial" w:cs="Arial"/>
          <w:sz w:val="24"/>
          <w:szCs w:val="24"/>
        </w:rPr>
        <w:t xml:space="preserve">published </w:t>
      </w:r>
      <w:r w:rsidR="00601F25" w:rsidRPr="00662047">
        <w:rPr>
          <w:rFonts w:ascii="Arial" w:hAnsi="Arial" w:cs="Arial"/>
          <w:sz w:val="24"/>
          <w:szCs w:val="24"/>
        </w:rPr>
        <w:t>p</w:t>
      </w:r>
      <w:r w:rsidR="00095C46" w:rsidRPr="00662047">
        <w:rPr>
          <w:rFonts w:ascii="Arial" w:hAnsi="Arial" w:cs="Arial"/>
          <w:sz w:val="24"/>
          <w:szCs w:val="24"/>
        </w:rPr>
        <w:t xml:space="preserve">olicies </w:t>
      </w:r>
      <w:r w:rsidR="00141B68" w:rsidRPr="00662047">
        <w:rPr>
          <w:rFonts w:ascii="Arial" w:hAnsi="Arial" w:cs="Arial"/>
          <w:sz w:val="24"/>
          <w:szCs w:val="24"/>
        </w:rPr>
        <w:t>and Future of work strategy</w:t>
      </w:r>
      <w:r w:rsidR="004B0C17" w:rsidRPr="00662047">
        <w:rPr>
          <w:rFonts w:ascii="Arial" w:hAnsi="Arial" w:cs="Arial"/>
          <w:sz w:val="24"/>
          <w:szCs w:val="24"/>
        </w:rPr>
        <w:t xml:space="preserve"> has bolstered operational outcomes and driven</w:t>
      </w:r>
      <w:r w:rsidR="00095C46" w:rsidRPr="00662047">
        <w:rPr>
          <w:rFonts w:ascii="Arial" w:hAnsi="Arial" w:cs="Arial"/>
          <w:sz w:val="24"/>
          <w:szCs w:val="24"/>
        </w:rPr>
        <w:t xml:space="preserve"> </w:t>
      </w:r>
      <w:r w:rsidR="004B0C17" w:rsidRPr="00662047">
        <w:rPr>
          <w:rFonts w:ascii="Arial" w:hAnsi="Arial" w:cs="Arial"/>
          <w:sz w:val="24"/>
          <w:szCs w:val="24"/>
        </w:rPr>
        <w:t>community deliverables</w:t>
      </w:r>
      <w:r w:rsidR="00601F25" w:rsidRPr="00662047">
        <w:rPr>
          <w:rFonts w:ascii="Arial" w:hAnsi="Arial" w:cs="Arial"/>
          <w:sz w:val="24"/>
          <w:szCs w:val="24"/>
        </w:rPr>
        <w:t>.</w:t>
      </w:r>
      <w:r w:rsidR="00901FC3" w:rsidRPr="00662047">
        <w:rPr>
          <w:rFonts w:ascii="Arial" w:hAnsi="Arial" w:cs="Arial"/>
          <w:sz w:val="24"/>
          <w:szCs w:val="24"/>
        </w:rPr>
        <w:t xml:space="preserve">  However, </w:t>
      </w:r>
      <w:r w:rsidR="006A5948" w:rsidRPr="00662047">
        <w:rPr>
          <w:rFonts w:ascii="Arial" w:hAnsi="Arial" w:cs="Arial"/>
          <w:sz w:val="24"/>
          <w:szCs w:val="24"/>
        </w:rPr>
        <w:t>inconsistencies</w:t>
      </w:r>
      <w:r w:rsidR="00901FC3" w:rsidRPr="00662047">
        <w:rPr>
          <w:rFonts w:ascii="Arial" w:hAnsi="Arial" w:cs="Arial"/>
          <w:sz w:val="24"/>
          <w:szCs w:val="24"/>
        </w:rPr>
        <w:t xml:space="preserve"> in </w:t>
      </w:r>
      <w:r w:rsidR="001A2A04" w:rsidRPr="00662047">
        <w:rPr>
          <w:rFonts w:ascii="Arial" w:hAnsi="Arial" w:cs="Arial"/>
          <w:sz w:val="24"/>
          <w:szCs w:val="24"/>
        </w:rPr>
        <w:t xml:space="preserve">policy </w:t>
      </w:r>
      <w:r w:rsidR="006A5948" w:rsidRPr="00662047">
        <w:rPr>
          <w:rFonts w:ascii="Arial" w:hAnsi="Arial" w:cs="Arial"/>
          <w:sz w:val="24"/>
          <w:szCs w:val="24"/>
        </w:rPr>
        <w:t>implementation</w:t>
      </w:r>
      <w:r w:rsidR="001A2A04" w:rsidRPr="00662047">
        <w:rPr>
          <w:rFonts w:ascii="Arial" w:hAnsi="Arial" w:cs="Arial"/>
          <w:sz w:val="24"/>
          <w:szCs w:val="24"/>
        </w:rPr>
        <w:t xml:space="preserve"> and </w:t>
      </w:r>
      <w:r w:rsidR="006A5948" w:rsidRPr="00662047">
        <w:rPr>
          <w:rFonts w:ascii="Arial" w:hAnsi="Arial" w:cs="Arial"/>
          <w:sz w:val="24"/>
          <w:szCs w:val="24"/>
        </w:rPr>
        <w:t>discretionary</w:t>
      </w:r>
      <w:r w:rsidR="001A2A04" w:rsidRPr="00662047">
        <w:rPr>
          <w:rFonts w:ascii="Arial" w:hAnsi="Arial" w:cs="Arial"/>
          <w:sz w:val="24"/>
          <w:szCs w:val="24"/>
        </w:rPr>
        <w:t xml:space="preserve"> </w:t>
      </w:r>
      <w:r w:rsidR="006A5948" w:rsidRPr="00662047">
        <w:rPr>
          <w:rFonts w:ascii="Arial" w:hAnsi="Arial" w:cs="Arial"/>
          <w:sz w:val="24"/>
          <w:szCs w:val="24"/>
        </w:rPr>
        <w:t xml:space="preserve">managerial </w:t>
      </w:r>
      <w:r w:rsidR="001A2A04" w:rsidRPr="00662047">
        <w:rPr>
          <w:rFonts w:ascii="Arial" w:hAnsi="Arial" w:cs="Arial"/>
          <w:sz w:val="24"/>
          <w:szCs w:val="24"/>
        </w:rPr>
        <w:t xml:space="preserve">practices </w:t>
      </w:r>
      <w:r w:rsidR="00F37C95" w:rsidRPr="00662047">
        <w:rPr>
          <w:rFonts w:ascii="Arial" w:hAnsi="Arial" w:cs="Arial"/>
          <w:sz w:val="24"/>
          <w:szCs w:val="24"/>
        </w:rPr>
        <w:t>have</w:t>
      </w:r>
      <w:r w:rsidR="001A2A04" w:rsidRPr="00662047">
        <w:rPr>
          <w:rFonts w:ascii="Arial" w:hAnsi="Arial" w:cs="Arial"/>
          <w:sz w:val="24"/>
          <w:szCs w:val="24"/>
        </w:rPr>
        <w:t xml:space="preserve"> led to the existence of </w:t>
      </w:r>
      <w:r w:rsidR="00601F25" w:rsidRPr="00662047">
        <w:rPr>
          <w:rFonts w:ascii="Arial" w:hAnsi="Arial" w:cs="Arial"/>
          <w:sz w:val="24"/>
          <w:szCs w:val="24"/>
        </w:rPr>
        <w:t xml:space="preserve">Microcultures </w:t>
      </w:r>
      <w:r w:rsidR="006A5948" w:rsidRPr="00662047">
        <w:rPr>
          <w:rFonts w:ascii="Arial" w:hAnsi="Arial" w:cs="Arial"/>
          <w:sz w:val="24"/>
          <w:szCs w:val="24"/>
        </w:rPr>
        <w:t>within directorates.</w:t>
      </w:r>
      <w:r w:rsidR="00601F25" w:rsidRPr="00662047">
        <w:rPr>
          <w:rFonts w:ascii="Arial" w:hAnsi="Arial" w:cs="Arial"/>
          <w:sz w:val="24"/>
          <w:szCs w:val="24"/>
        </w:rPr>
        <w:t xml:space="preserve"> </w:t>
      </w:r>
      <w:r w:rsidR="00884CAC" w:rsidRPr="00662047">
        <w:rPr>
          <w:rFonts w:ascii="Arial" w:hAnsi="Arial" w:cs="Arial"/>
          <w:sz w:val="24"/>
          <w:szCs w:val="24"/>
        </w:rPr>
        <w:t xml:space="preserve">With evidence of reduced access to flexible working, increased </w:t>
      </w:r>
      <w:r w:rsidR="00207724" w:rsidRPr="00662047">
        <w:rPr>
          <w:rFonts w:ascii="Arial" w:hAnsi="Arial" w:cs="Arial"/>
          <w:sz w:val="24"/>
          <w:szCs w:val="24"/>
        </w:rPr>
        <w:t xml:space="preserve">expectations of office </w:t>
      </w:r>
      <w:r w:rsidR="00884CAC" w:rsidRPr="00662047">
        <w:rPr>
          <w:rFonts w:ascii="Arial" w:hAnsi="Arial" w:cs="Arial"/>
          <w:sz w:val="24"/>
          <w:szCs w:val="24"/>
        </w:rPr>
        <w:t>presenteei</w:t>
      </w:r>
      <w:r w:rsidR="00207724" w:rsidRPr="00662047">
        <w:rPr>
          <w:rFonts w:ascii="Arial" w:hAnsi="Arial" w:cs="Arial"/>
          <w:sz w:val="24"/>
          <w:szCs w:val="24"/>
        </w:rPr>
        <w:t>sm and differing psychological</w:t>
      </w:r>
      <w:r w:rsidR="003E5D25" w:rsidRPr="00662047">
        <w:rPr>
          <w:rFonts w:ascii="Arial" w:hAnsi="Arial" w:cs="Arial"/>
          <w:sz w:val="24"/>
          <w:szCs w:val="24"/>
        </w:rPr>
        <w:t xml:space="preserve"> safety provided within teams</w:t>
      </w:r>
      <w:r w:rsidR="0097510F" w:rsidRPr="00662047">
        <w:rPr>
          <w:rFonts w:ascii="Arial" w:hAnsi="Arial" w:cs="Arial"/>
          <w:sz w:val="24"/>
          <w:szCs w:val="24"/>
        </w:rPr>
        <w:t>, these cultural differences are leading to increased sickness and employee turnover.</w:t>
      </w:r>
    </w:p>
    <w:p w14:paraId="03091896" w14:textId="1C233F34" w:rsidR="00866D6D" w:rsidRPr="00662047" w:rsidRDefault="0097510F">
      <w:pPr>
        <w:rPr>
          <w:rFonts w:ascii="Arial" w:hAnsi="Arial" w:cs="Arial"/>
          <w:sz w:val="24"/>
          <w:szCs w:val="24"/>
        </w:rPr>
      </w:pPr>
      <w:r w:rsidRPr="00662047">
        <w:rPr>
          <w:rFonts w:ascii="Arial" w:hAnsi="Arial" w:cs="Arial"/>
          <w:sz w:val="24"/>
          <w:szCs w:val="24"/>
        </w:rPr>
        <w:t>To strengthen culture and support long term workforce stability</w:t>
      </w:r>
      <w:r w:rsidR="00866D6D" w:rsidRPr="00662047">
        <w:rPr>
          <w:rFonts w:ascii="Arial" w:hAnsi="Arial" w:cs="Arial"/>
          <w:sz w:val="24"/>
          <w:szCs w:val="24"/>
        </w:rPr>
        <w:t>, whilst working within existing policy and budget limitations, the report has made the following recommendations:</w:t>
      </w:r>
    </w:p>
    <w:p w14:paraId="58D664A7" w14:textId="0CE581FF" w:rsidR="002F3D22" w:rsidRPr="00662047" w:rsidRDefault="002F3D22" w:rsidP="002F3D22">
      <w:pPr>
        <w:pStyle w:val="ListParagraph"/>
        <w:numPr>
          <w:ilvl w:val="0"/>
          <w:numId w:val="14"/>
        </w:numPr>
        <w:spacing w:after="0" w:line="300" w:lineRule="atLeast"/>
        <w:rPr>
          <w:rFonts w:ascii="Arial" w:eastAsia="Times New Roman" w:hAnsi="Arial" w:cs="Arial"/>
          <w:kern w:val="0"/>
          <w:sz w:val="24"/>
          <w:szCs w:val="24"/>
          <w:lang w:eastAsia="en-GB"/>
          <w14:ligatures w14:val="none"/>
        </w:rPr>
      </w:pPr>
      <w:r w:rsidRPr="00662047">
        <w:rPr>
          <w:rFonts w:ascii="Arial" w:eastAsia="Times New Roman" w:hAnsi="Arial" w:cs="Arial"/>
          <w:b/>
          <w:bCs/>
          <w:kern w:val="0"/>
          <w:sz w:val="24"/>
          <w:szCs w:val="24"/>
          <w:lang w:eastAsia="en-GB"/>
          <w14:ligatures w14:val="none"/>
        </w:rPr>
        <w:t>Mandatory manager refresher training on flexible working</w:t>
      </w:r>
      <w:r w:rsidRPr="00662047">
        <w:rPr>
          <w:rFonts w:ascii="Arial" w:eastAsia="Times New Roman" w:hAnsi="Arial" w:cs="Arial"/>
          <w:kern w:val="0"/>
          <w:sz w:val="24"/>
          <w:szCs w:val="24"/>
          <w:lang w:eastAsia="en-GB"/>
          <w14:ligatures w14:val="none"/>
        </w:rPr>
        <w:t xml:space="preserve"> to ensure lawful, consistent and trust-based decision making, improving work–life balance and reducing turnover. </w:t>
      </w:r>
    </w:p>
    <w:p w14:paraId="33E051BB" w14:textId="231C6530" w:rsidR="002F3D22" w:rsidRPr="00662047" w:rsidRDefault="002F3D22" w:rsidP="002F3D22">
      <w:pPr>
        <w:pStyle w:val="ListParagraph"/>
        <w:numPr>
          <w:ilvl w:val="0"/>
          <w:numId w:val="14"/>
        </w:numPr>
        <w:spacing w:after="0" w:line="300" w:lineRule="atLeast"/>
        <w:rPr>
          <w:rFonts w:ascii="Arial" w:eastAsia="Times New Roman" w:hAnsi="Arial" w:cs="Arial"/>
          <w:kern w:val="0"/>
          <w:sz w:val="24"/>
          <w:szCs w:val="24"/>
          <w:lang w:eastAsia="en-GB"/>
          <w14:ligatures w14:val="none"/>
        </w:rPr>
      </w:pPr>
      <w:r w:rsidRPr="00662047">
        <w:rPr>
          <w:rFonts w:ascii="Arial" w:eastAsia="Times New Roman" w:hAnsi="Arial" w:cs="Arial"/>
          <w:b/>
          <w:bCs/>
          <w:kern w:val="0"/>
          <w:sz w:val="24"/>
          <w:szCs w:val="24"/>
          <w:lang w:eastAsia="en-GB"/>
          <w14:ligatures w14:val="none"/>
        </w:rPr>
        <w:t>Implementation of a structured career grade scheme</w:t>
      </w:r>
      <w:r w:rsidRPr="00662047">
        <w:rPr>
          <w:rFonts w:ascii="Arial" w:eastAsia="Times New Roman" w:hAnsi="Arial" w:cs="Arial"/>
          <w:kern w:val="0"/>
          <w:sz w:val="24"/>
          <w:szCs w:val="24"/>
          <w:lang w:eastAsia="en-GB"/>
          <w14:ligatures w14:val="none"/>
        </w:rPr>
        <w:t xml:space="preserve">, initially piloted in the Environment Directorate, to improve retention, strengthen development pathways and support succession planning. </w:t>
      </w:r>
    </w:p>
    <w:p w14:paraId="2F807869" w14:textId="02C2308C" w:rsidR="00866D6D" w:rsidRPr="00662047" w:rsidRDefault="002F3D22" w:rsidP="002F3D22">
      <w:pPr>
        <w:pStyle w:val="ListParagraph"/>
        <w:numPr>
          <w:ilvl w:val="0"/>
          <w:numId w:val="14"/>
        </w:numPr>
        <w:spacing w:after="0" w:line="300" w:lineRule="atLeast"/>
        <w:rPr>
          <w:rFonts w:ascii="Arial" w:eastAsia="Times New Roman" w:hAnsi="Arial" w:cs="Arial"/>
          <w:kern w:val="0"/>
          <w:sz w:val="24"/>
          <w:szCs w:val="24"/>
          <w:lang w:eastAsia="en-GB"/>
          <w14:ligatures w14:val="none"/>
        </w:rPr>
      </w:pPr>
      <w:r w:rsidRPr="00662047">
        <w:rPr>
          <w:rFonts w:ascii="Arial" w:eastAsia="Times New Roman" w:hAnsi="Arial" w:cs="Arial"/>
          <w:b/>
          <w:bCs/>
          <w:kern w:val="0"/>
          <w:sz w:val="24"/>
          <w:szCs w:val="24"/>
          <w:lang w:eastAsia="en-GB"/>
          <w14:ligatures w14:val="none"/>
        </w:rPr>
        <w:t>A refreshed Kaizen-inspired employee voice framework</w:t>
      </w:r>
      <w:r w:rsidRPr="00662047">
        <w:rPr>
          <w:rFonts w:ascii="Arial" w:eastAsia="Times New Roman" w:hAnsi="Arial" w:cs="Arial"/>
          <w:kern w:val="0"/>
          <w:sz w:val="24"/>
          <w:szCs w:val="24"/>
          <w:lang w:eastAsia="en-GB"/>
          <w14:ligatures w14:val="none"/>
        </w:rPr>
        <w:t xml:space="preserve"> to increase psychological safety, strengthen transparency, and embed two</w:t>
      </w:r>
      <w:r w:rsidRPr="00662047">
        <w:rPr>
          <w:rFonts w:ascii="Arial" w:eastAsia="Times New Roman" w:hAnsi="Arial" w:cs="Arial"/>
          <w:kern w:val="0"/>
          <w:sz w:val="24"/>
          <w:szCs w:val="24"/>
          <w:lang w:eastAsia="en-GB"/>
          <w14:ligatures w14:val="none"/>
        </w:rPr>
        <w:noBreakHyphen/>
        <w:t>way communication across all levels of the organisation.</w:t>
      </w:r>
    </w:p>
    <w:p w14:paraId="0F83BD22" w14:textId="77777777" w:rsidR="00B0240D" w:rsidRPr="00662047" w:rsidRDefault="00B0240D" w:rsidP="00B0240D">
      <w:pPr>
        <w:rPr>
          <w:rFonts w:ascii="Arial" w:hAnsi="Arial" w:cs="Arial"/>
          <w:sz w:val="24"/>
          <w:szCs w:val="24"/>
        </w:rPr>
      </w:pPr>
    </w:p>
    <w:p w14:paraId="51851E77" w14:textId="7D2CF718" w:rsidR="00B0240D" w:rsidRPr="00B0240D" w:rsidRDefault="00B0240D" w:rsidP="00B0240D">
      <w:pPr>
        <w:rPr>
          <w:rFonts w:ascii="Arial" w:hAnsi="Arial" w:cs="Arial"/>
          <w:sz w:val="24"/>
          <w:szCs w:val="24"/>
        </w:rPr>
      </w:pPr>
      <w:r w:rsidRPr="00B0240D">
        <w:rPr>
          <w:rFonts w:ascii="Arial" w:hAnsi="Arial" w:cs="Arial"/>
          <w:sz w:val="24"/>
          <w:szCs w:val="24"/>
        </w:rPr>
        <w:t>Collectively, these interventions aim to align managerial practice with corporate values, enhance job quality, and reinforce NPT’s ability to attract, retain and engage a capable workforce</w:t>
      </w:r>
      <w:r w:rsidRPr="00662047">
        <w:rPr>
          <w:rFonts w:ascii="Arial" w:hAnsi="Arial" w:cs="Arial"/>
          <w:sz w:val="24"/>
          <w:szCs w:val="24"/>
        </w:rPr>
        <w:t>,</w:t>
      </w:r>
      <w:r w:rsidRPr="00B0240D">
        <w:rPr>
          <w:rFonts w:ascii="Arial" w:hAnsi="Arial" w:cs="Arial"/>
          <w:sz w:val="24"/>
          <w:szCs w:val="24"/>
        </w:rPr>
        <w:t xml:space="preserve"> supporting stable delivery of public services </w:t>
      </w:r>
      <w:r w:rsidR="001578E5" w:rsidRPr="00662047">
        <w:rPr>
          <w:rFonts w:ascii="Arial" w:hAnsi="Arial" w:cs="Arial"/>
          <w:sz w:val="24"/>
          <w:szCs w:val="24"/>
        </w:rPr>
        <w:t>through</w:t>
      </w:r>
      <w:r w:rsidRPr="00B0240D">
        <w:rPr>
          <w:rFonts w:ascii="Arial" w:hAnsi="Arial" w:cs="Arial"/>
          <w:sz w:val="24"/>
          <w:szCs w:val="24"/>
        </w:rPr>
        <w:t xml:space="preserve"> a positive, cohesive organisational culture.</w:t>
      </w:r>
    </w:p>
    <w:p w14:paraId="6A10BA1F" w14:textId="4072CF33" w:rsidR="000648C4" w:rsidRPr="00662047" w:rsidRDefault="000648C4" w:rsidP="00B0240D">
      <w:pPr>
        <w:rPr>
          <w:rFonts w:ascii="Arial" w:hAnsi="Arial" w:cs="Arial"/>
          <w:sz w:val="24"/>
          <w:szCs w:val="24"/>
        </w:rPr>
      </w:pPr>
      <w:r w:rsidRPr="00662047">
        <w:rPr>
          <w:rFonts w:ascii="Arial" w:hAnsi="Arial" w:cs="Arial"/>
          <w:sz w:val="24"/>
          <w:szCs w:val="24"/>
        </w:rPr>
        <w:br w:type="page"/>
      </w:r>
    </w:p>
    <w:sdt>
      <w:sdtPr>
        <w:rPr>
          <w:rFonts w:ascii="Arial" w:eastAsiaTheme="minorHAnsi" w:hAnsi="Arial" w:cs="Arial"/>
          <w:color w:val="auto"/>
          <w:kern w:val="2"/>
          <w:sz w:val="22"/>
          <w:szCs w:val="22"/>
          <w:lang w:val="en-GB"/>
          <w14:ligatures w14:val="standardContextual"/>
        </w:rPr>
        <w:id w:val="1189102236"/>
        <w:docPartObj>
          <w:docPartGallery w:val="Table of Contents"/>
          <w:docPartUnique/>
        </w:docPartObj>
      </w:sdtPr>
      <w:sdtEndPr>
        <w:rPr>
          <w:b/>
          <w:bCs/>
          <w:noProof/>
        </w:rPr>
      </w:sdtEndPr>
      <w:sdtContent>
        <w:p w14:paraId="60CF1DAF" w14:textId="1CB9EAC4" w:rsidR="00DE3E8E" w:rsidRPr="00662047" w:rsidRDefault="00DE3E8E">
          <w:pPr>
            <w:pStyle w:val="TOCHeading"/>
            <w:rPr>
              <w:rFonts w:ascii="Arial" w:hAnsi="Arial" w:cs="Arial"/>
            </w:rPr>
          </w:pPr>
          <w:r w:rsidRPr="00662047">
            <w:rPr>
              <w:rFonts w:ascii="Arial" w:hAnsi="Arial" w:cs="Arial"/>
            </w:rPr>
            <w:t>Contents</w:t>
          </w:r>
        </w:p>
        <w:p w14:paraId="784E8C1A" w14:textId="48ECB6A5" w:rsidR="00A8141D" w:rsidRDefault="00DE3E8E">
          <w:pPr>
            <w:pStyle w:val="TOC1"/>
            <w:tabs>
              <w:tab w:val="right" w:leader="dot" w:pos="9016"/>
            </w:tabs>
            <w:rPr>
              <w:rFonts w:eastAsiaTheme="minorEastAsia"/>
              <w:noProof/>
              <w:sz w:val="24"/>
              <w:szCs w:val="24"/>
              <w:lang w:eastAsia="en-GB"/>
            </w:rPr>
          </w:pPr>
          <w:r w:rsidRPr="00662047">
            <w:rPr>
              <w:rFonts w:ascii="Arial" w:hAnsi="Arial" w:cs="Arial"/>
            </w:rPr>
            <w:fldChar w:fldCharType="begin"/>
          </w:r>
          <w:r w:rsidRPr="00662047">
            <w:rPr>
              <w:rFonts w:ascii="Arial" w:hAnsi="Arial" w:cs="Arial"/>
            </w:rPr>
            <w:instrText xml:space="preserve"> TOC \o "1-3" \h \z \u </w:instrText>
          </w:r>
          <w:r w:rsidRPr="00662047">
            <w:rPr>
              <w:rFonts w:ascii="Arial" w:hAnsi="Arial" w:cs="Arial"/>
            </w:rPr>
            <w:fldChar w:fldCharType="separate"/>
          </w:r>
          <w:hyperlink w:anchor="_Toc221979534" w:history="1">
            <w:r w:rsidR="00A8141D" w:rsidRPr="001E75C6">
              <w:rPr>
                <w:rStyle w:val="Hyperlink"/>
                <w:rFonts w:ascii="Arial" w:hAnsi="Arial" w:cs="Arial"/>
                <w:noProof/>
              </w:rPr>
              <w:t>Executive Summary</w:t>
            </w:r>
            <w:r w:rsidR="00A8141D">
              <w:rPr>
                <w:noProof/>
                <w:webHidden/>
              </w:rPr>
              <w:tab/>
            </w:r>
            <w:r w:rsidR="00A8141D">
              <w:rPr>
                <w:noProof/>
                <w:webHidden/>
              </w:rPr>
              <w:fldChar w:fldCharType="begin"/>
            </w:r>
            <w:r w:rsidR="00A8141D">
              <w:rPr>
                <w:noProof/>
                <w:webHidden/>
              </w:rPr>
              <w:instrText xml:space="preserve"> PAGEREF _Toc221979534 \h </w:instrText>
            </w:r>
            <w:r w:rsidR="00A8141D">
              <w:rPr>
                <w:noProof/>
                <w:webHidden/>
              </w:rPr>
            </w:r>
            <w:r w:rsidR="00A8141D">
              <w:rPr>
                <w:noProof/>
                <w:webHidden/>
              </w:rPr>
              <w:fldChar w:fldCharType="separate"/>
            </w:r>
            <w:r w:rsidR="00A8141D">
              <w:rPr>
                <w:noProof/>
                <w:webHidden/>
              </w:rPr>
              <w:t>1</w:t>
            </w:r>
            <w:r w:rsidR="00A8141D">
              <w:rPr>
                <w:noProof/>
                <w:webHidden/>
              </w:rPr>
              <w:fldChar w:fldCharType="end"/>
            </w:r>
          </w:hyperlink>
        </w:p>
        <w:p w14:paraId="7861BC2D" w14:textId="5940DE4F" w:rsidR="00A8141D" w:rsidRDefault="00A8141D">
          <w:pPr>
            <w:pStyle w:val="TOC1"/>
            <w:tabs>
              <w:tab w:val="right" w:leader="dot" w:pos="9016"/>
            </w:tabs>
            <w:rPr>
              <w:rFonts w:eastAsiaTheme="minorEastAsia"/>
              <w:noProof/>
              <w:sz w:val="24"/>
              <w:szCs w:val="24"/>
              <w:lang w:eastAsia="en-GB"/>
            </w:rPr>
          </w:pPr>
          <w:hyperlink w:anchor="_Toc221979535" w:history="1">
            <w:r w:rsidRPr="001E75C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_Toc221979535 \h </w:instrText>
            </w:r>
            <w:r>
              <w:rPr>
                <w:noProof/>
                <w:webHidden/>
              </w:rPr>
            </w:r>
            <w:r>
              <w:rPr>
                <w:noProof/>
                <w:webHidden/>
              </w:rPr>
              <w:fldChar w:fldCharType="separate"/>
            </w:r>
            <w:r>
              <w:rPr>
                <w:noProof/>
                <w:webHidden/>
              </w:rPr>
              <w:t>3</w:t>
            </w:r>
            <w:r>
              <w:rPr>
                <w:noProof/>
                <w:webHidden/>
              </w:rPr>
              <w:fldChar w:fldCharType="end"/>
            </w:r>
          </w:hyperlink>
        </w:p>
        <w:p w14:paraId="587CF891" w14:textId="3B97098F" w:rsidR="00A8141D" w:rsidRDefault="00A8141D">
          <w:pPr>
            <w:pStyle w:val="TOC1"/>
            <w:tabs>
              <w:tab w:val="right" w:leader="dot" w:pos="9016"/>
            </w:tabs>
            <w:rPr>
              <w:rFonts w:eastAsiaTheme="minorEastAsia"/>
              <w:noProof/>
              <w:sz w:val="24"/>
              <w:szCs w:val="24"/>
              <w:lang w:eastAsia="en-GB"/>
            </w:rPr>
          </w:pPr>
          <w:hyperlink w:anchor="_Toc221979536" w:history="1">
            <w:r w:rsidRPr="001E75C6">
              <w:rPr>
                <w:rStyle w:val="Hyperlink"/>
                <w:rFonts w:ascii="Arial" w:hAnsi="Arial" w:cs="Arial"/>
                <w:noProof/>
              </w:rPr>
              <w:t>Culture Analysis Findings</w:t>
            </w:r>
            <w:r>
              <w:rPr>
                <w:noProof/>
                <w:webHidden/>
              </w:rPr>
              <w:tab/>
            </w:r>
            <w:r>
              <w:rPr>
                <w:noProof/>
                <w:webHidden/>
              </w:rPr>
              <w:fldChar w:fldCharType="begin"/>
            </w:r>
            <w:r>
              <w:rPr>
                <w:noProof/>
                <w:webHidden/>
              </w:rPr>
              <w:instrText xml:space="preserve"> PAGEREF _Toc221979536 \h </w:instrText>
            </w:r>
            <w:r>
              <w:rPr>
                <w:noProof/>
                <w:webHidden/>
              </w:rPr>
            </w:r>
            <w:r>
              <w:rPr>
                <w:noProof/>
                <w:webHidden/>
              </w:rPr>
              <w:fldChar w:fldCharType="separate"/>
            </w:r>
            <w:r>
              <w:rPr>
                <w:noProof/>
                <w:webHidden/>
              </w:rPr>
              <w:t>4</w:t>
            </w:r>
            <w:r>
              <w:rPr>
                <w:noProof/>
                <w:webHidden/>
              </w:rPr>
              <w:fldChar w:fldCharType="end"/>
            </w:r>
          </w:hyperlink>
        </w:p>
        <w:p w14:paraId="4D58B402" w14:textId="0D084E37" w:rsidR="00A8141D" w:rsidRDefault="00A8141D">
          <w:pPr>
            <w:pStyle w:val="TOC3"/>
            <w:tabs>
              <w:tab w:val="right" w:leader="dot" w:pos="9016"/>
            </w:tabs>
            <w:rPr>
              <w:rFonts w:eastAsiaTheme="minorEastAsia"/>
              <w:noProof/>
              <w:sz w:val="24"/>
              <w:szCs w:val="24"/>
              <w:lang w:eastAsia="en-GB"/>
            </w:rPr>
          </w:pPr>
          <w:hyperlink w:anchor="_Toc221979537" w:history="1">
            <w:r w:rsidRPr="001E75C6">
              <w:rPr>
                <w:rStyle w:val="Hyperlink"/>
                <w:rFonts w:ascii="Arial" w:hAnsi="Arial" w:cs="Arial"/>
                <w:b/>
                <w:bCs/>
                <w:noProof/>
              </w:rPr>
              <w:t>Artifacts</w:t>
            </w:r>
            <w:r>
              <w:rPr>
                <w:noProof/>
                <w:webHidden/>
              </w:rPr>
              <w:tab/>
            </w:r>
            <w:r>
              <w:rPr>
                <w:noProof/>
                <w:webHidden/>
              </w:rPr>
              <w:fldChar w:fldCharType="begin"/>
            </w:r>
            <w:r>
              <w:rPr>
                <w:noProof/>
                <w:webHidden/>
              </w:rPr>
              <w:instrText xml:space="preserve"> PAGEREF _Toc221979537 \h </w:instrText>
            </w:r>
            <w:r>
              <w:rPr>
                <w:noProof/>
                <w:webHidden/>
              </w:rPr>
            </w:r>
            <w:r>
              <w:rPr>
                <w:noProof/>
                <w:webHidden/>
              </w:rPr>
              <w:fldChar w:fldCharType="separate"/>
            </w:r>
            <w:r>
              <w:rPr>
                <w:noProof/>
                <w:webHidden/>
              </w:rPr>
              <w:t>4</w:t>
            </w:r>
            <w:r>
              <w:rPr>
                <w:noProof/>
                <w:webHidden/>
              </w:rPr>
              <w:fldChar w:fldCharType="end"/>
            </w:r>
          </w:hyperlink>
        </w:p>
        <w:p w14:paraId="5EFE88B1" w14:textId="1FC000F7" w:rsidR="00A8141D" w:rsidRDefault="00A8141D">
          <w:pPr>
            <w:pStyle w:val="TOC3"/>
            <w:tabs>
              <w:tab w:val="right" w:leader="dot" w:pos="9016"/>
            </w:tabs>
            <w:rPr>
              <w:rFonts w:eastAsiaTheme="minorEastAsia"/>
              <w:noProof/>
              <w:sz w:val="24"/>
              <w:szCs w:val="24"/>
              <w:lang w:eastAsia="en-GB"/>
            </w:rPr>
          </w:pPr>
          <w:hyperlink w:anchor="_Toc221979538" w:history="1">
            <w:r w:rsidRPr="001E75C6">
              <w:rPr>
                <w:rStyle w:val="Hyperlink"/>
                <w:rFonts w:ascii="Arial" w:hAnsi="Arial" w:cs="Arial"/>
                <w:b/>
                <w:bCs/>
                <w:noProof/>
              </w:rPr>
              <w:t>Values:</w:t>
            </w:r>
            <w:r>
              <w:rPr>
                <w:noProof/>
                <w:webHidden/>
              </w:rPr>
              <w:tab/>
            </w:r>
            <w:r>
              <w:rPr>
                <w:noProof/>
                <w:webHidden/>
              </w:rPr>
              <w:fldChar w:fldCharType="begin"/>
            </w:r>
            <w:r>
              <w:rPr>
                <w:noProof/>
                <w:webHidden/>
              </w:rPr>
              <w:instrText xml:space="preserve"> PAGEREF _Toc221979538 \h </w:instrText>
            </w:r>
            <w:r>
              <w:rPr>
                <w:noProof/>
                <w:webHidden/>
              </w:rPr>
            </w:r>
            <w:r>
              <w:rPr>
                <w:noProof/>
                <w:webHidden/>
              </w:rPr>
              <w:fldChar w:fldCharType="separate"/>
            </w:r>
            <w:r>
              <w:rPr>
                <w:noProof/>
                <w:webHidden/>
              </w:rPr>
              <w:t>5</w:t>
            </w:r>
            <w:r>
              <w:rPr>
                <w:noProof/>
                <w:webHidden/>
              </w:rPr>
              <w:fldChar w:fldCharType="end"/>
            </w:r>
          </w:hyperlink>
        </w:p>
        <w:p w14:paraId="65CED194" w14:textId="1049C1AA" w:rsidR="00A8141D" w:rsidRDefault="00A8141D">
          <w:pPr>
            <w:pStyle w:val="TOC3"/>
            <w:tabs>
              <w:tab w:val="right" w:leader="dot" w:pos="9016"/>
            </w:tabs>
            <w:rPr>
              <w:rFonts w:eastAsiaTheme="minorEastAsia"/>
              <w:noProof/>
              <w:sz w:val="24"/>
              <w:szCs w:val="24"/>
              <w:lang w:eastAsia="en-GB"/>
            </w:rPr>
          </w:pPr>
          <w:hyperlink w:anchor="_Toc221979539" w:history="1">
            <w:r w:rsidRPr="001E75C6">
              <w:rPr>
                <w:rStyle w:val="Hyperlink"/>
                <w:rFonts w:ascii="Arial" w:hAnsi="Arial" w:cs="Arial"/>
                <w:b/>
                <w:bCs/>
                <w:noProof/>
              </w:rPr>
              <w:t>Assumptions:</w:t>
            </w:r>
            <w:r>
              <w:rPr>
                <w:noProof/>
                <w:webHidden/>
              </w:rPr>
              <w:tab/>
            </w:r>
            <w:r>
              <w:rPr>
                <w:noProof/>
                <w:webHidden/>
              </w:rPr>
              <w:fldChar w:fldCharType="begin"/>
            </w:r>
            <w:r>
              <w:rPr>
                <w:noProof/>
                <w:webHidden/>
              </w:rPr>
              <w:instrText xml:space="preserve"> PAGEREF _Toc221979539 \h </w:instrText>
            </w:r>
            <w:r>
              <w:rPr>
                <w:noProof/>
                <w:webHidden/>
              </w:rPr>
            </w:r>
            <w:r>
              <w:rPr>
                <w:noProof/>
                <w:webHidden/>
              </w:rPr>
              <w:fldChar w:fldCharType="separate"/>
            </w:r>
            <w:r>
              <w:rPr>
                <w:noProof/>
                <w:webHidden/>
              </w:rPr>
              <w:t>5</w:t>
            </w:r>
            <w:r>
              <w:rPr>
                <w:noProof/>
                <w:webHidden/>
              </w:rPr>
              <w:fldChar w:fldCharType="end"/>
            </w:r>
          </w:hyperlink>
        </w:p>
        <w:p w14:paraId="4A4B0E74" w14:textId="5EA0361F" w:rsidR="00A8141D" w:rsidRDefault="00A8141D">
          <w:pPr>
            <w:pStyle w:val="TOC1"/>
            <w:tabs>
              <w:tab w:val="right" w:leader="dot" w:pos="9016"/>
            </w:tabs>
            <w:rPr>
              <w:rFonts w:eastAsiaTheme="minorEastAsia"/>
              <w:noProof/>
              <w:sz w:val="24"/>
              <w:szCs w:val="24"/>
              <w:lang w:eastAsia="en-GB"/>
            </w:rPr>
          </w:pPr>
          <w:hyperlink w:anchor="_Toc221979540" w:history="1">
            <w:r w:rsidRPr="001E75C6">
              <w:rPr>
                <w:rStyle w:val="Hyperlink"/>
                <w:rFonts w:ascii="Arial" w:hAnsi="Arial" w:cs="Arial"/>
                <w:noProof/>
              </w:rPr>
              <w:t>Critical Analysis</w:t>
            </w:r>
            <w:r>
              <w:rPr>
                <w:noProof/>
                <w:webHidden/>
              </w:rPr>
              <w:tab/>
            </w:r>
            <w:r>
              <w:rPr>
                <w:noProof/>
                <w:webHidden/>
              </w:rPr>
              <w:fldChar w:fldCharType="begin"/>
            </w:r>
            <w:r>
              <w:rPr>
                <w:noProof/>
                <w:webHidden/>
              </w:rPr>
              <w:instrText xml:space="preserve"> PAGEREF _Toc221979540 \h </w:instrText>
            </w:r>
            <w:r>
              <w:rPr>
                <w:noProof/>
                <w:webHidden/>
              </w:rPr>
            </w:r>
            <w:r>
              <w:rPr>
                <w:noProof/>
                <w:webHidden/>
              </w:rPr>
              <w:fldChar w:fldCharType="separate"/>
            </w:r>
            <w:r>
              <w:rPr>
                <w:noProof/>
                <w:webHidden/>
              </w:rPr>
              <w:t>6</w:t>
            </w:r>
            <w:r>
              <w:rPr>
                <w:noProof/>
                <w:webHidden/>
              </w:rPr>
              <w:fldChar w:fldCharType="end"/>
            </w:r>
          </w:hyperlink>
        </w:p>
        <w:p w14:paraId="3C76635D" w14:textId="6BDF0736" w:rsidR="00A8141D" w:rsidRDefault="00A8141D">
          <w:pPr>
            <w:pStyle w:val="TOC1"/>
            <w:tabs>
              <w:tab w:val="right" w:leader="dot" w:pos="9016"/>
            </w:tabs>
            <w:rPr>
              <w:rFonts w:eastAsiaTheme="minorEastAsia"/>
              <w:noProof/>
              <w:sz w:val="24"/>
              <w:szCs w:val="24"/>
              <w:lang w:eastAsia="en-GB"/>
            </w:rPr>
          </w:pPr>
          <w:hyperlink w:anchor="_Toc221979541" w:history="1">
            <w:r w:rsidRPr="001E75C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_Toc221979541 \h </w:instrText>
            </w:r>
            <w:r>
              <w:rPr>
                <w:noProof/>
                <w:webHidden/>
              </w:rPr>
            </w:r>
            <w:r>
              <w:rPr>
                <w:noProof/>
                <w:webHidden/>
              </w:rPr>
              <w:fldChar w:fldCharType="separate"/>
            </w:r>
            <w:r>
              <w:rPr>
                <w:noProof/>
                <w:webHidden/>
              </w:rPr>
              <w:t>10</w:t>
            </w:r>
            <w:r>
              <w:rPr>
                <w:noProof/>
                <w:webHidden/>
              </w:rPr>
              <w:fldChar w:fldCharType="end"/>
            </w:r>
          </w:hyperlink>
        </w:p>
        <w:p w14:paraId="24CEBDDB" w14:textId="24EEF667" w:rsidR="00A8141D" w:rsidRDefault="00A8141D">
          <w:pPr>
            <w:pStyle w:val="TOC1"/>
            <w:tabs>
              <w:tab w:val="right" w:leader="dot" w:pos="9016"/>
            </w:tabs>
            <w:rPr>
              <w:rFonts w:eastAsiaTheme="minorEastAsia"/>
              <w:noProof/>
              <w:sz w:val="24"/>
              <w:szCs w:val="24"/>
              <w:lang w:eastAsia="en-GB"/>
            </w:rPr>
          </w:pPr>
          <w:hyperlink w:anchor="_Toc221979542" w:history="1">
            <w:r w:rsidRPr="001E75C6">
              <w:rPr>
                <w:rStyle w:val="Hyperlink"/>
                <w:rFonts w:ascii="Arial" w:hAnsi="Arial" w:cs="Arial"/>
                <w:noProof/>
              </w:rPr>
              <w:t>Recommendation 1- Manager refresher training on the Flexible Working Policy</w:t>
            </w:r>
            <w:r>
              <w:rPr>
                <w:noProof/>
                <w:webHidden/>
              </w:rPr>
              <w:tab/>
            </w:r>
            <w:r>
              <w:rPr>
                <w:noProof/>
                <w:webHidden/>
              </w:rPr>
              <w:fldChar w:fldCharType="begin"/>
            </w:r>
            <w:r>
              <w:rPr>
                <w:noProof/>
                <w:webHidden/>
              </w:rPr>
              <w:instrText xml:space="preserve"> PAGEREF _Toc221979542 \h </w:instrText>
            </w:r>
            <w:r>
              <w:rPr>
                <w:noProof/>
                <w:webHidden/>
              </w:rPr>
            </w:r>
            <w:r>
              <w:rPr>
                <w:noProof/>
                <w:webHidden/>
              </w:rPr>
              <w:fldChar w:fldCharType="separate"/>
            </w:r>
            <w:r>
              <w:rPr>
                <w:noProof/>
                <w:webHidden/>
              </w:rPr>
              <w:t>11</w:t>
            </w:r>
            <w:r>
              <w:rPr>
                <w:noProof/>
                <w:webHidden/>
              </w:rPr>
              <w:fldChar w:fldCharType="end"/>
            </w:r>
          </w:hyperlink>
        </w:p>
        <w:p w14:paraId="2A563095" w14:textId="192066CD" w:rsidR="00A8141D" w:rsidRDefault="00A8141D">
          <w:pPr>
            <w:pStyle w:val="TOC1"/>
            <w:tabs>
              <w:tab w:val="right" w:leader="dot" w:pos="9016"/>
            </w:tabs>
            <w:rPr>
              <w:rFonts w:eastAsiaTheme="minorEastAsia"/>
              <w:noProof/>
              <w:sz w:val="24"/>
              <w:szCs w:val="24"/>
              <w:lang w:eastAsia="en-GB"/>
            </w:rPr>
          </w:pPr>
          <w:hyperlink w:anchor="_Toc221979543" w:history="1">
            <w:r w:rsidRPr="001E75C6">
              <w:rPr>
                <w:rStyle w:val="Hyperlink"/>
                <w:rFonts w:ascii="Arial" w:hAnsi="Arial" w:cs="Arial"/>
                <w:noProof/>
              </w:rPr>
              <w:t>Recommendation 2 – Create and implement a Career Grade Scheme</w:t>
            </w:r>
            <w:r>
              <w:rPr>
                <w:noProof/>
                <w:webHidden/>
              </w:rPr>
              <w:tab/>
            </w:r>
            <w:r>
              <w:rPr>
                <w:noProof/>
                <w:webHidden/>
              </w:rPr>
              <w:fldChar w:fldCharType="begin"/>
            </w:r>
            <w:r>
              <w:rPr>
                <w:noProof/>
                <w:webHidden/>
              </w:rPr>
              <w:instrText xml:space="preserve"> PAGEREF _Toc221979543 \h </w:instrText>
            </w:r>
            <w:r>
              <w:rPr>
                <w:noProof/>
                <w:webHidden/>
              </w:rPr>
            </w:r>
            <w:r>
              <w:rPr>
                <w:noProof/>
                <w:webHidden/>
              </w:rPr>
              <w:fldChar w:fldCharType="separate"/>
            </w:r>
            <w:r>
              <w:rPr>
                <w:noProof/>
                <w:webHidden/>
              </w:rPr>
              <w:t>12</w:t>
            </w:r>
            <w:r>
              <w:rPr>
                <w:noProof/>
                <w:webHidden/>
              </w:rPr>
              <w:fldChar w:fldCharType="end"/>
            </w:r>
          </w:hyperlink>
        </w:p>
        <w:p w14:paraId="47929C8B" w14:textId="2F7F83F2" w:rsidR="00A8141D" w:rsidRDefault="00A8141D">
          <w:pPr>
            <w:pStyle w:val="TOC1"/>
            <w:tabs>
              <w:tab w:val="right" w:leader="dot" w:pos="9016"/>
            </w:tabs>
            <w:rPr>
              <w:rFonts w:eastAsiaTheme="minorEastAsia"/>
              <w:noProof/>
              <w:sz w:val="24"/>
              <w:szCs w:val="24"/>
              <w:lang w:eastAsia="en-GB"/>
            </w:rPr>
          </w:pPr>
          <w:hyperlink w:anchor="_Toc221979544" w:history="1">
            <w:r w:rsidRPr="001E75C6">
              <w:rPr>
                <w:rStyle w:val="Hyperlink"/>
                <w:rFonts w:ascii="Arial" w:hAnsi="Arial" w:cs="Arial"/>
                <w:noProof/>
              </w:rPr>
              <w:t>Recommendation 3 - Expand ‘Ask Francis’ communication channel</w:t>
            </w:r>
            <w:r>
              <w:rPr>
                <w:noProof/>
                <w:webHidden/>
              </w:rPr>
              <w:tab/>
            </w:r>
            <w:r>
              <w:rPr>
                <w:noProof/>
                <w:webHidden/>
              </w:rPr>
              <w:fldChar w:fldCharType="begin"/>
            </w:r>
            <w:r>
              <w:rPr>
                <w:noProof/>
                <w:webHidden/>
              </w:rPr>
              <w:instrText xml:space="preserve"> PAGEREF _Toc221979544 \h </w:instrText>
            </w:r>
            <w:r>
              <w:rPr>
                <w:noProof/>
                <w:webHidden/>
              </w:rPr>
            </w:r>
            <w:r>
              <w:rPr>
                <w:noProof/>
                <w:webHidden/>
              </w:rPr>
              <w:fldChar w:fldCharType="separate"/>
            </w:r>
            <w:r>
              <w:rPr>
                <w:noProof/>
                <w:webHidden/>
              </w:rPr>
              <w:t>13</w:t>
            </w:r>
            <w:r>
              <w:rPr>
                <w:noProof/>
                <w:webHidden/>
              </w:rPr>
              <w:fldChar w:fldCharType="end"/>
            </w:r>
          </w:hyperlink>
        </w:p>
        <w:p w14:paraId="5E8C6739" w14:textId="6FDF7BE8" w:rsidR="00A8141D" w:rsidRDefault="00A8141D">
          <w:pPr>
            <w:pStyle w:val="TOC1"/>
            <w:tabs>
              <w:tab w:val="right" w:leader="dot" w:pos="9016"/>
            </w:tabs>
            <w:rPr>
              <w:rFonts w:eastAsiaTheme="minorEastAsia"/>
              <w:noProof/>
              <w:sz w:val="24"/>
              <w:szCs w:val="24"/>
              <w:lang w:eastAsia="en-GB"/>
            </w:rPr>
          </w:pPr>
          <w:hyperlink w:anchor="_Toc221979545" w:history="1">
            <w:r w:rsidRPr="001E75C6">
              <w:rPr>
                <w:rStyle w:val="Hyperlink"/>
                <w:rFonts w:ascii="Arial" w:hAnsi="Arial" w:cs="Arial"/>
                <w:noProof/>
              </w:rPr>
              <w:t>Task 2</w:t>
            </w:r>
            <w:r>
              <w:rPr>
                <w:noProof/>
                <w:webHidden/>
              </w:rPr>
              <w:tab/>
            </w:r>
            <w:r>
              <w:rPr>
                <w:noProof/>
                <w:webHidden/>
              </w:rPr>
              <w:fldChar w:fldCharType="begin"/>
            </w:r>
            <w:r>
              <w:rPr>
                <w:noProof/>
                <w:webHidden/>
              </w:rPr>
              <w:instrText xml:space="preserve"> PAGEREF _Toc221979545 \h </w:instrText>
            </w:r>
            <w:r>
              <w:rPr>
                <w:noProof/>
                <w:webHidden/>
              </w:rPr>
            </w:r>
            <w:r>
              <w:rPr>
                <w:noProof/>
                <w:webHidden/>
              </w:rPr>
              <w:fldChar w:fldCharType="separate"/>
            </w:r>
            <w:r>
              <w:rPr>
                <w:noProof/>
                <w:webHidden/>
              </w:rPr>
              <w:t>22</w:t>
            </w:r>
            <w:r>
              <w:rPr>
                <w:noProof/>
                <w:webHidden/>
              </w:rPr>
              <w:fldChar w:fldCharType="end"/>
            </w:r>
          </w:hyperlink>
        </w:p>
        <w:p w14:paraId="04B2A33C" w14:textId="4B60D0AB" w:rsidR="00DE3E8E" w:rsidRPr="00662047" w:rsidRDefault="00DE3E8E">
          <w:pPr>
            <w:rPr>
              <w:rFonts w:ascii="Arial" w:hAnsi="Arial" w:cs="Arial"/>
            </w:rPr>
          </w:pPr>
          <w:r w:rsidRPr="00662047">
            <w:rPr>
              <w:rFonts w:ascii="Arial" w:hAnsi="Arial" w:cs="Arial"/>
              <w:b/>
              <w:bCs/>
              <w:noProof/>
            </w:rPr>
            <w:fldChar w:fldCharType="end"/>
          </w:r>
        </w:p>
      </w:sdtContent>
    </w:sdt>
    <w:p w14:paraId="7199EE84" w14:textId="77777777" w:rsidR="000648C4" w:rsidRPr="00662047" w:rsidRDefault="000648C4">
      <w:pPr>
        <w:rPr>
          <w:rFonts w:ascii="Arial" w:hAnsi="Arial" w:cs="Arial"/>
          <w:sz w:val="24"/>
          <w:szCs w:val="24"/>
        </w:rPr>
      </w:pPr>
    </w:p>
    <w:p w14:paraId="4FF6B1E6" w14:textId="77777777" w:rsidR="00BE0A47" w:rsidRPr="00662047" w:rsidRDefault="00BE0A47">
      <w:pPr>
        <w:rPr>
          <w:rFonts w:ascii="Arial" w:hAnsi="Arial" w:cs="Arial"/>
          <w:sz w:val="24"/>
          <w:szCs w:val="24"/>
        </w:rPr>
      </w:pPr>
    </w:p>
    <w:p w14:paraId="340BD493" w14:textId="44E6D7E7" w:rsidR="00E43A75" w:rsidRPr="00662047" w:rsidRDefault="00E43A75">
      <w:pPr>
        <w:rPr>
          <w:rFonts w:ascii="Arial" w:hAnsi="Arial" w:cs="Arial"/>
          <w:sz w:val="24"/>
          <w:szCs w:val="24"/>
        </w:rPr>
      </w:pPr>
      <w:r w:rsidRPr="00662047">
        <w:rPr>
          <w:rFonts w:ascii="Arial" w:hAnsi="Arial" w:cs="Arial"/>
          <w:sz w:val="24"/>
          <w:szCs w:val="24"/>
        </w:rPr>
        <w:br w:type="page"/>
      </w:r>
    </w:p>
    <w:p w14:paraId="533A90E8" w14:textId="6FB89785" w:rsidR="007628D3" w:rsidRPr="00662047" w:rsidRDefault="003F15C1" w:rsidP="00DE3E8E">
      <w:pPr>
        <w:pStyle w:val="Heading1"/>
        <w:rPr>
          <w:rFonts w:ascii="Arial" w:hAnsi="Arial" w:cs="Arial"/>
        </w:rPr>
      </w:pPr>
      <w:bookmarkStart w:id="1" w:name="_Toc221979535"/>
      <w:r w:rsidRPr="00662047">
        <w:rPr>
          <w:rFonts w:ascii="Arial" w:hAnsi="Arial" w:cs="Arial"/>
        </w:rPr>
        <w:lastRenderedPageBreak/>
        <w:t>Introduction</w:t>
      </w:r>
      <w:bookmarkEnd w:id="1"/>
    </w:p>
    <w:p w14:paraId="1B3C0C63" w14:textId="12AE672F" w:rsidR="006F5D89" w:rsidRPr="00662047" w:rsidRDefault="003A53E5" w:rsidP="00AA7970">
      <w:pPr>
        <w:rPr>
          <w:rFonts w:ascii="Arial" w:hAnsi="Arial" w:cs="Arial"/>
          <w:sz w:val="24"/>
          <w:szCs w:val="24"/>
        </w:rPr>
      </w:pPr>
      <w:r w:rsidRPr="00662047">
        <w:rPr>
          <w:rFonts w:ascii="Arial" w:hAnsi="Arial" w:cs="Arial"/>
          <w:sz w:val="24"/>
          <w:szCs w:val="24"/>
        </w:rPr>
        <w:t>Organisational c</w:t>
      </w:r>
      <w:r w:rsidR="000324D1" w:rsidRPr="00662047">
        <w:rPr>
          <w:rFonts w:ascii="Arial" w:hAnsi="Arial" w:cs="Arial"/>
          <w:sz w:val="24"/>
          <w:szCs w:val="24"/>
        </w:rPr>
        <w:t xml:space="preserve">ulture </w:t>
      </w:r>
      <w:r w:rsidR="00641C7F" w:rsidRPr="00662047">
        <w:rPr>
          <w:rFonts w:ascii="Arial" w:hAnsi="Arial" w:cs="Arial"/>
          <w:sz w:val="24"/>
          <w:szCs w:val="24"/>
        </w:rPr>
        <w:t>refers to the</w:t>
      </w:r>
      <w:r w:rsidR="00953DA3" w:rsidRPr="00662047">
        <w:rPr>
          <w:rFonts w:ascii="Arial" w:hAnsi="Arial" w:cs="Arial"/>
          <w:sz w:val="24"/>
          <w:szCs w:val="24"/>
        </w:rPr>
        <w:t xml:space="preserve"> shared underlying norms and </w:t>
      </w:r>
      <w:r w:rsidR="00B62090" w:rsidRPr="00662047">
        <w:rPr>
          <w:rFonts w:ascii="Arial" w:hAnsi="Arial" w:cs="Arial"/>
          <w:sz w:val="24"/>
          <w:szCs w:val="24"/>
        </w:rPr>
        <w:t xml:space="preserve">collective value systems </w:t>
      </w:r>
      <w:r w:rsidR="0004609B" w:rsidRPr="00662047">
        <w:rPr>
          <w:rFonts w:ascii="Arial" w:hAnsi="Arial" w:cs="Arial"/>
          <w:sz w:val="24"/>
          <w:szCs w:val="24"/>
        </w:rPr>
        <w:t>that practically</w:t>
      </w:r>
      <w:r w:rsidR="006D3ECF" w:rsidRPr="00662047">
        <w:rPr>
          <w:rFonts w:ascii="Arial" w:hAnsi="Arial" w:cs="Arial"/>
          <w:sz w:val="24"/>
          <w:szCs w:val="24"/>
        </w:rPr>
        <w:t xml:space="preserve"> influences </w:t>
      </w:r>
      <w:r w:rsidR="002742BA" w:rsidRPr="00662047">
        <w:rPr>
          <w:rFonts w:ascii="Arial" w:hAnsi="Arial" w:cs="Arial"/>
          <w:sz w:val="24"/>
          <w:szCs w:val="24"/>
        </w:rPr>
        <w:t>individuals’</w:t>
      </w:r>
      <w:r w:rsidR="00335789" w:rsidRPr="00662047">
        <w:rPr>
          <w:rFonts w:ascii="Arial" w:hAnsi="Arial" w:cs="Arial"/>
          <w:sz w:val="24"/>
          <w:szCs w:val="24"/>
        </w:rPr>
        <w:t xml:space="preserve"> </w:t>
      </w:r>
      <w:r w:rsidR="006D3ECF" w:rsidRPr="00662047">
        <w:rPr>
          <w:rFonts w:ascii="Arial" w:hAnsi="Arial" w:cs="Arial"/>
          <w:sz w:val="24"/>
          <w:szCs w:val="24"/>
        </w:rPr>
        <w:t xml:space="preserve">behaviour </w:t>
      </w:r>
      <w:r w:rsidR="00FA5981" w:rsidRPr="00662047">
        <w:rPr>
          <w:rFonts w:ascii="Arial" w:hAnsi="Arial" w:cs="Arial"/>
          <w:sz w:val="24"/>
          <w:szCs w:val="24"/>
        </w:rPr>
        <w:t>inside employment settings</w:t>
      </w:r>
      <w:r w:rsidR="00DA46D9" w:rsidRPr="00662047">
        <w:rPr>
          <w:rFonts w:ascii="Arial" w:hAnsi="Arial" w:cs="Arial"/>
          <w:sz w:val="24"/>
          <w:szCs w:val="24"/>
        </w:rPr>
        <w:t xml:space="preserve"> (CIPD, 2022)</w:t>
      </w:r>
      <w:r w:rsidR="00A42A93" w:rsidRPr="00662047">
        <w:rPr>
          <w:rFonts w:ascii="Arial" w:hAnsi="Arial" w:cs="Arial"/>
          <w:sz w:val="24"/>
          <w:szCs w:val="24"/>
        </w:rPr>
        <w:t>.</w:t>
      </w:r>
      <w:r w:rsidR="00173D49" w:rsidRPr="00662047">
        <w:rPr>
          <w:rFonts w:ascii="Arial" w:hAnsi="Arial" w:cs="Arial"/>
          <w:sz w:val="24"/>
          <w:szCs w:val="24"/>
        </w:rPr>
        <w:t xml:space="preserve">  </w:t>
      </w:r>
      <w:r w:rsidR="0029625F" w:rsidRPr="00662047">
        <w:rPr>
          <w:rFonts w:ascii="Arial" w:hAnsi="Arial" w:cs="Arial"/>
          <w:sz w:val="24"/>
          <w:szCs w:val="24"/>
        </w:rPr>
        <w:t>Th</w:t>
      </w:r>
      <w:r w:rsidR="00705303" w:rsidRPr="00662047">
        <w:rPr>
          <w:rFonts w:ascii="Arial" w:hAnsi="Arial" w:cs="Arial"/>
          <w:sz w:val="24"/>
          <w:szCs w:val="24"/>
        </w:rPr>
        <w:t xml:space="preserve">ese </w:t>
      </w:r>
      <w:r w:rsidR="0029625F" w:rsidRPr="00662047">
        <w:rPr>
          <w:rFonts w:ascii="Arial" w:hAnsi="Arial" w:cs="Arial"/>
          <w:sz w:val="24"/>
          <w:szCs w:val="24"/>
        </w:rPr>
        <w:t xml:space="preserve">shared assumptions are learned over time </w:t>
      </w:r>
      <w:r w:rsidR="00C64681" w:rsidRPr="00662047">
        <w:rPr>
          <w:rFonts w:ascii="Arial" w:hAnsi="Arial" w:cs="Arial"/>
          <w:sz w:val="24"/>
          <w:szCs w:val="24"/>
        </w:rPr>
        <w:t xml:space="preserve">through </w:t>
      </w:r>
      <w:r w:rsidR="00770EA6" w:rsidRPr="00662047">
        <w:rPr>
          <w:rFonts w:ascii="Arial" w:hAnsi="Arial" w:cs="Arial"/>
          <w:sz w:val="24"/>
          <w:szCs w:val="24"/>
        </w:rPr>
        <w:t>employee adaptation and integration</w:t>
      </w:r>
      <w:r w:rsidR="00516958" w:rsidRPr="00662047">
        <w:rPr>
          <w:rFonts w:ascii="Arial" w:hAnsi="Arial" w:cs="Arial"/>
          <w:sz w:val="24"/>
          <w:szCs w:val="24"/>
        </w:rPr>
        <w:t xml:space="preserve"> into the business environment</w:t>
      </w:r>
      <w:r w:rsidR="00770EA6" w:rsidRPr="00662047">
        <w:rPr>
          <w:rFonts w:ascii="Arial" w:hAnsi="Arial" w:cs="Arial"/>
          <w:sz w:val="24"/>
          <w:szCs w:val="24"/>
        </w:rPr>
        <w:t xml:space="preserve"> (Schein, 1985)</w:t>
      </w:r>
      <w:r w:rsidR="00516958" w:rsidRPr="00662047">
        <w:rPr>
          <w:rFonts w:ascii="Arial" w:hAnsi="Arial" w:cs="Arial"/>
          <w:sz w:val="24"/>
          <w:szCs w:val="24"/>
        </w:rPr>
        <w:t xml:space="preserve">.  Importantly, </w:t>
      </w:r>
      <w:r w:rsidR="00633E5B" w:rsidRPr="00662047">
        <w:rPr>
          <w:rFonts w:ascii="Arial" w:hAnsi="Arial" w:cs="Arial"/>
          <w:sz w:val="24"/>
          <w:szCs w:val="24"/>
        </w:rPr>
        <w:t xml:space="preserve">the </w:t>
      </w:r>
      <w:r w:rsidR="00AE7DB5" w:rsidRPr="00662047">
        <w:rPr>
          <w:rFonts w:ascii="Arial" w:hAnsi="Arial" w:cs="Arial"/>
          <w:sz w:val="24"/>
          <w:szCs w:val="24"/>
        </w:rPr>
        <w:t xml:space="preserve">collective </w:t>
      </w:r>
      <w:r w:rsidR="00633E5B" w:rsidRPr="00662047">
        <w:rPr>
          <w:rFonts w:ascii="Arial" w:hAnsi="Arial" w:cs="Arial"/>
          <w:sz w:val="24"/>
          <w:szCs w:val="24"/>
        </w:rPr>
        <w:t xml:space="preserve">behaviours </w:t>
      </w:r>
      <w:r w:rsidR="00E314CC" w:rsidRPr="00662047">
        <w:rPr>
          <w:rFonts w:ascii="Arial" w:hAnsi="Arial" w:cs="Arial"/>
          <w:sz w:val="24"/>
          <w:szCs w:val="24"/>
        </w:rPr>
        <w:t xml:space="preserve">can </w:t>
      </w:r>
      <w:r w:rsidR="00BB02E7" w:rsidRPr="00662047">
        <w:rPr>
          <w:rFonts w:ascii="Arial" w:hAnsi="Arial" w:cs="Arial"/>
          <w:sz w:val="24"/>
          <w:szCs w:val="24"/>
        </w:rPr>
        <w:t>influence</w:t>
      </w:r>
      <w:r w:rsidR="00C61E35" w:rsidRPr="00662047">
        <w:rPr>
          <w:rFonts w:ascii="Arial" w:hAnsi="Arial" w:cs="Arial"/>
          <w:sz w:val="24"/>
          <w:szCs w:val="24"/>
        </w:rPr>
        <w:t xml:space="preserve"> efficiencies, performance and </w:t>
      </w:r>
      <w:r w:rsidR="00E314CC" w:rsidRPr="00662047">
        <w:rPr>
          <w:rFonts w:ascii="Arial" w:hAnsi="Arial" w:cs="Arial"/>
          <w:sz w:val="24"/>
          <w:szCs w:val="24"/>
        </w:rPr>
        <w:t xml:space="preserve">the </w:t>
      </w:r>
      <w:r w:rsidR="003C4D2D" w:rsidRPr="00662047">
        <w:rPr>
          <w:rFonts w:ascii="Arial" w:hAnsi="Arial" w:cs="Arial"/>
          <w:sz w:val="24"/>
          <w:szCs w:val="24"/>
        </w:rPr>
        <w:t>overall success of the organisation.</w:t>
      </w:r>
      <w:r w:rsidR="00633E5B" w:rsidRPr="00662047">
        <w:rPr>
          <w:rFonts w:ascii="Arial" w:hAnsi="Arial" w:cs="Arial"/>
          <w:sz w:val="24"/>
          <w:szCs w:val="24"/>
        </w:rPr>
        <w:t xml:space="preserve"> </w:t>
      </w:r>
      <w:r w:rsidR="002C7C08" w:rsidRPr="00662047">
        <w:rPr>
          <w:rFonts w:ascii="Arial" w:hAnsi="Arial" w:cs="Arial"/>
          <w:sz w:val="24"/>
          <w:szCs w:val="24"/>
        </w:rPr>
        <w:t xml:space="preserve">It is </w:t>
      </w:r>
      <w:r w:rsidR="00FA265E" w:rsidRPr="00662047">
        <w:rPr>
          <w:rFonts w:ascii="Arial" w:hAnsi="Arial" w:cs="Arial"/>
          <w:sz w:val="24"/>
          <w:szCs w:val="24"/>
        </w:rPr>
        <w:t xml:space="preserve">therefore </w:t>
      </w:r>
      <w:r w:rsidR="002C7C08" w:rsidRPr="00662047">
        <w:rPr>
          <w:rFonts w:ascii="Arial" w:hAnsi="Arial" w:cs="Arial"/>
          <w:sz w:val="24"/>
          <w:szCs w:val="24"/>
        </w:rPr>
        <w:t xml:space="preserve">important for </w:t>
      </w:r>
      <w:r w:rsidR="00E22EF6" w:rsidRPr="00662047">
        <w:rPr>
          <w:rFonts w:ascii="Arial" w:hAnsi="Arial" w:cs="Arial"/>
          <w:sz w:val="24"/>
          <w:szCs w:val="24"/>
        </w:rPr>
        <w:t xml:space="preserve">Public </w:t>
      </w:r>
      <w:r w:rsidR="00AD51C7" w:rsidRPr="00662047">
        <w:rPr>
          <w:rFonts w:ascii="Arial" w:hAnsi="Arial" w:cs="Arial"/>
          <w:sz w:val="24"/>
          <w:szCs w:val="24"/>
        </w:rPr>
        <w:t xml:space="preserve">Sector </w:t>
      </w:r>
      <w:r w:rsidR="00E22EF6" w:rsidRPr="00662047">
        <w:rPr>
          <w:rFonts w:ascii="Arial" w:hAnsi="Arial" w:cs="Arial"/>
          <w:sz w:val="24"/>
          <w:szCs w:val="24"/>
        </w:rPr>
        <w:t>Organisations such as Neath Port Talbot Council (NPT)</w:t>
      </w:r>
      <w:r w:rsidR="001549CD" w:rsidRPr="00662047">
        <w:rPr>
          <w:rFonts w:ascii="Arial" w:hAnsi="Arial" w:cs="Arial"/>
          <w:sz w:val="24"/>
          <w:szCs w:val="24"/>
        </w:rPr>
        <w:t xml:space="preserve"> </w:t>
      </w:r>
      <w:r w:rsidR="00150D6A" w:rsidRPr="00662047">
        <w:rPr>
          <w:rFonts w:ascii="Arial" w:hAnsi="Arial" w:cs="Arial"/>
          <w:sz w:val="24"/>
          <w:szCs w:val="24"/>
        </w:rPr>
        <w:t xml:space="preserve">to </w:t>
      </w:r>
      <w:r w:rsidR="0051538B" w:rsidRPr="00662047">
        <w:rPr>
          <w:rFonts w:ascii="Arial" w:hAnsi="Arial" w:cs="Arial"/>
          <w:sz w:val="24"/>
          <w:szCs w:val="24"/>
        </w:rPr>
        <w:t>examine</w:t>
      </w:r>
      <w:r w:rsidR="00150D6A" w:rsidRPr="00662047">
        <w:rPr>
          <w:rFonts w:ascii="Arial" w:hAnsi="Arial" w:cs="Arial"/>
          <w:sz w:val="24"/>
          <w:szCs w:val="24"/>
        </w:rPr>
        <w:t xml:space="preserve"> internal</w:t>
      </w:r>
      <w:r w:rsidR="004B739B" w:rsidRPr="00662047">
        <w:rPr>
          <w:rFonts w:ascii="Arial" w:hAnsi="Arial" w:cs="Arial"/>
          <w:sz w:val="24"/>
          <w:szCs w:val="24"/>
        </w:rPr>
        <w:t xml:space="preserve"> culture</w:t>
      </w:r>
      <w:r w:rsidR="00E47089" w:rsidRPr="00662047">
        <w:rPr>
          <w:rFonts w:ascii="Arial" w:hAnsi="Arial" w:cs="Arial"/>
          <w:sz w:val="24"/>
          <w:szCs w:val="24"/>
        </w:rPr>
        <w:t>,</w:t>
      </w:r>
      <w:r w:rsidR="004B739B" w:rsidRPr="00662047">
        <w:rPr>
          <w:rFonts w:ascii="Arial" w:hAnsi="Arial" w:cs="Arial"/>
          <w:sz w:val="24"/>
          <w:szCs w:val="24"/>
        </w:rPr>
        <w:t xml:space="preserve"> </w:t>
      </w:r>
      <w:r w:rsidR="00034B37" w:rsidRPr="00662047">
        <w:rPr>
          <w:rFonts w:ascii="Arial" w:hAnsi="Arial" w:cs="Arial"/>
          <w:sz w:val="24"/>
          <w:szCs w:val="24"/>
        </w:rPr>
        <w:t xml:space="preserve">and </w:t>
      </w:r>
      <w:r w:rsidR="00B84D04" w:rsidRPr="00662047">
        <w:rPr>
          <w:rFonts w:ascii="Arial" w:hAnsi="Arial" w:cs="Arial"/>
          <w:sz w:val="24"/>
          <w:szCs w:val="24"/>
        </w:rPr>
        <w:t xml:space="preserve">understand </w:t>
      </w:r>
      <w:r w:rsidR="00E9433B" w:rsidRPr="00662047">
        <w:rPr>
          <w:rFonts w:ascii="Arial" w:hAnsi="Arial" w:cs="Arial"/>
          <w:sz w:val="24"/>
          <w:szCs w:val="24"/>
        </w:rPr>
        <w:t xml:space="preserve">the effect that traditions, social structures and </w:t>
      </w:r>
      <w:r w:rsidR="0064311F" w:rsidRPr="00662047">
        <w:rPr>
          <w:rFonts w:ascii="Arial" w:hAnsi="Arial" w:cs="Arial"/>
          <w:sz w:val="24"/>
          <w:szCs w:val="24"/>
        </w:rPr>
        <w:t>material objects have on</w:t>
      </w:r>
      <w:r w:rsidR="00956469" w:rsidRPr="00662047">
        <w:rPr>
          <w:rFonts w:ascii="Arial" w:hAnsi="Arial" w:cs="Arial"/>
          <w:sz w:val="24"/>
          <w:szCs w:val="24"/>
        </w:rPr>
        <w:t xml:space="preserve"> </w:t>
      </w:r>
      <w:r w:rsidR="00A06C3B" w:rsidRPr="00662047">
        <w:rPr>
          <w:rFonts w:ascii="Arial" w:hAnsi="Arial" w:cs="Arial"/>
          <w:sz w:val="24"/>
          <w:szCs w:val="24"/>
        </w:rPr>
        <w:t>the productivity and sustainability of the workforce</w:t>
      </w:r>
      <w:r w:rsidR="004825E8" w:rsidRPr="00662047">
        <w:rPr>
          <w:rFonts w:ascii="Arial" w:hAnsi="Arial" w:cs="Arial"/>
          <w:sz w:val="24"/>
          <w:szCs w:val="24"/>
        </w:rPr>
        <w:t xml:space="preserve"> </w:t>
      </w:r>
      <w:r w:rsidR="00DE4E36" w:rsidRPr="00662047">
        <w:rPr>
          <w:rFonts w:ascii="Arial" w:hAnsi="Arial" w:cs="Arial"/>
          <w:sz w:val="24"/>
          <w:szCs w:val="24"/>
        </w:rPr>
        <w:t>by informing</w:t>
      </w:r>
      <w:r w:rsidR="004825E8" w:rsidRPr="00662047">
        <w:rPr>
          <w:rFonts w:ascii="Arial" w:hAnsi="Arial" w:cs="Arial"/>
          <w:sz w:val="24"/>
          <w:szCs w:val="24"/>
        </w:rPr>
        <w:t xml:space="preserve"> public policy and practice</w:t>
      </w:r>
      <w:r w:rsidR="006F5D89" w:rsidRPr="00662047">
        <w:rPr>
          <w:rFonts w:ascii="Arial" w:hAnsi="Arial" w:cs="Arial"/>
          <w:sz w:val="24"/>
          <w:szCs w:val="24"/>
        </w:rPr>
        <w:t>.</w:t>
      </w:r>
    </w:p>
    <w:p w14:paraId="04C4073F" w14:textId="07E97C86" w:rsidR="00452651" w:rsidRPr="00662047" w:rsidRDefault="008C69D1">
      <w:pPr>
        <w:rPr>
          <w:rFonts w:ascii="Arial" w:hAnsi="Arial" w:cs="Arial"/>
          <w:sz w:val="24"/>
          <w:szCs w:val="24"/>
        </w:rPr>
      </w:pPr>
      <w:r w:rsidRPr="00662047">
        <w:rPr>
          <w:rFonts w:ascii="Arial" w:hAnsi="Arial" w:cs="Arial"/>
          <w:sz w:val="24"/>
          <w:szCs w:val="24"/>
        </w:rPr>
        <w:t xml:space="preserve">To </w:t>
      </w:r>
      <w:r w:rsidR="008221B6" w:rsidRPr="00662047">
        <w:rPr>
          <w:rFonts w:ascii="Arial" w:hAnsi="Arial" w:cs="Arial"/>
          <w:sz w:val="24"/>
          <w:szCs w:val="24"/>
        </w:rPr>
        <w:t>guide</w:t>
      </w:r>
      <w:r w:rsidRPr="00662047">
        <w:rPr>
          <w:rFonts w:ascii="Arial" w:hAnsi="Arial" w:cs="Arial"/>
          <w:sz w:val="24"/>
          <w:szCs w:val="24"/>
        </w:rPr>
        <w:t xml:space="preserve"> the creation and maintenance of a </w:t>
      </w:r>
      <w:r w:rsidR="00C00012" w:rsidRPr="00662047">
        <w:rPr>
          <w:rFonts w:ascii="Arial" w:hAnsi="Arial" w:cs="Arial"/>
          <w:sz w:val="24"/>
          <w:szCs w:val="24"/>
        </w:rPr>
        <w:t xml:space="preserve">sustainable </w:t>
      </w:r>
      <w:r w:rsidR="00CD5D54" w:rsidRPr="00662047">
        <w:rPr>
          <w:rFonts w:ascii="Arial" w:hAnsi="Arial" w:cs="Arial"/>
          <w:sz w:val="24"/>
          <w:szCs w:val="24"/>
        </w:rPr>
        <w:t>workforce</w:t>
      </w:r>
      <w:r w:rsidR="00996BFE" w:rsidRPr="00662047">
        <w:rPr>
          <w:rFonts w:ascii="Arial" w:hAnsi="Arial" w:cs="Arial"/>
          <w:sz w:val="24"/>
          <w:szCs w:val="24"/>
        </w:rPr>
        <w:t>,</w:t>
      </w:r>
      <w:r w:rsidR="00C00012" w:rsidRPr="00662047">
        <w:rPr>
          <w:rFonts w:ascii="Arial" w:hAnsi="Arial" w:cs="Arial"/>
          <w:sz w:val="24"/>
          <w:szCs w:val="24"/>
        </w:rPr>
        <w:t xml:space="preserve"> the CIPD has published </w:t>
      </w:r>
      <w:r w:rsidR="008221B6" w:rsidRPr="00662047">
        <w:rPr>
          <w:rFonts w:ascii="Arial" w:hAnsi="Arial" w:cs="Arial"/>
          <w:sz w:val="24"/>
          <w:szCs w:val="24"/>
        </w:rPr>
        <w:t>the</w:t>
      </w:r>
      <w:r w:rsidR="00C00012" w:rsidRPr="00662047">
        <w:rPr>
          <w:rFonts w:ascii="Arial" w:hAnsi="Arial" w:cs="Arial"/>
          <w:sz w:val="24"/>
          <w:szCs w:val="24"/>
        </w:rPr>
        <w:t xml:space="preserve"> </w:t>
      </w:r>
      <w:r w:rsidR="00810EBC" w:rsidRPr="00662047">
        <w:rPr>
          <w:rFonts w:ascii="Arial" w:hAnsi="Arial" w:cs="Arial"/>
          <w:sz w:val="24"/>
          <w:szCs w:val="24"/>
        </w:rPr>
        <w:t>G</w:t>
      </w:r>
      <w:r w:rsidR="00C00012" w:rsidRPr="00662047">
        <w:rPr>
          <w:rFonts w:ascii="Arial" w:hAnsi="Arial" w:cs="Arial"/>
          <w:sz w:val="24"/>
          <w:szCs w:val="24"/>
        </w:rPr>
        <w:t xml:space="preserve">ood </w:t>
      </w:r>
      <w:r w:rsidR="00810EBC" w:rsidRPr="00662047">
        <w:rPr>
          <w:rFonts w:ascii="Arial" w:hAnsi="Arial" w:cs="Arial"/>
          <w:sz w:val="24"/>
          <w:szCs w:val="24"/>
        </w:rPr>
        <w:t>W</w:t>
      </w:r>
      <w:r w:rsidR="00C00012" w:rsidRPr="00662047">
        <w:rPr>
          <w:rFonts w:ascii="Arial" w:hAnsi="Arial" w:cs="Arial"/>
          <w:sz w:val="24"/>
          <w:szCs w:val="24"/>
        </w:rPr>
        <w:t>ork Index</w:t>
      </w:r>
      <w:r w:rsidR="00CE78B8" w:rsidRPr="00662047">
        <w:rPr>
          <w:rFonts w:ascii="Arial" w:hAnsi="Arial" w:cs="Arial"/>
          <w:sz w:val="24"/>
          <w:szCs w:val="24"/>
        </w:rPr>
        <w:t xml:space="preserve"> </w:t>
      </w:r>
      <w:r w:rsidR="001D606B" w:rsidRPr="00662047">
        <w:rPr>
          <w:rFonts w:ascii="Arial" w:hAnsi="Arial" w:cs="Arial"/>
          <w:sz w:val="24"/>
          <w:szCs w:val="24"/>
        </w:rPr>
        <w:t xml:space="preserve">(GWI) </w:t>
      </w:r>
      <w:r w:rsidR="00D605B5" w:rsidRPr="00662047">
        <w:rPr>
          <w:rFonts w:ascii="Arial" w:hAnsi="Arial" w:cs="Arial"/>
          <w:sz w:val="24"/>
          <w:szCs w:val="24"/>
        </w:rPr>
        <w:t xml:space="preserve">2025 </w:t>
      </w:r>
      <w:r w:rsidR="00CE78B8" w:rsidRPr="00662047">
        <w:rPr>
          <w:rFonts w:ascii="Arial" w:hAnsi="Arial" w:cs="Arial"/>
          <w:sz w:val="24"/>
          <w:szCs w:val="24"/>
        </w:rPr>
        <w:t xml:space="preserve">that provides statistical </w:t>
      </w:r>
      <w:r w:rsidR="00C036DD" w:rsidRPr="00662047">
        <w:rPr>
          <w:rFonts w:ascii="Arial" w:hAnsi="Arial" w:cs="Arial"/>
          <w:sz w:val="24"/>
          <w:szCs w:val="24"/>
        </w:rPr>
        <w:t>benchmarking of</w:t>
      </w:r>
      <w:r w:rsidR="00A42EA0" w:rsidRPr="00662047">
        <w:rPr>
          <w:rFonts w:ascii="Arial" w:hAnsi="Arial" w:cs="Arial"/>
          <w:sz w:val="24"/>
          <w:szCs w:val="24"/>
        </w:rPr>
        <w:t xml:space="preserve"> job quality in the UK.  </w:t>
      </w:r>
      <w:r w:rsidR="00E12E47" w:rsidRPr="00662047">
        <w:rPr>
          <w:rFonts w:ascii="Arial" w:hAnsi="Arial" w:cs="Arial"/>
          <w:sz w:val="24"/>
          <w:szCs w:val="24"/>
        </w:rPr>
        <w:t>Strengthening</w:t>
      </w:r>
      <w:r w:rsidR="00D723FB" w:rsidRPr="00662047">
        <w:rPr>
          <w:rFonts w:ascii="Arial" w:hAnsi="Arial" w:cs="Arial"/>
          <w:sz w:val="24"/>
          <w:szCs w:val="24"/>
        </w:rPr>
        <w:t xml:space="preserve"> the proposals of the </w:t>
      </w:r>
      <w:r w:rsidR="00E12E47" w:rsidRPr="00662047">
        <w:rPr>
          <w:rFonts w:ascii="Arial" w:hAnsi="Arial" w:cs="Arial"/>
          <w:sz w:val="24"/>
          <w:szCs w:val="24"/>
        </w:rPr>
        <w:t xml:space="preserve">‘Make work pay’ Plan </w:t>
      </w:r>
      <w:r w:rsidR="00270C55" w:rsidRPr="00662047">
        <w:rPr>
          <w:rFonts w:ascii="Arial" w:hAnsi="Arial" w:cs="Arial"/>
          <w:sz w:val="24"/>
          <w:szCs w:val="24"/>
        </w:rPr>
        <w:t xml:space="preserve">(CIPD, 2025b) </w:t>
      </w:r>
      <w:r w:rsidR="00E12E47" w:rsidRPr="00662047">
        <w:rPr>
          <w:rFonts w:ascii="Arial" w:hAnsi="Arial" w:cs="Arial"/>
          <w:sz w:val="24"/>
          <w:szCs w:val="24"/>
        </w:rPr>
        <w:t xml:space="preserve">and </w:t>
      </w:r>
      <w:r w:rsidR="006C2181" w:rsidRPr="00662047">
        <w:rPr>
          <w:rFonts w:ascii="Arial" w:hAnsi="Arial" w:cs="Arial"/>
          <w:sz w:val="24"/>
          <w:szCs w:val="24"/>
        </w:rPr>
        <w:t xml:space="preserve">supported by the Employment Rights </w:t>
      </w:r>
      <w:r w:rsidR="0062541E" w:rsidRPr="00662047">
        <w:rPr>
          <w:rFonts w:ascii="Arial" w:hAnsi="Arial" w:cs="Arial"/>
          <w:sz w:val="24"/>
          <w:szCs w:val="24"/>
        </w:rPr>
        <w:t>Act</w:t>
      </w:r>
      <w:r w:rsidR="006C2181" w:rsidRPr="00662047">
        <w:rPr>
          <w:rFonts w:ascii="Arial" w:hAnsi="Arial" w:cs="Arial"/>
          <w:sz w:val="24"/>
          <w:szCs w:val="24"/>
        </w:rPr>
        <w:t xml:space="preserve"> 202</w:t>
      </w:r>
      <w:r w:rsidR="0062541E" w:rsidRPr="00662047">
        <w:rPr>
          <w:rFonts w:ascii="Arial" w:hAnsi="Arial" w:cs="Arial"/>
          <w:sz w:val="24"/>
          <w:szCs w:val="24"/>
        </w:rPr>
        <w:t>5</w:t>
      </w:r>
      <w:r w:rsidR="006C2181" w:rsidRPr="00662047">
        <w:rPr>
          <w:rFonts w:ascii="Arial" w:hAnsi="Arial" w:cs="Arial"/>
          <w:sz w:val="24"/>
          <w:szCs w:val="24"/>
        </w:rPr>
        <w:t xml:space="preserve">, </w:t>
      </w:r>
      <w:r w:rsidR="00E078F1" w:rsidRPr="00662047">
        <w:rPr>
          <w:rFonts w:ascii="Arial" w:hAnsi="Arial" w:cs="Arial"/>
          <w:sz w:val="24"/>
          <w:szCs w:val="24"/>
        </w:rPr>
        <w:t>I</w:t>
      </w:r>
      <w:r w:rsidR="00A42EA0" w:rsidRPr="00662047">
        <w:rPr>
          <w:rFonts w:ascii="Arial" w:hAnsi="Arial" w:cs="Arial"/>
          <w:sz w:val="24"/>
          <w:szCs w:val="24"/>
        </w:rPr>
        <w:t>t</w:t>
      </w:r>
      <w:r w:rsidR="00CE78B8" w:rsidRPr="00662047">
        <w:rPr>
          <w:rFonts w:ascii="Arial" w:hAnsi="Arial" w:cs="Arial"/>
          <w:sz w:val="24"/>
          <w:szCs w:val="24"/>
        </w:rPr>
        <w:t xml:space="preserve"> </w:t>
      </w:r>
      <w:r w:rsidR="00345422" w:rsidRPr="00662047">
        <w:rPr>
          <w:rFonts w:ascii="Arial" w:hAnsi="Arial" w:cs="Arial"/>
          <w:sz w:val="24"/>
          <w:szCs w:val="24"/>
        </w:rPr>
        <w:t>enables</w:t>
      </w:r>
      <w:r w:rsidR="00CE78B8" w:rsidRPr="00662047">
        <w:rPr>
          <w:rFonts w:ascii="Arial" w:hAnsi="Arial" w:cs="Arial"/>
          <w:sz w:val="24"/>
          <w:szCs w:val="24"/>
        </w:rPr>
        <w:t xml:space="preserve"> organisations to utilise </w:t>
      </w:r>
      <w:r w:rsidR="003F71DF" w:rsidRPr="00662047">
        <w:rPr>
          <w:rFonts w:ascii="Arial" w:hAnsi="Arial" w:cs="Arial"/>
          <w:sz w:val="24"/>
          <w:szCs w:val="24"/>
        </w:rPr>
        <w:t>evidence-based</w:t>
      </w:r>
      <w:r w:rsidR="00CE78B8" w:rsidRPr="00662047">
        <w:rPr>
          <w:rFonts w:ascii="Arial" w:hAnsi="Arial" w:cs="Arial"/>
          <w:sz w:val="24"/>
          <w:szCs w:val="24"/>
        </w:rPr>
        <w:t xml:space="preserve"> </w:t>
      </w:r>
      <w:r w:rsidR="004324C6" w:rsidRPr="00662047">
        <w:rPr>
          <w:rFonts w:ascii="Arial" w:hAnsi="Arial" w:cs="Arial"/>
          <w:sz w:val="24"/>
          <w:szCs w:val="24"/>
        </w:rPr>
        <w:t xml:space="preserve">practice </w:t>
      </w:r>
      <w:r w:rsidR="00A42EA0" w:rsidRPr="00662047">
        <w:rPr>
          <w:rFonts w:ascii="Arial" w:hAnsi="Arial" w:cs="Arial"/>
          <w:sz w:val="24"/>
          <w:szCs w:val="24"/>
        </w:rPr>
        <w:t>to measure and track job quality</w:t>
      </w:r>
      <w:r w:rsidR="004B685F" w:rsidRPr="00662047">
        <w:rPr>
          <w:rFonts w:ascii="Arial" w:hAnsi="Arial" w:cs="Arial"/>
          <w:sz w:val="24"/>
          <w:szCs w:val="24"/>
        </w:rPr>
        <w:t xml:space="preserve"> across seven dimensions</w:t>
      </w:r>
      <w:r w:rsidR="008B4579" w:rsidRPr="00662047">
        <w:rPr>
          <w:rFonts w:ascii="Arial" w:hAnsi="Arial" w:cs="Arial"/>
          <w:sz w:val="24"/>
          <w:szCs w:val="24"/>
        </w:rPr>
        <w:t xml:space="preserve">.  </w:t>
      </w:r>
      <w:r w:rsidR="00A25787" w:rsidRPr="00662047">
        <w:rPr>
          <w:rFonts w:ascii="Arial" w:hAnsi="Arial" w:cs="Arial"/>
          <w:sz w:val="24"/>
          <w:szCs w:val="24"/>
        </w:rPr>
        <w:t>The CIPD (2025</w:t>
      </w:r>
      <w:r w:rsidR="00270C55" w:rsidRPr="00662047">
        <w:rPr>
          <w:rFonts w:ascii="Arial" w:hAnsi="Arial" w:cs="Arial"/>
          <w:sz w:val="24"/>
          <w:szCs w:val="24"/>
        </w:rPr>
        <w:t>a</w:t>
      </w:r>
      <w:r w:rsidR="00A25787" w:rsidRPr="00662047">
        <w:rPr>
          <w:rFonts w:ascii="Arial" w:hAnsi="Arial" w:cs="Arial"/>
          <w:sz w:val="24"/>
          <w:szCs w:val="24"/>
        </w:rPr>
        <w:t xml:space="preserve">) defines good work as </w:t>
      </w:r>
      <w:r w:rsidR="00206763" w:rsidRPr="00662047">
        <w:rPr>
          <w:rFonts w:ascii="Arial" w:hAnsi="Arial" w:cs="Arial"/>
          <w:sz w:val="24"/>
          <w:szCs w:val="24"/>
        </w:rPr>
        <w:t xml:space="preserve">work that is </w:t>
      </w:r>
      <w:r w:rsidR="00887E88" w:rsidRPr="00662047">
        <w:rPr>
          <w:rFonts w:ascii="Arial" w:hAnsi="Arial" w:cs="Arial"/>
          <w:sz w:val="24"/>
          <w:szCs w:val="24"/>
        </w:rPr>
        <w:t xml:space="preserve">fairly rewarded, </w:t>
      </w:r>
      <w:r w:rsidR="00425800" w:rsidRPr="00662047">
        <w:rPr>
          <w:rFonts w:ascii="Arial" w:hAnsi="Arial" w:cs="Arial"/>
          <w:sz w:val="24"/>
          <w:szCs w:val="24"/>
        </w:rPr>
        <w:t>stable</w:t>
      </w:r>
      <w:r w:rsidR="00D00B04" w:rsidRPr="00662047">
        <w:rPr>
          <w:rFonts w:ascii="Arial" w:hAnsi="Arial" w:cs="Arial"/>
          <w:sz w:val="24"/>
          <w:szCs w:val="24"/>
        </w:rPr>
        <w:t xml:space="preserve"> and accessible to all, permitting a healthy work life balance</w:t>
      </w:r>
      <w:r w:rsidR="004B0B3D" w:rsidRPr="00662047">
        <w:rPr>
          <w:rFonts w:ascii="Arial" w:hAnsi="Arial" w:cs="Arial"/>
          <w:sz w:val="24"/>
          <w:szCs w:val="24"/>
        </w:rPr>
        <w:t xml:space="preserve"> which benefits the employee and </w:t>
      </w:r>
      <w:r w:rsidR="00330057" w:rsidRPr="00662047">
        <w:rPr>
          <w:rFonts w:ascii="Arial" w:hAnsi="Arial" w:cs="Arial"/>
          <w:sz w:val="24"/>
          <w:szCs w:val="24"/>
        </w:rPr>
        <w:t>supports organisational goals.</w:t>
      </w:r>
      <w:r w:rsidR="00500BF2" w:rsidRPr="00662047">
        <w:rPr>
          <w:rFonts w:ascii="Arial" w:hAnsi="Arial" w:cs="Arial"/>
          <w:sz w:val="24"/>
          <w:szCs w:val="24"/>
        </w:rPr>
        <w:t xml:space="preserve">  </w:t>
      </w:r>
      <w:r w:rsidR="00D11ADD" w:rsidRPr="00662047">
        <w:rPr>
          <w:rFonts w:ascii="Arial" w:hAnsi="Arial" w:cs="Arial"/>
          <w:sz w:val="24"/>
          <w:szCs w:val="24"/>
        </w:rPr>
        <w:t xml:space="preserve">These factors play a pivotal </w:t>
      </w:r>
      <w:r w:rsidR="001204C7" w:rsidRPr="00662047">
        <w:rPr>
          <w:rFonts w:ascii="Arial" w:hAnsi="Arial" w:cs="Arial"/>
          <w:sz w:val="24"/>
          <w:szCs w:val="24"/>
        </w:rPr>
        <w:t>contribution to employee experie</w:t>
      </w:r>
      <w:r w:rsidR="00097D6E" w:rsidRPr="00662047">
        <w:rPr>
          <w:rFonts w:ascii="Arial" w:hAnsi="Arial" w:cs="Arial"/>
          <w:sz w:val="24"/>
          <w:szCs w:val="24"/>
        </w:rPr>
        <w:t xml:space="preserve">nce and overall </w:t>
      </w:r>
      <w:r w:rsidR="001204C7" w:rsidRPr="00662047">
        <w:rPr>
          <w:rFonts w:ascii="Arial" w:hAnsi="Arial" w:cs="Arial"/>
          <w:sz w:val="24"/>
          <w:szCs w:val="24"/>
        </w:rPr>
        <w:t>organisational culture</w:t>
      </w:r>
      <w:r w:rsidR="00097D6E" w:rsidRPr="00662047">
        <w:rPr>
          <w:rFonts w:ascii="Arial" w:hAnsi="Arial" w:cs="Arial"/>
          <w:sz w:val="24"/>
          <w:szCs w:val="24"/>
        </w:rPr>
        <w:t>.</w:t>
      </w:r>
    </w:p>
    <w:p w14:paraId="6BADF7C0" w14:textId="1ACB84D5" w:rsidR="008221B6" w:rsidRPr="00662047" w:rsidRDefault="008221B6" w:rsidP="008221B6">
      <w:pPr>
        <w:rPr>
          <w:rFonts w:ascii="Arial" w:hAnsi="Arial" w:cs="Arial"/>
          <w:sz w:val="24"/>
          <w:szCs w:val="24"/>
        </w:rPr>
      </w:pPr>
      <w:r w:rsidRPr="00662047">
        <w:rPr>
          <w:rFonts w:ascii="Arial" w:hAnsi="Arial" w:cs="Arial"/>
          <w:sz w:val="24"/>
          <w:szCs w:val="24"/>
        </w:rPr>
        <w:t xml:space="preserve">Research has shown that the dynamics of culture is directly linked to organisational performance (Schein, 2010), therefore understanding and managing culture can help organisations navigate changing operational priorities whilst ensuring continued delivery of community services.  NPT has struggled to maintain a stable workforce, only filling 84% of vacancies in 2024 (NPT, 2024a) and with attrition at over 10% (NPT, 2024b), analysis of culture will assist in identifying the underlying behaviours or systematic issues that is detrimental to stability.  Targeted interventions can improve employee experience, brand image and ultimately push NPT as employer of choice (O’Sullivan, 2024), enhancing attraction and recruitment for organisational resilience and </w:t>
      </w:r>
      <w:r w:rsidR="000869D7" w:rsidRPr="00662047">
        <w:rPr>
          <w:rFonts w:ascii="Arial" w:hAnsi="Arial" w:cs="Arial"/>
          <w:sz w:val="24"/>
          <w:szCs w:val="24"/>
        </w:rPr>
        <w:t>long-term</w:t>
      </w:r>
      <w:r w:rsidRPr="00662047">
        <w:rPr>
          <w:rFonts w:ascii="Arial" w:hAnsi="Arial" w:cs="Arial"/>
          <w:sz w:val="24"/>
          <w:szCs w:val="24"/>
        </w:rPr>
        <w:t xml:space="preserve"> stability</w:t>
      </w:r>
      <w:r w:rsidR="003B0781" w:rsidRPr="00662047">
        <w:rPr>
          <w:rFonts w:ascii="Arial" w:hAnsi="Arial" w:cs="Arial"/>
          <w:sz w:val="24"/>
          <w:szCs w:val="24"/>
        </w:rPr>
        <w:t xml:space="preserve"> through cultural </w:t>
      </w:r>
      <w:r w:rsidR="00905BE3" w:rsidRPr="00662047">
        <w:rPr>
          <w:rFonts w:ascii="Arial" w:hAnsi="Arial" w:cs="Arial"/>
          <w:sz w:val="24"/>
          <w:szCs w:val="24"/>
        </w:rPr>
        <w:t>ethos</w:t>
      </w:r>
      <w:r w:rsidRPr="00662047">
        <w:rPr>
          <w:rFonts w:ascii="Arial" w:hAnsi="Arial" w:cs="Arial"/>
          <w:sz w:val="24"/>
          <w:szCs w:val="24"/>
        </w:rPr>
        <w:t xml:space="preserve"> (Monteirio et al, 2020).</w:t>
      </w:r>
    </w:p>
    <w:p w14:paraId="6CAEE7A7" w14:textId="46693D0C" w:rsidR="00452651" w:rsidRPr="00662047" w:rsidRDefault="00452651">
      <w:pPr>
        <w:rPr>
          <w:rFonts w:ascii="Arial" w:hAnsi="Arial" w:cs="Arial"/>
          <w:sz w:val="24"/>
          <w:szCs w:val="24"/>
        </w:rPr>
      </w:pPr>
      <w:r w:rsidRPr="00662047">
        <w:rPr>
          <w:rFonts w:ascii="Arial" w:hAnsi="Arial" w:cs="Arial"/>
          <w:sz w:val="24"/>
          <w:szCs w:val="24"/>
        </w:rPr>
        <w:t>Drawing on Edgar Scheins model of culture</w:t>
      </w:r>
      <w:r w:rsidR="00952D3C" w:rsidRPr="00662047">
        <w:rPr>
          <w:rFonts w:ascii="Arial" w:hAnsi="Arial" w:cs="Arial"/>
          <w:sz w:val="24"/>
          <w:szCs w:val="24"/>
        </w:rPr>
        <w:t xml:space="preserve"> (1984)</w:t>
      </w:r>
      <w:r w:rsidR="00FE390B" w:rsidRPr="00662047">
        <w:rPr>
          <w:rFonts w:ascii="Arial" w:hAnsi="Arial" w:cs="Arial"/>
          <w:sz w:val="24"/>
          <w:szCs w:val="24"/>
        </w:rPr>
        <w:t xml:space="preserve">, this report will </w:t>
      </w:r>
      <w:r w:rsidR="00530FC8" w:rsidRPr="00662047">
        <w:rPr>
          <w:rFonts w:ascii="Arial" w:hAnsi="Arial" w:cs="Arial"/>
          <w:sz w:val="24"/>
          <w:szCs w:val="24"/>
        </w:rPr>
        <w:t>review</w:t>
      </w:r>
      <w:r w:rsidR="00FE390B" w:rsidRPr="00662047">
        <w:rPr>
          <w:rFonts w:ascii="Arial" w:hAnsi="Arial" w:cs="Arial"/>
          <w:sz w:val="24"/>
          <w:szCs w:val="24"/>
        </w:rPr>
        <w:t xml:space="preserve"> the </w:t>
      </w:r>
      <w:r w:rsidR="006D7AC0" w:rsidRPr="00662047">
        <w:rPr>
          <w:rFonts w:ascii="Arial" w:hAnsi="Arial" w:cs="Arial"/>
          <w:sz w:val="24"/>
          <w:szCs w:val="24"/>
        </w:rPr>
        <w:t>differential</w:t>
      </w:r>
      <w:r w:rsidR="00FE390B" w:rsidRPr="00662047">
        <w:rPr>
          <w:rFonts w:ascii="Arial" w:hAnsi="Arial" w:cs="Arial"/>
          <w:sz w:val="24"/>
          <w:szCs w:val="24"/>
        </w:rPr>
        <w:t xml:space="preserve"> cultural elements within NPT</w:t>
      </w:r>
      <w:r w:rsidR="004C400C" w:rsidRPr="00662047">
        <w:rPr>
          <w:rFonts w:ascii="Arial" w:hAnsi="Arial" w:cs="Arial"/>
          <w:sz w:val="24"/>
          <w:szCs w:val="24"/>
        </w:rPr>
        <w:t xml:space="preserve"> and </w:t>
      </w:r>
      <w:r w:rsidR="00530FC8" w:rsidRPr="00662047">
        <w:rPr>
          <w:rFonts w:ascii="Arial" w:hAnsi="Arial" w:cs="Arial"/>
          <w:sz w:val="24"/>
          <w:szCs w:val="24"/>
        </w:rPr>
        <w:t xml:space="preserve">analyse </w:t>
      </w:r>
      <w:r w:rsidR="004C400C" w:rsidRPr="00662047">
        <w:rPr>
          <w:rFonts w:ascii="Arial" w:hAnsi="Arial" w:cs="Arial"/>
          <w:sz w:val="24"/>
          <w:szCs w:val="24"/>
        </w:rPr>
        <w:t xml:space="preserve">how </w:t>
      </w:r>
      <w:r w:rsidR="00D05BB2" w:rsidRPr="00662047">
        <w:rPr>
          <w:rFonts w:ascii="Arial" w:hAnsi="Arial" w:cs="Arial"/>
          <w:sz w:val="24"/>
          <w:szCs w:val="24"/>
        </w:rPr>
        <w:t>culture</w:t>
      </w:r>
      <w:r w:rsidR="004C400C" w:rsidRPr="00662047">
        <w:rPr>
          <w:rFonts w:ascii="Arial" w:hAnsi="Arial" w:cs="Arial"/>
          <w:sz w:val="24"/>
          <w:szCs w:val="24"/>
        </w:rPr>
        <w:t xml:space="preserve"> aligns with GWI, </w:t>
      </w:r>
      <w:r w:rsidR="00F672D8" w:rsidRPr="00662047">
        <w:rPr>
          <w:rFonts w:ascii="Arial" w:hAnsi="Arial" w:cs="Arial"/>
          <w:sz w:val="24"/>
          <w:szCs w:val="24"/>
        </w:rPr>
        <w:t>influencing strategic practice</w:t>
      </w:r>
      <w:r w:rsidR="007B5586" w:rsidRPr="00662047">
        <w:rPr>
          <w:rFonts w:ascii="Arial" w:hAnsi="Arial" w:cs="Arial"/>
          <w:sz w:val="24"/>
          <w:szCs w:val="24"/>
        </w:rPr>
        <w:t>,</w:t>
      </w:r>
      <w:r w:rsidR="00AD29D4" w:rsidRPr="00662047">
        <w:rPr>
          <w:rFonts w:ascii="Arial" w:hAnsi="Arial" w:cs="Arial"/>
          <w:sz w:val="24"/>
          <w:szCs w:val="24"/>
        </w:rPr>
        <w:t xml:space="preserve"> enabling</w:t>
      </w:r>
      <w:r w:rsidR="00B6744D" w:rsidRPr="00662047">
        <w:rPr>
          <w:rFonts w:ascii="Arial" w:hAnsi="Arial" w:cs="Arial"/>
          <w:sz w:val="24"/>
          <w:szCs w:val="24"/>
        </w:rPr>
        <w:t xml:space="preserve"> NPT </w:t>
      </w:r>
      <w:r w:rsidR="00AD29D4" w:rsidRPr="00662047">
        <w:rPr>
          <w:rFonts w:ascii="Arial" w:hAnsi="Arial" w:cs="Arial"/>
          <w:sz w:val="24"/>
          <w:szCs w:val="24"/>
        </w:rPr>
        <w:t>to</w:t>
      </w:r>
      <w:r w:rsidR="00B6744D" w:rsidRPr="00662047">
        <w:rPr>
          <w:rFonts w:ascii="Arial" w:hAnsi="Arial" w:cs="Arial"/>
          <w:sz w:val="24"/>
          <w:szCs w:val="24"/>
        </w:rPr>
        <w:t xml:space="preserve"> foster a productive</w:t>
      </w:r>
      <w:r w:rsidR="009A5761" w:rsidRPr="00662047">
        <w:rPr>
          <w:rFonts w:ascii="Arial" w:hAnsi="Arial" w:cs="Arial"/>
          <w:sz w:val="24"/>
          <w:szCs w:val="24"/>
        </w:rPr>
        <w:t>,</w:t>
      </w:r>
      <w:r w:rsidR="00B6744D" w:rsidRPr="00662047">
        <w:rPr>
          <w:rFonts w:ascii="Arial" w:hAnsi="Arial" w:cs="Arial"/>
          <w:sz w:val="24"/>
          <w:szCs w:val="24"/>
        </w:rPr>
        <w:t xml:space="preserve"> high quality</w:t>
      </w:r>
      <w:r w:rsidR="009A5761" w:rsidRPr="00662047">
        <w:rPr>
          <w:rFonts w:ascii="Arial" w:hAnsi="Arial" w:cs="Arial"/>
          <w:sz w:val="24"/>
          <w:szCs w:val="24"/>
        </w:rPr>
        <w:t xml:space="preserve"> and sustainable</w:t>
      </w:r>
      <w:r w:rsidR="00B6744D" w:rsidRPr="00662047">
        <w:rPr>
          <w:rFonts w:ascii="Arial" w:hAnsi="Arial" w:cs="Arial"/>
          <w:sz w:val="24"/>
          <w:szCs w:val="24"/>
        </w:rPr>
        <w:t xml:space="preserve"> working environment</w:t>
      </w:r>
      <w:r w:rsidR="000C288D" w:rsidRPr="00662047">
        <w:rPr>
          <w:rFonts w:ascii="Arial" w:hAnsi="Arial" w:cs="Arial"/>
          <w:sz w:val="24"/>
          <w:szCs w:val="24"/>
        </w:rPr>
        <w:t>.</w:t>
      </w:r>
    </w:p>
    <w:p w14:paraId="3C939A2C" w14:textId="77777777" w:rsidR="00AA7970" w:rsidRPr="00662047" w:rsidRDefault="00AA7970">
      <w:pPr>
        <w:rPr>
          <w:rFonts w:ascii="Arial" w:hAnsi="Arial" w:cs="Arial"/>
          <w:sz w:val="24"/>
          <w:szCs w:val="24"/>
        </w:rPr>
      </w:pPr>
    </w:p>
    <w:p w14:paraId="3F5F6C71" w14:textId="77777777" w:rsidR="00AA7970" w:rsidRPr="00662047" w:rsidRDefault="00AA7970">
      <w:pPr>
        <w:rPr>
          <w:rFonts w:ascii="Arial" w:hAnsi="Arial" w:cs="Arial"/>
          <w:sz w:val="24"/>
          <w:szCs w:val="24"/>
        </w:rPr>
      </w:pPr>
    </w:p>
    <w:p w14:paraId="284D1C87" w14:textId="77777777" w:rsidR="00AA7970" w:rsidRPr="00662047" w:rsidRDefault="00AA7970">
      <w:pPr>
        <w:rPr>
          <w:rFonts w:ascii="Arial" w:hAnsi="Arial" w:cs="Arial"/>
          <w:sz w:val="24"/>
          <w:szCs w:val="24"/>
        </w:rPr>
      </w:pPr>
    </w:p>
    <w:p w14:paraId="1FEBF098" w14:textId="77777777" w:rsidR="00AA7970" w:rsidRPr="00662047" w:rsidRDefault="00AA7970">
      <w:pPr>
        <w:rPr>
          <w:rFonts w:ascii="Arial" w:hAnsi="Arial" w:cs="Arial"/>
          <w:sz w:val="24"/>
          <w:szCs w:val="24"/>
        </w:rPr>
      </w:pPr>
    </w:p>
    <w:p w14:paraId="4DEEEF8B" w14:textId="38CBA77D" w:rsidR="00DE3E8E" w:rsidRPr="00662047" w:rsidRDefault="002056FD" w:rsidP="00DE3E8E">
      <w:pPr>
        <w:pStyle w:val="Heading1"/>
        <w:rPr>
          <w:rFonts w:ascii="Arial" w:hAnsi="Arial" w:cs="Arial"/>
        </w:rPr>
      </w:pPr>
      <w:bookmarkStart w:id="2" w:name="_Toc221979536"/>
      <w:r w:rsidRPr="00662047">
        <w:rPr>
          <w:rFonts w:ascii="Arial" w:hAnsi="Arial" w:cs="Arial"/>
        </w:rPr>
        <w:lastRenderedPageBreak/>
        <w:t>Culture Analysis</w:t>
      </w:r>
      <w:r w:rsidR="00DF0936" w:rsidRPr="00662047">
        <w:rPr>
          <w:rFonts w:ascii="Arial" w:hAnsi="Arial" w:cs="Arial"/>
        </w:rPr>
        <w:t xml:space="preserve"> Findings</w:t>
      </w:r>
      <w:bookmarkEnd w:id="2"/>
    </w:p>
    <w:p w14:paraId="365AA92C" w14:textId="0B29BCC6" w:rsidR="004C48A2" w:rsidRPr="00662047" w:rsidRDefault="00366DA1" w:rsidP="00EF75B6">
      <w:pPr>
        <w:rPr>
          <w:rFonts w:ascii="Arial" w:hAnsi="Arial" w:cs="Arial"/>
          <w:sz w:val="24"/>
          <w:szCs w:val="24"/>
        </w:rPr>
      </w:pPr>
      <w:r w:rsidRPr="00662047">
        <w:rPr>
          <w:rFonts w:ascii="Arial" w:hAnsi="Arial" w:cs="Arial"/>
          <w:sz w:val="24"/>
          <w:szCs w:val="24"/>
        </w:rPr>
        <w:t>There are several theories that organisations can use to analyse their culture.</w:t>
      </w:r>
      <w:r w:rsidR="00A40494" w:rsidRPr="00662047">
        <w:rPr>
          <w:rFonts w:ascii="Arial" w:hAnsi="Arial" w:cs="Arial"/>
          <w:sz w:val="24"/>
          <w:szCs w:val="24"/>
        </w:rPr>
        <w:t xml:space="preserve">  Hofstede</w:t>
      </w:r>
      <w:r w:rsidR="001B0FC8" w:rsidRPr="00662047">
        <w:rPr>
          <w:rFonts w:ascii="Arial" w:hAnsi="Arial" w:cs="Arial"/>
          <w:sz w:val="24"/>
          <w:szCs w:val="24"/>
        </w:rPr>
        <w:t>’s (2010)</w:t>
      </w:r>
      <w:r w:rsidR="00A40494" w:rsidRPr="00662047">
        <w:rPr>
          <w:rFonts w:ascii="Arial" w:hAnsi="Arial" w:cs="Arial"/>
          <w:sz w:val="24"/>
          <w:szCs w:val="24"/>
        </w:rPr>
        <w:t xml:space="preserve"> 6 cultural dimension theory is widely used by international organisations that need to understand how </w:t>
      </w:r>
      <w:r w:rsidR="001B0FC8" w:rsidRPr="00662047">
        <w:rPr>
          <w:rFonts w:ascii="Arial" w:hAnsi="Arial" w:cs="Arial"/>
          <w:sz w:val="24"/>
          <w:szCs w:val="24"/>
        </w:rPr>
        <w:t>national cultural differences</w:t>
      </w:r>
      <w:r w:rsidR="00A40494" w:rsidRPr="00662047">
        <w:rPr>
          <w:rFonts w:ascii="Arial" w:hAnsi="Arial" w:cs="Arial"/>
          <w:sz w:val="24"/>
          <w:szCs w:val="24"/>
        </w:rPr>
        <w:t xml:space="preserve"> </w:t>
      </w:r>
      <w:r w:rsidR="001B0FC8" w:rsidRPr="00662047">
        <w:rPr>
          <w:rFonts w:ascii="Arial" w:hAnsi="Arial" w:cs="Arial"/>
          <w:sz w:val="24"/>
          <w:szCs w:val="24"/>
        </w:rPr>
        <w:t>impact</w:t>
      </w:r>
      <w:r w:rsidR="00A40494" w:rsidRPr="00662047">
        <w:rPr>
          <w:rFonts w:ascii="Arial" w:hAnsi="Arial" w:cs="Arial"/>
          <w:sz w:val="24"/>
          <w:szCs w:val="24"/>
        </w:rPr>
        <w:t xml:space="preserve"> organisational development and interactions.  </w:t>
      </w:r>
      <w:r w:rsidR="001B0FC8" w:rsidRPr="00662047">
        <w:rPr>
          <w:rFonts w:ascii="Arial" w:hAnsi="Arial" w:cs="Arial"/>
          <w:sz w:val="24"/>
          <w:szCs w:val="24"/>
        </w:rPr>
        <w:t>However, r</w:t>
      </w:r>
      <w:r w:rsidR="00A40494" w:rsidRPr="00662047">
        <w:rPr>
          <w:rFonts w:ascii="Arial" w:hAnsi="Arial" w:cs="Arial"/>
          <w:sz w:val="24"/>
          <w:szCs w:val="24"/>
        </w:rPr>
        <w:t xml:space="preserve">esearch suggests it can be overcomplicated for the needs of a small public sector council evaluation with </w:t>
      </w:r>
      <w:r w:rsidR="001B0FC8" w:rsidRPr="00662047">
        <w:rPr>
          <w:rFonts w:ascii="Arial" w:hAnsi="Arial" w:cs="Arial"/>
          <w:sz w:val="24"/>
          <w:szCs w:val="24"/>
        </w:rPr>
        <w:t xml:space="preserve">aging workforce and </w:t>
      </w:r>
      <w:r w:rsidR="00A40494" w:rsidRPr="00662047">
        <w:rPr>
          <w:rFonts w:ascii="Arial" w:hAnsi="Arial" w:cs="Arial"/>
          <w:sz w:val="24"/>
          <w:szCs w:val="24"/>
        </w:rPr>
        <w:t>minimum cultural diversity (Khairi, 2024).</w:t>
      </w:r>
      <w:r w:rsidR="001B0FC8" w:rsidRPr="00662047">
        <w:rPr>
          <w:rFonts w:ascii="Arial" w:hAnsi="Arial" w:cs="Arial"/>
          <w:sz w:val="24"/>
          <w:szCs w:val="24"/>
        </w:rPr>
        <w:t xml:space="preserve">  Handy’s four organisational cultures has a simplified approach</w:t>
      </w:r>
      <w:r w:rsidR="004E7E56" w:rsidRPr="00662047">
        <w:rPr>
          <w:rFonts w:ascii="Arial" w:hAnsi="Arial" w:cs="Arial"/>
          <w:sz w:val="24"/>
          <w:szCs w:val="24"/>
        </w:rPr>
        <w:t>, widely used in project management practices (Silva and Gomes, 2015), however focus on structure and leadership dynamics can mean organisations fail to recognise overlapping or subcultures commonly found within council directorates (Cooper, 2025).</w:t>
      </w:r>
    </w:p>
    <w:p w14:paraId="03EA24DF" w14:textId="40A944B0" w:rsidR="003508D6" w:rsidRPr="00662047" w:rsidRDefault="000538A2" w:rsidP="00EF75B6">
      <w:pPr>
        <w:rPr>
          <w:rFonts w:ascii="Arial" w:hAnsi="Arial" w:cs="Arial"/>
          <w:sz w:val="24"/>
          <w:szCs w:val="24"/>
        </w:rPr>
      </w:pPr>
      <w:r w:rsidRPr="00662047">
        <w:rPr>
          <w:rFonts w:ascii="Arial" w:hAnsi="Arial" w:cs="Arial"/>
          <w:sz w:val="24"/>
          <w:szCs w:val="24"/>
        </w:rPr>
        <w:t>Schein</w:t>
      </w:r>
      <w:r w:rsidR="00B25873" w:rsidRPr="00662047">
        <w:rPr>
          <w:rFonts w:ascii="Arial" w:hAnsi="Arial" w:cs="Arial"/>
          <w:sz w:val="24"/>
          <w:szCs w:val="24"/>
        </w:rPr>
        <w:t xml:space="preserve"> (1984)</w:t>
      </w:r>
      <w:r w:rsidR="00627BC3" w:rsidRPr="00662047">
        <w:rPr>
          <w:rFonts w:ascii="Arial" w:hAnsi="Arial" w:cs="Arial"/>
          <w:sz w:val="24"/>
          <w:szCs w:val="24"/>
        </w:rPr>
        <w:t xml:space="preserve"> </w:t>
      </w:r>
      <w:r w:rsidR="00425DB8" w:rsidRPr="00662047">
        <w:rPr>
          <w:rFonts w:ascii="Arial" w:hAnsi="Arial" w:cs="Arial"/>
          <w:sz w:val="24"/>
          <w:szCs w:val="24"/>
        </w:rPr>
        <w:t xml:space="preserve">developed the most widely used </w:t>
      </w:r>
      <w:r w:rsidR="000869D7" w:rsidRPr="00662047">
        <w:rPr>
          <w:rFonts w:ascii="Arial" w:hAnsi="Arial" w:cs="Arial"/>
          <w:sz w:val="24"/>
          <w:szCs w:val="24"/>
        </w:rPr>
        <w:t xml:space="preserve">Iceberg </w:t>
      </w:r>
      <w:r w:rsidR="00425DB8" w:rsidRPr="00662047">
        <w:rPr>
          <w:rFonts w:ascii="Arial" w:hAnsi="Arial" w:cs="Arial"/>
          <w:sz w:val="24"/>
          <w:szCs w:val="24"/>
        </w:rPr>
        <w:t>culture model</w:t>
      </w:r>
      <w:r w:rsidR="000869D7" w:rsidRPr="00662047">
        <w:rPr>
          <w:rFonts w:ascii="Arial" w:hAnsi="Arial" w:cs="Arial"/>
          <w:sz w:val="24"/>
          <w:szCs w:val="24"/>
        </w:rPr>
        <w:t xml:space="preserve"> (Fig 1)</w:t>
      </w:r>
      <w:r w:rsidR="002105D4" w:rsidRPr="00662047">
        <w:rPr>
          <w:rFonts w:ascii="Arial" w:hAnsi="Arial" w:cs="Arial"/>
          <w:sz w:val="24"/>
          <w:szCs w:val="24"/>
        </w:rPr>
        <w:t xml:space="preserve">, </w:t>
      </w:r>
      <w:r w:rsidR="00116898" w:rsidRPr="00662047">
        <w:rPr>
          <w:rFonts w:ascii="Arial" w:hAnsi="Arial" w:cs="Arial"/>
          <w:sz w:val="24"/>
          <w:szCs w:val="24"/>
        </w:rPr>
        <w:t xml:space="preserve">whereby </w:t>
      </w:r>
      <w:r w:rsidR="00D23DB6" w:rsidRPr="00662047">
        <w:rPr>
          <w:rFonts w:ascii="Arial" w:hAnsi="Arial" w:cs="Arial"/>
          <w:sz w:val="24"/>
          <w:szCs w:val="24"/>
        </w:rPr>
        <w:t xml:space="preserve">organisations have </w:t>
      </w:r>
      <w:r w:rsidR="00116898" w:rsidRPr="00662047">
        <w:rPr>
          <w:rFonts w:ascii="Arial" w:hAnsi="Arial" w:cs="Arial"/>
          <w:sz w:val="24"/>
          <w:szCs w:val="24"/>
        </w:rPr>
        <w:t>3</w:t>
      </w:r>
      <w:r w:rsidR="003F401D" w:rsidRPr="00662047">
        <w:rPr>
          <w:rFonts w:ascii="Arial" w:hAnsi="Arial" w:cs="Arial"/>
          <w:sz w:val="24"/>
          <w:szCs w:val="24"/>
        </w:rPr>
        <w:t xml:space="preserve"> </w:t>
      </w:r>
      <w:r w:rsidR="00366339" w:rsidRPr="00662047">
        <w:rPr>
          <w:rFonts w:ascii="Arial" w:hAnsi="Arial" w:cs="Arial"/>
          <w:sz w:val="24"/>
          <w:szCs w:val="24"/>
        </w:rPr>
        <w:t xml:space="preserve">hierarchical </w:t>
      </w:r>
      <w:r w:rsidR="003F401D" w:rsidRPr="00662047">
        <w:rPr>
          <w:rFonts w:ascii="Arial" w:hAnsi="Arial" w:cs="Arial"/>
          <w:sz w:val="24"/>
          <w:szCs w:val="24"/>
        </w:rPr>
        <w:t xml:space="preserve">levels of </w:t>
      </w:r>
      <w:r w:rsidR="00203B11" w:rsidRPr="00662047">
        <w:rPr>
          <w:rFonts w:ascii="Arial" w:hAnsi="Arial" w:cs="Arial"/>
          <w:sz w:val="24"/>
          <w:szCs w:val="24"/>
        </w:rPr>
        <w:t>artifacts, e</w:t>
      </w:r>
      <w:r w:rsidR="00391D55" w:rsidRPr="00662047">
        <w:rPr>
          <w:rFonts w:ascii="Arial" w:hAnsi="Arial" w:cs="Arial"/>
          <w:sz w:val="24"/>
          <w:szCs w:val="24"/>
        </w:rPr>
        <w:t>s</w:t>
      </w:r>
      <w:r w:rsidR="00203B11" w:rsidRPr="00662047">
        <w:rPr>
          <w:rFonts w:ascii="Arial" w:hAnsi="Arial" w:cs="Arial"/>
          <w:sz w:val="24"/>
          <w:szCs w:val="24"/>
        </w:rPr>
        <w:t>po</w:t>
      </w:r>
      <w:r w:rsidR="00391D55" w:rsidRPr="00662047">
        <w:rPr>
          <w:rFonts w:ascii="Arial" w:hAnsi="Arial" w:cs="Arial"/>
          <w:sz w:val="24"/>
          <w:szCs w:val="24"/>
        </w:rPr>
        <w:t>u</w:t>
      </w:r>
      <w:r w:rsidR="00203B11" w:rsidRPr="00662047">
        <w:rPr>
          <w:rFonts w:ascii="Arial" w:hAnsi="Arial" w:cs="Arial"/>
          <w:sz w:val="24"/>
          <w:szCs w:val="24"/>
        </w:rPr>
        <w:t>sed values</w:t>
      </w:r>
      <w:r w:rsidR="00B132BA" w:rsidRPr="00662047">
        <w:rPr>
          <w:rFonts w:ascii="Arial" w:hAnsi="Arial" w:cs="Arial"/>
          <w:sz w:val="24"/>
          <w:szCs w:val="24"/>
        </w:rPr>
        <w:t xml:space="preserve"> and underlying assumptions</w:t>
      </w:r>
      <w:r w:rsidR="00466EE0" w:rsidRPr="00662047">
        <w:rPr>
          <w:rFonts w:ascii="Arial" w:hAnsi="Arial" w:cs="Arial"/>
          <w:sz w:val="24"/>
          <w:szCs w:val="24"/>
        </w:rPr>
        <w:t xml:space="preserve">, </w:t>
      </w:r>
      <w:r w:rsidR="002F6365" w:rsidRPr="00662047">
        <w:rPr>
          <w:rFonts w:ascii="Arial" w:hAnsi="Arial" w:cs="Arial"/>
          <w:sz w:val="24"/>
          <w:szCs w:val="24"/>
        </w:rPr>
        <w:t xml:space="preserve">that </w:t>
      </w:r>
      <w:r w:rsidR="0083036B" w:rsidRPr="00662047">
        <w:rPr>
          <w:rFonts w:ascii="Arial" w:hAnsi="Arial" w:cs="Arial"/>
          <w:sz w:val="24"/>
          <w:szCs w:val="24"/>
        </w:rPr>
        <w:t xml:space="preserve">influence </w:t>
      </w:r>
      <w:r w:rsidR="002B4D54" w:rsidRPr="00662047">
        <w:rPr>
          <w:rFonts w:ascii="Arial" w:hAnsi="Arial" w:cs="Arial"/>
          <w:sz w:val="24"/>
          <w:szCs w:val="24"/>
        </w:rPr>
        <w:t>working behaviours</w:t>
      </w:r>
      <w:r w:rsidR="00B132BA" w:rsidRPr="00662047">
        <w:rPr>
          <w:rFonts w:ascii="Arial" w:hAnsi="Arial" w:cs="Arial"/>
          <w:sz w:val="24"/>
          <w:szCs w:val="24"/>
        </w:rPr>
        <w:t>.</w:t>
      </w:r>
      <w:r w:rsidR="00703B7E" w:rsidRPr="00662047">
        <w:rPr>
          <w:rFonts w:ascii="Arial" w:hAnsi="Arial" w:cs="Arial"/>
          <w:sz w:val="24"/>
          <w:szCs w:val="24"/>
        </w:rPr>
        <w:t xml:space="preserve"> </w:t>
      </w:r>
      <w:r w:rsidR="00366DA1" w:rsidRPr="00662047">
        <w:rPr>
          <w:rFonts w:ascii="Arial" w:hAnsi="Arial" w:cs="Arial"/>
          <w:sz w:val="24"/>
          <w:szCs w:val="24"/>
        </w:rPr>
        <w:t>Despite being dated, theory remains relevant to public sector</w:t>
      </w:r>
      <w:r w:rsidR="00440598" w:rsidRPr="00662047">
        <w:rPr>
          <w:rFonts w:ascii="Arial" w:hAnsi="Arial" w:cs="Arial"/>
          <w:sz w:val="24"/>
          <w:szCs w:val="24"/>
        </w:rPr>
        <w:t>,</w:t>
      </w:r>
      <w:r w:rsidR="00366DA1" w:rsidRPr="00662047">
        <w:rPr>
          <w:rFonts w:ascii="Arial" w:hAnsi="Arial" w:cs="Arial"/>
          <w:sz w:val="24"/>
          <w:szCs w:val="24"/>
        </w:rPr>
        <w:t xml:space="preserve"> </w:t>
      </w:r>
      <w:r w:rsidR="00EB622A" w:rsidRPr="00662047">
        <w:rPr>
          <w:rFonts w:ascii="Arial" w:hAnsi="Arial" w:cs="Arial"/>
          <w:sz w:val="24"/>
          <w:szCs w:val="24"/>
        </w:rPr>
        <w:t>helping organisations analyse whole</w:t>
      </w:r>
      <w:r w:rsidR="00EB622A" w:rsidRPr="00662047">
        <w:rPr>
          <w:rFonts w:ascii="Arial" w:hAnsi="Arial" w:cs="Arial"/>
          <w:sz w:val="24"/>
          <w:szCs w:val="24"/>
        </w:rPr>
        <w:noBreakHyphen/>
        <w:t>system culture and directorate</w:t>
      </w:r>
      <w:r w:rsidR="00EB622A" w:rsidRPr="00662047">
        <w:rPr>
          <w:rFonts w:ascii="Arial" w:hAnsi="Arial" w:cs="Arial"/>
          <w:sz w:val="24"/>
          <w:szCs w:val="24"/>
        </w:rPr>
        <w:noBreakHyphen/>
        <w:t xml:space="preserve">level subcultures in a way that supports alignment with the strategic workforce plan </w:t>
      </w:r>
      <w:r w:rsidR="00597F74" w:rsidRPr="00662047">
        <w:rPr>
          <w:rFonts w:ascii="Arial" w:hAnsi="Arial" w:cs="Arial"/>
          <w:sz w:val="24"/>
          <w:szCs w:val="24"/>
        </w:rPr>
        <w:t>(Yilmaz, 2014).</w:t>
      </w:r>
    </w:p>
    <w:p w14:paraId="78E78A82" w14:textId="77777777" w:rsidR="000869D7" w:rsidRPr="00662047" w:rsidRDefault="000869D7" w:rsidP="000869D7">
      <w:pPr>
        <w:keepNext/>
        <w:jc w:val="center"/>
        <w:rPr>
          <w:rFonts w:ascii="Arial" w:hAnsi="Arial" w:cs="Arial"/>
        </w:rPr>
      </w:pPr>
      <w:r w:rsidRPr="00662047">
        <w:rPr>
          <w:rFonts w:ascii="Arial" w:hAnsi="Arial" w:cs="Arial"/>
          <w:noProof/>
          <w:sz w:val="24"/>
          <w:szCs w:val="24"/>
        </w:rPr>
        <w:drawing>
          <wp:inline distT="0" distB="0" distL="0" distR="0" wp14:anchorId="16FE3861" wp14:editId="5770DB53">
            <wp:extent cx="3128682" cy="2148759"/>
            <wp:effectExtent l="0" t="0" r="0" b="4445"/>
            <wp:docPr id="1543601772"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601772" name="Picture 1" descr="A diagram of a diagram&#10;&#10;AI-generated content may be incorrect."/>
                    <pic:cNvPicPr/>
                  </pic:nvPicPr>
                  <pic:blipFill>
                    <a:blip r:embed="rId11"/>
                    <a:stretch>
                      <a:fillRect/>
                    </a:stretch>
                  </pic:blipFill>
                  <pic:spPr>
                    <a:xfrm>
                      <a:off x="0" y="0"/>
                      <a:ext cx="3128682" cy="2148759"/>
                    </a:xfrm>
                    <a:prstGeom prst="rect">
                      <a:avLst/>
                    </a:prstGeom>
                  </pic:spPr>
                </pic:pic>
              </a:graphicData>
            </a:graphic>
          </wp:inline>
        </w:drawing>
      </w:r>
    </w:p>
    <w:p w14:paraId="735C46D6" w14:textId="765E9C1E" w:rsidR="00F130D6" w:rsidRPr="00662047" w:rsidRDefault="000869D7" w:rsidP="00576B27">
      <w:pPr>
        <w:pStyle w:val="Caption"/>
        <w:jc w:val="center"/>
        <w:rPr>
          <w:rFonts w:ascii="Arial" w:hAnsi="Arial" w:cs="Arial"/>
        </w:rPr>
      </w:pPr>
      <w:r w:rsidRPr="00662047">
        <w:rPr>
          <w:rFonts w:ascii="Arial" w:hAnsi="Arial" w:cs="Arial"/>
        </w:rPr>
        <w:t xml:space="preserve">Figure </w:t>
      </w:r>
      <w:r w:rsidRPr="00662047">
        <w:rPr>
          <w:rFonts w:ascii="Arial" w:hAnsi="Arial" w:cs="Arial"/>
        </w:rPr>
        <w:fldChar w:fldCharType="begin"/>
      </w:r>
      <w:r w:rsidRPr="00662047">
        <w:rPr>
          <w:rFonts w:ascii="Arial" w:hAnsi="Arial" w:cs="Arial"/>
        </w:rPr>
        <w:instrText xml:space="preserve"> SEQ Figure \* ARABIC </w:instrText>
      </w:r>
      <w:r w:rsidRPr="00662047">
        <w:rPr>
          <w:rFonts w:ascii="Arial" w:hAnsi="Arial" w:cs="Arial"/>
        </w:rPr>
        <w:fldChar w:fldCharType="separate"/>
      </w:r>
      <w:r w:rsidR="005359B7" w:rsidRPr="00662047">
        <w:rPr>
          <w:rFonts w:ascii="Arial" w:hAnsi="Arial" w:cs="Arial"/>
          <w:noProof/>
        </w:rPr>
        <w:t>1</w:t>
      </w:r>
      <w:r w:rsidRPr="00662047">
        <w:rPr>
          <w:rFonts w:ascii="Arial" w:hAnsi="Arial" w:cs="Arial"/>
        </w:rPr>
        <w:fldChar w:fldCharType="end"/>
      </w:r>
      <w:r w:rsidRPr="00662047">
        <w:rPr>
          <w:rFonts w:ascii="Arial" w:hAnsi="Arial" w:cs="Arial"/>
        </w:rPr>
        <w:t>, (Slatter, 2025)</w:t>
      </w:r>
    </w:p>
    <w:p w14:paraId="01A7F5AB" w14:textId="4E5EE0EA" w:rsidR="00AD192B" w:rsidRPr="00662047" w:rsidRDefault="001C00D9" w:rsidP="00AD192B">
      <w:pPr>
        <w:rPr>
          <w:rFonts w:ascii="Arial" w:hAnsi="Arial" w:cs="Arial"/>
          <w:sz w:val="24"/>
          <w:szCs w:val="24"/>
        </w:rPr>
      </w:pPr>
      <w:r w:rsidRPr="00662047">
        <w:rPr>
          <w:rFonts w:ascii="Arial" w:hAnsi="Arial" w:cs="Arial"/>
          <w:sz w:val="24"/>
          <w:szCs w:val="24"/>
        </w:rPr>
        <w:t xml:space="preserve">When utilising Schein, </w:t>
      </w:r>
      <w:r w:rsidR="000B05FD" w:rsidRPr="00662047">
        <w:rPr>
          <w:rFonts w:ascii="Arial" w:hAnsi="Arial" w:cs="Arial"/>
          <w:sz w:val="24"/>
          <w:szCs w:val="24"/>
        </w:rPr>
        <w:t xml:space="preserve">additional </w:t>
      </w:r>
      <w:r w:rsidRPr="00662047">
        <w:rPr>
          <w:rFonts w:ascii="Arial" w:hAnsi="Arial" w:cs="Arial"/>
          <w:sz w:val="24"/>
          <w:szCs w:val="24"/>
        </w:rPr>
        <w:t>consideration must</w:t>
      </w:r>
      <w:r w:rsidR="00576B27" w:rsidRPr="00662047">
        <w:rPr>
          <w:rFonts w:ascii="Arial" w:hAnsi="Arial" w:cs="Arial"/>
          <w:sz w:val="24"/>
          <w:szCs w:val="24"/>
        </w:rPr>
        <w:t xml:space="preserve"> </w:t>
      </w:r>
      <w:r w:rsidRPr="00662047">
        <w:rPr>
          <w:rFonts w:ascii="Arial" w:hAnsi="Arial" w:cs="Arial"/>
          <w:sz w:val="24"/>
          <w:szCs w:val="24"/>
        </w:rPr>
        <w:t xml:space="preserve">be given to </w:t>
      </w:r>
      <w:r w:rsidR="00AA5B54" w:rsidRPr="00662047">
        <w:rPr>
          <w:rFonts w:ascii="Arial" w:hAnsi="Arial" w:cs="Arial"/>
          <w:sz w:val="24"/>
          <w:szCs w:val="24"/>
        </w:rPr>
        <w:t xml:space="preserve">departmental </w:t>
      </w:r>
      <w:r w:rsidR="00AD192B" w:rsidRPr="00662047">
        <w:rPr>
          <w:rFonts w:ascii="Arial" w:hAnsi="Arial" w:cs="Arial"/>
          <w:sz w:val="24"/>
          <w:szCs w:val="24"/>
        </w:rPr>
        <w:t xml:space="preserve">microcultures that exist between directorates (Holt, 2024).  </w:t>
      </w:r>
      <w:r w:rsidR="00576B27" w:rsidRPr="00662047">
        <w:rPr>
          <w:rFonts w:ascii="Arial" w:hAnsi="Arial" w:cs="Arial"/>
          <w:sz w:val="24"/>
          <w:szCs w:val="24"/>
        </w:rPr>
        <w:t>Many</w:t>
      </w:r>
      <w:r w:rsidR="00B30BE2" w:rsidRPr="00662047">
        <w:rPr>
          <w:rFonts w:ascii="Arial" w:hAnsi="Arial" w:cs="Arial"/>
          <w:sz w:val="24"/>
          <w:szCs w:val="24"/>
        </w:rPr>
        <w:t xml:space="preserve"> Councils</w:t>
      </w:r>
      <w:r w:rsidR="00AD192B" w:rsidRPr="00662047">
        <w:rPr>
          <w:rFonts w:ascii="Arial" w:hAnsi="Arial" w:cs="Arial"/>
          <w:sz w:val="24"/>
          <w:szCs w:val="24"/>
        </w:rPr>
        <w:t xml:space="preserve"> lack knowledge of qualitative ethnographic analysis of </w:t>
      </w:r>
      <w:r w:rsidR="00881C54" w:rsidRPr="00662047">
        <w:rPr>
          <w:rFonts w:ascii="Arial" w:hAnsi="Arial" w:cs="Arial"/>
          <w:sz w:val="24"/>
          <w:szCs w:val="24"/>
        </w:rPr>
        <w:t>differential</w:t>
      </w:r>
      <w:r w:rsidR="00AD192B" w:rsidRPr="00662047">
        <w:rPr>
          <w:rFonts w:ascii="Arial" w:hAnsi="Arial" w:cs="Arial"/>
          <w:sz w:val="24"/>
          <w:szCs w:val="24"/>
        </w:rPr>
        <w:t xml:space="preserve"> leadership attitudes within </w:t>
      </w:r>
      <w:r w:rsidR="00881C54" w:rsidRPr="00662047">
        <w:rPr>
          <w:rFonts w:ascii="Arial" w:hAnsi="Arial" w:cs="Arial"/>
          <w:sz w:val="24"/>
          <w:szCs w:val="24"/>
        </w:rPr>
        <w:t>teams</w:t>
      </w:r>
      <w:r w:rsidR="00AD192B" w:rsidRPr="00662047">
        <w:rPr>
          <w:rFonts w:ascii="Arial" w:hAnsi="Arial" w:cs="Arial"/>
          <w:sz w:val="24"/>
          <w:szCs w:val="24"/>
        </w:rPr>
        <w:t xml:space="preserve">, </w:t>
      </w:r>
      <w:r w:rsidR="00035CF0" w:rsidRPr="00662047">
        <w:rPr>
          <w:rFonts w:ascii="Arial" w:hAnsi="Arial" w:cs="Arial"/>
          <w:sz w:val="24"/>
          <w:szCs w:val="24"/>
        </w:rPr>
        <w:t>whereby</w:t>
      </w:r>
      <w:r w:rsidR="00C16D35" w:rsidRPr="00662047">
        <w:rPr>
          <w:rFonts w:ascii="Arial" w:hAnsi="Arial" w:cs="Arial"/>
          <w:sz w:val="24"/>
          <w:szCs w:val="24"/>
        </w:rPr>
        <w:t xml:space="preserve"> failure to identify</w:t>
      </w:r>
      <w:r w:rsidR="00736CBC" w:rsidRPr="00662047">
        <w:rPr>
          <w:rFonts w:ascii="Arial" w:hAnsi="Arial" w:cs="Arial"/>
          <w:sz w:val="24"/>
          <w:szCs w:val="24"/>
        </w:rPr>
        <w:t xml:space="preserve"> microcultures will </w:t>
      </w:r>
      <w:r w:rsidR="00AD192B" w:rsidRPr="00662047">
        <w:rPr>
          <w:rFonts w:ascii="Arial" w:hAnsi="Arial" w:cs="Arial"/>
          <w:sz w:val="24"/>
          <w:szCs w:val="24"/>
        </w:rPr>
        <w:t>prevent swift cultural improvement (Gifford and Wietrak, 2022).</w:t>
      </w:r>
      <w:r w:rsidR="00035CF0" w:rsidRPr="00662047">
        <w:rPr>
          <w:rFonts w:ascii="Arial" w:hAnsi="Arial" w:cs="Arial"/>
          <w:sz w:val="24"/>
          <w:szCs w:val="24"/>
        </w:rPr>
        <w:t xml:space="preserve">  </w:t>
      </w:r>
      <w:r w:rsidR="00AD192B" w:rsidRPr="00662047">
        <w:rPr>
          <w:rFonts w:ascii="Arial" w:hAnsi="Arial" w:cs="Arial"/>
          <w:sz w:val="24"/>
          <w:szCs w:val="24"/>
        </w:rPr>
        <w:t xml:space="preserve">Naylor (2025) </w:t>
      </w:r>
      <w:r w:rsidR="00035CF0" w:rsidRPr="00662047">
        <w:rPr>
          <w:rFonts w:ascii="Arial" w:hAnsi="Arial" w:cs="Arial"/>
          <w:sz w:val="24"/>
          <w:szCs w:val="24"/>
        </w:rPr>
        <w:t xml:space="preserve">however, </w:t>
      </w:r>
      <w:r w:rsidR="00AD192B" w:rsidRPr="00662047">
        <w:rPr>
          <w:rFonts w:ascii="Arial" w:hAnsi="Arial" w:cs="Arial"/>
          <w:sz w:val="24"/>
          <w:szCs w:val="24"/>
        </w:rPr>
        <w:t xml:space="preserve">has successfully applied </w:t>
      </w:r>
      <w:r w:rsidR="00007D4B" w:rsidRPr="00662047">
        <w:rPr>
          <w:rFonts w:ascii="Arial" w:hAnsi="Arial" w:cs="Arial"/>
          <w:sz w:val="24"/>
          <w:szCs w:val="24"/>
        </w:rPr>
        <w:t>Schein’s</w:t>
      </w:r>
      <w:r w:rsidR="00AD192B" w:rsidRPr="00662047">
        <w:rPr>
          <w:rFonts w:ascii="Arial" w:hAnsi="Arial" w:cs="Arial"/>
          <w:sz w:val="24"/>
          <w:szCs w:val="24"/>
        </w:rPr>
        <w:t xml:space="preserve"> model to an educational setting</w:t>
      </w:r>
      <w:r w:rsidR="007746A1" w:rsidRPr="00662047">
        <w:rPr>
          <w:rFonts w:ascii="Arial" w:hAnsi="Arial" w:cs="Arial"/>
          <w:sz w:val="24"/>
          <w:szCs w:val="24"/>
        </w:rPr>
        <w:t>,</w:t>
      </w:r>
      <w:r w:rsidR="00AD192B" w:rsidRPr="00662047">
        <w:rPr>
          <w:rFonts w:ascii="Arial" w:hAnsi="Arial" w:cs="Arial"/>
          <w:sz w:val="24"/>
          <w:szCs w:val="24"/>
        </w:rPr>
        <w:t xml:space="preserve"> proving </w:t>
      </w:r>
      <w:r w:rsidR="007746A1" w:rsidRPr="00662047">
        <w:rPr>
          <w:rFonts w:ascii="Arial" w:hAnsi="Arial" w:cs="Arial"/>
          <w:sz w:val="24"/>
          <w:szCs w:val="24"/>
        </w:rPr>
        <w:t>application</w:t>
      </w:r>
      <w:r w:rsidR="00466469" w:rsidRPr="00662047">
        <w:rPr>
          <w:rFonts w:ascii="Arial" w:hAnsi="Arial" w:cs="Arial"/>
          <w:sz w:val="24"/>
          <w:szCs w:val="24"/>
        </w:rPr>
        <w:t xml:space="preserve"> is still valuable in large diverse bodies </w:t>
      </w:r>
      <w:r w:rsidR="00823B9E" w:rsidRPr="00662047">
        <w:rPr>
          <w:rFonts w:ascii="Arial" w:hAnsi="Arial" w:cs="Arial"/>
          <w:sz w:val="24"/>
          <w:szCs w:val="24"/>
        </w:rPr>
        <w:t xml:space="preserve">like NPT </w:t>
      </w:r>
      <w:r w:rsidR="00AD192B" w:rsidRPr="00662047">
        <w:rPr>
          <w:rFonts w:ascii="Arial" w:hAnsi="Arial" w:cs="Arial"/>
          <w:sz w:val="24"/>
          <w:szCs w:val="24"/>
        </w:rPr>
        <w:t>where culture is diversely layered</w:t>
      </w:r>
      <w:r w:rsidR="00823B9E" w:rsidRPr="00662047">
        <w:rPr>
          <w:rFonts w:ascii="Arial" w:hAnsi="Arial" w:cs="Arial"/>
          <w:sz w:val="24"/>
          <w:szCs w:val="24"/>
        </w:rPr>
        <w:t>,</w:t>
      </w:r>
      <w:r w:rsidR="00AD192B" w:rsidRPr="00662047">
        <w:rPr>
          <w:rFonts w:ascii="Arial" w:hAnsi="Arial" w:cs="Arial"/>
          <w:sz w:val="24"/>
          <w:szCs w:val="24"/>
        </w:rPr>
        <w:t xml:space="preserve"> rather than homogeneous (Holt, 2024).</w:t>
      </w:r>
    </w:p>
    <w:p w14:paraId="2A62ABFA" w14:textId="6FC77037" w:rsidR="009E6DD3" w:rsidRPr="00662047" w:rsidRDefault="00F130D6" w:rsidP="00EF1AA5">
      <w:pPr>
        <w:rPr>
          <w:rFonts w:ascii="Arial" w:hAnsi="Arial" w:cs="Arial"/>
          <w:sz w:val="24"/>
          <w:szCs w:val="24"/>
        </w:rPr>
      </w:pPr>
      <w:bookmarkStart w:id="3" w:name="_Toc221979537"/>
      <w:r w:rsidRPr="00662047">
        <w:rPr>
          <w:rStyle w:val="Heading3Char"/>
          <w:rFonts w:ascii="Arial" w:hAnsi="Arial" w:cs="Arial"/>
          <w:b/>
          <w:bCs/>
          <w:color w:val="auto"/>
          <w:u w:val="single"/>
        </w:rPr>
        <w:t>Artifacts</w:t>
      </w:r>
      <w:bookmarkEnd w:id="3"/>
      <w:r w:rsidR="00EF36D4" w:rsidRPr="00662047">
        <w:rPr>
          <w:rFonts w:ascii="Arial" w:hAnsi="Arial" w:cs="Arial"/>
          <w:b/>
          <w:bCs/>
          <w:sz w:val="24"/>
          <w:szCs w:val="24"/>
          <w:u w:val="single"/>
        </w:rPr>
        <w:t xml:space="preserve">: </w:t>
      </w:r>
      <w:r w:rsidR="00467E92" w:rsidRPr="00662047">
        <w:rPr>
          <w:rFonts w:ascii="Arial" w:hAnsi="Arial" w:cs="Arial"/>
          <w:sz w:val="24"/>
          <w:szCs w:val="24"/>
        </w:rPr>
        <w:t xml:space="preserve">Utilising </w:t>
      </w:r>
      <w:r w:rsidR="00007D4B" w:rsidRPr="00662047">
        <w:rPr>
          <w:rFonts w:ascii="Arial" w:hAnsi="Arial" w:cs="Arial"/>
          <w:sz w:val="24"/>
          <w:szCs w:val="24"/>
        </w:rPr>
        <w:t>Schein’s</w:t>
      </w:r>
      <w:r w:rsidR="00467E92" w:rsidRPr="00662047">
        <w:rPr>
          <w:rFonts w:ascii="Arial" w:hAnsi="Arial" w:cs="Arial"/>
          <w:sz w:val="24"/>
          <w:szCs w:val="24"/>
        </w:rPr>
        <w:t xml:space="preserve"> model, </w:t>
      </w:r>
      <w:r w:rsidR="0017498C" w:rsidRPr="00662047">
        <w:rPr>
          <w:rFonts w:ascii="Arial" w:hAnsi="Arial" w:cs="Arial"/>
          <w:sz w:val="24"/>
          <w:szCs w:val="24"/>
        </w:rPr>
        <w:t>NPT</w:t>
      </w:r>
      <w:r w:rsidR="001B5B63" w:rsidRPr="00662047">
        <w:rPr>
          <w:rFonts w:ascii="Arial" w:hAnsi="Arial" w:cs="Arial"/>
          <w:sz w:val="24"/>
          <w:szCs w:val="24"/>
        </w:rPr>
        <w:t xml:space="preserve"> has</w:t>
      </w:r>
      <w:r w:rsidR="00EC6A8E" w:rsidRPr="00662047">
        <w:rPr>
          <w:rFonts w:ascii="Arial" w:hAnsi="Arial" w:cs="Arial"/>
          <w:sz w:val="24"/>
          <w:szCs w:val="24"/>
        </w:rPr>
        <w:t xml:space="preserve"> visible </w:t>
      </w:r>
      <w:r w:rsidR="003956BC" w:rsidRPr="00662047">
        <w:rPr>
          <w:rFonts w:ascii="Arial" w:hAnsi="Arial" w:cs="Arial"/>
          <w:sz w:val="24"/>
          <w:szCs w:val="24"/>
        </w:rPr>
        <w:t>cultural</w:t>
      </w:r>
      <w:r w:rsidR="00020AE0" w:rsidRPr="00662047">
        <w:rPr>
          <w:rFonts w:ascii="Arial" w:hAnsi="Arial" w:cs="Arial"/>
          <w:sz w:val="24"/>
          <w:szCs w:val="24"/>
        </w:rPr>
        <w:t xml:space="preserve"> </w:t>
      </w:r>
      <w:r w:rsidR="00F117F4" w:rsidRPr="00662047">
        <w:rPr>
          <w:rFonts w:ascii="Arial" w:hAnsi="Arial" w:cs="Arial"/>
          <w:sz w:val="24"/>
          <w:szCs w:val="24"/>
        </w:rPr>
        <w:t xml:space="preserve">artifacts </w:t>
      </w:r>
      <w:r w:rsidR="001B5B63" w:rsidRPr="00662047">
        <w:rPr>
          <w:rFonts w:ascii="Arial" w:hAnsi="Arial" w:cs="Arial"/>
          <w:sz w:val="24"/>
          <w:szCs w:val="24"/>
        </w:rPr>
        <w:t>of</w:t>
      </w:r>
      <w:r w:rsidR="00F117F4" w:rsidRPr="00662047">
        <w:rPr>
          <w:rFonts w:ascii="Arial" w:hAnsi="Arial" w:cs="Arial"/>
          <w:sz w:val="24"/>
          <w:szCs w:val="24"/>
        </w:rPr>
        <w:t xml:space="preserve"> </w:t>
      </w:r>
      <w:r w:rsidR="00020AE0" w:rsidRPr="00662047">
        <w:rPr>
          <w:rFonts w:ascii="Arial" w:hAnsi="Arial" w:cs="Arial"/>
          <w:sz w:val="24"/>
          <w:szCs w:val="24"/>
        </w:rPr>
        <w:t xml:space="preserve">published </w:t>
      </w:r>
      <w:r w:rsidR="00F117F4" w:rsidRPr="00662047">
        <w:rPr>
          <w:rFonts w:ascii="Arial" w:hAnsi="Arial" w:cs="Arial"/>
          <w:sz w:val="24"/>
          <w:szCs w:val="24"/>
        </w:rPr>
        <w:t>policies</w:t>
      </w:r>
      <w:r w:rsidR="007D371B" w:rsidRPr="00662047">
        <w:rPr>
          <w:rFonts w:ascii="Arial" w:hAnsi="Arial" w:cs="Arial"/>
          <w:sz w:val="24"/>
          <w:szCs w:val="24"/>
        </w:rPr>
        <w:t xml:space="preserve"> providing guidance on conduct and </w:t>
      </w:r>
      <w:r w:rsidR="00774C75" w:rsidRPr="00662047">
        <w:rPr>
          <w:rFonts w:ascii="Arial" w:hAnsi="Arial" w:cs="Arial"/>
          <w:sz w:val="24"/>
          <w:szCs w:val="24"/>
        </w:rPr>
        <w:t>workplace interactions</w:t>
      </w:r>
      <w:r w:rsidR="002C6083" w:rsidRPr="00662047">
        <w:rPr>
          <w:rFonts w:ascii="Arial" w:hAnsi="Arial" w:cs="Arial"/>
          <w:sz w:val="24"/>
          <w:szCs w:val="24"/>
        </w:rPr>
        <w:t xml:space="preserve">.  </w:t>
      </w:r>
      <w:r w:rsidR="004811C4" w:rsidRPr="00662047">
        <w:rPr>
          <w:rFonts w:ascii="Arial" w:hAnsi="Arial" w:cs="Arial"/>
          <w:sz w:val="24"/>
          <w:szCs w:val="24"/>
        </w:rPr>
        <w:t xml:space="preserve">For example, </w:t>
      </w:r>
      <w:r w:rsidR="001774DE" w:rsidRPr="00662047">
        <w:rPr>
          <w:rFonts w:ascii="Arial" w:hAnsi="Arial" w:cs="Arial"/>
          <w:sz w:val="24"/>
          <w:szCs w:val="24"/>
        </w:rPr>
        <w:t>Flexible</w:t>
      </w:r>
      <w:r w:rsidR="002C6083" w:rsidRPr="00662047">
        <w:rPr>
          <w:rFonts w:ascii="Arial" w:hAnsi="Arial" w:cs="Arial"/>
          <w:sz w:val="24"/>
          <w:szCs w:val="24"/>
        </w:rPr>
        <w:t xml:space="preserve"> </w:t>
      </w:r>
      <w:r w:rsidR="004811C4" w:rsidRPr="00662047">
        <w:rPr>
          <w:rFonts w:ascii="Arial" w:hAnsi="Arial" w:cs="Arial"/>
          <w:sz w:val="24"/>
          <w:szCs w:val="24"/>
        </w:rPr>
        <w:t>W</w:t>
      </w:r>
      <w:r w:rsidR="002C6083" w:rsidRPr="00662047">
        <w:rPr>
          <w:rFonts w:ascii="Arial" w:hAnsi="Arial" w:cs="Arial"/>
          <w:sz w:val="24"/>
          <w:szCs w:val="24"/>
        </w:rPr>
        <w:t>ork polic</w:t>
      </w:r>
      <w:r w:rsidR="00C51CF9" w:rsidRPr="00662047">
        <w:rPr>
          <w:rFonts w:ascii="Arial" w:hAnsi="Arial" w:cs="Arial"/>
          <w:sz w:val="24"/>
          <w:szCs w:val="24"/>
        </w:rPr>
        <w:t>ies</w:t>
      </w:r>
      <w:r w:rsidR="002C6083" w:rsidRPr="00662047">
        <w:rPr>
          <w:rFonts w:ascii="Arial" w:hAnsi="Arial" w:cs="Arial"/>
          <w:sz w:val="24"/>
          <w:szCs w:val="24"/>
        </w:rPr>
        <w:t xml:space="preserve"> </w:t>
      </w:r>
      <w:r w:rsidR="000B07B8" w:rsidRPr="00662047">
        <w:rPr>
          <w:rFonts w:ascii="Arial" w:hAnsi="Arial" w:cs="Arial"/>
          <w:sz w:val="24"/>
          <w:szCs w:val="24"/>
        </w:rPr>
        <w:t>outlin</w:t>
      </w:r>
      <w:r w:rsidR="000637B1" w:rsidRPr="00662047">
        <w:rPr>
          <w:rFonts w:ascii="Arial" w:hAnsi="Arial" w:cs="Arial"/>
          <w:sz w:val="24"/>
          <w:szCs w:val="24"/>
        </w:rPr>
        <w:t>e rules and</w:t>
      </w:r>
      <w:r w:rsidR="00D60D91" w:rsidRPr="00662047">
        <w:rPr>
          <w:rFonts w:ascii="Arial" w:hAnsi="Arial" w:cs="Arial"/>
          <w:sz w:val="24"/>
          <w:szCs w:val="24"/>
        </w:rPr>
        <w:t xml:space="preserve"> behavioural expectations</w:t>
      </w:r>
      <w:r w:rsidR="00B26C2E" w:rsidRPr="00662047">
        <w:rPr>
          <w:rFonts w:ascii="Arial" w:hAnsi="Arial" w:cs="Arial"/>
          <w:sz w:val="24"/>
          <w:szCs w:val="24"/>
        </w:rPr>
        <w:t xml:space="preserve"> of staff </w:t>
      </w:r>
      <w:r w:rsidR="00C21995" w:rsidRPr="00662047">
        <w:rPr>
          <w:rFonts w:ascii="Arial" w:hAnsi="Arial" w:cs="Arial"/>
          <w:sz w:val="24"/>
          <w:szCs w:val="24"/>
        </w:rPr>
        <w:t>undertaking flexible work</w:t>
      </w:r>
      <w:r w:rsidR="000A33FB" w:rsidRPr="00662047">
        <w:rPr>
          <w:rFonts w:ascii="Arial" w:hAnsi="Arial" w:cs="Arial"/>
          <w:sz w:val="24"/>
          <w:szCs w:val="24"/>
        </w:rPr>
        <w:t xml:space="preserve">, </w:t>
      </w:r>
      <w:r w:rsidR="00B831B8" w:rsidRPr="00662047">
        <w:rPr>
          <w:rFonts w:ascii="Arial" w:hAnsi="Arial" w:cs="Arial"/>
          <w:sz w:val="24"/>
          <w:szCs w:val="24"/>
        </w:rPr>
        <w:t>whilst also</w:t>
      </w:r>
      <w:r w:rsidR="000A33FB" w:rsidRPr="00662047">
        <w:rPr>
          <w:rFonts w:ascii="Arial" w:hAnsi="Arial" w:cs="Arial"/>
          <w:sz w:val="24"/>
          <w:szCs w:val="24"/>
        </w:rPr>
        <w:t xml:space="preserve"> </w:t>
      </w:r>
      <w:r w:rsidR="00F872A6" w:rsidRPr="00662047">
        <w:rPr>
          <w:rFonts w:ascii="Arial" w:hAnsi="Arial" w:cs="Arial"/>
          <w:sz w:val="24"/>
          <w:szCs w:val="24"/>
        </w:rPr>
        <w:t>hold</w:t>
      </w:r>
      <w:r w:rsidR="00B831B8" w:rsidRPr="00662047">
        <w:rPr>
          <w:rFonts w:ascii="Arial" w:hAnsi="Arial" w:cs="Arial"/>
          <w:sz w:val="24"/>
          <w:szCs w:val="24"/>
        </w:rPr>
        <w:t>ing</w:t>
      </w:r>
      <w:r w:rsidR="00F872A6" w:rsidRPr="00662047">
        <w:rPr>
          <w:rFonts w:ascii="Arial" w:hAnsi="Arial" w:cs="Arial"/>
          <w:sz w:val="24"/>
          <w:szCs w:val="24"/>
        </w:rPr>
        <w:t xml:space="preserve"> an important role</w:t>
      </w:r>
      <w:r w:rsidR="00B831B8" w:rsidRPr="00662047">
        <w:rPr>
          <w:rFonts w:ascii="Arial" w:hAnsi="Arial" w:cs="Arial"/>
          <w:sz w:val="24"/>
          <w:szCs w:val="24"/>
        </w:rPr>
        <w:t>,</w:t>
      </w:r>
      <w:r w:rsidR="00F872A6" w:rsidRPr="00662047">
        <w:rPr>
          <w:rFonts w:ascii="Arial" w:hAnsi="Arial" w:cs="Arial"/>
          <w:sz w:val="24"/>
          <w:szCs w:val="24"/>
        </w:rPr>
        <w:t xml:space="preserve"> </w:t>
      </w:r>
      <w:r w:rsidR="00FD046F" w:rsidRPr="00662047">
        <w:rPr>
          <w:rFonts w:ascii="Arial" w:hAnsi="Arial" w:cs="Arial"/>
          <w:sz w:val="24"/>
          <w:szCs w:val="24"/>
        </w:rPr>
        <w:t xml:space="preserve">demonstrating organisational intent to create a </w:t>
      </w:r>
      <w:r w:rsidR="005400D1" w:rsidRPr="00662047">
        <w:rPr>
          <w:rFonts w:ascii="Arial" w:hAnsi="Arial" w:cs="Arial"/>
          <w:sz w:val="24"/>
          <w:szCs w:val="24"/>
        </w:rPr>
        <w:t>positive</w:t>
      </w:r>
      <w:r w:rsidR="00FD046F" w:rsidRPr="00662047">
        <w:rPr>
          <w:rFonts w:ascii="Arial" w:hAnsi="Arial" w:cs="Arial"/>
          <w:sz w:val="24"/>
          <w:szCs w:val="24"/>
        </w:rPr>
        <w:t xml:space="preserve"> environment</w:t>
      </w:r>
      <w:r w:rsidR="00B831B8" w:rsidRPr="00662047">
        <w:rPr>
          <w:rFonts w:ascii="Arial" w:hAnsi="Arial" w:cs="Arial"/>
          <w:sz w:val="24"/>
          <w:szCs w:val="24"/>
        </w:rPr>
        <w:t>.</w:t>
      </w:r>
      <w:r w:rsidR="00733E71" w:rsidRPr="00662047">
        <w:rPr>
          <w:rFonts w:ascii="Arial" w:hAnsi="Arial" w:cs="Arial"/>
          <w:sz w:val="24"/>
          <w:szCs w:val="24"/>
        </w:rPr>
        <w:t xml:space="preserve">  The</w:t>
      </w:r>
      <w:r w:rsidR="006951D1">
        <w:rPr>
          <w:rFonts w:ascii="Arial" w:hAnsi="Arial" w:cs="Arial"/>
          <w:sz w:val="24"/>
          <w:szCs w:val="24"/>
        </w:rPr>
        <w:t>y</w:t>
      </w:r>
      <w:r w:rsidR="00733E71" w:rsidRPr="00662047">
        <w:rPr>
          <w:rFonts w:ascii="Arial" w:hAnsi="Arial" w:cs="Arial"/>
          <w:sz w:val="24"/>
          <w:szCs w:val="24"/>
        </w:rPr>
        <w:t xml:space="preserve"> help NPT align with GWI </w:t>
      </w:r>
      <w:r w:rsidR="00733E71" w:rsidRPr="00662047">
        <w:rPr>
          <w:rFonts w:ascii="Arial" w:hAnsi="Arial" w:cs="Arial"/>
          <w:sz w:val="24"/>
          <w:szCs w:val="24"/>
        </w:rPr>
        <w:lastRenderedPageBreak/>
        <w:t xml:space="preserve">recommendations, </w:t>
      </w:r>
      <w:r w:rsidR="005D7E21" w:rsidRPr="00662047">
        <w:rPr>
          <w:rFonts w:ascii="Arial" w:hAnsi="Arial" w:cs="Arial"/>
          <w:sz w:val="24"/>
          <w:szCs w:val="24"/>
        </w:rPr>
        <w:t>supporting</w:t>
      </w:r>
      <w:r w:rsidR="00D17D0A" w:rsidRPr="00662047">
        <w:rPr>
          <w:rFonts w:ascii="Arial" w:hAnsi="Arial" w:cs="Arial"/>
          <w:sz w:val="24"/>
          <w:szCs w:val="24"/>
        </w:rPr>
        <w:t xml:space="preserve"> </w:t>
      </w:r>
      <w:r w:rsidR="00754A56" w:rsidRPr="00662047">
        <w:rPr>
          <w:rFonts w:ascii="Arial" w:hAnsi="Arial" w:cs="Arial"/>
          <w:sz w:val="24"/>
          <w:szCs w:val="24"/>
        </w:rPr>
        <w:t>better work life</w:t>
      </w:r>
      <w:r w:rsidR="008D7FE8" w:rsidRPr="00662047">
        <w:rPr>
          <w:rFonts w:ascii="Arial" w:hAnsi="Arial" w:cs="Arial"/>
          <w:sz w:val="24"/>
          <w:szCs w:val="24"/>
        </w:rPr>
        <w:t xml:space="preserve"> b</w:t>
      </w:r>
      <w:r w:rsidR="00754A56" w:rsidRPr="00662047">
        <w:rPr>
          <w:rFonts w:ascii="Arial" w:hAnsi="Arial" w:cs="Arial"/>
          <w:sz w:val="24"/>
          <w:szCs w:val="24"/>
        </w:rPr>
        <w:t>alance</w:t>
      </w:r>
      <w:r w:rsidR="008D7FE8" w:rsidRPr="00662047">
        <w:rPr>
          <w:rFonts w:ascii="Arial" w:hAnsi="Arial" w:cs="Arial"/>
          <w:sz w:val="24"/>
          <w:szCs w:val="24"/>
        </w:rPr>
        <w:t>,</w:t>
      </w:r>
      <w:r w:rsidR="005D7E21" w:rsidRPr="00662047">
        <w:rPr>
          <w:rFonts w:ascii="Arial" w:hAnsi="Arial" w:cs="Arial"/>
          <w:sz w:val="24"/>
          <w:szCs w:val="24"/>
        </w:rPr>
        <w:t xml:space="preserve"> which is reinforced by</w:t>
      </w:r>
      <w:r w:rsidR="004F3CBB" w:rsidRPr="00662047">
        <w:rPr>
          <w:rFonts w:ascii="Arial" w:hAnsi="Arial" w:cs="Arial"/>
          <w:sz w:val="24"/>
          <w:szCs w:val="24"/>
        </w:rPr>
        <w:t xml:space="preserve"> CIPD </w:t>
      </w:r>
      <w:r w:rsidR="003C3F5E" w:rsidRPr="00662047">
        <w:rPr>
          <w:rFonts w:ascii="Arial" w:hAnsi="Arial" w:cs="Arial"/>
          <w:sz w:val="24"/>
          <w:szCs w:val="24"/>
        </w:rPr>
        <w:t xml:space="preserve">(2025b) </w:t>
      </w:r>
      <w:r w:rsidR="004F3CBB" w:rsidRPr="00662047">
        <w:rPr>
          <w:rFonts w:ascii="Arial" w:hAnsi="Arial" w:cs="Arial"/>
          <w:sz w:val="24"/>
          <w:szCs w:val="24"/>
        </w:rPr>
        <w:t>research</w:t>
      </w:r>
      <w:r w:rsidR="00946C17" w:rsidRPr="00662047">
        <w:rPr>
          <w:rFonts w:ascii="Arial" w:hAnsi="Arial" w:cs="Arial"/>
          <w:sz w:val="24"/>
          <w:szCs w:val="24"/>
        </w:rPr>
        <w:t>,</w:t>
      </w:r>
      <w:r w:rsidR="004F3CBB" w:rsidRPr="00662047">
        <w:rPr>
          <w:rFonts w:ascii="Arial" w:hAnsi="Arial" w:cs="Arial"/>
          <w:sz w:val="24"/>
          <w:szCs w:val="24"/>
        </w:rPr>
        <w:t xml:space="preserve"> </w:t>
      </w:r>
      <w:r w:rsidR="00A76931" w:rsidRPr="00662047">
        <w:rPr>
          <w:rFonts w:ascii="Arial" w:hAnsi="Arial" w:cs="Arial"/>
          <w:sz w:val="24"/>
          <w:szCs w:val="24"/>
        </w:rPr>
        <w:t>showing</w:t>
      </w:r>
      <w:r w:rsidR="004F3CBB" w:rsidRPr="00662047">
        <w:rPr>
          <w:rFonts w:ascii="Arial" w:hAnsi="Arial" w:cs="Arial"/>
          <w:sz w:val="24"/>
          <w:szCs w:val="24"/>
        </w:rPr>
        <w:t xml:space="preserve"> 80% of </w:t>
      </w:r>
      <w:r w:rsidR="00A76931" w:rsidRPr="00662047">
        <w:rPr>
          <w:rFonts w:ascii="Arial" w:hAnsi="Arial" w:cs="Arial"/>
          <w:sz w:val="24"/>
          <w:szCs w:val="24"/>
        </w:rPr>
        <w:t>employees</w:t>
      </w:r>
      <w:r w:rsidR="004F3CBB" w:rsidRPr="00662047">
        <w:rPr>
          <w:rFonts w:ascii="Arial" w:hAnsi="Arial" w:cs="Arial"/>
          <w:sz w:val="24"/>
          <w:szCs w:val="24"/>
        </w:rPr>
        <w:t xml:space="preserve"> accessing supported flexible working report a positive impact on their quality of life</w:t>
      </w:r>
      <w:r w:rsidR="003C3F5E" w:rsidRPr="00662047">
        <w:rPr>
          <w:rFonts w:ascii="Arial" w:hAnsi="Arial" w:cs="Arial"/>
          <w:sz w:val="24"/>
          <w:szCs w:val="24"/>
        </w:rPr>
        <w:t>.</w:t>
      </w:r>
      <w:r w:rsidR="00E612F0" w:rsidRPr="00662047">
        <w:rPr>
          <w:rFonts w:ascii="Arial" w:hAnsi="Arial" w:cs="Arial"/>
          <w:sz w:val="24"/>
          <w:szCs w:val="24"/>
        </w:rPr>
        <w:t xml:space="preserve">  </w:t>
      </w:r>
      <w:r w:rsidR="003B01F1" w:rsidRPr="00662047">
        <w:rPr>
          <w:rFonts w:ascii="Arial" w:hAnsi="Arial" w:cs="Arial"/>
          <w:sz w:val="24"/>
          <w:szCs w:val="24"/>
        </w:rPr>
        <w:t xml:space="preserve">Within NPT, </w:t>
      </w:r>
      <w:r w:rsidR="00303C24" w:rsidRPr="00662047">
        <w:rPr>
          <w:rFonts w:ascii="Arial" w:hAnsi="Arial" w:cs="Arial"/>
          <w:sz w:val="24"/>
          <w:szCs w:val="24"/>
        </w:rPr>
        <w:t>47</w:t>
      </w:r>
      <w:r w:rsidR="00AB2D36" w:rsidRPr="00662047">
        <w:rPr>
          <w:rFonts w:ascii="Arial" w:hAnsi="Arial" w:cs="Arial"/>
          <w:sz w:val="24"/>
          <w:szCs w:val="24"/>
        </w:rPr>
        <w:t xml:space="preserve">% of staff </w:t>
      </w:r>
      <w:r w:rsidR="005741E6" w:rsidRPr="00662047">
        <w:rPr>
          <w:rFonts w:ascii="Arial" w:hAnsi="Arial" w:cs="Arial"/>
          <w:sz w:val="24"/>
          <w:szCs w:val="24"/>
        </w:rPr>
        <w:t>are hybrid or flexible hours</w:t>
      </w:r>
      <w:r w:rsidR="00B77862" w:rsidRPr="00662047">
        <w:rPr>
          <w:rFonts w:ascii="Arial" w:hAnsi="Arial" w:cs="Arial"/>
          <w:sz w:val="24"/>
          <w:szCs w:val="24"/>
        </w:rPr>
        <w:t xml:space="preserve"> (NPT 202</w:t>
      </w:r>
      <w:r w:rsidR="006C06C1" w:rsidRPr="00662047">
        <w:rPr>
          <w:rFonts w:ascii="Arial" w:hAnsi="Arial" w:cs="Arial"/>
          <w:sz w:val="24"/>
          <w:szCs w:val="24"/>
        </w:rPr>
        <w:t>5</w:t>
      </w:r>
      <w:r w:rsidR="00F24ED7" w:rsidRPr="00662047">
        <w:rPr>
          <w:rFonts w:ascii="Arial" w:hAnsi="Arial" w:cs="Arial"/>
          <w:sz w:val="24"/>
          <w:szCs w:val="24"/>
        </w:rPr>
        <w:t>)</w:t>
      </w:r>
      <w:r w:rsidR="00AB2D36" w:rsidRPr="00662047">
        <w:rPr>
          <w:rFonts w:ascii="Arial" w:hAnsi="Arial" w:cs="Arial"/>
          <w:sz w:val="24"/>
          <w:szCs w:val="24"/>
        </w:rPr>
        <w:t xml:space="preserve">, </w:t>
      </w:r>
      <w:r w:rsidR="00534216" w:rsidRPr="00662047">
        <w:rPr>
          <w:rFonts w:ascii="Arial" w:hAnsi="Arial" w:cs="Arial"/>
          <w:sz w:val="24"/>
          <w:szCs w:val="24"/>
        </w:rPr>
        <w:t>providing</w:t>
      </w:r>
      <w:r w:rsidR="00A96B8B" w:rsidRPr="00662047">
        <w:rPr>
          <w:rFonts w:ascii="Arial" w:hAnsi="Arial" w:cs="Arial"/>
          <w:sz w:val="24"/>
          <w:szCs w:val="24"/>
        </w:rPr>
        <w:t xml:space="preserve"> staff with positive personal impacts </w:t>
      </w:r>
      <w:r w:rsidR="0005089D" w:rsidRPr="00662047">
        <w:rPr>
          <w:rFonts w:ascii="Arial" w:hAnsi="Arial" w:cs="Arial"/>
          <w:sz w:val="24"/>
          <w:szCs w:val="24"/>
        </w:rPr>
        <w:t xml:space="preserve">on work life balance and </w:t>
      </w:r>
      <w:r w:rsidR="00AB2D36" w:rsidRPr="00662047">
        <w:rPr>
          <w:rFonts w:ascii="Arial" w:hAnsi="Arial" w:cs="Arial"/>
          <w:sz w:val="24"/>
          <w:szCs w:val="24"/>
        </w:rPr>
        <w:t>allowing</w:t>
      </w:r>
      <w:r w:rsidR="00B77862" w:rsidRPr="00662047">
        <w:rPr>
          <w:rFonts w:ascii="Arial" w:hAnsi="Arial" w:cs="Arial"/>
          <w:sz w:val="24"/>
          <w:szCs w:val="24"/>
        </w:rPr>
        <w:t xml:space="preserve"> NPT to benefit from </w:t>
      </w:r>
      <w:r w:rsidR="00D87CBA" w:rsidRPr="00662047">
        <w:rPr>
          <w:rFonts w:ascii="Arial" w:hAnsi="Arial" w:cs="Arial"/>
          <w:sz w:val="24"/>
          <w:szCs w:val="24"/>
        </w:rPr>
        <w:t xml:space="preserve">returned </w:t>
      </w:r>
      <w:r w:rsidR="00F72F4B" w:rsidRPr="00662047">
        <w:rPr>
          <w:rFonts w:ascii="Arial" w:hAnsi="Arial" w:cs="Arial"/>
          <w:sz w:val="24"/>
          <w:szCs w:val="24"/>
        </w:rPr>
        <w:t>productivity and performance</w:t>
      </w:r>
      <w:r w:rsidR="00FF6355" w:rsidRPr="00662047">
        <w:rPr>
          <w:rFonts w:ascii="Arial" w:hAnsi="Arial" w:cs="Arial"/>
          <w:sz w:val="24"/>
          <w:szCs w:val="24"/>
        </w:rPr>
        <w:t xml:space="preserve"> (Bradley, Hawkins and Wilson, 2023)</w:t>
      </w:r>
    </w:p>
    <w:p w14:paraId="599457E4" w14:textId="17860B06" w:rsidR="00553DE0" w:rsidRPr="00662047" w:rsidRDefault="00E45FBF" w:rsidP="00EF1AA5">
      <w:pPr>
        <w:rPr>
          <w:rFonts w:ascii="Arial" w:hAnsi="Arial" w:cs="Arial"/>
          <w:sz w:val="24"/>
          <w:szCs w:val="24"/>
        </w:rPr>
      </w:pPr>
      <w:bookmarkStart w:id="4" w:name="_Toc221979538"/>
      <w:r w:rsidRPr="00662047">
        <w:rPr>
          <w:rStyle w:val="Heading3Char"/>
          <w:rFonts w:ascii="Arial" w:hAnsi="Arial" w:cs="Arial"/>
          <w:b/>
          <w:bCs/>
          <w:color w:val="auto"/>
          <w:u w:val="single"/>
        </w:rPr>
        <w:t>Values:</w:t>
      </w:r>
      <w:bookmarkEnd w:id="4"/>
      <w:r w:rsidRPr="00662047">
        <w:rPr>
          <w:rFonts w:ascii="Arial" w:hAnsi="Arial" w:cs="Arial"/>
          <w:sz w:val="24"/>
          <w:szCs w:val="24"/>
        </w:rPr>
        <w:t xml:space="preserve"> </w:t>
      </w:r>
      <w:r w:rsidR="00655129" w:rsidRPr="00662047">
        <w:rPr>
          <w:rFonts w:ascii="Arial" w:hAnsi="Arial" w:cs="Arial"/>
          <w:sz w:val="24"/>
          <w:szCs w:val="24"/>
        </w:rPr>
        <w:t xml:space="preserve">Schein’s espoused values explain corporate attitudes and behaviours that are visible or perceived.  NPT values of being caring and collaborative are forefront in all corporate plans and workforce strategies (NPT 2020), align with GWI and are demonstrated by most managers.  However, misalignment occurs when values are </w:t>
      </w:r>
      <w:r w:rsidR="00357CD8" w:rsidRPr="00662047">
        <w:rPr>
          <w:rFonts w:ascii="Arial" w:hAnsi="Arial" w:cs="Arial"/>
          <w:sz w:val="24"/>
          <w:szCs w:val="24"/>
        </w:rPr>
        <w:t>outlined</w:t>
      </w:r>
      <w:r w:rsidR="00655129" w:rsidRPr="00662047">
        <w:rPr>
          <w:rFonts w:ascii="Arial" w:hAnsi="Arial" w:cs="Arial"/>
          <w:sz w:val="24"/>
          <w:szCs w:val="24"/>
        </w:rPr>
        <w:t xml:space="preserve"> but not demonstrated by leadership</w:t>
      </w:r>
      <w:r w:rsidR="00877B10" w:rsidRPr="00662047">
        <w:rPr>
          <w:rFonts w:ascii="Arial" w:hAnsi="Arial" w:cs="Arial"/>
          <w:sz w:val="24"/>
          <w:szCs w:val="24"/>
        </w:rPr>
        <w:t xml:space="preserve"> as </w:t>
      </w:r>
      <w:r w:rsidR="00BB16F7" w:rsidRPr="00662047">
        <w:rPr>
          <w:rFonts w:ascii="Arial" w:hAnsi="Arial" w:cs="Arial"/>
          <w:sz w:val="24"/>
          <w:szCs w:val="24"/>
        </w:rPr>
        <w:t xml:space="preserve">sometimes </w:t>
      </w:r>
      <w:r w:rsidR="00877B10" w:rsidRPr="00662047">
        <w:rPr>
          <w:rFonts w:ascii="Arial" w:hAnsi="Arial" w:cs="Arial"/>
          <w:sz w:val="24"/>
          <w:szCs w:val="24"/>
        </w:rPr>
        <w:t xml:space="preserve">accessible polices do not correlate with </w:t>
      </w:r>
      <w:r w:rsidR="00DB08A1" w:rsidRPr="00662047">
        <w:rPr>
          <w:rFonts w:ascii="Arial" w:hAnsi="Arial" w:cs="Arial"/>
          <w:sz w:val="24"/>
          <w:szCs w:val="24"/>
        </w:rPr>
        <w:t xml:space="preserve">positive staff experiences.  For example, </w:t>
      </w:r>
      <w:r w:rsidR="00A14DEF" w:rsidRPr="00662047">
        <w:rPr>
          <w:rFonts w:ascii="Arial" w:hAnsi="Arial" w:cs="Arial"/>
          <w:sz w:val="24"/>
          <w:szCs w:val="24"/>
        </w:rPr>
        <w:t>a</w:t>
      </w:r>
      <w:r w:rsidR="00F347C2" w:rsidRPr="00662047">
        <w:rPr>
          <w:rFonts w:ascii="Arial" w:hAnsi="Arial" w:cs="Arial"/>
          <w:sz w:val="24"/>
          <w:szCs w:val="24"/>
        </w:rPr>
        <w:t xml:space="preserve">nalysis of </w:t>
      </w:r>
      <w:r w:rsidR="00EF1AA5" w:rsidRPr="00662047">
        <w:rPr>
          <w:rFonts w:ascii="Arial" w:hAnsi="Arial" w:cs="Arial"/>
          <w:sz w:val="24"/>
          <w:szCs w:val="24"/>
        </w:rPr>
        <w:t>internal data shows an increase in denial of flexible working requests in the environmental directorate (NPT, 2024)</w:t>
      </w:r>
      <w:r w:rsidR="003C2715" w:rsidRPr="00662047">
        <w:rPr>
          <w:rFonts w:ascii="Arial" w:hAnsi="Arial" w:cs="Arial"/>
          <w:sz w:val="24"/>
          <w:szCs w:val="24"/>
        </w:rPr>
        <w:t xml:space="preserve">.  </w:t>
      </w:r>
      <w:r w:rsidR="00A14DEF" w:rsidRPr="00662047">
        <w:rPr>
          <w:rFonts w:ascii="Arial" w:hAnsi="Arial" w:cs="Arial"/>
          <w:sz w:val="24"/>
          <w:szCs w:val="24"/>
        </w:rPr>
        <w:t>Furthermore,</w:t>
      </w:r>
      <w:r w:rsidR="00EF1AA5" w:rsidRPr="00662047">
        <w:rPr>
          <w:rFonts w:ascii="Arial" w:hAnsi="Arial" w:cs="Arial"/>
          <w:sz w:val="24"/>
          <w:szCs w:val="24"/>
        </w:rPr>
        <w:t xml:space="preserve"> </w:t>
      </w:r>
      <w:r w:rsidR="003C2715" w:rsidRPr="00662047">
        <w:rPr>
          <w:rFonts w:ascii="Arial" w:hAnsi="Arial" w:cs="Arial"/>
          <w:sz w:val="24"/>
          <w:szCs w:val="24"/>
        </w:rPr>
        <w:t>email correspondence has shown</w:t>
      </w:r>
      <w:r w:rsidR="00EF1AA5" w:rsidRPr="00662047">
        <w:rPr>
          <w:rFonts w:ascii="Arial" w:hAnsi="Arial" w:cs="Arial"/>
          <w:sz w:val="24"/>
          <w:szCs w:val="24"/>
        </w:rPr>
        <w:t xml:space="preserve"> Engineering managers requesting </w:t>
      </w:r>
      <w:r w:rsidR="00D1449F" w:rsidRPr="00662047">
        <w:rPr>
          <w:rFonts w:ascii="Arial" w:hAnsi="Arial" w:cs="Arial"/>
          <w:sz w:val="24"/>
          <w:szCs w:val="24"/>
        </w:rPr>
        <w:t xml:space="preserve">increased </w:t>
      </w:r>
      <w:r w:rsidR="00EF1AA5" w:rsidRPr="00662047">
        <w:rPr>
          <w:rFonts w:ascii="Arial" w:hAnsi="Arial" w:cs="Arial"/>
          <w:sz w:val="24"/>
          <w:szCs w:val="24"/>
        </w:rPr>
        <w:t xml:space="preserve">office attendance </w:t>
      </w:r>
      <w:r w:rsidR="00D1449F" w:rsidRPr="00662047">
        <w:rPr>
          <w:rFonts w:ascii="Arial" w:hAnsi="Arial" w:cs="Arial"/>
          <w:sz w:val="24"/>
          <w:szCs w:val="24"/>
        </w:rPr>
        <w:t xml:space="preserve">of </w:t>
      </w:r>
      <w:r w:rsidR="00EF1AA5" w:rsidRPr="00662047">
        <w:rPr>
          <w:rFonts w:ascii="Arial" w:hAnsi="Arial" w:cs="Arial"/>
          <w:sz w:val="24"/>
          <w:szCs w:val="24"/>
        </w:rPr>
        <w:t>3 days a week (SWTRA, 2025)</w:t>
      </w:r>
      <w:r w:rsidR="004F2C0C" w:rsidRPr="00662047">
        <w:rPr>
          <w:rFonts w:ascii="Arial" w:hAnsi="Arial" w:cs="Arial"/>
          <w:sz w:val="24"/>
          <w:szCs w:val="24"/>
        </w:rPr>
        <w:t xml:space="preserve">, despite it not being </w:t>
      </w:r>
      <w:r w:rsidR="00CE0A71" w:rsidRPr="00662047">
        <w:rPr>
          <w:rFonts w:ascii="Arial" w:hAnsi="Arial" w:cs="Arial"/>
          <w:sz w:val="24"/>
          <w:szCs w:val="24"/>
        </w:rPr>
        <w:t>formally documented in policy</w:t>
      </w:r>
      <w:r w:rsidR="00EF1AA5" w:rsidRPr="00662047">
        <w:rPr>
          <w:rFonts w:ascii="Arial" w:hAnsi="Arial" w:cs="Arial"/>
          <w:sz w:val="24"/>
          <w:szCs w:val="24"/>
        </w:rPr>
        <w:t>.  This</w:t>
      </w:r>
      <w:r w:rsidR="00ED3F22" w:rsidRPr="00662047">
        <w:rPr>
          <w:rFonts w:ascii="Arial" w:hAnsi="Arial" w:cs="Arial"/>
          <w:sz w:val="24"/>
          <w:szCs w:val="24"/>
        </w:rPr>
        <w:t xml:space="preserve"> localised development shows </w:t>
      </w:r>
      <w:r w:rsidR="00EF1AA5" w:rsidRPr="00662047">
        <w:rPr>
          <w:rFonts w:ascii="Arial" w:hAnsi="Arial" w:cs="Arial"/>
          <w:sz w:val="24"/>
          <w:szCs w:val="24"/>
        </w:rPr>
        <w:t>inconsistent policy application</w:t>
      </w:r>
      <w:r w:rsidR="00ED3F22" w:rsidRPr="00662047">
        <w:rPr>
          <w:rFonts w:ascii="Arial" w:hAnsi="Arial" w:cs="Arial"/>
          <w:sz w:val="24"/>
          <w:szCs w:val="24"/>
        </w:rPr>
        <w:t xml:space="preserve">, </w:t>
      </w:r>
      <w:r w:rsidR="00BC7C52" w:rsidRPr="00662047">
        <w:rPr>
          <w:rFonts w:ascii="Arial" w:hAnsi="Arial" w:cs="Arial"/>
          <w:sz w:val="24"/>
          <w:szCs w:val="24"/>
        </w:rPr>
        <w:t>demonstrat</w:t>
      </w:r>
      <w:r w:rsidR="00ED3F22" w:rsidRPr="00662047">
        <w:rPr>
          <w:rFonts w:ascii="Arial" w:hAnsi="Arial" w:cs="Arial"/>
          <w:sz w:val="24"/>
          <w:szCs w:val="24"/>
        </w:rPr>
        <w:t>ing</w:t>
      </w:r>
      <w:r w:rsidR="00BC7C52" w:rsidRPr="00662047">
        <w:rPr>
          <w:rFonts w:ascii="Arial" w:hAnsi="Arial" w:cs="Arial"/>
          <w:sz w:val="24"/>
          <w:szCs w:val="24"/>
        </w:rPr>
        <w:t xml:space="preserve"> </w:t>
      </w:r>
      <w:r w:rsidR="00FE6DE2" w:rsidRPr="00662047">
        <w:rPr>
          <w:rFonts w:ascii="Arial" w:hAnsi="Arial" w:cs="Arial"/>
          <w:sz w:val="24"/>
          <w:szCs w:val="24"/>
        </w:rPr>
        <w:t xml:space="preserve">opposing </w:t>
      </w:r>
      <w:r w:rsidR="00D922BA" w:rsidRPr="00662047">
        <w:rPr>
          <w:rFonts w:ascii="Arial" w:hAnsi="Arial" w:cs="Arial"/>
          <w:sz w:val="24"/>
          <w:szCs w:val="24"/>
        </w:rPr>
        <w:t xml:space="preserve">managerial </w:t>
      </w:r>
      <w:r w:rsidR="00BC7C52" w:rsidRPr="00662047">
        <w:rPr>
          <w:rFonts w:ascii="Arial" w:hAnsi="Arial" w:cs="Arial"/>
          <w:sz w:val="24"/>
          <w:szCs w:val="24"/>
        </w:rPr>
        <w:t xml:space="preserve">values </w:t>
      </w:r>
      <w:r w:rsidR="001A67C3" w:rsidRPr="00662047">
        <w:rPr>
          <w:rFonts w:ascii="Arial" w:hAnsi="Arial" w:cs="Arial"/>
          <w:sz w:val="24"/>
          <w:szCs w:val="24"/>
        </w:rPr>
        <w:t xml:space="preserve">that </w:t>
      </w:r>
      <w:r w:rsidR="00EF1AA5" w:rsidRPr="00662047">
        <w:rPr>
          <w:rFonts w:ascii="Arial" w:hAnsi="Arial" w:cs="Arial"/>
          <w:sz w:val="24"/>
          <w:szCs w:val="24"/>
        </w:rPr>
        <w:t xml:space="preserve">favour office </w:t>
      </w:r>
      <w:r w:rsidR="00A14DEF" w:rsidRPr="00662047">
        <w:rPr>
          <w:rFonts w:ascii="Arial" w:hAnsi="Arial" w:cs="Arial"/>
          <w:sz w:val="24"/>
          <w:szCs w:val="24"/>
        </w:rPr>
        <w:t>presenteeism, contradicting</w:t>
      </w:r>
      <w:r w:rsidR="00EF1AA5" w:rsidRPr="00662047">
        <w:rPr>
          <w:rFonts w:ascii="Arial" w:hAnsi="Arial" w:cs="Arial"/>
          <w:sz w:val="24"/>
          <w:szCs w:val="24"/>
        </w:rPr>
        <w:t xml:space="preserve"> GWI recommendations, hindering wellbeing and reducing voluntary performance (CIPD, 2025b).</w:t>
      </w:r>
      <w:r w:rsidR="001A67C3" w:rsidRPr="00662047">
        <w:rPr>
          <w:rFonts w:ascii="Arial" w:hAnsi="Arial" w:cs="Arial"/>
          <w:sz w:val="24"/>
          <w:szCs w:val="24"/>
        </w:rPr>
        <w:t xml:space="preserve">  </w:t>
      </w:r>
      <w:r w:rsidR="004C3E10" w:rsidRPr="00662047">
        <w:rPr>
          <w:rFonts w:ascii="Arial" w:hAnsi="Arial" w:cs="Arial"/>
          <w:sz w:val="24"/>
          <w:szCs w:val="24"/>
        </w:rPr>
        <w:t>Additionally</w:t>
      </w:r>
      <w:r w:rsidR="009807DA" w:rsidRPr="00662047">
        <w:rPr>
          <w:rFonts w:ascii="Arial" w:hAnsi="Arial" w:cs="Arial"/>
          <w:sz w:val="24"/>
          <w:szCs w:val="24"/>
        </w:rPr>
        <w:t xml:space="preserve">, </w:t>
      </w:r>
      <w:r w:rsidR="004F730B" w:rsidRPr="00662047">
        <w:rPr>
          <w:rFonts w:ascii="Arial" w:hAnsi="Arial" w:cs="Arial"/>
          <w:sz w:val="24"/>
          <w:szCs w:val="24"/>
        </w:rPr>
        <w:t>research</w:t>
      </w:r>
      <w:r w:rsidR="00053E41" w:rsidRPr="00662047">
        <w:rPr>
          <w:rFonts w:ascii="Arial" w:hAnsi="Arial" w:cs="Arial"/>
          <w:sz w:val="24"/>
          <w:szCs w:val="24"/>
        </w:rPr>
        <w:t xml:space="preserve"> by Kings College London</w:t>
      </w:r>
      <w:r w:rsidR="00FA6890" w:rsidRPr="00662047">
        <w:rPr>
          <w:rFonts w:ascii="Arial" w:hAnsi="Arial" w:cs="Arial"/>
          <w:sz w:val="24"/>
          <w:szCs w:val="24"/>
        </w:rPr>
        <w:t xml:space="preserve"> </w:t>
      </w:r>
      <w:r w:rsidR="00184DF7" w:rsidRPr="00662047">
        <w:rPr>
          <w:rFonts w:ascii="Arial" w:hAnsi="Arial" w:cs="Arial"/>
          <w:sz w:val="24"/>
          <w:szCs w:val="24"/>
        </w:rPr>
        <w:t>report</w:t>
      </w:r>
      <w:r w:rsidR="00FA6890" w:rsidRPr="00662047">
        <w:rPr>
          <w:rFonts w:ascii="Arial" w:hAnsi="Arial" w:cs="Arial"/>
          <w:sz w:val="24"/>
          <w:szCs w:val="24"/>
        </w:rPr>
        <w:t>ed</w:t>
      </w:r>
      <w:r w:rsidR="00184DF7" w:rsidRPr="00662047">
        <w:rPr>
          <w:rFonts w:ascii="Arial" w:hAnsi="Arial" w:cs="Arial"/>
          <w:sz w:val="24"/>
          <w:szCs w:val="24"/>
        </w:rPr>
        <w:t xml:space="preserve"> </w:t>
      </w:r>
      <w:r w:rsidR="00350D63" w:rsidRPr="00662047">
        <w:rPr>
          <w:rFonts w:ascii="Arial" w:hAnsi="Arial" w:cs="Arial"/>
          <w:sz w:val="24"/>
          <w:szCs w:val="24"/>
        </w:rPr>
        <w:t>58% of employees</w:t>
      </w:r>
      <w:r w:rsidR="00DB0F2C" w:rsidRPr="00662047">
        <w:rPr>
          <w:rFonts w:ascii="Arial" w:hAnsi="Arial" w:cs="Arial"/>
          <w:sz w:val="24"/>
          <w:szCs w:val="24"/>
        </w:rPr>
        <w:t xml:space="preserve"> would </w:t>
      </w:r>
      <w:r w:rsidR="007E6E5C" w:rsidRPr="00662047">
        <w:rPr>
          <w:rFonts w:ascii="Arial" w:hAnsi="Arial" w:cs="Arial"/>
          <w:sz w:val="24"/>
          <w:szCs w:val="24"/>
        </w:rPr>
        <w:t>rather quit role than increase office working</w:t>
      </w:r>
      <w:r w:rsidR="00D9488C" w:rsidRPr="00662047">
        <w:rPr>
          <w:rFonts w:ascii="Arial" w:hAnsi="Arial" w:cs="Arial"/>
          <w:sz w:val="24"/>
          <w:szCs w:val="24"/>
        </w:rPr>
        <w:t xml:space="preserve"> days</w:t>
      </w:r>
      <w:r w:rsidR="00FA6890" w:rsidRPr="00662047">
        <w:rPr>
          <w:rFonts w:ascii="Arial" w:hAnsi="Arial" w:cs="Arial"/>
          <w:sz w:val="24"/>
          <w:szCs w:val="24"/>
        </w:rPr>
        <w:t xml:space="preserve"> (Management Services, 2025).  </w:t>
      </w:r>
      <w:r w:rsidR="00350D63" w:rsidRPr="00662047">
        <w:rPr>
          <w:rFonts w:ascii="Arial" w:hAnsi="Arial" w:cs="Arial"/>
          <w:sz w:val="24"/>
          <w:szCs w:val="24"/>
        </w:rPr>
        <w:t xml:space="preserve"> </w:t>
      </w:r>
      <w:r w:rsidR="00965500" w:rsidRPr="00662047">
        <w:rPr>
          <w:rFonts w:ascii="Arial" w:hAnsi="Arial" w:cs="Arial"/>
          <w:sz w:val="24"/>
          <w:szCs w:val="24"/>
        </w:rPr>
        <w:t xml:space="preserve">Forced </w:t>
      </w:r>
      <w:r w:rsidR="00E21129" w:rsidRPr="00662047">
        <w:rPr>
          <w:rFonts w:ascii="Arial" w:hAnsi="Arial" w:cs="Arial"/>
          <w:sz w:val="24"/>
          <w:szCs w:val="24"/>
        </w:rPr>
        <w:t>office returns risk</w:t>
      </w:r>
      <w:r w:rsidR="00EE5314" w:rsidRPr="00662047">
        <w:rPr>
          <w:rFonts w:ascii="Arial" w:hAnsi="Arial" w:cs="Arial"/>
          <w:sz w:val="24"/>
          <w:szCs w:val="24"/>
        </w:rPr>
        <w:t xml:space="preserve"> </w:t>
      </w:r>
      <w:r w:rsidR="006B1D12" w:rsidRPr="00662047">
        <w:rPr>
          <w:rFonts w:ascii="Arial" w:hAnsi="Arial" w:cs="Arial"/>
          <w:sz w:val="24"/>
          <w:szCs w:val="24"/>
        </w:rPr>
        <w:t>higher</w:t>
      </w:r>
      <w:r w:rsidR="00EE5314" w:rsidRPr="00662047">
        <w:rPr>
          <w:rFonts w:ascii="Arial" w:hAnsi="Arial" w:cs="Arial"/>
          <w:sz w:val="24"/>
          <w:szCs w:val="24"/>
        </w:rPr>
        <w:t xml:space="preserve"> turnover and places </w:t>
      </w:r>
      <w:r w:rsidR="00262F9A" w:rsidRPr="00662047">
        <w:rPr>
          <w:rFonts w:ascii="Arial" w:hAnsi="Arial" w:cs="Arial"/>
          <w:sz w:val="24"/>
          <w:szCs w:val="24"/>
        </w:rPr>
        <w:t xml:space="preserve">unnecessary operational pressures on remaining staff, </w:t>
      </w:r>
      <w:r w:rsidR="00CC6E63" w:rsidRPr="00662047">
        <w:rPr>
          <w:rFonts w:ascii="Arial" w:hAnsi="Arial" w:cs="Arial"/>
          <w:sz w:val="24"/>
          <w:szCs w:val="24"/>
        </w:rPr>
        <w:t xml:space="preserve">reducing moral and </w:t>
      </w:r>
      <w:r w:rsidR="00E611A7" w:rsidRPr="00662047">
        <w:rPr>
          <w:rFonts w:ascii="Arial" w:hAnsi="Arial" w:cs="Arial"/>
          <w:sz w:val="24"/>
          <w:szCs w:val="24"/>
        </w:rPr>
        <w:t>engagement</w:t>
      </w:r>
      <w:r w:rsidR="000F26B2" w:rsidRPr="00662047">
        <w:rPr>
          <w:rFonts w:ascii="Arial" w:hAnsi="Arial" w:cs="Arial"/>
          <w:sz w:val="24"/>
          <w:szCs w:val="24"/>
        </w:rPr>
        <w:t xml:space="preserve"> (</w:t>
      </w:r>
      <w:r w:rsidR="00E611A7" w:rsidRPr="00662047">
        <w:rPr>
          <w:rFonts w:ascii="Arial" w:hAnsi="Arial" w:cs="Arial"/>
          <w:sz w:val="24"/>
          <w:szCs w:val="24"/>
        </w:rPr>
        <w:t>Royle, 2025)</w:t>
      </w:r>
    </w:p>
    <w:p w14:paraId="6980B2FC" w14:textId="6683D52A" w:rsidR="00697A47" w:rsidRPr="00662047" w:rsidRDefault="00A556EE" w:rsidP="00EF1AA5">
      <w:pPr>
        <w:rPr>
          <w:rFonts w:ascii="Arial" w:hAnsi="Arial" w:cs="Arial"/>
          <w:sz w:val="24"/>
          <w:szCs w:val="24"/>
        </w:rPr>
      </w:pPr>
      <w:bookmarkStart w:id="5" w:name="_Toc221979539"/>
      <w:r w:rsidRPr="00662047">
        <w:rPr>
          <w:rStyle w:val="Heading3Char"/>
          <w:rFonts w:ascii="Arial" w:hAnsi="Arial" w:cs="Arial"/>
          <w:b/>
          <w:bCs/>
          <w:color w:val="auto"/>
          <w:u w:val="single"/>
        </w:rPr>
        <w:t>Assumptions:</w:t>
      </w:r>
      <w:bookmarkEnd w:id="5"/>
      <w:r w:rsidRPr="00662047">
        <w:rPr>
          <w:rFonts w:ascii="Arial" w:hAnsi="Arial" w:cs="Arial"/>
          <w:sz w:val="24"/>
          <w:szCs w:val="24"/>
        </w:rPr>
        <w:t xml:space="preserve"> </w:t>
      </w:r>
      <w:r w:rsidR="00FF042D" w:rsidRPr="00662047">
        <w:rPr>
          <w:rFonts w:ascii="Arial" w:hAnsi="Arial" w:cs="Arial"/>
          <w:sz w:val="24"/>
          <w:szCs w:val="24"/>
        </w:rPr>
        <w:t>Before</w:t>
      </w:r>
      <w:r w:rsidR="0075549E" w:rsidRPr="00662047">
        <w:rPr>
          <w:rFonts w:ascii="Arial" w:hAnsi="Arial" w:cs="Arial"/>
          <w:sz w:val="24"/>
          <w:szCs w:val="24"/>
        </w:rPr>
        <w:t xml:space="preserve"> </w:t>
      </w:r>
      <w:r w:rsidR="00FF042D" w:rsidRPr="00662047">
        <w:rPr>
          <w:rFonts w:ascii="Arial" w:hAnsi="Arial" w:cs="Arial"/>
          <w:sz w:val="24"/>
          <w:szCs w:val="24"/>
        </w:rPr>
        <w:t>C</w:t>
      </w:r>
      <w:r w:rsidR="0075549E" w:rsidRPr="00662047">
        <w:rPr>
          <w:rFonts w:ascii="Arial" w:hAnsi="Arial" w:cs="Arial"/>
          <w:sz w:val="24"/>
          <w:szCs w:val="24"/>
        </w:rPr>
        <w:t xml:space="preserve">ovid, NPT </w:t>
      </w:r>
      <w:r w:rsidR="00FF042D" w:rsidRPr="00662047">
        <w:rPr>
          <w:rFonts w:ascii="Arial" w:hAnsi="Arial" w:cs="Arial"/>
          <w:sz w:val="24"/>
          <w:szCs w:val="24"/>
        </w:rPr>
        <w:t>operated a</w:t>
      </w:r>
      <w:r w:rsidR="00107338" w:rsidRPr="00662047">
        <w:rPr>
          <w:rFonts w:ascii="Arial" w:hAnsi="Arial" w:cs="Arial"/>
          <w:sz w:val="24"/>
          <w:szCs w:val="24"/>
        </w:rPr>
        <w:t xml:space="preserve"> visibility</w:t>
      </w:r>
      <w:r w:rsidR="00D4588C" w:rsidRPr="00662047">
        <w:rPr>
          <w:rFonts w:ascii="Arial" w:hAnsi="Arial" w:cs="Arial"/>
          <w:sz w:val="24"/>
          <w:szCs w:val="24"/>
        </w:rPr>
        <w:t>-driven</w:t>
      </w:r>
      <w:r w:rsidR="00107338" w:rsidRPr="00662047">
        <w:rPr>
          <w:rFonts w:ascii="Arial" w:hAnsi="Arial" w:cs="Arial"/>
          <w:sz w:val="24"/>
          <w:szCs w:val="24"/>
        </w:rPr>
        <w:t xml:space="preserve"> culture for corporate staff</w:t>
      </w:r>
      <w:r w:rsidR="00E302FA" w:rsidRPr="00662047">
        <w:rPr>
          <w:rFonts w:ascii="Arial" w:hAnsi="Arial" w:cs="Arial"/>
          <w:sz w:val="24"/>
          <w:szCs w:val="24"/>
        </w:rPr>
        <w:t xml:space="preserve">.  </w:t>
      </w:r>
      <w:r w:rsidR="003B7B33" w:rsidRPr="00662047">
        <w:rPr>
          <w:rFonts w:ascii="Arial" w:hAnsi="Arial" w:cs="Arial"/>
          <w:sz w:val="24"/>
          <w:szCs w:val="24"/>
        </w:rPr>
        <w:t>Long-serving</w:t>
      </w:r>
      <w:r w:rsidR="00E302FA" w:rsidRPr="00662047">
        <w:rPr>
          <w:rFonts w:ascii="Arial" w:hAnsi="Arial" w:cs="Arial"/>
          <w:sz w:val="24"/>
          <w:szCs w:val="24"/>
        </w:rPr>
        <w:t xml:space="preserve"> managers</w:t>
      </w:r>
      <w:r w:rsidR="00A52753" w:rsidRPr="00662047">
        <w:rPr>
          <w:rFonts w:ascii="Arial" w:hAnsi="Arial" w:cs="Arial"/>
          <w:sz w:val="24"/>
          <w:szCs w:val="24"/>
        </w:rPr>
        <w:t xml:space="preserve"> had time to build underlying assumptions </w:t>
      </w:r>
      <w:r w:rsidR="00B71488" w:rsidRPr="00662047">
        <w:rPr>
          <w:rFonts w:ascii="Arial" w:hAnsi="Arial" w:cs="Arial"/>
          <w:sz w:val="24"/>
          <w:szCs w:val="24"/>
        </w:rPr>
        <w:t xml:space="preserve">linking office presence to performance, </w:t>
      </w:r>
      <w:r w:rsidR="0099328D" w:rsidRPr="00662047">
        <w:rPr>
          <w:rFonts w:ascii="Arial" w:hAnsi="Arial" w:cs="Arial"/>
          <w:sz w:val="24"/>
          <w:szCs w:val="24"/>
        </w:rPr>
        <w:t>causing</w:t>
      </w:r>
      <w:r w:rsidR="00163763" w:rsidRPr="00662047">
        <w:rPr>
          <w:rFonts w:ascii="Arial" w:hAnsi="Arial" w:cs="Arial"/>
          <w:sz w:val="24"/>
          <w:szCs w:val="24"/>
        </w:rPr>
        <w:t xml:space="preserve"> pressure to attend the office to </w:t>
      </w:r>
      <w:r w:rsidR="0099328D" w:rsidRPr="00662047">
        <w:rPr>
          <w:rFonts w:ascii="Arial" w:hAnsi="Arial" w:cs="Arial"/>
          <w:sz w:val="24"/>
          <w:szCs w:val="24"/>
        </w:rPr>
        <w:t>mitigate</w:t>
      </w:r>
      <w:r w:rsidR="00EC32BF" w:rsidRPr="00662047">
        <w:rPr>
          <w:rFonts w:ascii="Arial" w:hAnsi="Arial" w:cs="Arial"/>
          <w:sz w:val="24"/>
          <w:szCs w:val="24"/>
        </w:rPr>
        <w:t xml:space="preserve"> perceived risk of underperformance.  </w:t>
      </w:r>
      <w:r w:rsidR="004C1FAA" w:rsidRPr="00662047">
        <w:rPr>
          <w:rFonts w:ascii="Arial" w:hAnsi="Arial" w:cs="Arial"/>
          <w:sz w:val="24"/>
          <w:szCs w:val="24"/>
        </w:rPr>
        <w:t>The</w:t>
      </w:r>
      <w:r w:rsidR="007A58CD" w:rsidRPr="00662047">
        <w:rPr>
          <w:rFonts w:ascii="Arial" w:hAnsi="Arial" w:cs="Arial"/>
          <w:sz w:val="24"/>
          <w:szCs w:val="24"/>
        </w:rPr>
        <w:t>se</w:t>
      </w:r>
      <w:r w:rsidR="004C1FAA" w:rsidRPr="00662047">
        <w:rPr>
          <w:rFonts w:ascii="Arial" w:hAnsi="Arial" w:cs="Arial"/>
          <w:sz w:val="24"/>
          <w:szCs w:val="24"/>
        </w:rPr>
        <w:t xml:space="preserve"> underlying assumptions </w:t>
      </w:r>
      <w:r w:rsidR="007A58CD" w:rsidRPr="00662047">
        <w:rPr>
          <w:rFonts w:ascii="Arial" w:hAnsi="Arial" w:cs="Arial"/>
          <w:sz w:val="24"/>
          <w:szCs w:val="24"/>
        </w:rPr>
        <w:t>as outlined</w:t>
      </w:r>
      <w:r w:rsidR="004C1FAA" w:rsidRPr="00662047">
        <w:rPr>
          <w:rFonts w:ascii="Arial" w:hAnsi="Arial" w:cs="Arial"/>
          <w:sz w:val="24"/>
          <w:szCs w:val="24"/>
        </w:rPr>
        <w:t xml:space="preserve"> by </w:t>
      </w:r>
      <w:r w:rsidR="003960B4" w:rsidRPr="00662047">
        <w:rPr>
          <w:rFonts w:ascii="Arial" w:hAnsi="Arial" w:cs="Arial"/>
          <w:sz w:val="24"/>
          <w:szCs w:val="24"/>
        </w:rPr>
        <w:t>Schein</w:t>
      </w:r>
      <w:r w:rsidR="007A58CD" w:rsidRPr="00662047">
        <w:rPr>
          <w:rFonts w:ascii="Arial" w:hAnsi="Arial" w:cs="Arial"/>
          <w:sz w:val="24"/>
          <w:szCs w:val="24"/>
        </w:rPr>
        <w:t xml:space="preserve">, </w:t>
      </w:r>
      <w:r w:rsidR="00D93196" w:rsidRPr="00662047">
        <w:rPr>
          <w:rFonts w:ascii="Arial" w:hAnsi="Arial" w:cs="Arial"/>
          <w:sz w:val="24"/>
          <w:szCs w:val="24"/>
        </w:rPr>
        <w:t xml:space="preserve">conflict with GWI </w:t>
      </w:r>
      <w:r w:rsidR="003B0AC0" w:rsidRPr="00662047">
        <w:rPr>
          <w:rFonts w:ascii="Arial" w:hAnsi="Arial" w:cs="Arial"/>
          <w:sz w:val="24"/>
          <w:szCs w:val="24"/>
        </w:rPr>
        <w:t xml:space="preserve">as </w:t>
      </w:r>
      <w:r w:rsidR="00FB7EF6" w:rsidRPr="00662047">
        <w:rPr>
          <w:rFonts w:ascii="Arial" w:hAnsi="Arial" w:cs="Arial"/>
          <w:sz w:val="24"/>
          <w:szCs w:val="24"/>
        </w:rPr>
        <w:t>restricting</w:t>
      </w:r>
      <w:r w:rsidR="003B0AC0" w:rsidRPr="00662047">
        <w:rPr>
          <w:rFonts w:ascii="Arial" w:hAnsi="Arial" w:cs="Arial"/>
          <w:sz w:val="24"/>
          <w:szCs w:val="24"/>
        </w:rPr>
        <w:t xml:space="preserve"> flexibility</w:t>
      </w:r>
      <w:r w:rsidR="00314699" w:rsidRPr="00662047">
        <w:rPr>
          <w:rFonts w:ascii="Arial" w:hAnsi="Arial" w:cs="Arial"/>
          <w:sz w:val="24"/>
          <w:szCs w:val="24"/>
        </w:rPr>
        <w:t xml:space="preserve"> reduce</w:t>
      </w:r>
      <w:r w:rsidR="00E524C8" w:rsidRPr="00662047">
        <w:rPr>
          <w:rFonts w:ascii="Arial" w:hAnsi="Arial" w:cs="Arial"/>
          <w:sz w:val="24"/>
          <w:szCs w:val="24"/>
        </w:rPr>
        <w:t>s</w:t>
      </w:r>
      <w:r w:rsidR="00314699" w:rsidRPr="00662047">
        <w:rPr>
          <w:rFonts w:ascii="Arial" w:hAnsi="Arial" w:cs="Arial"/>
          <w:sz w:val="24"/>
          <w:szCs w:val="24"/>
        </w:rPr>
        <w:t xml:space="preserve"> discretionary effort </w:t>
      </w:r>
      <w:r w:rsidR="00E524C8" w:rsidRPr="00662047">
        <w:rPr>
          <w:rFonts w:ascii="Arial" w:hAnsi="Arial" w:cs="Arial"/>
          <w:sz w:val="24"/>
          <w:szCs w:val="24"/>
        </w:rPr>
        <w:t>when</w:t>
      </w:r>
      <w:r w:rsidR="00314699" w:rsidRPr="00662047">
        <w:rPr>
          <w:rFonts w:ascii="Arial" w:hAnsi="Arial" w:cs="Arial"/>
          <w:sz w:val="24"/>
          <w:szCs w:val="24"/>
        </w:rPr>
        <w:t xml:space="preserve"> </w:t>
      </w:r>
      <w:r w:rsidR="00F41402" w:rsidRPr="00662047">
        <w:rPr>
          <w:rFonts w:ascii="Arial" w:hAnsi="Arial" w:cs="Arial"/>
          <w:sz w:val="24"/>
          <w:szCs w:val="24"/>
        </w:rPr>
        <w:t>employees</w:t>
      </w:r>
      <w:r w:rsidR="00314699" w:rsidRPr="00662047">
        <w:rPr>
          <w:rFonts w:ascii="Arial" w:hAnsi="Arial" w:cs="Arial"/>
          <w:sz w:val="24"/>
          <w:szCs w:val="24"/>
        </w:rPr>
        <w:t xml:space="preserve"> feel undervalued and untrusted to perform without supervision. (</w:t>
      </w:r>
      <w:r w:rsidR="003960B4" w:rsidRPr="00662047">
        <w:rPr>
          <w:rFonts w:ascii="Arial" w:hAnsi="Arial" w:cs="Arial"/>
          <w:sz w:val="24"/>
          <w:szCs w:val="24"/>
        </w:rPr>
        <w:t>Avgoustaki and Bessa, 2019</w:t>
      </w:r>
      <w:r w:rsidR="00314699" w:rsidRPr="00662047">
        <w:rPr>
          <w:rFonts w:ascii="Arial" w:hAnsi="Arial" w:cs="Arial"/>
          <w:sz w:val="24"/>
          <w:szCs w:val="24"/>
        </w:rPr>
        <w:t>).</w:t>
      </w:r>
      <w:r w:rsidR="00D70A58" w:rsidRPr="00662047">
        <w:rPr>
          <w:rFonts w:ascii="Arial" w:hAnsi="Arial" w:cs="Arial"/>
          <w:sz w:val="24"/>
          <w:szCs w:val="24"/>
        </w:rPr>
        <w:t xml:space="preserve">  This cultural dissonance </w:t>
      </w:r>
      <w:r w:rsidR="00B306B5" w:rsidRPr="00662047">
        <w:rPr>
          <w:rFonts w:ascii="Arial" w:hAnsi="Arial" w:cs="Arial"/>
          <w:sz w:val="24"/>
          <w:szCs w:val="24"/>
        </w:rPr>
        <w:t>is</w:t>
      </w:r>
      <w:r w:rsidR="00D70A58" w:rsidRPr="00662047">
        <w:rPr>
          <w:rFonts w:ascii="Arial" w:hAnsi="Arial" w:cs="Arial"/>
          <w:sz w:val="24"/>
          <w:szCs w:val="24"/>
        </w:rPr>
        <w:t xml:space="preserve"> more present within customer facing </w:t>
      </w:r>
      <w:r w:rsidR="006C51F2" w:rsidRPr="00662047">
        <w:rPr>
          <w:rFonts w:ascii="Arial" w:hAnsi="Arial" w:cs="Arial"/>
          <w:sz w:val="24"/>
          <w:szCs w:val="24"/>
        </w:rPr>
        <w:t>front-line</w:t>
      </w:r>
      <w:r w:rsidR="00D70A58" w:rsidRPr="00662047">
        <w:rPr>
          <w:rFonts w:ascii="Arial" w:hAnsi="Arial" w:cs="Arial"/>
          <w:sz w:val="24"/>
          <w:szCs w:val="24"/>
        </w:rPr>
        <w:t xml:space="preserve"> employees, resulting in increased sickness and higher turnover (NPT, 2024).</w:t>
      </w:r>
      <w:r w:rsidR="001C2D94" w:rsidRPr="00662047">
        <w:rPr>
          <w:rFonts w:ascii="Arial" w:hAnsi="Arial" w:cs="Arial"/>
          <w:sz w:val="24"/>
          <w:szCs w:val="24"/>
        </w:rPr>
        <w:t xml:space="preserve">  </w:t>
      </w:r>
      <w:r w:rsidR="00B306B5" w:rsidRPr="00662047">
        <w:rPr>
          <w:rFonts w:ascii="Arial" w:hAnsi="Arial" w:cs="Arial"/>
          <w:sz w:val="24"/>
          <w:szCs w:val="24"/>
        </w:rPr>
        <w:t>Conversely</w:t>
      </w:r>
      <w:r w:rsidR="00A14DEF" w:rsidRPr="00662047">
        <w:rPr>
          <w:rFonts w:ascii="Arial" w:hAnsi="Arial" w:cs="Arial"/>
          <w:sz w:val="24"/>
          <w:szCs w:val="24"/>
        </w:rPr>
        <w:t>,</w:t>
      </w:r>
      <w:r w:rsidR="00C3738B" w:rsidRPr="00662047">
        <w:rPr>
          <w:rFonts w:ascii="Arial" w:hAnsi="Arial" w:cs="Arial"/>
          <w:sz w:val="24"/>
          <w:szCs w:val="24"/>
        </w:rPr>
        <w:t xml:space="preserve"> sickness has reduced in hybrid staff</w:t>
      </w:r>
      <w:r w:rsidR="007659D5" w:rsidRPr="00662047">
        <w:rPr>
          <w:rFonts w:ascii="Arial" w:hAnsi="Arial" w:cs="Arial"/>
          <w:sz w:val="24"/>
          <w:szCs w:val="24"/>
        </w:rPr>
        <w:t xml:space="preserve">, fuelled by the </w:t>
      </w:r>
      <w:r w:rsidR="002034B0" w:rsidRPr="00662047">
        <w:rPr>
          <w:rFonts w:ascii="Arial" w:hAnsi="Arial" w:cs="Arial"/>
          <w:sz w:val="24"/>
          <w:szCs w:val="24"/>
        </w:rPr>
        <w:t>assumption</w:t>
      </w:r>
      <w:r w:rsidR="007659D5" w:rsidRPr="00662047">
        <w:rPr>
          <w:rFonts w:ascii="Arial" w:hAnsi="Arial" w:cs="Arial"/>
          <w:sz w:val="24"/>
          <w:szCs w:val="24"/>
        </w:rPr>
        <w:t xml:space="preserve"> that </w:t>
      </w:r>
      <w:r w:rsidR="00E549C7" w:rsidRPr="00662047">
        <w:rPr>
          <w:rFonts w:ascii="Arial" w:hAnsi="Arial" w:cs="Arial"/>
          <w:sz w:val="24"/>
          <w:szCs w:val="24"/>
        </w:rPr>
        <w:t>employees are expected to</w:t>
      </w:r>
      <w:r w:rsidR="007659D5" w:rsidRPr="00662047">
        <w:rPr>
          <w:rFonts w:ascii="Arial" w:hAnsi="Arial" w:cs="Arial"/>
          <w:sz w:val="24"/>
          <w:szCs w:val="24"/>
        </w:rPr>
        <w:t xml:space="preserve"> work from home</w:t>
      </w:r>
      <w:r w:rsidR="006F2493" w:rsidRPr="00662047">
        <w:rPr>
          <w:rFonts w:ascii="Arial" w:hAnsi="Arial" w:cs="Arial"/>
          <w:sz w:val="24"/>
          <w:szCs w:val="24"/>
        </w:rPr>
        <w:t xml:space="preserve"> even when unwell (Klopfenstein </w:t>
      </w:r>
      <w:r w:rsidR="006F2493" w:rsidRPr="00662047">
        <w:rPr>
          <w:rFonts w:ascii="Arial" w:hAnsi="Arial" w:cs="Arial"/>
          <w:i/>
          <w:iCs/>
          <w:sz w:val="24"/>
          <w:szCs w:val="24"/>
        </w:rPr>
        <w:t>et al</w:t>
      </w:r>
      <w:r w:rsidR="006F2493" w:rsidRPr="00662047">
        <w:rPr>
          <w:rFonts w:ascii="Arial" w:hAnsi="Arial" w:cs="Arial"/>
          <w:sz w:val="24"/>
          <w:szCs w:val="24"/>
        </w:rPr>
        <w:t>, 2025)</w:t>
      </w:r>
      <w:r w:rsidR="002034B0" w:rsidRPr="00662047">
        <w:rPr>
          <w:rFonts w:ascii="Arial" w:hAnsi="Arial" w:cs="Arial"/>
          <w:sz w:val="24"/>
          <w:szCs w:val="24"/>
        </w:rPr>
        <w:t>.</w:t>
      </w:r>
      <w:r w:rsidR="00F322E7" w:rsidRPr="00662047">
        <w:rPr>
          <w:rFonts w:ascii="Arial" w:hAnsi="Arial" w:cs="Arial"/>
          <w:sz w:val="24"/>
          <w:szCs w:val="24"/>
        </w:rPr>
        <w:t xml:space="preserve">  These perceived unwritten rules</w:t>
      </w:r>
      <w:r w:rsidR="00690AB4" w:rsidRPr="00662047">
        <w:rPr>
          <w:rFonts w:ascii="Arial" w:hAnsi="Arial" w:cs="Arial"/>
          <w:sz w:val="24"/>
          <w:szCs w:val="24"/>
        </w:rPr>
        <w:t xml:space="preserve"> can indicate</w:t>
      </w:r>
      <w:r w:rsidR="00D72D23" w:rsidRPr="00662047">
        <w:rPr>
          <w:rFonts w:ascii="Arial" w:hAnsi="Arial" w:cs="Arial"/>
          <w:sz w:val="24"/>
          <w:szCs w:val="24"/>
        </w:rPr>
        <w:t xml:space="preserve"> abusive leadership </w:t>
      </w:r>
      <w:r w:rsidR="00993A3E" w:rsidRPr="00662047">
        <w:rPr>
          <w:rFonts w:ascii="Arial" w:hAnsi="Arial" w:cs="Arial"/>
          <w:sz w:val="24"/>
          <w:szCs w:val="24"/>
        </w:rPr>
        <w:t xml:space="preserve">and </w:t>
      </w:r>
      <w:r w:rsidR="004C4E95" w:rsidRPr="00662047">
        <w:rPr>
          <w:rFonts w:ascii="Arial" w:hAnsi="Arial" w:cs="Arial"/>
          <w:sz w:val="24"/>
          <w:szCs w:val="24"/>
        </w:rPr>
        <w:t>contribute to reduced</w:t>
      </w:r>
      <w:r w:rsidR="00993A3E" w:rsidRPr="00662047">
        <w:rPr>
          <w:rFonts w:ascii="Arial" w:hAnsi="Arial" w:cs="Arial"/>
          <w:sz w:val="24"/>
          <w:szCs w:val="24"/>
        </w:rPr>
        <w:t xml:space="preserve"> morale and </w:t>
      </w:r>
      <w:r w:rsidR="00546A7B" w:rsidRPr="00662047">
        <w:rPr>
          <w:rFonts w:ascii="Arial" w:hAnsi="Arial" w:cs="Arial"/>
          <w:sz w:val="24"/>
          <w:szCs w:val="24"/>
        </w:rPr>
        <w:t>detrimental</w:t>
      </w:r>
      <w:r w:rsidR="00BB2F92" w:rsidRPr="00662047">
        <w:rPr>
          <w:rFonts w:ascii="Arial" w:hAnsi="Arial" w:cs="Arial"/>
          <w:sz w:val="24"/>
          <w:szCs w:val="24"/>
        </w:rPr>
        <w:t xml:space="preserve"> microculture</w:t>
      </w:r>
      <w:r w:rsidR="00546A7B" w:rsidRPr="00662047">
        <w:rPr>
          <w:rFonts w:ascii="Arial" w:hAnsi="Arial" w:cs="Arial"/>
          <w:sz w:val="24"/>
          <w:szCs w:val="24"/>
        </w:rPr>
        <w:t>s</w:t>
      </w:r>
      <w:r w:rsidR="00BB2F92" w:rsidRPr="00662047">
        <w:rPr>
          <w:rFonts w:ascii="Arial" w:hAnsi="Arial" w:cs="Arial"/>
          <w:sz w:val="24"/>
          <w:szCs w:val="24"/>
        </w:rPr>
        <w:t xml:space="preserve"> </w:t>
      </w:r>
      <w:r w:rsidR="006A689F" w:rsidRPr="00662047">
        <w:rPr>
          <w:rFonts w:ascii="Arial" w:hAnsi="Arial" w:cs="Arial"/>
          <w:sz w:val="24"/>
          <w:szCs w:val="24"/>
        </w:rPr>
        <w:t>(Salama et al, 2025).</w:t>
      </w:r>
    </w:p>
    <w:p w14:paraId="6810B017" w14:textId="1A0AA8B0" w:rsidR="00220D68" w:rsidRPr="00662047" w:rsidRDefault="003B2062" w:rsidP="00EF1AA5">
      <w:pPr>
        <w:rPr>
          <w:rFonts w:ascii="Arial" w:hAnsi="Arial" w:cs="Arial"/>
          <w:sz w:val="24"/>
          <w:szCs w:val="24"/>
        </w:rPr>
      </w:pPr>
      <w:r w:rsidRPr="00662047">
        <w:rPr>
          <w:rFonts w:ascii="Arial" w:hAnsi="Arial" w:cs="Arial"/>
          <w:sz w:val="24"/>
          <w:szCs w:val="24"/>
        </w:rPr>
        <w:t>Schein’s</w:t>
      </w:r>
      <w:r w:rsidR="008E097B" w:rsidRPr="00662047">
        <w:rPr>
          <w:rFonts w:ascii="Arial" w:hAnsi="Arial" w:cs="Arial"/>
          <w:sz w:val="24"/>
          <w:szCs w:val="24"/>
        </w:rPr>
        <w:t xml:space="preserve"> analysis </w:t>
      </w:r>
      <w:r w:rsidR="00926931" w:rsidRPr="00662047">
        <w:rPr>
          <w:rFonts w:ascii="Arial" w:hAnsi="Arial" w:cs="Arial"/>
          <w:sz w:val="24"/>
          <w:szCs w:val="24"/>
        </w:rPr>
        <w:t>demonstrates</w:t>
      </w:r>
      <w:r w:rsidR="008E097B" w:rsidRPr="00662047">
        <w:rPr>
          <w:rFonts w:ascii="Arial" w:hAnsi="Arial" w:cs="Arial"/>
          <w:sz w:val="24"/>
          <w:szCs w:val="24"/>
        </w:rPr>
        <w:t xml:space="preserve"> </w:t>
      </w:r>
      <w:r w:rsidR="002F70B0" w:rsidRPr="00662047">
        <w:rPr>
          <w:rFonts w:ascii="Arial" w:hAnsi="Arial" w:cs="Arial"/>
          <w:sz w:val="24"/>
          <w:szCs w:val="24"/>
        </w:rPr>
        <w:t>steadfast policy artifacts</w:t>
      </w:r>
      <w:r w:rsidR="00926931" w:rsidRPr="00662047">
        <w:rPr>
          <w:rFonts w:ascii="Arial" w:hAnsi="Arial" w:cs="Arial"/>
          <w:sz w:val="24"/>
          <w:szCs w:val="24"/>
        </w:rPr>
        <w:t xml:space="preserve"> within NPT</w:t>
      </w:r>
      <w:r w:rsidR="002F70B0" w:rsidRPr="00662047">
        <w:rPr>
          <w:rFonts w:ascii="Arial" w:hAnsi="Arial" w:cs="Arial"/>
          <w:sz w:val="24"/>
          <w:szCs w:val="24"/>
        </w:rPr>
        <w:t xml:space="preserve">, however </w:t>
      </w:r>
      <w:r w:rsidR="00BF3658" w:rsidRPr="00662047">
        <w:rPr>
          <w:rFonts w:ascii="Arial" w:hAnsi="Arial" w:cs="Arial"/>
          <w:sz w:val="24"/>
          <w:szCs w:val="24"/>
        </w:rPr>
        <w:t>inconsistent implementation of flexible policies</w:t>
      </w:r>
      <w:r w:rsidR="00AD3998" w:rsidRPr="00662047">
        <w:rPr>
          <w:rFonts w:ascii="Arial" w:hAnsi="Arial" w:cs="Arial"/>
          <w:sz w:val="24"/>
          <w:szCs w:val="24"/>
        </w:rPr>
        <w:t xml:space="preserve"> </w:t>
      </w:r>
      <w:r w:rsidR="00BF6B07" w:rsidRPr="00662047">
        <w:rPr>
          <w:rFonts w:ascii="Arial" w:hAnsi="Arial" w:cs="Arial"/>
          <w:sz w:val="24"/>
          <w:szCs w:val="24"/>
        </w:rPr>
        <w:t xml:space="preserve">from managerial </w:t>
      </w:r>
      <w:r w:rsidR="0012430B" w:rsidRPr="00662047">
        <w:rPr>
          <w:rFonts w:ascii="Arial" w:hAnsi="Arial" w:cs="Arial"/>
          <w:sz w:val="24"/>
          <w:szCs w:val="24"/>
        </w:rPr>
        <w:t>discretion causes differential microcultures</w:t>
      </w:r>
      <w:r w:rsidR="00A55D4F" w:rsidRPr="00662047">
        <w:rPr>
          <w:rFonts w:ascii="Arial" w:hAnsi="Arial" w:cs="Arial"/>
          <w:sz w:val="24"/>
          <w:szCs w:val="24"/>
        </w:rPr>
        <w:t>,</w:t>
      </w:r>
      <w:r w:rsidR="0012430B" w:rsidRPr="00662047">
        <w:rPr>
          <w:rFonts w:ascii="Arial" w:hAnsi="Arial" w:cs="Arial"/>
          <w:sz w:val="24"/>
          <w:szCs w:val="24"/>
        </w:rPr>
        <w:t xml:space="preserve"> </w:t>
      </w:r>
      <w:r w:rsidR="002C6D67" w:rsidRPr="00662047">
        <w:rPr>
          <w:rFonts w:ascii="Arial" w:hAnsi="Arial" w:cs="Arial"/>
          <w:sz w:val="24"/>
          <w:szCs w:val="24"/>
        </w:rPr>
        <w:t>eroding</w:t>
      </w:r>
      <w:r w:rsidR="005F6803" w:rsidRPr="00662047">
        <w:rPr>
          <w:rFonts w:ascii="Arial" w:hAnsi="Arial" w:cs="Arial"/>
          <w:sz w:val="24"/>
          <w:szCs w:val="24"/>
        </w:rPr>
        <w:t xml:space="preserve"> shared values required for a unified positive </w:t>
      </w:r>
      <w:r w:rsidR="009B076C" w:rsidRPr="00662047">
        <w:rPr>
          <w:rFonts w:ascii="Arial" w:hAnsi="Arial" w:cs="Arial"/>
          <w:sz w:val="24"/>
          <w:szCs w:val="24"/>
        </w:rPr>
        <w:t>environment (</w:t>
      </w:r>
      <w:r w:rsidR="00B97264" w:rsidRPr="00662047">
        <w:rPr>
          <w:rFonts w:ascii="Arial" w:hAnsi="Arial" w:cs="Arial"/>
          <w:sz w:val="24"/>
          <w:szCs w:val="24"/>
        </w:rPr>
        <w:t>Kiaos, 2024)</w:t>
      </w:r>
      <w:r w:rsidR="005F6803" w:rsidRPr="00662047">
        <w:rPr>
          <w:rFonts w:ascii="Arial" w:hAnsi="Arial" w:cs="Arial"/>
          <w:sz w:val="24"/>
          <w:szCs w:val="24"/>
        </w:rPr>
        <w:t>.</w:t>
      </w:r>
      <w:r w:rsidR="001E1A7A" w:rsidRPr="00662047">
        <w:rPr>
          <w:rFonts w:ascii="Arial" w:hAnsi="Arial" w:cs="Arial"/>
          <w:sz w:val="24"/>
          <w:szCs w:val="24"/>
        </w:rPr>
        <w:t xml:space="preserve"> </w:t>
      </w:r>
      <w:r w:rsidR="00220D68" w:rsidRPr="00662047">
        <w:rPr>
          <w:rFonts w:ascii="Arial" w:hAnsi="Arial" w:cs="Arial"/>
          <w:sz w:val="24"/>
          <w:szCs w:val="24"/>
        </w:rPr>
        <w:t xml:space="preserve">Early detection </w:t>
      </w:r>
      <w:r w:rsidR="00403042" w:rsidRPr="00662047">
        <w:rPr>
          <w:rFonts w:ascii="Arial" w:hAnsi="Arial" w:cs="Arial"/>
          <w:sz w:val="24"/>
          <w:szCs w:val="24"/>
        </w:rPr>
        <w:t xml:space="preserve">of managerial inconsistencies </w:t>
      </w:r>
      <w:r w:rsidR="008B4622" w:rsidRPr="00662047">
        <w:rPr>
          <w:rFonts w:ascii="Arial" w:hAnsi="Arial" w:cs="Arial"/>
          <w:sz w:val="24"/>
          <w:szCs w:val="24"/>
        </w:rPr>
        <w:t>through s</w:t>
      </w:r>
      <w:r w:rsidR="00220D68" w:rsidRPr="00662047">
        <w:rPr>
          <w:rFonts w:ascii="Arial" w:hAnsi="Arial" w:cs="Arial"/>
          <w:sz w:val="24"/>
          <w:szCs w:val="24"/>
        </w:rPr>
        <w:t>ystematic monitoring of absence and turnover</w:t>
      </w:r>
      <w:r w:rsidR="00223DB1" w:rsidRPr="00662047">
        <w:rPr>
          <w:rFonts w:ascii="Arial" w:hAnsi="Arial" w:cs="Arial"/>
          <w:sz w:val="24"/>
          <w:szCs w:val="24"/>
        </w:rPr>
        <w:t xml:space="preserve"> </w:t>
      </w:r>
      <w:r w:rsidR="00220D68" w:rsidRPr="00662047">
        <w:rPr>
          <w:rFonts w:ascii="Arial" w:hAnsi="Arial" w:cs="Arial"/>
          <w:sz w:val="24"/>
          <w:szCs w:val="24"/>
        </w:rPr>
        <w:t xml:space="preserve">can help identify </w:t>
      </w:r>
      <w:r w:rsidR="00223DB1" w:rsidRPr="00662047">
        <w:rPr>
          <w:rFonts w:ascii="Arial" w:hAnsi="Arial" w:cs="Arial"/>
          <w:sz w:val="24"/>
          <w:szCs w:val="24"/>
        </w:rPr>
        <w:t>sectors</w:t>
      </w:r>
      <w:r w:rsidR="00220D68" w:rsidRPr="00662047">
        <w:rPr>
          <w:rFonts w:ascii="Arial" w:hAnsi="Arial" w:cs="Arial"/>
          <w:sz w:val="24"/>
          <w:szCs w:val="24"/>
        </w:rPr>
        <w:t xml:space="preserve"> where culture may be deteriorating, </w:t>
      </w:r>
      <w:r w:rsidR="002311C6" w:rsidRPr="00662047">
        <w:rPr>
          <w:rFonts w:ascii="Arial" w:hAnsi="Arial" w:cs="Arial"/>
          <w:sz w:val="24"/>
          <w:szCs w:val="24"/>
        </w:rPr>
        <w:t>permitting targeted interventio</w:t>
      </w:r>
      <w:r w:rsidR="008B4622" w:rsidRPr="00662047">
        <w:rPr>
          <w:rFonts w:ascii="Arial" w:hAnsi="Arial" w:cs="Arial"/>
          <w:sz w:val="24"/>
          <w:szCs w:val="24"/>
        </w:rPr>
        <w:t xml:space="preserve">n </w:t>
      </w:r>
      <w:r w:rsidR="00223DB1" w:rsidRPr="00662047">
        <w:rPr>
          <w:rFonts w:ascii="Arial" w:hAnsi="Arial" w:cs="Arial"/>
          <w:sz w:val="24"/>
          <w:szCs w:val="24"/>
        </w:rPr>
        <w:t>to</w:t>
      </w:r>
      <w:r w:rsidR="008B4622" w:rsidRPr="00662047">
        <w:rPr>
          <w:rFonts w:ascii="Arial" w:hAnsi="Arial" w:cs="Arial"/>
          <w:sz w:val="24"/>
          <w:szCs w:val="24"/>
        </w:rPr>
        <w:t xml:space="preserve"> avoid health problems or burnout.</w:t>
      </w:r>
      <w:r w:rsidR="00AD13DC" w:rsidRPr="00662047">
        <w:rPr>
          <w:rFonts w:ascii="Arial" w:hAnsi="Arial" w:cs="Arial"/>
          <w:sz w:val="24"/>
          <w:szCs w:val="24"/>
        </w:rPr>
        <w:t xml:space="preserve">  </w:t>
      </w:r>
      <w:r w:rsidR="008B4622" w:rsidRPr="00662047">
        <w:rPr>
          <w:rFonts w:ascii="Arial" w:hAnsi="Arial" w:cs="Arial"/>
          <w:sz w:val="24"/>
          <w:szCs w:val="24"/>
        </w:rPr>
        <w:t xml:space="preserve">Research </w:t>
      </w:r>
      <w:r w:rsidR="006C2E5D" w:rsidRPr="00662047">
        <w:rPr>
          <w:rFonts w:ascii="Arial" w:hAnsi="Arial" w:cs="Arial"/>
          <w:sz w:val="24"/>
          <w:szCs w:val="24"/>
        </w:rPr>
        <w:t>confirms that o</w:t>
      </w:r>
      <w:r w:rsidR="002311C6" w:rsidRPr="00662047">
        <w:rPr>
          <w:rFonts w:ascii="Arial" w:hAnsi="Arial" w:cs="Arial"/>
          <w:sz w:val="24"/>
          <w:szCs w:val="24"/>
        </w:rPr>
        <w:t xml:space="preserve">rganisations that foster a positive culture, boost attitudes of employees towards the job and organisation, benefit from </w:t>
      </w:r>
      <w:r w:rsidR="002311C6" w:rsidRPr="00662047">
        <w:rPr>
          <w:rFonts w:ascii="Arial" w:hAnsi="Arial" w:cs="Arial"/>
          <w:sz w:val="24"/>
          <w:szCs w:val="24"/>
        </w:rPr>
        <w:lastRenderedPageBreak/>
        <w:t xml:space="preserve">increased work engagement and team performance (Uddin et al, 2019).  </w:t>
      </w:r>
      <w:r w:rsidR="00892CEC" w:rsidRPr="00662047">
        <w:rPr>
          <w:rFonts w:ascii="Arial" w:hAnsi="Arial" w:cs="Arial"/>
          <w:sz w:val="24"/>
          <w:szCs w:val="24"/>
        </w:rPr>
        <w:t>NPT therefore needs to s</w:t>
      </w:r>
      <w:r w:rsidR="00220D68" w:rsidRPr="00662047">
        <w:rPr>
          <w:rFonts w:ascii="Arial" w:hAnsi="Arial" w:cs="Arial"/>
          <w:sz w:val="24"/>
          <w:szCs w:val="24"/>
        </w:rPr>
        <w:t xml:space="preserve">trengthen culture, solidifying public service ethos, </w:t>
      </w:r>
      <w:r w:rsidR="00D26C36" w:rsidRPr="00662047">
        <w:rPr>
          <w:rFonts w:ascii="Arial" w:hAnsi="Arial" w:cs="Arial"/>
          <w:sz w:val="24"/>
          <w:szCs w:val="24"/>
        </w:rPr>
        <w:t>overcome</w:t>
      </w:r>
      <w:r w:rsidR="00220D68" w:rsidRPr="00662047">
        <w:rPr>
          <w:rFonts w:ascii="Arial" w:hAnsi="Arial" w:cs="Arial"/>
          <w:sz w:val="24"/>
          <w:szCs w:val="24"/>
        </w:rPr>
        <w:t xml:space="preserve"> directorate differences through transformational leadership, and promot</w:t>
      </w:r>
      <w:r w:rsidR="00892CEC" w:rsidRPr="00662047">
        <w:rPr>
          <w:rFonts w:ascii="Arial" w:hAnsi="Arial" w:cs="Arial"/>
          <w:sz w:val="24"/>
          <w:szCs w:val="24"/>
        </w:rPr>
        <w:t>e</w:t>
      </w:r>
      <w:r w:rsidR="00220D68" w:rsidRPr="00662047">
        <w:rPr>
          <w:rFonts w:ascii="Arial" w:hAnsi="Arial" w:cs="Arial"/>
          <w:sz w:val="24"/>
          <w:szCs w:val="24"/>
        </w:rPr>
        <w:t xml:space="preserve"> positive values </w:t>
      </w:r>
      <w:r w:rsidR="00892CEC" w:rsidRPr="00662047">
        <w:rPr>
          <w:rFonts w:ascii="Arial" w:hAnsi="Arial" w:cs="Arial"/>
          <w:sz w:val="24"/>
          <w:szCs w:val="24"/>
        </w:rPr>
        <w:t>to</w:t>
      </w:r>
      <w:r w:rsidR="00220D68" w:rsidRPr="00662047">
        <w:rPr>
          <w:rFonts w:ascii="Arial" w:hAnsi="Arial" w:cs="Arial"/>
          <w:sz w:val="24"/>
          <w:szCs w:val="24"/>
        </w:rPr>
        <w:t xml:space="preserve"> sustain a healthy workforce for future service delivery (Le, Ho and Hai, 2025). </w:t>
      </w:r>
    </w:p>
    <w:p w14:paraId="600B42F9" w14:textId="627C4D3B" w:rsidR="00DE3E8E" w:rsidRPr="00662047" w:rsidRDefault="00EF75B6" w:rsidP="00DE3E8E">
      <w:pPr>
        <w:pStyle w:val="Heading1"/>
        <w:rPr>
          <w:rFonts w:ascii="Arial" w:hAnsi="Arial" w:cs="Arial"/>
        </w:rPr>
      </w:pPr>
      <w:bookmarkStart w:id="6" w:name="_Toc221979540"/>
      <w:r w:rsidRPr="00662047">
        <w:rPr>
          <w:rFonts w:ascii="Arial" w:hAnsi="Arial" w:cs="Arial"/>
        </w:rPr>
        <w:t>Critical Analysis</w:t>
      </w:r>
      <w:bookmarkEnd w:id="6"/>
    </w:p>
    <w:p w14:paraId="581923DD" w14:textId="0A561F1F" w:rsidR="008A3F4C" w:rsidRPr="00662047" w:rsidRDefault="00340009">
      <w:pPr>
        <w:rPr>
          <w:rFonts w:ascii="Arial" w:hAnsi="Arial" w:cs="Arial"/>
          <w:sz w:val="24"/>
          <w:szCs w:val="24"/>
        </w:rPr>
      </w:pPr>
      <w:r w:rsidRPr="00662047">
        <w:rPr>
          <w:rFonts w:ascii="Arial" w:hAnsi="Arial" w:cs="Arial"/>
          <w:sz w:val="24"/>
          <w:szCs w:val="24"/>
        </w:rPr>
        <w:t>Evaluating the impact of NPT’s organisational strategy</w:t>
      </w:r>
      <w:r w:rsidR="00233EB2" w:rsidRPr="00662047">
        <w:rPr>
          <w:rFonts w:ascii="Arial" w:hAnsi="Arial" w:cs="Arial"/>
          <w:sz w:val="24"/>
          <w:szCs w:val="24"/>
        </w:rPr>
        <w:t xml:space="preserve"> on culture, good work and operational outcomes</w:t>
      </w:r>
      <w:r w:rsidR="006D6460" w:rsidRPr="00662047">
        <w:rPr>
          <w:rFonts w:ascii="Arial" w:hAnsi="Arial" w:cs="Arial"/>
          <w:sz w:val="24"/>
          <w:szCs w:val="24"/>
        </w:rPr>
        <w:t>,</w:t>
      </w:r>
      <w:r w:rsidR="00233EB2" w:rsidRPr="00662047">
        <w:rPr>
          <w:rFonts w:ascii="Arial" w:hAnsi="Arial" w:cs="Arial"/>
          <w:sz w:val="24"/>
          <w:szCs w:val="24"/>
        </w:rPr>
        <w:t xml:space="preserve"> first </w:t>
      </w:r>
      <w:r w:rsidR="00D038AD" w:rsidRPr="00662047">
        <w:rPr>
          <w:rFonts w:ascii="Arial" w:hAnsi="Arial" w:cs="Arial"/>
          <w:sz w:val="24"/>
          <w:szCs w:val="24"/>
        </w:rPr>
        <w:t>requires</w:t>
      </w:r>
      <w:r w:rsidR="00233EB2" w:rsidRPr="00662047">
        <w:rPr>
          <w:rFonts w:ascii="Arial" w:hAnsi="Arial" w:cs="Arial"/>
          <w:sz w:val="24"/>
          <w:szCs w:val="24"/>
        </w:rPr>
        <w:t xml:space="preserve"> an understanding of the </w:t>
      </w:r>
      <w:r w:rsidR="00D038AD" w:rsidRPr="00662047">
        <w:rPr>
          <w:rFonts w:ascii="Arial" w:hAnsi="Arial" w:cs="Arial"/>
          <w:sz w:val="24"/>
          <w:szCs w:val="24"/>
        </w:rPr>
        <w:t xml:space="preserve">workforce composition. </w:t>
      </w:r>
      <w:r w:rsidR="00BB757B" w:rsidRPr="00662047">
        <w:rPr>
          <w:rFonts w:ascii="Arial" w:hAnsi="Arial" w:cs="Arial"/>
          <w:sz w:val="24"/>
          <w:szCs w:val="24"/>
        </w:rPr>
        <w:t>Figure 2 below</w:t>
      </w:r>
      <w:r w:rsidR="00D038AD" w:rsidRPr="00662047">
        <w:rPr>
          <w:rFonts w:ascii="Arial" w:hAnsi="Arial" w:cs="Arial"/>
          <w:sz w:val="24"/>
          <w:szCs w:val="24"/>
        </w:rPr>
        <w:t>,</w:t>
      </w:r>
      <w:r w:rsidR="009B16E1" w:rsidRPr="00662047">
        <w:rPr>
          <w:rFonts w:ascii="Arial" w:hAnsi="Arial" w:cs="Arial"/>
          <w:sz w:val="24"/>
          <w:szCs w:val="24"/>
        </w:rPr>
        <w:t xml:space="preserve"> </w:t>
      </w:r>
      <w:r w:rsidR="00D97BF3" w:rsidRPr="00662047">
        <w:rPr>
          <w:rFonts w:ascii="Arial" w:hAnsi="Arial" w:cs="Arial"/>
          <w:sz w:val="24"/>
          <w:szCs w:val="24"/>
        </w:rPr>
        <w:t xml:space="preserve">illustrates variations </w:t>
      </w:r>
      <w:r w:rsidR="00463555" w:rsidRPr="00662047">
        <w:rPr>
          <w:rFonts w:ascii="Arial" w:hAnsi="Arial" w:cs="Arial"/>
          <w:sz w:val="24"/>
          <w:szCs w:val="24"/>
        </w:rPr>
        <w:t>in sector</w:t>
      </w:r>
      <w:r w:rsidR="00CD3193" w:rsidRPr="00662047">
        <w:rPr>
          <w:rFonts w:ascii="Arial" w:hAnsi="Arial" w:cs="Arial"/>
          <w:sz w:val="24"/>
          <w:szCs w:val="24"/>
        </w:rPr>
        <w:t xml:space="preserve"> that will shape experiences and influence </w:t>
      </w:r>
      <w:r w:rsidR="00A208D7" w:rsidRPr="00662047">
        <w:rPr>
          <w:rFonts w:ascii="Arial" w:hAnsi="Arial" w:cs="Arial"/>
          <w:sz w:val="24"/>
          <w:szCs w:val="24"/>
        </w:rPr>
        <w:t>perceptions of</w:t>
      </w:r>
      <w:r w:rsidR="003D3228" w:rsidRPr="00662047">
        <w:rPr>
          <w:rFonts w:ascii="Arial" w:hAnsi="Arial" w:cs="Arial"/>
          <w:sz w:val="24"/>
          <w:szCs w:val="24"/>
        </w:rPr>
        <w:t xml:space="preserve"> </w:t>
      </w:r>
      <w:r w:rsidR="006D6460" w:rsidRPr="00662047">
        <w:rPr>
          <w:rFonts w:ascii="Arial" w:hAnsi="Arial" w:cs="Arial"/>
          <w:sz w:val="24"/>
          <w:szCs w:val="24"/>
        </w:rPr>
        <w:t>‘</w:t>
      </w:r>
      <w:r w:rsidR="003D3228" w:rsidRPr="00662047">
        <w:rPr>
          <w:rFonts w:ascii="Arial" w:hAnsi="Arial" w:cs="Arial"/>
          <w:sz w:val="24"/>
          <w:szCs w:val="24"/>
        </w:rPr>
        <w:t xml:space="preserve">good </w:t>
      </w:r>
      <w:r w:rsidR="006D6460" w:rsidRPr="00662047">
        <w:rPr>
          <w:rFonts w:ascii="Arial" w:hAnsi="Arial" w:cs="Arial"/>
          <w:sz w:val="24"/>
          <w:szCs w:val="24"/>
        </w:rPr>
        <w:t>Work’</w:t>
      </w:r>
      <w:r w:rsidR="003D3228" w:rsidRPr="00662047">
        <w:rPr>
          <w:rFonts w:ascii="Arial" w:hAnsi="Arial" w:cs="Arial"/>
          <w:sz w:val="24"/>
          <w:szCs w:val="24"/>
        </w:rPr>
        <w:t xml:space="preserve"> </w:t>
      </w:r>
      <w:r w:rsidR="0020037E" w:rsidRPr="00662047">
        <w:rPr>
          <w:rFonts w:ascii="Arial" w:hAnsi="Arial" w:cs="Arial"/>
          <w:sz w:val="24"/>
          <w:szCs w:val="24"/>
        </w:rPr>
        <w:t>across</w:t>
      </w:r>
      <w:r w:rsidR="00F83013" w:rsidRPr="00662047">
        <w:rPr>
          <w:rFonts w:ascii="Arial" w:hAnsi="Arial" w:cs="Arial"/>
          <w:sz w:val="24"/>
          <w:szCs w:val="24"/>
        </w:rPr>
        <w:t xml:space="preserve"> NPT.  </w:t>
      </w:r>
      <w:r w:rsidR="00EA6A58" w:rsidRPr="00662047">
        <w:rPr>
          <w:rFonts w:ascii="Arial" w:hAnsi="Arial" w:cs="Arial"/>
          <w:sz w:val="24"/>
          <w:szCs w:val="24"/>
        </w:rPr>
        <w:t>The analysis focuses on three elements extracted from the CIPD Good Work Index (2025).</w:t>
      </w:r>
    </w:p>
    <w:p w14:paraId="5FC93C87" w14:textId="77777777" w:rsidR="005359B7" w:rsidRPr="00662047" w:rsidRDefault="005359B7" w:rsidP="005359B7">
      <w:pPr>
        <w:keepNext/>
        <w:rPr>
          <w:rFonts w:ascii="Arial" w:hAnsi="Arial" w:cs="Arial"/>
        </w:rPr>
      </w:pPr>
      <w:r w:rsidRPr="00662047">
        <w:rPr>
          <w:rFonts w:ascii="Arial" w:hAnsi="Arial" w:cs="Arial"/>
          <w:noProof/>
        </w:rPr>
        <w:drawing>
          <wp:inline distT="0" distB="0" distL="0" distR="0" wp14:anchorId="45C08970" wp14:editId="67BE4D33">
            <wp:extent cx="5731510" cy="2847975"/>
            <wp:effectExtent l="133350" t="114300" r="116840" b="142875"/>
            <wp:docPr id="974859836"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859836" name="Picture 1" descr="A close-up of a chart&#10;&#10;AI-generated content may be incorrect."/>
                    <pic:cNvPicPr/>
                  </pic:nvPicPr>
                  <pic:blipFill>
                    <a:blip r:embed="rId12"/>
                    <a:stretch>
                      <a:fillRect/>
                    </a:stretch>
                  </pic:blipFill>
                  <pic:spPr>
                    <a:xfrm>
                      <a:off x="0" y="0"/>
                      <a:ext cx="5731510" cy="28479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55E0DE4" w14:textId="61602F79" w:rsidR="0020037E" w:rsidRPr="00662047" w:rsidRDefault="005359B7" w:rsidP="005359B7">
      <w:pPr>
        <w:pStyle w:val="Caption"/>
        <w:rPr>
          <w:rFonts w:ascii="Arial" w:hAnsi="Arial" w:cs="Arial"/>
        </w:rPr>
      </w:pPr>
      <w:r w:rsidRPr="00662047">
        <w:rPr>
          <w:rFonts w:ascii="Arial" w:hAnsi="Arial" w:cs="Arial"/>
        </w:rPr>
        <w:t xml:space="preserve">Figure </w:t>
      </w:r>
      <w:r w:rsidRPr="00662047">
        <w:rPr>
          <w:rFonts w:ascii="Arial" w:hAnsi="Arial" w:cs="Arial"/>
        </w:rPr>
        <w:fldChar w:fldCharType="begin"/>
      </w:r>
      <w:r w:rsidRPr="00662047">
        <w:rPr>
          <w:rFonts w:ascii="Arial" w:hAnsi="Arial" w:cs="Arial"/>
        </w:rPr>
        <w:instrText xml:space="preserve"> SEQ Figure \* ARABIC </w:instrText>
      </w:r>
      <w:r w:rsidRPr="00662047">
        <w:rPr>
          <w:rFonts w:ascii="Arial" w:hAnsi="Arial" w:cs="Arial"/>
        </w:rPr>
        <w:fldChar w:fldCharType="separate"/>
      </w:r>
      <w:r w:rsidRPr="00662047">
        <w:rPr>
          <w:rFonts w:ascii="Arial" w:hAnsi="Arial" w:cs="Arial"/>
          <w:noProof/>
        </w:rPr>
        <w:t>2</w:t>
      </w:r>
      <w:r w:rsidRPr="00662047">
        <w:rPr>
          <w:rFonts w:ascii="Arial" w:hAnsi="Arial" w:cs="Arial"/>
        </w:rPr>
        <w:fldChar w:fldCharType="end"/>
      </w:r>
      <w:r w:rsidRPr="00662047">
        <w:rPr>
          <w:rFonts w:ascii="Arial" w:hAnsi="Arial" w:cs="Arial"/>
        </w:rPr>
        <w:t xml:space="preserve"> (NPT, 2024a)</w:t>
      </w:r>
    </w:p>
    <w:p w14:paraId="5FF0A28B" w14:textId="75B1048F" w:rsidR="004F36D4" w:rsidRPr="00662047" w:rsidRDefault="00336F1B" w:rsidP="00336F1B">
      <w:pPr>
        <w:pStyle w:val="ListParagraph"/>
        <w:numPr>
          <w:ilvl w:val="0"/>
          <w:numId w:val="1"/>
        </w:numPr>
        <w:rPr>
          <w:rFonts w:ascii="Arial" w:hAnsi="Arial" w:cs="Arial"/>
          <w:b/>
          <w:bCs/>
          <w:sz w:val="24"/>
          <w:szCs w:val="24"/>
        </w:rPr>
      </w:pPr>
      <w:r w:rsidRPr="00662047">
        <w:rPr>
          <w:rFonts w:ascii="Arial" w:hAnsi="Arial" w:cs="Arial"/>
          <w:b/>
          <w:bCs/>
          <w:sz w:val="24"/>
          <w:szCs w:val="24"/>
        </w:rPr>
        <w:t>Pay and benefits</w:t>
      </w:r>
    </w:p>
    <w:p w14:paraId="15FED30A" w14:textId="7C319703" w:rsidR="005C187C" w:rsidRPr="00662047" w:rsidRDefault="00EC24D0" w:rsidP="00E4070C">
      <w:pPr>
        <w:rPr>
          <w:rFonts w:ascii="Arial" w:hAnsi="Arial" w:cs="Arial"/>
          <w:sz w:val="24"/>
          <w:szCs w:val="24"/>
        </w:rPr>
      </w:pPr>
      <w:r w:rsidRPr="00662047">
        <w:rPr>
          <w:rFonts w:ascii="Arial" w:hAnsi="Arial" w:cs="Arial"/>
          <w:sz w:val="24"/>
          <w:szCs w:val="24"/>
        </w:rPr>
        <w:t xml:space="preserve">NPT has </w:t>
      </w:r>
      <w:r w:rsidR="001C772D" w:rsidRPr="00662047">
        <w:rPr>
          <w:rFonts w:ascii="Arial" w:hAnsi="Arial" w:cs="Arial"/>
          <w:sz w:val="24"/>
          <w:szCs w:val="24"/>
        </w:rPr>
        <w:t>a clear reward strategy</w:t>
      </w:r>
      <w:r w:rsidR="00E61DFC" w:rsidRPr="00662047">
        <w:rPr>
          <w:rFonts w:ascii="Arial" w:hAnsi="Arial" w:cs="Arial"/>
          <w:sz w:val="24"/>
          <w:szCs w:val="24"/>
        </w:rPr>
        <w:t xml:space="preserve"> </w:t>
      </w:r>
      <w:r w:rsidR="00AF3DE8" w:rsidRPr="00662047">
        <w:rPr>
          <w:rFonts w:ascii="Arial" w:hAnsi="Arial" w:cs="Arial"/>
          <w:sz w:val="24"/>
          <w:szCs w:val="24"/>
        </w:rPr>
        <w:t>supported by structured pay</w:t>
      </w:r>
      <w:r w:rsidR="00985506" w:rsidRPr="00662047">
        <w:rPr>
          <w:rFonts w:ascii="Arial" w:hAnsi="Arial" w:cs="Arial"/>
          <w:sz w:val="24"/>
          <w:szCs w:val="24"/>
        </w:rPr>
        <w:t xml:space="preserve"> grad</w:t>
      </w:r>
      <w:r w:rsidR="00AF3DE8" w:rsidRPr="00662047">
        <w:rPr>
          <w:rFonts w:ascii="Arial" w:hAnsi="Arial" w:cs="Arial"/>
          <w:sz w:val="24"/>
          <w:szCs w:val="24"/>
        </w:rPr>
        <w:t>es</w:t>
      </w:r>
      <w:r w:rsidR="00985506" w:rsidRPr="00662047">
        <w:rPr>
          <w:rFonts w:ascii="Arial" w:hAnsi="Arial" w:cs="Arial"/>
          <w:sz w:val="24"/>
          <w:szCs w:val="24"/>
        </w:rPr>
        <w:t xml:space="preserve"> which </w:t>
      </w:r>
      <w:r w:rsidR="00CB46E9" w:rsidRPr="00662047">
        <w:rPr>
          <w:rFonts w:ascii="Arial" w:hAnsi="Arial" w:cs="Arial"/>
          <w:sz w:val="24"/>
          <w:szCs w:val="24"/>
        </w:rPr>
        <w:t>promotes</w:t>
      </w:r>
      <w:r w:rsidR="00985506" w:rsidRPr="00662047">
        <w:rPr>
          <w:rFonts w:ascii="Arial" w:hAnsi="Arial" w:cs="Arial"/>
          <w:sz w:val="24"/>
          <w:szCs w:val="24"/>
        </w:rPr>
        <w:t xml:space="preserve"> fairness and </w:t>
      </w:r>
      <w:r w:rsidR="00077DAA" w:rsidRPr="00662047">
        <w:rPr>
          <w:rFonts w:ascii="Arial" w:hAnsi="Arial" w:cs="Arial"/>
          <w:sz w:val="24"/>
          <w:szCs w:val="24"/>
        </w:rPr>
        <w:t>consistency</w:t>
      </w:r>
      <w:r w:rsidR="00A21794" w:rsidRPr="00662047">
        <w:rPr>
          <w:rFonts w:ascii="Arial" w:hAnsi="Arial" w:cs="Arial"/>
          <w:sz w:val="24"/>
          <w:szCs w:val="24"/>
        </w:rPr>
        <w:t>.</w:t>
      </w:r>
      <w:r w:rsidR="00077DAA" w:rsidRPr="00662047">
        <w:rPr>
          <w:rFonts w:ascii="Arial" w:hAnsi="Arial" w:cs="Arial"/>
          <w:sz w:val="24"/>
          <w:szCs w:val="24"/>
        </w:rPr>
        <w:t xml:space="preserve"> </w:t>
      </w:r>
      <w:r w:rsidR="00592B8B" w:rsidRPr="00662047">
        <w:rPr>
          <w:rFonts w:ascii="Arial" w:hAnsi="Arial" w:cs="Arial"/>
          <w:sz w:val="24"/>
          <w:szCs w:val="24"/>
        </w:rPr>
        <w:t>Transparent publication</w:t>
      </w:r>
      <w:r w:rsidR="003E7E65" w:rsidRPr="00662047">
        <w:rPr>
          <w:rFonts w:ascii="Arial" w:hAnsi="Arial" w:cs="Arial"/>
          <w:sz w:val="24"/>
          <w:szCs w:val="24"/>
        </w:rPr>
        <w:t xml:space="preserve"> of pay grade</w:t>
      </w:r>
      <w:r w:rsidR="00592B8B" w:rsidRPr="00662047">
        <w:rPr>
          <w:rFonts w:ascii="Arial" w:hAnsi="Arial" w:cs="Arial"/>
          <w:sz w:val="24"/>
          <w:szCs w:val="24"/>
        </w:rPr>
        <w:t>s (</w:t>
      </w:r>
      <w:r w:rsidR="00A35F1F" w:rsidRPr="00662047">
        <w:rPr>
          <w:rFonts w:ascii="Arial" w:hAnsi="Arial" w:cs="Arial"/>
          <w:sz w:val="24"/>
          <w:szCs w:val="24"/>
        </w:rPr>
        <w:t>Local Government Association, 2025)</w:t>
      </w:r>
      <w:r w:rsidR="00DE2B7E" w:rsidRPr="00662047">
        <w:rPr>
          <w:rFonts w:ascii="Arial" w:hAnsi="Arial" w:cs="Arial"/>
          <w:sz w:val="24"/>
          <w:szCs w:val="24"/>
        </w:rPr>
        <w:t xml:space="preserve"> and </w:t>
      </w:r>
      <w:r w:rsidR="004C7DD0" w:rsidRPr="00662047">
        <w:rPr>
          <w:rFonts w:ascii="Arial" w:hAnsi="Arial" w:cs="Arial"/>
          <w:sz w:val="24"/>
          <w:szCs w:val="24"/>
        </w:rPr>
        <w:t>application</w:t>
      </w:r>
      <w:r w:rsidR="00DE2B7E" w:rsidRPr="00662047">
        <w:rPr>
          <w:rFonts w:ascii="Arial" w:hAnsi="Arial" w:cs="Arial"/>
          <w:sz w:val="24"/>
          <w:szCs w:val="24"/>
        </w:rPr>
        <w:t xml:space="preserve"> of job evaluation (Local Government, 2016)</w:t>
      </w:r>
      <w:r w:rsidR="00FB5336" w:rsidRPr="00662047">
        <w:rPr>
          <w:rFonts w:ascii="Arial" w:hAnsi="Arial" w:cs="Arial"/>
          <w:sz w:val="24"/>
          <w:szCs w:val="24"/>
        </w:rPr>
        <w:t xml:space="preserve"> signifies </w:t>
      </w:r>
      <w:r w:rsidR="004C7DD0" w:rsidRPr="00662047">
        <w:rPr>
          <w:rFonts w:ascii="Arial" w:hAnsi="Arial" w:cs="Arial"/>
          <w:sz w:val="24"/>
          <w:szCs w:val="24"/>
        </w:rPr>
        <w:t>a</w:t>
      </w:r>
      <w:r w:rsidR="00C329A1" w:rsidRPr="00662047">
        <w:rPr>
          <w:rFonts w:ascii="Arial" w:hAnsi="Arial" w:cs="Arial"/>
          <w:sz w:val="24"/>
          <w:szCs w:val="24"/>
        </w:rPr>
        <w:t xml:space="preserve"> balance</w:t>
      </w:r>
      <w:r w:rsidR="004C7DD0" w:rsidRPr="00662047">
        <w:rPr>
          <w:rFonts w:ascii="Arial" w:hAnsi="Arial" w:cs="Arial"/>
          <w:sz w:val="24"/>
          <w:szCs w:val="24"/>
        </w:rPr>
        <w:t>d</w:t>
      </w:r>
      <w:r w:rsidR="00C329A1" w:rsidRPr="00662047">
        <w:rPr>
          <w:rFonts w:ascii="Arial" w:hAnsi="Arial" w:cs="Arial"/>
          <w:sz w:val="24"/>
          <w:szCs w:val="24"/>
        </w:rPr>
        <w:t xml:space="preserve"> monetary reward for utilised </w:t>
      </w:r>
      <w:r w:rsidR="00CB6288" w:rsidRPr="00662047">
        <w:rPr>
          <w:rFonts w:ascii="Arial" w:hAnsi="Arial" w:cs="Arial"/>
          <w:sz w:val="24"/>
          <w:szCs w:val="24"/>
        </w:rPr>
        <w:t>knowledge and skills within the role</w:t>
      </w:r>
      <w:r w:rsidR="008B7B64" w:rsidRPr="00662047">
        <w:rPr>
          <w:rFonts w:ascii="Arial" w:hAnsi="Arial" w:cs="Arial"/>
          <w:sz w:val="24"/>
          <w:szCs w:val="24"/>
        </w:rPr>
        <w:t>, attracting</w:t>
      </w:r>
      <w:r w:rsidR="007E158F" w:rsidRPr="00662047">
        <w:rPr>
          <w:rFonts w:ascii="Arial" w:hAnsi="Arial" w:cs="Arial"/>
          <w:sz w:val="24"/>
          <w:szCs w:val="24"/>
        </w:rPr>
        <w:t xml:space="preserve"> applicants that </w:t>
      </w:r>
      <w:r w:rsidR="00ED0303" w:rsidRPr="00662047">
        <w:rPr>
          <w:rFonts w:ascii="Arial" w:hAnsi="Arial" w:cs="Arial"/>
          <w:sz w:val="24"/>
          <w:szCs w:val="24"/>
        </w:rPr>
        <w:t>value</w:t>
      </w:r>
      <w:r w:rsidR="00E12321" w:rsidRPr="00662047">
        <w:rPr>
          <w:rFonts w:ascii="Arial" w:hAnsi="Arial" w:cs="Arial"/>
          <w:sz w:val="24"/>
          <w:szCs w:val="24"/>
        </w:rPr>
        <w:t xml:space="preserve"> public sector job security and stability</w:t>
      </w:r>
      <w:r w:rsidR="00CB6288" w:rsidRPr="00662047">
        <w:rPr>
          <w:rFonts w:ascii="Arial" w:hAnsi="Arial" w:cs="Arial"/>
          <w:sz w:val="24"/>
          <w:szCs w:val="24"/>
        </w:rPr>
        <w:t>.</w:t>
      </w:r>
      <w:r w:rsidR="00855A54" w:rsidRPr="00662047">
        <w:rPr>
          <w:rFonts w:ascii="Arial" w:hAnsi="Arial" w:cs="Arial"/>
          <w:sz w:val="24"/>
          <w:szCs w:val="24"/>
        </w:rPr>
        <w:t xml:space="preserve">  </w:t>
      </w:r>
      <w:r w:rsidR="00A26311" w:rsidRPr="00662047">
        <w:rPr>
          <w:rFonts w:ascii="Arial" w:hAnsi="Arial" w:cs="Arial"/>
          <w:sz w:val="24"/>
          <w:szCs w:val="24"/>
        </w:rPr>
        <w:t>Seventeen</w:t>
      </w:r>
      <w:r w:rsidR="00050EFD" w:rsidRPr="00662047">
        <w:rPr>
          <w:rFonts w:ascii="Arial" w:hAnsi="Arial" w:cs="Arial"/>
          <w:sz w:val="24"/>
          <w:szCs w:val="24"/>
        </w:rPr>
        <w:t xml:space="preserve"> areas</w:t>
      </w:r>
      <w:r w:rsidR="00FC750E" w:rsidRPr="00662047">
        <w:rPr>
          <w:rFonts w:ascii="Arial" w:hAnsi="Arial" w:cs="Arial"/>
          <w:sz w:val="24"/>
          <w:szCs w:val="24"/>
        </w:rPr>
        <w:t xml:space="preserve"> within</w:t>
      </w:r>
      <w:r w:rsidR="00987FF7" w:rsidRPr="00662047">
        <w:rPr>
          <w:rFonts w:ascii="Arial" w:hAnsi="Arial" w:cs="Arial"/>
          <w:sz w:val="24"/>
          <w:szCs w:val="24"/>
        </w:rPr>
        <w:t xml:space="preserve"> NPT </w:t>
      </w:r>
      <w:r w:rsidR="00FC750E" w:rsidRPr="00662047">
        <w:rPr>
          <w:rFonts w:ascii="Arial" w:hAnsi="Arial" w:cs="Arial"/>
          <w:sz w:val="24"/>
          <w:szCs w:val="24"/>
        </w:rPr>
        <w:t>are in the top 10% most deprived in Wales</w:t>
      </w:r>
      <w:r w:rsidR="00494C92" w:rsidRPr="00662047">
        <w:rPr>
          <w:rFonts w:ascii="Arial" w:hAnsi="Arial" w:cs="Arial"/>
          <w:sz w:val="24"/>
          <w:szCs w:val="24"/>
        </w:rPr>
        <w:t xml:space="preserve"> and unemployment</w:t>
      </w:r>
      <w:r w:rsidR="0031571C" w:rsidRPr="00662047">
        <w:rPr>
          <w:rFonts w:ascii="Arial" w:hAnsi="Arial" w:cs="Arial"/>
          <w:sz w:val="24"/>
          <w:szCs w:val="24"/>
        </w:rPr>
        <w:t xml:space="preserve"> is 4.4%, which is 0.5% higher than the </w:t>
      </w:r>
      <w:r w:rsidR="00ED0303" w:rsidRPr="00662047">
        <w:rPr>
          <w:rFonts w:ascii="Arial" w:hAnsi="Arial" w:cs="Arial"/>
          <w:sz w:val="24"/>
          <w:szCs w:val="24"/>
        </w:rPr>
        <w:t>Welsh</w:t>
      </w:r>
      <w:r w:rsidR="0031571C" w:rsidRPr="00662047">
        <w:rPr>
          <w:rFonts w:ascii="Arial" w:hAnsi="Arial" w:cs="Arial"/>
          <w:sz w:val="24"/>
          <w:szCs w:val="24"/>
        </w:rPr>
        <w:t xml:space="preserve"> average</w:t>
      </w:r>
      <w:r w:rsidR="00AE44A3" w:rsidRPr="00662047">
        <w:rPr>
          <w:rFonts w:ascii="Arial" w:hAnsi="Arial" w:cs="Arial"/>
          <w:sz w:val="24"/>
          <w:szCs w:val="24"/>
        </w:rPr>
        <w:t xml:space="preserve"> (WIMD, 2025)</w:t>
      </w:r>
      <w:r w:rsidR="0031571C" w:rsidRPr="00662047">
        <w:rPr>
          <w:rFonts w:ascii="Arial" w:hAnsi="Arial" w:cs="Arial"/>
          <w:sz w:val="24"/>
          <w:szCs w:val="24"/>
        </w:rPr>
        <w:t xml:space="preserve">.  </w:t>
      </w:r>
      <w:r w:rsidR="00AE44A3" w:rsidRPr="00662047">
        <w:rPr>
          <w:rFonts w:ascii="Arial" w:hAnsi="Arial" w:cs="Arial"/>
          <w:sz w:val="24"/>
          <w:szCs w:val="24"/>
        </w:rPr>
        <w:t>Therefore,</w:t>
      </w:r>
      <w:r w:rsidR="0031571C" w:rsidRPr="00662047">
        <w:rPr>
          <w:rFonts w:ascii="Arial" w:hAnsi="Arial" w:cs="Arial"/>
          <w:sz w:val="24"/>
          <w:szCs w:val="24"/>
        </w:rPr>
        <w:t xml:space="preserve"> offering job roles</w:t>
      </w:r>
      <w:r w:rsidR="00121641" w:rsidRPr="00662047">
        <w:rPr>
          <w:rFonts w:ascii="Arial" w:hAnsi="Arial" w:cs="Arial"/>
          <w:sz w:val="24"/>
          <w:szCs w:val="24"/>
        </w:rPr>
        <w:t xml:space="preserve"> above national minimum wage </w:t>
      </w:r>
      <w:r w:rsidR="00AE44A3" w:rsidRPr="00662047">
        <w:rPr>
          <w:rFonts w:ascii="Arial" w:hAnsi="Arial" w:cs="Arial"/>
          <w:sz w:val="24"/>
          <w:szCs w:val="24"/>
        </w:rPr>
        <w:t>complies with local government guidelines</w:t>
      </w:r>
      <w:r w:rsidR="00121641" w:rsidRPr="00662047">
        <w:rPr>
          <w:rFonts w:ascii="Arial" w:hAnsi="Arial" w:cs="Arial"/>
          <w:sz w:val="24"/>
          <w:szCs w:val="24"/>
        </w:rPr>
        <w:t xml:space="preserve"> whilst supporting employee financial wellbeing</w:t>
      </w:r>
      <w:r w:rsidR="0055388B" w:rsidRPr="00662047">
        <w:rPr>
          <w:rFonts w:ascii="Arial" w:hAnsi="Arial" w:cs="Arial"/>
          <w:sz w:val="24"/>
          <w:szCs w:val="24"/>
        </w:rPr>
        <w:t xml:space="preserve"> in an economically disadvantaged community</w:t>
      </w:r>
      <w:r w:rsidR="00134CF1" w:rsidRPr="00662047">
        <w:rPr>
          <w:rFonts w:ascii="Arial" w:hAnsi="Arial" w:cs="Arial"/>
          <w:sz w:val="24"/>
          <w:szCs w:val="24"/>
        </w:rPr>
        <w:t>.</w:t>
      </w:r>
      <w:r w:rsidR="000A5B26" w:rsidRPr="00662047">
        <w:rPr>
          <w:rFonts w:ascii="Arial" w:hAnsi="Arial" w:cs="Arial"/>
          <w:sz w:val="24"/>
          <w:szCs w:val="24"/>
        </w:rPr>
        <w:t xml:space="preserve">  </w:t>
      </w:r>
      <w:r w:rsidR="00855A54" w:rsidRPr="00662047">
        <w:rPr>
          <w:rFonts w:ascii="Arial" w:hAnsi="Arial" w:cs="Arial"/>
          <w:sz w:val="24"/>
          <w:szCs w:val="24"/>
        </w:rPr>
        <w:t xml:space="preserve">Research </w:t>
      </w:r>
      <w:r w:rsidR="000A5B26" w:rsidRPr="00662047">
        <w:rPr>
          <w:rFonts w:ascii="Arial" w:hAnsi="Arial" w:cs="Arial"/>
          <w:sz w:val="24"/>
          <w:szCs w:val="24"/>
        </w:rPr>
        <w:t xml:space="preserve">also </w:t>
      </w:r>
      <w:r w:rsidR="00855A54" w:rsidRPr="00662047">
        <w:rPr>
          <w:rFonts w:ascii="Arial" w:hAnsi="Arial" w:cs="Arial"/>
          <w:sz w:val="24"/>
          <w:szCs w:val="24"/>
        </w:rPr>
        <w:t>shows that better pay satisfaction</w:t>
      </w:r>
      <w:r w:rsidR="002B5CE9" w:rsidRPr="00662047">
        <w:rPr>
          <w:rFonts w:ascii="Arial" w:hAnsi="Arial" w:cs="Arial"/>
          <w:sz w:val="24"/>
          <w:szCs w:val="24"/>
        </w:rPr>
        <w:t xml:space="preserve"> correlates with improved performance and </w:t>
      </w:r>
      <w:r w:rsidR="005B35E2" w:rsidRPr="00662047">
        <w:rPr>
          <w:rFonts w:ascii="Arial" w:hAnsi="Arial" w:cs="Arial"/>
          <w:sz w:val="24"/>
          <w:szCs w:val="24"/>
        </w:rPr>
        <w:t>reduced attrition (CIPD, 2025b)</w:t>
      </w:r>
      <w:r w:rsidR="00A66006" w:rsidRPr="00662047">
        <w:rPr>
          <w:rFonts w:ascii="Arial" w:hAnsi="Arial" w:cs="Arial"/>
          <w:sz w:val="24"/>
          <w:szCs w:val="24"/>
        </w:rPr>
        <w:t>, further supporting</w:t>
      </w:r>
      <w:r w:rsidR="00CF2291" w:rsidRPr="00662047">
        <w:rPr>
          <w:rFonts w:ascii="Arial" w:hAnsi="Arial" w:cs="Arial"/>
          <w:sz w:val="24"/>
          <w:szCs w:val="24"/>
        </w:rPr>
        <w:t xml:space="preserve"> the importance of reward systems as a support mechanism for</w:t>
      </w:r>
      <w:r w:rsidR="00243528" w:rsidRPr="00662047">
        <w:rPr>
          <w:rFonts w:ascii="Arial" w:hAnsi="Arial" w:cs="Arial"/>
          <w:sz w:val="24"/>
          <w:szCs w:val="24"/>
        </w:rPr>
        <w:t xml:space="preserve"> positive organisational behaviours </w:t>
      </w:r>
      <w:r w:rsidR="00CF2291" w:rsidRPr="00662047">
        <w:rPr>
          <w:rFonts w:ascii="Arial" w:hAnsi="Arial" w:cs="Arial"/>
          <w:sz w:val="24"/>
          <w:szCs w:val="24"/>
        </w:rPr>
        <w:t>(Schein, 2002)</w:t>
      </w:r>
      <w:r w:rsidR="00E94E16" w:rsidRPr="00662047">
        <w:rPr>
          <w:rFonts w:ascii="Arial" w:hAnsi="Arial" w:cs="Arial"/>
          <w:sz w:val="24"/>
          <w:szCs w:val="24"/>
        </w:rPr>
        <w:t>.</w:t>
      </w:r>
    </w:p>
    <w:p w14:paraId="0A62F39A" w14:textId="1E45E03E" w:rsidR="0053192E" w:rsidRPr="00662047" w:rsidRDefault="00E94E16" w:rsidP="00E4070C">
      <w:pPr>
        <w:rPr>
          <w:rFonts w:ascii="Arial" w:hAnsi="Arial" w:cs="Arial"/>
          <w:sz w:val="24"/>
          <w:szCs w:val="24"/>
        </w:rPr>
      </w:pPr>
      <w:r w:rsidRPr="00662047">
        <w:rPr>
          <w:rFonts w:ascii="Arial" w:hAnsi="Arial" w:cs="Arial"/>
          <w:sz w:val="24"/>
          <w:szCs w:val="24"/>
        </w:rPr>
        <w:lastRenderedPageBreak/>
        <w:t xml:space="preserve">Problems arise when </w:t>
      </w:r>
      <w:r w:rsidR="00CC1464" w:rsidRPr="00662047">
        <w:rPr>
          <w:rFonts w:ascii="Arial" w:hAnsi="Arial" w:cs="Arial"/>
          <w:sz w:val="24"/>
          <w:szCs w:val="24"/>
        </w:rPr>
        <w:t xml:space="preserve">structured pay grading </w:t>
      </w:r>
      <w:r w:rsidR="00F9127E" w:rsidRPr="00662047">
        <w:rPr>
          <w:rFonts w:ascii="Arial" w:hAnsi="Arial" w:cs="Arial"/>
          <w:sz w:val="24"/>
          <w:szCs w:val="24"/>
        </w:rPr>
        <w:t>limits</w:t>
      </w:r>
      <w:r w:rsidR="00B32679" w:rsidRPr="00662047">
        <w:rPr>
          <w:rFonts w:ascii="Arial" w:hAnsi="Arial" w:cs="Arial"/>
          <w:sz w:val="24"/>
          <w:szCs w:val="24"/>
        </w:rPr>
        <w:t xml:space="preserve"> NPT</w:t>
      </w:r>
      <w:r w:rsidR="00F9127E" w:rsidRPr="00662047">
        <w:rPr>
          <w:rFonts w:ascii="Arial" w:hAnsi="Arial" w:cs="Arial"/>
          <w:sz w:val="24"/>
          <w:szCs w:val="24"/>
        </w:rPr>
        <w:t>’s ability to</w:t>
      </w:r>
      <w:r w:rsidR="00B32679" w:rsidRPr="00662047">
        <w:rPr>
          <w:rFonts w:ascii="Arial" w:hAnsi="Arial" w:cs="Arial"/>
          <w:sz w:val="24"/>
          <w:szCs w:val="24"/>
        </w:rPr>
        <w:t xml:space="preserve"> compet</w:t>
      </w:r>
      <w:r w:rsidR="00F9127E" w:rsidRPr="00662047">
        <w:rPr>
          <w:rFonts w:ascii="Arial" w:hAnsi="Arial" w:cs="Arial"/>
          <w:sz w:val="24"/>
          <w:szCs w:val="24"/>
        </w:rPr>
        <w:t>e</w:t>
      </w:r>
      <w:r w:rsidR="00B3650F" w:rsidRPr="00662047">
        <w:rPr>
          <w:rFonts w:ascii="Arial" w:hAnsi="Arial" w:cs="Arial"/>
          <w:sz w:val="24"/>
          <w:szCs w:val="24"/>
        </w:rPr>
        <w:t xml:space="preserve"> against higher paying private sector</w:t>
      </w:r>
      <w:r w:rsidR="00B32679" w:rsidRPr="00662047">
        <w:rPr>
          <w:rFonts w:ascii="Arial" w:hAnsi="Arial" w:cs="Arial"/>
          <w:sz w:val="24"/>
          <w:szCs w:val="24"/>
        </w:rPr>
        <w:t xml:space="preserve"> organisations</w:t>
      </w:r>
      <w:r w:rsidR="00584E14" w:rsidRPr="00662047">
        <w:rPr>
          <w:rFonts w:ascii="Arial" w:hAnsi="Arial" w:cs="Arial"/>
          <w:sz w:val="24"/>
          <w:szCs w:val="24"/>
        </w:rPr>
        <w:t>.  Honoraria and market pay supplements have previously been utilised for social work and Engineering (NPT, 2024a)</w:t>
      </w:r>
      <w:r w:rsidR="00E1029F" w:rsidRPr="00662047">
        <w:rPr>
          <w:rFonts w:ascii="Arial" w:hAnsi="Arial" w:cs="Arial"/>
          <w:sz w:val="24"/>
          <w:szCs w:val="24"/>
        </w:rPr>
        <w:t xml:space="preserve"> however </w:t>
      </w:r>
      <w:r w:rsidR="00913BC2" w:rsidRPr="00662047">
        <w:rPr>
          <w:rFonts w:ascii="Arial" w:hAnsi="Arial" w:cs="Arial"/>
          <w:sz w:val="24"/>
          <w:szCs w:val="24"/>
        </w:rPr>
        <w:t xml:space="preserve">these </w:t>
      </w:r>
      <w:r w:rsidR="00F01703" w:rsidRPr="00662047">
        <w:rPr>
          <w:rFonts w:ascii="Arial" w:hAnsi="Arial" w:cs="Arial"/>
          <w:sz w:val="24"/>
          <w:szCs w:val="24"/>
        </w:rPr>
        <w:t>short-term</w:t>
      </w:r>
      <w:r w:rsidR="00913BC2" w:rsidRPr="00662047">
        <w:rPr>
          <w:rFonts w:ascii="Arial" w:hAnsi="Arial" w:cs="Arial"/>
          <w:sz w:val="24"/>
          <w:szCs w:val="24"/>
        </w:rPr>
        <w:t xml:space="preserve"> fixes are</w:t>
      </w:r>
      <w:r w:rsidR="00E1029F" w:rsidRPr="00662047">
        <w:rPr>
          <w:rFonts w:ascii="Arial" w:hAnsi="Arial" w:cs="Arial"/>
          <w:sz w:val="24"/>
          <w:szCs w:val="24"/>
        </w:rPr>
        <w:t xml:space="preserve"> reliant on </w:t>
      </w:r>
      <w:r w:rsidR="005505DA" w:rsidRPr="00662047">
        <w:rPr>
          <w:rFonts w:ascii="Arial" w:hAnsi="Arial" w:cs="Arial"/>
          <w:sz w:val="24"/>
          <w:szCs w:val="24"/>
        </w:rPr>
        <w:t xml:space="preserve">inconsistent budget allocation from Welsh Government.  </w:t>
      </w:r>
      <w:r w:rsidR="00473E65" w:rsidRPr="00662047">
        <w:rPr>
          <w:rFonts w:ascii="Arial" w:hAnsi="Arial" w:cs="Arial"/>
          <w:sz w:val="24"/>
          <w:szCs w:val="24"/>
        </w:rPr>
        <w:t xml:space="preserve">Whilst </w:t>
      </w:r>
      <w:r w:rsidR="00F01703" w:rsidRPr="00662047">
        <w:rPr>
          <w:rFonts w:ascii="Arial" w:hAnsi="Arial" w:cs="Arial"/>
          <w:sz w:val="24"/>
          <w:szCs w:val="24"/>
        </w:rPr>
        <w:t xml:space="preserve">NPT </w:t>
      </w:r>
      <w:r w:rsidR="00473E65" w:rsidRPr="00662047">
        <w:rPr>
          <w:rFonts w:ascii="Arial" w:hAnsi="Arial" w:cs="Arial"/>
          <w:sz w:val="24"/>
          <w:szCs w:val="24"/>
        </w:rPr>
        <w:t>pay</w:t>
      </w:r>
      <w:r w:rsidR="00F01703" w:rsidRPr="00662047">
        <w:rPr>
          <w:rFonts w:ascii="Arial" w:hAnsi="Arial" w:cs="Arial"/>
          <w:sz w:val="24"/>
          <w:szCs w:val="24"/>
        </w:rPr>
        <w:t>s</w:t>
      </w:r>
      <w:r w:rsidR="00473E65" w:rsidRPr="00662047">
        <w:rPr>
          <w:rFonts w:ascii="Arial" w:hAnsi="Arial" w:cs="Arial"/>
          <w:sz w:val="24"/>
          <w:szCs w:val="24"/>
        </w:rPr>
        <w:t xml:space="preserve"> above minimum wage to attract entry level roles, </w:t>
      </w:r>
      <w:r w:rsidR="00F01703" w:rsidRPr="00662047">
        <w:rPr>
          <w:rFonts w:ascii="Arial" w:hAnsi="Arial" w:cs="Arial"/>
          <w:sz w:val="24"/>
          <w:szCs w:val="24"/>
        </w:rPr>
        <w:t>s</w:t>
      </w:r>
      <w:r w:rsidR="00434531" w:rsidRPr="00662047">
        <w:rPr>
          <w:rFonts w:ascii="Arial" w:hAnsi="Arial" w:cs="Arial"/>
          <w:sz w:val="24"/>
          <w:szCs w:val="24"/>
        </w:rPr>
        <w:t>uccession planning data</w:t>
      </w:r>
      <w:r w:rsidR="00C963B9" w:rsidRPr="00662047">
        <w:rPr>
          <w:rFonts w:ascii="Arial" w:hAnsi="Arial" w:cs="Arial"/>
          <w:sz w:val="24"/>
          <w:szCs w:val="24"/>
        </w:rPr>
        <w:t xml:space="preserve"> shows 90% of </w:t>
      </w:r>
      <w:r w:rsidR="00313B0B" w:rsidRPr="00662047">
        <w:rPr>
          <w:rFonts w:ascii="Arial" w:hAnsi="Arial" w:cs="Arial"/>
          <w:sz w:val="24"/>
          <w:szCs w:val="24"/>
        </w:rPr>
        <w:t>open vacancies</w:t>
      </w:r>
      <w:r w:rsidR="00C963B9" w:rsidRPr="00662047">
        <w:rPr>
          <w:rFonts w:ascii="Arial" w:hAnsi="Arial" w:cs="Arial"/>
          <w:sz w:val="24"/>
          <w:szCs w:val="24"/>
        </w:rPr>
        <w:t xml:space="preserve"> are grade 10 and above, indicating </w:t>
      </w:r>
      <w:r w:rsidR="000A3816" w:rsidRPr="00662047">
        <w:rPr>
          <w:rFonts w:ascii="Arial" w:hAnsi="Arial" w:cs="Arial"/>
          <w:sz w:val="24"/>
          <w:szCs w:val="24"/>
        </w:rPr>
        <w:t xml:space="preserve">capped </w:t>
      </w:r>
      <w:r w:rsidR="00313B0B" w:rsidRPr="00662047">
        <w:rPr>
          <w:rFonts w:ascii="Arial" w:hAnsi="Arial" w:cs="Arial"/>
          <w:sz w:val="24"/>
          <w:szCs w:val="24"/>
        </w:rPr>
        <w:t>p</w:t>
      </w:r>
      <w:r w:rsidR="000A3816" w:rsidRPr="00662047">
        <w:rPr>
          <w:rFonts w:ascii="Arial" w:hAnsi="Arial" w:cs="Arial"/>
          <w:sz w:val="24"/>
          <w:szCs w:val="24"/>
        </w:rPr>
        <w:t xml:space="preserve">ay </w:t>
      </w:r>
      <w:r w:rsidR="005517FC" w:rsidRPr="00662047">
        <w:rPr>
          <w:rFonts w:ascii="Arial" w:hAnsi="Arial" w:cs="Arial"/>
          <w:sz w:val="24"/>
          <w:szCs w:val="24"/>
        </w:rPr>
        <w:t>provisions</w:t>
      </w:r>
      <w:r w:rsidR="000A3816" w:rsidRPr="00662047">
        <w:rPr>
          <w:rFonts w:ascii="Arial" w:hAnsi="Arial" w:cs="Arial"/>
          <w:sz w:val="24"/>
          <w:szCs w:val="24"/>
        </w:rPr>
        <w:t xml:space="preserve"> prevent us attracting and retaining top</w:t>
      </w:r>
      <w:r w:rsidR="00B21059" w:rsidRPr="00662047">
        <w:rPr>
          <w:rFonts w:ascii="Arial" w:hAnsi="Arial" w:cs="Arial"/>
          <w:sz w:val="24"/>
          <w:szCs w:val="24"/>
        </w:rPr>
        <w:t>-</w:t>
      </w:r>
      <w:r w:rsidR="000A3816" w:rsidRPr="00662047">
        <w:rPr>
          <w:rFonts w:ascii="Arial" w:hAnsi="Arial" w:cs="Arial"/>
          <w:sz w:val="24"/>
          <w:szCs w:val="24"/>
        </w:rPr>
        <w:t>tier talent</w:t>
      </w:r>
      <w:r w:rsidR="009F6BF6" w:rsidRPr="00662047">
        <w:rPr>
          <w:rFonts w:ascii="Arial" w:hAnsi="Arial" w:cs="Arial"/>
          <w:sz w:val="24"/>
          <w:szCs w:val="24"/>
        </w:rPr>
        <w:t xml:space="preserve"> (NPT, 2023)</w:t>
      </w:r>
      <w:r w:rsidR="001D1DAC" w:rsidRPr="00662047">
        <w:rPr>
          <w:rFonts w:ascii="Arial" w:hAnsi="Arial" w:cs="Arial"/>
          <w:sz w:val="24"/>
          <w:szCs w:val="24"/>
        </w:rPr>
        <w:t xml:space="preserve">. </w:t>
      </w:r>
      <w:r w:rsidR="00FA4932" w:rsidRPr="00662047">
        <w:rPr>
          <w:rFonts w:ascii="Arial" w:hAnsi="Arial" w:cs="Arial"/>
          <w:sz w:val="24"/>
          <w:szCs w:val="24"/>
        </w:rPr>
        <w:t xml:space="preserve">  </w:t>
      </w:r>
      <w:r w:rsidR="001C2AEE" w:rsidRPr="00662047">
        <w:rPr>
          <w:rFonts w:ascii="Arial" w:hAnsi="Arial" w:cs="Arial"/>
          <w:sz w:val="24"/>
          <w:szCs w:val="24"/>
        </w:rPr>
        <w:t xml:space="preserve">Increasing </w:t>
      </w:r>
      <w:r w:rsidR="00B21059" w:rsidRPr="00662047">
        <w:rPr>
          <w:rFonts w:ascii="Arial" w:hAnsi="Arial" w:cs="Arial"/>
          <w:sz w:val="24"/>
          <w:szCs w:val="24"/>
        </w:rPr>
        <w:t xml:space="preserve">degree-level </w:t>
      </w:r>
      <w:r w:rsidR="001C2AEE" w:rsidRPr="00662047">
        <w:rPr>
          <w:rFonts w:ascii="Arial" w:hAnsi="Arial" w:cs="Arial"/>
          <w:sz w:val="24"/>
          <w:szCs w:val="24"/>
        </w:rPr>
        <w:t xml:space="preserve">apprenticeship provision </w:t>
      </w:r>
      <w:r w:rsidR="00E8752F" w:rsidRPr="00662047">
        <w:rPr>
          <w:rFonts w:ascii="Arial" w:hAnsi="Arial" w:cs="Arial"/>
          <w:sz w:val="24"/>
          <w:szCs w:val="24"/>
        </w:rPr>
        <w:t>to</w:t>
      </w:r>
      <w:r w:rsidR="001C2AEE" w:rsidRPr="00662047">
        <w:rPr>
          <w:rFonts w:ascii="Arial" w:hAnsi="Arial" w:cs="Arial"/>
          <w:sz w:val="24"/>
          <w:szCs w:val="24"/>
        </w:rPr>
        <w:t xml:space="preserve"> </w:t>
      </w:r>
      <w:r w:rsidR="004D35BE" w:rsidRPr="00662047">
        <w:rPr>
          <w:rFonts w:ascii="Arial" w:hAnsi="Arial" w:cs="Arial"/>
          <w:sz w:val="24"/>
          <w:szCs w:val="24"/>
        </w:rPr>
        <w:t>“</w:t>
      </w:r>
      <w:r w:rsidR="001C2AEE" w:rsidRPr="00662047">
        <w:rPr>
          <w:rFonts w:ascii="Arial" w:hAnsi="Arial" w:cs="Arial"/>
          <w:sz w:val="24"/>
          <w:szCs w:val="24"/>
        </w:rPr>
        <w:t>grow our own talent</w:t>
      </w:r>
      <w:r w:rsidR="004D35BE" w:rsidRPr="00662047">
        <w:rPr>
          <w:rFonts w:ascii="Arial" w:hAnsi="Arial" w:cs="Arial"/>
          <w:sz w:val="24"/>
          <w:szCs w:val="24"/>
        </w:rPr>
        <w:t>”</w:t>
      </w:r>
      <w:r w:rsidR="001C2AEE" w:rsidRPr="00662047">
        <w:rPr>
          <w:rFonts w:ascii="Arial" w:hAnsi="Arial" w:cs="Arial"/>
          <w:sz w:val="24"/>
          <w:szCs w:val="24"/>
        </w:rPr>
        <w:t xml:space="preserve"> has also faltered</w:t>
      </w:r>
      <w:r w:rsidR="00DF2303" w:rsidRPr="00662047">
        <w:rPr>
          <w:rFonts w:ascii="Arial" w:hAnsi="Arial" w:cs="Arial"/>
          <w:sz w:val="24"/>
          <w:szCs w:val="24"/>
        </w:rPr>
        <w:t>,</w:t>
      </w:r>
      <w:r w:rsidR="001C2AEE" w:rsidRPr="00662047">
        <w:rPr>
          <w:rFonts w:ascii="Arial" w:hAnsi="Arial" w:cs="Arial"/>
          <w:sz w:val="24"/>
          <w:szCs w:val="24"/>
        </w:rPr>
        <w:t xml:space="preserve"> as </w:t>
      </w:r>
      <w:r w:rsidR="00C07839" w:rsidRPr="00662047">
        <w:rPr>
          <w:rFonts w:ascii="Arial" w:hAnsi="Arial" w:cs="Arial"/>
          <w:sz w:val="24"/>
          <w:szCs w:val="24"/>
        </w:rPr>
        <w:t xml:space="preserve">exit questionnaire </w:t>
      </w:r>
      <w:r w:rsidR="002D1598" w:rsidRPr="00662047">
        <w:rPr>
          <w:rFonts w:ascii="Arial" w:hAnsi="Arial" w:cs="Arial"/>
          <w:sz w:val="24"/>
          <w:szCs w:val="24"/>
        </w:rPr>
        <w:t>d</w:t>
      </w:r>
      <w:r w:rsidR="0020067E" w:rsidRPr="00662047">
        <w:rPr>
          <w:rFonts w:ascii="Arial" w:hAnsi="Arial" w:cs="Arial"/>
          <w:sz w:val="24"/>
          <w:szCs w:val="24"/>
        </w:rPr>
        <w:t>ata shows</w:t>
      </w:r>
      <w:r w:rsidR="00E077B6" w:rsidRPr="00662047">
        <w:rPr>
          <w:rFonts w:ascii="Arial" w:hAnsi="Arial" w:cs="Arial"/>
          <w:sz w:val="24"/>
          <w:szCs w:val="24"/>
        </w:rPr>
        <w:t xml:space="preserve"> 80% of junior engineers leave after graduating</w:t>
      </w:r>
      <w:r w:rsidR="006B6B50" w:rsidRPr="00662047">
        <w:rPr>
          <w:rFonts w:ascii="Arial" w:hAnsi="Arial" w:cs="Arial"/>
          <w:sz w:val="24"/>
          <w:szCs w:val="24"/>
        </w:rPr>
        <w:t xml:space="preserve"> </w:t>
      </w:r>
      <w:r w:rsidR="002D1598" w:rsidRPr="00662047">
        <w:rPr>
          <w:rFonts w:ascii="Arial" w:hAnsi="Arial" w:cs="Arial"/>
          <w:sz w:val="24"/>
          <w:szCs w:val="24"/>
        </w:rPr>
        <w:t>due to a lack of</w:t>
      </w:r>
      <w:r w:rsidR="006B6B50" w:rsidRPr="00662047">
        <w:rPr>
          <w:rFonts w:ascii="Arial" w:hAnsi="Arial" w:cs="Arial"/>
          <w:sz w:val="24"/>
          <w:szCs w:val="24"/>
        </w:rPr>
        <w:t xml:space="preserve"> progression pathways</w:t>
      </w:r>
      <w:r w:rsidR="00E077B6" w:rsidRPr="00662047">
        <w:rPr>
          <w:rFonts w:ascii="Arial" w:hAnsi="Arial" w:cs="Arial"/>
          <w:sz w:val="24"/>
          <w:szCs w:val="24"/>
        </w:rPr>
        <w:t xml:space="preserve"> (NPT</w:t>
      </w:r>
      <w:r w:rsidR="00CB6B00" w:rsidRPr="00662047">
        <w:rPr>
          <w:rFonts w:ascii="Arial" w:hAnsi="Arial" w:cs="Arial"/>
          <w:sz w:val="24"/>
          <w:szCs w:val="24"/>
        </w:rPr>
        <w:t>,</w:t>
      </w:r>
      <w:r w:rsidR="00E077B6" w:rsidRPr="00662047">
        <w:rPr>
          <w:rFonts w:ascii="Arial" w:hAnsi="Arial" w:cs="Arial"/>
          <w:sz w:val="24"/>
          <w:szCs w:val="24"/>
        </w:rPr>
        <w:t xml:space="preserve"> 2023)</w:t>
      </w:r>
      <w:r w:rsidR="00CB6B00" w:rsidRPr="00662047">
        <w:rPr>
          <w:rFonts w:ascii="Arial" w:hAnsi="Arial" w:cs="Arial"/>
          <w:sz w:val="24"/>
          <w:szCs w:val="24"/>
        </w:rPr>
        <w:t xml:space="preserve">.  </w:t>
      </w:r>
      <w:r w:rsidR="00DD517F" w:rsidRPr="00662047">
        <w:rPr>
          <w:rFonts w:ascii="Arial" w:hAnsi="Arial" w:cs="Arial"/>
          <w:sz w:val="24"/>
          <w:szCs w:val="24"/>
        </w:rPr>
        <w:t>Research indicates that low pay satisfaction</w:t>
      </w:r>
      <w:r w:rsidR="00D32490" w:rsidRPr="00662047">
        <w:rPr>
          <w:rFonts w:ascii="Arial" w:hAnsi="Arial" w:cs="Arial"/>
          <w:sz w:val="24"/>
          <w:szCs w:val="24"/>
        </w:rPr>
        <w:t xml:space="preserve"> reduces performance and increases higher grade attrition</w:t>
      </w:r>
      <w:r w:rsidR="00392303" w:rsidRPr="00662047">
        <w:rPr>
          <w:rFonts w:ascii="Arial" w:hAnsi="Arial" w:cs="Arial"/>
          <w:sz w:val="24"/>
          <w:szCs w:val="24"/>
        </w:rPr>
        <w:t xml:space="preserve"> (CIPD, 2025c)</w:t>
      </w:r>
      <w:r w:rsidR="00E15D13" w:rsidRPr="00662047">
        <w:rPr>
          <w:rFonts w:ascii="Arial" w:hAnsi="Arial" w:cs="Arial"/>
          <w:sz w:val="24"/>
          <w:szCs w:val="24"/>
        </w:rPr>
        <w:t xml:space="preserve">.  </w:t>
      </w:r>
      <w:r w:rsidR="00AD3008" w:rsidRPr="00662047">
        <w:rPr>
          <w:rFonts w:ascii="Arial" w:hAnsi="Arial" w:cs="Arial"/>
          <w:sz w:val="24"/>
          <w:szCs w:val="24"/>
        </w:rPr>
        <w:t xml:space="preserve">Continued </w:t>
      </w:r>
      <w:r w:rsidR="00A63B2B" w:rsidRPr="00662047">
        <w:rPr>
          <w:rFonts w:ascii="Arial" w:hAnsi="Arial" w:cs="Arial"/>
          <w:sz w:val="24"/>
          <w:szCs w:val="24"/>
        </w:rPr>
        <w:t>Failure to fill roles</w:t>
      </w:r>
      <w:r w:rsidR="00F00BD7" w:rsidRPr="00662047">
        <w:rPr>
          <w:rFonts w:ascii="Arial" w:hAnsi="Arial" w:cs="Arial"/>
          <w:sz w:val="24"/>
          <w:szCs w:val="24"/>
        </w:rPr>
        <w:t xml:space="preserve"> </w:t>
      </w:r>
      <w:r w:rsidR="00594C02" w:rsidRPr="00662047">
        <w:rPr>
          <w:rFonts w:ascii="Arial" w:hAnsi="Arial" w:cs="Arial"/>
          <w:sz w:val="24"/>
          <w:szCs w:val="24"/>
        </w:rPr>
        <w:t>increases</w:t>
      </w:r>
      <w:r w:rsidR="00F00BD7" w:rsidRPr="00662047">
        <w:rPr>
          <w:rFonts w:ascii="Arial" w:hAnsi="Arial" w:cs="Arial"/>
          <w:sz w:val="24"/>
          <w:szCs w:val="24"/>
        </w:rPr>
        <w:t xml:space="preserve"> workload for remaining staff</w:t>
      </w:r>
      <w:r w:rsidR="000A28CC" w:rsidRPr="00662047">
        <w:rPr>
          <w:rFonts w:ascii="Arial" w:hAnsi="Arial" w:cs="Arial"/>
          <w:sz w:val="24"/>
          <w:szCs w:val="24"/>
        </w:rPr>
        <w:t xml:space="preserve">, reflected in </w:t>
      </w:r>
      <w:r w:rsidR="00CA007B" w:rsidRPr="00662047">
        <w:rPr>
          <w:rFonts w:ascii="Arial" w:hAnsi="Arial" w:cs="Arial"/>
          <w:sz w:val="24"/>
          <w:szCs w:val="24"/>
        </w:rPr>
        <w:t xml:space="preserve">the </w:t>
      </w:r>
      <w:r w:rsidR="001258D6" w:rsidRPr="00662047">
        <w:rPr>
          <w:rFonts w:ascii="Arial" w:hAnsi="Arial" w:cs="Arial"/>
          <w:sz w:val="24"/>
          <w:szCs w:val="24"/>
        </w:rPr>
        <w:t xml:space="preserve">additional 2000 </w:t>
      </w:r>
      <w:r w:rsidR="00CA007B" w:rsidRPr="00662047">
        <w:rPr>
          <w:rFonts w:ascii="Arial" w:hAnsi="Arial" w:cs="Arial"/>
          <w:sz w:val="24"/>
          <w:szCs w:val="24"/>
        </w:rPr>
        <w:t>stress related absence days</w:t>
      </w:r>
      <w:r w:rsidR="001258D6" w:rsidRPr="00662047">
        <w:rPr>
          <w:rFonts w:ascii="Arial" w:hAnsi="Arial" w:cs="Arial"/>
          <w:sz w:val="24"/>
          <w:szCs w:val="24"/>
        </w:rPr>
        <w:t xml:space="preserve"> </w:t>
      </w:r>
      <w:r w:rsidR="00CF5265" w:rsidRPr="00662047">
        <w:rPr>
          <w:rFonts w:ascii="Arial" w:hAnsi="Arial" w:cs="Arial"/>
          <w:sz w:val="24"/>
          <w:szCs w:val="24"/>
        </w:rPr>
        <w:t xml:space="preserve">in 2025 (NPT 2025).  </w:t>
      </w:r>
      <w:r w:rsidR="00FC2997" w:rsidRPr="00662047">
        <w:rPr>
          <w:rFonts w:ascii="Arial" w:hAnsi="Arial" w:cs="Arial"/>
          <w:sz w:val="24"/>
          <w:szCs w:val="24"/>
        </w:rPr>
        <w:t xml:space="preserve">Furthermore, </w:t>
      </w:r>
      <w:r w:rsidR="00A145B4" w:rsidRPr="00662047">
        <w:rPr>
          <w:rFonts w:ascii="Arial" w:hAnsi="Arial" w:cs="Arial"/>
          <w:sz w:val="24"/>
          <w:szCs w:val="24"/>
        </w:rPr>
        <w:t>Schein</w:t>
      </w:r>
      <w:r w:rsidR="005F04DA" w:rsidRPr="00662047">
        <w:rPr>
          <w:rFonts w:ascii="Arial" w:hAnsi="Arial" w:cs="Arial"/>
          <w:sz w:val="24"/>
          <w:szCs w:val="24"/>
        </w:rPr>
        <w:t xml:space="preserve"> suggests</w:t>
      </w:r>
      <w:r w:rsidR="00A145B4" w:rsidRPr="00662047">
        <w:rPr>
          <w:rFonts w:ascii="Arial" w:hAnsi="Arial" w:cs="Arial"/>
          <w:sz w:val="24"/>
          <w:szCs w:val="24"/>
        </w:rPr>
        <w:t xml:space="preserve"> </w:t>
      </w:r>
      <w:r w:rsidR="00543DAD" w:rsidRPr="00662047">
        <w:rPr>
          <w:rFonts w:ascii="Arial" w:hAnsi="Arial" w:cs="Arial"/>
          <w:sz w:val="24"/>
          <w:szCs w:val="24"/>
        </w:rPr>
        <w:t>inflexible reward</w:t>
      </w:r>
      <w:r w:rsidR="00B432F2" w:rsidRPr="00662047">
        <w:rPr>
          <w:rFonts w:ascii="Arial" w:hAnsi="Arial" w:cs="Arial"/>
          <w:sz w:val="24"/>
          <w:szCs w:val="24"/>
        </w:rPr>
        <w:t xml:space="preserve"> can </w:t>
      </w:r>
      <w:r w:rsidR="003E75EB" w:rsidRPr="00662047">
        <w:rPr>
          <w:rFonts w:ascii="Arial" w:hAnsi="Arial" w:cs="Arial"/>
          <w:sz w:val="24"/>
          <w:szCs w:val="24"/>
        </w:rPr>
        <w:t>signal low employee value,</w:t>
      </w:r>
      <w:r w:rsidR="00B432F2" w:rsidRPr="00662047">
        <w:rPr>
          <w:rFonts w:ascii="Arial" w:hAnsi="Arial" w:cs="Arial"/>
          <w:sz w:val="24"/>
          <w:szCs w:val="24"/>
        </w:rPr>
        <w:t xml:space="preserve"> </w:t>
      </w:r>
      <w:r w:rsidR="00597D14" w:rsidRPr="00662047">
        <w:rPr>
          <w:rFonts w:ascii="Arial" w:hAnsi="Arial" w:cs="Arial"/>
          <w:sz w:val="24"/>
          <w:szCs w:val="24"/>
        </w:rPr>
        <w:t>reducing</w:t>
      </w:r>
      <w:r w:rsidR="00B432F2" w:rsidRPr="00662047">
        <w:rPr>
          <w:rFonts w:ascii="Arial" w:hAnsi="Arial" w:cs="Arial"/>
          <w:sz w:val="24"/>
          <w:szCs w:val="24"/>
        </w:rPr>
        <w:t xml:space="preserve"> engagement</w:t>
      </w:r>
      <w:r w:rsidR="009A0A27" w:rsidRPr="00662047">
        <w:rPr>
          <w:rFonts w:ascii="Arial" w:hAnsi="Arial" w:cs="Arial"/>
          <w:sz w:val="24"/>
          <w:szCs w:val="24"/>
        </w:rPr>
        <w:t xml:space="preserve"> and discretionary effort</w:t>
      </w:r>
      <w:r w:rsidR="00432638" w:rsidRPr="00662047">
        <w:rPr>
          <w:rFonts w:ascii="Arial" w:hAnsi="Arial" w:cs="Arial"/>
          <w:sz w:val="24"/>
          <w:szCs w:val="24"/>
        </w:rPr>
        <w:t xml:space="preserve">, </w:t>
      </w:r>
      <w:r w:rsidR="00FC2997" w:rsidRPr="00662047">
        <w:rPr>
          <w:rFonts w:ascii="Arial" w:hAnsi="Arial" w:cs="Arial"/>
          <w:sz w:val="24"/>
          <w:szCs w:val="24"/>
        </w:rPr>
        <w:t>weaken</w:t>
      </w:r>
      <w:r w:rsidR="00432638" w:rsidRPr="00662047">
        <w:rPr>
          <w:rFonts w:ascii="Arial" w:hAnsi="Arial" w:cs="Arial"/>
          <w:sz w:val="24"/>
          <w:szCs w:val="24"/>
        </w:rPr>
        <w:t>ing</w:t>
      </w:r>
      <w:r w:rsidR="00FC2997" w:rsidRPr="00662047">
        <w:rPr>
          <w:rFonts w:ascii="Arial" w:hAnsi="Arial" w:cs="Arial"/>
          <w:sz w:val="24"/>
          <w:szCs w:val="24"/>
        </w:rPr>
        <w:t xml:space="preserve"> good work and limit</w:t>
      </w:r>
      <w:r w:rsidR="00432638" w:rsidRPr="00662047">
        <w:rPr>
          <w:rFonts w:ascii="Arial" w:hAnsi="Arial" w:cs="Arial"/>
          <w:sz w:val="24"/>
          <w:szCs w:val="24"/>
        </w:rPr>
        <w:t>ing</w:t>
      </w:r>
      <w:r w:rsidR="00FC2997" w:rsidRPr="00662047">
        <w:rPr>
          <w:rFonts w:ascii="Arial" w:hAnsi="Arial" w:cs="Arial"/>
          <w:sz w:val="24"/>
          <w:szCs w:val="24"/>
        </w:rPr>
        <w:t xml:space="preserve"> NPT’s delivery of community objectives.</w:t>
      </w:r>
    </w:p>
    <w:p w14:paraId="152C773C" w14:textId="025BB32F" w:rsidR="00233BCF" w:rsidRPr="00662047" w:rsidRDefault="00E126C2" w:rsidP="00E4070C">
      <w:pPr>
        <w:rPr>
          <w:rFonts w:ascii="Arial" w:hAnsi="Arial" w:cs="Arial"/>
          <w:sz w:val="24"/>
          <w:szCs w:val="24"/>
        </w:rPr>
      </w:pPr>
      <w:r w:rsidRPr="00662047">
        <w:rPr>
          <w:rFonts w:ascii="Arial" w:hAnsi="Arial" w:cs="Arial"/>
          <w:sz w:val="24"/>
          <w:szCs w:val="24"/>
        </w:rPr>
        <w:t>Where pay is fixed, job design offers an alternative route to improve engagemen</w:t>
      </w:r>
      <w:r w:rsidR="001E352B" w:rsidRPr="00662047">
        <w:rPr>
          <w:rFonts w:ascii="Arial" w:hAnsi="Arial" w:cs="Arial"/>
          <w:sz w:val="24"/>
          <w:szCs w:val="24"/>
        </w:rPr>
        <w:t xml:space="preserve">t. </w:t>
      </w:r>
      <w:r w:rsidR="00826A6D" w:rsidRPr="00662047">
        <w:rPr>
          <w:rFonts w:ascii="Arial" w:hAnsi="Arial" w:cs="Arial"/>
          <w:sz w:val="24"/>
          <w:szCs w:val="24"/>
        </w:rPr>
        <w:t>The GWI recommends</w:t>
      </w:r>
      <w:r w:rsidR="00BE0789" w:rsidRPr="00662047">
        <w:rPr>
          <w:rFonts w:ascii="Arial" w:hAnsi="Arial" w:cs="Arial"/>
          <w:sz w:val="24"/>
          <w:szCs w:val="24"/>
        </w:rPr>
        <w:t xml:space="preserve"> designing meaningful </w:t>
      </w:r>
      <w:r w:rsidR="001E352B" w:rsidRPr="00662047">
        <w:rPr>
          <w:rFonts w:ascii="Arial" w:hAnsi="Arial" w:cs="Arial"/>
          <w:sz w:val="24"/>
          <w:szCs w:val="24"/>
        </w:rPr>
        <w:t>roles</w:t>
      </w:r>
      <w:r w:rsidR="00044825" w:rsidRPr="00662047">
        <w:rPr>
          <w:rFonts w:ascii="Arial" w:hAnsi="Arial" w:cs="Arial"/>
          <w:sz w:val="24"/>
          <w:szCs w:val="24"/>
        </w:rPr>
        <w:t xml:space="preserve"> with autonomy and development, </w:t>
      </w:r>
      <w:r w:rsidR="001E352B" w:rsidRPr="00662047">
        <w:rPr>
          <w:rFonts w:ascii="Arial" w:hAnsi="Arial" w:cs="Arial"/>
          <w:sz w:val="24"/>
          <w:szCs w:val="24"/>
        </w:rPr>
        <w:t>reflecting</w:t>
      </w:r>
      <w:r w:rsidR="001F512D" w:rsidRPr="00662047">
        <w:rPr>
          <w:rFonts w:ascii="Arial" w:hAnsi="Arial" w:cs="Arial"/>
          <w:sz w:val="24"/>
          <w:szCs w:val="24"/>
        </w:rPr>
        <w:t xml:space="preserve"> </w:t>
      </w:r>
      <w:r w:rsidR="00993763" w:rsidRPr="00662047">
        <w:rPr>
          <w:rFonts w:ascii="Arial" w:hAnsi="Arial" w:cs="Arial"/>
          <w:sz w:val="24"/>
          <w:szCs w:val="24"/>
        </w:rPr>
        <w:t xml:space="preserve">Deci and Ryans </w:t>
      </w:r>
      <w:r w:rsidR="0090627F" w:rsidRPr="00662047">
        <w:rPr>
          <w:rFonts w:ascii="Arial" w:hAnsi="Arial" w:cs="Arial"/>
          <w:sz w:val="24"/>
          <w:szCs w:val="24"/>
        </w:rPr>
        <w:t>Self-determination</w:t>
      </w:r>
      <w:r w:rsidR="00993763" w:rsidRPr="00662047">
        <w:rPr>
          <w:rFonts w:ascii="Arial" w:hAnsi="Arial" w:cs="Arial"/>
          <w:sz w:val="24"/>
          <w:szCs w:val="24"/>
        </w:rPr>
        <w:t xml:space="preserve"> theory (</w:t>
      </w:r>
      <w:r w:rsidR="00D93DC7" w:rsidRPr="00662047">
        <w:rPr>
          <w:rFonts w:ascii="Arial" w:hAnsi="Arial" w:cs="Arial"/>
          <w:sz w:val="24"/>
          <w:szCs w:val="24"/>
        </w:rPr>
        <w:t>2000</w:t>
      </w:r>
      <w:r w:rsidR="00993763" w:rsidRPr="00662047">
        <w:rPr>
          <w:rFonts w:ascii="Arial" w:hAnsi="Arial" w:cs="Arial"/>
          <w:sz w:val="24"/>
          <w:szCs w:val="24"/>
        </w:rPr>
        <w:t>)</w:t>
      </w:r>
      <w:r w:rsidR="002C7DF1" w:rsidRPr="00662047">
        <w:rPr>
          <w:rFonts w:ascii="Arial" w:hAnsi="Arial" w:cs="Arial"/>
          <w:sz w:val="24"/>
          <w:szCs w:val="24"/>
        </w:rPr>
        <w:t xml:space="preserve"> </w:t>
      </w:r>
      <w:r w:rsidR="000843BE" w:rsidRPr="00662047">
        <w:rPr>
          <w:rFonts w:ascii="Arial" w:hAnsi="Arial" w:cs="Arial"/>
          <w:sz w:val="24"/>
          <w:szCs w:val="24"/>
        </w:rPr>
        <w:t xml:space="preserve">which links motivation </w:t>
      </w:r>
      <w:r w:rsidR="00130FD4" w:rsidRPr="00662047">
        <w:rPr>
          <w:rFonts w:ascii="Arial" w:hAnsi="Arial" w:cs="Arial"/>
          <w:sz w:val="24"/>
          <w:szCs w:val="24"/>
        </w:rPr>
        <w:t xml:space="preserve">to </w:t>
      </w:r>
      <w:r w:rsidR="00E40348" w:rsidRPr="00662047">
        <w:rPr>
          <w:rFonts w:ascii="Arial" w:hAnsi="Arial" w:cs="Arial"/>
          <w:sz w:val="24"/>
          <w:szCs w:val="24"/>
        </w:rPr>
        <w:t>meeting psychological needs</w:t>
      </w:r>
      <w:r w:rsidR="00FB017F" w:rsidRPr="00662047">
        <w:rPr>
          <w:rFonts w:ascii="Arial" w:hAnsi="Arial" w:cs="Arial"/>
          <w:sz w:val="24"/>
          <w:szCs w:val="24"/>
        </w:rPr>
        <w:t xml:space="preserve">.  </w:t>
      </w:r>
      <w:r w:rsidR="009C2FF8" w:rsidRPr="00662047">
        <w:rPr>
          <w:rFonts w:ascii="Arial" w:hAnsi="Arial" w:cs="Arial"/>
          <w:sz w:val="24"/>
          <w:szCs w:val="24"/>
        </w:rPr>
        <w:t>NPT</w:t>
      </w:r>
      <w:r w:rsidR="002C7DF1" w:rsidRPr="00662047">
        <w:rPr>
          <w:rFonts w:ascii="Arial" w:hAnsi="Arial" w:cs="Arial"/>
          <w:sz w:val="24"/>
          <w:szCs w:val="24"/>
        </w:rPr>
        <w:t xml:space="preserve"> </w:t>
      </w:r>
      <w:r w:rsidR="006C3284" w:rsidRPr="00662047">
        <w:rPr>
          <w:rFonts w:ascii="Arial" w:hAnsi="Arial" w:cs="Arial"/>
          <w:sz w:val="24"/>
          <w:szCs w:val="24"/>
        </w:rPr>
        <w:t>Job description and person specifications are written by management</w:t>
      </w:r>
      <w:r w:rsidR="0068541D" w:rsidRPr="00662047">
        <w:rPr>
          <w:rFonts w:ascii="Arial" w:hAnsi="Arial" w:cs="Arial"/>
          <w:sz w:val="24"/>
          <w:szCs w:val="24"/>
        </w:rPr>
        <w:t xml:space="preserve"> to </w:t>
      </w:r>
      <w:r w:rsidR="00853989" w:rsidRPr="00662047">
        <w:rPr>
          <w:rFonts w:ascii="Arial" w:hAnsi="Arial" w:cs="Arial"/>
          <w:sz w:val="24"/>
          <w:szCs w:val="24"/>
        </w:rPr>
        <w:t>outline</w:t>
      </w:r>
      <w:r w:rsidR="0068541D" w:rsidRPr="00662047">
        <w:rPr>
          <w:rFonts w:ascii="Arial" w:hAnsi="Arial" w:cs="Arial"/>
          <w:sz w:val="24"/>
          <w:szCs w:val="24"/>
        </w:rPr>
        <w:t xml:space="preserve"> essential and desirable </w:t>
      </w:r>
      <w:r w:rsidR="00457013" w:rsidRPr="00662047">
        <w:rPr>
          <w:rFonts w:ascii="Arial" w:hAnsi="Arial" w:cs="Arial"/>
          <w:sz w:val="24"/>
          <w:szCs w:val="24"/>
        </w:rPr>
        <w:t xml:space="preserve">skill </w:t>
      </w:r>
      <w:r w:rsidR="00B52639" w:rsidRPr="00662047">
        <w:rPr>
          <w:rFonts w:ascii="Arial" w:hAnsi="Arial" w:cs="Arial"/>
          <w:sz w:val="24"/>
          <w:szCs w:val="24"/>
        </w:rPr>
        <w:t>criteria;</w:t>
      </w:r>
      <w:r w:rsidR="00E96C26" w:rsidRPr="00662047">
        <w:rPr>
          <w:rFonts w:ascii="Arial" w:hAnsi="Arial" w:cs="Arial"/>
          <w:sz w:val="24"/>
          <w:szCs w:val="24"/>
        </w:rPr>
        <w:t xml:space="preserve"> however</w:t>
      </w:r>
      <w:r w:rsidR="00FC7958" w:rsidRPr="00662047">
        <w:rPr>
          <w:rFonts w:ascii="Arial" w:hAnsi="Arial" w:cs="Arial"/>
          <w:sz w:val="24"/>
          <w:szCs w:val="24"/>
        </w:rPr>
        <w:t>,</w:t>
      </w:r>
      <w:r w:rsidR="00457013" w:rsidRPr="00662047">
        <w:rPr>
          <w:rFonts w:ascii="Arial" w:hAnsi="Arial" w:cs="Arial"/>
          <w:sz w:val="24"/>
          <w:szCs w:val="24"/>
        </w:rPr>
        <w:t xml:space="preserve"> little emphasis is placed on </w:t>
      </w:r>
      <w:r w:rsidR="00564557" w:rsidRPr="00662047">
        <w:rPr>
          <w:rFonts w:ascii="Arial" w:hAnsi="Arial" w:cs="Arial"/>
          <w:sz w:val="24"/>
          <w:szCs w:val="24"/>
        </w:rPr>
        <w:t xml:space="preserve">autonomy or </w:t>
      </w:r>
      <w:r w:rsidR="00701989" w:rsidRPr="00662047">
        <w:rPr>
          <w:rFonts w:ascii="Arial" w:hAnsi="Arial" w:cs="Arial"/>
          <w:sz w:val="24"/>
          <w:szCs w:val="24"/>
        </w:rPr>
        <w:t>meaningful work</w:t>
      </w:r>
      <w:r w:rsidR="00564557" w:rsidRPr="00662047">
        <w:rPr>
          <w:rFonts w:ascii="Arial" w:hAnsi="Arial" w:cs="Arial"/>
          <w:sz w:val="24"/>
          <w:szCs w:val="24"/>
        </w:rPr>
        <w:t xml:space="preserve"> </w:t>
      </w:r>
      <w:r w:rsidR="00701989" w:rsidRPr="00662047">
        <w:rPr>
          <w:rFonts w:ascii="Arial" w:hAnsi="Arial" w:cs="Arial"/>
          <w:sz w:val="24"/>
          <w:szCs w:val="24"/>
        </w:rPr>
        <w:t>to strengthen</w:t>
      </w:r>
      <w:r w:rsidR="00CF06E6" w:rsidRPr="00662047">
        <w:rPr>
          <w:rFonts w:ascii="Arial" w:hAnsi="Arial" w:cs="Arial"/>
          <w:sz w:val="24"/>
          <w:szCs w:val="24"/>
        </w:rPr>
        <w:t xml:space="preserve"> </w:t>
      </w:r>
      <w:r w:rsidR="00BA087C" w:rsidRPr="00662047">
        <w:rPr>
          <w:rFonts w:ascii="Arial" w:hAnsi="Arial" w:cs="Arial"/>
          <w:sz w:val="24"/>
          <w:szCs w:val="24"/>
        </w:rPr>
        <w:t>self-efficacy</w:t>
      </w:r>
      <w:r w:rsidR="00CF06E6" w:rsidRPr="00662047">
        <w:rPr>
          <w:rFonts w:ascii="Arial" w:hAnsi="Arial" w:cs="Arial"/>
          <w:sz w:val="24"/>
          <w:szCs w:val="24"/>
        </w:rPr>
        <w:t xml:space="preserve"> and job satisfaction (</w:t>
      </w:r>
      <w:r w:rsidR="002D6F25" w:rsidRPr="00662047">
        <w:rPr>
          <w:rFonts w:ascii="Arial" w:hAnsi="Arial" w:cs="Arial"/>
          <w:sz w:val="24"/>
          <w:szCs w:val="24"/>
        </w:rPr>
        <w:t>Athira and Ananth, 2025).</w:t>
      </w:r>
      <w:r w:rsidR="009678B2" w:rsidRPr="00662047">
        <w:rPr>
          <w:rFonts w:ascii="Arial" w:hAnsi="Arial" w:cs="Arial"/>
          <w:sz w:val="24"/>
          <w:szCs w:val="24"/>
        </w:rPr>
        <w:t xml:space="preserve"> </w:t>
      </w:r>
      <w:r w:rsidR="00701989" w:rsidRPr="00662047">
        <w:rPr>
          <w:rFonts w:ascii="Arial" w:hAnsi="Arial" w:cs="Arial"/>
          <w:sz w:val="24"/>
          <w:szCs w:val="24"/>
        </w:rPr>
        <w:t>Insufficient</w:t>
      </w:r>
      <w:r w:rsidR="00AE47B8" w:rsidRPr="00662047">
        <w:rPr>
          <w:rFonts w:ascii="Arial" w:hAnsi="Arial" w:cs="Arial"/>
          <w:sz w:val="24"/>
          <w:szCs w:val="24"/>
        </w:rPr>
        <w:t xml:space="preserve"> skill variety or development </w:t>
      </w:r>
      <w:r w:rsidR="008260F7" w:rsidRPr="00662047">
        <w:rPr>
          <w:rFonts w:ascii="Arial" w:hAnsi="Arial" w:cs="Arial"/>
          <w:sz w:val="24"/>
          <w:szCs w:val="24"/>
        </w:rPr>
        <w:t>opportunities</w:t>
      </w:r>
      <w:r w:rsidR="00AE47B8" w:rsidRPr="00662047">
        <w:rPr>
          <w:rFonts w:ascii="Arial" w:hAnsi="Arial" w:cs="Arial"/>
          <w:sz w:val="24"/>
          <w:szCs w:val="24"/>
        </w:rPr>
        <w:t xml:space="preserve"> </w:t>
      </w:r>
      <w:r w:rsidR="00024EF0" w:rsidRPr="00662047">
        <w:rPr>
          <w:rFonts w:ascii="Arial" w:hAnsi="Arial" w:cs="Arial"/>
          <w:sz w:val="24"/>
          <w:szCs w:val="24"/>
        </w:rPr>
        <w:t>can create perceptions of stifled</w:t>
      </w:r>
      <w:r w:rsidR="00FE52B8" w:rsidRPr="00662047">
        <w:rPr>
          <w:rFonts w:ascii="Arial" w:hAnsi="Arial" w:cs="Arial"/>
          <w:sz w:val="24"/>
          <w:szCs w:val="24"/>
        </w:rPr>
        <w:t xml:space="preserve"> career </w:t>
      </w:r>
      <w:r w:rsidR="000E57D3" w:rsidRPr="00662047">
        <w:rPr>
          <w:rFonts w:ascii="Arial" w:hAnsi="Arial" w:cs="Arial"/>
          <w:sz w:val="24"/>
          <w:szCs w:val="24"/>
        </w:rPr>
        <w:t>growth</w:t>
      </w:r>
      <w:r w:rsidR="00346B8E" w:rsidRPr="00662047">
        <w:rPr>
          <w:rFonts w:ascii="Arial" w:hAnsi="Arial" w:cs="Arial"/>
          <w:sz w:val="24"/>
          <w:szCs w:val="24"/>
        </w:rPr>
        <w:t>,</w:t>
      </w:r>
      <w:r w:rsidR="00FE52B8" w:rsidRPr="00662047">
        <w:rPr>
          <w:rFonts w:ascii="Arial" w:hAnsi="Arial" w:cs="Arial"/>
          <w:sz w:val="24"/>
          <w:szCs w:val="24"/>
        </w:rPr>
        <w:t xml:space="preserve"> </w:t>
      </w:r>
      <w:r w:rsidR="000E57D3" w:rsidRPr="00662047">
        <w:rPr>
          <w:rFonts w:ascii="Arial" w:hAnsi="Arial" w:cs="Arial"/>
          <w:sz w:val="24"/>
          <w:szCs w:val="24"/>
        </w:rPr>
        <w:t>weakening</w:t>
      </w:r>
      <w:r w:rsidR="008260F7" w:rsidRPr="00662047">
        <w:rPr>
          <w:rFonts w:ascii="Arial" w:hAnsi="Arial" w:cs="Arial"/>
          <w:sz w:val="24"/>
          <w:szCs w:val="24"/>
        </w:rPr>
        <w:t xml:space="preserve"> talent management and </w:t>
      </w:r>
      <w:r w:rsidR="000E57D3" w:rsidRPr="00662047">
        <w:rPr>
          <w:rFonts w:ascii="Arial" w:hAnsi="Arial" w:cs="Arial"/>
          <w:sz w:val="24"/>
          <w:szCs w:val="24"/>
        </w:rPr>
        <w:t>innovation</w:t>
      </w:r>
      <w:r w:rsidR="0054131F" w:rsidRPr="00662047">
        <w:rPr>
          <w:rFonts w:ascii="Arial" w:hAnsi="Arial" w:cs="Arial"/>
          <w:sz w:val="24"/>
          <w:szCs w:val="24"/>
        </w:rPr>
        <w:t xml:space="preserve"> which is </w:t>
      </w:r>
      <w:r w:rsidR="000E57D3" w:rsidRPr="00662047">
        <w:rPr>
          <w:rFonts w:ascii="Arial" w:hAnsi="Arial" w:cs="Arial"/>
          <w:sz w:val="24"/>
          <w:szCs w:val="24"/>
        </w:rPr>
        <w:t>critical</w:t>
      </w:r>
      <w:r w:rsidR="0054131F" w:rsidRPr="00662047">
        <w:rPr>
          <w:rFonts w:ascii="Arial" w:hAnsi="Arial" w:cs="Arial"/>
          <w:sz w:val="24"/>
          <w:szCs w:val="24"/>
        </w:rPr>
        <w:t xml:space="preserve"> for </w:t>
      </w:r>
      <w:r w:rsidR="000E57D3" w:rsidRPr="00662047">
        <w:rPr>
          <w:rFonts w:ascii="Arial" w:hAnsi="Arial" w:cs="Arial"/>
          <w:sz w:val="24"/>
          <w:szCs w:val="24"/>
        </w:rPr>
        <w:t>modern</w:t>
      </w:r>
      <w:r w:rsidR="0054131F" w:rsidRPr="00662047">
        <w:rPr>
          <w:rFonts w:ascii="Arial" w:hAnsi="Arial" w:cs="Arial"/>
          <w:sz w:val="24"/>
          <w:szCs w:val="24"/>
        </w:rPr>
        <w:t xml:space="preserve"> organisation</w:t>
      </w:r>
      <w:r w:rsidR="000E57D3" w:rsidRPr="00662047">
        <w:rPr>
          <w:rFonts w:ascii="Arial" w:hAnsi="Arial" w:cs="Arial"/>
          <w:sz w:val="24"/>
          <w:szCs w:val="24"/>
        </w:rPr>
        <w:t>s</w:t>
      </w:r>
      <w:r w:rsidR="004C6D42" w:rsidRPr="00662047">
        <w:rPr>
          <w:rFonts w:ascii="Arial" w:hAnsi="Arial" w:cs="Arial"/>
          <w:sz w:val="24"/>
          <w:szCs w:val="24"/>
        </w:rPr>
        <w:t xml:space="preserve"> (</w:t>
      </w:r>
      <w:r w:rsidR="003D6600" w:rsidRPr="00662047">
        <w:rPr>
          <w:rFonts w:ascii="Arial" w:hAnsi="Arial" w:cs="Arial"/>
          <w:sz w:val="24"/>
          <w:szCs w:val="24"/>
        </w:rPr>
        <w:t xml:space="preserve">Sharom </w:t>
      </w:r>
      <w:r w:rsidR="003D6600" w:rsidRPr="00662047">
        <w:rPr>
          <w:rFonts w:ascii="Arial" w:hAnsi="Arial" w:cs="Arial"/>
          <w:i/>
          <w:iCs/>
          <w:sz w:val="24"/>
          <w:szCs w:val="24"/>
        </w:rPr>
        <w:t>et al</w:t>
      </w:r>
      <w:r w:rsidR="003D6600" w:rsidRPr="00662047">
        <w:rPr>
          <w:rFonts w:ascii="Arial" w:hAnsi="Arial" w:cs="Arial"/>
          <w:sz w:val="24"/>
          <w:szCs w:val="24"/>
        </w:rPr>
        <w:t>, 2025</w:t>
      </w:r>
      <w:r w:rsidR="004C6D42" w:rsidRPr="00662047">
        <w:rPr>
          <w:rFonts w:ascii="Arial" w:hAnsi="Arial" w:cs="Arial"/>
          <w:sz w:val="24"/>
          <w:szCs w:val="24"/>
        </w:rPr>
        <w:t>)</w:t>
      </w:r>
      <w:r w:rsidR="004900FC" w:rsidRPr="00662047">
        <w:rPr>
          <w:rFonts w:ascii="Arial" w:hAnsi="Arial" w:cs="Arial"/>
          <w:sz w:val="24"/>
          <w:szCs w:val="24"/>
        </w:rPr>
        <w:t xml:space="preserve">.  </w:t>
      </w:r>
      <w:r w:rsidR="00233BCF" w:rsidRPr="00662047">
        <w:rPr>
          <w:rFonts w:ascii="Arial" w:hAnsi="Arial" w:cs="Arial"/>
          <w:sz w:val="24"/>
          <w:szCs w:val="24"/>
        </w:rPr>
        <w:t xml:space="preserve">By adopting Shaws (2025) </w:t>
      </w:r>
      <w:r w:rsidR="00502330" w:rsidRPr="00662047">
        <w:rPr>
          <w:rFonts w:ascii="Arial" w:hAnsi="Arial" w:cs="Arial"/>
          <w:sz w:val="24"/>
          <w:szCs w:val="24"/>
        </w:rPr>
        <w:t>proposals</w:t>
      </w:r>
      <w:r w:rsidR="001C2C0D" w:rsidRPr="00662047">
        <w:rPr>
          <w:rFonts w:ascii="Arial" w:hAnsi="Arial" w:cs="Arial"/>
          <w:sz w:val="24"/>
          <w:szCs w:val="24"/>
        </w:rPr>
        <w:t xml:space="preserve"> to review a</w:t>
      </w:r>
      <w:r w:rsidR="00670C05" w:rsidRPr="00662047">
        <w:rPr>
          <w:rFonts w:ascii="Arial" w:hAnsi="Arial" w:cs="Arial"/>
          <w:sz w:val="24"/>
          <w:szCs w:val="24"/>
        </w:rPr>
        <w:t>nd systematically implement role progression, NPT could enhance good work principles whilst reinforcing</w:t>
      </w:r>
      <w:r w:rsidR="00A1174B" w:rsidRPr="00662047">
        <w:rPr>
          <w:rFonts w:ascii="Arial" w:hAnsi="Arial" w:cs="Arial"/>
          <w:sz w:val="24"/>
          <w:szCs w:val="24"/>
        </w:rPr>
        <w:t xml:space="preserve"> positive culture.</w:t>
      </w:r>
    </w:p>
    <w:p w14:paraId="25ED0E85" w14:textId="4DC14E2F" w:rsidR="00336F1B" w:rsidRPr="00662047" w:rsidRDefault="004E2F9D" w:rsidP="00336F1B">
      <w:pPr>
        <w:pStyle w:val="ListParagraph"/>
        <w:numPr>
          <w:ilvl w:val="0"/>
          <w:numId w:val="1"/>
        </w:numPr>
        <w:rPr>
          <w:rFonts w:ascii="Arial" w:hAnsi="Arial" w:cs="Arial"/>
          <w:b/>
          <w:bCs/>
          <w:sz w:val="24"/>
          <w:szCs w:val="24"/>
        </w:rPr>
      </w:pPr>
      <w:r w:rsidRPr="00662047">
        <w:rPr>
          <w:rFonts w:ascii="Arial" w:hAnsi="Arial" w:cs="Arial"/>
          <w:b/>
          <w:bCs/>
          <w:sz w:val="24"/>
          <w:szCs w:val="24"/>
        </w:rPr>
        <w:t>Work life balance</w:t>
      </w:r>
    </w:p>
    <w:p w14:paraId="110B96E0" w14:textId="766FF1C9" w:rsidR="00AA0AB9" w:rsidRPr="00662047" w:rsidRDefault="00C45826" w:rsidP="0092733E">
      <w:pPr>
        <w:rPr>
          <w:rFonts w:ascii="Arial" w:hAnsi="Arial" w:cs="Arial"/>
          <w:sz w:val="24"/>
          <w:szCs w:val="24"/>
        </w:rPr>
      </w:pPr>
      <w:r w:rsidRPr="00662047">
        <w:rPr>
          <w:rFonts w:ascii="Arial" w:hAnsi="Arial" w:cs="Arial"/>
          <w:sz w:val="24"/>
          <w:szCs w:val="24"/>
        </w:rPr>
        <w:t>Work life balance is a</w:t>
      </w:r>
      <w:r w:rsidR="00FF555C" w:rsidRPr="00662047">
        <w:rPr>
          <w:rFonts w:ascii="Arial" w:hAnsi="Arial" w:cs="Arial"/>
          <w:sz w:val="24"/>
          <w:szCs w:val="24"/>
        </w:rPr>
        <w:t>nother</w:t>
      </w:r>
      <w:r w:rsidRPr="00662047">
        <w:rPr>
          <w:rFonts w:ascii="Arial" w:hAnsi="Arial" w:cs="Arial"/>
          <w:sz w:val="24"/>
          <w:szCs w:val="24"/>
        </w:rPr>
        <w:t xml:space="preserve"> core </w:t>
      </w:r>
      <w:r w:rsidR="004331C8" w:rsidRPr="00662047">
        <w:rPr>
          <w:rFonts w:ascii="Arial" w:hAnsi="Arial" w:cs="Arial"/>
          <w:sz w:val="24"/>
          <w:szCs w:val="24"/>
        </w:rPr>
        <w:t>principle</w:t>
      </w:r>
      <w:r w:rsidRPr="00662047">
        <w:rPr>
          <w:rFonts w:ascii="Arial" w:hAnsi="Arial" w:cs="Arial"/>
          <w:sz w:val="24"/>
          <w:szCs w:val="24"/>
        </w:rPr>
        <w:t xml:space="preserve"> of Good </w:t>
      </w:r>
      <w:r w:rsidR="00AE44E2" w:rsidRPr="00662047">
        <w:rPr>
          <w:rFonts w:ascii="Arial" w:hAnsi="Arial" w:cs="Arial"/>
          <w:sz w:val="24"/>
          <w:szCs w:val="24"/>
        </w:rPr>
        <w:t>W</w:t>
      </w:r>
      <w:r w:rsidRPr="00662047">
        <w:rPr>
          <w:rFonts w:ascii="Arial" w:hAnsi="Arial" w:cs="Arial"/>
          <w:sz w:val="24"/>
          <w:szCs w:val="24"/>
        </w:rPr>
        <w:t>ork</w:t>
      </w:r>
      <w:r w:rsidR="00FF555C" w:rsidRPr="00662047">
        <w:rPr>
          <w:rFonts w:ascii="Arial" w:hAnsi="Arial" w:cs="Arial"/>
          <w:sz w:val="24"/>
          <w:szCs w:val="24"/>
        </w:rPr>
        <w:t>,</w:t>
      </w:r>
      <w:r w:rsidRPr="00662047">
        <w:rPr>
          <w:rFonts w:ascii="Arial" w:hAnsi="Arial" w:cs="Arial"/>
          <w:sz w:val="24"/>
          <w:szCs w:val="24"/>
        </w:rPr>
        <w:t xml:space="preserve"> </w:t>
      </w:r>
      <w:r w:rsidR="00165C74" w:rsidRPr="00662047">
        <w:rPr>
          <w:rFonts w:ascii="Arial" w:hAnsi="Arial" w:cs="Arial"/>
          <w:sz w:val="24"/>
          <w:szCs w:val="24"/>
        </w:rPr>
        <w:t>linking</w:t>
      </w:r>
      <w:r w:rsidR="00E712CE" w:rsidRPr="00662047">
        <w:rPr>
          <w:rFonts w:ascii="Arial" w:hAnsi="Arial" w:cs="Arial"/>
          <w:sz w:val="24"/>
          <w:szCs w:val="24"/>
        </w:rPr>
        <w:t xml:space="preserve"> flexibility, support</w:t>
      </w:r>
      <w:r w:rsidR="00EE6738" w:rsidRPr="00662047">
        <w:rPr>
          <w:rFonts w:ascii="Arial" w:hAnsi="Arial" w:cs="Arial"/>
          <w:sz w:val="24"/>
          <w:szCs w:val="24"/>
        </w:rPr>
        <w:t xml:space="preserve"> and workload to positive job quality</w:t>
      </w:r>
      <w:r w:rsidR="006E64F0" w:rsidRPr="00662047">
        <w:rPr>
          <w:rFonts w:ascii="Arial" w:hAnsi="Arial" w:cs="Arial"/>
          <w:sz w:val="24"/>
          <w:szCs w:val="24"/>
        </w:rPr>
        <w:t xml:space="preserve">.  </w:t>
      </w:r>
      <w:r w:rsidR="00687AA7" w:rsidRPr="00662047">
        <w:rPr>
          <w:rFonts w:ascii="Arial" w:hAnsi="Arial" w:cs="Arial"/>
          <w:sz w:val="24"/>
          <w:szCs w:val="24"/>
        </w:rPr>
        <w:t>Flexible working</w:t>
      </w:r>
      <w:r w:rsidR="00D0770C" w:rsidRPr="00662047">
        <w:rPr>
          <w:rFonts w:ascii="Arial" w:hAnsi="Arial" w:cs="Arial"/>
          <w:sz w:val="24"/>
          <w:szCs w:val="24"/>
        </w:rPr>
        <w:t xml:space="preserve"> </w:t>
      </w:r>
      <w:r w:rsidR="00A95180" w:rsidRPr="00662047">
        <w:rPr>
          <w:rFonts w:ascii="Arial" w:hAnsi="Arial" w:cs="Arial"/>
          <w:sz w:val="24"/>
          <w:szCs w:val="24"/>
        </w:rPr>
        <w:t>increase</w:t>
      </w:r>
      <w:r w:rsidR="00A1174B" w:rsidRPr="00662047">
        <w:rPr>
          <w:rFonts w:ascii="Arial" w:hAnsi="Arial" w:cs="Arial"/>
          <w:sz w:val="24"/>
          <w:szCs w:val="24"/>
        </w:rPr>
        <w:t>s</w:t>
      </w:r>
      <w:r w:rsidR="00A95180" w:rsidRPr="00662047">
        <w:rPr>
          <w:rFonts w:ascii="Arial" w:hAnsi="Arial" w:cs="Arial"/>
          <w:sz w:val="24"/>
          <w:szCs w:val="24"/>
        </w:rPr>
        <w:t xml:space="preserve"> staff</w:t>
      </w:r>
      <w:r w:rsidR="00823F48" w:rsidRPr="00662047">
        <w:rPr>
          <w:rFonts w:ascii="Arial" w:hAnsi="Arial" w:cs="Arial"/>
          <w:sz w:val="24"/>
          <w:szCs w:val="24"/>
        </w:rPr>
        <w:t xml:space="preserve"> satisfaction, productivity and </w:t>
      </w:r>
      <w:r w:rsidR="00700D40" w:rsidRPr="00662047">
        <w:rPr>
          <w:rFonts w:ascii="Arial" w:hAnsi="Arial" w:cs="Arial"/>
          <w:sz w:val="24"/>
          <w:szCs w:val="24"/>
        </w:rPr>
        <w:t>retenti</w:t>
      </w:r>
      <w:r w:rsidR="00762A41" w:rsidRPr="00662047">
        <w:rPr>
          <w:rFonts w:ascii="Arial" w:hAnsi="Arial" w:cs="Arial"/>
          <w:sz w:val="24"/>
          <w:szCs w:val="24"/>
        </w:rPr>
        <w:t>on</w:t>
      </w:r>
      <w:r w:rsidR="00823F48" w:rsidRPr="00662047">
        <w:rPr>
          <w:rFonts w:ascii="Arial" w:hAnsi="Arial" w:cs="Arial"/>
          <w:sz w:val="24"/>
          <w:szCs w:val="24"/>
        </w:rPr>
        <w:t xml:space="preserve"> (</w:t>
      </w:r>
      <w:r w:rsidR="005F0D98" w:rsidRPr="00662047">
        <w:rPr>
          <w:rFonts w:ascii="Arial" w:hAnsi="Arial" w:cs="Arial"/>
          <w:sz w:val="24"/>
          <w:szCs w:val="24"/>
        </w:rPr>
        <w:t>Jung</w:t>
      </w:r>
      <w:r w:rsidR="005810A2" w:rsidRPr="00662047">
        <w:rPr>
          <w:rFonts w:ascii="Arial" w:hAnsi="Arial" w:cs="Arial"/>
          <w:sz w:val="24"/>
          <w:szCs w:val="24"/>
        </w:rPr>
        <w:t xml:space="preserve"> </w:t>
      </w:r>
      <w:r w:rsidR="005810A2" w:rsidRPr="00662047">
        <w:rPr>
          <w:rFonts w:ascii="Arial" w:hAnsi="Arial" w:cs="Arial"/>
          <w:i/>
          <w:iCs/>
          <w:sz w:val="24"/>
          <w:szCs w:val="24"/>
        </w:rPr>
        <w:t>et al</w:t>
      </w:r>
      <w:r w:rsidR="005810A2" w:rsidRPr="00662047">
        <w:rPr>
          <w:rFonts w:ascii="Arial" w:hAnsi="Arial" w:cs="Arial"/>
          <w:sz w:val="24"/>
          <w:szCs w:val="24"/>
        </w:rPr>
        <w:t>, 2025),</w:t>
      </w:r>
      <w:r w:rsidR="00D0770C" w:rsidRPr="00662047">
        <w:rPr>
          <w:rFonts w:ascii="Arial" w:hAnsi="Arial" w:cs="Arial"/>
          <w:sz w:val="24"/>
          <w:szCs w:val="24"/>
        </w:rPr>
        <w:t xml:space="preserve"> </w:t>
      </w:r>
      <w:r w:rsidR="005810A2" w:rsidRPr="00662047">
        <w:rPr>
          <w:rFonts w:ascii="Arial" w:hAnsi="Arial" w:cs="Arial"/>
          <w:sz w:val="24"/>
          <w:szCs w:val="24"/>
        </w:rPr>
        <w:t>h</w:t>
      </w:r>
      <w:r w:rsidR="00D0770C" w:rsidRPr="00662047">
        <w:rPr>
          <w:rFonts w:ascii="Arial" w:hAnsi="Arial" w:cs="Arial"/>
          <w:sz w:val="24"/>
          <w:szCs w:val="24"/>
        </w:rPr>
        <w:t xml:space="preserve">owever </w:t>
      </w:r>
      <w:r w:rsidR="007D35CF" w:rsidRPr="00662047">
        <w:rPr>
          <w:rFonts w:ascii="Arial" w:hAnsi="Arial" w:cs="Arial"/>
          <w:sz w:val="24"/>
          <w:szCs w:val="24"/>
        </w:rPr>
        <w:t>GWI</w:t>
      </w:r>
      <w:r w:rsidR="00874BC7" w:rsidRPr="00662047">
        <w:rPr>
          <w:rFonts w:ascii="Arial" w:hAnsi="Arial" w:cs="Arial"/>
          <w:sz w:val="24"/>
          <w:szCs w:val="24"/>
        </w:rPr>
        <w:t xml:space="preserve"> </w:t>
      </w:r>
      <w:r w:rsidR="00E65F0E" w:rsidRPr="00662047">
        <w:rPr>
          <w:rFonts w:ascii="Arial" w:hAnsi="Arial" w:cs="Arial"/>
          <w:sz w:val="24"/>
          <w:szCs w:val="24"/>
        </w:rPr>
        <w:t>(2025)</w:t>
      </w:r>
      <w:r w:rsidR="007D35CF" w:rsidRPr="00662047">
        <w:rPr>
          <w:rFonts w:ascii="Arial" w:hAnsi="Arial" w:cs="Arial"/>
          <w:sz w:val="24"/>
          <w:szCs w:val="24"/>
        </w:rPr>
        <w:t xml:space="preserve"> data</w:t>
      </w:r>
      <w:r w:rsidR="00E65F0E" w:rsidRPr="00662047">
        <w:rPr>
          <w:rFonts w:ascii="Arial" w:hAnsi="Arial" w:cs="Arial"/>
          <w:sz w:val="24"/>
          <w:szCs w:val="24"/>
        </w:rPr>
        <w:t xml:space="preserve"> </w:t>
      </w:r>
      <w:r w:rsidR="00A2563D" w:rsidRPr="00662047">
        <w:rPr>
          <w:rFonts w:ascii="Arial" w:hAnsi="Arial" w:cs="Arial"/>
          <w:sz w:val="24"/>
          <w:szCs w:val="24"/>
        </w:rPr>
        <w:t xml:space="preserve">shows </w:t>
      </w:r>
      <w:r w:rsidR="00762A41" w:rsidRPr="00662047">
        <w:rPr>
          <w:rFonts w:ascii="Arial" w:hAnsi="Arial" w:cs="Arial"/>
          <w:sz w:val="24"/>
          <w:szCs w:val="24"/>
        </w:rPr>
        <w:t>hybrid opportunities declining</w:t>
      </w:r>
      <w:r w:rsidR="00BB1B66" w:rsidRPr="00662047">
        <w:rPr>
          <w:rFonts w:ascii="Arial" w:hAnsi="Arial" w:cs="Arial"/>
          <w:sz w:val="24"/>
          <w:szCs w:val="24"/>
        </w:rPr>
        <w:t xml:space="preserve"> with those working over 50% remotely, dropping</w:t>
      </w:r>
      <w:r w:rsidR="00472209" w:rsidRPr="00662047">
        <w:rPr>
          <w:rFonts w:ascii="Arial" w:hAnsi="Arial" w:cs="Arial"/>
          <w:sz w:val="24"/>
          <w:szCs w:val="24"/>
        </w:rPr>
        <w:t xml:space="preserve"> </w:t>
      </w:r>
      <w:r w:rsidR="009F12B1" w:rsidRPr="00662047">
        <w:rPr>
          <w:rFonts w:ascii="Arial" w:hAnsi="Arial" w:cs="Arial"/>
          <w:sz w:val="24"/>
          <w:szCs w:val="24"/>
        </w:rPr>
        <w:t>from 52%</w:t>
      </w:r>
      <w:r w:rsidR="000F3DAC" w:rsidRPr="00662047">
        <w:rPr>
          <w:rFonts w:ascii="Arial" w:hAnsi="Arial" w:cs="Arial"/>
          <w:sz w:val="24"/>
          <w:szCs w:val="24"/>
        </w:rPr>
        <w:t xml:space="preserve"> in 20</w:t>
      </w:r>
      <w:r w:rsidR="0026611A" w:rsidRPr="00662047">
        <w:rPr>
          <w:rFonts w:ascii="Arial" w:hAnsi="Arial" w:cs="Arial"/>
          <w:sz w:val="24"/>
          <w:szCs w:val="24"/>
        </w:rPr>
        <w:t>21 to 29% in 2025.</w:t>
      </w:r>
      <w:r w:rsidR="009A3DED" w:rsidRPr="00662047">
        <w:rPr>
          <w:rFonts w:ascii="Arial" w:hAnsi="Arial" w:cs="Arial"/>
          <w:sz w:val="24"/>
          <w:szCs w:val="24"/>
        </w:rPr>
        <w:t xml:space="preserve"> </w:t>
      </w:r>
      <w:r w:rsidR="000502BB" w:rsidRPr="00662047">
        <w:rPr>
          <w:rFonts w:ascii="Arial" w:hAnsi="Arial" w:cs="Arial"/>
          <w:sz w:val="24"/>
          <w:szCs w:val="24"/>
        </w:rPr>
        <w:t xml:space="preserve">In </w:t>
      </w:r>
      <w:r w:rsidR="00075806" w:rsidRPr="00662047">
        <w:rPr>
          <w:rFonts w:ascii="Arial" w:hAnsi="Arial" w:cs="Arial"/>
          <w:sz w:val="24"/>
          <w:szCs w:val="24"/>
        </w:rPr>
        <w:t>Wales</w:t>
      </w:r>
      <w:r w:rsidR="000502BB" w:rsidRPr="00662047">
        <w:rPr>
          <w:rFonts w:ascii="Arial" w:hAnsi="Arial" w:cs="Arial"/>
          <w:sz w:val="24"/>
          <w:szCs w:val="24"/>
        </w:rPr>
        <w:t xml:space="preserve">, 29% of </w:t>
      </w:r>
      <w:r w:rsidR="003B3918" w:rsidRPr="00662047">
        <w:rPr>
          <w:rFonts w:ascii="Arial" w:hAnsi="Arial" w:cs="Arial"/>
          <w:sz w:val="24"/>
          <w:szCs w:val="24"/>
        </w:rPr>
        <w:t xml:space="preserve">jobs cannot be performed from home </w:t>
      </w:r>
      <w:r w:rsidR="00281735" w:rsidRPr="00662047">
        <w:rPr>
          <w:rFonts w:ascii="Arial" w:hAnsi="Arial" w:cs="Arial"/>
          <w:sz w:val="24"/>
          <w:szCs w:val="24"/>
        </w:rPr>
        <w:t>(CIPD, 2025</w:t>
      </w:r>
      <w:r w:rsidR="00327B4F" w:rsidRPr="00662047">
        <w:rPr>
          <w:rFonts w:ascii="Arial" w:hAnsi="Arial" w:cs="Arial"/>
          <w:sz w:val="24"/>
          <w:szCs w:val="24"/>
        </w:rPr>
        <w:t>a</w:t>
      </w:r>
      <w:r w:rsidR="00281735" w:rsidRPr="00662047">
        <w:rPr>
          <w:rFonts w:ascii="Arial" w:hAnsi="Arial" w:cs="Arial"/>
          <w:sz w:val="24"/>
          <w:szCs w:val="24"/>
        </w:rPr>
        <w:t>)</w:t>
      </w:r>
      <w:r w:rsidR="003B3918" w:rsidRPr="00662047">
        <w:rPr>
          <w:rFonts w:ascii="Arial" w:hAnsi="Arial" w:cs="Arial"/>
          <w:sz w:val="24"/>
          <w:szCs w:val="24"/>
        </w:rPr>
        <w:t xml:space="preserve">.  </w:t>
      </w:r>
      <w:r w:rsidR="0044779C" w:rsidRPr="00662047">
        <w:rPr>
          <w:rFonts w:ascii="Arial" w:hAnsi="Arial" w:cs="Arial"/>
          <w:sz w:val="24"/>
          <w:szCs w:val="24"/>
        </w:rPr>
        <w:t>Similarly,</w:t>
      </w:r>
      <w:r w:rsidR="004D70A0" w:rsidRPr="00662047">
        <w:rPr>
          <w:rFonts w:ascii="Arial" w:hAnsi="Arial" w:cs="Arial"/>
          <w:sz w:val="24"/>
          <w:szCs w:val="24"/>
        </w:rPr>
        <w:t xml:space="preserve"> despite having flexible policies,</w:t>
      </w:r>
      <w:r w:rsidR="0044779C" w:rsidRPr="00662047">
        <w:rPr>
          <w:rFonts w:ascii="Arial" w:hAnsi="Arial" w:cs="Arial"/>
          <w:sz w:val="24"/>
          <w:szCs w:val="24"/>
        </w:rPr>
        <w:t xml:space="preserve"> </w:t>
      </w:r>
      <w:r w:rsidR="006157F0" w:rsidRPr="00662047">
        <w:rPr>
          <w:rFonts w:ascii="Arial" w:hAnsi="Arial" w:cs="Arial"/>
          <w:sz w:val="24"/>
          <w:szCs w:val="24"/>
        </w:rPr>
        <w:t>40% of</w:t>
      </w:r>
      <w:r w:rsidR="00ED649A" w:rsidRPr="00662047">
        <w:rPr>
          <w:rFonts w:ascii="Arial" w:hAnsi="Arial" w:cs="Arial"/>
          <w:sz w:val="24"/>
          <w:szCs w:val="24"/>
        </w:rPr>
        <w:t xml:space="preserve"> NPT</w:t>
      </w:r>
      <w:r w:rsidR="00315A69" w:rsidRPr="00662047">
        <w:rPr>
          <w:rFonts w:ascii="Arial" w:hAnsi="Arial" w:cs="Arial"/>
          <w:sz w:val="24"/>
          <w:szCs w:val="24"/>
        </w:rPr>
        <w:t xml:space="preserve"> roles are in environment or </w:t>
      </w:r>
      <w:r w:rsidR="00B00ECB" w:rsidRPr="00662047">
        <w:rPr>
          <w:rFonts w:ascii="Arial" w:hAnsi="Arial" w:cs="Arial"/>
          <w:sz w:val="24"/>
          <w:szCs w:val="24"/>
        </w:rPr>
        <w:t>school-based</w:t>
      </w:r>
      <w:r w:rsidR="00315A69" w:rsidRPr="00662047">
        <w:rPr>
          <w:rFonts w:ascii="Arial" w:hAnsi="Arial" w:cs="Arial"/>
          <w:sz w:val="24"/>
          <w:szCs w:val="24"/>
        </w:rPr>
        <w:t xml:space="preserve"> services</w:t>
      </w:r>
      <w:r w:rsidR="00D83978" w:rsidRPr="00662047">
        <w:rPr>
          <w:rFonts w:ascii="Arial" w:hAnsi="Arial" w:cs="Arial"/>
          <w:sz w:val="24"/>
          <w:szCs w:val="24"/>
        </w:rPr>
        <w:t xml:space="preserve">, making remote work unavailable </w:t>
      </w:r>
      <w:r w:rsidR="005C0412" w:rsidRPr="00662047">
        <w:rPr>
          <w:rFonts w:ascii="Arial" w:hAnsi="Arial" w:cs="Arial"/>
          <w:sz w:val="24"/>
          <w:szCs w:val="24"/>
        </w:rPr>
        <w:t xml:space="preserve">for two fifths of </w:t>
      </w:r>
      <w:r w:rsidR="00A656E1" w:rsidRPr="00662047">
        <w:rPr>
          <w:rFonts w:ascii="Arial" w:hAnsi="Arial" w:cs="Arial"/>
          <w:sz w:val="24"/>
          <w:szCs w:val="24"/>
        </w:rPr>
        <w:t>employees</w:t>
      </w:r>
      <w:r w:rsidR="005579BA" w:rsidRPr="00662047">
        <w:rPr>
          <w:rFonts w:ascii="Arial" w:hAnsi="Arial" w:cs="Arial"/>
          <w:sz w:val="24"/>
          <w:szCs w:val="24"/>
        </w:rPr>
        <w:t xml:space="preserve"> (NPT, 2024b)</w:t>
      </w:r>
      <w:r w:rsidR="006157F0" w:rsidRPr="00662047">
        <w:rPr>
          <w:rFonts w:ascii="Arial" w:hAnsi="Arial" w:cs="Arial"/>
          <w:sz w:val="24"/>
          <w:szCs w:val="24"/>
        </w:rPr>
        <w:t>.</w:t>
      </w:r>
      <w:r w:rsidR="00BF1179" w:rsidRPr="00662047">
        <w:rPr>
          <w:rFonts w:ascii="Arial" w:hAnsi="Arial" w:cs="Arial"/>
          <w:sz w:val="24"/>
          <w:szCs w:val="24"/>
        </w:rPr>
        <w:t xml:space="preserve">  </w:t>
      </w:r>
      <w:r w:rsidR="00B32AEB" w:rsidRPr="00662047">
        <w:rPr>
          <w:rFonts w:ascii="Arial" w:hAnsi="Arial" w:cs="Arial"/>
          <w:sz w:val="24"/>
          <w:szCs w:val="24"/>
        </w:rPr>
        <w:t>The lack of flexibility correlates with</w:t>
      </w:r>
      <w:r w:rsidR="0093695E" w:rsidRPr="00662047">
        <w:rPr>
          <w:rFonts w:ascii="Arial" w:hAnsi="Arial" w:cs="Arial"/>
          <w:sz w:val="24"/>
          <w:szCs w:val="24"/>
        </w:rPr>
        <w:t xml:space="preserve"> organisational turnover</w:t>
      </w:r>
      <w:r w:rsidR="00A06132" w:rsidRPr="00662047">
        <w:rPr>
          <w:rFonts w:ascii="Arial" w:hAnsi="Arial" w:cs="Arial"/>
          <w:sz w:val="24"/>
          <w:szCs w:val="24"/>
        </w:rPr>
        <w:t xml:space="preserve">, whereby </w:t>
      </w:r>
      <w:r w:rsidR="006C71F1" w:rsidRPr="00662047">
        <w:rPr>
          <w:rFonts w:ascii="Arial" w:hAnsi="Arial" w:cs="Arial"/>
          <w:sz w:val="24"/>
          <w:szCs w:val="24"/>
        </w:rPr>
        <w:t>churn rate is higher in education and environment directorates.</w:t>
      </w:r>
      <w:r w:rsidR="00B13700" w:rsidRPr="00662047">
        <w:rPr>
          <w:rFonts w:ascii="Arial" w:hAnsi="Arial" w:cs="Arial"/>
          <w:sz w:val="24"/>
          <w:szCs w:val="24"/>
        </w:rPr>
        <w:t xml:space="preserve">  </w:t>
      </w:r>
      <w:r w:rsidR="00D230EF" w:rsidRPr="00662047">
        <w:rPr>
          <w:rFonts w:ascii="Arial" w:hAnsi="Arial" w:cs="Arial"/>
          <w:sz w:val="24"/>
          <w:szCs w:val="24"/>
        </w:rPr>
        <w:t>The W</w:t>
      </w:r>
      <w:r w:rsidR="00413458" w:rsidRPr="00662047">
        <w:rPr>
          <w:rFonts w:ascii="Arial" w:hAnsi="Arial" w:cs="Arial"/>
          <w:sz w:val="24"/>
          <w:szCs w:val="24"/>
        </w:rPr>
        <w:t xml:space="preserve">orkforce </w:t>
      </w:r>
      <w:r w:rsidR="00D230EF" w:rsidRPr="00662047">
        <w:rPr>
          <w:rFonts w:ascii="Arial" w:hAnsi="Arial" w:cs="Arial"/>
          <w:sz w:val="24"/>
          <w:szCs w:val="24"/>
        </w:rPr>
        <w:t>I</w:t>
      </w:r>
      <w:r w:rsidR="00413458" w:rsidRPr="00662047">
        <w:rPr>
          <w:rFonts w:ascii="Arial" w:hAnsi="Arial" w:cs="Arial"/>
          <w:sz w:val="24"/>
          <w:szCs w:val="24"/>
        </w:rPr>
        <w:t xml:space="preserve">nformation </w:t>
      </w:r>
      <w:r w:rsidR="00D230EF" w:rsidRPr="00662047">
        <w:rPr>
          <w:rFonts w:ascii="Arial" w:hAnsi="Arial" w:cs="Arial"/>
          <w:sz w:val="24"/>
          <w:szCs w:val="24"/>
        </w:rPr>
        <w:t>R</w:t>
      </w:r>
      <w:r w:rsidR="00413458" w:rsidRPr="00662047">
        <w:rPr>
          <w:rFonts w:ascii="Arial" w:hAnsi="Arial" w:cs="Arial"/>
          <w:sz w:val="24"/>
          <w:szCs w:val="24"/>
        </w:rPr>
        <w:t>eport (NPT, 2024a)</w:t>
      </w:r>
      <w:r w:rsidR="00D230EF" w:rsidRPr="00662047">
        <w:rPr>
          <w:rFonts w:ascii="Arial" w:hAnsi="Arial" w:cs="Arial"/>
          <w:sz w:val="24"/>
          <w:szCs w:val="24"/>
        </w:rPr>
        <w:t xml:space="preserve"> shows</w:t>
      </w:r>
      <w:r w:rsidR="000D740C" w:rsidRPr="00662047">
        <w:rPr>
          <w:rFonts w:ascii="Arial" w:hAnsi="Arial" w:cs="Arial"/>
          <w:sz w:val="24"/>
          <w:szCs w:val="24"/>
        </w:rPr>
        <w:t xml:space="preserve"> </w:t>
      </w:r>
      <w:r w:rsidR="00BF2A21" w:rsidRPr="00662047">
        <w:rPr>
          <w:rFonts w:ascii="Arial" w:hAnsi="Arial" w:cs="Arial"/>
          <w:sz w:val="24"/>
          <w:szCs w:val="24"/>
        </w:rPr>
        <w:t>leaver ratios of</w:t>
      </w:r>
      <w:r w:rsidR="000D740C" w:rsidRPr="00662047">
        <w:rPr>
          <w:rFonts w:ascii="Arial" w:hAnsi="Arial" w:cs="Arial"/>
          <w:sz w:val="24"/>
          <w:szCs w:val="24"/>
        </w:rPr>
        <w:t xml:space="preserve"> 115% </w:t>
      </w:r>
      <w:r w:rsidR="00F52728" w:rsidRPr="00662047">
        <w:rPr>
          <w:rFonts w:ascii="Arial" w:hAnsi="Arial" w:cs="Arial"/>
          <w:sz w:val="24"/>
          <w:szCs w:val="24"/>
        </w:rPr>
        <w:t xml:space="preserve">in </w:t>
      </w:r>
      <w:r w:rsidR="00E97C36" w:rsidRPr="00662047">
        <w:rPr>
          <w:rFonts w:ascii="Arial" w:hAnsi="Arial" w:cs="Arial"/>
          <w:sz w:val="24"/>
          <w:szCs w:val="24"/>
        </w:rPr>
        <w:t>E</w:t>
      </w:r>
      <w:r w:rsidR="00F52728" w:rsidRPr="00662047">
        <w:rPr>
          <w:rFonts w:ascii="Arial" w:hAnsi="Arial" w:cs="Arial"/>
          <w:sz w:val="24"/>
          <w:szCs w:val="24"/>
        </w:rPr>
        <w:t>ducation and</w:t>
      </w:r>
      <w:r w:rsidR="003F4696" w:rsidRPr="00662047">
        <w:rPr>
          <w:rFonts w:ascii="Arial" w:hAnsi="Arial" w:cs="Arial"/>
          <w:sz w:val="24"/>
          <w:szCs w:val="24"/>
        </w:rPr>
        <w:t xml:space="preserve"> 103%</w:t>
      </w:r>
      <w:r w:rsidR="00F52728" w:rsidRPr="00662047">
        <w:rPr>
          <w:rFonts w:ascii="Arial" w:hAnsi="Arial" w:cs="Arial"/>
          <w:sz w:val="24"/>
          <w:szCs w:val="24"/>
        </w:rPr>
        <w:t xml:space="preserve"> in</w:t>
      </w:r>
      <w:r w:rsidR="00E97C36" w:rsidRPr="00662047">
        <w:rPr>
          <w:rFonts w:ascii="Arial" w:hAnsi="Arial" w:cs="Arial"/>
          <w:sz w:val="24"/>
          <w:szCs w:val="24"/>
        </w:rPr>
        <w:t xml:space="preserve"> S</w:t>
      </w:r>
      <w:r w:rsidR="00F52728" w:rsidRPr="00662047">
        <w:rPr>
          <w:rFonts w:ascii="Arial" w:hAnsi="Arial" w:cs="Arial"/>
          <w:sz w:val="24"/>
          <w:szCs w:val="24"/>
        </w:rPr>
        <w:t>treetcare</w:t>
      </w:r>
      <w:r w:rsidR="00CA78D9" w:rsidRPr="00662047">
        <w:rPr>
          <w:rFonts w:ascii="Arial" w:hAnsi="Arial" w:cs="Arial"/>
          <w:sz w:val="24"/>
          <w:szCs w:val="24"/>
        </w:rPr>
        <w:t>, compared with just 26</w:t>
      </w:r>
      <w:r w:rsidR="008D56A7" w:rsidRPr="00662047">
        <w:rPr>
          <w:rFonts w:ascii="Arial" w:hAnsi="Arial" w:cs="Arial"/>
          <w:sz w:val="24"/>
          <w:szCs w:val="24"/>
        </w:rPr>
        <w:t xml:space="preserve">% </w:t>
      </w:r>
      <w:r w:rsidR="00F52596" w:rsidRPr="00662047">
        <w:rPr>
          <w:rFonts w:ascii="Arial" w:hAnsi="Arial" w:cs="Arial"/>
          <w:sz w:val="24"/>
          <w:szCs w:val="24"/>
        </w:rPr>
        <w:t>in corporate services</w:t>
      </w:r>
      <w:r w:rsidR="00E97C36" w:rsidRPr="00662047">
        <w:rPr>
          <w:rFonts w:ascii="Arial" w:hAnsi="Arial" w:cs="Arial"/>
          <w:sz w:val="24"/>
          <w:szCs w:val="24"/>
        </w:rPr>
        <w:t xml:space="preserve">, </w:t>
      </w:r>
      <w:r w:rsidR="008D56A7" w:rsidRPr="00662047">
        <w:rPr>
          <w:rFonts w:ascii="Arial" w:hAnsi="Arial" w:cs="Arial"/>
          <w:sz w:val="24"/>
          <w:szCs w:val="24"/>
        </w:rPr>
        <w:t xml:space="preserve">reinforcing </w:t>
      </w:r>
      <w:r w:rsidR="00E97C36" w:rsidRPr="00662047">
        <w:rPr>
          <w:rFonts w:ascii="Arial" w:hAnsi="Arial" w:cs="Arial"/>
          <w:sz w:val="24"/>
          <w:szCs w:val="24"/>
        </w:rPr>
        <w:t>retention benefits of flexibility.</w:t>
      </w:r>
      <w:r w:rsidR="00AA0AB9" w:rsidRPr="00662047">
        <w:rPr>
          <w:rFonts w:ascii="Arial" w:hAnsi="Arial" w:cs="Arial"/>
          <w:sz w:val="24"/>
          <w:szCs w:val="24"/>
        </w:rPr>
        <w:t xml:space="preserve"> </w:t>
      </w:r>
      <w:r w:rsidR="00B426F4" w:rsidRPr="00662047">
        <w:rPr>
          <w:rFonts w:ascii="Arial" w:hAnsi="Arial" w:cs="Arial"/>
          <w:sz w:val="24"/>
          <w:szCs w:val="24"/>
        </w:rPr>
        <w:t xml:space="preserve">  </w:t>
      </w:r>
      <w:r w:rsidR="00AA0AB9" w:rsidRPr="00662047">
        <w:rPr>
          <w:rFonts w:ascii="Arial" w:hAnsi="Arial" w:cs="Arial"/>
          <w:sz w:val="24"/>
          <w:szCs w:val="24"/>
        </w:rPr>
        <w:t xml:space="preserve">CIPD research shows NPT is on par with other public sector organisations in provision of flexible policies, however </w:t>
      </w:r>
      <w:r w:rsidR="00471AF1" w:rsidRPr="00662047">
        <w:rPr>
          <w:rFonts w:ascii="Arial" w:hAnsi="Arial" w:cs="Arial"/>
          <w:sz w:val="24"/>
          <w:szCs w:val="24"/>
        </w:rPr>
        <w:t>significant</w:t>
      </w:r>
      <w:r w:rsidR="00AA0AB9" w:rsidRPr="00662047">
        <w:rPr>
          <w:rFonts w:ascii="Arial" w:hAnsi="Arial" w:cs="Arial"/>
          <w:sz w:val="24"/>
          <w:szCs w:val="24"/>
        </w:rPr>
        <w:t xml:space="preserve"> gaps </w:t>
      </w:r>
      <w:r w:rsidR="00471AF1" w:rsidRPr="00662047">
        <w:rPr>
          <w:rFonts w:ascii="Arial" w:hAnsi="Arial" w:cs="Arial"/>
          <w:sz w:val="24"/>
          <w:szCs w:val="24"/>
        </w:rPr>
        <w:t>remain</w:t>
      </w:r>
      <w:r w:rsidR="000D40DB" w:rsidRPr="00662047">
        <w:rPr>
          <w:rFonts w:ascii="Arial" w:hAnsi="Arial" w:cs="Arial"/>
          <w:sz w:val="24"/>
          <w:szCs w:val="24"/>
        </w:rPr>
        <w:t xml:space="preserve"> with less</w:t>
      </w:r>
      <w:r w:rsidR="00AA0AB9" w:rsidRPr="00662047">
        <w:rPr>
          <w:rFonts w:ascii="Arial" w:hAnsi="Arial" w:cs="Arial"/>
          <w:sz w:val="24"/>
          <w:szCs w:val="24"/>
        </w:rPr>
        <w:t xml:space="preserve"> than 5% of </w:t>
      </w:r>
      <w:r w:rsidR="000D40DB" w:rsidRPr="00662047">
        <w:rPr>
          <w:rFonts w:ascii="Arial" w:hAnsi="Arial" w:cs="Arial"/>
          <w:sz w:val="24"/>
          <w:szCs w:val="24"/>
        </w:rPr>
        <w:t>eligible</w:t>
      </w:r>
      <w:r w:rsidR="00AA0AB9" w:rsidRPr="00662047">
        <w:rPr>
          <w:rFonts w:ascii="Arial" w:hAnsi="Arial" w:cs="Arial"/>
          <w:sz w:val="24"/>
          <w:szCs w:val="24"/>
        </w:rPr>
        <w:t xml:space="preserve"> staff making flexible work requests (NPT, 2024a).  GWI research </w:t>
      </w:r>
      <w:r w:rsidR="004265EF" w:rsidRPr="00662047">
        <w:rPr>
          <w:rFonts w:ascii="Arial" w:hAnsi="Arial" w:cs="Arial"/>
          <w:sz w:val="24"/>
          <w:szCs w:val="24"/>
        </w:rPr>
        <w:t xml:space="preserve">also </w:t>
      </w:r>
      <w:r w:rsidR="00AA0AB9" w:rsidRPr="00662047">
        <w:rPr>
          <w:rFonts w:ascii="Arial" w:hAnsi="Arial" w:cs="Arial"/>
          <w:sz w:val="24"/>
          <w:szCs w:val="24"/>
        </w:rPr>
        <w:t xml:space="preserve">shows </w:t>
      </w:r>
      <w:r w:rsidR="006E13A0" w:rsidRPr="00662047">
        <w:rPr>
          <w:rFonts w:ascii="Arial" w:hAnsi="Arial" w:cs="Arial"/>
          <w:sz w:val="24"/>
          <w:szCs w:val="24"/>
        </w:rPr>
        <w:t>increased</w:t>
      </w:r>
      <w:r w:rsidR="00D50C93" w:rsidRPr="00662047">
        <w:rPr>
          <w:rFonts w:ascii="Arial" w:hAnsi="Arial" w:cs="Arial"/>
          <w:sz w:val="24"/>
          <w:szCs w:val="24"/>
        </w:rPr>
        <w:t xml:space="preserve"> demand for</w:t>
      </w:r>
      <w:r w:rsidR="00C26798" w:rsidRPr="00662047">
        <w:rPr>
          <w:rFonts w:ascii="Arial" w:hAnsi="Arial" w:cs="Arial"/>
          <w:sz w:val="24"/>
          <w:szCs w:val="24"/>
        </w:rPr>
        <w:t xml:space="preserve"> greater flexibility</w:t>
      </w:r>
      <w:r w:rsidR="006E13A0" w:rsidRPr="00662047">
        <w:rPr>
          <w:rFonts w:ascii="Arial" w:hAnsi="Arial" w:cs="Arial"/>
          <w:sz w:val="24"/>
          <w:szCs w:val="24"/>
        </w:rPr>
        <w:t>,</w:t>
      </w:r>
      <w:r w:rsidR="00AA0AB9" w:rsidRPr="00662047">
        <w:rPr>
          <w:rFonts w:ascii="Arial" w:hAnsi="Arial" w:cs="Arial"/>
          <w:sz w:val="24"/>
          <w:szCs w:val="24"/>
        </w:rPr>
        <w:t xml:space="preserve"> with 21% requesting increased </w:t>
      </w:r>
      <w:r w:rsidR="00B426F4" w:rsidRPr="00662047">
        <w:rPr>
          <w:rFonts w:ascii="Arial" w:hAnsi="Arial" w:cs="Arial"/>
          <w:sz w:val="24"/>
          <w:szCs w:val="24"/>
        </w:rPr>
        <w:t>flexitime</w:t>
      </w:r>
      <w:r w:rsidR="00AA0AB9" w:rsidRPr="00662047">
        <w:rPr>
          <w:rFonts w:ascii="Arial" w:hAnsi="Arial" w:cs="Arial"/>
          <w:sz w:val="24"/>
          <w:szCs w:val="24"/>
        </w:rPr>
        <w:t xml:space="preserve"> and 49% </w:t>
      </w:r>
      <w:r w:rsidR="00C26798" w:rsidRPr="00662047">
        <w:rPr>
          <w:rFonts w:ascii="Arial" w:hAnsi="Arial" w:cs="Arial"/>
          <w:sz w:val="24"/>
          <w:szCs w:val="24"/>
        </w:rPr>
        <w:t>expressing interest in</w:t>
      </w:r>
      <w:r w:rsidR="00AA0AB9" w:rsidRPr="00662047">
        <w:rPr>
          <w:rFonts w:ascii="Arial" w:hAnsi="Arial" w:cs="Arial"/>
          <w:sz w:val="24"/>
          <w:szCs w:val="24"/>
        </w:rPr>
        <w:t xml:space="preserve"> a 4-day working week </w:t>
      </w:r>
      <w:r w:rsidR="00AA0AB9" w:rsidRPr="00662047">
        <w:rPr>
          <w:rFonts w:ascii="Arial" w:hAnsi="Arial" w:cs="Arial"/>
          <w:sz w:val="24"/>
          <w:szCs w:val="24"/>
        </w:rPr>
        <w:lastRenderedPageBreak/>
        <w:t xml:space="preserve">(CIPD, 2025b). </w:t>
      </w:r>
      <w:r w:rsidR="009449DF" w:rsidRPr="00662047">
        <w:rPr>
          <w:rFonts w:ascii="Arial" w:hAnsi="Arial" w:cs="Arial"/>
          <w:sz w:val="24"/>
          <w:szCs w:val="24"/>
        </w:rPr>
        <w:t xml:space="preserve">Although </w:t>
      </w:r>
      <w:r w:rsidR="00AA0AB9" w:rsidRPr="00662047">
        <w:rPr>
          <w:rFonts w:ascii="Arial" w:hAnsi="Arial" w:cs="Arial"/>
          <w:sz w:val="24"/>
          <w:szCs w:val="24"/>
        </w:rPr>
        <w:t>NPT has a strong work culture</w:t>
      </w:r>
      <w:r w:rsidR="009449DF" w:rsidRPr="00662047">
        <w:rPr>
          <w:rFonts w:ascii="Arial" w:hAnsi="Arial" w:cs="Arial"/>
          <w:sz w:val="24"/>
          <w:szCs w:val="24"/>
        </w:rPr>
        <w:t>,</w:t>
      </w:r>
      <w:r w:rsidR="00AA0AB9" w:rsidRPr="00662047">
        <w:rPr>
          <w:rFonts w:ascii="Arial" w:hAnsi="Arial" w:cs="Arial"/>
          <w:sz w:val="24"/>
          <w:szCs w:val="24"/>
        </w:rPr>
        <w:t xml:space="preserve"> work </w:t>
      </w:r>
      <w:r w:rsidR="009449DF" w:rsidRPr="00662047">
        <w:rPr>
          <w:rFonts w:ascii="Arial" w:hAnsi="Arial" w:cs="Arial"/>
          <w:sz w:val="24"/>
          <w:szCs w:val="24"/>
        </w:rPr>
        <w:t>is needed to address</w:t>
      </w:r>
      <w:r w:rsidR="00AA0AB9" w:rsidRPr="00662047">
        <w:rPr>
          <w:rFonts w:ascii="Arial" w:hAnsi="Arial" w:cs="Arial"/>
          <w:sz w:val="24"/>
          <w:szCs w:val="24"/>
        </w:rPr>
        <w:t xml:space="preserve"> underlying conflict between policy artefacts and managers assumptions of reduced productivity to ensure correct policy implementation</w:t>
      </w:r>
      <w:r w:rsidR="00974666" w:rsidRPr="00662047">
        <w:rPr>
          <w:rFonts w:ascii="Arial" w:hAnsi="Arial" w:cs="Arial"/>
          <w:sz w:val="24"/>
          <w:szCs w:val="24"/>
        </w:rPr>
        <w:t xml:space="preserve"> and offer work life balance</w:t>
      </w:r>
      <w:r w:rsidR="00E738AE" w:rsidRPr="00662047">
        <w:rPr>
          <w:rFonts w:ascii="Arial" w:hAnsi="Arial" w:cs="Arial"/>
          <w:sz w:val="24"/>
          <w:szCs w:val="24"/>
        </w:rPr>
        <w:t xml:space="preserve"> that employees seek</w:t>
      </w:r>
      <w:r w:rsidR="00AA0AB9" w:rsidRPr="00662047">
        <w:rPr>
          <w:rFonts w:ascii="Arial" w:hAnsi="Arial" w:cs="Arial"/>
          <w:sz w:val="24"/>
          <w:szCs w:val="24"/>
        </w:rPr>
        <w:t>.</w:t>
      </w:r>
    </w:p>
    <w:p w14:paraId="0973B5B6" w14:textId="77777777" w:rsidR="00562D47" w:rsidRPr="00662047" w:rsidRDefault="0081165D" w:rsidP="0092733E">
      <w:pPr>
        <w:rPr>
          <w:rFonts w:ascii="Arial" w:hAnsi="Arial" w:cs="Arial"/>
          <w:sz w:val="24"/>
          <w:szCs w:val="24"/>
        </w:rPr>
      </w:pPr>
      <w:r w:rsidRPr="00662047">
        <w:rPr>
          <w:rFonts w:ascii="Arial" w:hAnsi="Arial" w:cs="Arial"/>
          <w:sz w:val="24"/>
          <w:szCs w:val="24"/>
        </w:rPr>
        <w:t>I</w:t>
      </w:r>
      <w:r w:rsidR="00CE2B0E" w:rsidRPr="00662047">
        <w:rPr>
          <w:rFonts w:ascii="Arial" w:hAnsi="Arial" w:cs="Arial"/>
          <w:sz w:val="24"/>
          <w:szCs w:val="24"/>
        </w:rPr>
        <w:t>nflexib</w:t>
      </w:r>
      <w:r w:rsidR="009A51C5" w:rsidRPr="00662047">
        <w:rPr>
          <w:rFonts w:ascii="Arial" w:hAnsi="Arial" w:cs="Arial"/>
          <w:sz w:val="24"/>
          <w:szCs w:val="24"/>
        </w:rPr>
        <w:t>le roles</w:t>
      </w:r>
      <w:r w:rsidR="00CE2B0E" w:rsidRPr="00662047">
        <w:rPr>
          <w:rFonts w:ascii="Arial" w:hAnsi="Arial" w:cs="Arial"/>
          <w:sz w:val="24"/>
          <w:szCs w:val="24"/>
        </w:rPr>
        <w:t xml:space="preserve"> can </w:t>
      </w:r>
      <w:r w:rsidR="00BF5694" w:rsidRPr="00662047">
        <w:rPr>
          <w:rFonts w:ascii="Arial" w:hAnsi="Arial" w:cs="Arial"/>
          <w:sz w:val="24"/>
          <w:szCs w:val="24"/>
        </w:rPr>
        <w:t>also undermine</w:t>
      </w:r>
      <w:r w:rsidR="00CE2B0E" w:rsidRPr="00662047">
        <w:rPr>
          <w:rFonts w:ascii="Arial" w:hAnsi="Arial" w:cs="Arial"/>
          <w:sz w:val="24"/>
          <w:szCs w:val="24"/>
        </w:rPr>
        <w:t xml:space="preserve"> employee health and wellbeing</w:t>
      </w:r>
      <w:r w:rsidR="00BE01CD" w:rsidRPr="00662047">
        <w:rPr>
          <w:rFonts w:ascii="Arial" w:hAnsi="Arial" w:cs="Arial"/>
          <w:sz w:val="24"/>
          <w:szCs w:val="24"/>
        </w:rPr>
        <w:t>, a key provision of good work.</w:t>
      </w:r>
      <w:r w:rsidR="003F35D2" w:rsidRPr="00662047">
        <w:rPr>
          <w:rFonts w:ascii="Arial" w:hAnsi="Arial" w:cs="Arial"/>
          <w:sz w:val="24"/>
          <w:szCs w:val="24"/>
        </w:rPr>
        <w:t xml:space="preserve"> </w:t>
      </w:r>
      <w:r w:rsidR="00AA0AB9" w:rsidRPr="00662047">
        <w:rPr>
          <w:rFonts w:ascii="Arial" w:hAnsi="Arial" w:cs="Arial"/>
          <w:sz w:val="24"/>
          <w:szCs w:val="24"/>
        </w:rPr>
        <w:t xml:space="preserve">  </w:t>
      </w:r>
      <w:r w:rsidR="00890D6D" w:rsidRPr="00662047">
        <w:rPr>
          <w:rFonts w:ascii="Arial" w:hAnsi="Arial" w:cs="Arial"/>
          <w:sz w:val="24"/>
          <w:szCs w:val="24"/>
        </w:rPr>
        <w:t xml:space="preserve">Although </w:t>
      </w:r>
      <w:r w:rsidR="003F35D2" w:rsidRPr="00662047">
        <w:rPr>
          <w:rFonts w:ascii="Arial" w:hAnsi="Arial" w:cs="Arial"/>
          <w:sz w:val="24"/>
          <w:szCs w:val="24"/>
        </w:rPr>
        <w:t xml:space="preserve">NPT </w:t>
      </w:r>
      <w:r w:rsidR="008E49D6" w:rsidRPr="00662047">
        <w:rPr>
          <w:rFonts w:ascii="Arial" w:hAnsi="Arial" w:cs="Arial"/>
          <w:sz w:val="24"/>
          <w:szCs w:val="24"/>
        </w:rPr>
        <w:t>highlights</w:t>
      </w:r>
      <w:r w:rsidR="00456FF5" w:rsidRPr="00662047">
        <w:rPr>
          <w:rFonts w:ascii="Arial" w:hAnsi="Arial" w:cs="Arial"/>
          <w:sz w:val="24"/>
          <w:szCs w:val="24"/>
        </w:rPr>
        <w:t xml:space="preserve"> wellbeing as the golden thread</w:t>
      </w:r>
      <w:r w:rsidR="00C40F6E" w:rsidRPr="00662047">
        <w:rPr>
          <w:rFonts w:ascii="Arial" w:hAnsi="Arial" w:cs="Arial"/>
          <w:sz w:val="24"/>
          <w:szCs w:val="24"/>
        </w:rPr>
        <w:t xml:space="preserve"> of the corporate strategy (NPT, 2025)</w:t>
      </w:r>
      <w:r w:rsidR="00890D6D" w:rsidRPr="00662047">
        <w:rPr>
          <w:rFonts w:ascii="Arial" w:hAnsi="Arial" w:cs="Arial"/>
          <w:sz w:val="24"/>
          <w:szCs w:val="24"/>
        </w:rPr>
        <w:t xml:space="preserve"> </w:t>
      </w:r>
      <w:r w:rsidR="00C83F14" w:rsidRPr="00662047">
        <w:rPr>
          <w:rFonts w:ascii="Arial" w:hAnsi="Arial" w:cs="Arial"/>
          <w:sz w:val="24"/>
          <w:szCs w:val="24"/>
        </w:rPr>
        <w:t xml:space="preserve">by </w:t>
      </w:r>
      <w:r w:rsidR="00060355" w:rsidRPr="00662047">
        <w:rPr>
          <w:rFonts w:ascii="Arial" w:hAnsi="Arial" w:cs="Arial"/>
          <w:sz w:val="24"/>
          <w:szCs w:val="24"/>
        </w:rPr>
        <w:t>ensuring alignment</w:t>
      </w:r>
      <w:r w:rsidR="00F12152" w:rsidRPr="00662047">
        <w:rPr>
          <w:rFonts w:ascii="Arial" w:hAnsi="Arial" w:cs="Arial"/>
          <w:sz w:val="24"/>
          <w:szCs w:val="24"/>
        </w:rPr>
        <w:t xml:space="preserve"> to the well-being of future generations (Wales) Act 2015</w:t>
      </w:r>
      <w:r w:rsidR="00D00D26" w:rsidRPr="00662047">
        <w:rPr>
          <w:rFonts w:ascii="Arial" w:hAnsi="Arial" w:cs="Arial"/>
          <w:sz w:val="24"/>
          <w:szCs w:val="24"/>
        </w:rPr>
        <w:t xml:space="preserve">, there is no </w:t>
      </w:r>
      <w:r w:rsidR="00060355" w:rsidRPr="00662047">
        <w:rPr>
          <w:rFonts w:ascii="Arial" w:hAnsi="Arial" w:cs="Arial"/>
          <w:sz w:val="24"/>
          <w:szCs w:val="24"/>
        </w:rPr>
        <w:t>stand-alone</w:t>
      </w:r>
      <w:r w:rsidR="00D00D26" w:rsidRPr="00662047">
        <w:rPr>
          <w:rFonts w:ascii="Arial" w:hAnsi="Arial" w:cs="Arial"/>
          <w:sz w:val="24"/>
          <w:szCs w:val="24"/>
        </w:rPr>
        <w:t xml:space="preserve"> wellbeing strategy in the authority.  </w:t>
      </w:r>
      <w:r w:rsidR="00E81727" w:rsidRPr="00662047">
        <w:rPr>
          <w:rFonts w:ascii="Arial" w:hAnsi="Arial" w:cs="Arial"/>
          <w:sz w:val="24"/>
          <w:szCs w:val="24"/>
        </w:rPr>
        <w:t>Instead, w</w:t>
      </w:r>
      <w:r w:rsidR="00D00D26" w:rsidRPr="00662047">
        <w:rPr>
          <w:rFonts w:ascii="Arial" w:hAnsi="Arial" w:cs="Arial"/>
          <w:sz w:val="24"/>
          <w:szCs w:val="24"/>
        </w:rPr>
        <w:t xml:space="preserve">ellbeing provisions are </w:t>
      </w:r>
      <w:r w:rsidR="00E81727" w:rsidRPr="00662047">
        <w:rPr>
          <w:rFonts w:ascii="Arial" w:hAnsi="Arial" w:cs="Arial"/>
          <w:sz w:val="24"/>
          <w:szCs w:val="24"/>
        </w:rPr>
        <w:t>dis</w:t>
      </w:r>
      <w:r w:rsidR="00BF0FA4" w:rsidRPr="00662047">
        <w:rPr>
          <w:rFonts w:ascii="Arial" w:hAnsi="Arial" w:cs="Arial"/>
          <w:sz w:val="24"/>
          <w:szCs w:val="24"/>
        </w:rPr>
        <w:t>persed</w:t>
      </w:r>
      <w:r w:rsidR="00182277" w:rsidRPr="00662047">
        <w:rPr>
          <w:rFonts w:ascii="Arial" w:hAnsi="Arial" w:cs="Arial"/>
          <w:sz w:val="24"/>
          <w:szCs w:val="24"/>
        </w:rPr>
        <w:t xml:space="preserve"> </w:t>
      </w:r>
      <w:r w:rsidR="00060355" w:rsidRPr="00662047">
        <w:rPr>
          <w:rFonts w:ascii="Arial" w:hAnsi="Arial" w:cs="Arial"/>
          <w:sz w:val="24"/>
          <w:szCs w:val="24"/>
        </w:rPr>
        <w:t>across</w:t>
      </w:r>
      <w:r w:rsidR="00F12152" w:rsidRPr="00662047">
        <w:rPr>
          <w:rFonts w:ascii="Arial" w:hAnsi="Arial" w:cs="Arial"/>
          <w:sz w:val="24"/>
          <w:szCs w:val="24"/>
        </w:rPr>
        <w:t xml:space="preserve"> </w:t>
      </w:r>
      <w:r w:rsidR="00452A91" w:rsidRPr="00662047">
        <w:rPr>
          <w:rFonts w:ascii="Arial" w:hAnsi="Arial" w:cs="Arial"/>
          <w:sz w:val="24"/>
          <w:szCs w:val="24"/>
        </w:rPr>
        <w:t xml:space="preserve">sickness, </w:t>
      </w:r>
      <w:r w:rsidR="00886D76" w:rsidRPr="00662047">
        <w:rPr>
          <w:rFonts w:ascii="Arial" w:hAnsi="Arial" w:cs="Arial"/>
          <w:sz w:val="24"/>
          <w:szCs w:val="24"/>
        </w:rPr>
        <w:t>maternity</w:t>
      </w:r>
      <w:r w:rsidR="008B0239" w:rsidRPr="00662047">
        <w:rPr>
          <w:rFonts w:ascii="Arial" w:hAnsi="Arial" w:cs="Arial"/>
          <w:sz w:val="24"/>
          <w:szCs w:val="24"/>
        </w:rPr>
        <w:t xml:space="preserve"> and </w:t>
      </w:r>
      <w:r w:rsidR="007F4462" w:rsidRPr="00662047">
        <w:rPr>
          <w:rFonts w:ascii="Arial" w:hAnsi="Arial" w:cs="Arial"/>
          <w:sz w:val="24"/>
          <w:szCs w:val="24"/>
        </w:rPr>
        <w:t>hybrid working</w:t>
      </w:r>
      <w:r w:rsidR="008B0239" w:rsidRPr="00662047">
        <w:rPr>
          <w:rFonts w:ascii="Arial" w:hAnsi="Arial" w:cs="Arial"/>
          <w:sz w:val="24"/>
          <w:szCs w:val="24"/>
        </w:rPr>
        <w:t xml:space="preserve"> </w:t>
      </w:r>
      <w:r w:rsidR="00BF0FA4" w:rsidRPr="00662047">
        <w:rPr>
          <w:rFonts w:ascii="Arial" w:hAnsi="Arial" w:cs="Arial"/>
          <w:sz w:val="24"/>
          <w:szCs w:val="24"/>
        </w:rPr>
        <w:t>policies</w:t>
      </w:r>
      <w:r w:rsidR="00886D76" w:rsidRPr="00662047">
        <w:rPr>
          <w:rFonts w:ascii="Arial" w:hAnsi="Arial" w:cs="Arial"/>
          <w:sz w:val="24"/>
          <w:szCs w:val="24"/>
        </w:rPr>
        <w:t xml:space="preserve">, causing </w:t>
      </w:r>
      <w:r w:rsidR="00BF0FA4" w:rsidRPr="00662047">
        <w:rPr>
          <w:rFonts w:ascii="Arial" w:hAnsi="Arial" w:cs="Arial"/>
          <w:sz w:val="24"/>
          <w:szCs w:val="24"/>
        </w:rPr>
        <w:t>inconsistency in</w:t>
      </w:r>
      <w:r w:rsidR="00886D76" w:rsidRPr="00662047">
        <w:rPr>
          <w:rFonts w:ascii="Arial" w:hAnsi="Arial" w:cs="Arial"/>
          <w:sz w:val="24"/>
          <w:szCs w:val="24"/>
        </w:rPr>
        <w:t xml:space="preserve"> </w:t>
      </w:r>
      <w:r w:rsidR="002F319A" w:rsidRPr="00662047">
        <w:rPr>
          <w:rFonts w:ascii="Arial" w:hAnsi="Arial" w:cs="Arial"/>
          <w:sz w:val="24"/>
          <w:szCs w:val="24"/>
        </w:rPr>
        <w:t>approach and managerial application.</w:t>
      </w:r>
      <w:r w:rsidR="00BF0FA4" w:rsidRPr="00662047">
        <w:rPr>
          <w:rFonts w:ascii="Arial" w:hAnsi="Arial" w:cs="Arial"/>
          <w:sz w:val="24"/>
          <w:szCs w:val="24"/>
        </w:rPr>
        <w:t xml:space="preserve">  </w:t>
      </w:r>
    </w:p>
    <w:p w14:paraId="1D953DFE" w14:textId="79622DEF" w:rsidR="00622292" w:rsidRPr="00662047" w:rsidRDefault="004A7FE8" w:rsidP="0092733E">
      <w:pPr>
        <w:rPr>
          <w:rFonts w:ascii="Arial" w:hAnsi="Arial" w:cs="Arial"/>
          <w:sz w:val="24"/>
          <w:szCs w:val="24"/>
        </w:rPr>
      </w:pPr>
      <w:r w:rsidRPr="00662047">
        <w:rPr>
          <w:rFonts w:ascii="Arial" w:hAnsi="Arial" w:cs="Arial"/>
          <w:sz w:val="24"/>
          <w:szCs w:val="24"/>
        </w:rPr>
        <w:t xml:space="preserve">NPT funds </w:t>
      </w:r>
      <w:r w:rsidR="0016771F" w:rsidRPr="00662047">
        <w:rPr>
          <w:rFonts w:ascii="Arial" w:hAnsi="Arial" w:cs="Arial"/>
          <w:sz w:val="24"/>
          <w:szCs w:val="24"/>
        </w:rPr>
        <w:t>E</w:t>
      </w:r>
      <w:r w:rsidR="007F4462" w:rsidRPr="00662047">
        <w:rPr>
          <w:rFonts w:ascii="Arial" w:hAnsi="Arial" w:cs="Arial"/>
          <w:sz w:val="24"/>
          <w:szCs w:val="24"/>
        </w:rPr>
        <w:t xml:space="preserve">mployee </w:t>
      </w:r>
      <w:r w:rsidR="0016771F" w:rsidRPr="00662047">
        <w:rPr>
          <w:rFonts w:ascii="Arial" w:hAnsi="Arial" w:cs="Arial"/>
          <w:sz w:val="24"/>
          <w:szCs w:val="24"/>
        </w:rPr>
        <w:t>A</w:t>
      </w:r>
      <w:r w:rsidR="007F4462" w:rsidRPr="00662047">
        <w:rPr>
          <w:rFonts w:ascii="Arial" w:hAnsi="Arial" w:cs="Arial"/>
          <w:sz w:val="24"/>
          <w:szCs w:val="24"/>
        </w:rPr>
        <w:t>ssistance</w:t>
      </w:r>
      <w:r w:rsidR="0016771F" w:rsidRPr="00662047">
        <w:rPr>
          <w:rFonts w:ascii="Arial" w:hAnsi="Arial" w:cs="Arial"/>
          <w:sz w:val="24"/>
          <w:szCs w:val="24"/>
        </w:rPr>
        <w:t xml:space="preserve"> </w:t>
      </w:r>
      <w:r w:rsidR="00033897" w:rsidRPr="00662047">
        <w:rPr>
          <w:rFonts w:ascii="Arial" w:hAnsi="Arial" w:cs="Arial"/>
          <w:sz w:val="24"/>
          <w:szCs w:val="24"/>
        </w:rPr>
        <w:t>Programmes</w:t>
      </w:r>
      <w:r w:rsidR="0016771F" w:rsidRPr="00662047">
        <w:rPr>
          <w:rFonts w:ascii="Arial" w:hAnsi="Arial" w:cs="Arial"/>
          <w:sz w:val="24"/>
          <w:szCs w:val="24"/>
        </w:rPr>
        <w:t xml:space="preserve"> (EAP)</w:t>
      </w:r>
      <w:r w:rsidRPr="00662047">
        <w:rPr>
          <w:rFonts w:ascii="Arial" w:hAnsi="Arial" w:cs="Arial"/>
          <w:sz w:val="24"/>
          <w:szCs w:val="24"/>
        </w:rPr>
        <w:t xml:space="preserve"> </w:t>
      </w:r>
      <w:r w:rsidR="00194138" w:rsidRPr="00662047">
        <w:rPr>
          <w:rFonts w:ascii="Arial" w:hAnsi="Arial" w:cs="Arial"/>
          <w:sz w:val="24"/>
          <w:szCs w:val="24"/>
        </w:rPr>
        <w:t xml:space="preserve">providing specialist wellbeing support for better working </w:t>
      </w:r>
      <w:r w:rsidR="001602CE" w:rsidRPr="00662047">
        <w:rPr>
          <w:rFonts w:ascii="Arial" w:hAnsi="Arial" w:cs="Arial"/>
          <w:sz w:val="24"/>
          <w:szCs w:val="24"/>
        </w:rPr>
        <w:t>lives;</w:t>
      </w:r>
      <w:r w:rsidR="00ED3A11" w:rsidRPr="00662047">
        <w:rPr>
          <w:rFonts w:ascii="Arial" w:hAnsi="Arial" w:cs="Arial"/>
          <w:sz w:val="24"/>
          <w:szCs w:val="24"/>
        </w:rPr>
        <w:t xml:space="preserve"> h</w:t>
      </w:r>
      <w:r w:rsidR="00194138" w:rsidRPr="00662047">
        <w:rPr>
          <w:rFonts w:ascii="Arial" w:hAnsi="Arial" w:cs="Arial"/>
          <w:sz w:val="24"/>
          <w:szCs w:val="24"/>
        </w:rPr>
        <w:t xml:space="preserve">owever, </w:t>
      </w:r>
      <w:r w:rsidRPr="00662047">
        <w:rPr>
          <w:rFonts w:ascii="Arial" w:hAnsi="Arial" w:cs="Arial"/>
          <w:sz w:val="24"/>
          <w:szCs w:val="24"/>
        </w:rPr>
        <w:t xml:space="preserve">utilisation is </w:t>
      </w:r>
      <w:r w:rsidR="00ED3A11" w:rsidRPr="00662047">
        <w:rPr>
          <w:rFonts w:ascii="Arial" w:hAnsi="Arial" w:cs="Arial"/>
          <w:sz w:val="24"/>
          <w:szCs w:val="24"/>
        </w:rPr>
        <w:t>below</w:t>
      </w:r>
      <w:r w:rsidRPr="00662047">
        <w:rPr>
          <w:rFonts w:ascii="Arial" w:hAnsi="Arial" w:cs="Arial"/>
          <w:sz w:val="24"/>
          <w:szCs w:val="24"/>
        </w:rPr>
        <w:t xml:space="preserve"> </w:t>
      </w:r>
      <w:r w:rsidR="00ED3A11" w:rsidRPr="00662047">
        <w:rPr>
          <w:rFonts w:ascii="Arial" w:hAnsi="Arial" w:cs="Arial"/>
          <w:sz w:val="24"/>
          <w:szCs w:val="24"/>
        </w:rPr>
        <w:t>4</w:t>
      </w:r>
      <w:r w:rsidRPr="00662047">
        <w:rPr>
          <w:rFonts w:ascii="Arial" w:hAnsi="Arial" w:cs="Arial"/>
          <w:sz w:val="24"/>
          <w:szCs w:val="24"/>
        </w:rPr>
        <w:t>%</w:t>
      </w:r>
      <w:r w:rsidR="00B547B2" w:rsidRPr="00662047">
        <w:rPr>
          <w:rFonts w:ascii="Arial" w:hAnsi="Arial" w:cs="Arial"/>
          <w:sz w:val="24"/>
          <w:szCs w:val="24"/>
        </w:rPr>
        <w:t xml:space="preserve"> (NPT </w:t>
      </w:r>
      <w:r w:rsidR="0085380D" w:rsidRPr="00662047">
        <w:rPr>
          <w:rFonts w:ascii="Arial" w:hAnsi="Arial" w:cs="Arial"/>
          <w:sz w:val="24"/>
          <w:szCs w:val="24"/>
        </w:rPr>
        <w:t>2024)</w:t>
      </w:r>
      <w:r w:rsidR="00BA4805" w:rsidRPr="00662047">
        <w:rPr>
          <w:rFonts w:ascii="Arial" w:hAnsi="Arial" w:cs="Arial"/>
          <w:sz w:val="24"/>
          <w:szCs w:val="24"/>
        </w:rPr>
        <w:t>.</w:t>
      </w:r>
      <w:r w:rsidR="00FE43F1" w:rsidRPr="00662047">
        <w:rPr>
          <w:rFonts w:ascii="Arial" w:hAnsi="Arial" w:cs="Arial"/>
          <w:sz w:val="24"/>
          <w:szCs w:val="24"/>
        </w:rPr>
        <w:t xml:space="preserve">  This is not a poor use of resources but instead a reflection of effective wellbeing support from other</w:t>
      </w:r>
      <w:r w:rsidR="00B547B2" w:rsidRPr="00662047">
        <w:rPr>
          <w:rFonts w:ascii="Arial" w:hAnsi="Arial" w:cs="Arial"/>
          <w:sz w:val="24"/>
          <w:szCs w:val="24"/>
        </w:rPr>
        <w:t xml:space="preserve"> initiatives</w:t>
      </w:r>
      <w:r w:rsidR="005A5F7D" w:rsidRPr="00662047">
        <w:rPr>
          <w:rFonts w:ascii="Arial" w:hAnsi="Arial" w:cs="Arial"/>
          <w:sz w:val="24"/>
          <w:szCs w:val="24"/>
        </w:rPr>
        <w:t xml:space="preserve">.  </w:t>
      </w:r>
      <w:r w:rsidR="00557FF4" w:rsidRPr="00662047">
        <w:rPr>
          <w:rFonts w:ascii="Arial" w:hAnsi="Arial" w:cs="Arial"/>
          <w:sz w:val="24"/>
          <w:szCs w:val="24"/>
        </w:rPr>
        <w:t>However,</w:t>
      </w:r>
      <w:r w:rsidR="00C23717" w:rsidRPr="00662047">
        <w:rPr>
          <w:rFonts w:ascii="Arial" w:hAnsi="Arial" w:cs="Arial"/>
          <w:sz w:val="24"/>
          <w:szCs w:val="24"/>
        </w:rPr>
        <w:t xml:space="preserve"> with increasing budget restraints and </w:t>
      </w:r>
      <w:r w:rsidR="000A2CA4" w:rsidRPr="00662047">
        <w:rPr>
          <w:rFonts w:ascii="Arial" w:hAnsi="Arial" w:cs="Arial"/>
          <w:sz w:val="24"/>
          <w:szCs w:val="24"/>
        </w:rPr>
        <w:t xml:space="preserve">escalating costs, </w:t>
      </w:r>
      <w:r w:rsidR="00F72E29" w:rsidRPr="00662047">
        <w:rPr>
          <w:rFonts w:ascii="Arial" w:hAnsi="Arial" w:cs="Arial"/>
          <w:sz w:val="24"/>
          <w:szCs w:val="24"/>
        </w:rPr>
        <w:t>there is a risk of cutting</w:t>
      </w:r>
      <w:r w:rsidR="001602CE" w:rsidRPr="00662047">
        <w:rPr>
          <w:rFonts w:ascii="Arial" w:hAnsi="Arial" w:cs="Arial"/>
          <w:sz w:val="24"/>
          <w:szCs w:val="24"/>
        </w:rPr>
        <w:t xml:space="preserve"> EAP services.</w:t>
      </w:r>
      <w:r w:rsidR="004114F7" w:rsidRPr="00662047">
        <w:rPr>
          <w:rFonts w:ascii="Arial" w:hAnsi="Arial" w:cs="Arial"/>
          <w:sz w:val="24"/>
          <w:szCs w:val="24"/>
        </w:rPr>
        <w:t xml:space="preserve"> </w:t>
      </w:r>
      <w:r w:rsidR="00C6010B" w:rsidRPr="00662047">
        <w:rPr>
          <w:rFonts w:ascii="Arial" w:hAnsi="Arial" w:cs="Arial"/>
          <w:sz w:val="24"/>
          <w:szCs w:val="24"/>
        </w:rPr>
        <w:t xml:space="preserve">Removing </w:t>
      </w:r>
      <w:r w:rsidR="004114F7" w:rsidRPr="00662047">
        <w:rPr>
          <w:rFonts w:ascii="Arial" w:hAnsi="Arial" w:cs="Arial"/>
          <w:sz w:val="24"/>
          <w:szCs w:val="24"/>
        </w:rPr>
        <w:t>specialist interventions</w:t>
      </w:r>
      <w:r w:rsidR="004023B7" w:rsidRPr="00662047">
        <w:rPr>
          <w:rFonts w:ascii="Arial" w:hAnsi="Arial" w:cs="Arial"/>
          <w:sz w:val="24"/>
          <w:szCs w:val="24"/>
        </w:rPr>
        <w:t xml:space="preserve"> </w:t>
      </w:r>
      <w:r w:rsidR="00790C6A" w:rsidRPr="00662047">
        <w:rPr>
          <w:rFonts w:ascii="Arial" w:hAnsi="Arial" w:cs="Arial"/>
          <w:sz w:val="24"/>
          <w:szCs w:val="24"/>
        </w:rPr>
        <w:t>could</w:t>
      </w:r>
      <w:r w:rsidR="004023B7" w:rsidRPr="00662047">
        <w:rPr>
          <w:rFonts w:ascii="Arial" w:hAnsi="Arial" w:cs="Arial"/>
          <w:sz w:val="24"/>
          <w:szCs w:val="24"/>
        </w:rPr>
        <w:t xml:space="preserve"> </w:t>
      </w:r>
      <w:r w:rsidR="007F437A" w:rsidRPr="00662047">
        <w:rPr>
          <w:rFonts w:ascii="Arial" w:hAnsi="Arial" w:cs="Arial"/>
          <w:sz w:val="24"/>
          <w:szCs w:val="24"/>
        </w:rPr>
        <w:t>undermine</w:t>
      </w:r>
      <w:r w:rsidR="004023B7" w:rsidRPr="00662047">
        <w:rPr>
          <w:rFonts w:ascii="Arial" w:hAnsi="Arial" w:cs="Arial"/>
          <w:sz w:val="24"/>
          <w:szCs w:val="24"/>
        </w:rPr>
        <w:t xml:space="preserve"> GWI objectives</w:t>
      </w:r>
      <w:r w:rsidR="007F437A" w:rsidRPr="00662047">
        <w:rPr>
          <w:rFonts w:ascii="Arial" w:hAnsi="Arial" w:cs="Arial"/>
          <w:sz w:val="24"/>
          <w:szCs w:val="24"/>
        </w:rPr>
        <w:t>,</w:t>
      </w:r>
      <w:r w:rsidR="004023B7" w:rsidRPr="00662047">
        <w:rPr>
          <w:rFonts w:ascii="Arial" w:hAnsi="Arial" w:cs="Arial"/>
          <w:sz w:val="24"/>
          <w:szCs w:val="24"/>
        </w:rPr>
        <w:t xml:space="preserve"> lead to increased sickness</w:t>
      </w:r>
      <w:r w:rsidR="00A64497" w:rsidRPr="00662047">
        <w:rPr>
          <w:rFonts w:ascii="Arial" w:hAnsi="Arial" w:cs="Arial"/>
          <w:sz w:val="24"/>
          <w:szCs w:val="24"/>
        </w:rPr>
        <w:t xml:space="preserve">, reduced productivity and higher long term recruitment costs from </w:t>
      </w:r>
      <w:r w:rsidR="00790C6A" w:rsidRPr="00662047">
        <w:rPr>
          <w:rFonts w:ascii="Arial" w:hAnsi="Arial" w:cs="Arial"/>
          <w:sz w:val="24"/>
          <w:szCs w:val="24"/>
        </w:rPr>
        <w:t>attrition (</w:t>
      </w:r>
      <w:r w:rsidR="001D6BE7" w:rsidRPr="00662047">
        <w:rPr>
          <w:rFonts w:ascii="Arial" w:hAnsi="Arial" w:cs="Arial"/>
          <w:sz w:val="24"/>
          <w:szCs w:val="24"/>
        </w:rPr>
        <w:t>Mayfield</w:t>
      </w:r>
      <w:r w:rsidR="005B72CE" w:rsidRPr="00662047">
        <w:rPr>
          <w:rFonts w:ascii="Arial" w:hAnsi="Arial" w:cs="Arial"/>
          <w:sz w:val="24"/>
          <w:szCs w:val="24"/>
        </w:rPr>
        <w:t>, 2011</w:t>
      </w:r>
      <w:r w:rsidR="00790C6A" w:rsidRPr="00662047">
        <w:rPr>
          <w:rFonts w:ascii="Arial" w:hAnsi="Arial" w:cs="Arial"/>
          <w:sz w:val="24"/>
          <w:szCs w:val="24"/>
        </w:rPr>
        <w:t>)</w:t>
      </w:r>
      <w:r w:rsidR="005B72CE" w:rsidRPr="00662047">
        <w:rPr>
          <w:rFonts w:ascii="Arial" w:hAnsi="Arial" w:cs="Arial"/>
          <w:sz w:val="24"/>
          <w:szCs w:val="24"/>
        </w:rPr>
        <w:t>.</w:t>
      </w:r>
    </w:p>
    <w:p w14:paraId="41B6459A" w14:textId="514FFB11" w:rsidR="00F37053" w:rsidRPr="00662047" w:rsidRDefault="004418EE" w:rsidP="0092733E">
      <w:pPr>
        <w:rPr>
          <w:rFonts w:ascii="Arial" w:hAnsi="Arial" w:cs="Arial"/>
          <w:sz w:val="24"/>
          <w:szCs w:val="24"/>
        </w:rPr>
      </w:pPr>
      <w:r w:rsidRPr="00662047">
        <w:rPr>
          <w:rFonts w:ascii="Arial" w:hAnsi="Arial" w:cs="Arial"/>
          <w:sz w:val="24"/>
          <w:szCs w:val="24"/>
        </w:rPr>
        <w:t>Work life balance is also shaped by contributory factors of</w:t>
      </w:r>
      <w:r w:rsidR="00A40C9B" w:rsidRPr="00662047">
        <w:rPr>
          <w:rFonts w:ascii="Arial" w:hAnsi="Arial" w:cs="Arial"/>
          <w:sz w:val="24"/>
          <w:szCs w:val="24"/>
        </w:rPr>
        <w:t xml:space="preserve"> workload and management support.  </w:t>
      </w:r>
      <w:r w:rsidR="00B02069" w:rsidRPr="00662047">
        <w:rPr>
          <w:rFonts w:ascii="Arial" w:hAnsi="Arial" w:cs="Arial"/>
          <w:sz w:val="24"/>
          <w:szCs w:val="24"/>
        </w:rPr>
        <w:t>T</w:t>
      </w:r>
      <w:r w:rsidR="00A40C9B" w:rsidRPr="00662047">
        <w:rPr>
          <w:rFonts w:ascii="Arial" w:hAnsi="Arial" w:cs="Arial"/>
          <w:sz w:val="24"/>
          <w:szCs w:val="24"/>
        </w:rPr>
        <w:t xml:space="preserve">he </w:t>
      </w:r>
      <w:r w:rsidR="00B02069" w:rsidRPr="00662047">
        <w:rPr>
          <w:rFonts w:ascii="Arial" w:hAnsi="Arial" w:cs="Arial"/>
          <w:sz w:val="24"/>
          <w:szCs w:val="24"/>
        </w:rPr>
        <w:t>J</w:t>
      </w:r>
      <w:r w:rsidR="00A40C9B" w:rsidRPr="00662047">
        <w:rPr>
          <w:rFonts w:ascii="Arial" w:hAnsi="Arial" w:cs="Arial"/>
          <w:sz w:val="24"/>
          <w:szCs w:val="24"/>
        </w:rPr>
        <w:t xml:space="preserve">ob </w:t>
      </w:r>
      <w:r w:rsidR="00B02069" w:rsidRPr="00662047">
        <w:rPr>
          <w:rFonts w:ascii="Arial" w:hAnsi="Arial" w:cs="Arial"/>
          <w:sz w:val="24"/>
          <w:szCs w:val="24"/>
        </w:rPr>
        <w:t>D</w:t>
      </w:r>
      <w:r w:rsidR="00A40C9B" w:rsidRPr="00662047">
        <w:rPr>
          <w:rFonts w:ascii="Arial" w:hAnsi="Arial" w:cs="Arial"/>
          <w:sz w:val="24"/>
          <w:szCs w:val="24"/>
        </w:rPr>
        <w:t>emands</w:t>
      </w:r>
      <w:r w:rsidR="00B02069" w:rsidRPr="00662047">
        <w:rPr>
          <w:rFonts w:ascii="Arial" w:hAnsi="Arial" w:cs="Arial"/>
          <w:sz w:val="24"/>
          <w:szCs w:val="24"/>
        </w:rPr>
        <w:t>-R</w:t>
      </w:r>
      <w:r w:rsidR="00A40C9B" w:rsidRPr="00662047">
        <w:rPr>
          <w:rFonts w:ascii="Arial" w:hAnsi="Arial" w:cs="Arial"/>
          <w:sz w:val="24"/>
          <w:szCs w:val="24"/>
        </w:rPr>
        <w:t xml:space="preserve">esource </w:t>
      </w:r>
      <w:r w:rsidR="00B02069" w:rsidRPr="00662047">
        <w:rPr>
          <w:rFonts w:ascii="Arial" w:hAnsi="Arial" w:cs="Arial"/>
          <w:sz w:val="24"/>
          <w:szCs w:val="24"/>
        </w:rPr>
        <w:t>M</w:t>
      </w:r>
      <w:r w:rsidR="00A40C9B" w:rsidRPr="00662047">
        <w:rPr>
          <w:rFonts w:ascii="Arial" w:hAnsi="Arial" w:cs="Arial"/>
          <w:sz w:val="24"/>
          <w:szCs w:val="24"/>
        </w:rPr>
        <w:t xml:space="preserve">odel </w:t>
      </w:r>
      <w:r w:rsidR="008905D1" w:rsidRPr="00662047">
        <w:rPr>
          <w:rFonts w:ascii="Arial" w:hAnsi="Arial" w:cs="Arial"/>
          <w:sz w:val="24"/>
          <w:szCs w:val="24"/>
        </w:rPr>
        <w:t>portrays</w:t>
      </w:r>
      <w:r w:rsidR="007B6675" w:rsidRPr="00662047">
        <w:rPr>
          <w:rFonts w:ascii="Arial" w:hAnsi="Arial" w:cs="Arial"/>
          <w:sz w:val="24"/>
          <w:szCs w:val="24"/>
        </w:rPr>
        <w:t xml:space="preserve"> heavy workload drain</w:t>
      </w:r>
      <w:r w:rsidR="000334F2" w:rsidRPr="00662047">
        <w:rPr>
          <w:rFonts w:ascii="Arial" w:hAnsi="Arial" w:cs="Arial"/>
          <w:sz w:val="24"/>
          <w:szCs w:val="24"/>
        </w:rPr>
        <w:t>s</w:t>
      </w:r>
      <w:r w:rsidR="007B6675" w:rsidRPr="00662047">
        <w:rPr>
          <w:rFonts w:ascii="Arial" w:hAnsi="Arial" w:cs="Arial"/>
          <w:sz w:val="24"/>
          <w:szCs w:val="24"/>
        </w:rPr>
        <w:t xml:space="preserve"> employee resource</w:t>
      </w:r>
      <w:r w:rsidR="000334F2" w:rsidRPr="00662047">
        <w:rPr>
          <w:rFonts w:ascii="Arial" w:hAnsi="Arial" w:cs="Arial"/>
          <w:sz w:val="24"/>
          <w:szCs w:val="24"/>
        </w:rPr>
        <w:t>,</w:t>
      </w:r>
      <w:r w:rsidR="007B6675" w:rsidRPr="00662047">
        <w:rPr>
          <w:rFonts w:ascii="Arial" w:hAnsi="Arial" w:cs="Arial"/>
          <w:sz w:val="24"/>
          <w:szCs w:val="24"/>
        </w:rPr>
        <w:t xml:space="preserve"> </w:t>
      </w:r>
      <w:r w:rsidR="002E7A0F" w:rsidRPr="00662047">
        <w:rPr>
          <w:rFonts w:ascii="Arial" w:hAnsi="Arial" w:cs="Arial"/>
          <w:sz w:val="24"/>
          <w:szCs w:val="24"/>
        </w:rPr>
        <w:t xml:space="preserve">leading to stress and burnout if </w:t>
      </w:r>
      <w:r w:rsidR="000334F2" w:rsidRPr="00662047">
        <w:rPr>
          <w:rFonts w:ascii="Arial" w:hAnsi="Arial" w:cs="Arial"/>
          <w:sz w:val="24"/>
          <w:szCs w:val="24"/>
        </w:rPr>
        <w:t>unmanaged</w:t>
      </w:r>
      <w:r w:rsidR="00717F96" w:rsidRPr="00662047">
        <w:rPr>
          <w:rFonts w:ascii="Arial" w:hAnsi="Arial" w:cs="Arial"/>
          <w:sz w:val="24"/>
          <w:szCs w:val="24"/>
        </w:rPr>
        <w:t xml:space="preserve"> (De</w:t>
      </w:r>
      <w:r w:rsidR="00B97643" w:rsidRPr="00662047">
        <w:rPr>
          <w:rFonts w:ascii="Arial" w:hAnsi="Arial" w:cs="Arial"/>
          <w:sz w:val="24"/>
          <w:szCs w:val="24"/>
        </w:rPr>
        <w:t>Jonge and Landsbergis, 2005)</w:t>
      </w:r>
      <w:r w:rsidR="002E7A0F" w:rsidRPr="00662047">
        <w:rPr>
          <w:rFonts w:ascii="Arial" w:hAnsi="Arial" w:cs="Arial"/>
          <w:sz w:val="24"/>
          <w:szCs w:val="24"/>
        </w:rPr>
        <w:t xml:space="preserve">.  </w:t>
      </w:r>
      <w:r w:rsidR="00337470" w:rsidRPr="00662047">
        <w:rPr>
          <w:rFonts w:ascii="Arial" w:hAnsi="Arial" w:cs="Arial"/>
          <w:sz w:val="24"/>
          <w:szCs w:val="24"/>
        </w:rPr>
        <w:t>S</w:t>
      </w:r>
      <w:r w:rsidR="007F5CC9" w:rsidRPr="00662047">
        <w:rPr>
          <w:rFonts w:ascii="Arial" w:hAnsi="Arial" w:cs="Arial"/>
          <w:sz w:val="24"/>
          <w:szCs w:val="24"/>
        </w:rPr>
        <w:t xml:space="preserve">upportive management can counter </w:t>
      </w:r>
      <w:r w:rsidR="00337470" w:rsidRPr="00662047">
        <w:rPr>
          <w:rFonts w:ascii="Arial" w:hAnsi="Arial" w:cs="Arial"/>
          <w:sz w:val="24"/>
          <w:szCs w:val="24"/>
        </w:rPr>
        <w:t xml:space="preserve">the </w:t>
      </w:r>
      <w:r w:rsidR="007F5CC9" w:rsidRPr="00662047">
        <w:rPr>
          <w:rFonts w:ascii="Arial" w:hAnsi="Arial" w:cs="Arial"/>
          <w:sz w:val="24"/>
          <w:szCs w:val="24"/>
        </w:rPr>
        <w:t>effect</w:t>
      </w:r>
      <w:r w:rsidR="00337470" w:rsidRPr="00662047">
        <w:rPr>
          <w:rFonts w:ascii="Arial" w:hAnsi="Arial" w:cs="Arial"/>
          <w:sz w:val="24"/>
          <w:szCs w:val="24"/>
        </w:rPr>
        <w:t>s</w:t>
      </w:r>
      <w:r w:rsidR="00745ACF" w:rsidRPr="00662047">
        <w:rPr>
          <w:rFonts w:ascii="Arial" w:hAnsi="Arial" w:cs="Arial"/>
          <w:sz w:val="24"/>
          <w:szCs w:val="24"/>
        </w:rPr>
        <w:t xml:space="preserve"> by</w:t>
      </w:r>
      <w:r w:rsidR="007F5CC9" w:rsidRPr="00662047">
        <w:rPr>
          <w:rFonts w:ascii="Arial" w:hAnsi="Arial" w:cs="Arial"/>
          <w:sz w:val="24"/>
          <w:szCs w:val="24"/>
        </w:rPr>
        <w:t xml:space="preserve"> enhancing motivation and engagement.</w:t>
      </w:r>
      <w:r w:rsidR="008D55A8" w:rsidRPr="00662047">
        <w:rPr>
          <w:rFonts w:ascii="Arial" w:hAnsi="Arial" w:cs="Arial"/>
          <w:sz w:val="24"/>
          <w:szCs w:val="24"/>
        </w:rPr>
        <w:t xml:space="preserve">  </w:t>
      </w:r>
      <w:r w:rsidR="00745ACF" w:rsidRPr="00662047">
        <w:rPr>
          <w:rFonts w:ascii="Arial" w:hAnsi="Arial" w:cs="Arial"/>
          <w:sz w:val="24"/>
          <w:szCs w:val="24"/>
        </w:rPr>
        <w:t>However, u</w:t>
      </w:r>
      <w:r w:rsidR="008D55A8" w:rsidRPr="00662047">
        <w:rPr>
          <w:rFonts w:ascii="Arial" w:hAnsi="Arial" w:cs="Arial"/>
          <w:sz w:val="24"/>
          <w:szCs w:val="24"/>
        </w:rPr>
        <w:t xml:space="preserve">nsupportive </w:t>
      </w:r>
      <w:r w:rsidR="003F34D5" w:rsidRPr="00662047">
        <w:rPr>
          <w:rFonts w:ascii="Arial" w:hAnsi="Arial" w:cs="Arial"/>
          <w:sz w:val="24"/>
          <w:szCs w:val="24"/>
        </w:rPr>
        <w:t>isolated</w:t>
      </w:r>
      <w:r w:rsidR="008D55A8" w:rsidRPr="00662047">
        <w:rPr>
          <w:rFonts w:ascii="Arial" w:hAnsi="Arial" w:cs="Arial"/>
          <w:sz w:val="24"/>
          <w:szCs w:val="24"/>
        </w:rPr>
        <w:t xml:space="preserve"> working environments </w:t>
      </w:r>
      <w:r w:rsidR="008C1A25" w:rsidRPr="00662047">
        <w:rPr>
          <w:rFonts w:ascii="Arial" w:hAnsi="Arial" w:cs="Arial"/>
          <w:sz w:val="24"/>
          <w:szCs w:val="24"/>
        </w:rPr>
        <w:t xml:space="preserve">- </w:t>
      </w:r>
      <w:r w:rsidR="008D55A8" w:rsidRPr="00662047">
        <w:rPr>
          <w:rFonts w:ascii="Arial" w:hAnsi="Arial" w:cs="Arial"/>
          <w:sz w:val="24"/>
          <w:szCs w:val="24"/>
        </w:rPr>
        <w:t>such cleaning and refuse</w:t>
      </w:r>
      <w:r w:rsidR="008C1A25" w:rsidRPr="00662047">
        <w:rPr>
          <w:rFonts w:ascii="Arial" w:hAnsi="Arial" w:cs="Arial"/>
          <w:sz w:val="24"/>
          <w:szCs w:val="24"/>
        </w:rPr>
        <w:t xml:space="preserve"> roles - carry</w:t>
      </w:r>
      <w:r w:rsidR="009D20AE" w:rsidRPr="00662047">
        <w:rPr>
          <w:rFonts w:ascii="Arial" w:hAnsi="Arial" w:cs="Arial"/>
          <w:sz w:val="24"/>
          <w:szCs w:val="24"/>
        </w:rPr>
        <w:t xml:space="preserve"> high </w:t>
      </w:r>
      <w:r w:rsidR="007804A5" w:rsidRPr="00662047">
        <w:rPr>
          <w:rFonts w:ascii="Arial" w:hAnsi="Arial" w:cs="Arial"/>
          <w:sz w:val="24"/>
          <w:szCs w:val="24"/>
        </w:rPr>
        <w:t>physical</w:t>
      </w:r>
      <w:r w:rsidR="009D20AE" w:rsidRPr="00662047">
        <w:rPr>
          <w:rFonts w:ascii="Arial" w:hAnsi="Arial" w:cs="Arial"/>
          <w:sz w:val="24"/>
          <w:szCs w:val="24"/>
        </w:rPr>
        <w:t xml:space="preserve"> demands, and </w:t>
      </w:r>
      <w:r w:rsidR="00696D00" w:rsidRPr="00662047">
        <w:rPr>
          <w:rFonts w:ascii="Arial" w:hAnsi="Arial" w:cs="Arial"/>
          <w:sz w:val="24"/>
          <w:szCs w:val="24"/>
        </w:rPr>
        <w:t>low development opportunities</w:t>
      </w:r>
      <w:r w:rsidR="00766C17" w:rsidRPr="00662047">
        <w:rPr>
          <w:rFonts w:ascii="Arial" w:hAnsi="Arial" w:cs="Arial"/>
          <w:sz w:val="24"/>
          <w:szCs w:val="24"/>
        </w:rPr>
        <w:t xml:space="preserve"> whereby d</w:t>
      </w:r>
      <w:r w:rsidR="004C5698" w:rsidRPr="00662047">
        <w:rPr>
          <w:rFonts w:ascii="Arial" w:hAnsi="Arial" w:cs="Arial"/>
          <w:sz w:val="24"/>
          <w:szCs w:val="24"/>
        </w:rPr>
        <w:t>isproportionate</w:t>
      </w:r>
      <w:r w:rsidR="00365893" w:rsidRPr="00662047">
        <w:rPr>
          <w:rFonts w:ascii="Arial" w:hAnsi="Arial" w:cs="Arial"/>
          <w:sz w:val="24"/>
          <w:szCs w:val="24"/>
        </w:rPr>
        <w:t xml:space="preserve"> demand-resource</w:t>
      </w:r>
      <w:r w:rsidR="00696D00" w:rsidRPr="00662047">
        <w:rPr>
          <w:rFonts w:ascii="Arial" w:hAnsi="Arial" w:cs="Arial"/>
          <w:sz w:val="24"/>
          <w:szCs w:val="24"/>
        </w:rPr>
        <w:t xml:space="preserve"> </w:t>
      </w:r>
      <w:r w:rsidR="00DF34CF" w:rsidRPr="00662047">
        <w:rPr>
          <w:rFonts w:ascii="Arial" w:hAnsi="Arial" w:cs="Arial"/>
          <w:sz w:val="24"/>
          <w:szCs w:val="24"/>
        </w:rPr>
        <w:t>contribut</w:t>
      </w:r>
      <w:r w:rsidR="00365893" w:rsidRPr="00662047">
        <w:rPr>
          <w:rFonts w:ascii="Arial" w:hAnsi="Arial" w:cs="Arial"/>
          <w:sz w:val="24"/>
          <w:szCs w:val="24"/>
        </w:rPr>
        <w:t>es</w:t>
      </w:r>
      <w:r w:rsidR="00DF34CF" w:rsidRPr="00662047">
        <w:rPr>
          <w:rFonts w:ascii="Arial" w:hAnsi="Arial" w:cs="Arial"/>
          <w:sz w:val="24"/>
          <w:szCs w:val="24"/>
        </w:rPr>
        <w:t xml:space="preserve"> to negative </w:t>
      </w:r>
      <w:r w:rsidR="00F3647B" w:rsidRPr="00662047">
        <w:rPr>
          <w:rFonts w:ascii="Arial" w:hAnsi="Arial" w:cs="Arial"/>
          <w:sz w:val="24"/>
          <w:szCs w:val="24"/>
        </w:rPr>
        <w:t>wellbeing</w:t>
      </w:r>
      <w:r w:rsidR="00DF34CF" w:rsidRPr="00662047">
        <w:rPr>
          <w:rFonts w:ascii="Arial" w:hAnsi="Arial" w:cs="Arial"/>
          <w:sz w:val="24"/>
          <w:szCs w:val="24"/>
        </w:rPr>
        <w:t xml:space="preserve"> and high turnover</w:t>
      </w:r>
      <w:r w:rsidR="003367D5" w:rsidRPr="00662047">
        <w:rPr>
          <w:rFonts w:ascii="Arial" w:hAnsi="Arial" w:cs="Arial"/>
          <w:sz w:val="24"/>
          <w:szCs w:val="24"/>
        </w:rPr>
        <w:t xml:space="preserve"> (Jong and Ford, </w:t>
      </w:r>
      <w:r w:rsidR="001D4AB5" w:rsidRPr="00662047">
        <w:rPr>
          <w:rFonts w:ascii="Arial" w:hAnsi="Arial" w:cs="Arial"/>
          <w:sz w:val="24"/>
          <w:szCs w:val="24"/>
        </w:rPr>
        <w:t>2016)</w:t>
      </w:r>
      <w:r w:rsidR="00DF34CF" w:rsidRPr="00662047">
        <w:rPr>
          <w:rFonts w:ascii="Arial" w:hAnsi="Arial" w:cs="Arial"/>
          <w:sz w:val="24"/>
          <w:szCs w:val="24"/>
        </w:rPr>
        <w:t>.</w:t>
      </w:r>
      <w:r w:rsidR="00D65327">
        <w:rPr>
          <w:rFonts w:ascii="Arial" w:hAnsi="Arial" w:cs="Arial"/>
          <w:sz w:val="24"/>
          <w:szCs w:val="24"/>
        </w:rPr>
        <w:t xml:space="preserve">  </w:t>
      </w:r>
      <w:r w:rsidR="00FB1F19" w:rsidRPr="00662047">
        <w:rPr>
          <w:rFonts w:ascii="Arial" w:hAnsi="Arial" w:cs="Arial"/>
          <w:sz w:val="24"/>
          <w:szCs w:val="24"/>
        </w:rPr>
        <w:t>Work life balance</w:t>
      </w:r>
      <w:r w:rsidR="001C2B78" w:rsidRPr="00662047">
        <w:rPr>
          <w:rFonts w:ascii="Arial" w:hAnsi="Arial" w:cs="Arial"/>
          <w:sz w:val="24"/>
          <w:szCs w:val="24"/>
        </w:rPr>
        <w:t xml:space="preserve"> is a critical </w:t>
      </w:r>
      <w:r w:rsidR="00B84F38" w:rsidRPr="00662047">
        <w:rPr>
          <w:rFonts w:ascii="Arial" w:hAnsi="Arial" w:cs="Arial"/>
          <w:sz w:val="24"/>
          <w:szCs w:val="24"/>
        </w:rPr>
        <w:t>labour</w:t>
      </w:r>
      <w:r w:rsidR="001C2B78" w:rsidRPr="00662047">
        <w:rPr>
          <w:rFonts w:ascii="Arial" w:hAnsi="Arial" w:cs="Arial"/>
          <w:sz w:val="24"/>
          <w:szCs w:val="24"/>
        </w:rPr>
        <w:t xml:space="preserve"> market expectation</w:t>
      </w:r>
      <w:r w:rsidR="00FD1932" w:rsidRPr="00662047">
        <w:rPr>
          <w:rFonts w:ascii="Arial" w:hAnsi="Arial" w:cs="Arial"/>
          <w:sz w:val="24"/>
          <w:szCs w:val="24"/>
        </w:rPr>
        <w:t xml:space="preserve">, particularly amongst younger workers with </w:t>
      </w:r>
      <w:r w:rsidR="00FB1F19" w:rsidRPr="00662047">
        <w:rPr>
          <w:rFonts w:ascii="Arial" w:hAnsi="Arial" w:cs="Arial"/>
          <w:sz w:val="24"/>
          <w:szCs w:val="24"/>
        </w:rPr>
        <w:t xml:space="preserve">25% </w:t>
      </w:r>
      <w:r w:rsidR="00B84F38" w:rsidRPr="00662047">
        <w:rPr>
          <w:rFonts w:ascii="Arial" w:hAnsi="Arial" w:cs="Arial"/>
          <w:sz w:val="24"/>
          <w:szCs w:val="24"/>
        </w:rPr>
        <w:t>identifying</w:t>
      </w:r>
      <w:r w:rsidR="00FB1F19" w:rsidRPr="00662047">
        <w:rPr>
          <w:rFonts w:ascii="Arial" w:hAnsi="Arial" w:cs="Arial"/>
          <w:sz w:val="24"/>
          <w:szCs w:val="24"/>
        </w:rPr>
        <w:t xml:space="preserve"> it as core expectation </w:t>
      </w:r>
      <w:r w:rsidR="00B84F38" w:rsidRPr="00662047">
        <w:rPr>
          <w:rFonts w:ascii="Arial" w:hAnsi="Arial" w:cs="Arial"/>
          <w:sz w:val="24"/>
          <w:szCs w:val="24"/>
        </w:rPr>
        <w:t>after pay</w:t>
      </w:r>
      <w:r w:rsidR="00FB1F19" w:rsidRPr="00662047">
        <w:rPr>
          <w:rFonts w:ascii="Arial" w:hAnsi="Arial" w:cs="Arial"/>
          <w:sz w:val="24"/>
          <w:szCs w:val="24"/>
        </w:rPr>
        <w:t xml:space="preserve"> (RLSP, 2026).  </w:t>
      </w:r>
      <w:r w:rsidR="00D60AA9" w:rsidRPr="00662047">
        <w:rPr>
          <w:rFonts w:ascii="Arial" w:hAnsi="Arial" w:cs="Arial"/>
          <w:sz w:val="24"/>
          <w:szCs w:val="24"/>
        </w:rPr>
        <w:t xml:space="preserve">NPT must therefore fully align GWI expectations by </w:t>
      </w:r>
      <w:r w:rsidR="00A42F6E" w:rsidRPr="00662047">
        <w:rPr>
          <w:rFonts w:ascii="Arial" w:hAnsi="Arial" w:cs="Arial"/>
          <w:sz w:val="24"/>
          <w:szCs w:val="24"/>
        </w:rPr>
        <w:t>embedding work life</w:t>
      </w:r>
      <w:r w:rsidR="006C0173" w:rsidRPr="00662047">
        <w:rPr>
          <w:rFonts w:ascii="Arial" w:hAnsi="Arial" w:cs="Arial"/>
          <w:sz w:val="24"/>
          <w:szCs w:val="24"/>
        </w:rPr>
        <w:t xml:space="preserve"> balance</w:t>
      </w:r>
      <w:r w:rsidR="00A42F6E" w:rsidRPr="00662047">
        <w:rPr>
          <w:rFonts w:ascii="Arial" w:hAnsi="Arial" w:cs="Arial"/>
          <w:sz w:val="24"/>
          <w:szCs w:val="24"/>
        </w:rPr>
        <w:t xml:space="preserve"> </w:t>
      </w:r>
      <w:r w:rsidR="00B356BC" w:rsidRPr="00662047">
        <w:rPr>
          <w:rFonts w:ascii="Arial" w:hAnsi="Arial" w:cs="Arial"/>
          <w:sz w:val="24"/>
          <w:szCs w:val="24"/>
        </w:rPr>
        <w:t>into everyday management practices</w:t>
      </w:r>
      <w:r w:rsidR="00C44D61" w:rsidRPr="00662047">
        <w:rPr>
          <w:rFonts w:ascii="Arial" w:hAnsi="Arial" w:cs="Arial"/>
          <w:sz w:val="24"/>
          <w:szCs w:val="24"/>
        </w:rPr>
        <w:t>, promoting the</w:t>
      </w:r>
      <w:r w:rsidR="00A42F6E" w:rsidRPr="00662047">
        <w:rPr>
          <w:rFonts w:ascii="Arial" w:hAnsi="Arial" w:cs="Arial"/>
          <w:sz w:val="24"/>
          <w:szCs w:val="24"/>
        </w:rPr>
        <w:t xml:space="preserve"> moral and statutory council duty</w:t>
      </w:r>
      <w:r w:rsidR="00473169" w:rsidRPr="00662047">
        <w:rPr>
          <w:rFonts w:ascii="Arial" w:hAnsi="Arial" w:cs="Arial"/>
          <w:sz w:val="24"/>
          <w:szCs w:val="24"/>
        </w:rPr>
        <w:t xml:space="preserve"> </w:t>
      </w:r>
      <w:r w:rsidR="00C44D61" w:rsidRPr="00662047">
        <w:rPr>
          <w:rFonts w:ascii="Arial" w:hAnsi="Arial" w:cs="Arial"/>
          <w:sz w:val="24"/>
          <w:szCs w:val="24"/>
        </w:rPr>
        <w:t>to</w:t>
      </w:r>
      <w:r w:rsidR="00473169" w:rsidRPr="00662047">
        <w:rPr>
          <w:rFonts w:ascii="Arial" w:hAnsi="Arial" w:cs="Arial"/>
          <w:sz w:val="24"/>
          <w:szCs w:val="24"/>
        </w:rPr>
        <w:t xml:space="preserve"> </w:t>
      </w:r>
      <w:r w:rsidR="001A3A40" w:rsidRPr="00662047">
        <w:rPr>
          <w:rFonts w:ascii="Arial" w:hAnsi="Arial" w:cs="Arial"/>
          <w:sz w:val="24"/>
          <w:szCs w:val="24"/>
        </w:rPr>
        <w:t>grow</w:t>
      </w:r>
      <w:r w:rsidR="00473169" w:rsidRPr="00662047">
        <w:rPr>
          <w:rFonts w:ascii="Arial" w:hAnsi="Arial" w:cs="Arial"/>
          <w:sz w:val="24"/>
          <w:szCs w:val="24"/>
        </w:rPr>
        <w:t xml:space="preserve"> a sustainable workforce</w:t>
      </w:r>
      <w:r w:rsidR="00F37053" w:rsidRPr="00662047">
        <w:rPr>
          <w:rFonts w:ascii="Arial" w:hAnsi="Arial" w:cs="Arial"/>
          <w:sz w:val="24"/>
          <w:szCs w:val="24"/>
        </w:rPr>
        <w:t xml:space="preserve"> </w:t>
      </w:r>
      <w:r w:rsidR="001A3A40" w:rsidRPr="00662047">
        <w:rPr>
          <w:rFonts w:ascii="Arial" w:hAnsi="Arial" w:cs="Arial"/>
          <w:sz w:val="24"/>
          <w:szCs w:val="24"/>
        </w:rPr>
        <w:t>and deliver community services.</w:t>
      </w:r>
    </w:p>
    <w:p w14:paraId="58ACAB0D" w14:textId="4BEB2011" w:rsidR="004E2F9D" w:rsidRPr="00662047" w:rsidRDefault="004E2F9D" w:rsidP="00336F1B">
      <w:pPr>
        <w:pStyle w:val="ListParagraph"/>
        <w:numPr>
          <w:ilvl w:val="0"/>
          <w:numId w:val="1"/>
        </w:numPr>
        <w:rPr>
          <w:rFonts w:ascii="Arial" w:hAnsi="Arial" w:cs="Arial"/>
          <w:b/>
          <w:bCs/>
          <w:sz w:val="24"/>
          <w:szCs w:val="24"/>
        </w:rPr>
      </w:pPr>
      <w:r w:rsidRPr="00662047">
        <w:rPr>
          <w:rFonts w:ascii="Arial" w:hAnsi="Arial" w:cs="Arial"/>
          <w:b/>
          <w:bCs/>
          <w:sz w:val="24"/>
          <w:szCs w:val="24"/>
        </w:rPr>
        <w:t>Voice and choice</w:t>
      </w:r>
    </w:p>
    <w:p w14:paraId="420E358F" w14:textId="783669B9" w:rsidR="002F7E8E" w:rsidRPr="00662047" w:rsidRDefault="00177046" w:rsidP="00FC3AA2">
      <w:pPr>
        <w:rPr>
          <w:rFonts w:ascii="Arial" w:hAnsi="Arial" w:cs="Arial"/>
          <w:sz w:val="24"/>
          <w:szCs w:val="24"/>
        </w:rPr>
      </w:pPr>
      <w:r w:rsidRPr="00662047">
        <w:rPr>
          <w:rFonts w:ascii="Arial" w:hAnsi="Arial" w:cs="Arial"/>
          <w:sz w:val="24"/>
          <w:szCs w:val="24"/>
        </w:rPr>
        <w:t>Inclusivity of e</w:t>
      </w:r>
      <w:r w:rsidR="001D55BC" w:rsidRPr="00662047">
        <w:rPr>
          <w:rFonts w:ascii="Arial" w:hAnsi="Arial" w:cs="Arial"/>
          <w:sz w:val="24"/>
          <w:szCs w:val="24"/>
        </w:rPr>
        <w:t xml:space="preserve">mployee voice is </w:t>
      </w:r>
      <w:r w:rsidR="00F01518" w:rsidRPr="00662047">
        <w:rPr>
          <w:rFonts w:ascii="Arial" w:hAnsi="Arial" w:cs="Arial"/>
          <w:sz w:val="24"/>
          <w:szCs w:val="24"/>
        </w:rPr>
        <w:t>essential in</w:t>
      </w:r>
      <w:r w:rsidR="005B727F" w:rsidRPr="00662047">
        <w:rPr>
          <w:rFonts w:ascii="Arial" w:hAnsi="Arial" w:cs="Arial"/>
          <w:sz w:val="24"/>
          <w:szCs w:val="24"/>
        </w:rPr>
        <w:t xml:space="preserve"> modern organisations</w:t>
      </w:r>
      <w:r w:rsidR="00F01518" w:rsidRPr="00662047">
        <w:rPr>
          <w:rFonts w:ascii="Arial" w:hAnsi="Arial" w:cs="Arial"/>
          <w:sz w:val="24"/>
          <w:szCs w:val="24"/>
        </w:rPr>
        <w:t>,</w:t>
      </w:r>
      <w:r w:rsidR="005B727F" w:rsidRPr="00662047">
        <w:rPr>
          <w:rFonts w:ascii="Arial" w:hAnsi="Arial" w:cs="Arial"/>
          <w:sz w:val="24"/>
          <w:szCs w:val="24"/>
        </w:rPr>
        <w:t xml:space="preserve"> </w:t>
      </w:r>
      <w:r w:rsidR="00CF6E22" w:rsidRPr="00662047">
        <w:rPr>
          <w:rFonts w:ascii="Arial" w:hAnsi="Arial" w:cs="Arial"/>
          <w:sz w:val="24"/>
          <w:szCs w:val="24"/>
        </w:rPr>
        <w:t>with</w:t>
      </w:r>
      <w:r w:rsidR="002E2EFB" w:rsidRPr="00662047">
        <w:rPr>
          <w:rFonts w:ascii="Arial" w:hAnsi="Arial" w:cs="Arial"/>
          <w:sz w:val="24"/>
          <w:szCs w:val="24"/>
        </w:rPr>
        <w:t xml:space="preserve"> the</w:t>
      </w:r>
      <w:r w:rsidR="005B727F" w:rsidRPr="00662047">
        <w:rPr>
          <w:rFonts w:ascii="Arial" w:hAnsi="Arial" w:cs="Arial"/>
          <w:sz w:val="24"/>
          <w:szCs w:val="24"/>
        </w:rPr>
        <w:t xml:space="preserve"> GWI </w:t>
      </w:r>
      <w:r w:rsidR="002E2EFB" w:rsidRPr="00662047">
        <w:rPr>
          <w:rFonts w:ascii="Arial" w:hAnsi="Arial" w:cs="Arial"/>
          <w:sz w:val="24"/>
          <w:szCs w:val="24"/>
        </w:rPr>
        <w:t>noting</w:t>
      </w:r>
      <w:r w:rsidR="005B727F" w:rsidRPr="00662047">
        <w:rPr>
          <w:rFonts w:ascii="Arial" w:hAnsi="Arial" w:cs="Arial"/>
          <w:sz w:val="24"/>
          <w:szCs w:val="24"/>
        </w:rPr>
        <w:t xml:space="preserve"> that</w:t>
      </w:r>
      <w:r w:rsidR="002F6538" w:rsidRPr="00662047">
        <w:rPr>
          <w:rFonts w:ascii="Arial" w:hAnsi="Arial" w:cs="Arial"/>
          <w:sz w:val="24"/>
          <w:szCs w:val="24"/>
        </w:rPr>
        <w:t xml:space="preserve"> employees </w:t>
      </w:r>
      <w:r w:rsidR="002E2EFB" w:rsidRPr="00662047">
        <w:rPr>
          <w:rFonts w:ascii="Arial" w:hAnsi="Arial" w:cs="Arial"/>
          <w:sz w:val="24"/>
          <w:szCs w:val="24"/>
        </w:rPr>
        <w:t>who</w:t>
      </w:r>
      <w:r w:rsidR="002F6538" w:rsidRPr="00662047">
        <w:rPr>
          <w:rFonts w:ascii="Arial" w:hAnsi="Arial" w:cs="Arial"/>
          <w:sz w:val="24"/>
          <w:szCs w:val="24"/>
        </w:rPr>
        <w:t xml:space="preserve"> feel </w:t>
      </w:r>
      <w:r w:rsidR="00B16C2A" w:rsidRPr="00662047">
        <w:rPr>
          <w:rFonts w:ascii="Arial" w:hAnsi="Arial" w:cs="Arial"/>
          <w:sz w:val="24"/>
          <w:szCs w:val="24"/>
        </w:rPr>
        <w:t>heard demonstrate greater commitment</w:t>
      </w:r>
      <w:r w:rsidR="009839DB" w:rsidRPr="00662047">
        <w:rPr>
          <w:rFonts w:ascii="Arial" w:hAnsi="Arial" w:cs="Arial"/>
          <w:sz w:val="24"/>
          <w:szCs w:val="24"/>
        </w:rPr>
        <w:t xml:space="preserve"> and</w:t>
      </w:r>
      <w:r w:rsidR="007C13CC" w:rsidRPr="00662047">
        <w:rPr>
          <w:rFonts w:ascii="Arial" w:hAnsi="Arial" w:cs="Arial"/>
          <w:sz w:val="24"/>
          <w:szCs w:val="24"/>
        </w:rPr>
        <w:t xml:space="preserve"> mak</w:t>
      </w:r>
      <w:r w:rsidR="009839DB" w:rsidRPr="00662047">
        <w:rPr>
          <w:rFonts w:ascii="Arial" w:hAnsi="Arial" w:cs="Arial"/>
          <w:sz w:val="24"/>
          <w:szCs w:val="24"/>
        </w:rPr>
        <w:t>e more</w:t>
      </w:r>
      <w:r w:rsidR="007C13CC" w:rsidRPr="00662047">
        <w:rPr>
          <w:rFonts w:ascii="Arial" w:hAnsi="Arial" w:cs="Arial"/>
          <w:sz w:val="24"/>
          <w:szCs w:val="24"/>
        </w:rPr>
        <w:t xml:space="preserve"> meaningful contributions </w:t>
      </w:r>
      <w:r w:rsidR="00BC21F1" w:rsidRPr="00662047">
        <w:rPr>
          <w:rFonts w:ascii="Arial" w:hAnsi="Arial" w:cs="Arial"/>
          <w:sz w:val="24"/>
          <w:szCs w:val="24"/>
        </w:rPr>
        <w:t>(</w:t>
      </w:r>
      <w:r w:rsidR="006472FA" w:rsidRPr="00662047">
        <w:rPr>
          <w:rFonts w:ascii="Arial" w:hAnsi="Arial" w:cs="Arial"/>
          <w:sz w:val="24"/>
          <w:szCs w:val="24"/>
        </w:rPr>
        <w:t>Shen and Shen, 2025</w:t>
      </w:r>
      <w:r w:rsidR="00BC21F1" w:rsidRPr="00662047">
        <w:rPr>
          <w:rFonts w:ascii="Arial" w:hAnsi="Arial" w:cs="Arial"/>
          <w:sz w:val="24"/>
          <w:szCs w:val="24"/>
        </w:rPr>
        <w:t xml:space="preserve">).  </w:t>
      </w:r>
      <w:r w:rsidR="00DC0E8B" w:rsidRPr="00662047">
        <w:rPr>
          <w:rFonts w:ascii="Arial" w:hAnsi="Arial" w:cs="Arial"/>
          <w:sz w:val="24"/>
          <w:szCs w:val="24"/>
        </w:rPr>
        <w:t>NPT has a wealth of communication resources with engagement surveys, whistleblowing hotlines and the cooperation of social partnership through multiple trade unions (</w:t>
      </w:r>
      <w:r w:rsidR="00442BAB" w:rsidRPr="00662047">
        <w:rPr>
          <w:rFonts w:ascii="Arial" w:hAnsi="Arial" w:cs="Arial"/>
          <w:sz w:val="24"/>
          <w:szCs w:val="24"/>
        </w:rPr>
        <w:t>NPT, 2025</w:t>
      </w:r>
      <w:r w:rsidR="00DC0E8B" w:rsidRPr="00662047">
        <w:rPr>
          <w:rFonts w:ascii="Arial" w:hAnsi="Arial" w:cs="Arial"/>
          <w:sz w:val="24"/>
          <w:szCs w:val="24"/>
        </w:rPr>
        <w:t xml:space="preserve">), </w:t>
      </w:r>
      <w:r w:rsidR="002A0D5E" w:rsidRPr="00662047">
        <w:rPr>
          <w:rFonts w:ascii="Arial" w:hAnsi="Arial" w:cs="Arial"/>
          <w:sz w:val="24"/>
          <w:szCs w:val="24"/>
        </w:rPr>
        <w:t xml:space="preserve">however, </w:t>
      </w:r>
      <w:r w:rsidR="00FC3AA2" w:rsidRPr="00662047">
        <w:rPr>
          <w:rFonts w:ascii="Arial" w:hAnsi="Arial" w:cs="Arial"/>
          <w:sz w:val="24"/>
          <w:szCs w:val="24"/>
        </w:rPr>
        <w:t>hierarchical structure</w:t>
      </w:r>
      <w:r w:rsidR="00E02272" w:rsidRPr="00662047">
        <w:rPr>
          <w:rFonts w:ascii="Arial" w:hAnsi="Arial" w:cs="Arial"/>
          <w:sz w:val="24"/>
          <w:szCs w:val="24"/>
        </w:rPr>
        <w:t xml:space="preserve"> can inhibit</w:t>
      </w:r>
      <w:r w:rsidR="005A5968" w:rsidRPr="00662047">
        <w:rPr>
          <w:rFonts w:ascii="Arial" w:hAnsi="Arial" w:cs="Arial"/>
          <w:sz w:val="24"/>
          <w:szCs w:val="24"/>
        </w:rPr>
        <w:t xml:space="preserve"> both constructive and </w:t>
      </w:r>
      <w:r w:rsidR="002F7E8E" w:rsidRPr="00662047">
        <w:rPr>
          <w:rFonts w:ascii="Arial" w:hAnsi="Arial" w:cs="Arial"/>
          <w:sz w:val="24"/>
          <w:szCs w:val="24"/>
        </w:rPr>
        <w:t>corrective employee voice</w:t>
      </w:r>
      <w:r w:rsidR="00EA4ECF" w:rsidRPr="00662047">
        <w:rPr>
          <w:rFonts w:ascii="Arial" w:hAnsi="Arial" w:cs="Arial"/>
          <w:sz w:val="24"/>
          <w:szCs w:val="24"/>
        </w:rPr>
        <w:t xml:space="preserve"> channels</w:t>
      </w:r>
      <w:r w:rsidR="002F7E8E" w:rsidRPr="00662047">
        <w:rPr>
          <w:rFonts w:ascii="Arial" w:hAnsi="Arial" w:cs="Arial"/>
          <w:sz w:val="24"/>
          <w:szCs w:val="24"/>
        </w:rPr>
        <w:t>.</w:t>
      </w:r>
    </w:p>
    <w:p w14:paraId="4819ADA6" w14:textId="633B81A5" w:rsidR="006478E4" w:rsidRPr="00662047" w:rsidRDefault="00427935" w:rsidP="00FC3AA2">
      <w:pPr>
        <w:rPr>
          <w:rFonts w:ascii="Arial" w:hAnsi="Arial" w:cs="Arial"/>
          <w:sz w:val="24"/>
          <w:szCs w:val="24"/>
        </w:rPr>
      </w:pPr>
      <w:r w:rsidRPr="00662047">
        <w:rPr>
          <w:rFonts w:ascii="Arial" w:hAnsi="Arial" w:cs="Arial"/>
          <w:sz w:val="24"/>
          <w:szCs w:val="24"/>
        </w:rPr>
        <w:t>A</w:t>
      </w:r>
      <w:r w:rsidR="000C679C" w:rsidRPr="00662047">
        <w:rPr>
          <w:rFonts w:ascii="Arial" w:hAnsi="Arial" w:cs="Arial"/>
          <w:sz w:val="24"/>
          <w:szCs w:val="24"/>
        </w:rPr>
        <w:t xml:space="preserve">nnual engagement surveys </w:t>
      </w:r>
      <w:r w:rsidR="00B432FB" w:rsidRPr="00662047">
        <w:rPr>
          <w:rFonts w:ascii="Arial" w:hAnsi="Arial" w:cs="Arial"/>
          <w:sz w:val="24"/>
          <w:szCs w:val="24"/>
        </w:rPr>
        <w:t>provide</w:t>
      </w:r>
      <w:r w:rsidR="006953C9" w:rsidRPr="00662047">
        <w:rPr>
          <w:rFonts w:ascii="Arial" w:hAnsi="Arial" w:cs="Arial"/>
          <w:sz w:val="24"/>
          <w:szCs w:val="24"/>
        </w:rPr>
        <w:t xml:space="preserve"> important</w:t>
      </w:r>
      <w:r w:rsidR="000C679C" w:rsidRPr="00662047">
        <w:rPr>
          <w:rFonts w:ascii="Arial" w:hAnsi="Arial" w:cs="Arial"/>
          <w:sz w:val="24"/>
          <w:szCs w:val="24"/>
        </w:rPr>
        <w:t xml:space="preserve"> opportunit</w:t>
      </w:r>
      <w:r w:rsidR="006953C9" w:rsidRPr="00662047">
        <w:rPr>
          <w:rFonts w:ascii="Arial" w:hAnsi="Arial" w:cs="Arial"/>
          <w:sz w:val="24"/>
          <w:szCs w:val="24"/>
        </w:rPr>
        <w:t>y</w:t>
      </w:r>
      <w:r w:rsidR="000C679C" w:rsidRPr="00662047">
        <w:rPr>
          <w:rFonts w:ascii="Arial" w:hAnsi="Arial" w:cs="Arial"/>
          <w:sz w:val="24"/>
          <w:szCs w:val="24"/>
        </w:rPr>
        <w:t xml:space="preserve"> for employee </w:t>
      </w:r>
      <w:r w:rsidR="00A8141D" w:rsidRPr="00662047">
        <w:rPr>
          <w:rFonts w:ascii="Arial" w:hAnsi="Arial" w:cs="Arial"/>
          <w:sz w:val="24"/>
          <w:szCs w:val="24"/>
        </w:rPr>
        <w:t>feedback;</w:t>
      </w:r>
      <w:r w:rsidR="000C679C" w:rsidRPr="00662047">
        <w:rPr>
          <w:rFonts w:ascii="Arial" w:hAnsi="Arial" w:cs="Arial"/>
          <w:sz w:val="24"/>
          <w:szCs w:val="24"/>
        </w:rPr>
        <w:t xml:space="preserve"> howeve</w:t>
      </w:r>
      <w:r w:rsidR="00443B99" w:rsidRPr="00662047">
        <w:rPr>
          <w:rFonts w:ascii="Arial" w:hAnsi="Arial" w:cs="Arial"/>
          <w:sz w:val="24"/>
          <w:szCs w:val="24"/>
        </w:rPr>
        <w:t xml:space="preserve">r </w:t>
      </w:r>
      <w:r w:rsidR="009A6F1F" w:rsidRPr="00662047">
        <w:rPr>
          <w:rFonts w:ascii="Arial" w:hAnsi="Arial" w:cs="Arial"/>
          <w:sz w:val="24"/>
          <w:szCs w:val="24"/>
        </w:rPr>
        <w:t xml:space="preserve">a </w:t>
      </w:r>
      <w:r w:rsidR="00443B99" w:rsidRPr="00662047">
        <w:rPr>
          <w:rFonts w:ascii="Arial" w:hAnsi="Arial" w:cs="Arial"/>
          <w:sz w:val="24"/>
          <w:szCs w:val="24"/>
        </w:rPr>
        <w:t xml:space="preserve">26% </w:t>
      </w:r>
      <w:r w:rsidR="009A6F1F" w:rsidRPr="00662047">
        <w:rPr>
          <w:rFonts w:ascii="Arial" w:hAnsi="Arial" w:cs="Arial"/>
          <w:sz w:val="24"/>
          <w:szCs w:val="24"/>
        </w:rPr>
        <w:t>return rate</w:t>
      </w:r>
      <w:r w:rsidR="00443B99" w:rsidRPr="00662047">
        <w:rPr>
          <w:rFonts w:ascii="Arial" w:hAnsi="Arial" w:cs="Arial"/>
          <w:sz w:val="24"/>
          <w:szCs w:val="24"/>
        </w:rPr>
        <w:t xml:space="preserve"> (NPT, 2024a)</w:t>
      </w:r>
      <w:r w:rsidR="00E71EC8" w:rsidRPr="00662047">
        <w:rPr>
          <w:rFonts w:ascii="Arial" w:hAnsi="Arial" w:cs="Arial"/>
          <w:sz w:val="24"/>
          <w:szCs w:val="24"/>
        </w:rPr>
        <w:t xml:space="preserve"> signifies</w:t>
      </w:r>
      <w:r w:rsidR="00902B0A" w:rsidRPr="00662047">
        <w:rPr>
          <w:rFonts w:ascii="Arial" w:hAnsi="Arial" w:cs="Arial"/>
          <w:sz w:val="24"/>
          <w:szCs w:val="24"/>
        </w:rPr>
        <w:t xml:space="preserve"> </w:t>
      </w:r>
      <w:r w:rsidR="00F936B8" w:rsidRPr="00662047">
        <w:rPr>
          <w:rFonts w:ascii="Arial" w:hAnsi="Arial" w:cs="Arial"/>
          <w:sz w:val="24"/>
          <w:szCs w:val="24"/>
        </w:rPr>
        <w:t>voice withdrawal driven by lack of previous meaningful action.</w:t>
      </w:r>
      <w:r w:rsidR="00A3101E" w:rsidRPr="00662047">
        <w:rPr>
          <w:rFonts w:ascii="Arial" w:hAnsi="Arial" w:cs="Arial"/>
          <w:sz w:val="24"/>
          <w:szCs w:val="24"/>
        </w:rPr>
        <w:t xml:space="preserve"> </w:t>
      </w:r>
      <w:r w:rsidR="000E6A9A" w:rsidRPr="00662047">
        <w:rPr>
          <w:rFonts w:ascii="Arial" w:hAnsi="Arial" w:cs="Arial"/>
          <w:sz w:val="24"/>
          <w:szCs w:val="24"/>
        </w:rPr>
        <w:t>Operational pressures</w:t>
      </w:r>
      <w:r w:rsidR="00303899" w:rsidRPr="00662047">
        <w:rPr>
          <w:rFonts w:ascii="Arial" w:hAnsi="Arial" w:cs="Arial"/>
          <w:sz w:val="24"/>
          <w:szCs w:val="24"/>
        </w:rPr>
        <w:t xml:space="preserve"> and lack of access to </w:t>
      </w:r>
      <w:r w:rsidR="004454A2" w:rsidRPr="00662047">
        <w:rPr>
          <w:rFonts w:ascii="Arial" w:hAnsi="Arial" w:cs="Arial"/>
          <w:sz w:val="24"/>
          <w:szCs w:val="24"/>
        </w:rPr>
        <w:t xml:space="preserve">laptops </w:t>
      </w:r>
      <w:r w:rsidR="0067039D" w:rsidRPr="00662047">
        <w:rPr>
          <w:rFonts w:ascii="Arial" w:hAnsi="Arial" w:cs="Arial"/>
          <w:sz w:val="24"/>
          <w:szCs w:val="24"/>
        </w:rPr>
        <w:t xml:space="preserve">by cleaning and </w:t>
      </w:r>
      <w:r w:rsidR="00EC6D7C" w:rsidRPr="00662047">
        <w:rPr>
          <w:rFonts w:ascii="Arial" w:hAnsi="Arial" w:cs="Arial"/>
          <w:sz w:val="24"/>
          <w:szCs w:val="24"/>
        </w:rPr>
        <w:t>seasonal staff</w:t>
      </w:r>
      <w:r w:rsidR="000E6A9A" w:rsidRPr="00662047">
        <w:rPr>
          <w:rFonts w:ascii="Arial" w:hAnsi="Arial" w:cs="Arial"/>
          <w:sz w:val="24"/>
          <w:szCs w:val="24"/>
        </w:rPr>
        <w:t xml:space="preserve"> </w:t>
      </w:r>
      <w:r w:rsidR="005B0D6E" w:rsidRPr="00662047">
        <w:rPr>
          <w:rFonts w:ascii="Arial" w:hAnsi="Arial" w:cs="Arial"/>
          <w:sz w:val="24"/>
          <w:szCs w:val="24"/>
        </w:rPr>
        <w:t xml:space="preserve">can </w:t>
      </w:r>
      <w:r w:rsidR="00B70A7E" w:rsidRPr="00662047">
        <w:rPr>
          <w:rFonts w:ascii="Arial" w:hAnsi="Arial" w:cs="Arial"/>
          <w:sz w:val="24"/>
          <w:szCs w:val="24"/>
        </w:rPr>
        <w:t xml:space="preserve">contribute to poor participation rates.  </w:t>
      </w:r>
      <w:r w:rsidR="006A6967" w:rsidRPr="00662047">
        <w:rPr>
          <w:rFonts w:ascii="Arial" w:hAnsi="Arial" w:cs="Arial"/>
          <w:sz w:val="24"/>
          <w:szCs w:val="24"/>
        </w:rPr>
        <w:t>Additionally</w:t>
      </w:r>
      <w:r w:rsidR="00921A1B" w:rsidRPr="00662047">
        <w:rPr>
          <w:rFonts w:ascii="Arial" w:hAnsi="Arial" w:cs="Arial"/>
          <w:sz w:val="24"/>
          <w:szCs w:val="24"/>
        </w:rPr>
        <w:t xml:space="preserve"> </w:t>
      </w:r>
      <w:r w:rsidR="00921A1B" w:rsidRPr="00662047">
        <w:rPr>
          <w:rFonts w:ascii="Arial" w:hAnsi="Arial" w:cs="Arial"/>
          <w:sz w:val="24"/>
          <w:szCs w:val="24"/>
        </w:rPr>
        <w:lastRenderedPageBreak/>
        <w:t>limited managerial promotion</w:t>
      </w:r>
      <w:r w:rsidR="007A5164" w:rsidRPr="00662047">
        <w:rPr>
          <w:rFonts w:ascii="Arial" w:hAnsi="Arial" w:cs="Arial"/>
          <w:sz w:val="24"/>
          <w:szCs w:val="24"/>
        </w:rPr>
        <w:t xml:space="preserve"> due to apprehension about findings </w:t>
      </w:r>
      <w:r w:rsidR="006A0BAE" w:rsidRPr="00662047">
        <w:rPr>
          <w:rFonts w:ascii="Arial" w:hAnsi="Arial" w:cs="Arial"/>
          <w:sz w:val="24"/>
          <w:szCs w:val="24"/>
        </w:rPr>
        <w:t xml:space="preserve">in poorly performing areas of social services </w:t>
      </w:r>
      <w:r w:rsidR="007A5164" w:rsidRPr="00662047">
        <w:rPr>
          <w:rFonts w:ascii="Arial" w:hAnsi="Arial" w:cs="Arial"/>
          <w:sz w:val="24"/>
          <w:szCs w:val="24"/>
        </w:rPr>
        <w:t>can inhibit employee expression.</w:t>
      </w:r>
      <w:r w:rsidR="00520130" w:rsidRPr="00662047">
        <w:rPr>
          <w:rFonts w:ascii="Arial" w:hAnsi="Arial" w:cs="Arial"/>
          <w:sz w:val="24"/>
          <w:szCs w:val="24"/>
        </w:rPr>
        <w:t xml:space="preserve"> </w:t>
      </w:r>
      <w:r w:rsidR="00A3101E" w:rsidRPr="00662047">
        <w:rPr>
          <w:rFonts w:ascii="Arial" w:hAnsi="Arial" w:cs="Arial"/>
          <w:sz w:val="24"/>
          <w:szCs w:val="24"/>
        </w:rPr>
        <w:t xml:space="preserve"> </w:t>
      </w:r>
      <w:r w:rsidR="0039321B" w:rsidRPr="00662047">
        <w:rPr>
          <w:rFonts w:ascii="Arial" w:hAnsi="Arial" w:cs="Arial"/>
          <w:sz w:val="24"/>
          <w:szCs w:val="24"/>
        </w:rPr>
        <w:t>Some employees choose not to participate</w:t>
      </w:r>
      <w:r w:rsidR="006A6967" w:rsidRPr="00662047">
        <w:rPr>
          <w:rFonts w:ascii="Arial" w:hAnsi="Arial" w:cs="Arial"/>
          <w:sz w:val="24"/>
          <w:szCs w:val="24"/>
        </w:rPr>
        <w:t>, believing they cannot effect change</w:t>
      </w:r>
      <w:r w:rsidR="001E5495" w:rsidRPr="00662047">
        <w:rPr>
          <w:rFonts w:ascii="Arial" w:hAnsi="Arial" w:cs="Arial"/>
          <w:sz w:val="24"/>
          <w:szCs w:val="24"/>
        </w:rPr>
        <w:t>, with</w:t>
      </w:r>
      <w:r w:rsidR="006A6967" w:rsidRPr="00662047">
        <w:rPr>
          <w:rFonts w:ascii="Arial" w:hAnsi="Arial" w:cs="Arial"/>
          <w:sz w:val="24"/>
          <w:szCs w:val="24"/>
        </w:rPr>
        <w:t xml:space="preserve"> </w:t>
      </w:r>
      <w:r w:rsidR="0039321B" w:rsidRPr="00662047">
        <w:rPr>
          <w:rFonts w:ascii="Arial" w:hAnsi="Arial" w:cs="Arial"/>
          <w:sz w:val="24"/>
          <w:szCs w:val="24"/>
        </w:rPr>
        <w:t>employee suggestions restricted by red tape</w:t>
      </w:r>
      <w:r w:rsidR="00E06583" w:rsidRPr="00662047">
        <w:rPr>
          <w:rFonts w:ascii="Arial" w:hAnsi="Arial" w:cs="Arial"/>
          <w:sz w:val="24"/>
          <w:szCs w:val="24"/>
        </w:rPr>
        <w:t>,</w:t>
      </w:r>
      <w:r w:rsidR="004E4717" w:rsidRPr="00662047">
        <w:rPr>
          <w:rFonts w:ascii="Arial" w:hAnsi="Arial" w:cs="Arial"/>
          <w:sz w:val="24"/>
          <w:szCs w:val="24"/>
        </w:rPr>
        <w:t xml:space="preserve"> </w:t>
      </w:r>
      <w:r w:rsidR="001E5495" w:rsidRPr="00662047">
        <w:rPr>
          <w:rFonts w:ascii="Arial" w:hAnsi="Arial" w:cs="Arial"/>
          <w:sz w:val="24"/>
          <w:szCs w:val="24"/>
        </w:rPr>
        <w:t>and</w:t>
      </w:r>
      <w:r w:rsidR="00E06583" w:rsidRPr="00662047">
        <w:rPr>
          <w:rFonts w:ascii="Arial" w:hAnsi="Arial" w:cs="Arial"/>
          <w:sz w:val="24"/>
          <w:szCs w:val="24"/>
        </w:rPr>
        <w:t xml:space="preserve"> decision making ringfenced to senior leadership</w:t>
      </w:r>
      <w:r w:rsidR="003D27D8" w:rsidRPr="00662047">
        <w:rPr>
          <w:rFonts w:ascii="Arial" w:hAnsi="Arial" w:cs="Arial"/>
          <w:sz w:val="24"/>
          <w:szCs w:val="24"/>
        </w:rPr>
        <w:t xml:space="preserve"> (Soderstrom &amp; Weber, 2020)</w:t>
      </w:r>
      <w:r w:rsidR="006A6967" w:rsidRPr="00662047">
        <w:rPr>
          <w:rFonts w:ascii="Arial" w:hAnsi="Arial" w:cs="Arial"/>
          <w:sz w:val="24"/>
          <w:szCs w:val="24"/>
        </w:rPr>
        <w:t>.</w:t>
      </w:r>
      <w:r w:rsidR="0039321B" w:rsidRPr="00662047">
        <w:rPr>
          <w:rFonts w:ascii="Arial" w:hAnsi="Arial" w:cs="Arial"/>
          <w:sz w:val="24"/>
          <w:szCs w:val="24"/>
        </w:rPr>
        <w:t xml:space="preserve"> </w:t>
      </w:r>
      <w:r w:rsidR="000C3476" w:rsidRPr="00662047">
        <w:rPr>
          <w:rFonts w:ascii="Arial" w:hAnsi="Arial" w:cs="Arial"/>
          <w:sz w:val="24"/>
          <w:szCs w:val="24"/>
        </w:rPr>
        <w:t xml:space="preserve">  </w:t>
      </w:r>
    </w:p>
    <w:p w14:paraId="6A46FD80" w14:textId="2008F1E8" w:rsidR="00B05132" w:rsidRPr="00662047" w:rsidRDefault="00EF3B09" w:rsidP="00B05132">
      <w:pPr>
        <w:rPr>
          <w:rFonts w:ascii="Arial" w:hAnsi="Arial" w:cs="Arial"/>
          <w:sz w:val="24"/>
          <w:szCs w:val="24"/>
        </w:rPr>
      </w:pPr>
      <w:r w:rsidRPr="00662047">
        <w:rPr>
          <w:rFonts w:ascii="Arial" w:hAnsi="Arial" w:cs="Arial"/>
          <w:sz w:val="24"/>
          <w:szCs w:val="24"/>
        </w:rPr>
        <w:t>Inconsistent opportunities for employee expression can lead to</w:t>
      </w:r>
      <w:r w:rsidR="0052520E" w:rsidRPr="00662047">
        <w:rPr>
          <w:rFonts w:ascii="Arial" w:hAnsi="Arial" w:cs="Arial"/>
          <w:sz w:val="24"/>
          <w:szCs w:val="24"/>
        </w:rPr>
        <w:t xml:space="preserve"> cultural differences between directorates</w:t>
      </w:r>
      <w:r w:rsidR="00614AC0" w:rsidRPr="00662047">
        <w:rPr>
          <w:rFonts w:ascii="Arial" w:hAnsi="Arial" w:cs="Arial"/>
          <w:sz w:val="24"/>
          <w:szCs w:val="24"/>
        </w:rPr>
        <w:t xml:space="preserve"> </w:t>
      </w:r>
      <w:r w:rsidR="002B39DE" w:rsidRPr="00662047">
        <w:rPr>
          <w:rFonts w:ascii="Arial" w:hAnsi="Arial" w:cs="Arial"/>
          <w:sz w:val="24"/>
          <w:szCs w:val="24"/>
        </w:rPr>
        <w:t>as NPT has areas of implicit cultural norms</w:t>
      </w:r>
      <w:r w:rsidR="006478E4" w:rsidRPr="00662047">
        <w:rPr>
          <w:rFonts w:ascii="Arial" w:hAnsi="Arial" w:cs="Arial"/>
          <w:sz w:val="24"/>
          <w:szCs w:val="24"/>
        </w:rPr>
        <w:t xml:space="preserve"> suppressing employee voice.</w:t>
      </w:r>
      <w:r w:rsidR="001D3A76" w:rsidRPr="00662047">
        <w:rPr>
          <w:rFonts w:ascii="Arial" w:hAnsi="Arial" w:cs="Arial"/>
          <w:sz w:val="24"/>
          <w:szCs w:val="24"/>
        </w:rPr>
        <w:t xml:space="preserve">  When additional funding was provided for employability services, managers</w:t>
      </w:r>
      <w:r w:rsidR="00DC7587" w:rsidRPr="00662047">
        <w:rPr>
          <w:rFonts w:ascii="Arial" w:hAnsi="Arial" w:cs="Arial"/>
          <w:sz w:val="24"/>
          <w:szCs w:val="24"/>
        </w:rPr>
        <w:t xml:space="preserve"> seconded team members from other services without full staff engagement and </w:t>
      </w:r>
      <w:r w:rsidR="009A571A" w:rsidRPr="00662047">
        <w:rPr>
          <w:rFonts w:ascii="Arial" w:hAnsi="Arial" w:cs="Arial"/>
          <w:sz w:val="24"/>
          <w:szCs w:val="24"/>
        </w:rPr>
        <w:t>formal job advertising.  Ringfencing is permitted in exceptional circumstances, however when concerns were raised through Union representation</w:t>
      </w:r>
      <w:r w:rsidR="00F37E36" w:rsidRPr="00662047">
        <w:rPr>
          <w:rFonts w:ascii="Arial" w:hAnsi="Arial" w:cs="Arial"/>
          <w:sz w:val="24"/>
          <w:szCs w:val="24"/>
        </w:rPr>
        <w:t xml:space="preserve">, no formal remedial action was taken for </w:t>
      </w:r>
      <w:r w:rsidR="0099790A" w:rsidRPr="00662047">
        <w:rPr>
          <w:rFonts w:ascii="Arial" w:hAnsi="Arial" w:cs="Arial"/>
          <w:sz w:val="24"/>
          <w:szCs w:val="24"/>
        </w:rPr>
        <w:t>previous staff promotions, leaving existing staff demoralised and disappointed</w:t>
      </w:r>
      <w:r w:rsidR="00530C4E" w:rsidRPr="00662047">
        <w:rPr>
          <w:rFonts w:ascii="Arial" w:hAnsi="Arial" w:cs="Arial"/>
          <w:sz w:val="24"/>
          <w:szCs w:val="24"/>
        </w:rPr>
        <w:t xml:space="preserve"> (Taylor, 2025)</w:t>
      </w:r>
      <w:r w:rsidR="00AD1995" w:rsidRPr="00662047">
        <w:rPr>
          <w:rFonts w:ascii="Arial" w:hAnsi="Arial" w:cs="Arial"/>
          <w:sz w:val="24"/>
          <w:szCs w:val="24"/>
        </w:rPr>
        <w:t>.</w:t>
      </w:r>
      <w:r w:rsidR="00516922" w:rsidRPr="00662047">
        <w:rPr>
          <w:rFonts w:ascii="Arial" w:hAnsi="Arial" w:cs="Arial"/>
          <w:sz w:val="24"/>
          <w:szCs w:val="24"/>
        </w:rPr>
        <w:t xml:space="preserve">  </w:t>
      </w:r>
      <w:r w:rsidR="00B05132" w:rsidRPr="00662047">
        <w:rPr>
          <w:rFonts w:ascii="Arial" w:hAnsi="Arial" w:cs="Arial"/>
          <w:sz w:val="24"/>
          <w:szCs w:val="24"/>
        </w:rPr>
        <w:t xml:space="preserve">Line managers are crucial in providing a supporting and psychologically safe environment where employees feel safe to speak out when experiencing negative culture (Reeves et al, 2024)   Employees need to feel safe and supported by line managers </w:t>
      </w:r>
      <w:r w:rsidR="005142A3" w:rsidRPr="00662047">
        <w:rPr>
          <w:rFonts w:ascii="Arial" w:hAnsi="Arial" w:cs="Arial"/>
          <w:sz w:val="24"/>
          <w:szCs w:val="24"/>
        </w:rPr>
        <w:t>to</w:t>
      </w:r>
      <w:r w:rsidR="00B05132" w:rsidRPr="00662047">
        <w:rPr>
          <w:rFonts w:ascii="Arial" w:hAnsi="Arial" w:cs="Arial"/>
          <w:sz w:val="24"/>
          <w:szCs w:val="24"/>
        </w:rPr>
        <w:t xml:space="preserve"> perform well in their role.  </w:t>
      </w:r>
      <w:r w:rsidR="00842D5C" w:rsidRPr="00662047">
        <w:rPr>
          <w:rFonts w:ascii="Arial" w:hAnsi="Arial" w:cs="Arial"/>
          <w:sz w:val="24"/>
          <w:szCs w:val="24"/>
        </w:rPr>
        <w:t>However,</w:t>
      </w:r>
      <w:r w:rsidR="00B05132" w:rsidRPr="00662047">
        <w:rPr>
          <w:rFonts w:ascii="Arial" w:hAnsi="Arial" w:cs="Arial"/>
          <w:sz w:val="24"/>
          <w:szCs w:val="24"/>
        </w:rPr>
        <w:t xml:space="preserve"> when </w:t>
      </w:r>
      <w:r w:rsidR="00842D5C" w:rsidRPr="00662047">
        <w:rPr>
          <w:rFonts w:ascii="Arial" w:hAnsi="Arial" w:cs="Arial"/>
          <w:sz w:val="24"/>
          <w:szCs w:val="24"/>
        </w:rPr>
        <w:t>m</w:t>
      </w:r>
      <w:r w:rsidR="00B05132" w:rsidRPr="00662047">
        <w:rPr>
          <w:rFonts w:ascii="Arial" w:hAnsi="Arial" w:cs="Arial"/>
          <w:sz w:val="24"/>
          <w:szCs w:val="24"/>
        </w:rPr>
        <w:t>anagers have lack of accountability and are not challenged on decision making</w:t>
      </w:r>
      <w:r w:rsidR="008472BE" w:rsidRPr="00662047">
        <w:rPr>
          <w:rFonts w:ascii="Arial" w:hAnsi="Arial" w:cs="Arial"/>
          <w:sz w:val="24"/>
          <w:szCs w:val="24"/>
        </w:rPr>
        <w:t xml:space="preserve"> and </w:t>
      </w:r>
      <w:r w:rsidR="00F64F6D" w:rsidRPr="00662047">
        <w:rPr>
          <w:rFonts w:ascii="Arial" w:hAnsi="Arial" w:cs="Arial"/>
          <w:sz w:val="24"/>
          <w:szCs w:val="24"/>
        </w:rPr>
        <w:t>poor practices</w:t>
      </w:r>
      <w:r w:rsidR="00D03817" w:rsidRPr="00662047">
        <w:rPr>
          <w:rFonts w:ascii="Arial" w:hAnsi="Arial" w:cs="Arial"/>
          <w:sz w:val="24"/>
          <w:szCs w:val="24"/>
        </w:rPr>
        <w:t>, employees have little rec</w:t>
      </w:r>
      <w:r w:rsidR="00FD0E3C" w:rsidRPr="00662047">
        <w:rPr>
          <w:rFonts w:ascii="Arial" w:hAnsi="Arial" w:cs="Arial"/>
          <w:sz w:val="24"/>
          <w:szCs w:val="24"/>
        </w:rPr>
        <w:t>ourse</w:t>
      </w:r>
      <w:r w:rsidR="00D864C4" w:rsidRPr="00662047">
        <w:rPr>
          <w:rFonts w:ascii="Arial" w:hAnsi="Arial" w:cs="Arial"/>
          <w:sz w:val="24"/>
          <w:szCs w:val="24"/>
        </w:rPr>
        <w:t>, undermining psychological safety</w:t>
      </w:r>
      <w:r w:rsidR="004A47B4" w:rsidRPr="00662047">
        <w:rPr>
          <w:rFonts w:ascii="Arial" w:hAnsi="Arial" w:cs="Arial"/>
          <w:sz w:val="24"/>
          <w:szCs w:val="24"/>
        </w:rPr>
        <w:t xml:space="preserve"> and </w:t>
      </w:r>
      <w:r w:rsidR="00BD2086" w:rsidRPr="00662047">
        <w:rPr>
          <w:rFonts w:ascii="Arial" w:hAnsi="Arial" w:cs="Arial"/>
          <w:sz w:val="24"/>
          <w:szCs w:val="24"/>
        </w:rPr>
        <w:t>promoting silence</w:t>
      </w:r>
      <w:r w:rsidR="00842D5C" w:rsidRPr="00662047">
        <w:rPr>
          <w:rFonts w:ascii="Arial" w:hAnsi="Arial" w:cs="Arial"/>
          <w:sz w:val="24"/>
          <w:szCs w:val="24"/>
        </w:rPr>
        <w:t xml:space="preserve"> (</w:t>
      </w:r>
      <w:r w:rsidR="00BD2086" w:rsidRPr="00662047">
        <w:rPr>
          <w:rFonts w:ascii="Arial" w:hAnsi="Arial" w:cs="Arial"/>
          <w:sz w:val="24"/>
          <w:szCs w:val="24"/>
        </w:rPr>
        <w:t xml:space="preserve">Yang </w:t>
      </w:r>
      <w:r w:rsidR="00BD2086" w:rsidRPr="00662047">
        <w:rPr>
          <w:rFonts w:ascii="Arial" w:hAnsi="Arial" w:cs="Arial"/>
          <w:i/>
          <w:iCs/>
          <w:sz w:val="24"/>
          <w:szCs w:val="24"/>
        </w:rPr>
        <w:t>et al</w:t>
      </w:r>
      <w:r w:rsidR="00BD2086" w:rsidRPr="00662047">
        <w:rPr>
          <w:rFonts w:ascii="Arial" w:hAnsi="Arial" w:cs="Arial"/>
          <w:sz w:val="24"/>
          <w:szCs w:val="24"/>
        </w:rPr>
        <w:t>, 2025</w:t>
      </w:r>
      <w:r w:rsidR="00294C00" w:rsidRPr="00662047">
        <w:rPr>
          <w:rFonts w:ascii="Arial" w:hAnsi="Arial" w:cs="Arial"/>
          <w:sz w:val="24"/>
          <w:szCs w:val="24"/>
        </w:rPr>
        <w:t>a</w:t>
      </w:r>
      <w:r w:rsidR="00BD2086" w:rsidRPr="00662047">
        <w:rPr>
          <w:rFonts w:ascii="Arial" w:hAnsi="Arial" w:cs="Arial"/>
          <w:sz w:val="24"/>
          <w:szCs w:val="24"/>
        </w:rPr>
        <w:t>).</w:t>
      </w:r>
    </w:p>
    <w:p w14:paraId="76F32E60" w14:textId="31F47DE7" w:rsidR="00B05132" w:rsidRPr="00662047" w:rsidRDefault="008F4C3B" w:rsidP="00FC3AA2">
      <w:pPr>
        <w:rPr>
          <w:rFonts w:ascii="Arial" w:hAnsi="Arial" w:cs="Arial"/>
          <w:sz w:val="24"/>
          <w:szCs w:val="24"/>
        </w:rPr>
      </w:pPr>
      <w:r w:rsidRPr="00662047">
        <w:rPr>
          <w:rFonts w:ascii="Arial" w:hAnsi="Arial" w:cs="Arial"/>
          <w:sz w:val="24"/>
          <w:szCs w:val="24"/>
        </w:rPr>
        <w:t xml:space="preserve">To </w:t>
      </w:r>
      <w:r w:rsidR="00610516" w:rsidRPr="00662047">
        <w:rPr>
          <w:rFonts w:ascii="Arial" w:hAnsi="Arial" w:cs="Arial"/>
          <w:sz w:val="24"/>
          <w:szCs w:val="24"/>
        </w:rPr>
        <w:t xml:space="preserve">strengthen openness and accountability, </w:t>
      </w:r>
      <w:r w:rsidR="00BA70D5" w:rsidRPr="00662047">
        <w:rPr>
          <w:rFonts w:ascii="Arial" w:hAnsi="Arial" w:cs="Arial"/>
          <w:sz w:val="24"/>
          <w:szCs w:val="24"/>
        </w:rPr>
        <w:t>NPT introduced a</w:t>
      </w:r>
      <w:r w:rsidR="00AD385E" w:rsidRPr="00662047">
        <w:rPr>
          <w:rFonts w:ascii="Arial" w:hAnsi="Arial" w:cs="Arial"/>
          <w:sz w:val="24"/>
          <w:szCs w:val="24"/>
        </w:rPr>
        <w:t xml:space="preserve"> Q&amp;A forum called ‘Ask Francis’ where the CEO </w:t>
      </w:r>
      <w:r w:rsidR="000A7570" w:rsidRPr="00662047">
        <w:rPr>
          <w:rFonts w:ascii="Arial" w:hAnsi="Arial" w:cs="Arial"/>
          <w:sz w:val="24"/>
          <w:szCs w:val="24"/>
        </w:rPr>
        <w:t>posts staff questions and formal responses.</w:t>
      </w:r>
      <w:r w:rsidR="00C75795" w:rsidRPr="00662047">
        <w:rPr>
          <w:rFonts w:ascii="Arial" w:hAnsi="Arial" w:cs="Arial"/>
          <w:sz w:val="24"/>
          <w:szCs w:val="24"/>
        </w:rPr>
        <w:t xml:space="preserve">  This </w:t>
      </w:r>
      <w:r w:rsidR="0023128E" w:rsidRPr="00662047">
        <w:rPr>
          <w:rFonts w:ascii="Arial" w:hAnsi="Arial" w:cs="Arial"/>
          <w:sz w:val="24"/>
          <w:szCs w:val="24"/>
        </w:rPr>
        <w:t>reflects</w:t>
      </w:r>
      <w:r w:rsidR="00C75795" w:rsidRPr="00662047">
        <w:rPr>
          <w:rFonts w:ascii="Arial" w:hAnsi="Arial" w:cs="Arial"/>
          <w:sz w:val="24"/>
          <w:szCs w:val="24"/>
        </w:rPr>
        <w:t xml:space="preserve"> Kaizen </w:t>
      </w:r>
      <w:r w:rsidR="008A48C4" w:rsidRPr="00662047">
        <w:rPr>
          <w:rFonts w:ascii="Arial" w:hAnsi="Arial" w:cs="Arial"/>
          <w:sz w:val="24"/>
          <w:szCs w:val="24"/>
        </w:rPr>
        <w:t>principles</w:t>
      </w:r>
      <w:r w:rsidR="00C75795" w:rsidRPr="00662047">
        <w:rPr>
          <w:rFonts w:ascii="Arial" w:hAnsi="Arial" w:cs="Arial"/>
          <w:sz w:val="24"/>
          <w:szCs w:val="24"/>
        </w:rPr>
        <w:t xml:space="preserve"> </w:t>
      </w:r>
      <w:r w:rsidR="00EB2656" w:rsidRPr="00662047">
        <w:rPr>
          <w:rFonts w:ascii="Arial" w:hAnsi="Arial" w:cs="Arial"/>
          <w:sz w:val="24"/>
          <w:szCs w:val="24"/>
        </w:rPr>
        <w:t>where</w:t>
      </w:r>
      <w:r w:rsidR="00C75795" w:rsidRPr="00662047">
        <w:rPr>
          <w:rFonts w:ascii="Arial" w:hAnsi="Arial" w:cs="Arial"/>
          <w:sz w:val="24"/>
          <w:szCs w:val="24"/>
        </w:rPr>
        <w:t xml:space="preserve"> open suggestion facilities</w:t>
      </w:r>
      <w:r w:rsidR="00EB2656" w:rsidRPr="00662047">
        <w:rPr>
          <w:rFonts w:ascii="Arial" w:hAnsi="Arial" w:cs="Arial"/>
          <w:sz w:val="24"/>
          <w:szCs w:val="24"/>
        </w:rPr>
        <w:t xml:space="preserve"> </w:t>
      </w:r>
      <w:r w:rsidR="0022784A" w:rsidRPr="00662047">
        <w:rPr>
          <w:rFonts w:ascii="Arial" w:hAnsi="Arial" w:cs="Arial"/>
          <w:sz w:val="24"/>
          <w:szCs w:val="24"/>
        </w:rPr>
        <w:t xml:space="preserve">enhance transparency reinforcing constructive challenge is </w:t>
      </w:r>
      <w:r w:rsidR="008215B6" w:rsidRPr="00662047">
        <w:rPr>
          <w:rFonts w:ascii="Arial" w:hAnsi="Arial" w:cs="Arial"/>
          <w:sz w:val="24"/>
          <w:szCs w:val="24"/>
        </w:rPr>
        <w:t>welcomed and acted upon</w:t>
      </w:r>
      <w:r w:rsidR="00C75795" w:rsidRPr="00662047">
        <w:rPr>
          <w:rFonts w:ascii="Arial" w:hAnsi="Arial" w:cs="Arial"/>
          <w:sz w:val="24"/>
          <w:szCs w:val="24"/>
        </w:rPr>
        <w:t xml:space="preserve"> (Walentynowicz, 2025)</w:t>
      </w:r>
      <w:r w:rsidR="00F5538A" w:rsidRPr="00662047">
        <w:rPr>
          <w:rFonts w:ascii="Arial" w:hAnsi="Arial" w:cs="Arial"/>
          <w:sz w:val="24"/>
          <w:szCs w:val="24"/>
        </w:rPr>
        <w:t>.</w:t>
      </w:r>
      <w:r w:rsidR="008A52E8" w:rsidRPr="00662047">
        <w:rPr>
          <w:rFonts w:ascii="Arial" w:hAnsi="Arial" w:cs="Arial"/>
          <w:sz w:val="24"/>
          <w:szCs w:val="24"/>
        </w:rPr>
        <w:t xml:space="preserve">  However</w:t>
      </w:r>
      <w:r w:rsidR="001B02E1" w:rsidRPr="00662047">
        <w:rPr>
          <w:rFonts w:ascii="Arial" w:hAnsi="Arial" w:cs="Arial"/>
          <w:sz w:val="24"/>
          <w:szCs w:val="24"/>
        </w:rPr>
        <w:t xml:space="preserve">, moderating </w:t>
      </w:r>
      <w:r w:rsidR="000B2C1E" w:rsidRPr="00662047">
        <w:rPr>
          <w:rFonts w:ascii="Arial" w:hAnsi="Arial" w:cs="Arial"/>
          <w:sz w:val="24"/>
          <w:szCs w:val="24"/>
        </w:rPr>
        <w:t>content</w:t>
      </w:r>
      <w:r w:rsidR="009774CF" w:rsidRPr="00662047">
        <w:rPr>
          <w:rFonts w:ascii="Arial" w:hAnsi="Arial" w:cs="Arial"/>
          <w:sz w:val="24"/>
          <w:szCs w:val="24"/>
        </w:rPr>
        <w:t xml:space="preserve"> </w:t>
      </w:r>
      <w:r w:rsidR="00284664" w:rsidRPr="00662047">
        <w:rPr>
          <w:rFonts w:ascii="Arial" w:hAnsi="Arial" w:cs="Arial"/>
          <w:sz w:val="24"/>
          <w:szCs w:val="24"/>
        </w:rPr>
        <w:t>where only certain questions are published can demonstrate lack of trust</w:t>
      </w:r>
      <w:r w:rsidR="007470EF" w:rsidRPr="00662047">
        <w:rPr>
          <w:rFonts w:ascii="Arial" w:hAnsi="Arial" w:cs="Arial"/>
          <w:sz w:val="24"/>
          <w:szCs w:val="24"/>
        </w:rPr>
        <w:t xml:space="preserve"> and</w:t>
      </w:r>
      <w:r w:rsidR="00334067" w:rsidRPr="00662047">
        <w:rPr>
          <w:rFonts w:ascii="Arial" w:hAnsi="Arial" w:cs="Arial"/>
          <w:sz w:val="24"/>
          <w:szCs w:val="24"/>
        </w:rPr>
        <w:t xml:space="preserve"> increase disengagement.  </w:t>
      </w:r>
      <w:r w:rsidR="009774CF" w:rsidRPr="00662047">
        <w:rPr>
          <w:rFonts w:ascii="Arial" w:hAnsi="Arial" w:cs="Arial"/>
          <w:sz w:val="24"/>
          <w:szCs w:val="24"/>
        </w:rPr>
        <w:t>Creating</w:t>
      </w:r>
      <w:r w:rsidR="00EA5235" w:rsidRPr="00662047">
        <w:rPr>
          <w:rFonts w:ascii="Arial" w:hAnsi="Arial" w:cs="Arial"/>
          <w:sz w:val="24"/>
          <w:szCs w:val="24"/>
        </w:rPr>
        <w:t xml:space="preserve"> a single employee communication tool that bypasses team leaders and management also</w:t>
      </w:r>
      <w:r w:rsidR="00F72363" w:rsidRPr="00662047">
        <w:rPr>
          <w:rFonts w:ascii="Arial" w:hAnsi="Arial" w:cs="Arial"/>
          <w:sz w:val="24"/>
          <w:szCs w:val="24"/>
        </w:rPr>
        <w:t xml:space="preserve"> risks disengaging management</w:t>
      </w:r>
      <w:r w:rsidR="0054774B" w:rsidRPr="00662047">
        <w:rPr>
          <w:rFonts w:ascii="Arial" w:hAnsi="Arial" w:cs="Arial"/>
          <w:sz w:val="24"/>
          <w:szCs w:val="24"/>
        </w:rPr>
        <w:t xml:space="preserve"> i</w:t>
      </w:r>
      <w:r w:rsidR="001A7B4D" w:rsidRPr="00662047">
        <w:rPr>
          <w:rFonts w:ascii="Arial" w:hAnsi="Arial" w:cs="Arial"/>
          <w:sz w:val="24"/>
          <w:szCs w:val="24"/>
        </w:rPr>
        <w:t>nstead of embedding feedback and open communication</w:t>
      </w:r>
      <w:r w:rsidR="00187D7C" w:rsidRPr="00662047">
        <w:rPr>
          <w:rFonts w:ascii="Arial" w:hAnsi="Arial" w:cs="Arial"/>
          <w:sz w:val="24"/>
          <w:szCs w:val="24"/>
        </w:rPr>
        <w:t xml:space="preserve"> within everyday operations</w:t>
      </w:r>
      <w:r w:rsidR="007B5EFD" w:rsidRPr="00662047">
        <w:rPr>
          <w:rFonts w:ascii="Arial" w:hAnsi="Arial" w:cs="Arial"/>
          <w:sz w:val="24"/>
          <w:szCs w:val="24"/>
        </w:rPr>
        <w:t xml:space="preserve"> as </w:t>
      </w:r>
      <w:r w:rsidR="00F60533" w:rsidRPr="00662047">
        <w:rPr>
          <w:rFonts w:ascii="Arial" w:hAnsi="Arial" w:cs="Arial"/>
          <w:sz w:val="24"/>
          <w:szCs w:val="24"/>
        </w:rPr>
        <w:t>exclusionary</w:t>
      </w:r>
      <w:r w:rsidR="007D7471" w:rsidRPr="00662047">
        <w:rPr>
          <w:rFonts w:ascii="Arial" w:hAnsi="Arial" w:cs="Arial"/>
          <w:sz w:val="24"/>
          <w:szCs w:val="24"/>
        </w:rPr>
        <w:t xml:space="preserve"> leadership</w:t>
      </w:r>
      <w:r w:rsidR="00F60533" w:rsidRPr="00662047">
        <w:rPr>
          <w:rFonts w:ascii="Arial" w:hAnsi="Arial" w:cs="Arial"/>
          <w:sz w:val="24"/>
          <w:szCs w:val="24"/>
        </w:rPr>
        <w:t xml:space="preserve"> inhibits</w:t>
      </w:r>
      <w:r w:rsidR="00E0527D" w:rsidRPr="00662047">
        <w:rPr>
          <w:rFonts w:ascii="Arial" w:hAnsi="Arial" w:cs="Arial"/>
          <w:sz w:val="24"/>
          <w:szCs w:val="24"/>
        </w:rPr>
        <w:t xml:space="preserve"> employee voice (</w:t>
      </w:r>
      <w:r w:rsidR="00413469" w:rsidRPr="00662047">
        <w:rPr>
          <w:rFonts w:ascii="Arial" w:hAnsi="Arial" w:cs="Arial"/>
          <w:sz w:val="24"/>
          <w:szCs w:val="24"/>
        </w:rPr>
        <w:t xml:space="preserve">Yang </w:t>
      </w:r>
      <w:r w:rsidR="00413469" w:rsidRPr="00662047">
        <w:rPr>
          <w:rFonts w:ascii="Arial" w:hAnsi="Arial" w:cs="Arial"/>
          <w:i/>
          <w:iCs/>
          <w:sz w:val="24"/>
          <w:szCs w:val="24"/>
        </w:rPr>
        <w:t>et al</w:t>
      </w:r>
      <w:r w:rsidR="00413469" w:rsidRPr="00662047">
        <w:rPr>
          <w:rFonts w:ascii="Arial" w:hAnsi="Arial" w:cs="Arial"/>
          <w:sz w:val="24"/>
          <w:szCs w:val="24"/>
        </w:rPr>
        <w:t>, 2025</w:t>
      </w:r>
      <w:r w:rsidR="00294C00" w:rsidRPr="00662047">
        <w:rPr>
          <w:rFonts w:ascii="Arial" w:hAnsi="Arial" w:cs="Arial"/>
          <w:sz w:val="24"/>
          <w:szCs w:val="24"/>
        </w:rPr>
        <w:t>b</w:t>
      </w:r>
      <w:r w:rsidR="00413469" w:rsidRPr="00662047">
        <w:rPr>
          <w:rFonts w:ascii="Arial" w:hAnsi="Arial" w:cs="Arial"/>
          <w:sz w:val="24"/>
          <w:szCs w:val="24"/>
        </w:rPr>
        <w:t>)</w:t>
      </w:r>
      <w:r w:rsidR="009774CF" w:rsidRPr="00662047">
        <w:rPr>
          <w:rFonts w:ascii="Arial" w:hAnsi="Arial" w:cs="Arial"/>
          <w:sz w:val="24"/>
          <w:szCs w:val="24"/>
        </w:rPr>
        <w:t>.</w:t>
      </w:r>
    </w:p>
    <w:p w14:paraId="4DC8F35E" w14:textId="54C18E49" w:rsidR="004B67DA" w:rsidRPr="00662047" w:rsidRDefault="001A4DF6" w:rsidP="00FC3AA2">
      <w:pPr>
        <w:rPr>
          <w:rFonts w:ascii="Arial" w:hAnsi="Arial" w:cs="Arial"/>
          <w:sz w:val="24"/>
          <w:szCs w:val="24"/>
        </w:rPr>
      </w:pPr>
      <w:r w:rsidRPr="00662047">
        <w:rPr>
          <w:rFonts w:ascii="Arial" w:hAnsi="Arial" w:cs="Arial"/>
          <w:sz w:val="24"/>
          <w:szCs w:val="24"/>
        </w:rPr>
        <w:t>Furthermore, u</w:t>
      </w:r>
      <w:r w:rsidR="00735119" w:rsidRPr="00662047">
        <w:rPr>
          <w:rFonts w:ascii="Arial" w:hAnsi="Arial" w:cs="Arial"/>
          <w:sz w:val="24"/>
          <w:szCs w:val="24"/>
        </w:rPr>
        <w:t>nderlying assumptions that</w:t>
      </w:r>
      <w:r w:rsidR="0001050B" w:rsidRPr="00662047">
        <w:rPr>
          <w:rFonts w:ascii="Arial" w:hAnsi="Arial" w:cs="Arial"/>
          <w:sz w:val="24"/>
          <w:szCs w:val="24"/>
        </w:rPr>
        <w:t xml:space="preserve"> employee feedback is </w:t>
      </w:r>
      <w:r w:rsidR="007052EE" w:rsidRPr="00662047">
        <w:rPr>
          <w:rFonts w:ascii="Arial" w:hAnsi="Arial" w:cs="Arial"/>
          <w:sz w:val="24"/>
          <w:szCs w:val="24"/>
        </w:rPr>
        <w:t>ignored</w:t>
      </w:r>
      <w:r w:rsidR="0001050B" w:rsidRPr="00662047">
        <w:rPr>
          <w:rFonts w:ascii="Arial" w:hAnsi="Arial" w:cs="Arial"/>
          <w:sz w:val="24"/>
          <w:szCs w:val="24"/>
        </w:rPr>
        <w:t xml:space="preserve"> and</w:t>
      </w:r>
      <w:r w:rsidR="00735119" w:rsidRPr="00662047">
        <w:rPr>
          <w:rFonts w:ascii="Arial" w:hAnsi="Arial" w:cs="Arial"/>
          <w:sz w:val="24"/>
          <w:szCs w:val="24"/>
        </w:rPr>
        <w:t xml:space="preserve"> management have already made decisions without </w:t>
      </w:r>
      <w:r w:rsidR="008E0CF0" w:rsidRPr="00662047">
        <w:rPr>
          <w:rFonts w:ascii="Arial" w:hAnsi="Arial" w:cs="Arial"/>
          <w:sz w:val="24"/>
          <w:szCs w:val="24"/>
        </w:rPr>
        <w:t>consultation can</w:t>
      </w:r>
      <w:r w:rsidR="009D31DF" w:rsidRPr="00662047">
        <w:rPr>
          <w:rFonts w:ascii="Arial" w:hAnsi="Arial" w:cs="Arial"/>
          <w:sz w:val="24"/>
          <w:szCs w:val="24"/>
        </w:rPr>
        <w:t xml:space="preserve"> be difficult</w:t>
      </w:r>
      <w:r w:rsidR="009646B2" w:rsidRPr="00662047">
        <w:rPr>
          <w:rFonts w:ascii="Arial" w:hAnsi="Arial" w:cs="Arial"/>
          <w:sz w:val="24"/>
          <w:szCs w:val="24"/>
        </w:rPr>
        <w:t xml:space="preserve"> to overcome</w:t>
      </w:r>
      <w:r w:rsidR="005265B4" w:rsidRPr="00662047">
        <w:rPr>
          <w:rFonts w:ascii="Arial" w:hAnsi="Arial" w:cs="Arial"/>
          <w:sz w:val="24"/>
          <w:szCs w:val="24"/>
        </w:rPr>
        <w:t xml:space="preserve"> as v</w:t>
      </w:r>
      <w:r w:rsidR="007A4854" w:rsidRPr="00662047">
        <w:rPr>
          <w:rFonts w:ascii="Arial" w:hAnsi="Arial" w:cs="Arial"/>
          <w:sz w:val="24"/>
          <w:szCs w:val="24"/>
        </w:rPr>
        <w:t>oice is only effective when it is linked to a visible action</w:t>
      </w:r>
      <w:r w:rsidR="00F962A1" w:rsidRPr="00662047">
        <w:rPr>
          <w:rFonts w:ascii="Arial" w:hAnsi="Arial" w:cs="Arial"/>
          <w:sz w:val="24"/>
          <w:szCs w:val="24"/>
        </w:rPr>
        <w:t xml:space="preserve"> (</w:t>
      </w:r>
      <w:r w:rsidR="00554270" w:rsidRPr="00662047">
        <w:rPr>
          <w:rFonts w:ascii="Arial" w:hAnsi="Arial" w:cs="Arial"/>
          <w:sz w:val="24"/>
          <w:szCs w:val="24"/>
        </w:rPr>
        <w:t xml:space="preserve">Mazzei </w:t>
      </w:r>
      <w:r w:rsidR="00554270" w:rsidRPr="00662047">
        <w:rPr>
          <w:rFonts w:ascii="Arial" w:hAnsi="Arial" w:cs="Arial"/>
          <w:i/>
          <w:iCs/>
          <w:sz w:val="24"/>
          <w:szCs w:val="24"/>
        </w:rPr>
        <w:t>et al</w:t>
      </w:r>
      <w:r w:rsidR="00554270" w:rsidRPr="00662047">
        <w:rPr>
          <w:rFonts w:ascii="Arial" w:hAnsi="Arial" w:cs="Arial"/>
          <w:sz w:val="24"/>
          <w:szCs w:val="24"/>
        </w:rPr>
        <w:t>, 2025)</w:t>
      </w:r>
      <w:r w:rsidR="007A4854" w:rsidRPr="00662047">
        <w:rPr>
          <w:rFonts w:ascii="Arial" w:hAnsi="Arial" w:cs="Arial"/>
          <w:sz w:val="24"/>
          <w:szCs w:val="24"/>
        </w:rPr>
        <w:t>.  The Kaisen strategy allows publication of ideas, consultation and visible decisions around risks and potential implementation of suggestions with reasons behind why some ideas are not implemented</w:t>
      </w:r>
      <w:r w:rsidR="006905A8" w:rsidRPr="00662047">
        <w:rPr>
          <w:rFonts w:ascii="Arial" w:hAnsi="Arial" w:cs="Arial"/>
          <w:sz w:val="24"/>
          <w:szCs w:val="24"/>
        </w:rPr>
        <w:t xml:space="preserve"> (Halldórsson</w:t>
      </w:r>
      <w:r w:rsidR="00093C6D" w:rsidRPr="00662047">
        <w:rPr>
          <w:rFonts w:ascii="Arial" w:hAnsi="Arial" w:cs="Arial"/>
          <w:sz w:val="24"/>
          <w:szCs w:val="24"/>
        </w:rPr>
        <w:t xml:space="preserve"> and </w:t>
      </w:r>
      <w:r w:rsidR="006905A8" w:rsidRPr="00662047">
        <w:rPr>
          <w:rFonts w:ascii="Arial" w:hAnsi="Arial" w:cs="Arial"/>
          <w:sz w:val="24"/>
          <w:szCs w:val="24"/>
        </w:rPr>
        <w:t>Möller, 2025)</w:t>
      </w:r>
      <w:r w:rsidR="007A4854" w:rsidRPr="00662047">
        <w:rPr>
          <w:rFonts w:ascii="Arial" w:hAnsi="Arial" w:cs="Arial"/>
          <w:sz w:val="24"/>
          <w:szCs w:val="24"/>
        </w:rPr>
        <w:t xml:space="preserve">. </w:t>
      </w:r>
      <w:r w:rsidR="00D66E3A" w:rsidRPr="00662047">
        <w:rPr>
          <w:rFonts w:ascii="Arial" w:hAnsi="Arial" w:cs="Arial"/>
          <w:sz w:val="24"/>
          <w:szCs w:val="24"/>
        </w:rPr>
        <w:t>NPT therefore needs</w:t>
      </w:r>
      <w:r w:rsidR="008674B0" w:rsidRPr="00662047">
        <w:rPr>
          <w:rFonts w:ascii="Arial" w:hAnsi="Arial" w:cs="Arial"/>
          <w:sz w:val="24"/>
          <w:szCs w:val="24"/>
        </w:rPr>
        <w:t xml:space="preserve"> to champion employee voice, </w:t>
      </w:r>
      <w:r w:rsidR="002A21B5" w:rsidRPr="00662047">
        <w:rPr>
          <w:rFonts w:ascii="Arial" w:hAnsi="Arial" w:cs="Arial"/>
          <w:sz w:val="24"/>
          <w:szCs w:val="24"/>
        </w:rPr>
        <w:t>adopting a</w:t>
      </w:r>
      <w:r w:rsidR="008674B0" w:rsidRPr="00662047">
        <w:rPr>
          <w:rFonts w:ascii="Arial" w:hAnsi="Arial" w:cs="Arial"/>
          <w:sz w:val="24"/>
          <w:szCs w:val="24"/>
        </w:rPr>
        <w:t xml:space="preserve"> </w:t>
      </w:r>
      <w:r w:rsidR="0027218B" w:rsidRPr="00662047">
        <w:rPr>
          <w:rFonts w:ascii="Arial" w:hAnsi="Arial" w:cs="Arial"/>
          <w:sz w:val="24"/>
          <w:szCs w:val="24"/>
        </w:rPr>
        <w:t>servant-</w:t>
      </w:r>
      <w:r w:rsidR="00ED5503" w:rsidRPr="00662047">
        <w:rPr>
          <w:rFonts w:ascii="Arial" w:hAnsi="Arial" w:cs="Arial"/>
          <w:sz w:val="24"/>
          <w:szCs w:val="24"/>
        </w:rPr>
        <w:t>leadership</w:t>
      </w:r>
      <w:r w:rsidR="006E4BB5" w:rsidRPr="00662047">
        <w:rPr>
          <w:rFonts w:ascii="Arial" w:hAnsi="Arial" w:cs="Arial"/>
          <w:sz w:val="24"/>
          <w:szCs w:val="24"/>
        </w:rPr>
        <w:t xml:space="preserve"> approach</w:t>
      </w:r>
      <w:r w:rsidR="00ED5503" w:rsidRPr="00662047">
        <w:rPr>
          <w:rFonts w:ascii="Arial" w:hAnsi="Arial" w:cs="Arial"/>
          <w:sz w:val="24"/>
          <w:szCs w:val="24"/>
        </w:rPr>
        <w:t xml:space="preserve"> whereby </w:t>
      </w:r>
      <w:r w:rsidR="006E4BB5" w:rsidRPr="00662047">
        <w:rPr>
          <w:rFonts w:ascii="Arial" w:hAnsi="Arial" w:cs="Arial"/>
          <w:sz w:val="24"/>
          <w:szCs w:val="24"/>
        </w:rPr>
        <w:t xml:space="preserve">concerns </w:t>
      </w:r>
      <w:r w:rsidR="005B0DF6" w:rsidRPr="00662047">
        <w:rPr>
          <w:rFonts w:ascii="Arial" w:hAnsi="Arial" w:cs="Arial"/>
          <w:sz w:val="24"/>
          <w:szCs w:val="24"/>
        </w:rPr>
        <w:t xml:space="preserve">or suggestions for </w:t>
      </w:r>
      <w:r w:rsidR="00F70C97" w:rsidRPr="00662047">
        <w:rPr>
          <w:rFonts w:ascii="Arial" w:hAnsi="Arial" w:cs="Arial"/>
          <w:sz w:val="24"/>
          <w:szCs w:val="24"/>
        </w:rPr>
        <w:t>improvement</w:t>
      </w:r>
      <w:r w:rsidR="005B0DF6" w:rsidRPr="00662047">
        <w:rPr>
          <w:rFonts w:ascii="Arial" w:hAnsi="Arial" w:cs="Arial"/>
          <w:sz w:val="24"/>
          <w:szCs w:val="24"/>
        </w:rPr>
        <w:t xml:space="preserve"> are </w:t>
      </w:r>
      <w:r w:rsidR="00CB0C2B" w:rsidRPr="00662047">
        <w:rPr>
          <w:rFonts w:ascii="Arial" w:hAnsi="Arial" w:cs="Arial"/>
          <w:sz w:val="24"/>
          <w:szCs w:val="24"/>
        </w:rPr>
        <w:t>embraced</w:t>
      </w:r>
      <w:r w:rsidR="00F70C97" w:rsidRPr="00662047">
        <w:rPr>
          <w:rFonts w:ascii="Arial" w:hAnsi="Arial" w:cs="Arial"/>
          <w:sz w:val="24"/>
          <w:szCs w:val="24"/>
        </w:rPr>
        <w:t xml:space="preserve"> and acted upon</w:t>
      </w:r>
      <w:r w:rsidR="009E1F01" w:rsidRPr="00662047">
        <w:rPr>
          <w:rFonts w:ascii="Arial" w:hAnsi="Arial" w:cs="Arial"/>
          <w:sz w:val="24"/>
          <w:szCs w:val="24"/>
        </w:rPr>
        <w:t xml:space="preserve"> </w:t>
      </w:r>
      <w:r w:rsidR="00F70C97" w:rsidRPr="00662047">
        <w:rPr>
          <w:rFonts w:ascii="Arial" w:hAnsi="Arial" w:cs="Arial"/>
          <w:sz w:val="24"/>
          <w:szCs w:val="24"/>
        </w:rPr>
        <w:t>(</w:t>
      </w:r>
      <w:r w:rsidR="00EE705E" w:rsidRPr="00662047">
        <w:rPr>
          <w:rFonts w:ascii="Arial" w:hAnsi="Arial" w:cs="Arial"/>
          <w:sz w:val="24"/>
          <w:szCs w:val="24"/>
        </w:rPr>
        <w:t xml:space="preserve">Afrianty </w:t>
      </w:r>
      <w:r w:rsidR="00EE705E" w:rsidRPr="00662047">
        <w:rPr>
          <w:rFonts w:ascii="Arial" w:hAnsi="Arial" w:cs="Arial"/>
          <w:i/>
          <w:iCs/>
          <w:sz w:val="24"/>
          <w:szCs w:val="24"/>
        </w:rPr>
        <w:t>et al</w:t>
      </w:r>
      <w:r w:rsidR="00EE705E" w:rsidRPr="00662047">
        <w:rPr>
          <w:rFonts w:ascii="Arial" w:hAnsi="Arial" w:cs="Arial"/>
          <w:sz w:val="24"/>
          <w:szCs w:val="24"/>
        </w:rPr>
        <w:t>, 2025).</w:t>
      </w:r>
      <w:r w:rsidR="0027218B" w:rsidRPr="00662047">
        <w:rPr>
          <w:rFonts w:ascii="Arial" w:hAnsi="Arial" w:cs="Arial"/>
          <w:sz w:val="24"/>
          <w:szCs w:val="24"/>
        </w:rPr>
        <w:t xml:space="preserve"> </w:t>
      </w:r>
      <w:r w:rsidR="00CD103E" w:rsidRPr="00662047">
        <w:rPr>
          <w:rFonts w:ascii="Arial" w:hAnsi="Arial" w:cs="Arial"/>
          <w:sz w:val="24"/>
          <w:szCs w:val="24"/>
        </w:rPr>
        <w:t xml:space="preserve"> Leadership that empowers employee trust</w:t>
      </w:r>
      <w:r w:rsidR="00F819C3" w:rsidRPr="00662047">
        <w:rPr>
          <w:rFonts w:ascii="Arial" w:hAnsi="Arial" w:cs="Arial"/>
          <w:sz w:val="24"/>
          <w:szCs w:val="24"/>
        </w:rPr>
        <w:t xml:space="preserve"> through openness,</w:t>
      </w:r>
      <w:r w:rsidR="0027218B" w:rsidRPr="00662047">
        <w:rPr>
          <w:rFonts w:ascii="Arial" w:hAnsi="Arial" w:cs="Arial"/>
          <w:sz w:val="24"/>
          <w:szCs w:val="24"/>
        </w:rPr>
        <w:t xml:space="preserve"> enhance</w:t>
      </w:r>
      <w:r w:rsidR="00F819C3" w:rsidRPr="00662047">
        <w:rPr>
          <w:rFonts w:ascii="Arial" w:hAnsi="Arial" w:cs="Arial"/>
          <w:sz w:val="24"/>
          <w:szCs w:val="24"/>
        </w:rPr>
        <w:t>s</w:t>
      </w:r>
      <w:r w:rsidR="0027218B" w:rsidRPr="00662047">
        <w:rPr>
          <w:rFonts w:ascii="Arial" w:hAnsi="Arial" w:cs="Arial"/>
          <w:sz w:val="24"/>
          <w:szCs w:val="24"/>
        </w:rPr>
        <w:t xml:space="preserve"> engagement and organisational commitment to improved service delivery</w:t>
      </w:r>
      <w:r w:rsidR="00F819C3" w:rsidRPr="00662047">
        <w:rPr>
          <w:rFonts w:ascii="Arial" w:hAnsi="Arial" w:cs="Arial"/>
          <w:sz w:val="24"/>
          <w:szCs w:val="24"/>
        </w:rPr>
        <w:t xml:space="preserve"> (</w:t>
      </w:r>
      <w:r w:rsidR="00320B39" w:rsidRPr="00662047">
        <w:rPr>
          <w:rFonts w:ascii="Arial" w:hAnsi="Arial" w:cs="Arial"/>
          <w:sz w:val="24"/>
          <w:szCs w:val="24"/>
        </w:rPr>
        <w:t>Iddrisu, 2025).</w:t>
      </w:r>
      <w:r w:rsidR="002C145A" w:rsidRPr="00662047">
        <w:rPr>
          <w:rFonts w:ascii="Arial" w:hAnsi="Arial" w:cs="Arial"/>
          <w:sz w:val="24"/>
          <w:szCs w:val="24"/>
        </w:rPr>
        <w:t xml:space="preserve">  </w:t>
      </w:r>
      <w:r w:rsidR="00EC492D" w:rsidRPr="00662047">
        <w:rPr>
          <w:rFonts w:ascii="Arial" w:hAnsi="Arial" w:cs="Arial"/>
          <w:sz w:val="24"/>
          <w:szCs w:val="24"/>
        </w:rPr>
        <w:t>Therefore,</w:t>
      </w:r>
      <w:r w:rsidR="00D00AF5" w:rsidRPr="00662047">
        <w:rPr>
          <w:rFonts w:ascii="Arial" w:hAnsi="Arial" w:cs="Arial"/>
          <w:sz w:val="24"/>
          <w:szCs w:val="24"/>
        </w:rPr>
        <w:t xml:space="preserve"> employee voice can be a key driver of talent empowerment</w:t>
      </w:r>
      <w:r w:rsidR="000C0AFD" w:rsidRPr="00662047">
        <w:rPr>
          <w:rFonts w:ascii="Arial" w:hAnsi="Arial" w:cs="Arial"/>
          <w:sz w:val="24"/>
          <w:szCs w:val="24"/>
        </w:rPr>
        <w:t xml:space="preserve">, </w:t>
      </w:r>
      <w:r w:rsidR="00DE47E9" w:rsidRPr="00662047">
        <w:rPr>
          <w:rFonts w:ascii="Arial" w:hAnsi="Arial" w:cs="Arial"/>
          <w:sz w:val="24"/>
          <w:szCs w:val="24"/>
        </w:rPr>
        <w:t>providing opportunities to showcase abilities</w:t>
      </w:r>
      <w:r w:rsidR="00DB5236" w:rsidRPr="00662047">
        <w:rPr>
          <w:rFonts w:ascii="Arial" w:hAnsi="Arial" w:cs="Arial"/>
          <w:sz w:val="24"/>
          <w:szCs w:val="24"/>
        </w:rPr>
        <w:t xml:space="preserve"> within an environment</w:t>
      </w:r>
      <w:r w:rsidR="000C0AFD" w:rsidRPr="00662047">
        <w:rPr>
          <w:rFonts w:ascii="Arial" w:hAnsi="Arial" w:cs="Arial"/>
          <w:sz w:val="24"/>
          <w:szCs w:val="24"/>
        </w:rPr>
        <w:t xml:space="preserve"> that supports personal and organisation</w:t>
      </w:r>
      <w:r w:rsidR="003E4DDF" w:rsidRPr="00662047">
        <w:rPr>
          <w:rFonts w:ascii="Arial" w:hAnsi="Arial" w:cs="Arial"/>
          <w:sz w:val="24"/>
          <w:szCs w:val="24"/>
        </w:rPr>
        <w:t xml:space="preserve">al </w:t>
      </w:r>
      <w:r w:rsidR="009B2F45" w:rsidRPr="00662047">
        <w:rPr>
          <w:rFonts w:ascii="Arial" w:hAnsi="Arial" w:cs="Arial"/>
          <w:sz w:val="24"/>
          <w:szCs w:val="24"/>
        </w:rPr>
        <w:t>growth</w:t>
      </w:r>
      <w:r w:rsidR="00DB5236" w:rsidRPr="00662047">
        <w:rPr>
          <w:rFonts w:ascii="Arial" w:hAnsi="Arial" w:cs="Arial"/>
          <w:sz w:val="24"/>
          <w:szCs w:val="24"/>
        </w:rPr>
        <w:t xml:space="preserve"> (Syah </w:t>
      </w:r>
      <w:r w:rsidR="00DB5236" w:rsidRPr="00662047">
        <w:rPr>
          <w:rFonts w:ascii="Arial" w:hAnsi="Arial" w:cs="Arial"/>
          <w:i/>
          <w:iCs/>
          <w:sz w:val="24"/>
          <w:szCs w:val="24"/>
        </w:rPr>
        <w:t>et al</w:t>
      </w:r>
      <w:r w:rsidR="00DB5236" w:rsidRPr="00662047">
        <w:rPr>
          <w:rFonts w:ascii="Arial" w:hAnsi="Arial" w:cs="Arial"/>
          <w:sz w:val="24"/>
          <w:szCs w:val="24"/>
        </w:rPr>
        <w:t xml:space="preserve">, </w:t>
      </w:r>
      <w:r w:rsidR="003C074F" w:rsidRPr="00662047">
        <w:rPr>
          <w:rFonts w:ascii="Arial" w:hAnsi="Arial" w:cs="Arial"/>
          <w:sz w:val="24"/>
          <w:szCs w:val="24"/>
        </w:rPr>
        <w:t>2025).</w:t>
      </w:r>
      <w:r w:rsidR="00C548CF" w:rsidRPr="00662047">
        <w:rPr>
          <w:rFonts w:ascii="Arial" w:hAnsi="Arial" w:cs="Arial"/>
          <w:sz w:val="24"/>
          <w:szCs w:val="24"/>
        </w:rPr>
        <w:t xml:space="preserve">  </w:t>
      </w:r>
    </w:p>
    <w:p w14:paraId="35EFBF17" w14:textId="653BC516" w:rsidR="003C02C9" w:rsidRPr="00662047" w:rsidRDefault="00DE3E8E" w:rsidP="00DE3E8E">
      <w:pPr>
        <w:pStyle w:val="Heading1"/>
        <w:rPr>
          <w:rFonts w:ascii="Arial" w:hAnsi="Arial" w:cs="Arial"/>
        </w:rPr>
      </w:pPr>
      <w:bookmarkStart w:id="7" w:name="_Toc221979541"/>
      <w:r w:rsidRPr="00662047">
        <w:rPr>
          <w:rFonts w:ascii="Arial" w:hAnsi="Arial" w:cs="Arial"/>
        </w:rPr>
        <w:lastRenderedPageBreak/>
        <w:t>Conclusion</w:t>
      </w:r>
      <w:bookmarkEnd w:id="7"/>
    </w:p>
    <w:p w14:paraId="7A9EA729" w14:textId="451A9313" w:rsidR="00675DF7" w:rsidRDefault="00205A79" w:rsidP="0015579B">
      <w:pPr>
        <w:rPr>
          <w:rFonts w:ascii="Arial" w:hAnsi="Arial" w:cs="Arial"/>
          <w:sz w:val="24"/>
          <w:szCs w:val="24"/>
        </w:rPr>
      </w:pPr>
      <w:r w:rsidRPr="00662047">
        <w:rPr>
          <w:rFonts w:ascii="Arial" w:hAnsi="Arial" w:cs="Arial"/>
          <w:sz w:val="24"/>
          <w:szCs w:val="24"/>
        </w:rPr>
        <w:t xml:space="preserve">NPT </w:t>
      </w:r>
      <w:r w:rsidR="00000662" w:rsidRPr="00662047">
        <w:rPr>
          <w:rFonts w:ascii="Arial" w:hAnsi="Arial" w:cs="Arial"/>
          <w:sz w:val="24"/>
          <w:szCs w:val="24"/>
        </w:rPr>
        <w:t xml:space="preserve">demonstrates a </w:t>
      </w:r>
      <w:r w:rsidR="00EF0EEB" w:rsidRPr="00662047">
        <w:rPr>
          <w:rFonts w:ascii="Arial" w:hAnsi="Arial" w:cs="Arial"/>
          <w:sz w:val="24"/>
          <w:szCs w:val="24"/>
        </w:rPr>
        <w:t xml:space="preserve">strong commitment </w:t>
      </w:r>
      <w:r w:rsidR="007C4FDD" w:rsidRPr="00662047">
        <w:rPr>
          <w:rFonts w:ascii="Arial" w:hAnsi="Arial" w:cs="Arial"/>
          <w:sz w:val="24"/>
          <w:szCs w:val="24"/>
        </w:rPr>
        <w:t>to</w:t>
      </w:r>
      <w:r w:rsidR="00000662" w:rsidRPr="00662047">
        <w:rPr>
          <w:rFonts w:ascii="Arial" w:hAnsi="Arial" w:cs="Arial"/>
          <w:sz w:val="24"/>
          <w:szCs w:val="24"/>
        </w:rPr>
        <w:t xml:space="preserve"> </w:t>
      </w:r>
      <w:r w:rsidR="007C4FDD" w:rsidRPr="00662047">
        <w:rPr>
          <w:rFonts w:ascii="Arial" w:hAnsi="Arial" w:cs="Arial"/>
          <w:sz w:val="24"/>
          <w:szCs w:val="24"/>
        </w:rPr>
        <w:t>G</w:t>
      </w:r>
      <w:r w:rsidR="00000662" w:rsidRPr="00662047">
        <w:rPr>
          <w:rFonts w:ascii="Arial" w:hAnsi="Arial" w:cs="Arial"/>
          <w:sz w:val="24"/>
          <w:szCs w:val="24"/>
        </w:rPr>
        <w:t xml:space="preserve">ood </w:t>
      </w:r>
      <w:r w:rsidR="007C4FDD" w:rsidRPr="00662047">
        <w:rPr>
          <w:rFonts w:ascii="Arial" w:hAnsi="Arial" w:cs="Arial"/>
          <w:sz w:val="24"/>
          <w:szCs w:val="24"/>
        </w:rPr>
        <w:t>W</w:t>
      </w:r>
      <w:r w:rsidR="00000662" w:rsidRPr="00662047">
        <w:rPr>
          <w:rFonts w:ascii="Arial" w:hAnsi="Arial" w:cs="Arial"/>
          <w:sz w:val="24"/>
          <w:szCs w:val="24"/>
        </w:rPr>
        <w:t xml:space="preserve">ork </w:t>
      </w:r>
      <w:r w:rsidR="007C4FDD" w:rsidRPr="00662047">
        <w:rPr>
          <w:rFonts w:ascii="Arial" w:hAnsi="Arial" w:cs="Arial"/>
          <w:sz w:val="24"/>
          <w:szCs w:val="24"/>
        </w:rPr>
        <w:t>through</w:t>
      </w:r>
      <w:r w:rsidR="00000662" w:rsidRPr="00662047">
        <w:rPr>
          <w:rFonts w:ascii="Arial" w:hAnsi="Arial" w:cs="Arial"/>
          <w:sz w:val="24"/>
          <w:szCs w:val="24"/>
        </w:rPr>
        <w:t xml:space="preserve"> corporate strateg</w:t>
      </w:r>
      <w:r w:rsidR="00A92A2F" w:rsidRPr="00662047">
        <w:rPr>
          <w:rFonts w:ascii="Arial" w:hAnsi="Arial" w:cs="Arial"/>
          <w:sz w:val="24"/>
          <w:szCs w:val="24"/>
        </w:rPr>
        <w:t xml:space="preserve">ies </w:t>
      </w:r>
      <w:r w:rsidR="007C4FDD" w:rsidRPr="00662047">
        <w:rPr>
          <w:rFonts w:ascii="Arial" w:hAnsi="Arial" w:cs="Arial"/>
          <w:sz w:val="24"/>
          <w:szCs w:val="24"/>
        </w:rPr>
        <w:t>that</w:t>
      </w:r>
      <w:r w:rsidR="00A92A2F" w:rsidRPr="00662047">
        <w:rPr>
          <w:rFonts w:ascii="Arial" w:hAnsi="Arial" w:cs="Arial"/>
          <w:sz w:val="24"/>
          <w:szCs w:val="24"/>
        </w:rPr>
        <w:t xml:space="preserve"> support employee benefit</w:t>
      </w:r>
      <w:r w:rsidR="0046289F" w:rsidRPr="00662047">
        <w:rPr>
          <w:rFonts w:ascii="Arial" w:hAnsi="Arial" w:cs="Arial"/>
          <w:sz w:val="24"/>
          <w:szCs w:val="24"/>
        </w:rPr>
        <w:t>, work life balance and voice (NPT, 2024).</w:t>
      </w:r>
      <w:r w:rsidR="00CC470B" w:rsidRPr="00662047">
        <w:rPr>
          <w:rFonts w:ascii="Arial" w:hAnsi="Arial" w:cs="Arial"/>
          <w:sz w:val="24"/>
          <w:szCs w:val="24"/>
        </w:rPr>
        <w:t xml:space="preserve">  </w:t>
      </w:r>
      <w:r w:rsidR="007E1F1A" w:rsidRPr="00662047">
        <w:rPr>
          <w:rFonts w:ascii="Arial" w:hAnsi="Arial" w:cs="Arial"/>
          <w:sz w:val="24"/>
          <w:szCs w:val="24"/>
        </w:rPr>
        <w:t>Clarifying</w:t>
      </w:r>
      <w:r w:rsidR="00ED1D33" w:rsidRPr="00662047">
        <w:rPr>
          <w:rFonts w:ascii="Arial" w:hAnsi="Arial" w:cs="Arial"/>
          <w:sz w:val="24"/>
          <w:szCs w:val="24"/>
        </w:rPr>
        <w:t xml:space="preserve"> and </w:t>
      </w:r>
      <w:r w:rsidR="007E1F1A" w:rsidRPr="00662047">
        <w:rPr>
          <w:rFonts w:ascii="Arial" w:hAnsi="Arial" w:cs="Arial"/>
          <w:sz w:val="24"/>
          <w:szCs w:val="24"/>
        </w:rPr>
        <w:t>aligning</w:t>
      </w:r>
      <w:r w:rsidR="00ED1D33" w:rsidRPr="00662047">
        <w:rPr>
          <w:rFonts w:ascii="Arial" w:hAnsi="Arial" w:cs="Arial"/>
          <w:sz w:val="24"/>
          <w:szCs w:val="24"/>
        </w:rPr>
        <w:t xml:space="preserve"> NPT culture</w:t>
      </w:r>
      <w:r w:rsidR="006A11CA" w:rsidRPr="00662047">
        <w:rPr>
          <w:rFonts w:ascii="Arial" w:hAnsi="Arial" w:cs="Arial"/>
          <w:sz w:val="24"/>
          <w:szCs w:val="24"/>
        </w:rPr>
        <w:t xml:space="preserve"> through multi directorate people practice</w:t>
      </w:r>
      <w:r w:rsidR="00B43B9A" w:rsidRPr="00662047">
        <w:rPr>
          <w:rFonts w:ascii="Arial" w:hAnsi="Arial" w:cs="Arial"/>
          <w:sz w:val="24"/>
          <w:szCs w:val="24"/>
        </w:rPr>
        <w:t xml:space="preserve"> ensures </w:t>
      </w:r>
      <w:r w:rsidR="004A3A2A" w:rsidRPr="00662047">
        <w:rPr>
          <w:rFonts w:ascii="Arial" w:hAnsi="Arial" w:cs="Arial"/>
          <w:sz w:val="24"/>
          <w:szCs w:val="24"/>
        </w:rPr>
        <w:t xml:space="preserve">fair and supportive </w:t>
      </w:r>
      <w:r w:rsidR="006A11CA" w:rsidRPr="00662047">
        <w:rPr>
          <w:rFonts w:ascii="Arial" w:hAnsi="Arial" w:cs="Arial"/>
          <w:sz w:val="24"/>
          <w:szCs w:val="24"/>
        </w:rPr>
        <w:t>operational and community</w:t>
      </w:r>
      <w:r w:rsidR="004A3A2A" w:rsidRPr="00662047">
        <w:rPr>
          <w:rFonts w:ascii="Arial" w:hAnsi="Arial" w:cs="Arial"/>
          <w:sz w:val="24"/>
          <w:szCs w:val="24"/>
        </w:rPr>
        <w:t xml:space="preserve"> outcomes (</w:t>
      </w:r>
      <w:r w:rsidR="004E7E9F" w:rsidRPr="00662047">
        <w:rPr>
          <w:rFonts w:ascii="Arial" w:hAnsi="Arial" w:cs="Arial"/>
          <w:sz w:val="24"/>
          <w:szCs w:val="24"/>
        </w:rPr>
        <w:t>Cooper and Neil</w:t>
      </w:r>
      <w:r w:rsidR="007323E3" w:rsidRPr="00662047">
        <w:rPr>
          <w:rFonts w:ascii="Arial" w:hAnsi="Arial" w:cs="Arial"/>
          <w:sz w:val="24"/>
          <w:szCs w:val="24"/>
        </w:rPr>
        <w:t>,</w:t>
      </w:r>
      <w:r w:rsidR="004E7B68" w:rsidRPr="00662047">
        <w:rPr>
          <w:rFonts w:ascii="Arial" w:hAnsi="Arial" w:cs="Arial"/>
          <w:sz w:val="24"/>
          <w:szCs w:val="24"/>
        </w:rPr>
        <w:t xml:space="preserve"> 2025).  </w:t>
      </w:r>
      <w:r w:rsidR="00865D00" w:rsidRPr="00662047">
        <w:rPr>
          <w:rFonts w:ascii="Arial" w:hAnsi="Arial" w:cs="Arial"/>
          <w:sz w:val="24"/>
          <w:szCs w:val="24"/>
        </w:rPr>
        <w:t>However, d</w:t>
      </w:r>
      <w:r w:rsidR="00770E24" w:rsidRPr="00662047">
        <w:rPr>
          <w:rFonts w:ascii="Arial" w:hAnsi="Arial" w:cs="Arial"/>
          <w:sz w:val="24"/>
          <w:szCs w:val="24"/>
        </w:rPr>
        <w:t>ata shows micro</w:t>
      </w:r>
      <w:r w:rsidR="00770E24" w:rsidRPr="00662047">
        <w:rPr>
          <w:rFonts w:ascii="Arial" w:hAnsi="Arial" w:cs="Arial"/>
          <w:sz w:val="24"/>
          <w:szCs w:val="24"/>
        </w:rPr>
        <w:noBreakHyphen/>
        <w:t>cultural differences in policy implementation, with managerial discretion (e.g., denying flexible work requests) and work type (e.g., frontline roles unable to work from home) limiting equal access to</w:t>
      </w:r>
      <w:r w:rsidR="00560293" w:rsidRPr="00662047">
        <w:rPr>
          <w:rFonts w:ascii="Arial" w:hAnsi="Arial" w:cs="Arial"/>
          <w:sz w:val="24"/>
          <w:szCs w:val="24"/>
        </w:rPr>
        <w:t xml:space="preserve"> </w:t>
      </w:r>
      <w:r w:rsidR="00770E24" w:rsidRPr="00662047">
        <w:rPr>
          <w:rFonts w:ascii="Arial" w:hAnsi="Arial" w:cs="Arial"/>
          <w:sz w:val="24"/>
          <w:szCs w:val="24"/>
        </w:rPr>
        <w:t xml:space="preserve">positive outcomes.  </w:t>
      </w:r>
      <w:r w:rsidR="00E007BB" w:rsidRPr="00662047">
        <w:rPr>
          <w:rFonts w:ascii="Arial" w:hAnsi="Arial" w:cs="Arial"/>
          <w:sz w:val="24"/>
          <w:szCs w:val="24"/>
        </w:rPr>
        <w:t>Inconsistent job demands</w:t>
      </w:r>
      <w:r w:rsidR="00B32BAA" w:rsidRPr="00662047">
        <w:rPr>
          <w:rFonts w:ascii="Arial" w:hAnsi="Arial" w:cs="Arial"/>
          <w:sz w:val="24"/>
          <w:szCs w:val="24"/>
        </w:rPr>
        <w:t xml:space="preserve"> and perceived lack of work life balance</w:t>
      </w:r>
      <w:r w:rsidR="00180159" w:rsidRPr="00662047">
        <w:rPr>
          <w:rFonts w:ascii="Arial" w:hAnsi="Arial" w:cs="Arial"/>
          <w:sz w:val="24"/>
          <w:szCs w:val="24"/>
        </w:rPr>
        <w:t xml:space="preserve">, voice and managerial support systems risk </w:t>
      </w:r>
      <w:r w:rsidR="00901D9C" w:rsidRPr="00662047">
        <w:rPr>
          <w:rFonts w:ascii="Arial" w:hAnsi="Arial" w:cs="Arial"/>
          <w:sz w:val="24"/>
          <w:szCs w:val="24"/>
        </w:rPr>
        <w:t xml:space="preserve">undermining operational stability.  </w:t>
      </w:r>
      <w:r w:rsidR="00A577DC" w:rsidRPr="00662047">
        <w:rPr>
          <w:rFonts w:ascii="Arial" w:hAnsi="Arial" w:cs="Arial"/>
          <w:sz w:val="24"/>
          <w:szCs w:val="24"/>
        </w:rPr>
        <w:t>As c</w:t>
      </w:r>
      <w:r w:rsidR="0085442E" w:rsidRPr="00662047">
        <w:rPr>
          <w:rFonts w:ascii="Arial" w:hAnsi="Arial" w:cs="Arial"/>
          <w:sz w:val="24"/>
          <w:szCs w:val="24"/>
        </w:rPr>
        <w:t>ulture cannot be changed through</w:t>
      </w:r>
      <w:r w:rsidR="00066B7E" w:rsidRPr="00662047">
        <w:rPr>
          <w:rFonts w:ascii="Arial" w:hAnsi="Arial" w:cs="Arial"/>
          <w:sz w:val="24"/>
          <w:szCs w:val="24"/>
        </w:rPr>
        <w:t xml:space="preserve"> leadership and management interventions alone (CIPD, 2022)</w:t>
      </w:r>
      <w:r w:rsidR="00A577DC" w:rsidRPr="00662047">
        <w:rPr>
          <w:rFonts w:ascii="Arial" w:hAnsi="Arial" w:cs="Arial"/>
          <w:sz w:val="24"/>
          <w:szCs w:val="24"/>
        </w:rPr>
        <w:t>, the following three recommendations are</w:t>
      </w:r>
      <w:r w:rsidR="006B12FE" w:rsidRPr="00662047">
        <w:rPr>
          <w:rFonts w:ascii="Arial" w:hAnsi="Arial" w:cs="Arial"/>
          <w:sz w:val="24"/>
          <w:szCs w:val="24"/>
        </w:rPr>
        <w:t xml:space="preserve"> proposed to </w:t>
      </w:r>
      <w:r w:rsidR="00D9631E" w:rsidRPr="00662047">
        <w:rPr>
          <w:rFonts w:ascii="Arial" w:hAnsi="Arial" w:cs="Arial"/>
          <w:sz w:val="24"/>
          <w:szCs w:val="24"/>
        </w:rPr>
        <w:t>so t</w:t>
      </w:r>
      <w:r w:rsidR="003E0381" w:rsidRPr="00662047">
        <w:rPr>
          <w:rFonts w:ascii="Arial" w:hAnsi="Arial" w:cs="Arial"/>
          <w:sz w:val="24"/>
          <w:szCs w:val="24"/>
        </w:rPr>
        <w:t>o ensure fairness</w:t>
      </w:r>
      <w:r w:rsidR="008D307E" w:rsidRPr="00662047">
        <w:rPr>
          <w:rFonts w:ascii="Arial" w:hAnsi="Arial" w:cs="Arial"/>
          <w:sz w:val="24"/>
          <w:szCs w:val="24"/>
        </w:rPr>
        <w:t xml:space="preserve">, </w:t>
      </w:r>
      <w:r w:rsidR="003E0381" w:rsidRPr="00662047">
        <w:rPr>
          <w:rFonts w:ascii="Arial" w:hAnsi="Arial" w:cs="Arial"/>
          <w:sz w:val="24"/>
          <w:szCs w:val="24"/>
        </w:rPr>
        <w:t>strengthen</w:t>
      </w:r>
      <w:r w:rsidR="009B3B16" w:rsidRPr="00662047">
        <w:rPr>
          <w:rFonts w:ascii="Arial" w:hAnsi="Arial" w:cs="Arial"/>
          <w:sz w:val="24"/>
          <w:szCs w:val="24"/>
        </w:rPr>
        <w:t xml:space="preserve"> cohesion</w:t>
      </w:r>
      <w:r w:rsidR="006B12FE" w:rsidRPr="00662047">
        <w:rPr>
          <w:rFonts w:ascii="Arial" w:hAnsi="Arial" w:cs="Arial"/>
          <w:sz w:val="24"/>
          <w:szCs w:val="24"/>
        </w:rPr>
        <w:t xml:space="preserve"> </w:t>
      </w:r>
      <w:r w:rsidR="008D307E" w:rsidRPr="00662047">
        <w:rPr>
          <w:rFonts w:ascii="Arial" w:hAnsi="Arial" w:cs="Arial"/>
          <w:sz w:val="24"/>
          <w:szCs w:val="24"/>
        </w:rPr>
        <w:t xml:space="preserve">and amplify </w:t>
      </w:r>
      <w:r w:rsidR="00021B88" w:rsidRPr="00662047">
        <w:rPr>
          <w:rFonts w:ascii="Arial" w:hAnsi="Arial" w:cs="Arial"/>
          <w:sz w:val="24"/>
          <w:szCs w:val="24"/>
        </w:rPr>
        <w:t>voice through frontline Good Work practice.</w:t>
      </w:r>
    </w:p>
    <w:p w14:paraId="42FED412" w14:textId="7E597E2B" w:rsidR="0015579B" w:rsidRPr="00662047" w:rsidRDefault="00675DF7" w:rsidP="0015579B">
      <w:pPr>
        <w:rPr>
          <w:rFonts w:ascii="Arial" w:hAnsi="Arial" w:cs="Arial"/>
          <w:sz w:val="24"/>
          <w:szCs w:val="24"/>
        </w:rPr>
      </w:pPr>
      <w:r>
        <w:rPr>
          <w:rFonts w:ascii="Arial" w:hAnsi="Arial" w:cs="Arial"/>
          <w:sz w:val="24"/>
          <w:szCs w:val="24"/>
        </w:rPr>
        <w:br w:type="page"/>
      </w:r>
    </w:p>
    <w:p w14:paraId="049D230D" w14:textId="73771162" w:rsidR="00D663A0" w:rsidRPr="00662047" w:rsidRDefault="00D663A0" w:rsidP="00C96BCD">
      <w:pPr>
        <w:pStyle w:val="Heading1"/>
        <w:rPr>
          <w:rFonts w:ascii="Arial" w:hAnsi="Arial" w:cs="Arial"/>
          <w:color w:val="auto"/>
        </w:rPr>
      </w:pPr>
      <w:bookmarkStart w:id="8" w:name="_Toc221979542"/>
      <w:r w:rsidRPr="00662047">
        <w:rPr>
          <w:rFonts w:ascii="Arial" w:hAnsi="Arial" w:cs="Arial"/>
          <w:color w:val="auto"/>
        </w:rPr>
        <w:lastRenderedPageBreak/>
        <w:t xml:space="preserve">Recommendation </w:t>
      </w:r>
      <w:r w:rsidR="00261FF3" w:rsidRPr="00662047">
        <w:rPr>
          <w:rFonts w:ascii="Arial" w:hAnsi="Arial" w:cs="Arial"/>
          <w:color w:val="auto"/>
        </w:rPr>
        <w:t>1</w:t>
      </w:r>
      <w:r w:rsidR="00583CFF" w:rsidRPr="00662047">
        <w:rPr>
          <w:rFonts w:ascii="Arial" w:hAnsi="Arial" w:cs="Arial"/>
          <w:color w:val="auto"/>
        </w:rPr>
        <w:t xml:space="preserve">- </w:t>
      </w:r>
      <w:r w:rsidR="00122B9E" w:rsidRPr="00662047">
        <w:rPr>
          <w:rFonts w:ascii="Arial" w:hAnsi="Arial" w:cs="Arial"/>
          <w:color w:val="auto"/>
        </w:rPr>
        <w:t xml:space="preserve">Manager </w:t>
      </w:r>
      <w:r w:rsidR="00583CFF" w:rsidRPr="00662047">
        <w:rPr>
          <w:rFonts w:ascii="Arial" w:hAnsi="Arial" w:cs="Arial"/>
          <w:color w:val="auto"/>
        </w:rPr>
        <w:t>refresher training</w:t>
      </w:r>
      <w:r w:rsidR="00122B9E" w:rsidRPr="00662047">
        <w:rPr>
          <w:rFonts w:ascii="Arial" w:hAnsi="Arial" w:cs="Arial"/>
          <w:color w:val="auto"/>
        </w:rPr>
        <w:t xml:space="preserve"> on the Flexible Working Policy</w:t>
      </w:r>
      <w:bookmarkEnd w:id="8"/>
    </w:p>
    <w:p w14:paraId="0D7A84D0" w14:textId="187F80DF" w:rsidR="005C65A0" w:rsidRPr="00662047" w:rsidRDefault="005C65A0" w:rsidP="005C65A0">
      <w:pPr>
        <w:rPr>
          <w:rFonts w:ascii="Arial" w:hAnsi="Arial" w:cs="Arial"/>
          <w:sz w:val="24"/>
          <w:szCs w:val="24"/>
        </w:rPr>
      </w:pPr>
      <w:r w:rsidRPr="00662047">
        <w:rPr>
          <w:rFonts w:ascii="Arial" w:hAnsi="Arial" w:cs="Arial"/>
          <w:sz w:val="24"/>
          <w:szCs w:val="24"/>
        </w:rPr>
        <w:t xml:space="preserve">To strengthen organisational culture, support retention, and promote work–life balance within the existing policy and operational framework, NPT should reinforce a culture of trust and flexibility by mandating manager refresher </w:t>
      </w:r>
      <w:r w:rsidR="000F1363" w:rsidRPr="00662047">
        <w:rPr>
          <w:rFonts w:ascii="Arial" w:hAnsi="Arial" w:cs="Arial"/>
          <w:sz w:val="24"/>
          <w:szCs w:val="24"/>
        </w:rPr>
        <w:t>training</w:t>
      </w:r>
      <w:r w:rsidRPr="00662047">
        <w:rPr>
          <w:rFonts w:ascii="Arial" w:hAnsi="Arial" w:cs="Arial"/>
          <w:sz w:val="24"/>
          <w:szCs w:val="24"/>
        </w:rPr>
        <w:t xml:space="preserve"> </w:t>
      </w:r>
      <w:r w:rsidR="00857C65" w:rsidRPr="00662047">
        <w:rPr>
          <w:rFonts w:ascii="Arial" w:hAnsi="Arial" w:cs="Arial"/>
          <w:sz w:val="24"/>
          <w:szCs w:val="24"/>
        </w:rPr>
        <w:t>(</w:t>
      </w:r>
      <w:r w:rsidR="00583CFF" w:rsidRPr="00662047">
        <w:rPr>
          <w:rFonts w:ascii="Arial" w:hAnsi="Arial" w:cs="Arial"/>
          <w:sz w:val="24"/>
          <w:szCs w:val="24"/>
        </w:rPr>
        <w:t>Dulal-Arthur et al, 2024)</w:t>
      </w:r>
      <w:r w:rsidRPr="00662047">
        <w:rPr>
          <w:rFonts w:ascii="Arial" w:hAnsi="Arial" w:cs="Arial"/>
          <w:sz w:val="24"/>
          <w:szCs w:val="24"/>
        </w:rPr>
        <w:t xml:space="preserve">. </w:t>
      </w:r>
      <w:r w:rsidR="00B22264" w:rsidRPr="00662047">
        <w:rPr>
          <w:rFonts w:ascii="Arial" w:hAnsi="Arial" w:cs="Arial"/>
          <w:sz w:val="24"/>
          <w:szCs w:val="24"/>
        </w:rPr>
        <w:t xml:space="preserve">To overcome </w:t>
      </w:r>
      <w:r w:rsidRPr="00662047">
        <w:rPr>
          <w:rFonts w:ascii="Arial" w:hAnsi="Arial" w:cs="Arial"/>
          <w:sz w:val="24"/>
          <w:szCs w:val="24"/>
        </w:rPr>
        <w:t>inconsistent utilisation across services, managers increasing office</w:t>
      </w:r>
      <w:r w:rsidRPr="00662047">
        <w:rPr>
          <w:rFonts w:ascii="Arial" w:hAnsi="Arial" w:cs="Arial"/>
          <w:sz w:val="24"/>
          <w:szCs w:val="24"/>
        </w:rPr>
        <w:noBreakHyphen/>
        <w:t>based expectations and declining requests based on discretionary preference rather than operational need</w:t>
      </w:r>
      <w:r w:rsidR="002D1E7D" w:rsidRPr="00662047">
        <w:rPr>
          <w:rFonts w:ascii="Arial" w:hAnsi="Arial" w:cs="Arial"/>
          <w:sz w:val="24"/>
          <w:szCs w:val="24"/>
        </w:rPr>
        <w:t>, a</w:t>
      </w:r>
      <w:r w:rsidRPr="00662047">
        <w:rPr>
          <w:rFonts w:ascii="Arial" w:hAnsi="Arial" w:cs="Arial"/>
          <w:sz w:val="24"/>
          <w:szCs w:val="24"/>
        </w:rPr>
        <w:t xml:space="preserve"> structured training intervention will ensure equitable and lawful </w:t>
      </w:r>
      <w:r w:rsidR="00BC6005" w:rsidRPr="00662047">
        <w:rPr>
          <w:rFonts w:ascii="Arial" w:hAnsi="Arial" w:cs="Arial"/>
          <w:sz w:val="24"/>
          <w:szCs w:val="24"/>
        </w:rPr>
        <w:t xml:space="preserve">flexible work request </w:t>
      </w:r>
      <w:r w:rsidRPr="00662047">
        <w:rPr>
          <w:rFonts w:ascii="Arial" w:hAnsi="Arial" w:cs="Arial"/>
          <w:sz w:val="24"/>
          <w:szCs w:val="24"/>
        </w:rPr>
        <w:t>decision</w:t>
      </w:r>
      <w:r w:rsidRPr="00662047">
        <w:rPr>
          <w:rFonts w:ascii="Arial" w:hAnsi="Arial" w:cs="Arial"/>
          <w:sz w:val="24"/>
          <w:szCs w:val="24"/>
        </w:rPr>
        <w:noBreakHyphen/>
        <w:t>making</w:t>
      </w:r>
      <w:r w:rsidR="00C6542D" w:rsidRPr="00662047">
        <w:rPr>
          <w:rFonts w:ascii="Arial" w:hAnsi="Arial" w:cs="Arial"/>
          <w:sz w:val="24"/>
          <w:szCs w:val="24"/>
        </w:rPr>
        <w:t xml:space="preserve"> </w:t>
      </w:r>
      <w:r w:rsidRPr="00662047">
        <w:rPr>
          <w:rFonts w:ascii="Arial" w:hAnsi="Arial" w:cs="Arial"/>
          <w:sz w:val="24"/>
          <w:szCs w:val="24"/>
        </w:rPr>
        <w:t>and contribute to a sustainable workforce in line with corporate values.</w:t>
      </w:r>
      <w:r w:rsidR="00B230FD" w:rsidRPr="00662047">
        <w:rPr>
          <w:rFonts w:ascii="Arial" w:hAnsi="Arial" w:cs="Arial"/>
          <w:sz w:val="24"/>
          <w:szCs w:val="24"/>
        </w:rPr>
        <w:t xml:space="preserve">  </w:t>
      </w:r>
      <w:r w:rsidRPr="00662047">
        <w:rPr>
          <w:rFonts w:ascii="Arial" w:hAnsi="Arial" w:cs="Arial"/>
          <w:sz w:val="24"/>
          <w:szCs w:val="24"/>
        </w:rPr>
        <w:t xml:space="preserve">A targeted refresher programme will ensure managers understand statutory requirements, policy intent, and the organisational benefits of </w:t>
      </w:r>
      <w:r w:rsidR="003529CA" w:rsidRPr="00662047">
        <w:rPr>
          <w:rFonts w:ascii="Arial" w:hAnsi="Arial" w:cs="Arial"/>
          <w:sz w:val="24"/>
          <w:szCs w:val="24"/>
        </w:rPr>
        <w:t>providing good work life balance</w:t>
      </w:r>
      <w:r w:rsidR="00F143D6" w:rsidRPr="00662047">
        <w:rPr>
          <w:rFonts w:ascii="Arial" w:hAnsi="Arial" w:cs="Arial"/>
          <w:sz w:val="24"/>
          <w:szCs w:val="24"/>
        </w:rPr>
        <w:t xml:space="preserve">.  </w:t>
      </w:r>
      <w:r w:rsidRPr="00662047">
        <w:rPr>
          <w:rFonts w:ascii="Arial" w:hAnsi="Arial" w:cs="Arial"/>
          <w:sz w:val="24"/>
          <w:szCs w:val="24"/>
        </w:rPr>
        <w:t>The programme should be implemented corporately, with priority given to areas of highest cultural concern</w:t>
      </w:r>
      <w:r w:rsidR="00CC4E6C" w:rsidRPr="00662047">
        <w:rPr>
          <w:rFonts w:ascii="Arial" w:hAnsi="Arial" w:cs="Arial"/>
          <w:sz w:val="24"/>
          <w:szCs w:val="24"/>
        </w:rPr>
        <w:t xml:space="preserve"> (Environment and Social Services)</w:t>
      </w:r>
      <w:r w:rsidRPr="00662047">
        <w:rPr>
          <w:rFonts w:ascii="Arial" w:hAnsi="Arial" w:cs="Arial"/>
          <w:sz w:val="24"/>
          <w:szCs w:val="24"/>
        </w:rPr>
        <w:t>.</w:t>
      </w:r>
    </w:p>
    <w:p w14:paraId="3045D9DC" w14:textId="77777777" w:rsidR="005C65A0" w:rsidRPr="00662047" w:rsidRDefault="005C65A0" w:rsidP="005C65A0">
      <w:pPr>
        <w:rPr>
          <w:rFonts w:ascii="Arial" w:hAnsi="Arial" w:cs="Arial"/>
          <w:b/>
          <w:bCs/>
          <w:sz w:val="24"/>
          <w:szCs w:val="24"/>
        </w:rPr>
      </w:pPr>
      <w:r w:rsidRPr="00662047">
        <w:rPr>
          <w:rFonts w:ascii="Arial" w:hAnsi="Arial" w:cs="Arial"/>
          <w:b/>
          <w:bCs/>
          <w:sz w:val="24"/>
          <w:szCs w:val="24"/>
        </w:rPr>
        <w:t>Actions:</w:t>
      </w:r>
    </w:p>
    <w:p w14:paraId="02C38C8A" w14:textId="6B6BFB0D" w:rsidR="005C65A0" w:rsidRPr="00662047" w:rsidRDefault="005C65A0" w:rsidP="005C65A0">
      <w:pPr>
        <w:numPr>
          <w:ilvl w:val="0"/>
          <w:numId w:val="7"/>
        </w:numPr>
        <w:rPr>
          <w:rFonts w:ascii="Arial" w:hAnsi="Arial" w:cs="Arial"/>
          <w:sz w:val="24"/>
          <w:szCs w:val="24"/>
        </w:rPr>
      </w:pPr>
      <w:r w:rsidRPr="00662047">
        <w:rPr>
          <w:rFonts w:ascii="Arial" w:hAnsi="Arial" w:cs="Arial"/>
          <w:sz w:val="24"/>
          <w:szCs w:val="24"/>
        </w:rPr>
        <w:t>Draft and update training materials</w:t>
      </w:r>
      <w:r w:rsidR="00843E63" w:rsidRPr="00662047">
        <w:rPr>
          <w:rFonts w:ascii="Arial" w:hAnsi="Arial" w:cs="Arial"/>
          <w:sz w:val="24"/>
          <w:szCs w:val="24"/>
        </w:rPr>
        <w:t xml:space="preserve"> </w:t>
      </w:r>
      <w:r w:rsidRPr="00662047">
        <w:rPr>
          <w:rFonts w:ascii="Arial" w:hAnsi="Arial" w:cs="Arial"/>
          <w:sz w:val="24"/>
          <w:szCs w:val="24"/>
        </w:rPr>
        <w:t>including policy overview, decision</w:t>
      </w:r>
      <w:r w:rsidRPr="00662047">
        <w:rPr>
          <w:rFonts w:ascii="Arial" w:hAnsi="Arial" w:cs="Arial"/>
          <w:sz w:val="24"/>
          <w:szCs w:val="24"/>
        </w:rPr>
        <w:noBreakHyphen/>
        <w:t>making criteria, case studies, and scenarios illustrating appropriate use of managerial discretion (approx. 12 hours).</w:t>
      </w:r>
    </w:p>
    <w:p w14:paraId="22F345C7" w14:textId="0C34DE97" w:rsidR="005C65A0" w:rsidRPr="00662047" w:rsidRDefault="005C65A0" w:rsidP="005C65A0">
      <w:pPr>
        <w:numPr>
          <w:ilvl w:val="0"/>
          <w:numId w:val="7"/>
        </w:numPr>
        <w:rPr>
          <w:rFonts w:ascii="Arial" w:hAnsi="Arial" w:cs="Arial"/>
          <w:sz w:val="24"/>
          <w:szCs w:val="24"/>
        </w:rPr>
      </w:pPr>
      <w:r w:rsidRPr="00662047">
        <w:rPr>
          <w:rFonts w:ascii="Arial" w:hAnsi="Arial" w:cs="Arial"/>
          <w:sz w:val="24"/>
          <w:szCs w:val="24"/>
        </w:rPr>
        <w:t>Deliver mandatory</w:t>
      </w:r>
      <w:r w:rsidR="00A2295C" w:rsidRPr="00662047">
        <w:rPr>
          <w:rFonts w:ascii="Arial" w:hAnsi="Arial" w:cs="Arial"/>
          <w:sz w:val="24"/>
          <w:szCs w:val="24"/>
        </w:rPr>
        <w:t xml:space="preserve"> </w:t>
      </w:r>
      <w:r w:rsidR="00844E2C" w:rsidRPr="00662047">
        <w:rPr>
          <w:rFonts w:ascii="Arial" w:hAnsi="Arial" w:cs="Arial"/>
          <w:sz w:val="24"/>
          <w:szCs w:val="24"/>
        </w:rPr>
        <w:t>2-hour</w:t>
      </w:r>
      <w:r w:rsidRPr="00662047">
        <w:rPr>
          <w:rFonts w:ascii="Arial" w:hAnsi="Arial" w:cs="Arial"/>
          <w:sz w:val="24"/>
          <w:szCs w:val="24"/>
        </w:rPr>
        <w:t xml:space="preserve"> training workshops to sample cohort of 60 managers to ensure consistent understanding, lawful practice, and positive cultural behaviours</w:t>
      </w:r>
      <w:r w:rsidR="00844E2C" w:rsidRPr="00662047">
        <w:rPr>
          <w:rFonts w:ascii="Arial" w:hAnsi="Arial" w:cs="Arial"/>
          <w:sz w:val="24"/>
          <w:szCs w:val="24"/>
        </w:rPr>
        <w:t xml:space="preserve"> (approx. 120 hours).</w:t>
      </w:r>
    </w:p>
    <w:p w14:paraId="69C8AD3F" w14:textId="21CF0D9C" w:rsidR="005C65A0" w:rsidRPr="00662047" w:rsidRDefault="005C65A0" w:rsidP="005C65A0">
      <w:pPr>
        <w:numPr>
          <w:ilvl w:val="0"/>
          <w:numId w:val="7"/>
        </w:numPr>
        <w:rPr>
          <w:rFonts w:ascii="Arial" w:hAnsi="Arial" w:cs="Arial"/>
          <w:sz w:val="24"/>
          <w:szCs w:val="24"/>
        </w:rPr>
      </w:pPr>
      <w:r w:rsidRPr="00662047">
        <w:rPr>
          <w:rFonts w:ascii="Arial" w:hAnsi="Arial" w:cs="Arial"/>
          <w:sz w:val="24"/>
          <w:szCs w:val="24"/>
        </w:rPr>
        <w:t>Post</w:t>
      </w:r>
      <w:r w:rsidRPr="00662047">
        <w:rPr>
          <w:rFonts w:ascii="Arial" w:hAnsi="Arial" w:cs="Arial"/>
          <w:sz w:val="24"/>
          <w:szCs w:val="24"/>
        </w:rPr>
        <w:noBreakHyphen/>
        <w:t>training guidance and support</w:t>
      </w:r>
      <w:r w:rsidR="00610FED" w:rsidRPr="00662047">
        <w:rPr>
          <w:rFonts w:ascii="Arial" w:hAnsi="Arial" w:cs="Arial"/>
          <w:sz w:val="24"/>
          <w:szCs w:val="24"/>
        </w:rPr>
        <w:t xml:space="preserve"> offered via </w:t>
      </w:r>
      <w:r w:rsidRPr="00662047">
        <w:rPr>
          <w:rFonts w:ascii="Arial" w:hAnsi="Arial" w:cs="Arial"/>
          <w:sz w:val="24"/>
          <w:szCs w:val="24"/>
        </w:rPr>
        <w:t>checklist and script templates to support fair and transparent conversations with employees.</w:t>
      </w:r>
      <w:r w:rsidRPr="00662047">
        <w:rPr>
          <w:rFonts w:ascii="Arial" w:hAnsi="Arial" w:cs="Arial"/>
          <w:sz w:val="24"/>
          <w:szCs w:val="24"/>
        </w:rPr>
        <w:br/>
        <w:t>Creation and publication across communication channels and intranet (approx. 6 hours).</w:t>
      </w:r>
    </w:p>
    <w:p w14:paraId="52AB4571" w14:textId="66DA6111" w:rsidR="005C65A0" w:rsidRPr="00662047" w:rsidRDefault="005C65A0" w:rsidP="005C65A0">
      <w:pPr>
        <w:numPr>
          <w:ilvl w:val="0"/>
          <w:numId w:val="7"/>
        </w:numPr>
        <w:rPr>
          <w:rFonts w:ascii="Arial" w:hAnsi="Arial" w:cs="Arial"/>
          <w:sz w:val="24"/>
          <w:szCs w:val="24"/>
        </w:rPr>
      </w:pPr>
      <w:r w:rsidRPr="00662047">
        <w:rPr>
          <w:rFonts w:ascii="Arial" w:hAnsi="Arial" w:cs="Arial"/>
          <w:sz w:val="24"/>
          <w:szCs w:val="24"/>
        </w:rPr>
        <w:t>Quarterly review of flexible working request trends, approval rates, and cultural indicators (e.g., turnover, engagement feedback) to measure policy impact and identify areas needing further intervention</w:t>
      </w:r>
      <w:r w:rsidRPr="00662047">
        <w:rPr>
          <w:rFonts w:ascii="Arial" w:hAnsi="Arial" w:cs="Arial"/>
          <w:sz w:val="24"/>
          <w:szCs w:val="24"/>
        </w:rPr>
        <w:br/>
        <w:t xml:space="preserve">(1 hour review per quarter per manager = </w:t>
      </w:r>
      <w:r w:rsidR="00277310" w:rsidRPr="00662047">
        <w:rPr>
          <w:rFonts w:ascii="Arial" w:hAnsi="Arial" w:cs="Arial"/>
          <w:sz w:val="24"/>
          <w:szCs w:val="24"/>
        </w:rPr>
        <w:t>240</w:t>
      </w:r>
      <w:r w:rsidRPr="00662047">
        <w:rPr>
          <w:rFonts w:ascii="Arial" w:hAnsi="Arial" w:cs="Arial"/>
          <w:sz w:val="24"/>
          <w:szCs w:val="24"/>
        </w:rPr>
        <w:t xml:space="preserve"> hours annually).</w:t>
      </w:r>
    </w:p>
    <w:p w14:paraId="0F93EE0C" w14:textId="1553E936" w:rsidR="005C65A0" w:rsidRPr="00662047" w:rsidRDefault="006A3CAC" w:rsidP="005C65A0">
      <w:pPr>
        <w:numPr>
          <w:ilvl w:val="0"/>
          <w:numId w:val="7"/>
        </w:numPr>
        <w:rPr>
          <w:rFonts w:ascii="Arial" w:hAnsi="Arial" w:cs="Arial"/>
          <w:sz w:val="24"/>
          <w:szCs w:val="24"/>
        </w:rPr>
      </w:pPr>
      <w:r w:rsidRPr="00662047">
        <w:rPr>
          <w:rFonts w:ascii="Arial" w:hAnsi="Arial" w:cs="Arial"/>
          <w:sz w:val="24"/>
          <w:szCs w:val="24"/>
        </w:rPr>
        <w:t xml:space="preserve">For </w:t>
      </w:r>
      <w:r w:rsidR="005C65A0" w:rsidRPr="00662047">
        <w:rPr>
          <w:rFonts w:ascii="Arial" w:hAnsi="Arial" w:cs="Arial"/>
          <w:sz w:val="24"/>
          <w:szCs w:val="24"/>
        </w:rPr>
        <w:t>a base Grade 8 manager cohort of 60</w:t>
      </w:r>
      <w:r w:rsidRPr="00662047">
        <w:rPr>
          <w:rFonts w:ascii="Arial" w:hAnsi="Arial" w:cs="Arial"/>
          <w:sz w:val="24"/>
          <w:szCs w:val="24"/>
        </w:rPr>
        <w:t>, total costing</w:t>
      </w:r>
      <w:r w:rsidR="00F713A7" w:rsidRPr="00662047">
        <w:rPr>
          <w:rFonts w:ascii="Arial" w:hAnsi="Arial" w:cs="Arial"/>
          <w:sz w:val="24"/>
          <w:szCs w:val="24"/>
        </w:rPr>
        <w:t xml:space="preserve"> </w:t>
      </w:r>
      <w:r w:rsidR="00722E3A" w:rsidRPr="00662047">
        <w:rPr>
          <w:rFonts w:ascii="Arial" w:hAnsi="Arial" w:cs="Arial"/>
          <w:sz w:val="24"/>
          <w:szCs w:val="24"/>
        </w:rPr>
        <w:t>378</w:t>
      </w:r>
      <w:r w:rsidR="005C65A0" w:rsidRPr="00662047">
        <w:rPr>
          <w:rFonts w:ascii="Arial" w:hAnsi="Arial" w:cs="Arial"/>
          <w:sz w:val="24"/>
          <w:szCs w:val="24"/>
        </w:rPr>
        <w:t xml:space="preserve"> hours @ £30 p/h = £</w:t>
      </w:r>
      <w:r w:rsidR="00722E3A" w:rsidRPr="00662047">
        <w:rPr>
          <w:rFonts w:ascii="Arial" w:hAnsi="Arial" w:cs="Arial"/>
          <w:sz w:val="24"/>
          <w:szCs w:val="24"/>
        </w:rPr>
        <w:t>7,338.</w:t>
      </w:r>
    </w:p>
    <w:p w14:paraId="3FB82BDD" w14:textId="2F02E281" w:rsidR="00E760E5" w:rsidRPr="00662047" w:rsidRDefault="005C65A0" w:rsidP="00D663A0">
      <w:pPr>
        <w:rPr>
          <w:rFonts w:ascii="Arial" w:hAnsi="Arial" w:cs="Arial"/>
          <w:sz w:val="24"/>
          <w:szCs w:val="24"/>
        </w:rPr>
      </w:pPr>
      <w:r w:rsidRPr="00662047">
        <w:rPr>
          <w:rFonts w:ascii="Arial" w:hAnsi="Arial" w:cs="Arial"/>
          <w:sz w:val="24"/>
          <w:szCs w:val="24"/>
        </w:rPr>
        <w:t>Regular management of flexible working requests will continue to be absorbed into existing daily processes to ensure compliance with legislation, alignment with Good Work Index principles, and to support a positive, trust</w:t>
      </w:r>
      <w:r w:rsidRPr="00662047">
        <w:rPr>
          <w:rFonts w:ascii="Arial" w:hAnsi="Arial" w:cs="Arial"/>
          <w:sz w:val="24"/>
          <w:szCs w:val="24"/>
        </w:rPr>
        <w:noBreakHyphen/>
        <w:t>based culture across NPT.</w:t>
      </w:r>
      <w:r w:rsidR="007A0D70" w:rsidRPr="00662047">
        <w:rPr>
          <w:rFonts w:ascii="Arial" w:hAnsi="Arial" w:cs="Arial"/>
          <w:sz w:val="24"/>
          <w:szCs w:val="24"/>
        </w:rPr>
        <w:t xml:space="preserve"> Positive Return on investment </w:t>
      </w:r>
      <w:r w:rsidR="00AE44E2" w:rsidRPr="00662047">
        <w:rPr>
          <w:rFonts w:ascii="Arial" w:hAnsi="Arial" w:cs="Arial"/>
          <w:sz w:val="24"/>
          <w:szCs w:val="24"/>
        </w:rPr>
        <w:t xml:space="preserve">(ROI) </w:t>
      </w:r>
      <w:r w:rsidR="007A0D70" w:rsidRPr="00662047">
        <w:rPr>
          <w:rFonts w:ascii="Arial" w:hAnsi="Arial" w:cs="Arial"/>
          <w:sz w:val="24"/>
          <w:szCs w:val="24"/>
        </w:rPr>
        <w:t xml:space="preserve">will indicate success and necessity for delivery to </w:t>
      </w:r>
      <w:r w:rsidR="00C43593" w:rsidRPr="00662047">
        <w:rPr>
          <w:rFonts w:ascii="Arial" w:hAnsi="Arial" w:cs="Arial"/>
          <w:sz w:val="24"/>
          <w:szCs w:val="24"/>
        </w:rPr>
        <w:t>all departments offering flexibility</w:t>
      </w:r>
      <w:r w:rsidR="006526A5" w:rsidRPr="00662047">
        <w:rPr>
          <w:rFonts w:ascii="Arial" w:hAnsi="Arial" w:cs="Arial"/>
          <w:sz w:val="24"/>
          <w:szCs w:val="24"/>
        </w:rPr>
        <w:t>.</w:t>
      </w:r>
    </w:p>
    <w:p w14:paraId="5ED0CAAE" w14:textId="6A9AA604" w:rsidR="00261FF3" w:rsidRPr="00662047" w:rsidRDefault="00261FF3" w:rsidP="00261FF3">
      <w:pPr>
        <w:pStyle w:val="Heading1"/>
        <w:rPr>
          <w:rFonts w:ascii="Arial" w:hAnsi="Arial" w:cs="Arial"/>
          <w:color w:val="auto"/>
        </w:rPr>
      </w:pPr>
      <w:bookmarkStart w:id="9" w:name="_Toc221979543"/>
      <w:r w:rsidRPr="00662047">
        <w:rPr>
          <w:rFonts w:ascii="Arial" w:hAnsi="Arial" w:cs="Arial"/>
          <w:color w:val="auto"/>
        </w:rPr>
        <w:lastRenderedPageBreak/>
        <w:t>Recommendation 2</w:t>
      </w:r>
      <w:r w:rsidR="00122B9E" w:rsidRPr="00662047">
        <w:rPr>
          <w:rFonts w:ascii="Arial" w:hAnsi="Arial" w:cs="Arial"/>
          <w:color w:val="auto"/>
        </w:rPr>
        <w:t xml:space="preserve"> – Create and implement a Career Grade Scheme</w:t>
      </w:r>
      <w:bookmarkEnd w:id="9"/>
    </w:p>
    <w:p w14:paraId="01BEE59E" w14:textId="22EE9A16" w:rsidR="00261FF3" w:rsidRPr="00662047" w:rsidRDefault="00261FF3" w:rsidP="00261FF3">
      <w:pPr>
        <w:rPr>
          <w:rFonts w:ascii="Arial" w:hAnsi="Arial" w:cs="Arial"/>
          <w:sz w:val="24"/>
          <w:szCs w:val="24"/>
        </w:rPr>
      </w:pPr>
      <w:r w:rsidRPr="00662047">
        <w:rPr>
          <w:rFonts w:ascii="Arial" w:hAnsi="Arial" w:cs="Arial"/>
          <w:sz w:val="24"/>
          <w:szCs w:val="24"/>
        </w:rPr>
        <w:t>To strengthen retention and employee engagement while maintaining the existing job evaluation framework and fixed</w:t>
      </w:r>
      <w:r w:rsidRPr="00662047">
        <w:rPr>
          <w:rFonts w:ascii="Arial" w:hAnsi="Arial" w:cs="Arial"/>
          <w:sz w:val="24"/>
          <w:szCs w:val="24"/>
        </w:rPr>
        <w:noBreakHyphen/>
        <w:t>pay structure, NPT should demonstrate a culture of employee investment by implementing a career</w:t>
      </w:r>
      <w:r w:rsidRPr="00662047">
        <w:rPr>
          <w:rFonts w:ascii="Arial" w:hAnsi="Arial" w:cs="Arial"/>
          <w:sz w:val="24"/>
          <w:szCs w:val="24"/>
        </w:rPr>
        <w:noBreakHyphen/>
        <w:t>grade scheme</w:t>
      </w:r>
      <w:r w:rsidR="001B7B2B" w:rsidRPr="00662047">
        <w:rPr>
          <w:rFonts w:ascii="Arial" w:hAnsi="Arial" w:cs="Arial"/>
          <w:sz w:val="24"/>
          <w:szCs w:val="24"/>
        </w:rPr>
        <w:t xml:space="preserve"> (Speer, 2017)</w:t>
      </w:r>
      <w:r w:rsidRPr="00662047">
        <w:rPr>
          <w:rFonts w:ascii="Arial" w:hAnsi="Arial" w:cs="Arial"/>
          <w:sz w:val="24"/>
          <w:szCs w:val="24"/>
        </w:rPr>
        <w:t>. Published career pathways, progression timelines and incremental rewards, promote engagement and retention through invested development.  A phased trial is recommended within the Environment Directorate, containing a seven</w:t>
      </w:r>
      <w:r w:rsidRPr="00662047">
        <w:rPr>
          <w:rFonts w:ascii="Arial" w:hAnsi="Arial" w:cs="Arial"/>
          <w:sz w:val="24"/>
          <w:szCs w:val="24"/>
        </w:rPr>
        <w:noBreakHyphen/>
        <w:t>year engineering career pathway, progressing from apprenticeship through to degree</w:t>
      </w:r>
      <w:r w:rsidRPr="00662047">
        <w:rPr>
          <w:rFonts w:ascii="Arial" w:hAnsi="Arial" w:cs="Arial"/>
          <w:sz w:val="24"/>
          <w:szCs w:val="24"/>
        </w:rPr>
        <w:noBreakHyphen/>
        <w:t>qualified engineer to counter the area with highest sickness absence and turnover.</w:t>
      </w:r>
    </w:p>
    <w:p w14:paraId="137B98FF" w14:textId="77777777" w:rsidR="00261FF3" w:rsidRPr="00662047" w:rsidRDefault="00261FF3" w:rsidP="00261FF3">
      <w:pPr>
        <w:rPr>
          <w:rFonts w:ascii="Arial" w:hAnsi="Arial" w:cs="Arial"/>
          <w:b/>
          <w:bCs/>
          <w:sz w:val="24"/>
          <w:szCs w:val="24"/>
        </w:rPr>
      </w:pPr>
      <w:r w:rsidRPr="00662047">
        <w:rPr>
          <w:rFonts w:ascii="Arial" w:hAnsi="Arial" w:cs="Arial"/>
          <w:b/>
          <w:bCs/>
          <w:sz w:val="24"/>
          <w:szCs w:val="24"/>
        </w:rPr>
        <w:t>Actions:</w:t>
      </w:r>
    </w:p>
    <w:p w14:paraId="07A923C4" w14:textId="77777777" w:rsidR="00261FF3" w:rsidRPr="00662047" w:rsidRDefault="00261FF3" w:rsidP="00261FF3">
      <w:pPr>
        <w:numPr>
          <w:ilvl w:val="0"/>
          <w:numId w:val="4"/>
        </w:numPr>
        <w:rPr>
          <w:rFonts w:ascii="Arial" w:hAnsi="Arial" w:cs="Arial"/>
          <w:sz w:val="24"/>
          <w:szCs w:val="24"/>
        </w:rPr>
      </w:pPr>
      <w:r w:rsidRPr="00662047">
        <w:rPr>
          <w:rFonts w:ascii="Arial" w:hAnsi="Arial" w:cs="Arial"/>
          <w:sz w:val="24"/>
          <w:szCs w:val="24"/>
        </w:rPr>
        <w:t xml:space="preserve">Draft Carrer Grade Policy with example templates and career timelines approx.15 hours. </w:t>
      </w:r>
    </w:p>
    <w:p w14:paraId="7ECDD85C" w14:textId="77777777" w:rsidR="00261FF3" w:rsidRPr="00662047" w:rsidRDefault="00261FF3" w:rsidP="00261FF3">
      <w:pPr>
        <w:numPr>
          <w:ilvl w:val="0"/>
          <w:numId w:val="4"/>
        </w:numPr>
        <w:rPr>
          <w:rFonts w:ascii="Arial" w:hAnsi="Arial" w:cs="Arial"/>
          <w:sz w:val="24"/>
          <w:szCs w:val="24"/>
        </w:rPr>
      </w:pPr>
      <w:r w:rsidRPr="00662047">
        <w:rPr>
          <w:rFonts w:ascii="Arial" w:hAnsi="Arial" w:cs="Arial"/>
          <w:sz w:val="24"/>
          <w:szCs w:val="24"/>
        </w:rPr>
        <w:t xml:space="preserve">Stakeholder consultation to ensure fairness of policy adoption and employee engagement.  Finance and budgetary restraints remain as career progression is subject to a role being available on the structure.  2-hour session for a sample of 30 managers = 60 hours.  </w:t>
      </w:r>
    </w:p>
    <w:p w14:paraId="39F25089" w14:textId="77777777" w:rsidR="00261FF3" w:rsidRPr="00662047" w:rsidRDefault="00261FF3" w:rsidP="00261FF3">
      <w:pPr>
        <w:numPr>
          <w:ilvl w:val="0"/>
          <w:numId w:val="4"/>
        </w:numPr>
        <w:rPr>
          <w:rFonts w:ascii="Arial" w:hAnsi="Arial" w:cs="Arial"/>
          <w:sz w:val="24"/>
          <w:szCs w:val="24"/>
        </w:rPr>
      </w:pPr>
      <w:r w:rsidRPr="00662047">
        <w:rPr>
          <w:rFonts w:ascii="Arial" w:hAnsi="Arial" w:cs="Arial"/>
          <w:sz w:val="24"/>
          <w:szCs w:val="24"/>
        </w:rPr>
        <w:t>Following formal adoption from SLT, implementation and delivery with management training on appointment and pathway process (20 hours).  Followed by active employee marketing on communication channels and intranet (4 hours).</w:t>
      </w:r>
    </w:p>
    <w:p w14:paraId="20086F37" w14:textId="77777777" w:rsidR="00261FF3" w:rsidRPr="00662047" w:rsidRDefault="00261FF3" w:rsidP="00261FF3">
      <w:pPr>
        <w:numPr>
          <w:ilvl w:val="0"/>
          <w:numId w:val="4"/>
        </w:numPr>
        <w:rPr>
          <w:rFonts w:ascii="Arial" w:hAnsi="Arial" w:cs="Arial"/>
          <w:sz w:val="24"/>
          <w:szCs w:val="24"/>
        </w:rPr>
      </w:pPr>
      <w:r w:rsidRPr="00662047">
        <w:rPr>
          <w:rFonts w:ascii="Arial" w:hAnsi="Arial" w:cs="Arial"/>
          <w:sz w:val="24"/>
          <w:szCs w:val="24"/>
        </w:rPr>
        <w:t>Predicted impact on management workload to manage progression routes, paperwork and ongoing requirement to ensure compliance with section 41 of the Public Audit (Wales) Act (2004) demonstrating value for money for provision of services (1 hour review per month – 12 hours per individual).</w:t>
      </w:r>
    </w:p>
    <w:p w14:paraId="7E9F437B" w14:textId="77777777" w:rsidR="00261FF3" w:rsidRPr="00662047" w:rsidRDefault="00261FF3" w:rsidP="00261FF3">
      <w:pPr>
        <w:numPr>
          <w:ilvl w:val="0"/>
          <w:numId w:val="4"/>
        </w:numPr>
        <w:rPr>
          <w:rFonts w:ascii="Arial" w:hAnsi="Arial" w:cs="Arial"/>
          <w:sz w:val="24"/>
          <w:szCs w:val="24"/>
        </w:rPr>
      </w:pPr>
      <w:r w:rsidRPr="00662047">
        <w:rPr>
          <w:rFonts w:ascii="Arial" w:hAnsi="Arial" w:cs="Arial"/>
          <w:sz w:val="24"/>
          <w:szCs w:val="24"/>
        </w:rPr>
        <w:t>Total operational hours costing for base grade 8 manager with 10 participating employees per year.  219 hours @ £30 p/h = £6570</w:t>
      </w:r>
    </w:p>
    <w:p w14:paraId="23EDF59F" w14:textId="2A4B4E95" w:rsidR="00261FF3" w:rsidRDefault="00261FF3" w:rsidP="00D663A0">
      <w:pPr>
        <w:rPr>
          <w:rFonts w:ascii="Arial" w:hAnsi="Arial" w:cs="Arial"/>
          <w:sz w:val="24"/>
          <w:szCs w:val="24"/>
        </w:rPr>
      </w:pPr>
      <w:r w:rsidRPr="00662047">
        <w:rPr>
          <w:rFonts w:ascii="Arial" w:hAnsi="Arial" w:cs="Arial"/>
          <w:sz w:val="24"/>
          <w:szCs w:val="24"/>
        </w:rPr>
        <w:t>Regular staff appraisals, reviews of progression and attrition will be absorbed into existing workflows to ensure compliance with GWI and return on investment.</w:t>
      </w:r>
    </w:p>
    <w:p w14:paraId="1CED743F" w14:textId="06D9F159" w:rsidR="00675DF7" w:rsidRPr="00662047" w:rsidRDefault="00675DF7" w:rsidP="00D663A0">
      <w:pPr>
        <w:rPr>
          <w:rFonts w:ascii="Arial" w:hAnsi="Arial" w:cs="Arial"/>
          <w:sz w:val="24"/>
          <w:szCs w:val="24"/>
        </w:rPr>
      </w:pPr>
      <w:r>
        <w:rPr>
          <w:rFonts w:ascii="Arial" w:hAnsi="Arial" w:cs="Arial"/>
          <w:sz w:val="24"/>
          <w:szCs w:val="24"/>
        </w:rPr>
        <w:br w:type="page"/>
      </w:r>
    </w:p>
    <w:p w14:paraId="5C0498FF" w14:textId="15EF906E" w:rsidR="00CB692A" w:rsidRPr="00662047" w:rsidRDefault="00261FF3" w:rsidP="00C96BCD">
      <w:pPr>
        <w:pStyle w:val="Heading1"/>
        <w:rPr>
          <w:rFonts w:ascii="Arial" w:hAnsi="Arial" w:cs="Arial"/>
          <w:color w:val="auto"/>
        </w:rPr>
      </w:pPr>
      <w:bookmarkStart w:id="10" w:name="_Toc221979544"/>
      <w:r w:rsidRPr="00662047">
        <w:rPr>
          <w:rFonts w:ascii="Arial" w:hAnsi="Arial" w:cs="Arial"/>
          <w:color w:val="auto"/>
        </w:rPr>
        <w:lastRenderedPageBreak/>
        <w:t>Recommendation</w:t>
      </w:r>
      <w:r w:rsidR="00D663A0" w:rsidRPr="00662047">
        <w:rPr>
          <w:rFonts w:ascii="Arial" w:hAnsi="Arial" w:cs="Arial"/>
          <w:color w:val="auto"/>
        </w:rPr>
        <w:t xml:space="preserve"> 3</w:t>
      </w:r>
      <w:r w:rsidR="00C63548">
        <w:rPr>
          <w:rFonts w:ascii="Arial" w:hAnsi="Arial" w:cs="Arial"/>
          <w:color w:val="auto"/>
        </w:rPr>
        <w:t xml:space="preserve"> - Expand ‘Ask Francis’ communication channel</w:t>
      </w:r>
      <w:bookmarkEnd w:id="10"/>
    </w:p>
    <w:p w14:paraId="5CF99BC9" w14:textId="732BDE4D" w:rsidR="00A25440" w:rsidRPr="00662047" w:rsidRDefault="001016A7" w:rsidP="008304E3">
      <w:pPr>
        <w:rPr>
          <w:rFonts w:ascii="Arial" w:hAnsi="Arial" w:cs="Arial"/>
          <w:sz w:val="24"/>
          <w:szCs w:val="24"/>
        </w:rPr>
      </w:pPr>
      <w:r w:rsidRPr="00662047">
        <w:rPr>
          <w:rFonts w:ascii="Arial" w:hAnsi="Arial" w:cs="Arial"/>
          <w:sz w:val="24"/>
          <w:szCs w:val="24"/>
        </w:rPr>
        <w:t>To strengthen employee voice</w:t>
      </w:r>
      <w:r w:rsidR="00E760E5" w:rsidRPr="00662047">
        <w:rPr>
          <w:rFonts w:ascii="Arial" w:hAnsi="Arial" w:cs="Arial"/>
          <w:sz w:val="24"/>
          <w:szCs w:val="24"/>
        </w:rPr>
        <w:t xml:space="preserve">, </w:t>
      </w:r>
      <w:r w:rsidR="0018773A" w:rsidRPr="00662047">
        <w:rPr>
          <w:rFonts w:ascii="Arial" w:hAnsi="Arial" w:cs="Arial"/>
          <w:sz w:val="24"/>
          <w:szCs w:val="24"/>
        </w:rPr>
        <w:t>psychologically secure expression</w:t>
      </w:r>
      <w:r w:rsidR="00712188" w:rsidRPr="00662047">
        <w:rPr>
          <w:rFonts w:ascii="Arial" w:hAnsi="Arial" w:cs="Arial"/>
          <w:sz w:val="24"/>
          <w:szCs w:val="24"/>
        </w:rPr>
        <w:t xml:space="preserve"> </w:t>
      </w:r>
      <w:r w:rsidR="00C92E4C" w:rsidRPr="00662047">
        <w:rPr>
          <w:rFonts w:ascii="Arial" w:hAnsi="Arial" w:cs="Arial"/>
          <w:sz w:val="24"/>
          <w:szCs w:val="24"/>
        </w:rPr>
        <w:t>accessible for all</w:t>
      </w:r>
      <w:r w:rsidR="00712188" w:rsidRPr="00662047">
        <w:rPr>
          <w:rFonts w:ascii="Arial" w:hAnsi="Arial" w:cs="Arial"/>
          <w:sz w:val="24"/>
          <w:szCs w:val="24"/>
        </w:rPr>
        <w:t xml:space="preserve"> with visual actions</w:t>
      </w:r>
      <w:r w:rsidR="00A32B72" w:rsidRPr="00662047">
        <w:rPr>
          <w:rFonts w:ascii="Arial" w:hAnsi="Arial" w:cs="Arial"/>
          <w:sz w:val="24"/>
          <w:szCs w:val="24"/>
        </w:rPr>
        <w:t>, NPT should implement</w:t>
      </w:r>
      <w:r w:rsidR="00170A4D" w:rsidRPr="00662047">
        <w:rPr>
          <w:rFonts w:ascii="Arial" w:hAnsi="Arial" w:cs="Arial"/>
          <w:sz w:val="24"/>
          <w:szCs w:val="24"/>
        </w:rPr>
        <w:t xml:space="preserve"> </w:t>
      </w:r>
      <w:r w:rsidR="002A336C" w:rsidRPr="00662047">
        <w:rPr>
          <w:rFonts w:ascii="Arial" w:hAnsi="Arial" w:cs="Arial"/>
          <w:sz w:val="24"/>
          <w:szCs w:val="24"/>
        </w:rPr>
        <w:t>Kaizen</w:t>
      </w:r>
      <w:r w:rsidR="00DA1D07" w:rsidRPr="00662047">
        <w:rPr>
          <w:rFonts w:ascii="Arial" w:hAnsi="Arial" w:cs="Arial"/>
          <w:sz w:val="24"/>
          <w:szCs w:val="24"/>
        </w:rPr>
        <w:t xml:space="preserve"> str</w:t>
      </w:r>
      <w:r w:rsidR="008304E3" w:rsidRPr="00662047">
        <w:rPr>
          <w:rFonts w:ascii="Arial" w:hAnsi="Arial" w:cs="Arial"/>
          <w:sz w:val="24"/>
          <w:szCs w:val="24"/>
        </w:rPr>
        <w:t>ategy</w:t>
      </w:r>
      <w:r w:rsidR="0037734D" w:rsidRPr="00662047">
        <w:rPr>
          <w:rFonts w:ascii="Arial" w:hAnsi="Arial" w:cs="Arial"/>
          <w:sz w:val="24"/>
          <w:szCs w:val="24"/>
        </w:rPr>
        <w:t xml:space="preserve"> </w:t>
      </w:r>
      <w:r w:rsidR="000F3384" w:rsidRPr="00662047">
        <w:rPr>
          <w:rFonts w:ascii="Arial" w:hAnsi="Arial" w:cs="Arial"/>
          <w:sz w:val="24"/>
          <w:szCs w:val="24"/>
        </w:rPr>
        <w:t xml:space="preserve">employee voice framework </w:t>
      </w:r>
      <w:r w:rsidR="0037734D" w:rsidRPr="00662047">
        <w:rPr>
          <w:rFonts w:ascii="Arial" w:hAnsi="Arial" w:cs="Arial"/>
          <w:sz w:val="24"/>
          <w:szCs w:val="24"/>
        </w:rPr>
        <w:t>(</w:t>
      </w:r>
      <w:r w:rsidR="008E765C" w:rsidRPr="00662047">
        <w:rPr>
          <w:rFonts w:ascii="Arial" w:hAnsi="Arial" w:cs="Arial"/>
          <w:sz w:val="24"/>
          <w:szCs w:val="24"/>
        </w:rPr>
        <w:t>Sinisi and Stroe, 2025)</w:t>
      </w:r>
      <w:r w:rsidR="006D31B0" w:rsidRPr="00662047">
        <w:rPr>
          <w:rFonts w:ascii="Arial" w:hAnsi="Arial" w:cs="Arial"/>
          <w:sz w:val="24"/>
          <w:szCs w:val="24"/>
        </w:rPr>
        <w:t>, modernising the existing ‘Ask Francis’ channel into</w:t>
      </w:r>
      <w:r w:rsidR="00F13A59" w:rsidRPr="00662047">
        <w:rPr>
          <w:rFonts w:ascii="Arial" w:hAnsi="Arial" w:cs="Arial"/>
          <w:sz w:val="24"/>
          <w:szCs w:val="24"/>
        </w:rPr>
        <w:t xml:space="preserve"> a wider </w:t>
      </w:r>
      <w:r w:rsidR="002B7B95" w:rsidRPr="00662047">
        <w:rPr>
          <w:rFonts w:ascii="Arial" w:hAnsi="Arial" w:cs="Arial"/>
          <w:sz w:val="24"/>
          <w:szCs w:val="24"/>
        </w:rPr>
        <w:t>multi-channel</w:t>
      </w:r>
      <w:r w:rsidR="00F13A59" w:rsidRPr="00662047">
        <w:rPr>
          <w:rFonts w:ascii="Arial" w:hAnsi="Arial" w:cs="Arial"/>
          <w:sz w:val="24"/>
          <w:szCs w:val="24"/>
        </w:rPr>
        <w:t xml:space="preserve"> system</w:t>
      </w:r>
      <w:r w:rsidR="00CA1654" w:rsidRPr="00662047">
        <w:rPr>
          <w:rFonts w:ascii="Arial" w:hAnsi="Arial" w:cs="Arial"/>
          <w:sz w:val="24"/>
          <w:szCs w:val="24"/>
        </w:rPr>
        <w:t xml:space="preserve"> of anonymous submissions</w:t>
      </w:r>
      <w:r w:rsidR="002B7B95" w:rsidRPr="00662047">
        <w:rPr>
          <w:rFonts w:ascii="Arial" w:hAnsi="Arial" w:cs="Arial"/>
          <w:sz w:val="24"/>
          <w:szCs w:val="24"/>
        </w:rPr>
        <w:t xml:space="preserve"> with feedback strategy.  Queries can be raised by paper</w:t>
      </w:r>
      <w:r w:rsidR="00DE1B37" w:rsidRPr="00662047">
        <w:rPr>
          <w:rFonts w:ascii="Arial" w:hAnsi="Arial" w:cs="Arial"/>
          <w:sz w:val="24"/>
          <w:szCs w:val="24"/>
        </w:rPr>
        <w:t>, QR/mobile, email and SMS</w:t>
      </w:r>
      <w:r w:rsidR="00522064" w:rsidRPr="00662047">
        <w:rPr>
          <w:rFonts w:ascii="Arial" w:hAnsi="Arial" w:cs="Arial"/>
          <w:sz w:val="24"/>
          <w:szCs w:val="24"/>
        </w:rPr>
        <w:t xml:space="preserve"> fo</w:t>
      </w:r>
      <w:r w:rsidR="0045764A" w:rsidRPr="00662047">
        <w:rPr>
          <w:rFonts w:ascii="Arial" w:hAnsi="Arial" w:cs="Arial"/>
          <w:sz w:val="24"/>
          <w:szCs w:val="24"/>
        </w:rPr>
        <w:t>r</w:t>
      </w:r>
      <w:r w:rsidR="00522064" w:rsidRPr="00662047">
        <w:rPr>
          <w:rFonts w:ascii="Arial" w:hAnsi="Arial" w:cs="Arial"/>
          <w:sz w:val="24"/>
          <w:szCs w:val="24"/>
        </w:rPr>
        <w:t xml:space="preserve"> all staff accessibility and trackable on </w:t>
      </w:r>
      <w:r w:rsidR="002A0F10" w:rsidRPr="00662047">
        <w:rPr>
          <w:rFonts w:ascii="Arial" w:hAnsi="Arial" w:cs="Arial"/>
          <w:sz w:val="24"/>
          <w:szCs w:val="24"/>
        </w:rPr>
        <w:t>digital boards in staff reception areas</w:t>
      </w:r>
      <w:r w:rsidR="0045764A" w:rsidRPr="00662047">
        <w:rPr>
          <w:rFonts w:ascii="Arial" w:hAnsi="Arial" w:cs="Arial"/>
          <w:sz w:val="24"/>
          <w:szCs w:val="24"/>
        </w:rPr>
        <w:t xml:space="preserve">. </w:t>
      </w:r>
      <w:r w:rsidR="00881BC3" w:rsidRPr="00662047">
        <w:rPr>
          <w:rFonts w:ascii="Arial" w:hAnsi="Arial" w:cs="Arial"/>
          <w:sz w:val="24"/>
          <w:szCs w:val="24"/>
        </w:rPr>
        <w:t>Incorporating</w:t>
      </w:r>
      <w:r w:rsidR="00471FDA" w:rsidRPr="00662047">
        <w:rPr>
          <w:rFonts w:ascii="Arial" w:hAnsi="Arial" w:cs="Arial"/>
          <w:sz w:val="24"/>
          <w:szCs w:val="24"/>
        </w:rPr>
        <w:t xml:space="preserve"> m</w:t>
      </w:r>
      <w:r w:rsidR="00A8154C" w:rsidRPr="00662047">
        <w:rPr>
          <w:rFonts w:ascii="Arial" w:hAnsi="Arial" w:cs="Arial"/>
          <w:sz w:val="24"/>
          <w:szCs w:val="24"/>
        </w:rPr>
        <w:t xml:space="preserve">andatory manager </w:t>
      </w:r>
      <w:r w:rsidR="00A04151" w:rsidRPr="00662047">
        <w:rPr>
          <w:rFonts w:ascii="Arial" w:hAnsi="Arial" w:cs="Arial"/>
          <w:sz w:val="24"/>
          <w:szCs w:val="24"/>
        </w:rPr>
        <w:t xml:space="preserve">dissemination within </w:t>
      </w:r>
      <w:r w:rsidR="00F102EE" w:rsidRPr="00662047">
        <w:rPr>
          <w:rFonts w:ascii="Arial" w:hAnsi="Arial" w:cs="Arial"/>
          <w:sz w:val="24"/>
          <w:szCs w:val="24"/>
        </w:rPr>
        <w:t>team</w:t>
      </w:r>
      <w:r w:rsidR="00A04151" w:rsidRPr="00662047">
        <w:rPr>
          <w:rFonts w:ascii="Arial" w:hAnsi="Arial" w:cs="Arial"/>
          <w:sz w:val="24"/>
          <w:szCs w:val="24"/>
        </w:rPr>
        <w:t xml:space="preserve"> meetings </w:t>
      </w:r>
      <w:r w:rsidR="00471FDA" w:rsidRPr="00662047">
        <w:rPr>
          <w:rFonts w:ascii="Arial" w:hAnsi="Arial" w:cs="Arial"/>
          <w:sz w:val="24"/>
          <w:szCs w:val="24"/>
        </w:rPr>
        <w:t xml:space="preserve">will </w:t>
      </w:r>
      <w:r w:rsidR="00881BC3" w:rsidRPr="00662047">
        <w:rPr>
          <w:rFonts w:ascii="Arial" w:hAnsi="Arial" w:cs="Arial"/>
          <w:sz w:val="24"/>
          <w:szCs w:val="24"/>
        </w:rPr>
        <w:t>promote speaking opportunities for all</w:t>
      </w:r>
      <w:r w:rsidR="00F102EE" w:rsidRPr="00662047">
        <w:rPr>
          <w:rFonts w:ascii="Arial" w:hAnsi="Arial" w:cs="Arial"/>
          <w:sz w:val="24"/>
          <w:szCs w:val="24"/>
        </w:rPr>
        <w:t>, commencing with a</w:t>
      </w:r>
      <w:r w:rsidR="00E55F13" w:rsidRPr="00662047">
        <w:rPr>
          <w:rFonts w:ascii="Arial" w:hAnsi="Arial" w:cs="Arial"/>
          <w:sz w:val="24"/>
          <w:szCs w:val="24"/>
        </w:rPr>
        <w:t xml:space="preserve"> phased pilot within areas of lowest engagement</w:t>
      </w:r>
      <w:r w:rsidR="00F102EE" w:rsidRPr="00662047">
        <w:rPr>
          <w:rFonts w:ascii="Arial" w:hAnsi="Arial" w:cs="Arial"/>
          <w:sz w:val="24"/>
          <w:szCs w:val="24"/>
        </w:rPr>
        <w:t xml:space="preserve"> (social care).</w:t>
      </w:r>
    </w:p>
    <w:p w14:paraId="3C44F6AC" w14:textId="77777777" w:rsidR="00F102EE" w:rsidRPr="00662047" w:rsidRDefault="00F102EE" w:rsidP="00F102EE">
      <w:pPr>
        <w:rPr>
          <w:rFonts w:ascii="Arial" w:hAnsi="Arial" w:cs="Arial"/>
          <w:b/>
          <w:bCs/>
          <w:sz w:val="24"/>
          <w:szCs w:val="24"/>
        </w:rPr>
      </w:pPr>
      <w:r w:rsidRPr="00662047">
        <w:rPr>
          <w:rFonts w:ascii="Arial" w:hAnsi="Arial" w:cs="Arial"/>
          <w:b/>
          <w:bCs/>
          <w:sz w:val="24"/>
          <w:szCs w:val="24"/>
        </w:rPr>
        <w:t>Actions:</w:t>
      </w:r>
    </w:p>
    <w:p w14:paraId="41F0D497" w14:textId="416EB2C6" w:rsidR="009858F6" w:rsidRPr="00662047" w:rsidRDefault="009858F6" w:rsidP="009858F6">
      <w:pPr>
        <w:numPr>
          <w:ilvl w:val="0"/>
          <w:numId w:val="9"/>
        </w:numPr>
        <w:rPr>
          <w:rFonts w:ascii="Arial" w:hAnsi="Arial" w:cs="Arial"/>
          <w:sz w:val="24"/>
          <w:szCs w:val="24"/>
        </w:rPr>
      </w:pPr>
      <w:r w:rsidRPr="00662047">
        <w:rPr>
          <w:rFonts w:ascii="Arial" w:hAnsi="Arial" w:cs="Arial"/>
          <w:sz w:val="24"/>
          <w:szCs w:val="24"/>
        </w:rPr>
        <w:t xml:space="preserve">Draft Employee Voice Framework and templates including publication standards, response SLAs, and </w:t>
      </w:r>
      <w:r w:rsidR="00FE686F" w:rsidRPr="00662047">
        <w:rPr>
          <w:rFonts w:ascii="Arial" w:hAnsi="Arial" w:cs="Arial"/>
          <w:sz w:val="24"/>
          <w:szCs w:val="24"/>
        </w:rPr>
        <w:t xml:space="preserve">digital </w:t>
      </w:r>
      <w:r w:rsidRPr="00662047">
        <w:rPr>
          <w:rFonts w:ascii="Arial" w:hAnsi="Arial" w:cs="Arial"/>
          <w:sz w:val="24"/>
          <w:szCs w:val="24"/>
        </w:rPr>
        <w:t>decision</w:t>
      </w:r>
      <w:r w:rsidRPr="00662047">
        <w:rPr>
          <w:rFonts w:ascii="Arial" w:hAnsi="Arial" w:cs="Arial"/>
          <w:sz w:val="24"/>
          <w:szCs w:val="24"/>
        </w:rPr>
        <w:noBreakHyphen/>
        <w:t>log format (approx. 12 hours).</w:t>
      </w:r>
    </w:p>
    <w:p w14:paraId="4F186990" w14:textId="56969BE5" w:rsidR="009858F6" w:rsidRPr="00662047" w:rsidRDefault="009858F6" w:rsidP="009858F6">
      <w:pPr>
        <w:numPr>
          <w:ilvl w:val="0"/>
          <w:numId w:val="9"/>
        </w:numPr>
        <w:rPr>
          <w:rFonts w:ascii="Arial" w:hAnsi="Arial" w:cs="Arial"/>
          <w:sz w:val="24"/>
          <w:szCs w:val="24"/>
        </w:rPr>
      </w:pPr>
      <w:r w:rsidRPr="00662047">
        <w:rPr>
          <w:rFonts w:ascii="Arial" w:hAnsi="Arial" w:cs="Arial"/>
          <w:sz w:val="24"/>
          <w:szCs w:val="24"/>
        </w:rPr>
        <w:t>Stakeholder consultation with Trade Unions, EDI, HR and directorate leads to ensure fairness, transparency, and employee confidence</w:t>
      </w:r>
      <w:r w:rsidR="00FE686F" w:rsidRPr="00662047">
        <w:rPr>
          <w:rFonts w:ascii="Arial" w:hAnsi="Arial" w:cs="Arial"/>
          <w:sz w:val="24"/>
          <w:szCs w:val="24"/>
        </w:rPr>
        <w:t xml:space="preserve"> </w:t>
      </w:r>
      <w:r w:rsidR="00667D26" w:rsidRPr="00662047">
        <w:rPr>
          <w:rFonts w:ascii="Arial" w:hAnsi="Arial" w:cs="Arial"/>
          <w:sz w:val="24"/>
          <w:szCs w:val="24"/>
        </w:rPr>
        <w:t>(</w:t>
      </w:r>
      <w:r w:rsidRPr="00662047">
        <w:rPr>
          <w:rFonts w:ascii="Arial" w:hAnsi="Arial" w:cs="Arial"/>
          <w:sz w:val="24"/>
          <w:szCs w:val="24"/>
        </w:rPr>
        <w:t>2</w:t>
      </w:r>
      <w:r w:rsidRPr="00662047">
        <w:rPr>
          <w:rFonts w:ascii="Arial" w:hAnsi="Arial" w:cs="Arial"/>
          <w:sz w:val="24"/>
          <w:szCs w:val="24"/>
        </w:rPr>
        <w:noBreakHyphen/>
        <w:t>hour session × 30 participants = 60 hours</w:t>
      </w:r>
      <w:r w:rsidR="00667D26" w:rsidRPr="00662047">
        <w:rPr>
          <w:rFonts w:ascii="Arial" w:hAnsi="Arial" w:cs="Arial"/>
          <w:sz w:val="24"/>
          <w:szCs w:val="24"/>
        </w:rPr>
        <w:t>)</w:t>
      </w:r>
      <w:r w:rsidRPr="00662047">
        <w:rPr>
          <w:rFonts w:ascii="Arial" w:hAnsi="Arial" w:cs="Arial"/>
          <w:sz w:val="24"/>
          <w:szCs w:val="24"/>
        </w:rPr>
        <w:t>.</w:t>
      </w:r>
    </w:p>
    <w:p w14:paraId="7696A8CE" w14:textId="16208EB0" w:rsidR="009858F6" w:rsidRPr="00662047" w:rsidRDefault="009858F6" w:rsidP="009858F6">
      <w:pPr>
        <w:numPr>
          <w:ilvl w:val="0"/>
          <w:numId w:val="9"/>
        </w:numPr>
        <w:rPr>
          <w:rFonts w:ascii="Arial" w:hAnsi="Arial" w:cs="Arial"/>
          <w:sz w:val="24"/>
          <w:szCs w:val="24"/>
        </w:rPr>
      </w:pPr>
      <w:r w:rsidRPr="00662047">
        <w:rPr>
          <w:rFonts w:ascii="Arial" w:hAnsi="Arial" w:cs="Arial"/>
          <w:sz w:val="24"/>
          <w:szCs w:val="24"/>
        </w:rPr>
        <w:t>Rollout simplified voice channels (QR/paper/SMS), pilot kiosk access</w:t>
      </w:r>
      <w:r w:rsidR="00285DAD" w:rsidRPr="00662047">
        <w:rPr>
          <w:rFonts w:ascii="Arial" w:hAnsi="Arial" w:cs="Arial"/>
          <w:sz w:val="24"/>
          <w:szCs w:val="24"/>
        </w:rPr>
        <w:t xml:space="preserve"> in all council buildings</w:t>
      </w:r>
      <w:r w:rsidRPr="00662047">
        <w:rPr>
          <w:rFonts w:ascii="Arial" w:hAnsi="Arial" w:cs="Arial"/>
          <w:sz w:val="24"/>
          <w:szCs w:val="24"/>
        </w:rPr>
        <w:t>, and delivery of a 90</w:t>
      </w:r>
      <w:r w:rsidRPr="00662047">
        <w:rPr>
          <w:rFonts w:ascii="Arial" w:hAnsi="Arial" w:cs="Arial"/>
          <w:sz w:val="24"/>
          <w:szCs w:val="24"/>
        </w:rPr>
        <w:noBreakHyphen/>
        <w:t xml:space="preserve">minute manager session on psychological safety and </w:t>
      </w:r>
      <w:r w:rsidR="007A49E0" w:rsidRPr="00662047">
        <w:rPr>
          <w:rFonts w:ascii="Arial" w:hAnsi="Arial" w:cs="Arial"/>
          <w:sz w:val="24"/>
          <w:szCs w:val="24"/>
        </w:rPr>
        <w:t>disseminating</w:t>
      </w:r>
      <w:r w:rsidR="00574B0B" w:rsidRPr="00662047">
        <w:rPr>
          <w:rFonts w:ascii="Arial" w:hAnsi="Arial" w:cs="Arial"/>
          <w:sz w:val="24"/>
          <w:szCs w:val="24"/>
        </w:rPr>
        <w:t xml:space="preserve"> feedback within meetings</w:t>
      </w:r>
      <w:r w:rsidR="007A49E0" w:rsidRPr="00662047">
        <w:rPr>
          <w:rFonts w:ascii="Arial" w:hAnsi="Arial" w:cs="Arial"/>
          <w:sz w:val="24"/>
          <w:szCs w:val="24"/>
        </w:rPr>
        <w:t xml:space="preserve"> </w:t>
      </w:r>
      <w:r w:rsidRPr="00662047">
        <w:rPr>
          <w:rFonts w:ascii="Arial" w:hAnsi="Arial" w:cs="Arial"/>
          <w:sz w:val="24"/>
          <w:szCs w:val="24"/>
        </w:rPr>
        <w:t>(</w:t>
      </w:r>
      <w:r w:rsidR="00386C1D" w:rsidRPr="00662047">
        <w:rPr>
          <w:rFonts w:ascii="Arial" w:hAnsi="Arial" w:cs="Arial"/>
          <w:sz w:val="24"/>
          <w:szCs w:val="24"/>
        </w:rPr>
        <w:t>estimated</w:t>
      </w:r>
      <w:r w:rsidRPr="00662047">
        <w:rPr>
          <w:rFonts w:ascii="Arial" w:hAnsi="Arial" w:cs="Arial"/>
          <w:sz w:val="24"/>
          <w:szCs w:val="24"/>
        </w:rPr>
        <w:t xml:space="preserve"> delivery </w:t>
      </w:r>
      <w:r w:rsidR="007A49E0" w:rsidRPr="00662047">
        <w:rPr>
          <w:rFonts w:ascii="Arial" w:hAnsi="Arial" w:cs="Arial"/>
          <w:sz w:val="24"/>
          <w:szCs w:val="24"/>
        </w:rPr>
        <w:t xml:space="preserve">- </w:t>
      </w:r>
      <w:r w:rsidR="002B099F" w:rsidRPr="00662047">
        <w:rPr>
          <w:rFonts w:ascii="Arial" w:hAnsi="Arial" w:cs="Arial"/>
          <w:sz w:val="24"/>
          <w:szCs w:val="24"/>
        </w:rPr>
        <w:t>5</w:t>
      </w:r>
      <w:r w:rsidR="00386C1D" w:rsidRPr="00662047">
        <w:rPr>
          <w:rFonts w:ascii="Arial" w:hAnsi="Arial" w:cs="Arial"/>
          <w:sz w:val="24"/>
          <w:szCs w:val="24"/>
        </w:rPr>
        <w:t>0 hours</w:t>
      </w:r>
      <w:r w:rsidRPr="00662047">
        <w:rPr>
          <w:rFonts w:ascii="Arial" w:hAnsi="Arial" w:cs="Arial"/>
          <w:sz w:val="24"/>
          <w:szCs w:val="24"/>
        </w:rPr>
        <w:t>).</w:t>
      </w:r>
    </w:p>
    <w:p w14:paraId="0CD6CB78" w14:textId="2EABCEFF" w:rsidR="009858F6" w:rsidRPr="00662047" w:rsidRDefault="00EA0F9F" w:rsidP="009858F6">
      <w:pPr>
        <w:numPr>
          <w:ilvl w:val="0"/>
          <w:numId w:val="9"/>
        </w:numPr>
        <w:rPr>
          <w:rFonts w:ascii="Arial" w:hAnsi="Arial" w:cs="Arial"/>
          <w:sz w:val="24"/>
          <w:szCs w:val="24"/>
        </w:rPr>
      </w:pPr>
      <w:r w:rsidRPr="00662047">
        <w:rPr>
          <w:rFonts w:ascii="Arial" w:hAnsi="Arial" w:cs="Arial"/>
          <w:sz w:val="24"/>
          <w:szCs w:val="24"/>
        </w:rPr>
        <w:t>Advertise</w:t>
      </w:r>
      <w:r w:rsidR="009C7B95" w:rsidRPr="00662047">
        <w:rPr>
          <w:rFonts w:ascii="Arial" w:hAnsi="Arial" w:cs="Arial"/>
          <w:sz w:val="24"/>
          <w:szCs w:val="24"/>
        </w:rPr>
        <w:t xml:space="preserve"> </w:t>
      </w:r>
      <w:r w:rsidR="00D46C3D" w:rsidRPr="00662047">
        <w:rPr>
          <w:rFonts w:ascii="Arial" w:hAnsi="Arial" w:cs="Arial"/>
          <w:sz w:val="24"/>
          <w:szCs w:val="24"/>
        </w:rPr>
        <w:t>channel access and r</w:t>
      </w:r>
      <w:r w:rsidR="009858F6" w:rsidRPr="00662047">
        <w:rPr>
          <w:rFonts w:ascii="Arial" w:hAnsi="Arial" w:cs="Arial"/>
          <w:sz w:val="24"/>
          <w:szCs w:val="24"/>
        </w:rPr>
        <w:t>eview response rates, approval/decline decisions, and themes, ensuring transparency and compliance with voice SLAs</w:t>
      </w:r>
      <w:r w:rsidR="00B14F0A" w:rsidRPr="00662047">
        <w:rPr>
          <w:rFonts w:ascii="Arial" w:hAnsi="Arial" w:cs="Arial"/>
          <w:sz w:val="24"/>
          <w:szCs w:val="24"/>
        </w:rPr>
        <w:t xml:space="preserve"> quarterly.</w:t>
      </w:r>
      <w:r w:rsidR="009858F6" w:rsidRPr="00662047">
        <w:rPr>
          <w:rFonts w:ascii="Arial" w:hAnsi="Arial" w:cs="Arial"/>
          <w:sz w:val="24"/>
          <w:szCs w:val="24"/>
        </w:rPr>
        <w:br/>
        <w:t>(approx. 12 hours per year per pilot area).</w:t>
      </w:r>
    </w:p>
    <w:p w14:paraId="27486BF9" w14:textId="7C465F70" w:rsidR="009858F6" w:rsidRPr="00662047" w:rsidRDefault="009858F6" w:rsidP="009858F6">
      <w:pPr>
        <w:numPr>
          <w:ilvl w:val="0"/>
          <w:numId w:val="9"/>
        </w:numPr>
        <w:rPr>
          <w:rFonts w:ascii="Arial" w:hAnsi="Arial" w:cs="Arial"/>
          <w:sz w:val="24"/>
          <w:szCs w:val="24"/>
        </w:rPr>
      </w:pPr>
      <w:r w:rsidRPr="00662047">
        <w:rPr>
          <w:rFonts w:ascii="Arial" w:hAnsi="Arial" w:cs="Arial"/>
          <w:sz w:val="24"/>
          <w:szCs w:val="24"/>
        </w:rPr>
        <w:t>Total operational hours costing based on a Grade 8 equivalent:</w:t>
      </w:r>
      <w:r w:rsidRPr="00662047">
        <w:rPr>
          <w:rFonts w:ascii="Arial" w:hAnsi="Arial" w:cs="Arial"/>
          <w:sz w:val="24"/>
          <w:szCs w:val="24"/>
        </w:rPr>
        <w:br/>
        <w:t>1</w:t>
      </w:r>
      <w:r w:rsidR="008E43D6" w:rsidRPr="00662047">
        <w:rPr>
          <w:rFonts w:ascii="Arial" w:hAnsi="Arial" w:cs="Arial"/>
          <w:sz w:val="24"/>
          <w:szCs w:val="24"/>
        </w:rPr>
        <w:t>3</w:t>
      </w:r>
      <w:r w:rsidRPr="00662047">
        <w:rPr>
          <w:rFonts w:ascii="Arial" w:hAnsi="Arial" w:cs="Arial"/>
          <w:sz w:val="24"/>
          <w:szCs w:val="24"/>
        </w:rPr>
        <w:t>4 hours @ £30 p/h = £</w:t>
      </w:r>
      <w:r w:rsidR="008E43D6" w:rsidRPr="00662047">
        <w:rPr>
          <w:rFonts w:ascii="Arial" w:hAnsi="Arial" w:cs="Arial"/>
          <w:sz w:val="24"/>
          <w:szCs w:val="24"/>
        </w:rPr>
        <w:t>4,020</w:t>
      </w:r>
      <w:r w:rsidR="00957B1E" w:rsidRPr="00662047">
        <w:rPr>
          <w:rFonts w:ascii="Arial" w:hAnsi="Arial" w:cs="Arial"/>
          <w:sz w:val="24"/>
          <w:szCs w:val="24"/>
        </w:rPr>
        <w:t>.</w:t>
      </w:r>
    </w:p>
    <w:p w14:paraId="2062FDD6" w14:textId="1087F278" w:rsidR="009858F6" w:rsidRPr="00662047" w:rsidRDefault="009858F6" w:rsidP="009858F6">
      <w:pPr>
        <w:rPr>
          <w:rFonts w:ascii="Arial" w:hAnsi="Arial" w:cs="Arial"/>
          <w:sz w:val="24"/>
          <w:szCs w:val="24"/>
        </w:rPr>
      </w:pPr>
      <w:r w:rsidRPr="00662047">
        <w:rPr>
          <w:rFonts w:ascii="Arial" w:hAnsi="Arial" w:cs="Arial"/>
          <w:sz w:val="24"/>
          <w:szCs w:val="24"/>
        </w:rPr>
        <w:t>Routine monthly Speak</w:t>
      </w:r>
      <w:r w:rsidRPr="00662047">
        <w:rPr>
          <w:rFonts w:ascii="Arial" w:hAnsi="Arial" w:cs="Arial"/>
          <w:sz w:val="24"/>
          <w:szCs w:val="24"/>
        </w:rPr>
        <w:noBreakHyphen/>
        <w:t>Up Huddles and processing of employee feedback will be absorbed into existing daily</w:t>
      </w:r>
      <w:r w:rsidRPr="00662047">
        <w:rPr>
          <w:rFonts w:ascii="Arial" w:hAnsi="Arial" w:cs="Arial"/>
          <w:b/>
          <w:bCs/>
          <w:sz w:val="24"/>
          <w:szCs w:val="24"/>
        </w:rPr>
        <w:t xml:space="preserve"> </w:t>
      </w:r>
      <w:r w:rsidRPr="00662047">
        <w:rPr>
          <w:rFonts w:ascii="Arial" w:hAnsi="Arial" w:cs="Arial"/>
          <w:sz w:val="24"/>
          <w:szCs w:val="24"/>
        </w:rPr>
        <w:t>workflows to support continuous improvement</w:t>
      </w:r>
      <w:r w:rsidR="00957B1E" w:rsidRPr="00662047">
        <w:rPr>
          <w:rFonts w:ascii="Arial" w:hAnsi="Arial" w:cs="Arial"/>
          <w:sz w:val="24"/>
          <w:szCs w:val="24"/>
        </w:rPr>
        <w:t>.  If successful ROI, rollout will extend to all directorates.</w:t>
      </w:r>
    </w:p>
    <w:p w14:paraId="1F4CC4AA" w14:textId="77777777" w:rsidR="003C02C9" w:rsidRPr="00662047" w:rsidRDefault="003C02C9" w:rsidP="003C02C9">
      <w:pPr>
        <w:rPr>
          <w:rFonts w:ascii="Arial" w:hAnsi="Arial" w:cs="Arial"/>
          <w:sz w:val="24"/>
          <w:szCs w:val="24"/>
        </w:rPr>
      </w:pPr>
    </w:p>
    <w:p w14:paraId="1F0C276D" w14:textId="77777777" w:rsidR="003C02C9" w:rsidRPr="00662047" w:rsidRDefault="003C02C9" w:rsidP="003C02C9">
      <w:pPr>
        <w:rPr>
          <w:rFonts w:ascii="Arial" w:hAnsi="Arial" w:cs="Arial"/>
          <w:sz w:val="24"/>
          <w:szCs w:val="24"/>
        </w:rPr>
      </w:pPr>
    </w:p>
    <w:p w14:paraId="3ADF39AE" w14:textId="77777777" w:rsidR="003C02C9" w:rsidRPr="00662047" w:rsidRDefault="003C02C9" w:rsidP="003C02C9">
      <w:pPr>
        <w:rPr>
          <w:rFonts w:ascii="Arial" w:hAnsi="Arial" w:cs="Arial"/>
          <w:sz w:val="24"/>
          <w:szCs w:val="24"/>
        </w:rPr>
      </w:pPr>
    </w:p>
    <w:p w14:paraId="7F46EFCD" w14:textId="72851A94" w:rsidR="006565BE" w:rsidRPr="00662047" w:rsidRDefault="00E524AB" w:rsidP="003C02C9">
      <w:pPr>
        <w:rPr>
          <w:rFonts w:ascii="Arial" w:hAnsi="Arial" w:cs="Arial"/>
          <w:sz w:val="40"/>
          <w:szCs w:val="40"/>
        </w:rPr>
      </w:pPr>
      <w:r w:rsidRPr="00662047">
        <w:rPr>
          <w:rFonts w:ascii="Arial" w:hAnsi="Arial" w:cs="Arial"/>
          <w:sz w:val="40"/>
          <w:szCs w:val="40"/>
        </w:rPr>
        <w:br w:type="page"/>
      </w:r>
    </w:p>
    <w:p w14:paraId="4D073AE7" w14:textId="5FA95C4D" w:rsidR="003C02C9" w:rsidRPr="00662047" w:rsidRDefault="003C02C9" w:rsidP="003C02C9">
      <w:pPr>
        <w:rPr>
          <w:rFonts w:ascii="Arial" w:hAnsi="Arial" w:cs="Arial"/>
          <w:sz w:val="40"/>
          <w:szCs w:val="40"/>
        </w:rPr>
      </w:pPr>
      <w:r w:rsidRPr="00662047">
        <w:rPr>
          <w:rFonts w:ascii="Arial" w:hAnsi="Arial" w:cs="Arial"/>
          <w:sz w:val="40"/>
          <w:szCs w:val="40"/>
        </w:rPr>
        <w:lastRenderedPageBreak/>
        <w:t xml:space="preserve">References </w:t>
      </w:r>
    </w:p>
    <w:p w14:paraId="26F277FE" w14:textId="1441422C" w:rsidR="00EE705E" w:rsidRPr="00662047" w:rsidRDefault="00D05819" w:rsidP="003C02C9">
      <w:pPr>
        <w:rPr>
          <w:rFonts w:ascii="Arial" w:hAnsi="Arial" w:cs="Arial"/>
          <w:sz w:val="24"/>
          <w:szCs w:val="24"/>
        </w:rPr>
      </w:pPr>
      <w:r w:rsidRPr="00662047">
        <w:rPr>
          <w:rFonts w:ascii="Arial" w:hAnsi="Arial" w:cs="Arial"/>
          <w:sz w:val="24"/>
          <w:szCs w:val="24"/>
        </w:rPr>
        <w:t>Afrianty, T. W., Utami,</w:t>
      </w:r>
      <w:r w:rsidR="00C628AF" w:rsidRPr="00662047">
        <w:rPr>
          <w:rFonts w:ascii="Arial" w:hAnsi="Arial" w:cs="Arial"/>
          <w:sz w:val="24"/>
          <w:szCs w:val="24"/>
        </w:rPr>
        <w:t xml:space="preserve"> H. N.,</w:t>
      </w:r>
      <w:r w:rsidRPr="00662047">
        <w:rPr>
          <w:rFonts w:ascii="Arial" w:hAnsi="Arial" w:cs="Arial"/>
          <w:sz w:val="24"/>
          <w:szCs w:val="24"/>
        </w:rPr>
        <w:t xml:space="preserve"> Sasmita,</w:t>
      </w:r>
      <w:r w:rsidR="00C628AF" w:rsidRPr="00662047">
        <w:rPr>
          <w:rFonts w:ascii="Arial" w:hAnsi="Arial" w:cs="Arial"/>
          <w:sz w:val="24"/>
          <w:szCs w:val="24"/>
        </w:rPr>
        <w:t xml:space="preserve"> E. E.,</w:t>
      </w:r>
      <w:r w:rsidRPr="00662047">
        <w:rPr>
          <w:rFonts w:ascii="Arial" w:hAnsi="Arial" w:cs="Arial"/>
          <w:sz w:val="24"/>
          <w:szCs w:val="24"/>
        </w:rPr>
        <w:t xml:space="preserve"> Putra,</w:t>
      </w:r>
      <w:r w:rsidR="00C628AF" w:rsidRPr="00662047">
        <w:rPr>
          <w:rFonts w:ascii="Arial" w:hAnsi="Arial" w:cs="Arial"/>
          <w:sz w:val="24"/>
          <w:szCs w:val="24"/>
        </w:rPr>
        <w:t>F. R. R.,</w:t>
      </w:r>
      <w:r w:rsidRPr="00662047">
        <w:rPr>
          <w:rFonts w:ascii="Arial" w:hAnsi="Arial" w:cs="Arial"/>
          <w:sz w:val="24"/>
          <w:szCs w:val="24"/>
        </w:rPr>
        <w:t xml:space="preserve"> &amp; Wulandari</w:t>
      </w:r>
      <w:r w:rsidR="00F41C67" w:rsidRPr="00662047">
        <w:rPr>
          <w:rFonts w:ascii="Arial" w:hAnsi="Arial" w:cs="Arial"/>
          <w:sz w:val="24"/>
          <w:szCs w:val="24"/>
        </w:rPr>
        <w:t>, T. W</w:t>
      </w:r>
      <w:r w:rsidRPr="00662047">
        <w:rPr>
          <w:rFonts w:ascii="Arial" w:hAnsi="Arial" w:cs="Arial"/>
          <w:sz w:val="24"/>
          <w:szCs w:val="24"/>
        </w:rPr>
        <w:t xml:space="preserve">. (2025). </w:t>
      </w:r>
      <w:r w:rsidRPr="00662047">
        <w:rPr>
          <w:rFonts w:ascii="Arial" w:hAnsi="Arial" w:cs="Arial"/>
          <w:i/>
          <w:iCs/>
          <w:sz w:val="24"/>
          <w:szCs w:val="24"/>
        </w:rPr>
        <w:t>Linking servant leadership and career development to employee voice behaviour through engagement and commitment</w:t>
      </w:r>
      <w:r w:rsidRPr="00662047">
        <w:rPr>
          <w:rFonts w:ascii="Arial" w:hAnsi="Arial" w:cs="Arial"/>
          <w:sz w:val="24"/>
          <w:szCs w:val="24"/>
        </w:rPr>
        <w:t>: evidence from State Polytechnics in East Java, Indonesia. </w:t>
      </w:r>
      <w:r w:rsidRPr="00662047">
        <w:rPr>
          <w:rFonts w:ascii="Arial" w:hAnsi="Arial" w:cs="Arial"/>
          <w:i/>
          <w:iCs/>
          <w:sz w:val="24"/>
          <w:szCs w:val="24"/>
        </w:rPr>
        <w:t>Cogent Business &amp; Management</w:t>
      </w:r>
      <w:r w:rsidRPr="00662047">
        <w:rPr>
          <w:rFonts w:ascii="Arial" w:hAnsi="Arial" w:cs="Arial"/>
          <w:sz w:val="24"/>
          <w:szCs w:val="24"/>
        </w:rPr>
        <w:t>, </w:t>
      </w:r>
      <w:r w:rsidRPr="00662047">
        <w:rPr>
          <w:rFonts w:ascii="Arial" w:hAnsi="Arial" w:cs="Arial"/>
          <w:i/>
          <w:iCs/>
          <w:sz w:val="24"/>
          <w:szCs w:val="24"/>
        </w:rPr>
        <w:t>12</w:t>
      </w:r>
      <w:r w:rsidRPr="00662047">
        <w:rPr>
          <w:rFonts w:ascii="Arial" w:hAnsi="Arial" w:cs="Arial"/>
          <w:sz w:val="24"/>
          <w:szCs w:val="24"/>
        </w:rPr>
        <w:t xml:space="preserve">(1). </w:t>
      </w:r>
      <w:r w:rsidR="00F41C67" w:rsidRPr="00662047">
        <w:rPr>
          <w:rFonts w:ascii="Arial" w:hAnsi="Arial" w:cs="Arial"/>
          <w:sz w:val="24"/>
          <w:szCs w:val="24"/>
        </w:rPr>
        <w:t>(Accessed: 7 February 2026)</w:t>
      </w:r>
    </w:p>
    <w:p w14:paraId="7052B57F" w14:textId="5132DA6D" w:rsidR="002D6F25" w:rsidRPr="00662047" w:rsidRDefault="00607C01" w:rsidP="003C02C9">
      <w:pPr>
        <w:rPr>
          <w:rFonts w:ascii="Arial" w:hAnsi="Arial" w:cs="Arial"/>
          <w:sz w:val="24"/>
          <w:szCs w:val="24"/>
        </w:rPr>
      </w:pPr>
      <w:r w:rsidRPr="00662047">
        <w:rPr>
          <w:rFonts w:ascii="Arial" w:hAnsi="Arial" w:cs="Arial"/>
          <w:sz w:val="24"/>
          <w:szCs w:val="24"/>
        </w:rPr>
        <w:t xml:space="preserve">Athira, </w:t>
      </w:r>
      <w:r w:rsidR="002D6F25" w:rsidRPr="00662047">
        <w:rPr>
          <w:rFonts w:ascii="Arial" w:hAnsi="Arial" w:cs="Arial"/>
          <w:sz w:val="24"/>
          <w:szCs w:val="24"/>
        </w:rPr>
        <w:t xml:space="preserve">R. and Ananth, A.A. (2025) ‘Impact of Work Autonomy on Self-efficacy and, Consequently, Job Satisfaction among Teaching staff of Arts colleges in Kerala’, </w:t>
      </w:r>
      <w:r w:rsidR="002D6F25" w:rsidRPr="00662047">
        <w:rPr>
          <w:rFonts w:ascii="Arial" w:hAnsi="Arial" w:cs="Arial"/>
          <w:i/>
          <w:iCs/>
          <w:sz w:val="24"/>
          <w:szCs w:val="24"/>
        </w:rPr>
        <w:t>Advances in Consumer Research</w:t>
      </w:r>
      <w:r w:rsidR="002D6F25" w:rsidRPr="00662047">
        <w:rPr>
          <w:rFonts w:ascii="Arial" w:hAnsi="Arial" w:cs="Arial"/>
          <w:sz w:val="24"/>
          <w:szCs w:val="24"/>
        </w:rPr>
        <w:t xml:space="preserve">, 2(5), pp. 1829–1836. Available at: </w:t>
      </w:r>
      <w:hyperlink r:id="rId13" w:history="1">
        <w:r w:rsidRPr="00662047">
          <w:rPr>
            <w:rStyle w:val="Hyperlink"/>
            <w:rFonts w:ascii="Arial" w:hAnsi="Arial" w:cs="Arial"/>
            <w:sz w:val="24"/>
            <w:szCs w:val="24"/>
          </w:rPr>
          <w:t>https://research.ebsco.com/linkprocessor/plink?id=b608f7aa-5aa2-3e35-bf8a-84652c6b9055</w:t>
        </w:r>
      </w:hyperlink>
      <w:r w:rsidRPr="00662047">
        <w:rPr>
          <w:rFonts w:ascii="Arial" w:hAnsi="Arial" w:cs="Arial"/>
          <w:sz w:val="24"/>
          <w:szCs w:val="24"/>
        </w:rPr>
        <w:t xml:space="preserve"> </w:t>
      </w:r>
      <w:r w:rsidR="002D6F25" w:rsidRPr="00662047">
        <w:rPr>
          <w:rFonts w:ascii="Arial" w:hAnsi="Arial" w:cs="Arial"/>
          <w:sz w:val="24"/>
          <w:szCs w:val="24"/>
        </w:rPr>
        <w:t xml:space="preserve"> (Accessed: 7 February 2026)</w:t>
      </w:r>
    </w:p>
    <w:p w14:paraId="449CDBF1" w14:textId="1DE18908" w:rsidR="00E524AB" w:rsidRPr="00662047" w:rsidRDefault="002B5045" w:rsidP="003C02C9">
      <w:pPr>
        <w:rPr>
          <w:rFonts w:ascii="Arial" w:hAnsi="Arial" w:cs="Arial"/>
          <w:sz w:val="24"/>
          <w:szCs w:val="24"/>
        </w:rPr>
      </w:pPr>
      <w:r w:rsidRPr="00662047">
        <w:rPr>
          <w:rFonts w:ascii="Arial" w:hAnsi="Arial" w:cs="Arial"/>
          <w:sz w:val="24"/>
          <w:szCs w:val="24"/>
        </w:rPr>
        <w:t xml:space="preserve">Avgoustaki, A., &amp; Bessa, I. (2019) </w:t>
      </w:r>
      <w:r w:rsidRPr="00662047">
        <w:rPr>
          <w:rFonts w:ascii="Arial" w:hAnsi="Arial" w:cs="Arial"/>
          <w:i/>
          <w:iCs/>
          <w:sz w:val="24"/>
          <w:szCs w:val="24"/>
        </w:rPr>
        <w:t>Examining the link between flexible working arrangement bundles and employee work effort.</w:t>
      </w:r>
      <w:r w:rsidRPr="00662047">
        <w:rPr>
          <w:rFonts w:ascii="Arial" w:hAnsi="Arial" w:cs="Arial"/>
          <w:sz w:val="24"/>
          <w:szCs w:val="24"/>
        </w:rPr>
        <w:t> </w:t>
      </w:r>
      <w:r w:rsidRPr="00662047">
        <w:rPr>
          <w:rFonts w:ascii="Arial" w:hAnsi="Arial" w:cs="Arial"/>
          <w:i/>
          <w:iCs/>
          <w:sz w:val="24"/>
          <w:szCs w:val="24"/>
        </w:rPr>
        <w:t>Human Resource Management</w:t>
      </w:r>
      <w:r w:rsidRPr="00662047">
        <w:rPr>
          <w:rFonts w:ascii="Arial" w:hAnsi="Arial" w:cs="Arial"/>
          <w:sz w:val="24"/>
          <w:szCs w:val="24"/>
        </w:rPr>
        <w:t>, </w:t>
      </w:r>
      <w:r w:rsidRPr="00662047">
        <w:rPr>
          <w:rFonts w:ascii="Arial" w:hAnsi="Arial" w:cs="Arial"/>
          <w:i/>
          <w:iCs/>
          <w:sz w:val="24"/>
          <w:szCs w:val="24"/>
        </w:rPr>
        <w:t>58</w:t>
      </w:r>
      <w:r w:rsidRPr="00662047">
        <w:rPr>
          <w:rFonts w:ascii="Arial" w:hAnsi="Arial" w:cs="Arial"/>
          <w:sz w:val="24"/>
          <w:szCs w:val="24"/>
        </w:rPr>
        <w:t xml:space="preserve">(4), 431–449. </w:t>
      </w:r>
      <w:hyperlink r:id="rId14" w:history="1">
        <w:r w:rsidRPr="00662047">
          <w:rPr>
            <w:rStyle w:val="Hyperlink"/>
            <w:rFonts w:ascii="Arial" w:hAnsi="Arial" w:cs="Arial"/>
            <w:sz w:val="24"/>
            <w:szCs w:val="24"/>
          </w:rPr>
          <w:t>https://doi.org/10.1002/hrm.21969</w:t>
        </w:r>
      </w:hyperlink>
      <w:r w:rsidRPr="00662047">
        <w:rPr>
          <w:rFonts w:ascii="Arial" w:hAnsi="Arial" w:cs="Arial"/>
          <w:sz w:val="24"/>
          <w:szCs w:val="24"/>
        </w:rPr>
        <w:t xml:space="preserve"> (Accessed</w:t>
      </w:r>
      <w:r w:rsidR="00302645" w:rsidRPr="00662047">
        <w:rPr>
          <w:rFonts w:ascii="Arial" w:hAnsi="Arial" w:cs="Arial"/>
          <w:sz w:val="24"/>
          <w:szCs w:val="24"/>
        </w:rPr>
        <w:t xml:space="preserve">: </w:t>
      </w:r>
      <w:r w:rsidRPr="00662047">
        <w:rPr>
          <w:rFonts w:ascii="Arial" w:hAnsi="Arial" w:cs="Arial"/>
          <w:sz w:val="24"/>
          <w:szCs w:val="24"/>
        </w:rPr>
        <w:t>1 February 2026)</w:t>
      </w:r>
    </w:p>
    <w:p w14:paraId="0266E69F" w14:textId="51FBBDFC" w:rsidR="00535171" w:rsidRPr="00662047" w:rsidRDefault="00535171" w:rsidP="003C02C9">
      <w:pPr>
        <w:rPr>
          <w:rFonts w:ascii="Arial" w:hAnsi="Arial" w:cs="Arial"/>
          <w:sz w:val="24"/>
          <w:szCs w:val="24"/>
        </w:rPr>
      </w:pPr>
      <w:r w:rsidRPr="00662047">
        <w:rPr>
          <w:rFonts w:ascii="Arial" w:hAnsi="Arial" w:cs="Arial"/>
          <w:sz w:val="24"/>
          <w:szCs w:val="24"/>
        </w:rPr>
        <w:t>Barnes, A., Cartwright, C</w:t>
      </w:r>
      <w:r w:rsidR="00666958" w:rsidRPr="00662047">
        <w:rPr>
          <w:rFonts w:ascii="Arial" w:hAnsi="Arial" w:cs="Arial"/>
          <w:sz w:val="24"/>
          <w:szCs w:val="24"/>
        </w:rPr>
        <w:t>,</w:t>
      </w:r>
      <w:r w:rsidRPr="00662047">
        <w:rPr>
          <w:rFonts w:ascii="Arial" w:hAnsi="Arial" w:cs="Arial"/>
          <w:sz w:val="24"/>
          <w:szCs w:val="24"/>
        </w:rPr>
        <w:t xml:space="preserve"> Kennedy, </w:t>
      </w:r>
      <w:r w:rsidR="00666958" w:rsidRPr="00662047">
        <w:rPr>
          <w:rFonts w:ascii="Arial" w:hAnsi="Arial" w:cs="Arial"/>
          <w:sz w:val="24"/>
          <w:szCs w:val="24"/>
        </w:rPr>
        <w:t xml:space="preserve">K. </w:t>
      </w:r>
      <w:r w:rsidRPr="00662047">
        <w:rPr>
          <w:rFonts w:ascii="Arial" w:hAnsi="Arial" w:cs="Arial"/>
          <w:sz w:val="24"/>
          <w:szCs w:val="24"/>
        </w:rPr>
        <w:t>&amp; Formby</w:t>
      </w:r>
      <w:r w:rsidR="00666958" w:rsidRPr="00662047">
        <w:rPr>
          <w:rFonts w:ascii="Arial" w:hAnsi="Arial" w:cs="Arial"/>
          <w:sz w:val="24"/>
          <w:szCs w:val="24"/>
        </w:rPr>
        <w:t xml:space="preserve">, A. </w:t>
      </w:r>
      <w:r w:rsidRPr="00662047">
        <w:rPr>
          <w:rFonts w:ascii="Arial" w:hAnsi="Arial" w:cs="Arial"/>
          <w:sz w:val="24"/>
          <w:szCs w:val="24"/>
        </w:rPr>
        <w:t xml:space="preserve"> (2025) Creating a healthier economy: A rapid evidence review of inequalities in flexible working arrangements in the UK. </w:t>
      </w:r>
      <w:r w:rsidRPr="00662047">
        <w:rPr>
          <w:rFonts w:ascii="Arial" w:hAnsi="Arial" w:cs="Arial"/>
          <w:i/>
          <w:iCs/>
          <w:sz w:val="24"/>
          <w:szCs w:val="24"/>
        </w:rPr>
        <w:t>Public Health in Practice</w:t>
      </w:r>
      <w:r w:rsidRPr="00662047">
        <w:rPr>
          <w:rFonts w:ascii="Arial" w:hAnsi="Arial" w:cs="Arial"/>
          <w:sz w:val="24"/>
          <w:szCs w:val="24"/>
        </w:rPr>
        <w:t xml:space="preserve">, </w:t>
      </w:r>
      <w:r w:rsidRPr="00662047">
        <w:rPr>
          <w:rFonts w:ascii="Arial" w:hAnsi="Arial" w:cs="Arial"/>
          <w:i/>
          <w:iCs/>
          <w:sz w:val="24"/>
          <w:szCs w:val="24"/>
        </w:rPr>
        <w:t>10</w:t>
      </w:r>
      <w:r w:rsidRPr="00662047">
        <w:rPr>
          <w:rFonts w:ascii="Arial" w:hAnsi="Arial" w:cs="Arial"/>
          <w:sz w:val="24"/>
          <w:szCs w:val="24"/>
        </w:rPr>
        <w:t xml:space="preserve">(100649-). </w:t>
      </w:r>
      <w:hyperlink r:id="rId15" w:history="1">
        <w:r w:rsidR="00666958" w:rsidRPr="00662047">
          <w:rPr>
            <w:rStyle w:val="Hyperlink"/>
            <w:rFonts w:ascii="Arial" w:hAnsi="Arial" w:cs="Arial"/>
            <w:sz w:val="24"/>
            <w:szCs w:val="24"/>
          </w:rPr>
          <w:t>https://doi.org/10.1016/j.puhip.2025.100649</w:t>
        </w:r>
      </w:hyperlink>
      <w:r w:rsidR="00666958" w:rsidRPr="00662047">
        <w:rPr>
          <w:rFonts w:ascii="Arial" w:hAnsi="Arial" w:cs="Arial"/>
          <w:sz w:val="24"/>
          <w:szCs w:val="24"/>
        </w:rPr>
        <w:t xml:space="preserve"> (Accessed:</w:t>
      </w:r>
      <w:r w:rsidR="007517BE" w:rsidRPr="00662047">
        <w:rPr>
          <w:rFonts w:ascii="Arial" w:hAnsi="Arial" w:cs="Arial"/>
          <w:sz w:val="24"/>
          <w:szCs w:val="24"/>
        </w:rPr>
        <w:t xml:space="preserve"> 8 February 2026).</w:t>
      </w:r>
    </w:p>
    <w:p w14:paraId="017AC876" w14:textId="3E6D4E70" w:rsidR="007C29E7" w:rsidRPr="00662047" w:rsidRDefault="007C29E7" w:rsidP="003C02C9">
      <w:pPr>
        <w:rPr>
          <w:rFonts w:ascii="Arial" w:hAnsi="Arial" w:cs="Arial"/>
          <w:sz w:val="24"/>
          <w:szCs w:val="24"/>
        </w:rPr>
      </w:pPr>
      <w:r w:rsidRPr="00662047">
        <w:rPr>
          <w:rFonts w:ascii="Arial" w:hAnsi="Arial" w:cs="Arial"/>
          <w:sz w:val="24"/>
          <w:szCs w:val="24"/>
        </w:rPr>
        <w:t xml:space="preserve">Bradley, A., Hawkins, M., &amp; Wilson, M. (2023). The Impact of Remote Working on Organisational Culture in Aotearoa New Zealand. </w:t>
      </w:r>
      <w:r w:rsidRPr="00662047">
        <w:rPr>
          <w:rFonts w:ascii="Arial" w:hAnsi="Arial" w:cs="Arial"/>
          <w:i/>
          <w:iCs/>
          <w:sz w:val="24"/>
          <w:szCs w:val="24"/>
        </w:rPr>
        <w:t>New Zealand Journal of Human Resources Management</w:t>
      </w:r>
      <w:r w:rsidRPr="00662047">
        <w:rPr>
          <w:rFonts w:ascii="Arial" w:hAnsi="Arial" w:cs="Arial"/>
          <w:sz w:val="24"/>
          <w:szCs w:val="24"/>
        </w:rPr>
        <w:t xml:space="preserve">, </w:t>
      </w:r>
      <w:r w:rsidRPr="00662047">
        <w:rPr>
          <w:rFonts w:ascii="Arial" w:hAnsi="Arial" w:cs="Arial"/>
          <w:i/>
          <w:iCs/>
          <w:sz w:val="24"/>
          <w:szCs w:val="24"/>
        </w:rPr>
        <w:t>23</w:t>
      </w:r>
      <w:r w:rsidRPr="00662047">
        <w:rPr>
          <w:rFonts w:ascii="Arial" w:hAnsi="Arial" w:cs="Arial"/>
          <w:sz w:val="24"/>
          <w:szCs w:val="24"/>
        </w:rPr>
        <w:t xml:space="preserve">(1), 20–35. </w:t>
      </w:r>
      <w:r w:rsidR="0057577E" w:rsidRPr="00662047">
        <w:rPr>
          <w:rFonts w:ascii="Arial" w:hAnsi="Arial" w:cs="Arial"/>
          <w:sz w:val="24"/>
          <w:szCs w:val="24"/>
        </w:rPr>
        <w:t xml:space="preserve">Available at: </w:t>
      </w:r>
      <w:hyperlink r:id="rId16" w:history="1">
        <w:r w:rsidR="0057577E" w:rsidRPr="00662047">
          <w:rPr>
            <w:rStyle w:val="Hyperlink"/>
            <w:rFonts w:ascii="Arial" w:hAnsi="Arial" w:cs="Arial"/>
            <w:sz w:val="24"/>
            <w:szCs w:val="24"/>
          </w:rPr>
          <w:t>https://research.ebsco.com/linkprocessor/plink?id=3ad70e10-f538-3446-9f18-44c85d1ccca8</w:t>
        </w:r>
      </w:hyperlink>
      <w:r w:rsidR="0057577E" w:rsidRPr="00662047">
        <w:rPr>
          <w:rFonts w:ascii="Arial" w:hAnsi="Arial" w:cs="Arial"/>
          <w:sz w:val="24"/>
          <w:szCs w:val="24"/>
        </w:rPr>
        <w:t xml:space="preserve">  (Accessed: 7 February 2026)</w:t>
      </w:r>
    </w:p>
    <w:p w14:paraId="42FBD9F3" w14:textId="193F9B99" w:rsidR="00810417" w:rsidRPr="00662047" w:rsidRDefault="00810417" w:rsidP="00810417">
      <w:pPr>
        <w:rPr>
          <w:rFonts w:ascii="Arial" w:hAnsi="Arial" w:cs="Arial"/>
          <w:sz w:val="24"/>
          <w:szCs w:val="24"/>
        </w:rPr>
      </w:pPr>
      <w:r w:rsidRPr="00662047">
        <w:rPr>
          <w:rFonts w:ascii="Arial" w:hAnsi="Arial" w:cs="Arial"/>
          <w:sz w:val="24"/>
          <w:szCs w:val="24"/>
        </w:rPr>
        <w:t>CIPD (2022) </w:t>
      </w:r>
      <w:r w:rsidR="00E0155B" w:rsidRPr="00662047">
        <w:rPr>
          <w:rFonts w:ascii="Arial" w:hAnsi="Arial" w:cs="Arial"/>
          <w:i/>
          <w:iCs/>
          <w:sz w:val="24"/>
          <w:szCs w:val="24"/>
        </w:rPr>
        <w:t>Organisational Culture and Climate</w:t>
      </w:r>
      <w:r w:rsidR="00007A60" w:rsidRPr="00662047">
        <w:rPr>
          <w:rFonts w:ascii="Arial" w:hAnsi="Arial" w:cs="Arial"/>
          <w:i/>
          <w:iCs/>
          <w:sz w:val="24"/>
          <w:szCs w:val="24"/>
        </w:rPr>
        <w:t>: an evidence review</w:t>
      </w:r>
      <w:r w:rsidR="00826E6E" w:rsidRPr="00662047">
        <w:rPr>
          <w:rFonts w:ascii="Arial" w:hAnsi="Arial" w:cs="Arial"/>
          <w:i/>
          <w:iCs/>
          <w:sz w:val="24"/>
          <w:szCs w:val="24"/>
        </w:rPr>
        <w:t xml:space="preserve">. </w:t>
      </w:r>
      <w:r w:rsidRPr="00662047">
        <w:rPr>
          <w:rFonts w:ascii="Arial" w:hAnsi="Arial" w:cs="Arial"/>
          <w:i/>
          <w:iCs/>
          <w:sz w:val="24"/>
          <w:szCs w:val="24"/>
        </w:rPr>
        <w:t>Practice summary and recommendations.</w:t>
      </w:r>
      <w:r w:rsidRPr="00662047">
        <w:rPr>
          <w:rFonts w:ascii="Arial" w:hAnsi="Arial" w:cs="Arial"/>
          <w:sz w:val="24"/>
          <w:szCs w:val="24"/>
        </w:rPr>
        <w:t xml:space="preserve"> Available at: </w:t>
      </w:r>
      <w:hyperlink r:id="rId17" w:history="1">
        <w:r w:rsidR="009C6B9B" w:rsidRPr="00662047">
          <w:rPr>
            <w:rStyle w:val="Hyperlink"/>
            <w:rFonts w:ascii="Arial" w:hAnsi="Arial" w:cs="Arial"/>
            <w:sz w:val="24"/>
            <w:szCs w:val="24"/>
          </w:rPr>
          <w:t>https://www.cipd.org/globalassets/media/knowledge/knowledge-hub/evidence-reviews/2023-pdfs/8263-organisational-culture-and-climate-practice-summary.pdf</w:t>
        </w:r>
      </w:hyperlink>
      <w:r w:rsidRPr="00662047">
        <w:rPr>
          <w:rFonts w:ascii="Arial" w:hAnsi="Arial" w:cs="Arial"/>
          <w:sz w:val="24"/>
          <w:szCs w:val="24"/>
        </w:rPr>
        <w:t>.</w:t>
      </w:r>
      <w:r w:rsidR="009C6B9B" w:rsidRPr="00662047">
        <w:rPr>
          <w:rFonts w:ascii="Arial" w:hAnsi="Arial" w:cs="Arial"/>
          <w:sz w:val="24"/>
          <w:szCs w:val="24"/>
        </w:rPr>
        <w:t xml:space="preserve"> </w:t>
      </w:r>
      <w:r w:rsidR="00C11540" w:rsidRPr="00662047">
        <w:rPr>
          <w:rFonts w:ascii="Arial" w:hAnsi="Arial" w:cs="Arial"/>
          <w:sz w:val="24"/>
          <w:szCs w:val="24"/>
        </w:rPr>
        <w:t>(</w:t>
      </w:r>
      <w:r w:rsidR="009C6B9B" w:rsidRPr="00662047">
        <w:rPr>
          <w:rFonts w:ascii="Arial" w:hAnsi="Arial" w:cs="Arial"/>
          <w:sz w:val="24"/>
          <w:szCs w:val="24"/>
        </w:rPr>
        <w:t>Accessed</w:t>
      </w:r>
      <w:r w:rsidR="00302645" w:rsidRPr="00662047">
        <w:rPr>
          <w:rFonts w:ascii="Arial" w:hAnsi="Arial" w:cs="Arial"/>
          <w:sz w:val="24"/>
          <w:szCs w:val="24"/>
        </w:rPr>
        <w:t>:</w:t>
      </w:r>
      <w:r w:rsidR="009C6B9B" w:rsidRPr="00662047">
        <w:rPr>
          <w:rFonts w:ascii="Arial" w:hAnsi="Arial" w:cs="Arial"/>
          <w:sz w:val="24"/>
          <w:szCs w:val="24"/>
        </w:rPr>
        <w:t xml:space="preserve"> </w:t>
      </w:r>
      <w:r w:rsidR="00C11540" w:rsidRPr="00662047">
        <w:rPr>
          <w:rFonts w:ascii="Arial" w:hAnsi="Arial" w:cs="Arial"/>
          <w:sz w:val="24"/>
          <w:szCs w:val="24"/>
        </w:rPr>
        <w:t>17</w:t>
      </w:r>
      <w:r w:rsidR="00563F84" w:rsidRPr="00662047">
        <w:rPr>
          <w:rFonts w:ascii="Arial" w:hAnsi="Arial" w:cs="Arial"/>
          <w:sz w:val="24"/>
          <w:szCs w:val="24"/>
        </w:rPr>
        <w:t xml:space="preserve"> January </w:t>
      </w:r>
      <w:r w:rsidR="00C11540" w:rsidRPr="00662047">
        <w:rPr>
          <w:rFonts w:ascii="Arial" w:hAnsi="Arial" w:cs="Arial"/>
          <w:sz w:val="24"/>
          <w:szCs w:val="24"/>
        </w:rPr>
        <w:t>2026)</w:t>
      </w:r>
      <w:r w:rsidR="001B1A88" w:rsidRPr="00662047">
        <w:rPr>
          <w:rFonts w:ascii="Arial" w:hAnsi="Arial" w:cs="Arial"/>
          <w:sz w:val="24"/>
          <w:szCs w:val="24"/>
        </w:rPr>
        <w:t>.</w:t>
      </w:r>
    </w:p>
    <w:p w14:paraId="76FFC00B" w14:textId="548A1598" w:rsidR="00623AB8" w:rsidRPr="00662047" w:rsidRDefault="00623AB8" w:rsidP="00623AB8">
      <w:pPr>
        <w:rPr>
          <w:rFonts w:ascii="Arial" w:hAnsi="Arial" w:cs="Arial"/>
          <w:sz w:val="24"/>
          <w:szCs w:val="24"/>
        </w:rPr>
      </w:pPr>
      <w:r w:rsidRPr="00662047">
        <w:rPr>
          <w:rFonts w:ascii="Arial" w:hAnsi="Arial" w:cs="Arial"/>
          <w:sz w:val="24"/>
          <w:szCs w:val="24"/>
        </w:rPr>
        <w:t xml:space="preserve">CIPD (2025a) </w:t>
      </w:r>
      <w:r w:rsidRPr="00662047">
        <w:rPr>
          <w:rFonts w:ascii="Arial" w:hAnsi="Arial" w:cs="Arial"/>
          <w:i/>
          <w:iCs/>
          <w:sz w:val="24"/>
          <w:szCs w:val="24"/>
        </w:rPr>
        <w:t>Tracking law changes: Employment Rights Bill and Make Work Pay plan</w:t>
      </w:r>
      <w:r w:rsidRPr="00662047">
        <w:rPr>
          <w:rFonts w:ascii="Arial" w:hAnsi="Arial" w:cs="Arial"/>
          <w:sz w:val="24"/>
          <w:szCs w:val="24"/>
        </w:rPr>
        <w:t xml:space="preserve">.  Available at : </w:t>
      </w:r>
      <w:hyperlink r:id="rId18" w:history="1">
        <w:r w:rsidR="00741777" w:rsidRPr="00662047">
          <w:rPr>
            <w:rStyle w:val="Hyperlink"/>
            <w:rFonts w:ascii="Arial" w:hAnsi="Arial" w:cs="Arial"/>
            <w:sz w:val="24"/>
            <w:szCs w:val="24"/>
          </w:rPr>
          <w:t>https://www.cipd.org/uk/knowledge/employment-law/proposed-changes-under-labour-government/</w:t>
        </w:r>
      </w:hyperlink>
      <w:r w:rsidR="00741777" w:rsidRPr="00662047">
        <w:rPr>
          <w:rFonts w:ascii="Arial" w:hAnsi="Arial" w:cs="Arial"/>
          <w:sz w:val="24"/>
          <w:szCs w:val="24"/>
        </w:rPr>
        <w:t xml:space="preserve"> </w:t>
      </w:r>
      <w:r w:rsidRPr="00662047">
        <w:rPr>
          <w:rFonts w:ascii="Arial" w:hAnsi="Arial" w:cs="Arial"/>
          <w:sz w:val="24"/>
          <w:szCs w:val="24"/>
        </w:rPr>
        <w:t>(Accessed</w:t>
      </w:r>
      <w:r w:rsidR="00302645" w:rsidRPr="00662047">
        <w:rPr>
          <w:rFonts w:ascii="Arial" w:hAnsi="Arial" w:cs="Arial"/>
          <w:sz w:val="24"/>
          <w:szCs w:val="24"/>
        </w:rPr>
        <w:t>:</w:t>
      </w:r>
      <w:r w:rsidRPr="00662047">
        <w:rPr>
          <w:rFonts w:ascii="Arial" w:hAnsi="Arial" w:cs="Arial"/>
          <w:sz w:val="24"/>
          <w:szCs w:val="24"/>
        </w:rPr>
        <w:t xml:space="preserve"> 18 January 2026)</w:t>
      </w:r>
    </w:p>
    <w:p w14:paraId="733C9A7E" w14:textId="51B98ACB" w:rsidR="00623AB8" w:rsidRPr="00662047" w:rsidRDefault="00623AB8" w:rsidP="00810417">
      <w:pPr>
        <w:rPr>
          <w:rFonts w:ascii="Arial" w:hAnsi="Arial" w:cs="Arial"/>
          <w:sz w:val="24"/>
          <w:szCs w:val="24"/>
        </w:rPr>
      </w:pPr>
      <w:r w:rsidRPr="00662047">
        <w:rPr>
          <w:rFonts w:ascii="Arial" w:hAnsi="Arial" w:cs="Arial"/>
          <w:sz w:val="24"/>
          <w:szCs w:val="24"/>
        </w:rPr>
        <w:t xml:space="preserve">CIPD (2025b) </w:t>
      </w:r>
      <w:r w:rsidR="000B2A15" w:rsidRPr="00662047">
        <w:rPr>
          <w:rFonts w:ascii="Arial" w:hAnsi="Arial" w:cs="Arial"/>
          <w:i/>
          <w:iCs/>
          <w:sz w:val="24"/>
          <w:szCs w:val="24"/>
        </w:rPr>
        <w:t>Good Work Index</w:t>
      </w:r>
      <w:r w:rsidR="00AE003E" w:rsidRPr="00662047">
        <w:rPr>
          <w:rFonts w:ascii="Arial" w:hAnsi="Arial" w:cs="Arial"/>
          <w:sz w:val="24"/>
          <w:szCs w:val="24"/>
        </w:rPr>
        <w:t>.</w:t>
      </w:r>
      <w:r w:rsidR="004478B0" w:rsidRPr="00662047">
        <w:rPr>
          <w:rFonts w:ascii="Arial" w:hAnsi="Arial" w:cs="Arial"/>
          <w:sz w:val="24"/>
          <w:szCs w:val="24"/>
        </w:rPr>
        <w:t xml:space="preserve"> Available at : </w:t>
      </w:r>
      <w:hyperlink r:id="rId19" w:history="1">
        <w:r w:rsidR="008E01F5" w:rsidRPr="00662047">
          <w:rPr>
            <w:rStyle w:val="Hyperlink"/>
            <w:rFonts w:ascii="Arial" w:hAnsi="Arial" w:cs="Arial"/>
            <w:sz w:val="24"/>
            <w:szCs w:val="24"/>
          </w:rPr>
          <w:t>https://www.cipd.org/globalassets/media/knowledge/knowledge-hub/reports/2025-pdfs/8868-good-work-index-2025-report-web1.pdf</w:t>
        </w:r>
      </w:hyperlink>
      <w:r w:rsidR="008E01F5" w:rsidRPr="00662047">
        <w:rPr>
          <w:rFonts w:ascii="Arial" w:hAnsi="Arial" w:cs="Arial"/>
          <w:sz w:val="24"/>
          <w:szCs w:val="24"/>
        </w:rPr>
        <w:t xml:space="preserve"> (Accessed</w:t>
      </w:r>
      <w:r w:rsidR="00302645" w:rsidRPr="00662047">
        <w:rPr>
          <w:rFonts w:ascii="Arial" w:hAnsi="Arial" w:cs="Arial"/>
          <w:sz w:val="24"/>
          <w:szCs w:val="24"/>
        </w:rPr>
        <w:t>:</w:t>
      </w:r>
      <w:r w:rsidR="008E01F5" w:rsidRPr="00662047">
        <w:rPr>
          <w:rFonts w:ascii="Arial" w:hAnsi="Arial" w:cs="Arial"/>
          <w:sz w:val="24"/>
          <w:szCs w:val="24"/>
        </w:rPr>
        <w:t xml:space="preserve"> 17 January 2026)</w:t>
      </w:r>
    </w:p>
    <w:p w14:paraId="4C674079" w14:textId="2EA4A971" w:rsidR="00665DA5" w:rsidRPr="00662047" w:rsidRDefault="00665DA5" w:rsidP="00810417">
      <w:pPr>
        <w:rPr>
          <w:rFonts w:ascii="Arial" w:hAnsi="Arial" w:cs="Arial"/>
          <w:sz w:val="24"/>
          <w:szCs w:val="24"/>
        </w:rPr>
      </w:pPr>
      <w:r w:rsidRPr="00662047">
        <w:rPr>
          <w:rFonts w:ascii="Arial" w:hAnsi="Arial" w:cs="Arial"/>
          <w:sz w:val="24"/>
          <w:szCs w:val="24"/>
        </w:rPr>
        <w:t xml:space="preserve">CIPD (2025c) </w:t>
      </w:r>
      <w:r w:rsidR="00EC30DA" w:rsidRPr="00662047">
        <w:rPr>
          <w:rFonts w:ascii="Arial" w:hAnsi="Arial" w:cs="Arial"/>
          <w:sz w:val="24"/>
          <w:szCs w:val="24"/>
        </w:rPr>
        <w:t xml:space="preserve">CIPD </w:t>
      </w:r>
      <w:r w:rsidR="00EC30DA" w:rsidRPr="00662047">
        <w:rPr>
          <w:rFonts w:ascii="Arial" w:hAnsi="Arial" w:cs="Arial"/>
          <w:i/>
          <w:iCs/>
          <w:sz w:val="24"/>
          <w:szCs w:val="24"/>
        </w:rPr>
        <w:t>Good work Index report</w:t>
      </w:r>
      <w:r w:rsidR="00EC30DA" w:rsidRPr="00662047">
        <w:rPr>
          <w:rFonts w:ascii="Arial" w:hAnsi="Arial" w:cs="Arial"/>
          <w:sz w:val="24"/>
          <w:szCs w:val="24"/>
        </w:rPr>
        <w:t xml:space="preserve">. Available at : </w:t>
      </w:r>
      <w:hyperlink r:id="rId20" w:history="1">
        <w:r w:rsidR="00B84932" w:rsidRPr="00662047">
          <w:rPr>
            <w:rStyle w:val="Hyperlink"/>
            <w:rFonts w:ascii="Arial" w:hAnsi="Arial" w:cs="Arial"/>
            <w:sz w:val="24"/>
            <w:szCs w:val="24"/>
          </w:rPr>
          <w:t>https://www.cipd.org/uk/knowledge/reports/goodwork/</w:t>
        </w:r>
      </w:hyperlink>
      <w:r w:rsidR="00B84932" w:rsidRPr="00662047">
        <w:rPr>
          <w:rFonts w:ascii="Arial" w:hAnsi="Arial" w:cs="Arial"/>
          <w:sz w:val="24"/>
          <w:szCs w:val="24"/>
        </w:rPr>
        <w:t xml:space="preserve"> (Accessed</w:t>
      </w:r>
      <w:r w:rsidR="00302645" w:rsidRPr="00662047">
        <w:rPr>
          <w:rFonts w:ascii="Arial" w:hAnsi="Arial" w:cs="Arial"/>
          <w:sz w:val="24"/>
          <w:szCs w:val="24"/>
        </w:rPr>
        <w:t>:</w:t>
      </w:r>
      <w:r w:rsidR="00B84932" w:rsidRPr="00662047">
        <w:rPr>
          <w:rFonts w:ascii="Arial" w:hAnsi="Arial" w:cs="Arial"/>
          <w:sz w:val="24"/>
          <w:szCs w:val="24"/>
        </w:rPr>
        <w:t xml:space="preserve"> 31 January 2026)</w:t>
      </w:r>
    </w:p>
    <w:p w14:paraId="54ADBE1F" w14:textId="077991C4" w:rsidR="0044250F" w:rsidRPr="00662047" w:rsidRDefault="0044250F" w:rsidP="00810417">
      <w:pPr>
        <w:rPr>
          <w:rFonts w:ascii="Arial" w:hAnsi="Arial" w:cs="Arial"/>
          <w:sz w:val="24"/>
          <w:szCs w:val="24"/>
        </w:rPr>
      </w:pPr>
      <w:r w:rsidRPr="00662047">
        <w:rPr>
          <w:rFonts w:ascii="Arial" w:hAnsi="Arial" w:cs="Arial"/>
          <w:sz w:val="24"/>
          <w:szCs w:val="24"/>
        </w:rPr>
        <w:t xml:space="preserve">Conţiu, L. C., Gabor, M. R., &amp; Oltean, F. D. (2012). Employee’s Motivation from a Cultural Perspective – A Key Element of the Hospitality Industry Competitiveness. </w:t>
      </w:r>
      <w:r w:rsidRPr="00662047">
        <w:rPr>
          <w:rFonts w:ascii="Arial" w:hAnsi="Arial" w:cs="Arial"/>
          <w:i/>
          <w:iCs/>
          <w:sz w:val="24"/>
          <w:szCs w:val="24"/>
        </w:rPr>
        <w:lastRenderedPageBreak/>
        <w:t>Procedia Economics &amp; Finance</w:t>
      </w:r>
      <w:r w:rsidRPr="00662047">
        <w:rPr>
          <w:rFonts w:ascii="Arial" w:hAnsi="Arial" w:cs="Arial"/>
          <w:sz w:val="24"/>
          <w:szCs w:val="24"/>
        </w:rPr>
        <w:t xml:space="preserve">, </w:t>
      </w:r>
      <w:r w:rsidRPr="00662047">
        <w:rPr>
          <w:rFonts w:ascii="Arial" w:hAnsi="Arial" w:cs="Arial"/>
          <w:i/>
          <w:iCs/>
          <w:sz w:val="24"/>
          <w:szCs w:val="24"/>
        </w:rPr>
        <w:t>3</w:t>
      </w:r>
      <w:r w:rsidRPr="00662047">
        <w:rPr>
          <w:rFonts w:ascii="Arial" w:hAnsi="Arial" w:cs="Arial"/>
          <w:sz w:val="24"/>
          <w:szCs w:val="24"/>
        </w:rPr>
        <w:t xml:space="preserve">, 981–986. </w:t>
      </w:r>
      <w:hyperlink r:id="rId21" w:history="1">
        <w:r w:rsidRPr="00662047">
          <w:rPr>
            <w:rStyle w:val="Hyperlink"/>
            <w:rFonts w:ascii="Arial" w:hAnsi="Arial" w:cs="Arial"/>
            <w:sz w:val="24"/>
            <w:szCs w:val="24"/>
          </w:rPr>
          <w:t>https://doi.org/10.1016/S2212-5671(12)00261-4</w:t>
        </w:r>
      </w:hyperlink>
      <w:r w:rsidRPr="00662047">
        <w:rPr>
          <w:rFonts w:ascii="Arial" w:hAnsi="Arial" w:cs="Arial"/>
          <w:sz w:val="24"/>
          <w:szCs w:val="24"/>
        </w:rPr>
        <w:t xml:space="preserve"> (Accessed: 8 February 2026)</w:t>
      </w:r>
    </w:p>
    <w:p w14:paraId="09B76593" w14:textId="44BEB255" w:rsidR="00BA6649" w:rsidRPr="00662047" w:rsidRDefault="00BA6649" w:rsidP="00810417">
      <w:pPr>
        <w:rPr>
          <w:rFonts w:ascii="Arial" w:hAnsi="Arial" w:cs="Arial"/>
          <w:sz w:val="24"/>
          <w:szCs w:val="24"/>
        </w:rPr>
      </w:pPr>
      <w:r w:rsidRPr="00662047">
        <w:rPr>
          <w:rFonts w:ascii="Arial" w:hAnsi="Arial" w:cs="Arial"/>
          <w:sz w:val="24"/>
          <w:szCs w:val="24"/>
        </w:rPr>
        <w:t xml:space="preserve">Cooper, A. and Neal, A. (2025) </w:t>
      </w:r>
      <w:r w:rsidRPr="00662047">
        <w:rPr>
          <w:rFonts w:ascii="Arial" w:hAnsi="Arial" w:cs="Arial"/>
          <w:i/>
          <w:iCs/>
          <w:sz w:val="24"/>
          <w:szCs w:val="24"/>
        </w:rPr>
        <w:t>Under Investigation : Transforming Disciplinary Practice in the Workplace.</w:t>
      </w:r>
      <w:r w:rsidRPr="00662047">
        <w:rPr>
          <w:rFonts w:ascii="Arial" w:hAnsi="Arial" w:cs="Arial"/>
          <w:sz w:val="24"/>
          <w:szCs w:val="24"/>
        </w:rPr>
        <w:t xml:space="preserve"> 1st ed. Bristol: Bristol University Press. </w:t>
      </w:r>
    </w:p>
    <w:p w14:paraId="4C82DB1F" w14:textId="4D610FFA" w:rsidR="004E7E56" w:rsidRPr="00662047" w:rsidRDefault="004E7E56" w:rsidP="00810417">
      <w:pPr>
        <w:rPr>
          <w:rFonts w:ascii="Arial" w:hAnsi="Arial" w:cs="Arial"/>
          <w:sz w:val="24"/>
          <w:szCs w:val="24"/>
        </w:rPr>
      </w:pPr>
      <w:r w:rsidRPr="00662047">
        <w:rPr>
          <w:rFonts w:ascii="Arial" w:hAnsi="Arial" w:cs="Arial"/>
          <w:sz w:val="24"/>
          <w:szCs w:val="24"/>
        </w:rPr>
        <w:t xml:space="preserve">Cooper, L. (2025) ‘Why measuring organisational culture often goes wrong’. </w:t>
      </w:r>
      <w:r w:rsidRPr="00662047">
        <w:rPr>
          <w:rFonts w:ascii="Arial" w:hAnsi="Arial" w:cs="Arial"/>
          <w:i/>
          <w:iCs/>
          <w:sz w:val="24"/>
          <w:szCs w:val="24"/>
        </w:rPr>
        <w:t xml:space="preserve">People Management </w:t>
      </w:r>
      <w:r w:rsidRPr="00662047">
        <w:rPr>
          <w:rFonts w:ascii="Arial" w:hAnsi="Arial" w:cs="Arial"/>
          <w:sz w:val="24"/>
          <w:szCs w:val="24"/>
        </w:rPr>
        <w:t xml:space="preserve">(2 December). Available at: </w:t>
      </w:r>
      <w:hyperlink r:id="rId22" w:history="1">
        <w:r w:rsidRPr="00662047">
          <w:rPr>
            <w:rStyle w:val="Hyperlink"/>
            <w:rFonts w:ascii="Arial" w:hAnsi="Arial" w:cs="Arial"/>
            <w:sz w:val="24"/>
            <w:szCs w:val="24"/>
          </w:rPr>
          <w:t>https://www.peoplemanagement.co.uk/article/1941709/why-measuring-organisational-culture-often-goes-wrong?utm_source=mc&amp;utm_medium=email&amp;utm_content=20251202_PM+Daily_NWL_CIPD_GLO_MIX_MAN_NA.https%3a%2f%2fwww.peoplemanagement.co.uk%2farticle%2f1941709%2fwhy-measuring-organisational-culture-often-goes-wrong&amp;utm_campaign=&amp;utm_term=9035810.003Th00000Bt2zDIAR.90358106</w:t>
        </w:r>
      </w:hyperlink>
      <w:r w:rsidRPr="00662047">
        <w:rPr>
          <w:rFonts w:ascii="Arial" w:hAnsi="Arial" w:cs="Arial"/>
          <w:sz w:val="24"/>
          <w:szCs w:val="24"/>
        </w:rPr>
        <w:t xml:space="preserve"> (Accessed</w:t>
      </w:r>
      <w:r w:rsidR="00302645" w:rsidRPr="00662047">
        <w:rPr>
          <w:rFonts w:ascii="Arial" w:hAnsi="Arial" w:cs="Arial"/>
          <w:sz w:val="24"/>
          <w:szCs w:val="24"/>
        </w:rPr>
        <w:t>:</w:t>
      </w:r>
      <w:r w:rsidRPr="00662047">
        <w:rPr>
          <w:rFonts w:ascii="Arial" w:hAnsi="Arial" w:cs="Arial"/>
          <w:sz w:val="24"/>
          <w:szCs w:val="24"/>
        </w:rPr>
        <w:t xml:space="preserve"> 31 January 2026)</w:t>
      </w:r>
    </w:p>
    <w:p w14:paraId="54970533" w14:textId="30715F39" w:rsidR="00A6711A" w:rsidRPr="00662047" w:rsidRDefault="00A6711A" w:rsidP="00810417">
      <w:pPr>
        <w:rPr>
          <w:rFonts w:ascii="Arial" w:hAnsi="Arial" w:cs="Arial"/>
          <w:sz w:val="24"/>
          <w:szCs w:val="24"/>
        </w:rPr>
      </w:pPr>
      <w:r w:rsidRPr="00662047">
        <w:rPr>
          <w:rFonts w:ascii="Arial" w:hAnsi="Arial" w:cs="Arial"/>
          <w:sz w:val="24"/>
          <w:szCs w:val="24"/>
        </w:rPr>
        <w:t xml:space="preserve">Deci, E.L., </w:t>
      </w:r>
      <w:r w:rsidR="009539C3" w:rsidRPr="00662047">
        <w:rPr>
          <w:rFonts w:ascii="Arial" w:hAnsi="Arial" w:cs="Arial"/>
          <w:sz w:val="24"/>
          <w:szCs w:val="24"/>
        </w:rPr>
        <w:t xml:space="preserve">Ryan, R. M. (2000) </w:t>
      </w:r>
      <w:r w:rsidR="006B0341" w:rsidRPr="00662047">
        <w:rPr>
          <w:rFonts w:ascii="Arial" w:hAnsi="Arial" w:cs="Arial"/>
          <w:sz w:val="24"/>
          <w:szCs w:val="24"/>
        </w:rPr>
        <w:t>‘</w:t>
      </w:r>
      <w:r w:rsidR="009539C3" w:rsidRPr="00662047">
        <w:rPr>
          <w:rFonts w:ascii="Arial" w:hAnsi="Arial" w:cs="Arial"/>
          <w:sz w:val="24"/>
          <w:szCs w:val="24"/>
        </w:rPr>
        <w:t>Self Determination Theory and the Facilitation of Intrinsic Motivation</w:t>
      </w:r>
      <w:r w:rsidR="00E926CB" w:rsidRPr="00662047">
        <w:rPr>
          <w:rFonts w:ascii="Arial" w:hAnsi="Arial" w:cs="Arial"/>
          <w:sz w:val="24"/>
          <w:szCs w:val="24"/>
        </w:rPr>
        <w:t>, Social Development, and Well Being</w:t>
      </w:r>
      <w:r w:rsidR="006B0341" w:rsidRPr="00662047">
        <w:rPr>
          <w:rFonts w:ascii="Arial" w:hAnsi="Arial" w:cs="Arial"/>
          <w:sz w:val="24"/>
          <w:szCs w:val="24"/>
        </w:rPr>
        <w:t>’</w:t>
      </w:r>
      <w:r w:rsidR="00E926CB" w:rsidRPr="00662047">
        <w:rPr>
          <w:rFonts w:ascii="Arial" w:hAnsi="Arial" w:cs="Arial"/>
          <w:sz w:val="24"/>
          <w:szCs w:val="24"/>
        </w:rPr>
        <w:t xml:space="preserve">. </w:t>
      </w:r>
      <w:r w:rsidR="003D186E" w:rsidRPr="00662047">
        <w:rPr>
          <w:rFonts w:ascii="Arial" w:hAnsi="Arial" w:cs="Arial"/>
          <w:i/>
          <w:iCs/>
          <w:sz w:val="24"/>
          <w:szCs w:val="24"/>
        </w:rPr>
        <w:t>American Psychological Association</w:t>
      </w:r>
      <w:r w:rsidR="003D186E" w:rsidRPr="00662047">
        <w:rPr>
          <w:rFonts w:ascii="Arial" w:hAnsi="Arial" w:cs="Arial"/>
          <w:sz w:val="24"/>
          <w:szCs w:val="24"/>
        </w:rPr>
        <w:t xml:space="preserve"> Vol. 55, No.1, P68 – 78. DOI: 10.1037</w:t>
      </w:r>
      <w:r w:rsidR="008D5880" w:rsidRPr="00662047">
        <w:rPr>
          <w:rFonts w:ascii="Arial" w:hAnsi="Arial" w:cs="Arial"/>
          <w:sz w:val="24"/>
          <w:szCs w:val="24"/>
        </w:rPr>
        <w:t xml:space="preserve">/0003-066X.55.1.68 Available at : </w:t>
      </w:r>
      <w:hyperlink r:id="rId23" w:history="1">
        <w:r w:rsidR="008D5880" w:rsidRPr="00662047">
          <w:rPr>
            <w:rStyle w:val="Hyperlink"/>
            <w:rFonts w:ascii="Arial" w:hAnsi="Arial" w:cs="Arial"/>
            <w:sz w:val="24"/>
            <w:szCs w:val="24"/>
          </w:rPr>
          <w:t>https://selfdeterminationtheory.org/SDT/documents/2000_RyanDeci_SDT.pdf</w:t>
        </w:r>
      </w:hyperlink>
      <w:r w:rsidR="008D5880" w:rsidRPr="00662047">
        <w:rPr>
          <w:rFonts w:ascii="Arial" w:hAnsi="Arial" w:cs="Arial"/>
          <w:sz w:val="24"/>
          <w:szCs w:val="24"/>
        </w:rPr>
        <w:t xml:space="preserve"> </w:t>
      </w:r>
      <w:r w:rsidR="004956DD" w:rsidRPr="00662047">
        <w:rPr>
          <w:rFonts w:ascii="Arial" w:hAnsi="Arial" w:cs="Arial"/>
          <w:sz w:val="24"/>
          <w:szCs w:val="24"/>
        </w:rPr>
        <w:t>(Accessed</w:t>
      </w:r>
      <w:r w:rsidR="00302645" w:rsidRPr="00662047">
        <w:rPr>
          <w:rFonts w:ascii="Arial" w:hAnsi="Arial" w:cs="Arial"/>
          <w:sz w:val="24"/>
          <w:szCs w:val="24"/>
        </w:rPr>
        <w:t>:</w:t>
      </w:r>
      <w:r w:rsidR="004956DD" w:rsidRPr="00662047">
        <w:rPr>
          <w:rFonts w:ascii="Arial" w:hAnsi="Arial" w:cs="Arial"/>
          <w:sz w:val="24"/>
          <w:szCs w:val="24"/>
        </w:rPr>
        <w:t xml:space="preserve"> 1 February 2026)</w:t>
      </w:r>
    </w:p>
    <w:p w14:paraId="7E0A586D" w14:textId="5F700949" w:rsidR="00B97643" w:rsidRPr="00662047" w:rsidRDefault="00B97643" w:rsidP="00810417">
      <w:pPr>
        <w:rPr>
          <w:rFonts w:ascii="Arial" w:hAnsi="Arial" w:cs="Arial"/>
          <w:sz w:val="24"/>
          <w:szCs w:val="24"/>
        </w:rPr>
      </w:pPr>
      <w:r w:rsidRPr="00662047">
        <w:rPr>
          <w:rFonts w:ascii="Arial" w:hAnsi="Arial" w:cs="Arial"/>
          <w:sz w:val="24"/>
          <w:szCs w:val="24"/>
        </w:rPr>
        <w:t xml:space="preserve">DeJonge, J. and Landsbergis, P.A. (2005) ‘Occupational Stress in (Inter)action: The Interplay between Job Demands and Job Resources’, </w:t>
      </w:r>
      <w:r w:rsidRPr="00662047">
        <w:rPr>
          <w:rFonts w:ascii="Arial" w:hAnsi="Arial" w:cs="Arial"/>
          <w:i/>
          <w:iCs/>
          <w:sz w:val="24"/>
          <w:szCs w:val="24"/>
        </w:rPr>
        <w:t>Journal of Organizational Behavior</w:t>
      </w:r>
      <w:r w:rsidRPr="00662047">
        <w:rPr>
          <w:rFonts w:ascii="Arial" w:hAnsi="Arial" w:cs="Arial"/>
          <w:sz w:val="24"/>
          <w:szCs w:val="24"/>
        </w:rPr>
        <w:t xml:space="preserve">, 26(5), pp. 535–560. Available at: </w:t>
      </w:r>
      <w:hyperlink r:id="rId24" w:history="1">
        <w:r w:rsidRPr="00662047">
          <w:rPr>
            <w:rStyle w:val="Hyperlink"/>
            <w:rFonts w:ascii="Arial" w:hAnsi="Arial" w:cs="Arial"/>
            <w:sz w:val="24"/>
            <w:szCs w:val="24"/>
          </w:rPr>
          <w:t>https://research.ebsco.com/linkprocessor/plink?id=9a4e6399-8e60-3c1f-a08e-cbf6dfda2998</w:t>
        </w:r>
      </w:hyperlink>
      <w:r w:rsidRPr="00662047">
        <w:rPr>
          <w:rFonts w:ascii="Arial" w:hAnsi="Arial" w:cs="Arial"/>
          <w:sz w:val="24"/>
          <w:szCs w:val="24"/>
        </w:rPr>
        <w:t xml:space="preserve">  (Accessed: 7 February 2026)</w:t>
      </w:r>
    </w:p>
    <w:p w14:paraId="357A086C" w14:textId="435F4B6E" w:rsidR="00BC6005" w:rsidRPr="00662047" w:rsidRDefault="00BC6005" w:rsidP="00810417">
      <w:pPr>
        <w:rPr>
          <w:rFonts w:ascii="Arial" w:hAnsi="Arial" w:cs="Arial"/>
          <w:sz w:val="24"/>
          <w:szCs w:val="24"/>
        </w:rPr>
      </w:pPr>
      <w:r w:rsidRPr="00662047">
        <w:rPr>
          <w:rFonts w:ascii="Arial" w:hAnsi="Arial" w:cs="Arial"/>
          <w:sz w:val="24"/>
          <w:szCs w:val="24"/>
        </w:rPr>
        <w:t xml:space="preserve">Dulal-Arthur, T., Hassard, J., Bourke, J., Roper, S., Wishart, M., Belt, V., Bartle, C., Leka, S., Pahl, N., Thomson, L., &amp; Blake, H. (2024). Line manager training and organizational approaches to supporting well-being. </w:t>
      </w:r>
      <w:r w:rsidRPr="00662047">
        <w:rPr>
          <w:rFonts w:ascii="Arial" w:hAnsi="Arial" w:cs="Arial"/>
          <w:i/>
          <w:iCs/>
          <w:sz w:val="24"/>
          <w:szCs w:val="24"/>
        </w:rPr>
        <w:t>Occupational Medicine</w:t>
      </w:r>
      <w:r w:rsidRPr="00662047">
        <w:rPr>
          <w:rFonts w:ascii="Arial" w:hAnsi="Arial" w:cs="Arial"/>
          <w:sz w:val="24"/>
          <w:szCs w:val="24"/>
        </w:rPr>
        <w:t xml:space="preserve">, </w:t>
      </w:r>
      <w:r w:rsidRPr="00662047">
        <w:rPr>
          <w:rFonts w:ascii="Arial" w:hAnsi="Arial" w:cs="Arial"/>
          <w:i/>
          <w:iCs/>
          <w:sz w:val="24"/>
          <w:szCs w:val="24"/>
        </w:rPr>
        <w:t>74</w:t>
      </w:r>
      <w:r w:rsidRPr="00662047">
        <w:rPr>
          <w:rFonts w:ascii="Arial" w:hAnsi="Arial" w:cs="Arial"/>
          <w:sz w:val="24"/>
          <w:szCs w:val="24"/>
        </w:rPr>
        <w:t xml:space="preserve">(6), 416–422. </w:t>
      </w:r>
      <w:hyperlink r:id="rId25" w:history="1">
        <w:r w:rsidRPr="00662047">
          <w:rPr>
            <w:rStyle w:val="Hyperlink"/>
            <w:rFonts w:ascii="Arial" w:hAnsi="Arial" w:cs="Arial"/>
            <w:sz w:val="24"/>
            <w:szCs w:val="24"/>
          </w:rPr>
          <w:t>https://doi.org/10.1093/occmed/kqae051</w:t>
        </w:r>
      </w:hyperlink>
      <w:r w:rsidRPr="00662047">
        <w:rPr>
          <w:rFonts w:ascii="Arial" w:hAnsi="Arial" w:cs="Arial"/>
          <w:sz w:val="24"/>
          <w:szCs w:val="24"/>
        </w:rPr>
        <w:t xml:space="preserve"> (Accessed</w:t>
      </w:r>
      <w:r w:rsidR="005E453B" w:rsidRPr="00662047">
        <w:rPr>
          <w:rFonts w:ascii="Arial" w:hAnsi="Arial" w:cs="Arial"/>
          <w:sz w:val="24"/>
          <w:szCs w:val="24"/>
        </w:rPr>
        <w:t>:</w:t>
      </w:r>
      <w:r w:rsidRPr="00662047">
        <w:rPr>
          <w:rFonts w:ascii="Arial" w:hAnsi="Arial" w:cs="Arial"/>
          <w:sz w:val="24"/>
          <w:szCs w:val="24"/>
        </w:rPr>
        <w:t xml:space="preserve"> 14 Feb</w:t>
      </w:r>
      <w:r w:rsidR="005E453B" w:rsidRPr="00662047">
        <w:rPr>
          <w:rFonts w:ascii="Arial" w:hAnsi="Arial" w:cs="Arial"/>
          <w:sz w:val="24"/>
          <w:szCs w:val="24"/>
        </w:rPr>
        <w:t>ruary 2026)</w:t>
      </w:r>
    </w:p>
    <w:p w14:paraId="6FCF47E7" w14:textId="7E5B2552" w:rsidR="00262292" w:rsidRPr="00662047" w:rsidRDefault="00262292" w:rsidP="00810417">
      <w:pPr>
        <w:rPr>
          <w:rFonts w:ascii="Arial" w:hAnsi="Arial" w:cs="Arial"/>
          <w:sz w:val="24"/>
          <w:szCs w:val="24"/>
        </w:rPr>
      </w:pPr>
      <w:r w:rsidRPr="00662047">
        <w:rPr>
          <w:rFonts w:ascii="Arial" w:hAnsi="Arial" w:cs="Arial"/>
          <w:i/>
          <w:iCs/>
          <w:sz w:val="24"/>
          <w:szCs w:val="24"/>
        </w:rPr>
        <w:t xml:space="preserve">Employment Rights Act </w:t>
      </w:r>
      <w:r w:rsidR="006D3C0D" w:rsidRPr="00662047">
        <w:rPr>
          <w:rFonts w:ascii="Arial" w:hAnsi="Arial" w:cs="Arial"/>
          <w:i/>
          <w:iCs/>
          <w:sz w:val="24"/>
          <w:szCs w:val="24"/>
        </w:rPr>
        <w:t>2025</w:t>
      </w:r>
      <w:r w:rsidR="00FF2ABF" w:rsidRPr="00662047">
        <w:rPr>
          <w:rFonts w:ascii="Arial" w:hAnsi="Arial" w:cs="Arial"/>
          <w:sz w:val="24"/>
          <w:szCs w:val="24"/>
        </w:rPr>
        <w:t xml:space="preserve">. </w:t>
      </w:r>
      <w:r w:rsidR="00F01486" w:rsidRPr="00662047">
        <w:rPr>
          <w:rFonts w:ascii="Arial" w:hAnsi="Arial" w:cs="Arial"/>
          <w:sz w:val="24"/>
          <w:szCs w:val="24"/>
        </w:rPr>
        <w:t xml:space="preserve">UK Parliament. </w:t>
      </w:r>
      <w:r w:rsidR="00FF2ABF" w:rsidRPr="00662047">
        <w:rPr>
          <w:rFonts w:ascii="Arial" w:hAnsi="Arial" w:cs="Arial"/>
          <w:sz w:val="24"/>
          <w:szCs w:val="24"/>
        </w:rPr>
        <w:t xml:space="preserve">Available at: </w:t>
      </w:r>
      <w:hyperlink r:id="rId26" w:history="1">
        <w:r w:rsidR="00FF2ABF" w:rsidRPr="00662047">
          <w:rPr>
            <w:rStyle w:val="Hyperlink"/>
            <w:rFonts w:ascii="Arial" w:hAnsi="Arial" w:cs="Arial"/>
            <w:sz w:val="24"/>
            <w:szCs w:val="24"/>
          </w:rPr>
          <w:t>https://www.legislation.gov.uk/ukpga/2025/36/contents/enacted</w:t>
        </w:r>
      </w:hyperlink>
      <w:r w:rsidR="00FF2ABF" w:rsidRPr="00662047">
        <w:rPr>
          <w:rFonts w:ascii="Arial" w:hAnsi="Arial" w:cs="Arial"/>
          <w:sz w:val="24"/>
          <w:szCs w:val="24"/>
        </w:rPr>
        <w:t xml:space="preserve"> (Accessed</w:t>
      </w:r>
      <w:r w:rsidR="00302645" w:rsidRPr="00662047">
        <w:rPr>
          <w:rFonts w:ascii="Arial" w:hAnsi="Arial" w:cs="Arial"/>
          <w:sz w:val="24"/>
          <w:szCs w:val="24"/>
        </w:rPr>
        <w:t>:</w:t>
      </w:r>
      <w:r w:rsidR="00FF2ABF" w:rsidRPr="00662047">
        <w:rPr>
          <w:rFonts w:ascii="Arial" w:hAnsi="Arial" w:cs="Arial"/>
          <w:sz w:val="24"/>
          <w:szCs w:val="24"/>
        </w:rPr>
        <w:t xml:space="preserve"> 18 January 2026)</w:t>
      </w:r>
    </w:p>
    <w:p w14:paraId="65BE9DC1" w14:textId="30AD58EC" w:rsidR="00E5365F" w:rsidRPr="00662047" w:rsidRDefault="00E5365F" w:rsidP="00810417">
      <w:pPr>
        <w:rPr>
          <w:rFonts w:ascii="Arial" w:hAnsi="Arial" w:cs="Arial"/>
          <w:sz w:val="24"/>
          <w:szCs w:val="24"/>
        </w:rPr>
      </w:pPr>
      <w:r w:rsidRPr="00662047">
        <w:rPr>
          <w:rFonts w:ascii="Arial" w:hAnsi="Arial" w:cs="Arial"/>
          <w:sz w:val="24"/>
          <w:szCs w:val="24"/>
        </w:rPr>
        <w:t>Gallup (2025). </w:t>
      </w:r>
      <w:r w:rsidRPr="00662047">
        <w:rPr>
          <w:rFonts w:ascii="Arial" w:hAnsi="Arial" w:cs="Arial"/>
          <w:i/>
          <w:iCs/>
          <w:sz w:val="24"/>
          <w:szCs w:val="24"/>
        </w:rPr>
        <w:t>State of the Global Workplace Report</w:t>
      </w:r>
      <w:r w:rsidRPr="00662047">
        <w:rPr>
          <w:rFonts w:ascii="Arial" w:hAnsi="Arial" w:cs="Arial"/>
          <w:sz w:val="24"/>
          <w:szCs w:val="24"/>
        </w:rPr>
        <w:t xml:space="preserve">. Available at: </w:t>
      </w:r>
      <w:hyperlink r:id="rId27" w:history="1">
        <w:r w:rsidRPr="00662047">
          <w:rPr>
            <w:rStyle w:val="Hyperlink"/>
            <w:rFonts w:ascii="Arial" w:hAnsi="Arial" w:cs="Arial"/>
            <w:sz w:val="24"/>
            <w:szCs w:val="24"/>
          </w:rPr>
          <w:t>https://www.gallup.com/workplace/349484/state-of-the-global-workplace.aspx</w:t>
        </w:r>
      </w:hyperlink>
      <w:r w:rsidRPr="00662047">
        <w:rPr>
          <w:rFonts w:ascii="Arial" w:hAnsi="Arial" w:cs="Arial"/>
          <w:sz w:val="24"/>
          <w:szCs w:val="24"/>
        </w:rPr>
        <w:t xml:space="preserve"> (Accessed:8 February 2026)</w:t>
      </w:r>
    </w:p>
    <w:p w14:paraId="5FF6E502" w14:textId="1899F7A8" w:rsidR="005F0D98" w:rsidRPr="00662047" w:rsidRDefault="003E0FF1" w:rsidP="00810417">
      <w:pPr>
        <w:rPr>
          <w:rFonts w:ascii="Arial" w:hAnsi="Arial" w:cs="Arial"/>
          <w:sz w:val="24"/>
          <w:szCs w:val="24"/>
        </w:rPr>
      </w:pPr>
      <w:r w:rsidRPr="00662047">
        <w:rPr>
          <w:rFonts w:ascii="Arial" w:hAnsi="Arial" w:cs="Arial"/>
          <w:sz w:val="24"/>
          <w:szCs w:val="24"/>
        </w:rPr>
        <w:t xml:space="preserve">Gifford, J. and Wietrak, E. (2022) </w:t>
      </w:r>
      <w:r w:rsidRPr="00662047">
        <w:rPr>
          <w:rFonts w:ascii="Arial" w:hAnsi="Arial" w:cs="Arial"/>
          <w:i/>
          <w:iCs/>
          <w:sz w:val="24"/>
          <w:szCs w:val="24"/>
        </w:rPr>
        <w:t>Organisational culture and climate: an evidence review. Practice summary and recommendations</w:t>
      </w:r>
      <w:r w:rsidRPr="00662047">
        <w:rPr>
          <w:rFonts w:ascii="Arial" w:hAnsi="Arial" w:cs="Arial"/>
          <w:sz w:val="24"/>
          <w:szCs w:val="24"/>
        </w:rPr>
        <w:t>. London: Chartered Institute of Personnel and Development.</w:t>
      </w:r>
    </w:p>
    <w:p w14:paraId="0171618C" w14:textId="643172D2" w:rsidR="00093C6D" w:rsidRPr="00662047" w:rsidRDefault="00093C6D" w:rsidP="00810417">
      <w:pPr>
        <w:rPr>
          <w:rFonts w:ascii="Arial" w:hAnsi="Arial" w:cs="Arial"/>
          <w:sz w:val="24"/>
          <w:szCs w:val="24"/>
        </w:rPr>
      </w:pPr>
      <w:r w:rsidRPr="00662047">
        <w:rPr>
          <w:rFonts w:ascii="Arial" w:hAnsi="Arial" w:cs="Arial"/>
          <w:sz w:val="24"/>
          <w:szCs w:val="24"/>
        </w:rPr>
        <w:t xml:space="preserve">Halldórsson, J. Þ., &amp; Möller, E. (2025). Insights into Kaizen Culture in Project Management Development Teams. </w:t>
      </w:r>
      <w:r w:rsidRPr="00662047">
        <w:rPr>
          <w:rFonts w:ascii="Arial" w:hAnsi="Arial" w:cs="Arial"/>
          <w:i/>
          <w:iCs/>
          <w:sz w:val="24"/>
          <w:szCs w:val="24"/>
        </w:rPr>
        <w:t>Business Systems Research</w:t>
      </w:r>
      <w:r w:rsidRPr="00662047">
        <w:rPr>
          <w:rFonts w:ascii="Arial" w:hAnsi="Arial" w:cs="Arial"/>
          <w:sz w:val="24"/>
          <w:szCs w:val="24"/>
        </w:rPr>
        <w:t xml:space="preserve">, </w:t>
      </w:r>
      <w:r w:rsidRPr="00662047">
        <w:rPr>
          <w:rFonts w:ascii="Arial" w:hAnsi="Arial" w:cs="Arial"/>
          <w:i/>
          <w:iCs/>
          <w:sz w:val="24"/>
          <w:szCs w:val="24"/>
        </w:rPr>
        <w:t>16</w:t>
      </w:r>
      <w:r w:rsidRPr="00662047">
        <w:rPr>
          <w:rFonts w:ascii="Arial" w:hAnsi="Arial" w:cs="Arial"/>
          <w:sz w:val="24"/>
          <w:szCs w:val="24"/>
        </w:rPr>
        <w:t xml:space="preserve">(1), 80–103. </w:t>
      </w:r>
      <w:hyperlink r:id="rId28" w:history="1">
        <w:r w:rsidRPr="00662047">
          <w:rPr>
            <w:rStyle w:val="Hyperlink"/>
            <w:rFonts w:ascii="Arial" w:hAnsi="Arial" w:cs="Arial"/>
            <w:sz w:val="24"/>
            <w:szCs w:val="24"/>
          </w:rPr>
          <w:t>https://doi.org/10.2478/bsrj-2025-0005</w:t>
        </w:r>
      </w:hyperlink>
      <w:r w:rsidRPr="00662047">
        <w:rPr>
          <w:rFonts w:ascii="Arial" w:hAnsi="Arial" w:cs="Arial"/>
          <w:sz w:val="24"/>
          <w:szCs w:val="24"/>
        </w:rPr>
        <w:t xml:space="preserve"> (Accessed: 7 February 2026)</w:t>
      </w:r>
    </w:p>
    <w:p w14:paraId="09D277F5" w14:textId="47273817" w:rsidR="00DF4D05" w:rsidRPr="00662047" w:rsidRDefault="00E8316D" w:rsidP="00810417">
      <w:pPr>
        <w:rPr>
          <w:rFonts w:ascii="Arial" w:hAnsi="Arial" w:cs="Arial"/>
          <w:sz w:val="24"/>
          <w:szCs w:val="24"/>
        </w:rPr>
      </w:pPr>
      <w:r w:rsidRPr="00662047">
        <w:rPr>
          <w:rFonts w:ascii="Arial" w:hAnsi="Arial" w:cs="Arial"/>
          <w:sz w:val="24"/>
          <w:szCs w:val="24"/>
        </w:rPr>
        <w:lastRenderedPageBreak/>
        <w:t xml:space="preserve">Hartley, J. (2025). Public aspects of public manager training, education and development. </w:t>
      </w:r>
      <w:r w:rsidRPr="00662047">
        <w:rPr>
          <w:rFonts w:ascii="Arial" w:hAnsi="Arial" w:cs="Arial"/>
          <w:i/>
          <w:iCs/>
          <w:sz w:val="24"/>
          <w:szCs w:val="24"/>
        </w:rPr>
        <w:t>Public Money &amp; Management</w:t>
      </w:r>
      <w:r w:rsidRPr="00662047">
        <w:rPr>
          <w:rFonts w:ascii="Arial" w:hAnsi="Arial" w:cs="Arial"/>
          <w:sz w:val="24"/>
          <w:szCs w:val="24"/>
        </w:rPr>
        <w:t xml:space="preserve">, </w:t>
      </w:r>
      <w:r w:rsidRPr="00662047">
        <w:rPr>
          <w:rFonts w:ascii="Arial" w:hAnsi="Arial" w:cs="Arial"/>
          <w:i/>
          <w:iCs/>
          <w:sz w:val="24"/>
          <w:szCs w:val="24"/>
        </w:rPr>
        <w:t>45</w:t>
      </w:r>
      <w:r w:rsidRPr="00662047">
        <w:rPr>
          <w:rFonts w:ascii="Arial" w:hAnsi="Arial" w:cs="Arial"/>
          <w:sz w:val="24"/>
          <w:szCs w:val="24"/>
        </w:rPr>
        <w:t xml:space="preserve">(2), 111–118. </w:t>
      </w:r>
      <w:hyperlink r:id="rId29" w:history="1">
        <w:r w:rsidRPr="00662047">
          <w:rPr>
            <w:rStyle w:val="Hyperlink"/>
            <w:rFonts w:ascii="Arial" w:hAnsi="Arial" w:cs="Arial"/>
            <w:sz w:val="24"/>
            <w:szCs w:val="24"/>
          </w:rPr>
          <w:t>https://doi.org/10.1080/09540962.2024.2398132</w:t>
        </w:r>
      </w:hyperlink>
      <w:r w:rsidRPr="00662047">
        <w:rPr>
          <w:rFonts w:ascii="Arial" w:hAnsi="Arial" w:cs="Arial"/>
          <w:sz w:val="24"/>
          <w:szCs w:val="24"/>
        </w:rPr>
        <w:t xml:space="preserve"> (Accessed: 8 February 2026)</w:t>
      </w:r>
    </w:p>
    <w:p w14:paraId="04047D84" w14:textId="4CA5A5B2" w:rsidR="001B0FC8" w:rsidRPr="00662047" w:rsidRDefault="001B0FC8" w:rsidP="00810417">
      <w:pPr>
        <w:rPr>
          <w:rFonts w:ascii="Arial" w:hAnsi="Arial" w:cs="Arial"/>
          <w:sz w:val="24"/>
          <w:szCs w:val="24"/>
        </w:rPr>
      </w:pPr>
      <w:r w:rsidRPr="00662047">
        <w:rPr>
          <w:rFonts w:ascii="Arial" w:hAnsi="Arial" w:cs="Arial"/>
          <w:sz w:val="24"/>
          <w:szCs w:val="24"/>
        </w:rPr>
        <w:t xml:space="preserve">Hofstede, G., Hofstede, G. J., &amp; Minkov, M. (2010) </w:t>
      </w:r>
      <w:r w:rsidRPr="00662047">
        <w:rPr>
          <w:rFonts w:ascii="Arial" w:hAnsi="Arial" w:cs="Arial"/>
          <w:i/>
          <w:iCs/>
          <w:sz w:val="24"/>
          <w:szCs w:val="24"/>
        </w:rPr>
        <w:t xml:space="preserve">Cultures and Organizations: Software of the Mind </w:t>
      </w:r>
      <w:r w:rsidRPr="00662047">
        <w:rPr>
          <w:rFonts w:ascii="Arial" w:hAnsi="Arial" w:cs="Arial"/>
          <w:sz w:val="24"/>
          <w:szCs w:val="24"/>
        </w:rPr>
        <w:t>(3rd ed.). McGraw</w:t>
      </w:r>
      <w:r w:rsidRPr="00662047">
        <w:rPr>
          <w:rFonts w:ascii="Cambria Math" w:hAnsi="Cambria Math" w:cs="Cambria Math"/>
          <w:sz w:val="24"/>
          <w:szCs w:val="24"/>
        </w:rPr>
        <w:t>‑</w:t>
      </w:r>
      <w:r w:rsidRPr="00662047">
        <w:rPr>
          <w:rFonts w:ascii="Arial" w:hAnsi="Arial" w:cs="Arial"/>
          <w:sz w:val="24"/>
          <w:szCs w:val="24"/>
        </w:rPr>
        <w:t xml:space="preserve">Hill. Available at: </w:t>
      </w:r>
      <w:hyperlink r:id="rId30" w:history="1">
        <w:r w:rsidRPr="00662047">
          <w:rPr>
            <w:rStyle w:val="Hyperlink"/>
            <w:rFonts w:ascii="Arial" w:hAnsi="Arial" w:cs="Arial"/>
            <w:sz w:val="24"/>
            <w:szCs w:val="24"/>
          </w:rPr>
          <w:t>https://e-edu.nbu.bg/pluginfile.php/900222/mod_resource/content/1/G.Hofstede_G.J.Hofstede_M.Minkov%20-%20Cultures%20and%20Organizations%20-%20Software%20of%20the%20Mind%203rd_edition%202010.pdf</w:t>
        </w:r>
      </w:hyperlink>
      <w:r w:rsidRPr="00662047">
        <w:rPr>
          <w:rFonts w:ascii="Arial" w:hAnsi="Arial" w:cs="Arial"/>
          <w:sz w:val="24"/>
          <w:szCs w:val="24"/>
        </w:rPr>
        <w:t xml:space="preserve"> (Accessed</w:t>
      </w:r>
      <w:r w:rsidR="00302645" w:rsidRPr="00662047">
        <w:rPr>
          <w:rFonts w:ascii="Arial" w:hAnsi="Arial" w:cs="Arial"/>
          <w:sz w:val="24"/>
          <w:szCs w:val="24"/>
        </w:rPr>
        <w:t>:</w:t>
      </w:r>
      <w:r w:rsidRPr="00662047">
        <w:rPr>
          <w:rFonts w:ascii="Arial" w:hAnsi="Arial" w:cs="Arial"/>
          <w:sz w:val="24"/>
          <w:szCs w:val="24"/>
        </w:rPr>
        <w:t xml:space="preserve"> 31 January 2026)</w:t>
      </w:r>
    </w:p>
    <w:p w14:paraId="795DFA90" w14:textId="25D902A9" w:rsidR="00121A95" w:rsidRPr="00662047" w:rsidRDefault="00121A95" w:rsidP="00810417">
      <w:pPr>
        <w:rPr>
          <w:rFonts w:ascii="Arial" w:hAnsi="Arial" w:cs="Arial"/>
          <w:sz w:val="24"/>
          <w:szCs w:val="24"/>
        </w:rPr>
      </w:pPr>
      <w:r w:rsidRPr="00662047">
        <w:rPr>
          <w:rFonts w:ascii="Arial" w:hAnsi="Arial" w:cs="Arial"/>
          <w:sz w:val="24"/>
          <w:szCs w:val="24"/>
        </w:rPr>
        <w:t>Holt, L. (2024) ‘</w:t>
      </w:r>
      <w:r w:rsidRPr="00662047">
        <w:rPr>
          <w:rFonts w:ascii="Arial" w:hAnsi="Arial" w:cs="Arial"/>
          <w:i/>
          <w:iCs/>
          <w:sz w:val="24"/>
          <w:szCs w:val="24"/>
        </w:rPr>
        <w:t>The power of connectedness: building a strong culture through courage and contribution’</w:t>
      </w:r>
      <w:r w:rsidRPr="00662047">
        <w:rPr>
          <w:rFonts w:ascii="Arial" w:hAnsi="Arial" w:cs="Arial"/>
          <w:sz w:val="24"/>
          <w:szCs w:val="24"/>
        </w:rPr>
        <w:t xml:space="preserve">. </w:t>
      </w:r>
      <w:r w:rsidRPr="00662047">
        <w:rPr>
          <w:rFonts w:ascii="Arial" w:hAnsi="Arial" w:cs="Arial"/>
          <w:i/>
          <w:iCs/>
          <w:sz w:val="24"/>
          <w:szCs w:val="24"/>
        </w:rPr>
        <w:t>People Management (</w:t>
      </w:r>
      <w:r w:rsidRPr="00662047">
        <w:rPr>
          <w:rFonts w:ascii="Arial" w:hAnsi="Arial" w:cs="Arial"/>
          <w:sz w:val="24"/>
          <w:szCs w:val="24"/>
        </w:rPr>
        <w:t xml:space="preserve">2 May). Available at: </w:t>
      </w:r>
      <w:hyperlink r:id="rId31" w:history="1">
        <w:r w:rsidRPr="00662047">
          <w:rPr>
            <w:rStyle w:val="Hyperlink"/>
            <w:rFonts w:ascii="Arial" w:hAnsi="Arial" w:cs="Arial"/>
            <w:sz w:val="24"/>
            <w:szCs w:val="24"/>
          </w:rPr>
          <w:t>https://www.peoplemanagement.co.uk/article/1871157/power-connectedness-building-strong-culture-courage-contribution</w:t>
        </w:r>
      </w:hyperlink>
      <w:r w:rsidRPr="00662047">
        <w:rPr>
          <w:rFonts w:ascii="Arial" w:hAnsi="Arial" w:cs="Arial"/>
          <w:sz w:val="24"/>
          <w:szCs w:val="24"/>
        </w:rPr>
        <w:t xml:space="preserve"> (Accessed</w:t>
      </w:r>
      <w:r w:rsidR="00302645" w:rsidRPr="00662047">
        <w:rPr>
          <w:rFonts w:ascii="Arial" w:hAnsi="Arial" w:cs="Arial"/>
          <w:sz w:val="24"/>
          <w:szCs w:val="24"/>
        </w:rPr>
        <w:t>:</w:t>
      </w:r>
      <w:r w:rsidRPr="00662047">
        <w:rPr>
          <w:rFonts w:ascii="Arial" w:hAnsi="Arial" w:cs="Arial"/>
          <w:sz w:val="24"/>
          <w:szCs w:val="24"/>
        </w:rPr>
        <w:t xml:space="preserve"> 1 February 2026)</w:t>
      </w:r>
    </w:p>
    <w:p w14:paraId="0595661F" w14:textId="24457529" w:rsidR="0077566A" w:rsidRPr="00662047" w:rsidRDefault="0077566A" w:rsidP="00810417">
      <w:pPr>
        <w:rPr>
          <w:rFonts w:ascii="Arial" w:hAnsi="Arial" w:cs="Arial"/>
          <w:sz w:val="24"/>
          <w:szCs w:val="24"/>
        </w:rPr>
      </w:pPr>
      <w:r w:rsidRPr="00662047">
        <w:rPr>
          <w:rFonts w:ascii="Arial" w:hAnsi="Arial" w:cs="Arial"/>
          <w:sz w:val="24"/>
          <w:szCs w:val="24"/>
        </w:rPr>
        <w:t xml:space="preserve">Iddrisu, I. (2025) ‘Unlocking public sector potential: the interplay of leadership traits, trust, and employee voice’, </w:t>
      </w:r>
      <w:r w:rsidRPr="00662047">
        <w:rPr>
          <w:rFonts w:ascii="Arial" w:hAnsi="Arial" w:cs="Arial"/>
          <w:i/>
          <w:iCs/>
          <w:sz w:val="24"/>
          <w:szCs w:val="24"/>
        </w:rPr>
        <w:t>Cogent Business &amp; Management</w:t>
      </w:r>
      <w:r w:rsidRPr="00662047">
        <w:rPr>
          <w:rFonts w:ascii="Arial" w:hAnsi="Arial" w:cs="Arial"/>
          <w:sz w:val="24"/>
          <w:szCs w:val="24"/>
        </w:rPr>
        <w:t xml:space="preserve">, 12(1). </w:t>
      </w:r>
      <w:hyperlink r:id="rId32" w:history="1">
        <w:r w:rsidR="00783B1A" w:rsidRPr="00662047">
          <w:rPr>
            <w:rStyle w:val="Hyperlink"/>
            <w:rFonts w:ascii="Arial" w:hAnsi="Arial" w:cs="Arial"/>
            <w:sz w:val="24"/>
            <w:szCs w:val="24"/>
          </w:rPr>
          <w:t>https://doi.org/10.1080/23311975.2025.2526145</w:t>
        </w:r>
      </w:hyperlink>
      <w:r w:rsidR="00783B1A" w:rsidRPr="00662047">
        <w:rPr>
          <w:rFonts w:ascii="Arial" w:hAnsi="Arial" w:cs="Arial"/>
          <w:sz w:val="24"/>
          <w:szCs w:val="24"/>
        </w:rPr>
        <w:t xml:space="preserve"> (Accessed: 7 February 2026)</w:t>
      </w:r>
    </w:p>
    <w:p w14:paraId="19D89D58" w14:textId="1203659A" w:rsidR="00EE6F2E" w:rsidRPr="00662047" w:rsidRDefault="00EE6F2E" w:rsidP="00810417">
      <w:pPr>
        <w:rPr>
          <w:rFonts w:ascii="Arial" w:hAnsi="Arial" w:cs="Arial"/>
          <w:sz w:val="24"/>
          <w:szCs w:val="24"/>
        </w:rPr>
      </w:pPr>
      <w:r w:rsidRPr="00662047">
        <w:rPr>
          <w:rFonts w:ascii="Arial" w:hAnsi="Arial" w:cs="Arial"/>
          <w:sz w:val="24"/>
          <w:szCs w:val="24"/>
        </w:rPr>
        <w:t>Jantjies, S. D. and Botha, P. A</w:t>
      </w:r>
      <w:r w:rsidR="007443F6" w:rsidRPr="00662047">
        <w:rPr>
          <w:rFonts w:ascii="Arial" w:hAnsi="Arial" w:cs="Arial"/>
          <w:sz w:val="24"/>
          <w:szCs w:val="24"/>
        </w:rPr>
        <w:t>.,</w:t>
      </w:r>
      <w:r w:rsidRPr="00662047">
        <w:rPr>
          <w:rFonts w:ascii="Arial" w:hAnsi="Arial" w:cs="Arial"/>
          <w:sz w:val="24"/>
          <w:szCs w:val="24"/>
        </w:rPr>
        <w:t xml:space="preserve"> (2024) ‘</w:t>
      </w:r>
      <w:r w:rsidRPr="00662047">
        <w:rPr>
          <w:rFonts w:ascii="Arial" w:hAnsi="Arial" w:cs="Arial"/>
          <w:i/>
          <w:iCs/>
          <w:sz w:val="24"/>
          <w:szCs w:val="24"/>
        </w:rPr>
        <w:t>Investigating toxic leadership’s influence on employee turnover intention in a clinical research organisation’</w:t>
      </w:r>
      <w:r w:rsidRPr="00662047">
        <w:rPr>
          <w:rFonts w:ascii="Arial" w:hAnsi="Arial" w:cs="Arial"/>
          <w:sz w:val="24"/>
          <w:szCs w:val="24"/>
        </w:rPr>
        <w:t xml:space="preserve">, </w:t>
      </w:r>
      <w:r w:rsidRPr="00662047">
        <w:rPr>
          <w:rFonts w:ascii="Arial" w:hAnsi="Arial" w:cs="Arial"/>
          <w:i/>
          <w:iCs/>
          <w:sz w:val="24"/>
          <w:szCs w:val="24"/>
        </w:rPr>
        <w:t>SA Journal of Human Resource Management</w:t>
      </w:r>
      <w:r w:rsidRPr="00662047">
        <w:rPr>
          <w:rFonts w:ascii="Arial" w:hAnsi="Arial" w:cs="Arial"/>
          <w:sz w:val="24"/>
          <w:szCs w:val="24"/>
        </w:rPr>
        <w:t xml:space="preserve">, 22(0), pp. e1–e11. </w:t>
      </w:r>
      <w:r w:rsidR="007443F6" w:rsidRPr="00662047">
        <w:rPr>
          <w:rFonts w:ascii="Arial" w:hAnsi="Arial" w:cs="Arial"/>
          <w:sz w:val="24"/>
          <w:szCs w:val="24"/>
        </w:rPr>
        <w:t xml:space="preserve"> </w:t>
      </w:r>
      <w:hyperlink r:id="rId33" w:history="1">
        <w:r w:rsidR="00247418" w:rsidRPr="00662047">
          <w:rPr>
            <w:rStyle w:val="Hyperlink"/>
            <w:rFonts w:ascii="Arial" w:hAnsi="Arial" w:cs="Arial"/>
            <w:sz w:val="24"/>
            <w:szCs w:val="24"/>
          </w:rPr>
          <w:t>https://doi.org/10.4102/sajhrm.v22i0.2571</w:t>
        </w:r>
      </w:hyperlink>
      <w:r w:rsidR="00247418" w:rsidRPr="00662047">
        <w:rPr>
          <w:rFonts w:ascii="Arial" w:hAnsi="Arial" w:cs="Arial"/>
          <w:sz w:val="24"/>
          <w:szCs w:val="24"/>
        </w:rPr>
        <w:t xml:space="preserve"> (Accessed: 7 February 2026)</w:t>
      </w:r>
    </w:p>
    <w:p w14:paraId="06FAD795" w14:textId="2E567D36" w:rsidR="001D4AB5" w:rsidRPr="00662047" w:rsidRDefault="001D4AB5" w:rsidP="00810417">
      <w:pPr>
        <w:rPr>
          <w:rFonts w:ascii="Arial" w:hAnsi="Arial" w:cs="Arial"/>
          <w:sz w:val="24"/>
          <w:szCs w:val="24"/>
        </w:rPr>
      </w:pPr>
      <w:r w:rsidRPr="00662047">
        <w:rPr>
          <w:rFonts w:ascii="Arial" w:hAnsi="Arial" w:cs="Arial"/>
          <w:sz w:val="24"/>
          <w:szCs w:val="24"/>
        </w:rPr>
        <w:t xml:space="preserve">Jong, J. and Ford, M.T. (2016) ‘The Lagged Effects of Job Demands and Resources on Organizational Commitment in Federal Government Agencies: A Multi-Level Analysis’, </w:t>
      </w:r>
      <w:r w:rsidRPr="00662047">
        <w:rPr>
          <w:rFonts w:ascii="Arial" w:hAnsi="Arial" w:cs="Arial"/>
          <w:i/>
          <w:iCs/>
          <w:sz w:val="24"/>
          <w:szCs w:val="24"/>
        </w:rPr>
        <w:t>Journal of Public Administration Research and Theory: J-PART</w:t>
      </w:r>
      <w:r w:rsidRPr="00662047">
        <w:rPr>
          <w:rFonts w:ascii="Arial" w:hAnsi="Arial" w:cs="Arial"/>
          <w:sz w:val="24"/>
          <w:szCs w:val="24"/>
        </w:rPr>
        <w:t xml:space="preserve">, 26(3), pp. 475–492. Available at: </w:t>
      </w:r>
      <w:hyperlink r:id="rId34" w:history="1">
        <w:r w:rsidRPr="00662047">
          <w:rPr>
            <w:rStyle w:val="Hyperlink"/>
            <w:rFonts w:ascii="Arial" w:hAnsi="Arial" w:cs="Arial"/>
            <w:sz w:val="24"/>
            <w:szCs w:val="24"/>
          </w:rPr>
          <w:t>https://research.ebsco.com/linkprocessor/plink?id=7dae3500-2fde-3048-b3c2-b43fc5eac2a8</w:t>
        </w:r>
      </w:hyperlink>
      <w:r w:rsidRPr="00662047">
        <w:rPr>
          <w:rFonts w:ascii="Arial" w:hAnsi="Arial" w:cs="Arial"/>
          <w:sz w:val="24"/>
          <w:szCs w:val="24"/>
        </w:rPr>
        <w:t xml:space="preserve">  (Accessed: 7 February 2026)</w:t>
      </w:r>
    </w:p>
    <w:p w14:paraId="79BB7D2E" w14:textId="5B7DC9DF" w:rsidR="005F0D98" w:rsidRPr="00662047" w:rsidRDefault="00403445" w:rsidP="00810417">
      <w:pPr>
        <w:rPr>
          <w:rFonts w:ascii="Arial" w:hAnsi="Arial" w:cs="Arial"/>
          <w:sz w:val="24"/>
          <w:szCs w:val="24"/>
        </w:rPr>
      </w:pPr>
      <w:r w:rsidRPr="00662047">
        <w:rPr>
          <w:rFonts w:ascii="Arial" w:hAnsi="Arial" w:cs="Arial"/>
          <w:sz w:val="24"/>
          <w:szCs w:val="24"/>
        </w:rPr>
        <w:t xml:space="preserve">Jung, H., Chen, Y., Frandell, A., &amp; Welch, E. (2025). </w:t>
      </w:r>
      <w:r w:rsidRPr="00662047">
        <w:rPr>
          <w:rFonts w:ascii="Arial" w:hAnsi="Arial" w:cs="Arial"/>
          <w:i/>
          <w:iCs/>
          <w:sz w:val="24"/>
          <w:szCs w:val="24"/>
        </w:rPr>
        <w:t>Ties With Benefits: Relationship Between Relational Multiplexity, Gender, and Work-Life Balance</w:t>
      </w:r>
      <w:r w:rsidRPr="00662047">
        <w:rPr>
          <w:rFonts w:ascii="Arial" w:hAnsi="Arial" w:cs="Arial"/>
          <w:sz w:val="24"/>
          <w:szCs w:val="24"/>
        </w:rPr>
        <w:t>. </w:t>
      </w:r>
      <w:r w:rsidRPr="00662047">
        <w:rPr>
          <w:rFonts w:ascii="Arial" w:hAnsi="Arial" w:cs="Arial"/>
          <w:i/>
          <w:iCs/>
          <w:sz w:val="24"/>
          <w:szCs w:val="24"/>
        </w:rPr>
        <w:t>Review of Public Personnel Administration</w:t>
      </w:r>
      <w:r w:rsidRPr="00662047">
        <w:rPr>
          <w:rFonts w:ascii="Arial" w:hAnsi="Arial" w:cs="Arial"/>
          <w:sz w:val="24"/>
          <w:szCs w:val="24"/>
        </w:rPr>
        <w:t>, </w:t>
      </w:r>
      <w:r w:rsidRPr="00662047">
        <w:rPr>
          <w:rFonts w:ascii="Arial" w:hAnsi="Arial" w:cs="Arial"/>
          <w:i/>
          <w:iCs/>
          <w:sz w:val="24"/>
          <w:szCs w:val="24"/>
        </w:rPr>
        <w:t>45</w:t>
      </w:r>
      <w:r w:rsidRPr="00662047">
        <w:rPr>
          <w:rFonts w:ascii="Arial" w:hAnsi="Arial" w:cs="Arial"/>
          <w:sz w:val="24"/>
          <w:szCs w:val="24"/>
        </w:rPr>
        <w:t xml:space="preserve">(4), 790–822. </w:t>
      </w:r>
      <w:hyperlink r:id="rId35" w:history="1">
        <w:r w:rsidRPr="00662047">
          <w:rPr>
            <w:rStyle w:val="Hyperlink"/>
            <w:rFonts w:ascii="Arial" w:hAnsi="Arial" w:cs="Arial"/>
            <w:sz w:val="24"/>
            <w:szCs w:val="24"/>
          </w:rPr>
          <w:t>https://doi.org/10.1177/0734371X241237562</w:t>
        </w:r>
      </w:hyperlink>
      <w:r w:rsidRPr="00662047">
        <w:rPr>
          <w:rFonts w:ascii="Arial" w:hAnsi="Arial" w:cs="Arial"/>
          <w:sz w:val="24"/>
          <w:szCs w:val="24"/>
        </w:rPr>
        <w:t xml:space="preserve"> (Accessed</w:t>
      </w:r>
      <w:r w:rsidR="00302645" w:rsidRPr="00662047">
        <w:rPr>
          <w:rFonts w:ascii="Arial" w:hAnsi="Arial" w:cs="Arial"/>
          <w:sz w:val="24"/>
          <w:szCs w:val="24"/>
        </w:rPr>
        <w:t>:</w:t>
      </w:r>
      <w:r w:rsidRPr="00662047">
        <w:rPr>
          <w:rFonts w:ascii="Arial" w:hAnsi="Arial" w:cs="Arial"/>
          <w:sz w:val="24"/>
          <w:szCs w:val="24"/>
        </w:rPr>
        <w:t xml:space="preserve"> 1 February 2026)</w:t>
      </w:r>
    </w:p>
    <w:p w14:paraId="6CBFF6DC" w14:textId="141ABA88" w:rsidR="00F62D26" w:rsidRPr="00662047" w:rsidRDefault="00C606EA" w:rsidP="00810417">
      <w:pPr>
        <w:rPr>
          <w:rFonts w:ascii="Arial" w:hAnsi="Arial" w:cs="Arial"/>
          <w:sz w:val="24"/>
          <w:szCs w:val="24"/>
        </w:rPr>
      </w:pPr>
      <w:r w:rsidRPr="00662047">
        <w:rPr>
          <w:rFonts w:ascii="Arial" w:hAnsi="Arial" w:cs="Arial"/>
          <w:sz w:val="24"/>
          <w:szCs w:val="24"/>
        </w:rPr>
        <w:t xml:space="preserve">Kgarimetsa, T., S. &amp; Naidoo, C. (2024). Effect of employee recognition and flexible working arrangement on Generation Z retention. </w:t>
      </w:r>
      <w:r w:rsidRPr="00662047">
        <w:rPr>
          <w:rFonts w:ascii="Arial" w:hAnsi="Arial" w:cs="Arial"/>
          <w:i/>
          <w:iCs/>
          <w:sz w:val="24"/>
          <w:szCs w:val="24"/>
        </w:rPr>
        <w:t>SA Journal of Human Resource Management</w:t>
      </w:r>
      <w:r w:rsidRPr="00662047">
        <w:rPr>
          <w:rFonts w:ascii="Arial" w:hAnsi="Arial" w:cs="Arial"/>
          <w:sz w:val="24"/>
          <w:szCs w:val="24"/>
        </w:rPr>
        <w:t xml:space="preserve">, </w:t>
      </w:r>
      <w:r w:rsidRPr="00662047">
        <w:rPr>
          <w:rFonts w:ascii="Arial" w:hAnsi="Arial" w:cs="Arial"/>
          <w:i/>
          <w:iCs/>
          <w:sz w:val="24"/>
          <w:szCs w:val="24"/>
        </w:rPr>
        <w:t>22</w:t>
      </w:r>
      <w:r w:rsidRPr="00662047">
        <w:rPr>
          <w:rFonts w:ascii="Arial" w:hAnsi="Arial" w:cs="Arial"/>
          <w:sz w:val="24"/>
          <w:szCs w:val="24"/>
        </w:rPr>
        <w:t xml:space="preserve">(0), e1–e11. </w:t>
      </w:r>
      <w:hyperlink r:id="rId36" w:history="1">
        <w:r w:rsidRPr="00662047">
          <w:rPr>
            <w:rStyle w:val="Hyperlink"/>
            <w:rFonts w:ascii="Arial" w:hAnsi="Arial" w:cs="Arial"/>
            <w:sz w:val="24"/>
            <w:szCs w:val="24"/>
          </w:rPr>
          <w:t>https://doi.org/10.4102/sajhrm.v22i0.2770</w:t>
        </w:r>
      </w:hyperlink>
      <w:r w:rsidRPr="00662047">
        <w:rPr>
          <w:rFonts w:ascii="Arial" w:hAnsi="Arial" w:cs="Arial"/>
          <w:sz w:val="24"/>
          <w:szCs w:val="24"/>
        </w:rPr>
        <w:t xml:space="preserve"> (Accessed: 8 February 2026)</w:t>
      </w:r>
    </w:p>
    <w:p w14:paraId="39E8F194" w14:textId="624E3123" w:rsidR="00A40494" w:rsidRPr="00662047" w:rsidRDefault="00A40494" w:rsidP="00810417">
      <w:pPr>
        <w:rPr>
          <w:rFonts w:ascii="Arial" w:hAnsi="Arial" w:cs="Arial"/>
          <w:sz w:val="24"/>
          <w:szCs w:val="24"/>
        </w:rPr>
      </w:pPr>
      <w:r w:rsidRPr="00662047">
        <w:rPr>
          <w:rFonts w:ascii="Arial" w:hAnsi="Arial" w:cs="Arial"/>
          <w:sz w:val="24"/>
          <w:szCs w:val="24"/>
        </w:rPr>
        <w:t>Khairi</w:t>
      </w:r>
      <w:r w:rsidR="001B0FC8" w:rsidRPr="00662047">
        <w:rPr>
          <w:rFonts w:ascii="Arial" w:hAnsi="Arial" w:cs="Arial"/>
          <w:sz w:val="24"/>
          <w:szCs w:val="24"/>
        </w:rPr>
        <w:t xml:space="preserve">, A (2024) </w:t>
      </w:r>
      <w:r w:rsidR="001B0FC8" w:rsidRPr="00662047">
        <w:rPr>
          <w:rFonts w:ascii="Arial" w:hAnsi="Arial" w:cs="Arial"/>
          <w:i/>
          <w:iCs/>
          <w:sz w:val="24"/>
          <w:szCs w:val="24"/>
        </w:rPr>
        <w:t>The Impact of Age and Cultural Diversity on Working Teams in Visegrad Group Countries: A Hofstede’s Dimensions Perspective’</w:t>
      </w:r>
      <w:r w:rsidR="001B0FC8" w:rsidRPr="00662047">
        <w:rPr>
          <w:rFonts w:ascii="Arial" w:hAnsi="Arial" w:cs="Arial"/>
          <w:sz w:val="24"/>
          <w:szCs w:val="24"/>
        </w:rPr>
        <w:t>, </w:t>
      </w:r>
      <w:r w:rsidR="001B0FC8" w:rsidRPr="00662047">
        <w:rPr>
          <w:rFonts w:ascii="Arial" w:hAnsi="Arial" w:cs="Arial"/>
          <w:i/>
          <w:iCs/>
          <w:sz w:val="24"/>
          <w:szCs w:val="24"/>
        </w:rPr>
        <w:t>Polish Journal of Management Studies</w:t>
      </w:r>
      <w:r w:rsidR="001B0FC8" w:rsidRPr="00662047">
        <w:rPr>
          <w:rFonts w:ascii="Arial" w:hAnsi="Arial" w:cs="Arial"/>
          <w:sz w:val="24"/>
          <w:szCs w:val="24"/>
        </w:rPr>
        <w:t xml:space="preserve">, 29(2), pp. 293–310. doi:10.17512/pjms.2024.29.2.15. Available at : </w:t>
      </w:r>
      <w:hyperlink r:id="rId37" w:history="1">
        <w:r w:rsidR="001B0FC8" w:rsidRPr="00662047">
          <w:rPr>
            <w:rStyle w:val="Hyperlink"/>
            <w:rFonts w:ascii="Arial" w:hAnsi="Arial" w:cs="Arial"/>
            <w:sz w:val="24"/>
            <w:szCs w:val="24"/>
          </w:rPr>
          <w:t>https://research.ebsco.com/c/ndp6bl/viewer/pdf/id34obvxmz</w:t>
        </w:r>
      </w:hyperlink>
      <w:r w:rsidR="001B0FC8" w:rsidRPr="00662047">
        <w:rPr>
          <w:rFonts w:ascii="Arial" w:hAnsi="Arial" w:cs="Arial"/>
          <w:sz w:val="24"/>
          <w:szCs w:val="24"/>
        </w:rPr>
        <w:t xml:space="preserve"> (Accessed</w:t>
      </w:r>
      <w:r w:rsidR="00302645" w:rsidRPr="00662047">
        <w:rPr>
          <w:rFonts w:ascii="Arial" w:hAnsi="Arial" w:cs="Arial"/>
          <w:sz w:val="24"/>
          <w:szCs w:val="24"/>
        </w:rPr>
        <w:t>:</w:t>
      </w:r>
      <w:r w:rsidR="001B0FC8" w:rsidRPr="00662047">
        <w:rPr>
          <w:rFonts w:ascii="Arial" w:hAnsi="Arial" w:cs="Arial"/>
          <w:sz w:val="24"/>
          <w:szCs w:val="24"/>
        </w:rPr>
        <w:t xml:space="preserve"> 31 January 2026)</w:t>
      </w:r>
    </w:p>
    <w:p w14:paraId="2E68E4B1" w14:textId="015B1472" w:rsidR="00660D13" w:rsidRPr="00662047" w:rsidRDefault="00660D13" w:rsidP="00810417">
      <w:pPr>
        <w:rPr>
          <w:rFonts w:ascii="Arial" w:hAnsi="Arial" w:cs="Arial"/>
          <w:sz w:val="24"/>
          <w:szCs w:val="24"/>
        </w:rPr>
      </w:pPr>
      <w:r w:rsidRPr="00662047">
        <w:rPr>
          <w:rFonts w:ascii="Arial" w:hAnsi="Arial" w:cs="Arial"/>
          <w:sz w:val="24"/>
          <w:szCs w:val="24"/>
        </w:rPr>
        <w:t xml:space="preserve">Kiaos, T. (2024). Examining organisational subcultures: Machinery of Government mergers and emerging organisational microcultures. </w:t>
      </w:r>
      <w:r w:rsidRPr="00662047">
        <w:rPr>
          <w:rFonts w:ascii="Arial" w:hAnsi="Arial" w:cs="Arial"/>
          <w:i/>
          <w:iCs/>
          <w:sz w:val="24"/>
          <w:szCs w:val="24"/>
        </w:rPr>
        <w:t>Australian Journal of Public Administration</w:t>
      </w:r>
      <w:r w:rsidRPr="00662047">
        <w:rPr>
          <w:rFonts w:ascii="Arial" w:hAnsi="Arial" w:cs="Arial"/>
          <w:sz w:val="24"/>
          <w:szCs w:val="24"/>
        </w:rPr>
        <w:t xml:space="preserve">, </w:t>
      </w:r>
      <w:r w:rsidRPr="00662047">
        <w:rPr>
          <w:rFonts w:ascii="Arial" w:hAnsi="Arial" w:cs="Arial"/>
          <w:i/>
          <w:iCs/>
          <w:sz w:val="24"/>
          <w:szCs w:val="24"/>
        </w:rPr>
        <w:t>83</w:t>
      </w:r>
      <w:r w:rsidRPr="00662047">
        <w:rPr>
          <w:rFonts w:ascii="Arial" w:hAnsi="Arial" w:cs="Arial"/>
          <w:sz w:val="24"/>
          <w:szCs w:val="24"/>
        </w:rPr>
        <w:t xml:space="preserve">(3), 351–371. </w:t>
      </w:r>
      <w:hyperlink r:id="rId38" w:history="1">
        <w:r w:rsidRPr="00662047">
          <w:rPr>
            <w:rStyle w:val="Hyperlink"/>
            <w:rFonts w:ascii="Arial" w:hAnsi="Arial" w:cs="Arial"/>
            <w:sz w:val="24"/>
            <w:szCs w:val="24"/>
          </w:rPr>
          <w:t>https://doi.org/10.1111/1467-8500.12590</w:t>
        </w:r>
      </w:hyperlink>
      <w:r w:rsidRPr="00662047">
        <w:rPr>
          <w:rFonts w:ascii="Arial" w:hAnsi="Arial" w:cs="Arial"/>
          <w:sz w:val="24"/>
          <w:szCs w:val="24"/>
        </w:rPr>
        <w:t xml:space="preserve"> (Accessed: 14 February 2026)</w:t>
      </w:r>
    </w:p>
    <w:p w14:paraId="506E47A3" w14:textId="58D3A4C2" w:rsidR="005C2D76" w:rsidRPr="00662047" w:rsidRDefault="005C2D76" w:rsidP="005C2D76">
      <w:pPr>
        <w:rPr>
          <w:rFonts w:ascii="Arial" w:hAnsi="Arial" w:cs="Arial"/>
          <w:sz w:val="24"/>
          <w:szCs w:val="24"/>
        </w:rPr>
      </w:pPr>
      <w:r w:rsidRPr="00662047">
        <w:rPr>
          <w:rFonts w:ascii="Arial" w:hAnsi="Arial" w:cs="Arial"/>
          <w:sz w:val="24"/>
          <w:szCs w:val="24"/>
        </w:rPr>
        <w:lastRenderedPageBreak/>
        <w:t xml:space="preserve">Klopfenstein, F.A., </w:t>
      </w:r>
      <w:r w:rsidR="00534B98" w:rsidRPr="00662047">
        <w:rPr>
          <w:rFonts w:ascii="Arial" w:hAnsi="Arial" w:cs="Arial"/>
          <w:i/>
          <w:iCs/>
          <w:sz w:val="24"/>
          <w:szCs w:val="24"/>
        </w:rPr>
        <w:t>Golz. C., Blattler</w:t>
      </w:r>
      <w:r w:rsidR="00CE230F" w:rsidRPr="00662047">
        <w:rPr>
          <w:rFonts w:ascii="Arial" w:hAnsi="Arial" w:cs="Arial"/>
          <w:i/>
          <w:iCs/>
          <w:sz w:val="24"/>
          <w:szCs w:val="24"/>
        </w:rPr>
        <w:t>, R.L., Eissler, C.,Peter</w:t>
      </w:r>
      <w:r w:rsidR="00715435" w:rsidRPr="00662047">
        <w:rPr>
          <w:rFonts w:ascii="Arial" w:hAnsi="Arial" w:cs="Arial"/>
          <w:i/>
          <w:iCs/>
          <w:sz w:val="24"/>
          <w:szCs w:val="24"/>
        </w:rPr>
        <w:t>, K.</w:t>
      </w:r>
      <w:r w:rsidR="00CE230F" w:rsidRPr="00662047">
        <w:rPr>
          <w:rFonts w:ascii="Arial" w:hAnsi="Arial" w:cs="Arial"/>
          <w:i/>
          <w:iCs/>
          <w:sz w:val="24"/>
          <w:szCs w:val="24"/>
        </w:rPr>
        <w:t xml:space="preserve"> </w:t>
      </w:r>
      <w:r w:rsidRPr="00662047">
        <w:rPr>
          <w:rFonts w:ascii="Arial" w:hAnsi="Arial" w:cs="Arial"/>
          <w:sz w:val="24"/>
          <w:szCs w:val="24"/>
        </w:rPr>
        <w:t xml:space="preserve"> (2025) ‘</w:t>
      </w:r>
      <w:r w:rsidRPr="00662047">
        <w:rPr>
          <w:rFonts w:ascii="Arial" w:hAnsi="Arial" w:cs="Arial"/>
          <w:i/>
          <w:iCs/>
          <w:sz w:val="24"/>
          <w:szCs w:val="24"/>
        </w:rPr>
        <w:t>Presenteeism and team culture: a qualitative study of health care and office professionals</w:t>
      </w:r>
      <w:r w:rsidRPr="00662047">
        <w:rPr>
          <w:rFonts w:ascii="Arial" w:hAnsi="Arial" w:cs="Arial"/>
          <w:sz w:val="24"/>
          <w:szCs w:val="24"/>
        </w:rPr>
        <w:t xml:space="preserve"> / Präsentismus und Teamkultur: eine qualitative Befragung von Gesundheit- und Bürofachpersonen’, </w:t>
      </w:r>
      <w:r w:rsidRPr="00662047">
        <w:rPr>
          <w:rFonts w:ascii="Arial" w:hAnsi="Arial" w:cs="Arial"/>
          <w:i/>
          <w:iCs/>
          <w:sz w:val="24"/>
          <w:szCs w:val="24"/>
        </w:rPr>
        <w:t>International Journal of Health Professions</w:t>
      </w:r>
      <w:r w:rsidRPr="00662047">
        <w:rPr>
          <w:rFonts w:ascii="Arial" w:hAnsi="Arial" w:cs="Arial"/>
          <w:sz w:val="24"/>
          <w:szCs w:val="24"/>
        </w:rPr>
        <w:t>, 12(1), pp. 1–14. doi:10.2478/ijhp-2025-0001</w:t>
      </w:r>
      <w:r w:rsidR="00715435" w:rsidRPr="00662047">
        <w:rPr>
          <w:rFonts w:ascii="Arial" w:hAnsi="Arial" w:cs="Arial"/>
          <w:sz w:val="24"/>
          <w:szCs w:val="24"/>
        </w:rPr>
        <w:t xml:space="preserve">. Available at: </w:t>
      </w:r>
      <w:hyperlink r:id="rId39" w:history="1">
        <w:r w:rsidR="00715435" w:rsidRPr="00662047">
          <w:rPr>
            <w:rStyle w:val="Hyperlink"/>
            <w:rFonts w:ascii="Arial" w:hAnsi="Arial" w:cs="Arial"/>
            <w:sz w:val="24"/>
            <w:szCs w:val="24"/>
          </w:rPr>
          <w:t>https://research.ebsco.com/c/ndp6bl/search/details/cwdfivrhmn?limiters=FT1%3AY&amp;q=office+presenteeism&amp;searchMode=all</w:t>
        </w:r>
      </w:hyperlink>
      <w:r w:rsidR="00715435" w:rsidRPr="00662047">
        <w:rPr>
          <w:rFonts w:ascii="Arial" w:hAnsi="Arial" w:cs="Arial"/>
          <w:sz w:val="24"/>
          <w:szCs w:val="24"/>
        </w:rPr>
        <w:t xml:space="preserve"> (Accessed</w:t>
      </w:r>
      <w:r w:rsidR="00302645" w:rsidRPr="00662047">
        <w:rPr>
          <w:rFonts w:ascii="Arial" w:hAnsi="Arial" w:cs="Arial"/>
          <w:sz w:val="24"/>
          <w:szCs w:val="24"/>
        </w:rPr>
        <w:t>:</w:t>
      </w:r>
      <w:r w:rsidR="00715435" w:rsidRPr="00662047">
        <w:rPr>
          <w:rFonts w:ascii="Arial" w:hAnsi="Arial" w:cs="Arial"/>
          <w:sz w:val="24"/>
          <w:szCs w:val="24"/>
        </w:rPr>
        <w:t xml:space="preserve"> </w:t>
      </w:r>
      <w:r w:rsidR="00901D7B" w:rsidRPr="00662047">
        <w:rPr>
          <w:rFonts w:ascii="Arial" w:hAnsi="Arial" w:cs="Arial"/>
          <w:sz w:val="24"/>
          <w:szCs w:val="24"/>
        </w:rPr>
        <w:t>31 January 2026)</w:t>
      </w:r>
    </w:p>
    <w:p w14:paraId="700CFC1C" w14:textId="45E7DF10" w:rsidR="002034B0" w:rsidRPr="00662047" w:rsidRDefault="00341DD6" w:rsidP="00810417">
      <w:pPr>
        <w:rPr>
          <w:rFonts w:ascii="Arial" w:hAnsi="Arial" w:cs="Arial"/>
          <w:sz w:val="24"/>
          <w:szCs w:val="24"/>
        </w:rPr>
      </w:pPr>
      <w:r w:rsidRPr="00662047">
        <w:rPr>
          <w:rFonts w:ascii="Arial" w:hAnsi="Arial" w:cs="Arial"/>
          <w:sz w:val="24"/>
          <w:szCs w:val="24"/>
        </w:rPr>
        <w:t xml:space="preserve">Le, N. T. K., Dung, H. T., &amp; Hai, T. V. (2025) </w:t>
      </w:r>
      <w:r w:rsidRPr="00662047">
        <w:rPr>
          <w:rFonts w:ascii="Arial" w:hAnsi="Arial" w:cs="Arial"/>
          <w:i/>
          <w:iCs/>
          <w:sz w:val="24"/>
          <w:szCs w:val="24"/>
        </w:rPr>
        <w:t>The Relationship between Transformational Leadership, Organizational Culture and Employee’s Job Performance: Mediating Role of Organizational Culture - A Study at Commercial Banks in Vietnam</w:t>
      </w:r>
      <w:r w:rsidRPr="00662047">
        <w:rPr>
          <w:rFonts w:ascii="Arial" w:hAnsi="Arial" w:cs="Arial"/>
          <w:sz w:val="24"/>
          <w:szCs w:val="24"/>
        </w:rPr>
        <w:t xml:space="preserve">. </w:t>
      </w:r>
      <w:r w:rsidRPr="00662047">
        <w:rPr>
          <w:rFonts w:ascii="Arial" w:hAnsi="Arial" w:cs="Arial"/>
          <w:i/>
          <w:iCs/>
          <w:sz w:val="24"/>
          <w:szCs w:val="24"/>
        </w:rPr>
        <w:t>Quality - Access to Success</w:t>
      </w:r>
      <w:r w:rsidRPr="00662047">
        <w:rPr>
          <w:rFonts w:ascii="Arial" w:hAnsi="Arial" w:cs="Arial"/>
          <w:sz w:val="24"/>
          <w:szCs w:val="24"/>
        </w:rPr>
        <w:t xml:space="preserve">, </w:t>
      </w:r>
      <w:r w:rsidRPr="00662047">
        <w:rPr>
          <w:rFonts w:ascii="Arial" w:hAnsi="Arial" w:cs="Arial"/>
          <w:i/>
          <w:iCs/>
          <w:sz w:val="24"/>
          <w:szCs w:val="24"/>
        </w:rPr>
        <w:t>26</w:t>
      </w:r>
      <w:r w:rsidRPr="00662047">
        <w:rPr>
          <w:rFonts w:ascii="Arial" w:hAnsi="Arial" w:cs="Arial"/>
          <w:sz w:val="24"/>
          <w:szCs w:val="24"/>
        </w:rPr>
        <w:t xml:space="preserve">(209), 75–83. </w:t>
      </w:r>
      <w:hyperlink r:id="rId40" w:history="1">
        <w:r w:rsidRPr="00662047">
          <w:rPr>
            <w:rStyle w:val="Hyperlink"/>
            <w:rFonts w:ascii="Arial" w:hAnsi="Arial" w:cs="Arial"/>
            <w:sz w:val="24"/>
            <w:szCs w:val="24"/>
          </w:rPr>
          <w:t>https://doi.org/10.47750/QAS/26.209.07</w:t>
        </w:r>
      </w:hyperlink>
      <w:r w:rsidRPr="00662047">
        <w:rPr>
          <w:rFonts w:ascii="Arial" w:hAnsi="Arial" w:cs="Arial"/>
          <w:sz w:val="24"/>
          <w:szCs w:val="24"/>
        </w:rPr>
        <w:t xml:space="preserve">.  Available at: </w:t>
      </w:r>
      <w:hyperlink r:id="rId41" w:history="1">
        <w:r w:rsidR="004E3AF3" w:rsidRPr="00662047">
          <w:rPr>
            <w:rStyle w:val="Hyperlink"/>
            <w:rFonts w:ascii="Arial" w:hAnsi="Arial" w:cs="Arial"/>
            <w:sz w:val="24"/>
            <w:szCs w:val="24"/>
          </w:rPr>
          <w:t>https://research.ebsco.com/c/ndp6bl/search/details/laeihat3vb?limiters=FT1%3AY&amp;q=culture&amp;searchMode=all</w:t>
        </w:r>
      </w:hyperlink>
      <w:r w:rsidR="004E3AF3" w:rsidRPr="00662047">
        <w:rPr>
          <w:rFonts w:ascii="Arial" w:hAnsi="Arial" w:cs="Arial"/>
          <w:sz w:val="24"/>
          <w:szCs w:val="24"/>
        </w:rPr>
        <w:t xml:space="preserve"> (Accessed</w:t>
      </w:r>
      <w:r w:rsidR="00302645" w:rsidRPr="00662047">
        <w:rPr>
          <w:rFonts w:ascii="Arial" w:hAnsi="Arial" w:cs="Arial"/>
          <w:sz w:val="24"/>
          <w:szCs w:val="24"/>
        </w:rPr>
        <w:t>:</w:t>
      </w:r>
      <w:r w:rsidR="004E3AF3" w:rsidRPr="00662047">
        <w:rPr>
          <w:rFonts w:ascii="Arial" w:hAnsi="Arial" w:cs="Arial"/>
          <w:sz w:val="24"/>
          <w:szCs w:val="24"/>
        </w:rPr>
        <w:t xml:space="preserve"> 31 January 2026)</w:t>
      </w:r>
    </w:p>
    <w:p w14:paraId="308AE10A" w14:textId="01C63C42" w:rsidR="008012CC" w:rsidRPr="00662047" w:rsidRDefault="008012CC" w:rsidP="008012CC">
      <w:pPr>
        <w:rPr>
          <w:rFonts w:ascii="Arial" w:hAnsi="Arial" w:cs="Arial"/>
          <w:sz w:val="24"/>
          <w:szCs w:val="24"/>
        </w:rPr>
      </w:pPr>
      <w:r w:rsidRPr="00662047">
        <w:rPr>
          <w:rFonts w:ascii="Arial" w:hAnsi="Arial" w:cs="Arial"/>
          <w:sz w:val="24"/>
          <w:szCs w:val="24"/>
        </w:rPr>
        <w:t xml:space="preserve">Local Government Association (2025) </w:t>
      </w:r>
      <w:r w:rsidRPr="00662047">
        <w:rPr>
          <w:rFonts w:ascii="Arial" w:hAnsi="Arial" w:cs="Arial"/>
          <w:i/>
          <w:iCs/>
          <w:sz w:val="24"/>
          <w:szCs w:val="24"/>
        </w:rPr>
        <w:t xml:space="preserve">Local Government services pay agreement 2025. </w:t>
      </w:r>
      <w:r w:rsidRPr="00662047">
        <w:rPr>
          <w:rFonts w:ascii="Arial" w:hAnsi="Arial" w:cs="Arial"/>
          <w:sz w:val="24"/>
          <w:szCs w:val="24"/>
        </w:rPr>
        <w:t xml:space="preserve">Available at : </w:t>
      </w:r>
      <w:hyperlink r:id="rId42" w:history="1">
        <w:r w:rsidRPr="00662047">
          <w:rPr>
            <w:rStyle w:val="Hyperlink"/>
            <w:rFonts w:ascii="Arial" w:hAnsi="Arial" w:cs="Arial"/>
            <w:sz w:val="24"/>
            <w:szCs w:val="24"/>
          </w:rPr>
          <w:t>https://www.local.gov.uk/our-support/workforce-and-hr-support/local-government-services/local-government-services-pay-2</w:t>
        </w:r>
      </w:hyperlink>
      <w:r w:rsidRPr="00662047">
        <w:rPr>
          <w:rFonts w:ascii="Arial" w:hAnsi="Arial" w:cs="Arial"/>
          <w:sz w:val="24"/>
          <w:szCs w:val="24"/>
        </w:rPr>
        <w:t xml:space="preserve"> (Accessed</w:t>
      </w:r>
      <w:r w:rsidR="00302645" w:rsidRPr="00662047">
        <w:rPr>
          <w:rFonts w:ascii="Arial" w:hAnsi="Arial" w:cs="Arial"/>
          <w:sz w:val="24"/>
          <w:szCs w:val="24"/>
        </w:rPr>
        <w:t>:</w:t>
      </w:r>
      <w:r w:rsidRPr="00662047">
        <w:rPr>
          <w:rFonts w:ascii="Arial" w:hAnsi="Arial" w:cs="Arial"/>
          <w:sz w:val="24"/>
          <w:szCs w:val="24"/>
        </w:rPr>
        <w:t xml:space="preserve"> 15 January 2025)</w:t>
      </w:r>
    </w:p>
    <w:p w14:paraId="687F3AE1" w14:textId="29F9B014" w:rsidR="00A35F1F" w:rsidRPr="00662047" w:rsidRDefault="005A0905" w:rsidP="0062541E">
      <w:pPr>
        <w:widowControl w:val="0"/>
        <w:autoSpaceDE w:val="0"/>
        <w:autoSpaceDN w:val="0"/>
        <w:spacing w:after="0" w:line="240" w:lineRule="auto"/>
        <w:rPr>
          <w:rFonts w:ascii="Arial" w:eastAsia="Arial" w:hAnsi="Arial" w:cs="Arial"/>
          <w:kern w:val="0"/>
          <w:sz w:val="24"/>
          <w:szCs w:val="24"/>
          <w14:ligatures w14:val="none"/>
        </w:rPr>
      </w:pPr>
      <w:r w:rsidRPr="00662047">
        <w:rPr>
          <w:rFonts w:ascii="Arial" w:eastAsia="Arial" w:hAnsi="Arial" w:cs="Arial"/>
          <w:kern w:val="0"/>
          <w:sz w:val="24"/>
          <w:szCs w:val="24"/>
          <w14:ligatures w14:val="none"/>
        </w:rPr>
        <w:t xml:space="preserve">Local Government (2016) </w:t>
      </w:r>
      <w:r w:rsidRPr="00662047">
        <w:rPr>
          <w:rFonts w:ascii="Arial" w:eastAsia="Arial" w:hAnsi="Arial" w:cs="Arial"/>
          <w:i/>
          <w:iCs/>
          <w:kern w:val="0"/>
          <w:sz w:val="24"/>
          <w:szCs w:val="24"/>
          <w14:ligatures w14:val="none"/>
        </w:rPr>
        <w:t>Local Government Services Job Evaluation Scheme Technical Note NO. 15.</w:t>
      </w:r>
      <w:r w:rsidRPr="00662047">
        <w:rPr>
          <w:rFonts w:ascii="Arial" w:eastAsia="Arial" w:hAnsi="Arial" w:cs="Arial"/>
          <w:kern w:val="0"/>
          <w:sz w:val="24"/>
          <w:szCs w:val="24"/>
          <w14:ligatures w14:val="none"/>
        </w:rPr>
        <w:t xml:space="preserve">  Available at : </w:t>
      </w:r>
      <w:hyperlink r:id="rId43" w:history="1">
        <w:r w:rsidRPr="00662047">
          <w:rPr>
            <w:rFonts w:ascii="Arial" w:eastAsia="Arial" w:hAnsi="Arial" w:cs="Arial"/>
            <w:color w:val="00A5B8"/>
            <w:kern w:val="0"/>
            <w:sz w:val="24"/>
            <w:szCs w:val="24"/>
            <w:u w:val="single"/>
            <w14:ligatures w14:val="none"/>
          </w:rPr>
          <w:t>https://www.local.gov.uk/sites/default/files/documents/tech-note-15-market-suppl-88b.pdf</w:t>
        </w:r>
      </w:hyperlink>
      <w:r w:rsidRPr="00662047">
        <w:rPr>
          <w:rFonts w:ascii="Arial" w:eastAsia="Arial" w:hAnsi="Arial" w:cs="Arial"/>
          <w:kern w:val="0"/>
          <w:sz w:val="24"/>
          <w:szCs w:val="24"/>
          <w14:ligatures w14:val="none"/>
        </w:rPr>
        <w:t xml:space="preserve"> (Accessed</w:t>
      </w:r>
      <w:r w:rsidR="00302645" w:rsidRPr="00662047">
        <w:rPr>
          <w:rFonts w:ascii="Arial" w:eastAsia="Arial" w:hAnsi="Arial" w:cs="Arial"/>
          <w:kern w:val="0"/>
          <w:sz w:val="24"/>
          <w:szCs w:val="24"/>
          <w14:ligatures w14:val="none"/>
        </w:rPr>
        <w:t>:</w:t>
      </w:r>
      <w:r w:rsidRPr="00662047">
        <w:rPr>
          <w:rFonts w:ascii="Arial" w:eastAsia="Arial" w:hAnsi="Arial" w:cs="Arial"/>
          <w:kern w:val="0"/>
          <w:sz w:val="24"/>
          <w:szCs w:val="24"/>
          <w14:ligatures w14:val="none"/>
        </w:rPr>
        <w:t xml:space="preserve"> 18 January 202</w:t>
      </w:r>
      <w:r w:rsidR="00895C01" w:rsidRPr="00662047">
        <w:rPr>
          <w:rFonts w:ascii="Arial" w:eastAsia="Arial" w:hAnsi="Arial" w:cs="Arial"/>
          <w:kern w:val="0"/>
          <w:sz w:val="24"/>
          <w:szCs w:val="24"/>
          <w14:ligatures w14:val="none"/>
        </w:rPr>
        <w:t>6</w:t>
      </w:r>
      <w:r w:rsidRPr="00662047">
        <w:rPr>
          <w:rFonts w:ascii="Arial" w:eastAsia="Arial" w:hAnsi="Arial" w:cs="Arial"/>
          <w:kern w:val="0"/>
          <w:sz w:val="24"/>
          <w:szCs w:val="24"/>
          <w14:ligatures w14:val="none"/>
        </w:rPr>
        <w:t>)</w:t>
      </w:r>
    </w:p>
    <w:p w14:paraId="7D58E543" w14:textId="77777777" w:rsidR="0025795C" w:rsidRPr="00662047" w:rsidRDefault="0025795C" w:rsidP="0062541E">
      <w:pPr>
        <w:widowControl w:val="0"/>
        <w:autoSpaceDE w:val="0"/>
        <w:autoSpaceDN w:val="0"/>
        <w:spacing w:after="0" w:line="240" w:lineRule="auto"/>
        <w:rPr>
          <w:rFonts w:ascii="Arial" w:eastAsia="Arial" w:hAnsi="Arial" w:cs="Arial"/>
          <w:kern w:val="0"/>
          <w:sz w:val="24"/>
          <w:szCs w:val="24"/>
          <w14:ligatures w14:val="none"/>
        </w:rPr>
      </w:pPr>
    </w:p>
    <w:p w14:paraId="492F606B" w14:textId="16BD25A3" w:rsidR="0025795C" w:rsidRPr="00662047" w:rsidRDefault="0025795C" w:rsidP="0025795C">
      <w:pPr>
        <w:widowControl w:val="0"/>
        <w:autoSpaceDE w:val="0"/>
        <w:autoSpaceDN w:val="0"/>
        <w:spacing w:after="0" w:line="240" w:lineRule="auto"/>
        <w:rPr>
          <w:rFonts w:ascii="Arial" w:eastAsia="Arial" w:hAnsi="Arial" w:cs="Arial"/>
          <w:kern w:val="0"/>
          <w:sz w:val="24"/>
          <w:szCs w:val="24"/>
          <w14:ligatures w14:val="none"/>
        </w:rPr>
      </w:pPr>
      <w:r w:rsidRPr="00662047">
        <w:rPr>
          <w:rFonts w:ascii="Arial" w:eastAsia="Arial" w:hAnsi="Arial" w:cs="Arial"/>
          <w:kern w:val="0"/>
          <w:sz w:val="24"/>
          <w:szCs w:val="24"/>
          <w14:ligatures w14:val="none"/>
        </w:rPr>
        <w:t xml:space="preserve">Management Services (2025) ‘Workers Resist Return-to-Office Mandates’ </w:t>
      </w:r>
      <w:r w:rsidRPr="00662047">
        <w:rPr>
          <w:rFonts w:ascii="Arial" w:eastAsia="Arial" w:hAnsi="Arial" w:cs="Arial"/>
          <w:i/>
          <w:iCs/>
          <w:kern w:val="0"/>
          <w:sz w:val="24"/>
          <w:szCs w:val="24"/>
          <w14:ligatures w14:val="none"/>
        </w:rPr>
        <w:t>Management Services</w:t>
      </w:r>
      <w:r w:rsidRPr="00662047">
        <w:rPr>
          <w:rFonts w:ascii="Arial" w:eastAsia="Arial" w:hAnsi="Arial" w:cs="Arial"/>
          <w:kern w:val="0"/>
          <w:sz w:val="24"/>
          <w:szCs w:val="24"/>
          <w14:ligatures w14:val="none"/>
        </w:rPr>
        <w:t xml:space="preserve">, 69(3), p. 11. Available at: </w:t>
      </w:r>
      <w:hyperlink r:id="rId44" w:history="1">
        <w:r w:rsidRPr="00662047">
          <w:rPr>
            <w:rStyle w:val="Hyperlink"/>
            <w:rFonts w:ascii="Arial" w:eastAsia="Arial" w:hAnsi="Arial" w:cs="Arial"/>
            <w:kern w:val="0"/>
            <w:sz w:val="24"/>
            <w:szCs w:val="24"/>
            <w14:ligatures w14:val="none"/>
          </w:rPr>
          <w:t>https://research.ebsco.com/linkprocessor/plink?id=dd347976-6ef1-3ee7-b055-1a65e87d233f</w:t>
        </w:r>
      </w:hyperlink>
      <w:r w:rsidRPr="00662047">
        <w:rPr>
          <w:rFonts w:ascii="Arial" w:eastAsia="Arial" w:hAnsi="Arial" w:cs="Arial"/>
          <w:kern w:val="0"/>
          <w:sz w:val="24"/>
          <w:szCs w:val="24"/>
          <w14:ligatures w14:val="none"/>
        </w:rPr>
        <w:t xml:space="preserve">  (Accessed: 7 February 2026)</w:t>
      </w:r>
    </w:p>
    <w:p w14:paraId="1C9BD8B5" w14:textId="77777777" w:rsidR="005B72CE" w:rsidRPr="00662047" w:rsidRDefault="005B72CE" w:rsidP="0025795C">
      <w:pPr>
        <w:widowControl w:val="0"/>
        <w:autoSpaceDE w:val="0"/>
        <w:autoSpaceDN w:val="0"/>
        <w:spacing w:after="0" w:line="240" w:lineRule="auto"/>
        <w:rPr>
          <w:rFonts w:ascii="Arial" w:eastAsia="Arial" w:hAnsi="Arial" w:cs="Arial"/>
          <w:kern w:val="0"/>
          <w:sz w:val="24"/>
          <w:szCs w:val="24"/>
          <w14:ligatures w14:val="none"/>
        </w:rPr>
      </w:pPr>
    </w:p>
    <w:p w14:paraId="0E01B021" w14:textId="2CF69E12" w:rsidR="005B72CE" w:rsidRPr="00662047" w:rsidRDefault="005B72CE" w:rsidP="0025795C">
      <w:pPr>
        <w:widowControl w:val="0"/>
        <w:autoSpaceDE w:val="0"/>
        <w:autoSpaceDN w:val="0"/>
        <w:spacing w:after="0" w:line="240" w:lineRule="auto"/>
        <w:rPr>
          <w:rFonts w:ascii="Arial" w:eastAsia="Arial" w:hAnsi="Arial" w:cs="Arial"/>
          <w:kern w:val="0"/>
          <w:sz w:val="24"/>
          <w:szCs w:val="24"/>
          <w14:ligatures w14:val="none"/>
        </w:rPr>
      </w:pPr>
      <w:r w:rsidRPr="00662047">
        <w:rPr>
          <w:rFonts w:ascii="Arial" w:eastAsia="Arial" w:hAnsi="Arial" w:cs="Arial"/>
          <w:kern w:val="0"/>
          <w:sz w:val="24"/>
          <w:szCs w:val="24"/>
          <w14:ligatures w14:val="none"/>
        </w:rPr>
        <w:t xml:space="preserve">Mayfield, M. (2011) ‘Health, Wellness, and Employee Assistance: A Holistic Approach to Employee Benefits’, </w:t>
      </w:r>
      <w:r w:rsidRPr="00662047">
        <w:rPr>
          <w:rFonts w:ascii="Arial" w:eastAsia="Arial" w:hAnsi="Arial" w:cs="Arial"/>
          <w:i/>
          <w:iCs/>
          <w:kern w:val="0"/>
          <w:sz w:val="24"/>
          <w:szCs w:val="24"/>
          <w14:ligatures w14:val="none"/>
        </w:rPr>
        <w:t>Monthly Labor Review</w:t>
      </w:r>
      <w:r w:rsidRPr="00662047">
        <w:rPr>
          <w:rFonts w:ascii="Arial" w:eastAsia="Arial" w:hAnsi="Arial" w:cs="Arial"/>
          <w:kern w:val="0"/>
          <w:sz w:val="24"/>
          <w:szCs w:val="24"/>
          <w14:ligatures w14:val="none"/>
        </w:rPr>
        <w:t xml:space="preserve">. Available at: </w:t>
      </w:r>
      <w:hyperlink r:id="rId45" w:history="1">
        <w:r w:rsidRPr="00662047">
          <w:rPr>
            <w:rStyle w:val="Hyperlink"/>
            <w:rFonts w:ascii="Arial" w:eastAsia="Arial" w:hAnsi="Arial" w:cs="Arial"/>
            <w:kern w:val="0"/>
            <w:sz w:val="24"/>
            <w:szCs w:val="24"/>
            <w14:ligatures w14:val="none"/>
          </w:rPr>
          <w:t>https://research.ebsco.com/linkprocessor/plink?id=726fe04b-147b-3232-b110-7751dbe9cef8</w:t>
        </w:r>
      </w:hyperlink>
      <w:r w:rsidRPr="00662047">
        <w:rPr>
          <w:rFonts w:ascii="Arial" w:eastAsia="Arial" w:hAnsi="Arial" w:cs="Arial"/>
          <w:kern w:val="0"/>
          <w:sz w:val="24"/>
          <w:szCs w:val="24"/>
          <w14:ligatures w14:val="none"/>
        </w:rPr>
        <w:t xml:space="preserve">  (Accessed: 7 February 2026)</w:t>
      </w:r>
    </w:p>
    <w:p w14:paraId="53CD46B4" w14:textId="77777777" w:rsidR="00E66AD7" w:rsidRPr="00662047" w:rsidRDefault="00E66AD7" w:rsidP="0025795C">
      <w:pPr>
        <w:widowControl w:val="0"/>
        <w:autoSpaceDE w:val="0"/>
        <w:autoSpaceDN w:val="0"/>
        <w:spacing w:after="0" w:line="240" w:lineRule="auto"/>
        <w:rPr>
          <w:rFonts w:ascii="Arial" w:eastAsia="Arial" w:hAnsi="Arial" w:cs="Arial"/>
          <w:kern w:val="0"/>
          <w:sz w:val="24"/>
          <w:szCs w:val="24"/>
          <w14:ligatures w14:val="none"/>
        </w:rPr>
      </w:pPr>
    </w:p>
    <w:p w14:paraId="02CD1E25" w14:textId="30394777" w:rsidR="00E66AD7" w:rsidRPr="00662047" w:rsidRDefault="00E66AD7" w:rsidP="00E66AD7">
      <w:pPr>
        <w:widowControl w:val="0"/>
        <w:autoSpaceDE w:val="0"/>
        <w:autoSpaceDN w:val="0"/>
        <w:spacing w:after="0" w:line="240" w:lineRule="auto"/>
        <w:rPr>
          <w:rFonts w:ascii="Arial" w:eastAsia="Arial" w:hAnsi="Arial" w:cs="Arial"/>
          <w:kern w:val="0"/>
          <w:sz w:val="24"/>
          <w:szCs w:val="24"/>
          <w14:ligatures w14:val="none"/>
        </w:rPr>
      </w:pPr>
      <w:r w:rsidRPr="00662047">
        <w:rPr>
          <w:rFonts w:ascii="Arial" w:eastAsia="Arial" w:hAnsi="Arial" w:cs="Arial"/>
          <w:kern w:val="0"/>
          <w:sz w:val="24"/>
          <w:szCs w:val="24"/>
          <w14:ligatures w14:val="none"/>
        </w:rPr>
        <w:t>Masuku, N. G., Esterhuyzen, E. and Ramajoe</w:t>
      </w:r>
      <w:r w:rsidR="00C72D55" w:rsidRPr="00662047">
        <w:rPr>
          <w:rFonts w:ascii="Arial" w:eastAsia="Arial" w:hAnsi="Arial" w:cs="Arial"/>
          <w:kern w:val="0"/>
          <w:sz w:val="24"/>
          <w:szCs w:val="24"/>
          <w14:ligatures w14:val="none"/>
        </w:rPr>
        <w:t>, M. G</w:t>
      </w:r>
      <w:r w:rsidRPr="00662047">
        <w:rPr>
          <w:rFonts w:ascii="Arial" w:eastAsia="Arial" w:hAnsi="Arial" w:cs="Arial"/>
          <w:kern w:val="0"/>
          <w:sz w:val="24"/>
          <w:szCs w:val="24"/>
          <w14:ligatures w14:val="none"/>
        </w:rPr>
        <w:t xml:space="preserve">. (2025) Determinants of employee engagement and job satisfaction in a local municipality. </w:t>
      </w:r>
      <w:r w:rsidRPr="00662047">
        <w:rPr>
          <w:rFonts w:ascii="Arial" w:eastAsia="Arial" w:hAnsi="Arial" w:cs="Arial"/>
          <w:i/>
          <w:iCs/>
          <w:kern w:val="0"/>
          <w:sz w:val="24"/>
          <w:szCs w:val="24"/>
          <w14:ligatures w14:val="none"/>
        </w:rPr>
        <w:t>SA Journal of Human Resource Management</w:t>
      </w:r>
      <w:r w:rsidRPr="00662047">
        <w:rPr>
          <w:rFonts w:ascii="Arial" w:eastAsia="Arial" w:hAnsi="Arial" w:cs="Arial"/>
          <w:kern w:val="0"/>
          <w:sz w:val="24"/>
          <w:szCs w:val="24"/>
          <w14:ligatures w14:val="none"/>
        </w:rPr>
        <w:t xml:space="preserve">, </w:t>
      </w:r>
      <w:r w:rsidRPr="00662047">
        <w:rPr>
          <w:rFonts w:ascii="Arial" w:eastAsia="Arial" w:hAnsi="Arial" w:cs="Arial"/>
          <w:i/>
          <w:iCs/>
          <w:kern w:val="0"/>
          <w:sz w:val="24"/>
          <w:szCs w:val="24"/>
          <w14:ligatures w14:val="none"/>
        </w:rPr>
        <w:t>23</w:t>
      </w:r>
      <w:r w:rsidRPr="00662047">
        <w:rPr>
          <w:rFonts w:ascii="Arial" w:eastAsia="Arial" w:hAnsi="Arial" w:cs="Arial"/>
          <w:kern w:val="0"/>
          <w:sz w:val="24"/>
          <w:szCs w:val="24"/>
          <w14:ligatures w14:val="none"/>
        </w:rPr>
        <w:t xml:space="preserve">(0), e1–e13. </w:t>
      </w:r>
      <w:hyperlink r:id="rId46" w:history="1">
        <w:r w:rsidR="00C72D55" w:rsidRPr="00662047">
          <w:rPr>
            <w:rStyle w:val="Hyperlink"/>
            <w:rFonts w:ascii="Arial" w:eastAsia="Arial" w:hAnsi="Arial" w:cs="Arial"/>
            <w:kern w:val="0"/>
            <w:sz w:val="24"/>
            <w:szCs w:val="24"/>
            <w14:ligatures w14:val="none"/>
          </w:rPr>
          <w:t>https://doi.org/10.4102/sajhrm.v23i0.2988</w:t>
        </w:r>
      </w:hyperlink>
      <w:r w:rsidR="00C72D55" w:rsidRPr="00662047">
        <w:rPr>
          <w:rFonts w:ascii="Arial" w:eastAsia="Arial" w:hAnsi="Arial" w:cs="Arial"/>
          <w:kern w:val="0"/>
          <w:sz w:val="24"/>
          <w:szCs w:val="24"/>
          <w14:ligatures w14:val="none"/>
        </w:rPr>
        <w:t xml:space="preserve"> (Accessed: 8 February 2026)</w:t>
      </w:r>
    </w:p>
    <w:p w14:paraId="5E0DE0A7" w14:textId="77777777" w:rsidR="00554270" w:rsidRPr="00662047" w:rsidRDefault="00554270" w:rsidP="00E66AD7">
      <w:pPr>
        <w:widowControl w:val="0"/>
        <w:autoSpaceDE w:val="0"/>
        <w:autoSpaceDN w:val="0"/>
        <w:spacing w:after="0" w:line="240" w:lineRule="auto"/>
        <w:rPr>
          <w:rFonts w:ascii="Arial" w:eastAsia="Arial" w:hAnsi="Arial" w:cs="Arial"/>
          <w:kern w:val="0"/>
          <w:sz w:val="24"/>
          <w:szCs w:val="24"/>
          <w14:ligatures w14:val="none"/>
        </w:rPr>
      </w:pPr>
    </w:p>
    <w:p w14:paraId="027E6C4D" w14:textId="1F276A1F" w:rsidR="001777A3" w:rsidRPr="00662047" w:rsidRDefault="001777A3" w:rsidP="001777A3">
      <w:pPr>
        <w:widowControl w:val="0"/>
        <w:autoSpaceDE w:val="0"/>
        <w:autoSpaceDN w:val="0"/>
        <w:spacing w:after="0" w:line="240" w:lineRule="auto"/>
        <w:rPr>
          <w:rFonts w:ascii="Arial" w:eastAsia="Arial" w:hAnsi="Arial" w:cs="Arial"/>
          <w:kern w:val="0"/>
          <w:sz w:val="24"/>
          <w:szCs w:val="24"/>
          <w14:ligatures w14:val="none"/>
        </w:rPr>
      </w:pPr>
      <w:r w:rsidRPr="00662047">
        <w:rPr>
          <w:rFonts w:ascii="Arial" w:eastAsia="Arial" w:hAnsi="Arial" w:cs="Arial"/>
          <w:kern w:val="0"/>
          <w:sz w:val="24"/>
          <w:szCs w:val="24"/>
          <w14:ligatures w14:val="none"/>
        </w:rPr>
        <w:t xml:space="preserve">Mazzei, A., Ravazzani, S., Butera, A., &amp; Fisichella, C. (2025). Do You Dare to Speak Up at Work? A Study on Organizational Conditions Enabling or Discouraging Employee Voice. </w:t>
      </w:r>
      <w:r w:rsidRPr="00662047">
        <w:rPr>
          <w:rFonts w:ascii="Arial" w:eastAsia="Arial" w:hAnsi="Arial" w:cs="Arial"/>
          <w:i/>
          <w:iCs/>
          <w:kern w:val="0"/>
          <w:sz w:val="24"/>
          <w:szCs w:val="24"/>
          <w14:ligatures w14:val="none"/>
        </w:rPr>
        <w:t>Journal of Public Relations Research</w:t>
      </w:r>
      <w:r w:rsidRPr="00662047">
        <w:rPr>
          <w:rFonts w:ascii="Arial" w:eastAsia="Arial" w:hAnsi="Arial" w:cs="Arial"/>
          <w:kern w:val="0"/>
          <w:sz w:val="24"/>
          <w:szCs w:val="24"/>
          <w14:ligatures w14:val="none"/>
        </w:rPr>
        <w:t xml:space="preserve">, </w:t>
      </w:r>
      <w:r w:rsidRPr="00662047">
        <w:rPr>
          <w:rFonts w:ascii="Arial" w:eastAsia="Arial" w:hAnsi="Arial" w:cs="Arial"/>
          <w:i/>
          <w:iCs/>
          <w:kern w:val="0"/>
          <w:sz w:val="24"/>
          <w:szCs w:val="24"/>
          <w14:ligatures w14:val="none"/>
        </w:rPr>
        <w:t>37</w:t>
      </w:r>
      <w:r w:rsidRPr="00662047">
        <w:rPr>
          <w:rFonts w:ascii="Arial" w:eastAsia="Arial" w:hAnsi="Arial" w:cs="Arial"/>
          <w:kern w:val="0"/>
          <w:sz w:val="24"/>
          <w:szCs w:val="24"/>
          <w14:ligatures w14:val="none"/>
        </w:rPr>
        <w:t xml:space="preserve">(1/2), 115–134. </w:t>
      </w:r>
      <w:hyperlink r:id="rId47" w:history="1">
        <w:r w:rsidRPr="00662047">
          <w:rPr>
            <w:rStyle w:val="Hyperlink"/>
            <w:rFonts w:ascii="Arial" w:eastAsia="Arial" w:hAnsi="Arial" w:cs="Arial"/>
            <w:kern w:val="0"/>
            <w:sz w:val="24"/>
            <w:szCs w:val="24"/>
            <w14:ligatures w14:val="none"/>
          </w:rPr>
          <w:t>https://doi.org/10.1080/1062726X.2024.2412074</w:t>
        </w:r>
      </w:hyperlink>
      <w:r w:rsidRPr="00662047">
        <w:rPr>
          <w:rFonts w:ascii="Arial" w:eastAsia="Arial" w:hAnsi="Arial" w:cs="Arial"/>
          <w:kern w:val="0"/>
          <w:sz w:val="24"/>
          <w:szCs w:val="24"/>
          <w14:ligatures w14:val="none"/>
        </w:rPr>
        <w:t xml:space="preserve"> (Accessed: 14 February 2026)</w:t>
      </w:r>
    </w:p>
    <w:p w14:paraId="43E6D6E6" w14:textId="77777777" w:rsidR="0062541E" w:rsidRPr="00662047" w:rsidRDefault="0062541E" w:rsidP="0062541E">
      <w:pPr>
        <w:widowControl w:val="0"/>
        <w:autoSpaceDE w:val="0"/>
        <w:autoSpaceDN w:val="0"/>
        <w:spacing w:after="0" w:line="240" w:lineRule="auto"/>
        <w:rPr>
          <w:rFonts w:ascii="Arial" w:eastAsia="Arial" w:hAnsi="Arial" w:cs="Arial"/>
          <w:kern w:val="0"/>
          <w:sz w:val="24"/>
          <w:szCs w:val="24"/>
          <w14:ligatures w14:val="none"/>
        </w:rPr>
      </w:pPr>
    </w:p>
    <w:p w14:paraId="460D412C" w14:textId="6A19FE10" w:rsidR="00F3087C" w:rsidRPr="00662047" w:rsidRDefault="00F3087C" w:rsidP="00794B7E">
      <w:pPr>
        <w:rPr>
          <w:rFonts w:ascii="Arial" w:hAnsi="Arial" w:cs="Arial"/>
          <w:sz w:val="24"/>
          <w:szCs w:val="24"/>
        </w:rPr>
      </w:pPr>
      <w:r w:rsidRPr="00662047">
        <w:rPr>
          <w:rFonts w:ascii="Arial" w:hAnsi="Arial" w:cs="Arial"/>
          <w:sz w:val="24"/>
          <w:szCs w:val="24"/>
        </w:rPr>
        <w:t xml:space="preserve">Monteiro, B., Santos, V., Reis, I., Sampaio, M. C., Sousa, B., Martinho, F., José Sousa, M., Au-Yong-Oliveira, M. (2020) </w:t>
      </w:r>
      <w:r w:rsidRPr="00662047">
        <w:rPr>
          <w:rFonts w:ascii="Arial" w:hAnsi="Arial" w:cs="Arial"/>
          <w:i/>
          <w:iCs/>
          <w:sz w:val="24"/>
          <w:szCs w:val="24"/>
        </w:rPr>
        <w:t>Employer Branding Applied to SMEs: A Pioneering Model Proposal for Attracting and Retaining Talent. Information</w:t>
      </w:r>
      <w:r w:rsidRPr="00662047">
        <w:rPr>
          <w:rFonts w:ascii="Arial" w:hAnsi="Arial" w:cs="Arial"/>
          <w:sz w:val="24"/>
          <w:szCs w:val="24"/>
        </w:rPr>
        <w:t>, 11(12), 574.</w:t>
      </w:r>
      <w:r w:rsidR="00447F18" w:rsidRPr="00662047">
        <w:rPr>
          <w:rFonts w:ascii="Arial" w:hAnsi="Arial" w:cs="Arial"/>
          <w:sz w:val="24"/>
          <w:szCs w:val="24"/>
        </w:rPr>
        <w:t xml:space="preserve"> Available at:</w:t>
      </w:r>
      <w:r w:rsidRPr="00662047">
        <w:rPr>
          <w:rFonts w:ascii="Arial" w:hAnsi="Arial" w:cs="Arial"/>
          <w:sz w:val="24"/>
          <w:szCs w:val="24"/>
        </w:rPr>
        <w:t xml:space="preserve"> </w:t>
      </w:r>
      <w:hyperlink r:id="rId48" w:history="1">
        <w:r w:rsidRPr="00662047">
          <w:rPr>
            <w:rStyle w:val="Hyperlink"/>
            <w:rFonts w:ascii="Arial" w:hAnsi="Arial" w:cs="Arial"/>
            <w:sz w:val="24"/>
            <w:szCs w:val="24"/>
          </w:rPr>
          <w:t>https://doi.org/10.3390/info11120574</w:t>
        </w:r>
      </w:hyperlink>
      <w:r w:rsidR="00447F18" w:rsidRPr="00662047">
        <w:rPr>
          <w:rFonts w:ascii="Arial" w:hAnsi="Arial" w:cs="Arial"/>
          <w:sz w:val="24"/>
          <w:szCs w:val="24"/>
        </w:rPr>
        <w:t xml:space="preserve"> (Accessed</w:t>
      </w:r>
      <w:r w:rsidR="00302645" w:rsidRPr="00662047">
        <w:rPr>
          <w:rFonts w:ascii="Arial" w:hAnsi="Arial" w:cs="Arial"/>
          <w:sz w:val="24"/>
          <w:szCs w:val="24"/>
        </w:rPr>
        <w:t>:</w:t>
      </w:r>
      <w:r w:rsidR="00447F18" w:rsidRPr="00662047">
        <w:rPr>
          <w:rFonts w:ascii="Arial" w:hAnsi="Arial" w:cs="Arial"/>
          <w:sz w:val="24"/>
          <w:szCs w:val="24"/>
        </w:rPr>
        <w:t xml:space="preserve"> 17 January 2026)</w:t>
      </w:r>
    </w:p>
    <w:p w14:paraId="0D51F817" w14:textId="61117414" w:rsidR="00794B7E" w:rsidRPr="00662047" w:rsidRDefault="00CF39AA" w:rsidP="00794B7E">
      <w:pPr>
        <w:rPr>
          <w:rFonts w:ascii="Arial" w:hAnsi="Arial" w:cs="Arial"/>
          <w:sz w:val="24"/>
          <w:szCs w:val="24"/>
        </w:rPr>
      </w:pPr>
      <w:r w:rsidRPr="00662047">
        <w:rPr>
          <w:rFonts w:ascii="Arial" w:hAnsi="Arial" w:cs="Arial"/>
          <w:sz w:val="24"/>
          <w:szCs w:val="24"/>
        </w:rPr>
        <w:lastRenderedPageBreak/>
        <w:t>Naylor</w:t>
      </w:r>
      <w:r w:rsidR="00794B7E" w:rsidRPr="00662047">
        <w:rPr>
          <w:rFonts w:ascii="Arial" w:hAnsi="Arial" w:cs="Arial"/>
          <w:sz w:val="24"/>
          <w:szCs w:val="24"/>
        </w:rPr>
        <w:t xml:space="preserve">, R. (2025) </w:t>
      </w:r>
      <w:r w:rsidR="00794B7E" w:rsidRPr="00662047">
        <w:rPr>
          <w:rFonts w:ascii="Arial" w:hAnsi="Arial" w:cs="Arial"/>
          <w:i/>
          <w:iCs/>
          <w:sz w:val="24"/>
          <w:szCs w:val="24"/>
        </w:rPr>
        <w:t>Enacting Transition Pedagogy at a School Level: An Action Research Analysis of Institutional Change Using Schein’s Model of Organisational Culture</w:t>
      </w:r>
      <w:r w:rsidR="00FC6F13" w:rsidRPr="00662047">
        <w:rPr>
          <w:rFonts w:ascii="Arial" w:hAnsi="Arial" w:cs="Arial"/>
          <w:i/>
          <w:iCs/>
          <w:sz w:val="24"/>
          <w:szCs w:val="24"/>
        </w:rPr>
        <w:t>.</w:t>
      </w:r>
      <w:r w:rsidR="00FC6F13" w:rsidRPr="00662047">
        <w:rPr>
          <w:rFonts w:ascii="Arial" w:hAnsi="Arial" w:cs="Arial"/>
          <w:sz w:val="24"/>
          <w:szCs w:val="24"/>
        </w:rPr>
        <w:t xml:space="preserve"> </w:t>
      </w:r>
      <w:r w:rsidR="00667B3C" w:rsidRPr="00662047">
        <w:rPr>
          <w:rFonts w:ascii="Arial" w:hAnsi="Arial" w:cs="Arial"/>
          <w:sz w:val="24"/>
          <w:szCs w:val="24"/>
        </w:rPr>
        <w:t>Student Succe</w:t>
      </w:r>
      <w:r w:rsidR="00B51548" w:rsidRPr="00662047">
        <w:rPr>
          <w:rFonts w:ascii="Arial" w:hAnsi="Arial" w:cs="Arial"/>
          <w:sz w:val="24"/>
          <w:szCs w:val="24"/>
        </w:rPr>
        <w:t xml:space="preserve">ss, </w:t>
      </w:r>
      <w:r w:rsidR="00A93FBA" w:rsidRPr="00662047">
        <w:rPr>
          <w:rFonts w:ascii="Arial" w:hAnsi="Arial" w:cs="Arial"/>
          <w:sz w:val="24"/>
          <w:szCs w:val="24"/>
        </w:rPr>
        <w:t>16 (3)</w:t>
      </w:r>
      <w:r w:rsidR="00485AD9" w:rsidRPr="00662047">
        <w:rPr>
          <w:rFonts w:ascii="Arial" w:hAnsi="Arial" w:cs="Arial"/>
          <w:sz w:val="24"/>
          <w:szCs w:val="24"/>
        </w:rPr>
        <w:t xml:space="preserve">, pp.93-140.  Available at: </w:t>
      </w:r>
      <w:hyperlink r:id="rId49" w:history="1">
        <w:r w:rsidR="00D8031E" w:rsidRPr="00662047">
          <w:rPr>
            <w:rStyle w:val="Hyperlink"/>
            <w:rFonts w:ascii="Arial" w:hAnsi="Arial" w:cs="Arial"/>
            <w:sz w:val="24"/>
            <w:szCs w:val="24"/>
          </w:rPr>
          <w:t>https://doi.org/10.63608/ssj.3758</w:t>
        </w:r>
      </w:hyperlink>
      <w:r w:rsidR="00D8031E" w:rsidRPr="00662047">
        <w:rPr>
          <w:rFonts w:ascii="Arial" w:hAnsi="Arial" w:cs="Arial"/>
          <w:sz w:val="24"/>
          <w:szCs w:val="24"/>
        </w:rPr>
        <w:t xml:space="preserve"> (Accessed </w:t>
      </w:r>
      <w:r w:rsidR="00302645" w:rsidRPr="00662047">
        <w:rPr>
          <w:rFonts w:ascii="Arial" w:hAnsi="Arial" w:cs="Arial"/>
          <w:sz w:val="24"/>
          <w:szCs w:val="24"/>
        </w:rPr>
        <w:t>:</w:t>
      </w:r>
      <w:r w:rsidR="00D8031E" w:rsidRPr="00662047">
        <w:rPr>
          <w:rFonts w:ascii="Arial" w:hAnsi="Arial" w:cs="Arial"/>
          <w:sz w:val="24"/>
          <w:szCs w:val="24"/>
        </w:rPr>
        <w:t xml:space="preserve"> 17 January 2026)</w:t>
      </w:r>
    </w:p>
    <w:p w14:paraId="0BA5A827" w14:textId="12727AD0" w:rsidR="008F5A4D" w:rsidRPr="00662047" w:rsidRDefault="008F5A4D" w:rsidP="00794B7E">
      <w:pPr>
        <w:rPr>
          <w:rFonts w:ascii="Arial" w:hAnsi="Arial" w:cs="Arial"/>
          <w:sz w:val="24"/>
          <w:szCs w:val="24"/>
        </w:rPr>
      </w:pPr>
      <w:r w:rsidRPr="00662047">
        <w:rPr>
          <w:rFonts w:ascii="Arial" w:hAnsi="Arial" w:cs="Arial"/>
          <w:sz w:val="24"/>
          <w:szCs w:val="24"/>
        </w:rPr>
        <w:t>Ndlovu, T.</w:t>
      </w:r>
      <w:r w:rsidR="00866800" w:rsidRPr="00662047">
        <w:rPr>
          <w:rFonts w:ascii="Arial" w:hAnsi="Arial" w:cs="Arial"/>
          <w:sz w:val="24"/>
          <w:szCs w:val="24"/>
        </w:rPr>
        <w:t>,</w:t>
      </w:r>
      <w:r w:rsidRPr="00662047">
        <w:rPr>
          <w:rFonts w:ascii="Arial" w:hAnsi="Arial" w:cs="Arial"/>
          <w:sz w:val="24"/>
          <w:szCs w:val="24"/>
        </w:rPr>
        <w:t xml:space="preserve"> Quaye, </w:t>
      </w:r>
      <w:r w:rsidR="00866800" w:rsidRPr="00662047">
        <w:rPr>
          <w:rFonts w:ascii="Arial" w:hAnsi="Arial" w:cs="Arial"/>
          <w:sz w:val="24"/>
          <w:szCs w:val="24"/>
        </w:rPr>
        <w:t xml:space="preserve">E. S. </w:t>
      </w:r>
      <w:r w:rsidRPr="00662047">
        <w:rPr>
          <w:rFonts w:ascii="Arial" w:hAnsi="Arial" w:cs="Arial"/>
          <w:sz w:val="24"/>
          <w:szCs w:val="24"/>
        </w:rPr>
        <w:t>&amp; Saini</w:t>
      </w:r>
      <w:r w:rsidR="00866800" w:rsidRPr="00662047">
        <w:rPr>
          <w:rFonts w:ascii="Arial" w:hAnsi="Arial" w:cs="Arial"/>
          <w:sz w:val="24"/>
          <w:szCs w:val="24"/>
        </w:rPr>
        <w:t>, Y. K</w:t>
      </w:r>
      <w:r w:rsidRPr="00662047">
        <w:rPr>
          <w:rFonts w:ascii="Arial" w:hAnsi="Arial" w:cs="Arial"/>
          <w:sz w:val="24"/>
          <w:szCs w:val="24"/>
        </w:rPr>
        <w:t xml:space="preserve">. (2021). Predicting organisational commitment: The role of line manager communication, employee trust and job satisfaction. </w:t>
      </w:r>
      <w:r w:rsidRPr="00662047">
        <w:rPr>
          <w:rFonts w:ascii="Arial" w:hAnsi="Arial" w:cs="Arial"/>
          <w:i/>
          <w:iCs/>
          <w:sz w:val="24"/>
          <w:szCs w:val="24"/>
        </w:rPr>
        <w:t>South African Journal of Business Management</w:t>
      </w:r>
      <w:r w:rsidRPr="00662047">
        <w:rPr>
          <w:rFonts w:ascii="Arial" w:hAnsi="Arial" w:cs="Arial"/>
          <w:sz w:val="24"/>
          <w:szCs w:val="24"/>
        </w:rPr>
        <w:t xml:space="preserve">, </w:t>
      </w:r>
      <w:r w:rsidRPr="00662047">
        <w:rPr>
          <w:rFonts w:ascii="Arial" w:hAnsi="Arial" w:cs="Arial"/>
          <w:i/>
          <w:iCs/>
          <w:sz w:val="24"/>
          <w:szCs w:val="24"/>
        </w:rPr>
        <w:t>52</w:t>
      </w:r>
      <w:r w:rsidRPr="00662047">
        <w:rPr>
          <w:rFonts w:ascii="Arial" w:hAnsi="Arial" w:cs="Arial"/>
          <w:sz w:val="24"/>
          <w:szCs w:val="24"/>
        </w:rPr>
        <w:t xml:space="preserve">(1), e1–e11. </w:t>
      </w:r>
      <w:hyperlink r:id="rId50" w:history="1">
        <w:r w:rsidRPr="00662047">
          <w:rPr>
            <w:rStyle w:val="Hyperlink"/>
            <w:rFonts w:ascii="Arial" w:hAnsi="Arial" w:cs="Arial"/>
            <w:sz w:val="24"/>
            <w:szCs w:val="24"/>
          </w:rPr>
          <w:t>https://doi.org/10.4102/sajbm.v52i1.2355</w:t>
        </w:r>
      </w:hyperlink>
      <w:r w:rsidRPr="00662047">
        <w:rPr>
          <w:rFonts w:ascii="Arial" w:hAnsi="Arial" w:cs="Arial"/>
          <w:sz w:val="24"/>
          <w:szCs w:val="24"/>
        </w:rPr>
        <w:t xml:space="preserve"> </w:t>
      </w:r>
      <w:r w:rsidR="00866800" w:rsidRPr="00662047">
        <w:rPr>
          <w:rFonts w:ascii="Arial" w:hAnsi="Arial" w:cs="Arial"/>
          <w:sz w:val="24"/>
          <w:szCs w:val="24"/>
        </w:rPr>
        <w:t xml:space="preserve">(Accessed: </w:t>
      </w:r>
      <w:r w:rsidR="008D7659" w:rsidRPr="00662047">
        <w:rPr>
          <w:rFonts w:ascii="Arial" w:hAnsi="Arial" w:cs="Arial"/>
          <w:sz w:val="24"/>
          <w:szCs w:val="24"/>
        </w:rPr>
        <w:t>8 February 2026)</w:t>
      </w:r>
    </w:p>
    <w:p w14:paraId="13C74C18" w14:textId="128929DD" w:rsidR="0071231A" w:rsidRPr="00662047" w:rsidRDefault="000205C3" w:rsidP="00794B7E">
      <w:pPr>
        <w:rPr>
          <w:rFonts w:ascii="Arial" w:hAnsi="Arial" w:cs="Arial"/>
          <w:sz w:val="24"/>
          <w:szCs w:val="24"/>
        </w:rPr>
      </w:pPr>
      <w:r w:rsidRPr="00662047">
        <w:rPr>
          <w:rFonts w:ascii="Arial" w:hAnsi="Arial" w:cs="Arial"/>
          <w:sz w:val="24"/>
          <w:szCs w:val="24"/>
        </w:rPr>
        <w:t>Noermijati N., Daniyatul F</w:t>
      </w:r>
      <w:r w:rsidR="00300481" w:rsidRPr="00662047">
        <w:rPr>
          <w:rFonts w:ascii="Arial" w:hAnsi="Arial" w:cs="Arial"/>
          <w:sz w:val="24"/>
          <w:szCs w:val="24"/>
        </w:rPr>
        <w:t xml:space="preserve">. </w:t>
      </w:r>
      <w:r w:rsidRPr="00662047">
        <w:rPr>
          <w:rFonts w:ascii="Arial" w:hAnsi="Arial" w:cs="Arial"/>
          <w:sz w:val="24"/>
          <w:szCs w:val="24"/>
        </w:rPr>
        <w:t>, Desi Tri</w:t>
      </w:r>
      <w:r w:rsidR="00300481" w:rsidRPr="00662047">
        <w:rPr>
          <w:rFonts w:ascii="Arial" w:hAnsi="Arial" w:cs="Arial"/>
          <w:sz w:val="24"/>
          <w:szCs w:val="24"/>
        </w:rPr>
        <w:t>,</w:t>
      </w:r>
      <w:r w:rsidRPr="00662047">
        <w:rPr>
          <w:rFonts w:ascii="Arial" w:hAnsi="Arial" w:cs="Arial"/>
          <w:sz w:val="24"/>
          <w:szCs w:val="24"/>
        </w:rPr>
        <w:t xml:space="preserve"> K</w:t>
      </w:r>
      <w:r w:rsidR="00300481" w:rsidRPr="00662047">
        <w:rPr>
          <w:rFonts w:ascii="Arial" w:hAnsi="Arial" w:cs="Arial"/>
          <w:sz w:val="24"/>
          <w:szCs w:val="24"/>
        </w:rPr>
        <w:t>.</w:t>
      </w:r>
      <w:r w:rsidRPr="00662047">
        <w:rPr>
          <w:rFonts w:ascii="Arial" w:hAnsi="Arial" w:cs="Arial"/>
          <w:sz w:val="24"/>
          <w:szCs w:val="24"/>
        </w:rPr>
        <w:t>, Ferrial</w:t>
      </w:r>
      <w:r w:rsidR="00300481" w:rsidRPr="00662047">
        <w:rPr>
          <w:rFonts w:ascii="Arial" w:hAnsi="Arial" w:cs="Arial"/>
          <w:sz w:val="24"/>
          <w:szCs w:val="24"/>
        </w:rPr>
        <w:t>,</w:t>
      </w:r>
      <w:r w:rsidRPr="00662047">
        <w:rPr>
          <w:rFonts w:ascii="Arial" w:hAnsi="Arial" w:cs="Arial"/>
          <w:sz w:val="24"/>
          <w:szCs w:val="24"/>
        </w:rPr>
        <w:t xml:space="preserve"> R</w:t>
      </w:r>
      <w:r w:rsidR="00300481" w:rsidRPr="00662047">
        <w:rPr>
          <w:rFonts w:ascii="Arial" w:hAnsi="Arial" w:cs="Arial"/>
          <w:sz w:val="24"/>
          <w:szCs w:val="24"/>
        </w:rPr>
        <w:t>.</w:t>
      </w:r>
      <w:r w:rsidRPr="00662047">
        <w:rPr>
          <w:rFonts w:ascii="Arial" w:hAnsi="Arial" w:cs="Arial"/>
          <w:sz w:val="24"/>
          <w:szCs w:val="24"/>
        </w:rPr>
        <w:t>, &amp; Masyhuri</w:t>
      </w:r>
      <w:r w:rsidR="00300481" w:rsidRPr="00662047">
        <w:rPr>
          <w:rFonts w:ascii="Arial" w:hAnsi="Arial" w:cs="Arial"/>
          <w:sz w:val="24"/>
          <w:szCs w:val="24"/>
        </w:rPr>
        <w:t>,</w:t>
      </w:r>
      <w:r w:rsidRPr="00662047">
        <w:rPr>
          <w:rFonts w:ascii="Arial" w:hAnsi="Arial" w:cs="Arial"/>
          <w:sz w:val="24"/>
          <w:szCs w:val="24"/>
        </w:rPr>
        <w:t xml:space="preserve"> M. (2025). Utilizing flexible working arrangement into organizational citizenship behavior: a double mediation model. </w:t>
      </w:r>
      <w:r w:rsidRPr="00662047">
        <w:rPr>
          <w:rFonts w:ascii="Arial" w:hAnsi="Arial" w:cs="Arial"/>
          <w:i/>
          <w:iCs/>
          <w:sz w:val="24"/>
          <w:szCs w:val="24"/>
        </w:rPr>
        <w:t>Business, Management and Economics Engineering</w:t>
      </w:r>
      <w:r w:rsidRPr="00662047">
        <w:rPr>
          <w:rFonts w:ascii="Arial" w:hAnsi="Arial" w:cs="Arial"/>
          <w:sz w:val="24"/>
          <w:szCs w:val="24"/>
        </w:rPr>
        <w:t>, </w:t>
      </w:r>
      <w:r w:rsidRPr="00662047">
        <w:rPr>
          <w:rFonts w:ascii="Arial" w:hAnsi="Arial" w:cs="Arial"/>
          <w:i/>
          <w:iCs/>
          <w:sz w:val="24"/>
          <w:szCs w:val="24"/>
        </w:rPr>
        <w:t>23</w:t>
      </w:r>
      <w:r w:rsidRPr="00662047">
        <w:rPr>
          <w:rFonts w:ascii="Arial" w:hAnsi="Arial" w:cs="Arial"/>
          <w:sz w:val="24"/>
          <w:szCs w:val="24"/>
        </w:rPr>
        <w:t xml:space="preserve">(2). </w:t>
      </w:r>
      <w:hyperlink r:id="rId51" w:history="1">
        <w:r w:rsidR="00300481" w:rsidRPr="00662047">
          <w:rPr>
            <w:rStyle w:val="Hyperlink"/>
            <w:rFonts w:ascii="Arial" w:hAnsi="Arial" w:cs="Arial"/>
            <w:sz w:val="24"/>
            <w:szCs w:val="24"/>
          </w:rPr>
          <w:t>https://doi.org/10.3846/bmee.2025.22837</w:t>
        </w:r>
      </w:hyperlink>
      <w:r w:rsidR="00300481" w:rsidRPr="00662047">
        <w:rPr>
          <w:rFonts w:ascii="Arial" w:hAnsi="Arial" w:cs="Arial"/>
          <w:sz w:val="24"/>
          <w:szCs w:val="24"/>
        </w:rPr>
        <w:t xml:space="preserve"> (Accessed: 8 February 2026)</w:t>
      </w:r>
    </w:p>
    <w:p w14:paraId="2B4CDEF1" w14:textId="00440844" w:rsidR="00614A09" w:rsidRPr="00662047" w:rsidRDefault="00614A09" w:rsidP="00614A09">
      <w:pPr>
        <w:rPr>
          <w:rFonts w:ascii="Arial" w:hAnsi="Arial" w:cs="Arial"/>
          <w:sz w:val="24"/>
          <w:szCs w:val="24"/>
        </w:rPr>
      </w:pPr>
      <w:r w:rsidRPr="00662047">
        <w:rPr>
          <w:rFonts w:ascii="Arial" w:hAnsi="Arial" w:cs="Arial"/>
          <w:sz w:val="24"/>
          <w:szCs w:val="24"/>
        </w:rPr>
        <w:t xml:space="preserve">NPT (2020) </w:t>
      </w:r>
      <w:r w:rsidRPr="00662047">
        <w:rPr>
          <w:rFonts w:ascii="Arial" w:hAnsi="Arial" w:cs="Arial"/>
          <w:i/>
          <w:iCs/>
          <w:sz w:val="24"/>
          <w:szCs w:val="24"/>
        </w:rPr>
        <w:t xml:space="preserve">Strategic Equality Plan 2020-2024 </w:t>
      </w:r>
      <w:r w:rsidRPr="00662047">
        <w:rPr>
          <w:rFonts w:ascii="Arial" w:hAnsi="Arial" w:cs="Arial"/>
          <w:sz w:val="24"/>
          <w:szCs w:val="24"/>
        </w:rPr>
        <w:t>Neath Port Talbot Council</w:t>
      </w:r>
      <w:r w:rsidR="00A84361" w:rsidRPr="00662047">
        <w:rPr>
          <w:rFonts w:ascii="Arial" w:hAnsi="Arial" w:cs="Arial"/>
          <w:sz w:val="24"/>
          <w:szCs w:val="24"/>
        </w:rPr>
        <w:t>.</w:t>
      </w:r>
      <w:r w:rsidRPr="00662047">
        <w:rPr>
          <w:rFonts w:ascii="Arial" w:hAnsi="Arial" w:cs="Arial"/>
          <w:sz w:val="24"/>
          <w:szCs w:val="24"/>
        </w:rPr>
        <w:t xml:space="preserve"> Available at : </w:t>
      </w:r>
      <w:hyperlink r:id="rId52" w:history="1">
        <w:r w:rsidRPr="00662047">
          <w:rPr>
            <w:rStyle w:val="Hyperlink"/>
            <w:rFonts w:ascii="Arial" w:hAnsi="Arial" w:cs="Arial"/>
            <w:sz w:val="24"/>
            <w:szCs w:val="24"/>
          </w:rPr>
          <w:t>Neath Port Talbot County Borough Council Strategic Equality Plan 2020-2024</w:t>
        </w:r>
      </w:hyperlink>
      <w:r w:rsidRPr="00662047">
        <w:rPr>
          <w:rFonts w:ascii="Arial" w:hAnsi="Arial" w:cs="Arial"/>
          <w:sz w:val="24"/>
          <w:szCs w:val="24"/>
        </w:rPr>
        <w:t xml:space="preserve"> (Accessed</w:t>
      </w:r>
      <w:r w:rsidR="00302645" w:rsidRPr="00662047">
        <w:rPr>
          <w:rFonts w:ascii="Arial" w:hAnsi="Arial" w:cs="Arial"/>
          <w:sz w:val="24"/>
          <w:szCs w:val="24"/>
        </w:rPr>
        <w:t>:</w:t>
      </w:r>
      <w:r w:rsidRPr="00662047">
        <w:rPr>
          <w:rFonts w:ascii="Arial" w:hAnsi="Arial" w:cs="Arial"/>
          <w:sz w:val="24"/>
          <w:szCs w:val="24"/>
        </w:rPr>
        <w:t xml:space="preserve"> 18 January 2026)</w:t>
      </w:r>
    </w:p>
    <w:p w14:paraId="154F8C87" w14:textId="65CC1CA5" w:rsidR="00064D9C" w:rsidRPr="00662047" w:rsidRDefault="00064D9C" w:rsidP="00614A09">
      <w:pPr>
        <w:rPr>
          <w:rFonts w:ascii="Arial" w:hAnsi="Arial" w:cs="Arial"/>
          <w:sz w:val="24"/>
          <w:szCs w:val="24"/>
        </w:rPr>
      </w:pPr>
      <w:r w:rsidRPr="00662047">
        <w:rPr>
          <w:rFonts w:ascii="Arial" w:hAnsi="Arial" w:cs="Arial"/>
          <w:sz w:val="24"/>
          <w:szCs w:val="24"/>
        </w:rPr>
        <w:t>NPT (2022)</w:t>
      </w:r>
      <w:r w:rsidR="00277F67" w:rsidRPr="00662047">
        <w:rPr>
          <w:rFonts w:ascii="Arial" w:hAnsi="Arial" w:cs="Arial"/>
          <w:sz w:val="24"/>
          <w:szCs w:val="24"/>
        </w:rPr>
        <w:t xml:space="preserve"> </w:t>
      </w:r>
      <w:r w:rsidR="00277F67" w:rsidRPr="00662047">
        <w:rPr>
          <w:rFonts w:ascii="Arial" w:hAnsi="Arial" w:cs="Arial"/>
          <w:i/>
          <w:iCs/>
          <w:sz w:val="24"/>
          <w:szCs w:val="24"/>
        </w:rPr>
        <w:t>Strategic Workforce Plan – Future of Work Strategy</w:t>
      </w:r>
      <w:r w:rsidR="00277F67" w:rsidRPr="00662047">
        <w:rPr>
          <w:rFonts w:ascii="Arial" w:hAnsi="Arial" w:cs="Arial"/>
          <w:sz w:val="24"/>
          <w:szCs w:val="24"/>
        </w:rPr>
        <w:t>.  Neath Port Talbot Council</w:t>
      </w:r>
      <w:r w:rsidR="009F5316" w:rsidRPr="00662047">
        <w:rPr>
          <w:rFonts w:ascii="Arial" w:hAnsi="Arial" w:cs="Arial"/>
          <w:sz w:val="24"/>
          <w:szCs w:val="24"/>
        </w:rPr>
        <w:t xml:space="preserve">.  Available at: </w:t>
      </w:r>
      <w:hyperlink r:id="rId53" w:history="1">
        <w:r w:rsidR="00B57451" w:rsidRPr="00662047">
          <w:rPr>
            <w:rStyle w:val="Hyperlink"/>
            <w:rFonts w:ascii="Arial" w:hAnsi="Arial" w:cs="Arial"/>
            <w:sz w:val="24"/>
            <w:szCs w:val="24"/>
          </w:rPr>
          <w:t>https://npt.moderngov.co.uk/documents/s98044/Review%20of%20Strategic%20Workforce%20Plan.pdf</w:t>
        </w:r>
      </w:hyperlink>
      <w:r w:rsidR="00B57451" w:rsidRPr="00662047">
        <w:rPr>
          <w:rFonts w:ascii="Arial" w:hAnsi="Arial" w:cs="Arial"/>
          <w:sz w:val="24"/>
          <w:szCs w:val="24"/>
        </w:rPr>
        <w:t xml:space="preserve"> (Accessed</w:t>
      </w:r>
      <w:r w:rsidR="00302645" w:rsidRPr="00662047">
        <w:rPr>
          <w:rFonts w:ascii="Arial" w:hAnsi="Arial" w:cs="Arial"/>
          <w:sz w:val="24"/>
          <w:szCs w:val="24"/>
        </w:rPr>
        <w:t>:</w:t>
      </w:r>
      <w:r w:rsidR="00B57451" w:rsidRPr="00662047">
        <w:rPr>
          <w:rFonts w:ascii="Arial" w:hAnsi="Arial" w:cs="Arial"/>
          <w:sz w:val="24"/>
          <w:szCs w:val="24"/>
        </w:rPr>
        <w:t xml:space="preserve"> 2 February 2026)</w:t>
      </w:r>
    </w:p>
    <w:p w14:paraId="4A0BAFA7" w14:textId="19AF8571" w:rsidR="00614A09" w:rsidRPr="00662047" w:rsidRDefault="002B0B6F" w:rsidP="00794B7E">
      <w:pPr>
        <w:rPr>
          <w:rFonts w:ascii="Arial" w:hAnsi="Arial" w:cs="Arial"/>
          <w:sz w:val="24"/>
          <w:szCs w:val="24"/>
        </w:rPr>
      </w:pPr>
      <w:r w:rsidRPr="00662047">
        <w:rPr>
          <w:rFonts w:ascii="Arial" w:hAnsi="Arial" w:cs="Arial"/>
          <w:sz w:val="24"/>
          <w:szCs w:val="24"/>
        </w:rPr>
        <w:t xml:space="preserve">NPT (2023) </w:t>
      </w:r>
      <w:r w:rsidR="008365D9" w:rsidRPr="00662047">
        <w:rPr>
          <w:rFonts w:ascii="Arial" w:hAnsi="Arial" w:cs="Arial"/>
          <w:i/>
          <w:iCs/>
          <w:sz w:val="24"/>
          <w:szCs w:val="24"/>
        </w:rPr>
        <w:t>Succession Plan Directorate Reports</w:t>
      </w:r>
      <w:r w:rsidR="008365D9" w:rsidRPr="00662047">
        <w:rPr>
          <w:rFonts w:ascii="Arial" w:hAnsi="Arial" w:cs="Arial"/>
          <w:sz w:val="24"/>
          <w:szCs w:val="24"/>
        </w:rPr>
        <w:t>.  Neath Port Talbot Council. Unpublished</w:t>
      </w:r>
    </w:p>
    <w:p w14:paraId="1237D713" w14:textId="563F35B0" w:rsidR="004C66ED" w:rsidRPr="00662047" w:rsidRDefault="00DB474B" w:rsidP="00794B7E">
      <w:pPr>
        <w:rPr>
          <w:rFonts w:ascii="Arial" w:hAnsi="Arial" w:cs="Arial"/>
          <w:sz w:val="24"/>
          <w:szCs w:val="24"/>
        </w:rPr>
      </w:pPr>
      <w:r w:rsidRPr="00662047">
        <w:rPr>
          <w:rFonts w:ascii="Arial" w:hAnsi="Arial" w:cs="Arial"/>
          <w:sz w:val="24"/>
          <w:szCs w:val="24"/>
        </w:rPr>
        <w:t>NPT (2024</w:t>
      </w:r>
      <w:r w:rsidR="00311703" w:rsidRPr="00662047">
        <w:rPr>
          <w:rFonts w:ascii="Arial" w:hAnsi="Arial" w:cs="Arial"/>
          <w:sz w:val="24"/>
          <w:szCs w:val="24"/>
        </w:rPr>
        <w:t>a</w:t>
      </w:r>
      <w:r w:rsidRPr="00662047">
        <w:rPr>
          <w:rFonts w:ascii="Arial" w:hAnsi="Arial" w:cs="Arial"/>
          <w:sz w:val="24"/>
          <w:szCs w:val="24"/>
        </w:rPr>
        <w:t xml:space="preserve">) </w:t>
      </w:r>
      <w:r w:rsidRPr="00662047">
        <w:rPr>
          <w:rFonts w:ascii="Arial" w:hAnsi="Arial" w:cs="Arial"/>
          <w:i/>
          <w:iCs/>
          <w:sz w:val="24"/>
          <w:szCs w:val="24"/>
        </w:rPr>
        <w:t xml:space="preserve">WORKFORCE INFORMATION REPORT. </w:t>
      </w:r>
      <w:r w:rsidRPr="00662047">
        <w:rPr>
          <w:rFonts w:ascii="Arial" w:hAnsi="Arial" w:cs="Arial"/>
          <w:sz w:val="24"/>
          <w:szCs w:val="24"/>
        </w:rPr>
        <w:t>Neath Port Talbot Council Unpublished</w:t>
      </w:r>
    </w:p>
    <w:p w14:paraId="2A38895B" w14:textId="0261884C" w:rsidR="00311703" w:rsidRPr="00662047" w:rsidRDefault="00311703" w:rsidP="00794B7E">
      <w:pPr>
        <w:rPr>
          <w:rFonts w:ascii="Arial" w:hAnsi="Arial" w:cs="Arial"/>
          <w:sz w:val="24"/>
          <w:szCs w:val="24"/>
        </w:rPr>
      </w:pPr>
      <w:r w:rsidRPr="00662047">
        <w:rPr>
          <w:rFonts w:ascii="Arial" w:hAnsi="Arial" w:cs="Arial"/>
          <w:sz w:val="24"/>
          <w:szCs w:val="24"/>
        </w:rPr>
        <w:t xml:space="preserve">NPT (2024b) </w:t>
      </w:r>
      <w:r w:rsidRPr="00662047">
        <w:rPr>
          <w:rFonts w:ascii="Arial" w:hAnsi="Arial" w:cs="Arial"/>
          <w:i/>
          <w:iCs/>
          <w:sz w:val="24"/>
          <w:szCs w:val="24"/>
        </w:rPr>
        <w:t>Annual Equalities in Employment Report 2023/2024</w:t>
      </w:r>
      <w:r w:rsidRPr="00662047">
        <w:rPr>
          <w:rFonts w:ascii="Arial" w:hAnsi="Arial" w:cs="Arial"/>
          <w:sz w:val="24"/>
          <w:szCs w:val="24"/>
        </w:rPr>
        <w:t xml:space="preserve"> Neath Port Talbot Council.  Available at : </w:t>
      </w:r>
      <w:hyperlink r:id="rId54" w:history="1">
        <w:r w:rsidRPr="00662047">
          <w:rPr>
            <w:rStyle w:val="Hyperlink"/>
            <w:rFonts w:ascii="Arial" w:hAnsi="Arial" w:cs="Arial"/>
            <w:sz w:val="24"/>
            <w:szCs w:val="24"/>
          </w:rPr>
          <w:t>https://democracy.npt.gov.uk/documents/s102896/App+1+-+Annual+Equalities+Report+2023+2024.pdf</w:t>
        </w:r>
      </w:hyperlink>
      <w:r w:rsidRPr="00662047">
        <w:rPr>
          <w:rFonts w:ascii="Arial" w:hAnsi="Arial" w:cs="Arial"/>
          <w:sz w:val="24"/>
          <w:szCs w:val="24"/>
        </w:rPr>
        <w:t xml:space="preserve"> (Accessed</w:t>
      </w:r>
      <w:r w:rsidR="00302645" w:rsidRPr="00662047">
        <w:rPr>
          <w:rFonts w:ascii="Arial" w:hAnsi="Arial" w:cs="Arial"/>
          <w:sz w:val="24"/>
          <w:szCs w:val="24"/>
        </w:rPr>
        <w:t>:</w:t>
      </w:r>
      <w:r w:rsidRPr="00662047">
        <w:rPr>
          <w:rFonts w:ascii="Arial" w:hAnsi="Arial" w:cs="Arial"/>
          <w:sz w:val="24"/>
          <w:szCs w:val="24"/>
        </w:rPr>
        <w:t xml:space="preserve"> 18 January 2026)</w:t>
      </w:r>
    </w:p>
    <w:p w14:paraId="2284A3BA" w14:textId="053CE7C1" w:rsidR="00C40F6E" w:rsidRPr="00662047" w:rsidRDefault="001A0A48" w:rsidP="00794B7E">
      <w:pPr>
        <w:rPr>
          <w:rFonts w:ascii="Arial" w:hAnsi="Arial" w:cs="Arial"/>
          <w:sz w:val="24"/>
          <w:szCs w:val="24"/>
        </w:rPr>
      </w:pPr>
      <w:r w:rsidRPr="00662047">
        <w:rPr>
          <w:rFonts w:ascii="Arial" w:hAnsi="Arial" w:cs="Arial"/>
          <w:sz w:val="24"/>
          <w:szCs w:val="24"/>
        </w:rPr>
        <w:t xml:space="preserve">NPT (2025) </w:t>
      </w:r>
      <w:r w:rsidRPr="00662047">
        <w:rPr>
          <w:rFonts w:ascii="Arial" w:hAnsi="Arial" w:cs="Arial"/>
          <w:i/>
          <w:iCs/>
          <w:sz w:val="24"/>
          <w:szCs w:val="24"/>
        </w:rPr>
        <w:t>Corporate Strategy 2025-2028</w:t>
      </w:r>
      <w:r w:rsidRPr="00662047">
        <w:rPr>
          <w:rFonts w:ascii="Arial" w:hAnsi="Arial" w:cs="Arial"/>
          <w:sz w:val="24"/>
          <w:szCs w:val="24"/>
        </w:rPr>
        <w:t>. Neath Port Talbot Council</w:t>
      </w:r>
      <w:r w:rsidR="00DD5B13" w:rsidRPr="00662047">
        <w:rPr>
          <w:rFonts w:ascii="Arial" w:hAnsi="Arial" w:cs="Arial"/>
          <w:sz w:val="24"/>
          <w:szCs w:val="24"/>
        </w:rPr>
        <w:t xml:space="preserve">.  Available at:  </w:t>
      </w:r>
      <w:hyperlink r:id="rId55" w:history="1">
        <w:r w:rsidR="00DD5B13" w:rsidRPr="00662047">
          <w:rPr>
            <w:rStyle w:val="Hyperlink"/>
            <w:rFonts w:ascii="Arial" w:hAnsi="Arial" w:cs="Arial"/>
            <w:sz w:val="24"/>
            <w:szCs w:val="24"/>
          </w:rPr>
          <w:t>https://media.npt.gov.uk/media/2cpncucw/corporate-strategy-2025-2028.pdf?v=20250801160804</w:t>
        </w:r>
      </w:hyperlink>
      <w:r w:rsidR="00DD5B13" w:rsidRPr="00662047">
        <w:rPr>
          <w:rFonts w:ascii="Arial" w:hAnsi="Arial" w:cs="Arial"/>
          <w:sz w:val="24"/>
          <w:szCs w:val="24"/>
        </w:rPr>
        <w:t xml:space="preserve"> (Accessed</w:t>
      </w:r>
      <w:r w:rsidR="00302645" w:rsidRPr="00662047">
        <w:rPr>
          <w:rFonts w:ascii="Arial" w:hAnsi="Arial" w:cs="Arial"/>
          <w:sz w:val="24"/>
          <w:szCs w:val="24"/>
        </w:rPr>
        <w:t>:</w:t>
      </w:r>
      <w:r w:rsidR="00DD5B13" w:rsidRPr="00662047">
        <w:rPr>
          <w:rFonts w:ascii="Arial" w:hAnsi="Arial" w:cs="Arial"/>
          <w:sz w:val="24"/>
          <w:szCs w:val="24"/>
        </w:rPr>
        <w:t xml:space="preserve"> </w:t>
      </w:r>
      <w:r w:rsidR="00AD5D2F" w:rsidRPr="00662047">
        <w:rPr>
          <w:rFonts w:ascii="Arial" w:hAnsi="Arial" w:cs="Arial"/>
          <w:sz w:val="24"/>
          <w:szCs w:val="24"/>
        </w:rPr>
        <w:t>2 February 2026)</w:t>
      </w:r>
    </w:p>
    <w:p w14:paraId="3B312CF8" w14:textId="1F5F314C" w:rsidR="00D62432" w:rsidRPr="00662047" w:rsidRDefault="00D62432" w:rsidP="00794B7E">
      <w:pPr>
        <w:rPr>
          <w:rFonts w:ascii="Arial" w:hAnsi="Arial" w:cs="Arial"/>
          <w:sz w:val="24"/>
          <w:szCs w:val="24"/>
        </w:rPr>
      </w:pPr>
      <w:r w:rsidRPr="00662047">
        <w:rPr>
          <w:rFonts w:ascii="Arial" w:hAnsi="Arial" w:cs="Arial"/>
          <w:sz w:val="24"/>
          <w:szCs w:val="24"/>
        </w:rPr>
        <w:t>NPT (2026) [</w:t>
      </w:r>
      <w:r w:rsidR="001F45F8" w:rsidRPr="00662047">
        <w:rPr>
          <w:rFonts w:ascii="Arial" w:hAnsi="Arial" w:cs="Arial"/>
          <w:sz w:val="24"/>
          <w:szCs w:val="24"/>
        </w:rPr>
        <w:t>Employability Contract Exclusions</w:t>
      </w:r>
      <w:r w:rsidRPr="00662047">
        <w:rPr>
          <w:rFonts w:ascii="Arial" w:hAnsi="Arial" w:cs="Arial"/>
          <w:sz w:val="24"/>
          <w:szCs w:val="24"/>
        </w:rPr>
        <w:t>]. Unpublished internal contracts, Neath Port Talbot Council.</w:t>
      </w:r>
    </w:p>
    <w:p w14:paraId="007DF678" w14:textId="6467FC03" w:rsidR="00643992" w:rsidRPr="00662047" w:rsidRDefault="00643992" w:rsidP="00810417">
      <w:pPr>
        <w:rPr>
          <w:rFonts w:ascii="Arial" w:hAnsi="Arial" w:cs="Arial"/>
          <w:sz w:val="24"/>
          <w:szCs w:val="24"/>
        </w:rPr>
      </w:pPr>
      <w:r w:rsidRPr="00662047">
        <w:rPr>
          <w:rFonts w:ascii="Arial" w:hAnsi="Arial" w:cs="Arial"/>
          <w:sz w:val="24"/>
          <w:szCs w:val="24"/>
        </w:rPr>
        <w:t>Obeng</w:t>
      </w:r>
      <w:r w:rsidR="002A3351" w:rsidRPr="00662047">
        <w:rPr>
          <w:rFonts w:ascii="Arial" w:hAnsi="Arial" w:cs="Arial"/>
          <w:sz w:val="24"/>
          <w:szCs w:val="24"/>
        </w:rPr>
        <w:t>, H. A; Arhinful, R</w:t>
      </w:r>
      <w:r w:rsidR="00773CF4" w:rsidRPr="00662047">
        <w:rPr>
          <w:rFonts w:ascii="Arial" w:hAnsi="Arial" w:cs="Arial"/>
          <w:sz w:val="24"/>
          <w:szCs w:val="24"/>
        </w:rPr>
        <w:t>; Mensah, L</w:t>
      </w:r>
      <w:r w:rsidR="00204E35" w:rsidRPr="00662047">
        <w:rPr>
          <w:rFonts w:ascii="Arial" w:hAnsi="Arial" w:cs="Arial"/>
          <w:sz w:val="24"/>
          <w:szCs w:val="24"/>
        </w:rPr>
        <w:t>; Teneng, R. C (2025)</w:t>
      </w:r>
      <w:r w:rsidR="00DB099D" w:rsidRPr="00662047">
        <w:rPr>
          <w:rFonts w:ascii="Arial" w:hAnsi="Arial" w:cs="Arial"/>
          <w:sz w:val="24"/>
          <w:szCs w:val="24"/>
        </w:rPr>
        <w:t xml:space="preserve"> </w:t>
      </w:r>
      <w:r w:rsidR="00DB099D" w:rsidRPr="00662047">
        <w:rPr>
          <w:rFonts w:ascii="Arial" w:hAnsi="Arial" w:cs="Arial"/>
          <w:i/>
          <w:iCs/>
          <w:sz w:val="24"/>
          <w:szCs w:val="24"/>
        </w:rPr>
        <w:t xml:space="preserve">Harmonizing Growth: Leadership Competencies’ Mediation in SMEs’ Organizational Culture and Structure Through Schein’s Model. </w:t>
      </w:r>
      <w:r w:rsidR="00DB099D" w:rsidRPr="00662047">
        <w:rPr>
          <w:rFonts w:ascii="Arial" w:hAnsi="Arial" w:cs="Arial"/>
          <w:sz w:val="24"/>
          <w:szCs w:val="24"/>
        </w:rPr>
        <w:t>SAGE open</w:t>
      </w:r>
      <w:r w:rsidR="00AE0986" w:rsidRPr="00662047">
        <w:rPr>
          <w:rFonts w:ascii="Arial" w:hAnsi="Arial" w:cs="Arial"/>
          <w:sz w:val="24"/>
          <w:szCs w:val="24"/>
        </w:rPr>
        <w:t xml:space="preserve">, Vol 15. </w:t>
      </w:r>
      <w:r w:rsidR="003643C1" w:rsidRPr="00662047">
        <w:rPr>
          <w:rFonts w:ascii="Arial" w:hAnsi="Arial" w:cs="Arial"/>
          <w:sz w:val="24"/>
          <w:szCs w:val="24"/>
        </w:rPr>
        <w:t xml:space="preserve">Available at: </w:t>
      </w:r>
      <w:hyperlink r:id="rId56" w:history="1">
        <w:r w:rsidR="003643C1" w:rsidRPr="00662047">
          <w:rPr>
            <w:rStyle w:val="Hyperlink"/>
            <w:rFonts w:ascii="Arial" w:hAnsi="Arial" w:cs="Arial"/>
            <w:sz w:val="24"/>
            <w:szCs w:val="24"/>
          </w:rPr>
          <w:t>https://research.ebsco.com/linkprocessor/v2-external?opid=ndp6bl&amp;recordId=ajvatc5k5z&amp;url=https%3A%2F%2Fdoaj.org%2Farticle%2Fa9529be6c2d146299c55270202a9ae51</w:t>
        </w:r>
      </w:hyperlink>
      <w:r w:rsidR="003643C1" w:rsidRPr="00662047">
        <w:rPr>
          <w:rFonts w:ascii="Arial" w:hAnsi="Arial" w:cs="Arial"/>
          <w:sz w:val="24"/>
          <w:szCs w:val="24"/>
        </w:rPr>
        <w:t xml:space="preserve"> (Accessed</w:t>
      </w:r>
      <w:r w:rsidR="00302645" w:rsidRPr="00662047">
        <w:rPr>
          <w:rFonts w:ascii="Arial" w:hAnsi="Arial" w:cs="Arial"/>
          <w:sz w:val="24"/>
          <w:szCs w:val="24"/>
        </w:rPr>
        <w:t>:</w:t>
      </w:r>
      <w:r w:rsidR="003643C1" w:rsidRPr="00662047">
        <w:rPr>
          <w:rFonts w:ascii="Arial" w:hAnsi="Arial" w:cs="Arial"/>
          <w:sz w:val="24"/>
          <w:szCs w:val="24"/>
        </w:rPr>
        <w:t xml:space="preserve"> 17 January 202</w:t>
      </w:r>
      <w:r w:rsidR="00895C01" w:rsidRPr="00662047">
        <w:rPr>
          <w:rFonts w:ascii="Arial" w:hAnsi="Arial" w:cs="Arial"/>
          <w:sz w:val="24"/>
          <w:szCs w:val="24"/>
        </w:rPr>
        <w:t>6</w:t>
      </w:r>
      <w:r w:rsidR="003643C1" w:rsidRPr="00662047">
        <w:rPr>
          <w:rFonts w:ascii="Arial" w:hAnsi="Arial" w:cs="Arial"/>
          <w:sz w:val="24"/>
          <w:szCs w:val="24"/>
        </w:rPr>
        <w:t>)</w:t>
      </w:r>
    </w:p>
    <w:p w14:paraId="3A1255C6" w14:textId="0A2FFD6A" w:rsidR="00895C01" w:rsidRPr="00662047" w:rsidRDefault="00895C01" w:rsidP="00895C01">
      <w:pPr>
        <w:rPr>
          <w:rFonts w:ascii="Arial" w:hAnsi="Arial" w:cs="Arial"/>
          <w:sz w:val="24"/>
          <w:szCs w:val="24"/>
        </w:rPr>
      </w:pPr>
      <w:r w:rsidRPr="00662047">
        <w:rPr>
          <w:rFonts w:ascii="Arial" w:hAnsi="Arial" w:cs="Arial"/>
          <w:sz w:val="24"/>
          <w:szCs w:val="24"/>
        </w:rPr>
        <w:t>O’Sullivan, S. (2024) ‘</w:t>
      </w:r>
      <w:r w:rsidRPr="00662047">
        <w:rPr>
          <w:rFonts w:ascii="Arial" w:hAnsi="Arial" w:cs="Arial"/>
          <w:i/>
          <w:iCs/>
          <w:sz w:val="24"/>
          <w:szCs w:val="24"/>
        </w:rPr>
        <w:t>The First Year Gender Pay Gap Reporting in Ireland: A Sociological Analysis’</w:t>
      </w:r>
      <w:r w:rsidRPr="00662047">
        <w:rPr>
          <w:rFonts w:ascii="Arial" w:hAnsi="Arial" w:cs="Arial"/>
          <w:sz w:val="24"/>
          <w:szCs w:val="24"/>
        </w:rPr>
        <w:t xml:space="preserve">. Economic and Social Review, Vol. 55 Issue 3, p491-513. 23p.  ISSN 0012-9984 Available at : </w:t>
      </w:r>
      <w:hyperlink r:id="rId57" w:history="1">
        <w:r w:rsidRPr="00662047">
          <w:rPr>
            <w:rStyle w:val="Hyperlink"/>
            <w:rFonts w:ascii="Arial" w:hAnsi="Arial" w:cs="Arial"/>
            <w:sz w:val="24"/>
            <w:szCs w:val="24"/>
          </w:rPr>
          <w:t>https://www.esr.ie/issue/archive</w:t>
        </w:r>
      </w:hyperlink>
      <w:r w:rsidRPr="00662047">
        <w:rPr>
          <w:rFonts w:ascii="Arial" w:hAnsi="Arial" w:cs="Arial"/>
          <w:sz w:val="24"/>
          <w:szCs w:val="24"/>
        </w:rPr>
        <w:t xml:space="preserve"> (Accessed</w:t>
      </w:r>
      <w:r w:rsidR="00302645" w:rsidRPr="00662047">
        <w:rPr>
          <w:rFonts w:ascii="Arial" w:hAnsi="Arial" w:cs="Arial"/>
          <w:sz w:val="24"/>
          <w:szCs w:val="24"/>
        </w:rPr>
        <w:t>:</w:t>
      </w:r>
      <w:r w:rsidRPr="00662047">
        <w:rPr>
          <w:rFonts w:ascii="Arial" w:hAnsi="Arial" w:cs="Arial"/>
          <w:sz w:val="24"/>
          <w:szCs w:val="24"/>
        </w:rPr>
        <w:t xml:space="preserve"> 14 January 2026)</w:t>
      </w:r>
    </w:p>
    <w:p w14:paraId="7F474499" w14:textId="724B85AA" w:rsidR="00557992" w:rsidRPr="00662047" w:rsidRDefault="00557992" w:rsidP="00810417">
      <w:pPr>
        <w:rPr>
          <w:rFonts w:ascii="Arial" w:hAnsi="Arial" w:cs="Arial"/>
          <w:sz w:val="24"/>
          <w:szCs w:val="24"/>
        </w:rPr>
      </w:pPr>
      <w:r w:rsidRPr="00662047">
        <w:rPr>
          <w:rFonts w:ascii="Arial" w:hAnsi="Arial" w:cs="Arial"/>
          <w:sz w:val="24"/>
          <w:szCs w:val="24"/>
        </w:rPr>
        <w:lastRenderedPageBreak/>
        <w:t>Pan, L. &amp; Nekhoda, E.</w:t>
      </w:r>
      <w:r w:rsidR="00833630" w:rsidRPr="00662047">
        <w:rPr>
          <w:rFonts w:ascii="Arial" w:hAnsi="Arial" w:cs="Arial"/>
          <w:sz w:val="24"/>
          <w:szCs w:val="24"/>
        </w:rPr>
        <w:t xml:space="preserve"> V.</w:t>
      </w:r>
      <w:r w:rsidRPr="00662047">
        <w:rPr>
          <w:rFonts w:ascii="Arial" w:hAnsi="Arial" w:cs="Arial"/>
          <w:sz w:val="24"/>
          <w:szCs w:val="24"/>
        </w:rPr>
        <w:t xml:space="preserve"> (2024). Collaborative activities and flexible working. </w:t>
      </w:r>
      <w:r w:rsidRPr="00662047">
        <w:rPr>
          <w:rFonts w:ascii="Arial" w:hAnsi="Arial" w:cs="Arial"/>
          <w:i/>
          <w:iCs/>
          <w:sz w:val="24"/>
          <w:szCs w:val="24"/>
        </w:rPr>
        <w:t>Управленец</w:t>
      </w:r>
      <w:r w:rsidRPr="00662047">
        <w:rPr>
          <w:rFonts w:ascii="Arial" w:hAnsi="Arial" w:cs="Arial"/>
          <w:sz w:val="24"/>
          <w:szCs w:val="24"/>
        </w:rPr>
        <w:t xml:space="preserve">, </w:t>
      </w:r>
      <w:r w:rsidRPr="00662047">
        <w:rPr>
          <w:rFonts w:ascii="Arial" w:hAnsi="Arial" w:cs="Arial"/>
          <w:i/>
          <w:iCs/>
          <w:sz w:val="24"/>
          <w:szCs w:val="24"/>
        </w:rPr>
        <w:t>15</w:t>
      </w:r>
      <w:r w:rsidRPr="00662047">
        <w:rPr>
          <w:rFonts w:ascii="Arial" w:hAnsi="Arial" w:cs="Arial"/>
          <w:sz w:val="24"/>
          <w:szCs w:val="24"/>
        </w:rPr>
        <w:t xml:space="preserve">(4), 52–66. </w:t>
      </w:r>
      <w:hyperlink r:id="rId58" w:history="1">
        <w:r w:rsidR="00833630" w:rsidRPr="00662047">
          <w:rPr>
            <w:rStyle w:val="Hyperlink"/>
            <w:rFonts w:ascii="Arial" w:hAnsi="Arial" w:cs="Arial"/>
            <w:sz w:val="24"/>
            <w:szCs w:val="24"/>
          </w:rPr>
          <w:t>https://doi.org/10.29141/2218-5003-2024-15-4-5</w:t>
        </w:r>
      </w:hyperlink>
      <w:r w:rsidR="00833630" w:rsidRPr="00662047">
        <w:rPr>
          <w:rFonts w:ascii="Arial" w:hAnsi="Arial" w:cs="Arial"/>
          <w:sz w:val="24"/>
          <w:szCs w:val="24"/>
        </w:rPr>
        <w:t xml:space="preserve"> (Accessed: 8 February 2026)</w:t>
      </w:r>
    </w:p>
    <w:p w14:paraId="39B3EE84" w14:textId="21F2EBA8" w:rsidR="00895C01" w:rsidRPr="00662047" w:rsidRDefault="006E1CFF" w:rsidP="00810417">
      <w:pPr>
        <w:rPr>
          <w:rFonts w:ascii="Arial" w:hAnsi="Arial" w:cs="Arial"/>
          <w:sz w:val="24"/>
          <w:szCs w:val="24"/>
        </w:rPr>
      </w:pPr>
      <w:r w:rsidRPr="00662047">
        <w:rPr>
          <w:rFonts w:ascii="Arial" w:hAnsi="Arial" w:cs="Arial"/>
          <w:sz w:val="24"/>
          <w:szCs w:val="24"/>
        </w:rPr>
        <w:t>Public Audit Wales Act</w:t>
      </w:r>
      <w:r w:rsidR="00475F57" w:rsidRPr="00662047">
        <w:rPr>
          <w:rFonts w:ascii="Arial" w:hAnsi="Arial" w:cs="Arial"/>
          <w:sz w:val="24"/>
          <w:szCs w:val="24"/>
        </w:rPr>
        <w:t xml:space="preserve"> 2004</w:t>
      </w:r>
      <w:r w:rsidR="00E467AB" w:rsidRPr="00662047">
        <w:rPr>
          <w:rFonts w:ascii="Arial" w:hAnsi="Arial" w:cs="Arial"/>
          <w:sz w:val="24"/>
          <w:szCs w:val="24"/>
        </w:rPr>
        <w:t>.</w:t>
      </w:r>
      <w:r w:rsidR="00475F57" w:rsidRPr="00662047">
        <w:rPr>
          <w:rFonts w:ascii="Arial" w:hAnsi="Arial" w:cs="Arial"/>
          <w:sz w:val="24"/>
          <w:szCs w:val="24"/>
        </w:rPr>
        <w:t xml:space="preserve"> </w:t>
      </w:r>
      <w:r w:rsidR="00476326" w:rsidRPr="00662047">
        <w:rPr>
          <w:rFonts w:ascii="Arial" w:hAnsi="Arial" w:cs="Arial"/>
          <w:sz w:val="24"/>
          <w:szCs w:val="24"/>
        </w:rPr>
        <w:t>UK Parliament</w:t>
      </w:r>
      <w:r w:rsidR="00476326" w:rsidRPr="00662047">
        <w:rPr>
          <w:rFonts w:ascii="Arial" w:hAnsi="Arial" w:cs="Arial"/>
          <w:i/>
          <w:iCs/>
          <w:sz w:val="24"/>
          <w:szCs w:val="24"/>
        </w:rPr>
        <w:t xml:space="preserve">. </w:t>
      </w:r>
      <w:r w:rsidR="009C4DE8" w:rsidRPr="00662047">
        <w:rPr>
          <w:rFonts w:ascii="Arial" w:hAnsi="Arial" w:cs="Arial"/>
          <w:i/>
          <w:iCs/>
          <w:sz w:val="24"/>
          <w:szCs w:val="24"/>
        </w:rPr>
        <w:t>C</w:t>
      </w:r>
      <w:r w:rsidR="00DC6CD2" w:rsidRPr="00662047">
        <w:rPr>
          <w:rFonts w:ascii="Arial" w:hAnsi="Arial" w:cs="Arial"/>
          <w:i/>
          <w:iCs/>
          <w:sz w:val="24"/>
          <w:szCs w:val="24"/>
        </w:rPr>
        <w:t>.</w:t>
      </w:r>
      <w:r w:rsidR="009C4DE8" w:rsidRPr="00662047">
        <w:rPr>
          <w:rFonts w:ascii="Arial" w:hAnsi="Arial" w:cs="Arial"/>
          <w:i/>
          <w:iCs/>
          <w:sz w:val="24"/>
          <w:szCs w:val="24"/>
        </w:rPr>
        <w:t>41</w:t>
      </w:r>
      <w:r w:rsidR="00DC6CD2" w:rsidRPr="00662047">
        <w:rPr>
          <w:rFonts w:ascii="Arial" w:hAnsi="Arial" w:cs="Arial"/>
          <w:sz w:val="24"/>
          <w:szCs w:val="24"/>
        </w:rPr>
        <w:t xml:space="preserve">. Available at: </w:t>
      </w:r>
      <w:hyperlink r:id="rId59" w:history="1">
        <w:r w:rsidR="005B420F" w:rsidRPr="00662047">
          <w:rPr>
            <w:rStyle w:val="Hyperlink"/>
            <w:rFonts w:ascii="Arial" w:hAnsi="Arial" w:cs="Arial"/>
            <w:sz w:val="24"/>
            <w:szCs w:val="24"/>
          </w:rPr>
          <w:t>https://www.legislation.gov.uk/ukpga/2004/23/section/41</w:t>
        </w:r>
      </w:hyperlink>
      <w:r w:rsidR="005B420F" w:rsidRPr="00662047">
        <w:rPr>
          <w:rFonts w:ascii="Arial" w:hAnsi="Arial" w:cs="Arial"/>
          <w:sz w:val="24"/>
          <w:szCs w:val="24"/>
        </w:rPr>
        <w:t xml:space="preserve"> (Accessed</w:t>
      </w:r>
      <w:r w:rsidR="00302645" w:rsidRPr="00662047">
        <w:rPr>
          <w:rFonts w:ascii="Arial" w:hAnsi="Arial" w:cs="Arial"/>
          <w:sz w:val="24"/>
          <w:szCs w:val="24"/>
        </w:rPr>
        <w:t>:</w:t>
      </w:r>
      <w:r w:rsidR="005B420F" w:rsidRPr="00662047">
        <w:rPr>
          <w:rFonts w:ascii="Arial" w:hAnsi="Arial" w:cs="Arial"/>
          <w:sz w:val="24"/>
          <w:szCs w:val="24"/>
        </w:rPr>
        <w:t xml:space="preserve"> 18 January 2026)</w:t>
      </w:r>
    </w:p>
    <w:p w14:paraId="332528A5" w14:textId="1AB9A964" w:rsidR="00AE20C5" w:rsidRPr="00662047" w:rsidRDefault="003C57BE" w:rsidP="00810417">
      <w:pPr>
        <w:rPr>
          <w:rFonts w:ascii="Arial" w:hAnsi="Arial" w:cs="Arial"/>
          <w:sz w:val="24"/>
          <w:szCs w:val="24"/>
        </w:rPr>
      </w:pPr>
      <w:r w:rsidRPr="00662047">
        <w:rPr>
          <w:rFonts w:ascii="Arial" w:hAnsi="Arial" w:cs="Arial"/>
          <w:sz w:val="24"/>
          <w:szCs w:val="24"/>
        </w:rPr>
        <w:t xml:space="preserve">Reeves, V., Loughhead, M., Halpin, M. A., &amp; Procter, N. (2024) “Do I feel safe here?” Organisational climate and mental health peer worker experience. </w:t>
      </w:r>
      <w:r w:rsidRPr="00662047">
        <w:rPr>
          <w:rFonts w:ascii="Arial" w:hAnsi="Arial" w:cs="Arial"/>
          <w:i/>
          <w:iCs/>
          <w:sz w:val="24"/>
          <w:szCs w:val="24"/>
        </w:rPr>
        <w:t>BMC Health Services Research</w:t>
      </w:r>
      <w:r w:rsidRPr="00662047">
        <w:rPr>
          <w:rFonts w:ascii="Arial" w:hAnsi="Arial" w:cs="Arial"/>
          <w:sz w:val="24"/>
          <w:szCs w:val="24"/>
        </w:rPr>
        <w:t xml:space="preserve">, </w:t>
      </w:r>
      <w:r w:rsidRPr="00662047">
        <w:rPr>
          <w:rFonts w:ascii="Arial" w:hAnsi="Arial" w:cs="Arial"/>
          <w:i/>
          <w:iCs/>
          <w:sz w:val="24"/>
          <w:szCs w:val="24"/>
        </w:rPr>
        <w:t>24</w:t>
      </w:r>
      <w:r w:rsidRPr="00662047">
        <w:rPr>
          <w:rFonts w:ascii="Arial" w:hAnsi="Arial" w:cs="Arial"/>
          <w:sz w:val="24"/>
          <w:szCs w:val="24"/>
        </w:rPr>
        <w:t xml:space="preserve">(1), 1–8. </w:t>
      </w:r>
      <w:hyperlink r:id="rId60" w:history="1">
        <w:r w:rsidRPr="00662047">
          <w:rPr>
            <w:rStyle w:val="Hyperlink"/>
            <w:rFonts w:ascii="Arial" w:hAnsi="Arial" w:cs="Arial"/>
            <w:sz w:val="24"/>
            <w:szCs w:val="24"/>
          </w:rPr>
          <w:t>https://doi.org/10.1186/s12913-024-11765-8</w:t>
        </w:r>
      </w:hyperlink>
      <w:r w:rsidRPr="00662047">
        <w:rPr>
          <w:rFonts w:ascii="Arial" w:hAnsi="Arial" w:cs="Arial"/>
          <w:sz w:val="24"/>
          <w:szCs w:val="24"/>
        </w:rPr>
        <w:t xml:space="preserve"> (Accessed: 7 February 2026)</w:t>
      </w:r>
    </w:p>
    <w:p w14:paraId="775B6A4C" w14:textId="6CAB171F" w:rsidR="005647A9" w:rsidRPr="00662047" w:rsidRDefault="005647A9" w:rsidP="00810417">
      <w:pPr>
        <w:rPr>
          <w:rFonts w:ascii="Arial" w:hAnsi="Arial" w:cs="Arial"/>
          <w:sz w:val="24"/>
          <w:szCs w:val="24"/>
        </w:rPr>
      </w:pPr>
      <w:r w:rsidRPr="00662047">
        <w:rPr>
          <w:rFonts w:ascii="Arial" w:hAnsi="Arial" w:cs="Arial"/>
          <w:sz w:val="24"/>
          <w:szCs w:val="24"/>
        </w:rPr>
        <w:t xml:space="preserve">Royle, O.R. (2025) ‘A quarter of bosses admit their return-to-office mandates were meant to make staff quit’, </w:t>
      </w:r>
      <w:r w:rsidRPr="00662047">
        <w:rPr>
          <w:rFonts w:ascii="Arial" w:hAnsi="Arial" w:cs="Arial"/>
          <w:i/>
          <w:iCs/>
          <w:sz w:val="24"/>
          <w:szCs w:val="24"/>
        </w:rPr>
        <w:t>Fortune.com</w:t>
      </w:r>
      <w:r w:rsidRPr="00662047">
        <w:rPr>
          <w:rFonts w:ascii="Arial" w:hAnsi="Arial" w:cs="Arial"/>
          <w:sz w:val="24"/>
          <w:szCs w:val="24"/>
        </w:rPr>
        <w:t xml:space="preserve">, p. N.PAG. Available at: </w:t>
      </w:r>
      <w:hyperlink r:id="rId61" w:history="1">
        <w:r w:rsidRPr="00662047">
          <w:rPr>
            <w:rStyle w:val="Hyperlink"/>
            <w:rFonts w:ascii="Arial" w:hAnsi="Arial" w:cs="Arial"/>
            <w:sz w:val="24"/>
            <w:szCs w:val="24"/>
          </w:rPr>
          <w:t>https://research.ebsco.com/linkprocessor/plink?id=fc834723-2d89-3e75-8855-1f154ee1e31c</w:t>
        </w:r>
      </w:hyperlink>
      <w:r w:rsidRPr="00662047">
        <w:rPr>
          <w:rFonts w:ascii="Arial" w:hAnsi="Arial" w:cs="Arial"/>
          <w:sz w:val="24"/>
          <w:szCs w:val="24"/>
        </w:rPr>
        <w:t xml:space="preserve">  (Accessed: 7 February 2026)</w:t>
      </w:r>
    </w:p>
    <w:p w14:paraId="40B3A75A" w14:textId="58B37B17" w:rsidR="00973913" w:rsidRPr="00662047" w:rsidRDefault="00973913" w:rsidP="00810417">
      <w:pPr>
        <w:rPr>
          <w:rFonts w:ascii="Arial" w:hAnsi="Arial" w:cs="Arial"/>
          <w:sz w:val="24"/>
          <w:szCs w:val="24"/>
        </w:rPr>
      </w:pPr>
      <w:r w:rsidRPr="00662047">
        <w:rPr>
          <w:rFonts w:ascii="Arial" w:hAnsi="Arial" w:cs="Arial"/>
          <w:sz w:val="24"/>
          <w:szCs w:val="24"/>
        </w:rPr>
        <w:t>RSLP (2026)</w:t>
      </w:r>
      <w:r w:rsidR="000D4AC8" w:rsidRPr="00662047">
        <w:rPr>
          <w:rFonts w:ascii="Arial" w:hAnsi="Arial" w:cs="Arial"/>
          <w:sz w:val="24"/>
          <w:szCs w:val="24"/>
        </w:rPr>
        <w:t xml:space="preserve"> </w:t>
      </w:r>
      <w:r w:rsidR="000D4AC8" w:rsidRPr="00662047">
        <w:rPr>
          <w:rFonts w:ascii="Arial" w:hAnsi="Arial" w:cs="Arial"/>
          <w:i/>
          <w:iCs/>
          <w:sz w:val="24"/>
          <w:szCs w:val="24"/>
        </w:rPr>
        <w:t>South West Wales Youth Loudspeaker Events</w:t>
      </w:r>
      <w:r w:rsidR="000D4AC8" w:rsidRPr="00662047">
        <w:rPr>
          <w:rFonts w:ascii="Arial" w:hAnsi="Arial" w:cs="Arial"/>
          <w:sz w:val="24"/>
          <w:szCs w:val="24"/>
        </w:rPr>
        <w:t>. Regional Learning and Skills Partnership</w:t>
      </w:r>
      <w:r w:rsidR="00571CED" w:rsidRPr="00662047">
        <w:rPr>
          <w:rFonts w:ascii="Arial" w:hAnsi="Arial" w:cs="Arial"/>
          <w:sz w:val="24"/>
          <w:szCs w:val="24"/>
        </w:rPr>
        <w:t xml:space="preserve"> (Unpublished)</w:t>
      </w:r>
    </w:p>
    <w:p w14:paraId="00CEC9B7" w14:textId="39106542" w:rsidR="00BB2F92" w:rsidRPr="00662047" w:rsidRDefault="00BB2F92" w:rsidP="00810417">
      <w:pPr>
        <w:rPr>
          <w:rFonts w:ascii="Arial" w:hAnsi="Arial" w:cs="Arial"/>
          <w:sz w:val="24"/>
          <w:szCs w:val="24"/>
        </w:rPr>
      </w:pPr>
      <w:r w:rsidRPr="00662047">
        <w:rPr>
          <w:rFonts w:ascii="Arial" w:hAnsi="Arial" w:cs="Arial"/>
          <w:sz w:val="24"/>
          <w:szCs w:val="24"/>
        </w:rPr>
        <w:t>Salama, W.M.E.</w:t>
      </w:r>
      <w:r w:rsidR="00A207AC" w:rsidRPr="00662047">
        <w:rPr>
          <w:rFonts w:ascii="Arial" w:hAnsi="Arial" w:cs="Arial"/>
          <w:sz w:val="24"/>
          <w:szCs w:val="24"/>
        </w:rPr>
        <w:t>, Khairy</w:t>
      </w:r>
      <w:r w:rsidR="00A97F59" w:rsidRPr="00662047">
        <w:rPr>
          <w:rFonts w:ascii="Arial" w:hAnsi="Arial" w:cs="Arial"/>
          <w:sz w:val="24"/>
          <w:szCs w:val="24"/>
        </w:rPr>
        <w:t>, H.A., Badwy, H.E., Afify, S.M., Mahmoud</w:t>
      </w:r>
      <w:r w:rsidR="002607BF" w:rsidRPr="00662047">
        <w:rPr>
          <w:rFonts w:ascii="Arial" w:hAnsi="Arial" w:cs="Arial"/>
          <w:sz w:val="24"/>
          <w:szCs w:val="24"/>
        </w:rPr>
        <w:t xml:space="preserve">, A., Mohamed, S., </w:t>
      </w:r>
      <w:r w:rsidR="002A14F6" w:rsidRPr="00662047">
        <w:rPr>
          <w:rFonts w:ascii="Arial" w:hAnsi="Arial" w:cs="Arial"/>
          <w:sz w:val="24"/>
          <w:szCs w:val="24"/>
        </w:rPr>
        <w:t xml:space="preserve">Shimaa, A.E. </w:t>
      </w:r>
      <w:r w:rsidRPr="00662047">
        <w:rPr>
          <w:rFonts w:ascii="Arial" w:hAnsi="Arial" w:cs="Arial"/>
          <w:sz w:val="24"/>
          <w:szCs w:val="24"/>
        </w:rPr>
        <w:t>(2025) ‘</w:t>
      </w:r>
      <w:r w:rsidRPr="00662047">
        <w:rPr>
          <w:rFonts w:ascii="Arial" w:hAnsi="Arial" w:cs="Arial"/>
          <w:i/>
          <w:iCs/>
          <w:sz w:val="24"/>
          <w:szCs w:val="24"/>
        </w:rPr>
        <w:t>How abusive leadership could harm employee job engagement in hotel businesses? The roles of perceived organizational politics and presenteeism’</w:t>
      </w:r>
      <w:r w:rsidRPr="00662047">
        <w:rPr>
          <w:rFonts w:ascii="Arial" w:hAnsi="Arial" w:cs="Arial"/>
          <w:sz w:val="24"/>
          <w:szCs w:val="24"/>
        </w:rPr>
        <w:t xml:space="preserve">, </w:t>
      </w:r>
      <w:r w:rsidRPr="00662047">
        <w:rPr>
          <w:rFonts w:ascii="Arial" w:hAnsi="Arial" w:cs="Arial"/>
          <w:i/>
          <w:iCs/>
          <w:sz w:val="24"/>
          <w:szCs w:val="24"/>
        </w:rPr>
        <w:t>Intangible Capital</w:t>
      </w:r>
      <w:r w:rsidRPr="00662047">
        <w:rPr>
          <w:rFonts w:ascii="Arial" w:hAnsi="Arial" w:cs="Arial"/>
          <w:sz w:val="24"/>
          <w:szCs w:val="24"/>
        </w:rPr>
        <w:t>, 21(1), pp. 168–192. doi:10.3926/ic.3104.</w:t>
      </w:r>
      <w:r w:rsidR="002A14F6" w:rsidRPr="00662047">
        <w:rPr>
          <w:rFonts w:ascii="Arial" w:hAnsi="Arial" w:cs="Arial"/>
          <w:sz w:val="24"/>
          <w:szCs w:val="24"/>
        </w:rPr>
        <w:t xml:space="preserve"> Available at: </w:t>
      </w:r>
      <w:hyperlink r:id="rId62" w:history="1">
        <w:r w:rsidR="00C65A34" w:rsidRPr="00662047">
          <w:rPr>
            <w:rStyle w:val="Hyperlink"/>
            <w:rFonts w:ascii="Arial" w:hAnsi="Arial" w:cs="Arial"/>
            <w:sz w:val="24"/>
            <w:szCs w:val="24"/>
          </w:rPr>
          <w:t>https://research.ebsco.com/c/ndp6bl/search/details/pastsypzsr?limiters=FT1%3AY&amp;q=office+presenteeism&amp;searchMode=all</w:t>
        </w:r>
      </w:hyperlink>
      <w:r w:rsidR="00C65A34" w:rsidRPr="00662047">
        <w:rPr>
          <w:rFonts w:ascii="Arial" w:hAnsi="Arial" w:cs="Arial"/>
          <w:sz w:val="24"/>
          <w:szCs w:val="24"/>
        </w:rPr>
        <w:t xml:space="preserve"> (Accessed</w:t>
      </w:r>
      <w:r w:rsidR="00302645" w:rsidRPr="00662047">
        <w:rPr>
          <w:rFonts w:ascii="Arial" w:hAnsi="Arial" w:cs="Arial"/>
          <w:sz w:val="24"/>
          <w:szCs w:val="24"/>
        </w:rPr>
        <w:t>:</w:t>
      </w:r>
      <w:r w:rsidR="00C65A34" w:rsidRPr="00662047">
        <w:rPr>
          <w:rFonts w:ascii="Arial" w:hAnsi="Arial" w:cs="Arial"/>
          <w:sz w:val="24"/>
          <w:szCs w:val="24"/>
        </w:rPr>
        <w:t xml:space="preserve"> 31 January 2026).</w:t>
      </w:r>
    </w:p>
    <w:p w14:paraId="5C4B31E8" w14:textId="379B3327" w:rsidR="000173BE" w:rsidRPr="00662047" w:rsidRDefault="000173BE" w:rsidP="00810417">
      <w:pPr>
        <w:rPr>
          <w:rFonts w:ascii="Arial" w:hAnsi="Arial" w:cs="Arial"/>
          <w:sz w:val="24"/>
          <w:szCs w:val="24"/>
        </w:rPr>
      </w:pPr>
      <w:r w:rsidRPr="00662047">
        <w:rPr>
          <w:rFonts w:ascii="Arial" w:hAnsi="Arial" w:cs="Arial"/>
          <w:sz w:val="24"/>
          <w:szCs w:val="24"/>
        </w:rPr>
        <w:t xml:space="preserve">Schein, E.H. (1984) </w:t>
      </w:r>
      <w:r w:rsidRPr="00662047">
        <w:rPr>
          <w:rFonts w:ascii="Arial" w:hAnsi="Arial" w:cs="Arial"/>
          <w:i/>
          <w:iCs/>
          <w:sz w:val="24"/>
          <w:szCs w:val="24"/>
        </w:rPr>
        <w:t>Coming to a new awareness of organizational culture</w:t>
      </w:r>
      <w:r w:rsidRPr="00662047">
        <w:rPr>
          <w:rFonts w:ascii="Arial" w:hAnsi="Arial" w:cs="Arial"/>
          <w:sz w:val="24"/>
          <w:szCs w:val="24"/>
        </w:rPr>
        <w:t xml:space="preserve">. MIT Sloan Management Review. 15 January. Available at: </w:t>
      </w:r>
      <w:hyperlink r:id="rId63" w:history="1">
        <w:r w:rsidR="00B75B99" w:rsidRPr="00662047">
          <w:rPr>
            <w:rStyle w:val="Hyperlink"/>
            <w:rFonts w:ascii="Arial" w:hAnsi="Arial" w:cs="Arial"/>
            <w:sz w:val="24"/>
            <w:szCs w:val="24"/>
          </w:rPr>
          <w:t>https://sloanreview.mit.edu/article/coming-to-a-new-awareness-of-organizational-culture/</w:t>
        </w:r>
      </w:hyperlink>
      <w:r w:rsidR="00B75B99" w:rsidRPr="00662047">
        <w:rPr>
          <w:rFonts w:ascii="Arial" w:hAnsi="Arial" w:cs="Arial"/>
          <w:sz w:val="24"/>
          <w:szCs w:val="24"/>
        </w:rPr>
        <w:t xml:space="preserve"> (Accessed</w:t>
      </w:r>
      <w:r w:rsidR="00302645" w:rsidRPr="00662047">
        <w:rPr>
          <w:rFonts w:ascii="Arial" w:hAnsi="Arial" w:cs="Arial"/>
          <w:sz w:val="24"/>
          <w:szCs w:val="24"/>
        </w:rPr>
        <w:t>:</w:t>
      </w:r>
      <w:r w:rsidR="00B75B99" w:rsidRPr="00662047">
        <w:rPr>
          <w:rFonts w:ascii="Arial" w:hAnsi="Arial" w:cs="Arial"/>
          <w:sz w:val="24"/>
          <w:szCs w:val="24"/>
        </w:rPr>
        <w:t xml:space="preserve"> 17 January 2026)</w:t>
      </w:r>
    </w:p>
    <w:p w14:paraId="62B4DDB2" w14:textId="1F9CC556" w:rsidR="003E0FF1" w:rsidRPr="00662047" w:rsidRDefault="00876CC1" w:rsidP="00810417">
      <w:pPr>
        <w:rPr>
          <w:rFonts w:ascii="Arial" w:hAnsi="Arial" w:cs="Arial"/>
          <w:sz w:val="24"/>
          <w:szCs w:val="24"/>
        </w:rPr>
      </w:pPr>
      <w:r w:rsidRPr="00662047">
        <w:rPr>
          <w:rFonts w:ascii="Arial" w:hAnsi="Arial" w:cs="Arial"/>
          <w:sz w:val="24"/>
          <w:szCs w:val="24"/>
        </w:rPr>
        <w:t>Schein, E. (1985)</w:t>
      </w:r>
      <w:r w:rsidR="00440389" w:rsidRPr="00662047">
        <w:rPr>
          <w:rFonts w:ascii="Arial" w:hAnsi="Arial" w:cs="Arial"/>
          <w:sz w:val="24"/>
          <w:szCs w:val="24"/>
        </w:rPr>
        <w:t xml:space="preserve"> </w:t>
      </w:r>
      <w:r w:rsidR="006C246F" w:rsidRPr="00662047">
        <w:rPr>
          <w:rFonts w:ascii="Arial" w:hAnsi="Arial" w:cs="Arial"/>
          <w:i/>
          <w:iCs/>
          <w:sz w:val="24"/>
          <w:szCs w:val="24"/>
        </w:rPr>
        <w:t>Defining organizational culture</w:t>
      </w:r>
      <w:r w:rsidR="006C246F" w:rsidRPr="00662047">
        <w:rPr>
          <w:rFonts w:ascii="Arial" w:hAnsi="Arial" w:cs="Arial"/>
          <w:sz w:val="24"/>
          <w:szCs w:val="24"/>
        </w:rPr>
        <w:t xml:space="preserve">. </w:t>
      </w:r>
      <w:r w:rsidR="006C246F" w:rsidRPr="00662047">
        <w:rPr>
          <w:rFonts w:ascii="Arial" w:hAnsi="Arial" w:cs="Arial"/>
          <w:i/>
          <w:iCs/>
          <w:sz w:val="24"/>
          <w:szCs w:val="24"/>
        </w:rPr>
        <w:t>Classics of organization theory</w:t>
      </w:r>
      <w:r w:rsidR="006C246F" w:rsidRPr="00662047">
        <w:rPr>
          <w:rFonts w:ascii="Arial" w:hAnsi="Arial" w:cs="Arial"/>
          <w:sz w:val="24"/>
          <w:szCs w:val="24"/>
        </w:rPr>
        <w:t>, 3(1), 490-502.</w:t>
      </w:r>
    </w:p>
    <w:p w14:paraId="73140A41" w14:textId="311FD47F" w:rsidR="00251793" w:rsidRPr="00662047" w:rsidRDefault="00226000" w:rsidP="005E06AE">
      <w:pPr>
        <w:rPr>
          <w:rFonts w:ascii="Arial" w:hAnsi="Arial" w:cs="Arial"/>
          <w:sz w:val="24"/>
          <w:szCs w:val="24"/>
        </w:rPr>
      </w:pPr>
      <w:r w:rsidRPr="00662047">
        <w:rPr>
          <w:rFonts w:ascii="Arial" w:hAnsi="Arial" w:cs="Arial"/>
          <w:sz w:val="24"/>
          <w:szCs w:val="24"/>
        </w:rPr>
        <w:t>Schein</w:t>
      </w:r>
      <w:r w:rsidR="00A261E9" w:rsidRPr="00662047">
        <w:rPr>
          <w:rFonts w:ascii="Arial" w:hAnsi="Arial" w:cs="Arial"/>
          <w:sz w:val="24"/>
          <w:szCs w:val="24"/>
        </w:rPr>
        <w:t xml:space="preserve">, E (2002) </w:t>
      </w:r>
      <w:r w:rsidR="00A261E9" w:rsidRPr="00662047">
        <w:rPr>
          <w:rFonts w:ascii="Arial" w:hAnsi="Arial" w:cs="Arial"/>
          <w:i/>
          <w:iCs/>
          <w:sz w:val="24"/>
          <w:szCs w:val="24"/>
        </w:rPr>
        <w:t>Models and Tools for Stability and Change in Human Systems</w:t>
      </w:r>
      <w:r w:rsidR="00251793" w:rsidRPr="00662047">
        <w:rPr>
          <w:rFonts w:ascii="Arial" w:hAnsi="Arial" w:cs="Arial"/>
          <w:sz w:val="24"/>
          <w:szCs w:val="24"/>
        </w:rPr>
        <w:t xml:space="preserve">. </w:t>
      </w:r>
      <w:hyperlink r:id="rId64" w:history="1">
        <w:r w:rsidR="00251793" w:rsidRPr="00662047">
          <w:rPr>
            <w:rStyle w:val="Hyperlink"/>
            <w:rFonts w:ascii="Arial" w:hAnsi="Arial" w:cs="Arial"/>
            <w:sz w:val="24"/>
            <w:szCs w:val="24"/>
          </w:rPr>
          <w:t>Reflections The SoL Journal</w:t>
        </w:r>
      </w:hyperlink>
      <w:r w:rsidR="00251793" w:rsidRPr="00662047">
        <w:rPr>
          <w:rFonts w:ascii="Arial" w:hAnsi="Arial" w:cs="Arial"/>
          <w:sz w:val="24"/>
          <w:szCs w:val="24"/>
        </w:rPr>
        <w:t> 4(2):34-46</w:t>
      </w:r>
      <w:r w:rsidR="005E06AE" w:rsidRPr="00662047">
        <w:rPr>
          <w:rFonts w:ascii="Arial" w:hAnsi="Arial" w:cs="Arial"/>
          <w:sz w:val="24"/>
          <w:szCs w:val="24"/>
        </w:rPr>
        <w:t xml:space="preserve">. Available at: DOI: </w:t>
      </w:r>
      <w:hyperlink r:id="rId65" w:tgtFrame="_blank" w:history="1">
        <w:r w:rsidR="005E06AE" w:rsidRPr="00662047">
          <w:rPr>
            <w:rStyle w:val="Hyperlink"/>
            <w:rFonts w:ascii="Arial" w:hAnsi="Arial" w:cs="Arial"/>
            <w:sz w:val="24"/>
            <w:szCs w:val="24"/>
          </w:rPr>
          <w:t>10.1162/152417302762251327</w:t>
        </w:r>
      </w:hyperlink>
      <w:r w:rsidR="005E06AE" w:rsidRPr="00662047">
        <w:rPr>
          <w:rFonts w:ascii="Arial" w:hAnsi="Arial" w:cs="Arial"/>
          <w:sz w:val="24"/>
          <w:szCs w:val="24"/>
        </w:rPr>
        <w:t xml:space="preserve"> </w:t>
      </w:r>
      <w:hyperlink r:id="rId66" w:anchor=":~:text=Abstract%20and%20Figures,their%20external%20and%20internal%20environments" w:history="1">
        <w:r w:rsidR="006312C4" w:rsidRPr="00662047">
          <w:rPr>
            <w:rStyle w:val="Hyperlink"/>
            <w:rFonts w:ascii="Arial" w:hAnsi="Arial" w:cs="Arial"/>
            <w:sz w:val="24"/>
            <w:szCs w:val="24"/>
          </w:rPr>
          <w:t>https://www.researchgate.net/publication/247713050_Models_and_Tools_for_Stability_and_Change_in_Human_Systems#:~:text=Abstract%20and%20Figures,their%20external%20and%20internal%20environments</w:t>
        </w:r>
      </w:hyperlink>
      <w:r w:rsidR="006312C4" w:rsidRPr="00662047">
        <w:rPr>
          <w:rFonts w:ascii="Arial" w:hAnsi="Arial" w:cs="Arial"/>
          <w:sz w:val="24"/>
          <w:szCs w:val="24"/>
        </w:rPr>
        <w:t xml:space="preserve">. </w:t>
      </w:r>
      <w:r w:rsidR="005E06AE" w:rsidRPr="00662047">
        <w:rPr>
          <w:rFonts w:ascii="Arial" w:hAnsi="Arial" w:cs="Arial"/>
          <w:sz w:val="24"/>
          <w:szCs w:val="24"/>
        </w:rPr>
        <w:t>(Accessed</w:t>
      </w:r>
      <w:r w:rsidR="00302645" w:rsidRPr="00662047">
        <w:rPr>
          <w:rFonts w:ascii="Arial" w:hAnsi="Arial" w:cs="Arial"/>
          <w:sz w:val="24"/>
          <w:szCs w:val="24"/>
        </w:rPr>
        <w:t>:</w:t>
      </w:r>
      <w:r w:rsidR="005E06AE" w:rsidRPr="00662047">
        <w:rPr>
          <w:rFonts w:ascii="Arial" w:hAnsi="Arial" w:cs="Arial"/>
          <w:sz w:val="24"/>
          <w:szCs w:val="24"/>
        </w:rPr>
        <w:t xml:space="preserve"> 17 January 2026)</w:t>
      </w:r>
    </w:p>
    <w:p w14:paraId="5F0D4C20" w14:textId="20C73A95" w:rsidR="00273AC8" w:rsidRPr="00662047" w:rsidRDefault="00273AC8" w:rsidP="005E06AE">
      <w:pPr>
        <w:rPr>
          <w:rFonts w:ascii="Arial" w:hAnsi="Arial" w:cs="Arial"/>
          <w:sz w:val="24"/>
          <w:szCs w:val="24"/>
        </w:rPr>
      </w:pPr>
      <w:r w:rsidRPr="00662047">
        <w:rPr>
          <w:rFonts w:ascii="Arial" w:hAnsi="Arial" w:cs="Arial"/>
          <w:sz w:val="24"/>
          <w:szCs w:val="24"/>
        </w:rPr>
        <w:t>Schein, E</w:t>
      </w:r>
      <w:r w:rsidR="000869D7" w:rsidRPr="00662047">
        <w:rPr>
          <w:rFonts w:ascii="Arial" w:hAnsi="Arial" w:cs="Arial"/>
          <w:sz w:val="24"/>
          <w:szCs w:val="24"/>
        </w:rPr>
        <w:t>.</w:t>
      </w:r>
      <w:r w:rsidRPr="00662047">
        <w:rPr>
          <w:rFonts w:ascii="Arial" w:hAnsi="Arial" w:cs="Arial"/>
          <w:sz w:val="24"/>
          <w:szCs w:val="24"/>
        </w:rPr>
        <w:t xml:space="preserve"> (</w:t>
      </w:r>
      <w:r w:rsidR="00CC5BE0" w:rsidRPr="00662047">
        <w:rPr>
          <w:rFonts w:ascii="Arial" w:hAnsi="Arial" w:cs="Arial"/>
          <w:sz w:val="24"/>
          <w:szCs w:val="24"/>
        </w:rPr>
        <w:t>2010)</w:t>
      </w:r>
      <w:r w:rsidR="00843339" w:rsidRPr="00662047">
        <w:rPr>
          <w:rFonts w:ascii="Arial" w:hAnsi="Arial" w:cs="Arial"/>
          <w:sz w:val="24"/>
          <w:szCs w:val="24"/>
        </w:rPr>
        <w:t xml:space="preserve"> </w:t>
      </w:r>
      <w:r w:rsidR="00843339" w:rsidRPr="00662047">
        <w:rPr>
          <w:rFonts w:ascii="Arial" w:hAnsi="Arial" w:cs="Arial"/>
          <w:i/>
          <w:iCs/>
          <w:sz w:val="24"/>
          <w:szCs w:val="24"/>
        </w:rPr>
        <w:t>Organisational Culture and Leadership</w:t>
      </w:r>
      <w:r w:rsidR="00F3689A" w:rsidRPr="00662047">
        <w:rPr>
          <w:rFonts w:ascii="Arial" w:hAnsi="Arial" w:cs="Arial"/>
          <w:i/>
          <w:iCs/>
          <w:sz w:val="24"/>
          <w:szCs w:val="24"/>
        </w:rPr>
        <w:t xml:space="preserve">. </w:t>
      </w:r>
      <w:r w:rsidR="00F3689A" w:rsidRPr="00662047">
        <w:rPr>
          <w:rFonts w:ascii="Arial" w:hAnsi="Arial" w:cs="Arial"/>
          <w:sz w:val="24"/>
          <w:szCs w:val="24"/>
        </w:rPr>
        <w:t>Jossey Bass</w:t>
      </w:r>
      <w:r w:rsidR="00A329D0" w:rsidRPr="00662047">
        <w:rPr>
          <w:rFonts w:ascii="Arial" w:hAnsi="Arial" w:cs="Arial"/>
          <w:sz w:val="24"/>
          <w:szCs w:val="24"/>
        </w:rPr>
        <w:t xml:space="preserve">. Available at: </w:t>
      </w:r>
      <w:hyperlink r:id="rId67" w:anchor="v=onepage&amp;q&amp;f=false" w:history="1">
        <w:r w:rsidR="0081544F" w:rsidRPr="00662047">
          <w:rPr>
            <w:rStyle w:val="Hyperlink"/>
            <w:rFonts w:ascii="Arial" w:hAnsi="Arial" w:cs="Arial"/>
            <w:sz w:val="24"/>
            <w:szCs w:val="24"/>
          </w:rPr>
          <w:t>https://books.google.co.uk/books?hl=en&amp;lr=&amp;id=Mnres2PlFLMC&amp;oi=fnd&amp;pg=PR9&amp;ots=oqhwMf2rJk&amp;sig=sMLrcIASXa8D4nOxqk1Jt-EhPo4&amp;redir_esc=y#v=onepage&amp;q&amp;f=false</w:t>
        </w:r>
      </w:hyperlink>
      <w:r w:rsidR="0081544F" w:rsidRPr="00662047">
        <w:rPr>
          <w:rFonts w:ascii="Arial" w:hAnsi="Arial" w:cs="Arial"/>
          <w:sz w:val="24"/>
          <w:szCs w:val="24"/>
        </w:rPr>
        <w:t xml:space="preserve"> (Accessed</w:t>
      </w:r>
      <w:r w:rsidR="00302645" w:rsidRPr="00662047">
        <w:rPr>
          <w:rFonts w:ascii="Arial" w:hAnsi="Arial" w:cs="Arial"/>
          <w:sz w:val="24"/>
          <w:szCs w:val="24"/>
        </w:rPr>
        <w:t>:</w:t>
      </w:r>
      <w:r w:rsidR="0081544F" w:rsidRPr="00662047">
        <w:rPr>
          <w:rFonts w:ascii="Arial" w:hAnsi="Arial" w:cs="Arial"/>
          <w:sz w:val="24"/>
          <w:szCs w:val="24"/>
        </w:rPr>
        <w:t xml:space="preserve"> 17 January 2026)</w:t>
      </w:r>
    </w:p>
    <w:p w14:paraId="4710EC44" w14:textId="5B3189AA" w:rsidR="003D6600" w:rsidRPr="00662047" w:rsidRDefault="00A26D04" w:rsidP="005E06AE">
      <w:pPr>
        <w:rPr>
          <w:rFonts w:ascii="Arial" w:hAnsi="Arial" w:cs="Arial"/>
          <w:sz w:val="24"/>
          <w:szCs w:val="24"/>
        </w:rPr>
      </w:pPr>
      <w:r w:rsidRPr="00662047">
        <w:rPr>
          <w:rFonts w:ascii="Arial" w:hAnsi="Arial" w:cs="Arial"/>
          <w:sz w:val="24"/>
          <w:szCs w:val="24"/>
        </w:rPr>
        <w:t xml:space="preserve">Sharom, N. Q., Anwar, I. F., Aziz, S. A., &amp; Lee, U. H. M. S. (2025) </w:t>
      </w:r>
      <w:r w:rsidRPr="00662047">
        <w:rPr>
          <w:rFonts w:ascii="Arial" w:hAnsi="Arial" w:cs="Arial"/>
          <w:i/>
          <w:iCs/>
          <w:sz w:val="24"/>
          <w:szCs w:val="24"/>
        </w:rPr>
        <w:t xml:space="preserve">Psychological Need Satisfaction and Employee Outcomes: A Self-Determination Theory </w:t>
      </w:r>
      <w:r w:rsidRPr="00662047">
        <w:rPr>
          <w:rFonts w:ascii="Arial" w:hAnsi="Arial" w:cs="Arial"/>
          <w:i/>
          <w:iCs/>
          <w:sz w:val="24"/>
          <w:szCs w:val="24"/>
        </w:rPr>
        <w:lastRenderedPageBreak/>
        <w:t>Perspective</w:t>
      </w:r>
      <w:r w:rsidRPr="00662047">
        <w:rPr>
          <w:rFonts w:ascii="Arial" w:hAnsi="Arial" w:cs="Arial"/>
          <w:sz w:val="24"/>
          <w:szCs w:val="24"/>
        </w:rPr>
        <w:t xml:space="preserve">. </w:t>
      </w:r>
      <w:r w:rsidRPr="00662047">
        <w:rPr>
          <w:rFonts w:ascii="Arial" w:hAnsi="Arial" w:cs="Arial"/>
          <w:i/>
          <w:iCs/>
          <w:sz w:val="24"/>
          <w:szCs w:val="24"/>
        </w:rPr>
        <w:t>Global Business &amp; Management Research</w:t>
      </w:r>
      <w:r w:rsidRPr="00662047">
        <w:rPr>
          <w:rFonts w:ascii="Arial" w:hAnsi="Arial" w:cs="Arial"/>
          <w:sz w:val="24"/>
          <w:szCs w:val="24"/>
        </w:rPr>
        <w:t xml:space="preserve">, </w:t>
      </w:r>
      <w:r w:rsidRPr="00662047">
        <w:rPr>
          <w:rFonts w:ascii="Arial" w:hAnsi="Arial" w:cs="Arial"/>
          <w:i/>
          <w:iCs/>
          <w:sz w:val="24"/>
          <w:szCs w:val="24"/>
        </w:rPr>
        <w:t>17</w:t>
      </w:r>
      <w:r w:rsidRPr="00662047">
        <w:rPr>
          <w:rFonts w:ascii="Arial" w:hAnsi="Arial" w:cs="Arial"/>
          <w:sz w:val="24"/>
          <w:szCs w:val="24"/>
        </w:rPr>
        <w:t xml:space="preserve">(3), 709–716.  Available at :   </w:t>
      </w:r>
      <w:hyperlink r:id="rId68" w:history="1">
        <w:r w:rsidR="00B37750" w:rsidRPr="00662047">
          <w:rPr>
            <w:rStyle w:val="Hyperlink"/>
            <w:rFonts w:ascii="Arial" w:hAnsi="Arial" w:cs="Arial"/>
            <w:sz w:val="24"/>
            <w:szCs w:val="24"/>
          </w:rPr>
          <w:t>https://research.ebsco.com/c/ndp6bl/search/details/cljddvpr4z?limiters=FT1%3AY&amp;q=self+determination+theory&amp;searchMode=all</w:t>
        </w:r>
      </w:hyperlink>
      <w:r w:rsidR="00B37750" w:rsidRPr="00662047">
        <w:rPr>
          <w:rFonts w:ascii="Arial" w:hAnsi="Arial" w:cs="Arial"/>
          <w:sz w:val="24"/>
          <w:szCs w:val="24"/>
        </w:rPr>
        <w:t xml:space="preserve"> (Accessed</w:t>
      </w:r>
      <w:r w:rsidR="00302645" w:rsidRPr="00662047">
        <w:rPr>
          <w:rFonts w:ascii="Arial" w:hAnsi="Arial" w:cs="Arial"/>
          <w:sz w:val="24"/>
          <w:szCs w:val="24"/>
        </w:rPr>
        <w:t>:</w:t>
      </w:r>
      <w:r w:rsidR="00B37750" w:rsidRPr="00662047">
        <w:rPr>
          <w:rFonts w:ascii="Arial" w:hAnsi="Arial" w:cs="Arial"/>
          <w:sz w:val="24"/>
          <w:szCs w:val="24"/>
        </w:rPr>
        <w:t xml:space="preserve"> 1 February 2026)</w:t>
      </w:r>
    </w:p>
    <w:p w14:paraId="5533E6A2" w14:textId="6D00BEA0" w:rsidR="00182675" w:rsidRPr="00662047" w:rsidRDefault="00182675" w:rsidP="005E06AE">
      <w:pPr>
        <w:rPr>
          <w:rFonts w:ascii="Arial" w:hAnsi="Arial" w:cs="Arial"/>
          <w:sz w:val="24"/>
          <w:szCs w:val="24"/>
        </w:rPr>
      </w:pPr>
      <w:r w:rsidRPr="00662047">
        <w:rPr>
          <w:rFonts w:ascii="Arial" w:hAnsi="Arial" w:cs="Arial"/>
          <w:sz w:val="24"/>
          <w:szCs w:val="24"/>
        </w:rPr>
        <w:t xml:space="preserve">Shaw, J.D. (2025) </w:t>
      </w:r>
      <w:r w:rsidRPr="00662047">
        <w:rPr>
          <w:rFonts w:ascii="Arial" w:hAnsi="Arial" w:cs="Arial"/>
          <w:i/>
          <w:iCs/>
          <w:sz w:val="24"/>
          <w:szCs w:val="24"/>
        </w:rPr>
        <w:t>A Cautionary Tale: On the Adoption of Self</w:t>
      </w:r>
      <w:r w:rsidRPr="00662047">
        <w:rPr>
          <w:rFonts w:ascii="Cambria Math" w:hAnsi="Cambria Math" w:cs="Cambria Math"/>
          <w:i/>
          <w:iCs/>
          <w:sz w:val="24"/>
          <w:szCs w:val="24"/>
        </w:rPr>
        <w:t>‐</w:t>
      </w:r>
      <w:r w:rsidRPr="00662047">
        <w:rPr>
          <w:rFonts w:ascii="Arial" w:hAnsi="Arial" w:cs="Arial"/>
          <w:i/>
          <w:iCs/>
          <w:sz w:val="24"/>
          <w:szCs w:val="24"/>
        </w:rPr>
        <w:t>Determination Theory Principles for Practice</w:t>
      </w:r>
      <w:r w:rsidRPr="00662047">
        <w:rPr>
          <w:rFonts w:ascii="Arial" w:hAnsi="Arial" w:cs="Arial"/>
          <w:sz w:val="24"/>
          <w:szCs w:val="24"/>
        </w:rPr>
        <w:t xml:space="preserve">. Journal of Management Studies (John Wiley &amp; Sons, Inc.), 62(5), 2125–2134. </w:t>
      </w:r>
      <w:hyperlink r:id="rId69" w:history="1">
        <w:r w:rsidRPr="00662047">
          <w:rPr>
            <w:rStyle w:val="Hyperlink"/>
            <w:rFonts w:ascii="Arial" w:hAnsi="Arial" w:cs="Arial"/>
            <w:sz w:val="24"/>
            <w:szCs w:val="24"/>
          </w:rPr>
          <w:t>https://doi.org/10.1111/joms.13112</w:t>
        </w:r>
      </w:hyperlink>
      <w:r w:rsidRPr="00662047">
        <w:rPr>
          <w:rFonts w:ascii="Arial" w:hAnsi="Arial" w:cs="Arial"/>
          <w:sz w:val="24"/>
          <w:szCs w:val="24"/>
        </w:rPr>
        <w:t xml:space="preserve"> (Accessed</w:t>
      </w:r>
      <w:r w:rsidR="00302645" w:rsidRPr="00662047">
        <w:rPr>
          <w:rFonts w:ascii="Arial" w:hAnsi="Arial" w:cs="Arial"/>
          <w:sz w:val="24"/>
          <w:szCs w:val="24"/>
        </w:rPr>
        <w:t>:</w:t>
      </w:r>
      <w:r w:rsidRPr="00662047">
        <w:rPr>
          <w:rFonts w:ascii="Arial" w:hAnsi="Arial" w:cs="Arial"/>
          <w:sz w:val="24"/>
          <w:szCs w:val="24"/>
        </w:rPr>
        <w:t xml:space="preserve"> 1 February 2026)</w:t>
      </w:r>
    </w:p>
    <w:p w14:paraId="163AB61C" w14:textId="6D5C0129" w:rsidR="006472FA" w:rsidRPr="00662047" w:rsidRDefault="00CB35BD" w:rsidP="005E06AE">
      <w:pPr>
        <w:rPr>
          <w:rFonts w:ascii="Arial" w:hAnsi="Arial" w:cs="Arial"/>
          <w:sz w:val="24"/>
          <w:szCs w:val="24"/>
        </w:rPr>
      </w:pPr>
      <w:r w:rsidRPr="00662047">
        <w:rPr>
          <w:rFonts w:ascii="Arial" w:hAnsi="Arial" w:cs="Arial"/>
          <w:sz w:val="24"/>
          <w:szCs w:val="24"/>
        </w:rPr>
        <w:t xml:space="preserve">Shen,W. and Shen, L. (2025) ‘Inclusive climates and employee voice behavior: the roles of voice efficacy and voice channel design’, </w:t>
      </w:r>
      <w:r w:rsidRPr="00662047">
        <w:rPr>
          <w:rFonts w:ascii="Arial" w:hAnsi="Arial" w:cs="Arial"/>
          <w:i/>
          <w:iCs/>
          <w:sz w:val="24"/>
          <w:szCs w:val="24"/>
        </w:rPr>
        <w:t>Frontiers in Psychology</w:t>
      </w:r>
      <w:r w:rsidRPr="00662047">
        <w:rPr>
          <w:rFonts w:ascii="Arial" w:hAnsi="Arial" w:cs="Arial"/>
          <w:sz w:val="24"/>
          <w:szCs w:val="24"/>
        </w:rPr>
        <w:t xml:space="preserve">, 16. </w:t>
      </w:r>
      <w:hyperlink r:id="rId70" w:history="1">
        <w:r w:rsidR="004B1C3C" w:rsidRPr="00662047">
          <w:rPr>
            <w:rStyle w:val="Hyperlink"/>
            <w:rFonts w:ascii="Arial" w:hAnsi="Arial" w:cs="Arial"/>
            <w:sz w:val="24"/>
            <w:szCs w:val="24"/>
          </w:rPr>
          <w:t>https://doi.org/10.3389/fpsyg.2025.1681910</w:t>
        </w:r>
      </w:hyperlink>
      <w:r w:rsidR="004B1C3C" w:rsidRPr="00662047">
        <w:rPr>
          <w:rFonts w:ascii="Arial" w:hAnsi="Arial" w:cs="Arial"/>
          <w:sz w:val="24"/>
          <w:szCs w:val="24"/>
        </w:rPr>
        <w:t xml:space="preserve"> (Accessed: 7 February 2026)</w:t>
      </w:r>
    </w:p>
    <w:p w14:paraId="69E0943D" w14:textId="3E138CB3" w:rsidR="004E7E56" w:rsidRPr="00662047" w:rsidRDefault="004E7E56" w:rsidP="005E06AE">
      <w:pPr>
        <w:rPr>
          <w:rFonts w:ascii="Arial" w:hAnsi="Arial" w:cs="Arial"/>
          <w:sz w:val="24"/>
          <w:szCs w:val="24"/>
        </w:rPr>
      </w:pPr>
      <w:r w:rsidRPr="00662047">
        <w:rPr>
          <w:rFonts w:ascii="Arial" w:hAnsi="Arial" w:cs="Arial"/>
          <w:sz w:val="24"/>
          <w:szCs w:val="24"/>
        </w:rPr>
        <w:t>Silva, M. do C. and Gomes, C.F.S. (2015) ‘</w:t>
      </w:r>
      <w:r w:rsidRPr="00662047">
        <w:rPr>
          <w:rFonts w:ascii="Arial" w:hAnsi="Arial" w:cs="Arial"/>
          <w:i/>
          <w:iCs/>
          <w:sz w:val="24"/>
          <w:szCs w:val="24"/>
        </w:rPr>
        <w:t>Practices in Project Management According to Charles Handy’s Organizational Culture Typologies’</w:t>
      </w:r>
      <w:r w:rsidRPr="00662047">
        <w:rPr>
          <w:rFonts w:ascii="Arial" w:hAnsi="Arial" w:cs="Arial"/>
          <w:sz w:val="24"/>
          <w:szCs w:val="24"/>
        </w:rPr>
        <w:t xml:space="preserve">, Procedia Computer Science, 55, pp. 678–687. doi:10.1016/j.procs.2015.07.074. Available at : </w:t>
      </w:r>
      <w:hyperlink r:id="rId71" w:history="1">
        <w:r w:rsidRPr="00662047">
          <w:rPr>
            <w:rStyle w:val="Hyperlink"/>
            <w:rFonts w:ascii="Arial" w:hAnsi="Arial" w:cs="Arial"/>
            <w:sz w:val="24"/>
            <w:szCs w:val="24"/>
          </w:rPr>
          <w:t>https://research.ebsco.com/c/ndp6bl/search/details/wppcgqt7sj?limiters=FT1%3AY&amp;q=handy+organisational+culture&amp;searchMode=all</w:t>
        </w:r>
      </w:hyperlink>
      <w:r w:rsidRPr="00662047">
        <w:rPr>
          <w:rFonts w:ascii="Arial" w:hAnsi="Arial" w:cs="Arial"/>
          <w:sz w:val="24"/>
          <w:szCs w:val="24"/>
        </w:rPr>
        <w:t xml:space="preserve"> (Accessed</w:t>
      </w:r>
      <w:r w:rsidR="00302645" w:rsidRPr="00662047">
        <w:rPr>
          <w:rFonts w:ascii="Arial" w:hAnsi="Arial" w:cs="Arial"/>
          <w:sz w:val="24"/>
          <w:szCs w:val="24"/>
        </w:rPr>
        <w:t>:</w:t>
      </w:r>
      <w:r w:rsidRPr="00662047">
        <w:rPr>
          <w:rFonts w:ascii="Arial" w:hAnsi="Arial" w:cs="Arial"/>
          <w:sz w:val="24"/>
          <w:szCs w:val="24"/>
        </w:rPr>
        <w:t xml:space="preserve"> 31 January 2026)</w:t>
      </w:r>
    </w:p>
    <w:p w14:paraId="22CF067F" w14:textId="0CC59CC0" w:rsidR="008E765C" w:rsidRPr="00662047" w:rsidRDefault="00681627" w:rsidP="005E06AE">
      <w:pPr>
        <w:rPr>
          <w:rFonts w:ascii="Arial" w:hAnsi="Arial" w:cs="Arial"/>
          <w:sz w:val="24"/>
          <w:szCs w:val="24"/>
        </w:rPr>
      </w:pPr>
      <w:r w:rsidRPr="00662047">
        <w:rPr>
          <w:rFonts w:ascii="Arial" w:hAnsi="Arial" w:cs="Arial"/>
          <w:sz w:val="24"/>
          <w:szCs w:val="24"/>
        </w:rPr>
        <w:t>Sinisi, C.-I. and Stroe, A.-S. (2025) ‘</w:t>
      </w:r>
      <w:r w:rsidRPr="00662047">
        <w:rPr>
          <w:rFonts w:ascii="Arial" w:hAnsi="Arial" w:cs="Arial"/>
          <w:i/>
          <w:iCs/>
          <w:sz w:val="24"/>
          <w:szCs w:val="24"/>
        </w:rPr>
        <w:t>The Benefits of the Kaizen Strategy on Employee Well-Being’</w:t>
      </w:r>
      <w:r w:rsidRPr="00662047">
        <w:rPr>
          <w:rFonts w:ascii="Arial" w:hAnsi="Arial" w:cs="Arial"/>
          <w:sz w:val="24"/>
          <w:szCs w:val="24"/>
        </w:rPr>
        <w:t xml:space="preserve">, </w:t>
      </w:r>
      <w:r w:rsidRPr="00662047">
        <w:rPr>
          <w:rFonts w:ascii="Arial" w:hAnsi="Arial" w:cs="Arial"/>
          <w:i/>
          <w:iCs/>
          <w:sz w:val="24"/>
          <w:szCs w:val="24"/>
        </w:rPr>
        <w:t>FAIMA Business &amp; Management Journal</w:t>
      </w:r>
      <w:r w:rsidRPr="00662047">
        <w:rPr>
          <w:rFonts w:ascii="Arial" w:hAnsi="Arial" w:cs="Arial"/>
          <w:sz w:val="24"/>
          <w:szCs w:val="24"/>
        </w:rPr>
        <w:t xml:space="preserve">, 13(4), pp. 27–37. Available at: </w:t>
      </w:r>
      <w:hyperlink r:id="rId72" w:history="1">
        <w:r w:rsidRPr="00662047">
          <w:rPr>
            <w:rStyle w:val="Hyperlink"/>
            <w:rFonts w:ascii="Arial" w:hAnsi="Arial" w:cs="Arial"/>
            <w:sz w:val="24"/>
            <w:szCs w:val="24"/>
          </w:rPr>
          <w:t>https://research.ebsco.com/linkprocessor/plink?id=12711e3c-d209-32df-a562-6ac0cafba9d6</w:t>
        </w:r>
      </w:hyperlink>
      <w:r w:rsidRPr="00662047">
        <w:rPr>
          <w:rFonts w:ascii="Arial" w:hAnsi="Arial" w:cs="Arial"/>
          <w:sz w:val="24"/>
          <w:szCs w:val="24"/>
        </w:rPr>
        <w:t xml:space="preserve"> (Accessed</w:t>
      </w:r>
      <w:r w:rsidR="00302645" w:rsidRPr="00662047">
        <w:rPr>
          <w:rFonts w:ascii="Arial" w:hAnsi="Arial" w:cs="Arial"/>
          <w:sz w:val="24"/>
          <w:szCs w:val="24"/>
        </w:rPr>
        <w:t>:</w:t>
      </w:r>
      <w:r w:rsidRPr="00662047">
        <w:rPr>
          <w:rFonts w:ascii="Arial" w:hAnsi="Arial" w:cs="Arial"/>
          <w:sz w:val="24"/>
          <w:szCs w:val="24"/>
        </w:rPr>
        <w:t xml:space="preserve"> 1 February 2026)</w:t>
      </w:r>
    </w:p>
    <w:p w14:paraId="4D1999F0" w14:textId="0FEA0900" w:rsidR="000869D7" w:rsidRPr="00662047" w:rsidRDefault="000869D7" w:rsidP="005E06AE">
      <w:pPr>
        <w:rPr>
          <w:rFonts w:ascii="Arial" w:hAnsi="Arial" w:cs="Arial"/>
          <w:i/>
          <w:iCs/>
          <w:sz w:val="24"/>
          <w:szCs w:val="24"/>
        </w:rPr>
      </w:pPr>
      <w:r w:rsidRPr="00662047">
        <w:rPr>
          <w:rFonts w:ascii="Arial" w:hAnsi="Arial" w:cs="Arial"/>
          <w:sz w:val="24"/>
          <w:szCs w:val="24"/>
        </w:rPr>
        <w:t>Slatter, M. (2025) Master Class</w:t>
      </w:r>
      <w:r w:rsidR="002970C3" w:rsidRPr="00662047">
        <w:rPr>
          <w:rFonts w:ascii="Arial" w:hAnsi="Arial" w:cs="Arial"/>
          <w:sz w:val="24"/>
          <w:szCs w:val="24"/>
        </w:rPr>
        <w:t xml:space="preserve"> </w:t>
      </w:r>
      <w:r w:rsidR="002970C3" w:rsidRPr="00662047">
        <w:rPr>
          <w:rFonts w:ascii="Arial" w:hAnsi="Arial" w:cs="Arial"/>
          <w:i/>
          <w:iCs/>
          <w:sz w:val="24"/>
          <w:szCs w:val="24"/>
        </w:rPr>
        <w:t xml:space="preserve">Mental Models Leadership, Culture &amp; Organisational Behaviour.  </w:t>
      </w:r>
      <w:r w:rsidR="002970C3" w:rsidRPr="00662047">
        <w:rPr>
          <w:rFonts w:ascii="Arial" w:hAnsi="Arial" w:cs="Arial"/>
          <w:sz w:val="24"/>
          <w:szCs w:val="24"/>
        </w:rPr>
        <w:t xml:space="preserve">Available at: </w:t>
      </w:r>
      <w:hyperlink r:id="rId73" w:history="1">
        <w:r w:rsidR="002970C3" w:rsidRPr="00662047">
          <w:rPr>
            <w:rStyle w:val="Hyperlink"/>
            <w:rFonts w:ascii="Arial" w:hAnsi="Arial" w:cs="Arial"/>
            <w:sz w:val="24"/>
            <w:szCs w:val="24"/>
          </w:rPr>
          <w:t>https://murrayslatter.me/?p=5729</w:t>
        </w:r>
      </w:hyperlink>
      <w:r w:rsidR="002970C3" w:rsidRPr="00662047">
        <w:rPr>
          <w:rFonts w:ascii="Arial" w:hAnsi="Arial" w:cs="Arial"/>
          <w:sz w:val="24"/>
          <w:szCs w:val="24"/>
        </w:rPr>
        <w:t xml:space="preserve"> (Accessed</w:t>
      </w:r>
      <w:r w:rsidR="00302645" w:rsidRPr="00662047">
        <w:rPr>
          <w:rFonts w:ascii="Arial" w:hAnsi="Arial" w:cs="Arial"/>
          <w:sz w:val="24"/>
          <w:szCs w:val="24"/>
        </w:rPr>
        <w:t>:</w:t>
      </w:r>
      <w:r w:rsidR="002970C3" w:rsidRPr="00662047">
        <w:rPr>
          <w:rFonts w:ascii="Arial" w:hAnsi="Arial" w:cs="Arial"/>
          <w:sz w:val="24"/>
          <w:szCs w:val="24"/>
        </w:rPr>
        <w:t xml:space="preserve"> 31 January 2026)</w:t>
      </w:r>
    </w:p>
    <w:p w14:paraId="383E6520" w14:textId="25C49D10" w:rsidR="00273AC8" w:rsidRPr="00662047" w:rsidRDefault="008E30C7" w:rsidP="005E06AE">
      <w:pPr>
        <w:rPr>
          <w:rFonts w:ascii="Arial" w:hAnsi="Arial" w:cs="Arial"/>
          <w:sz w:val="24"/>
          <w:szCs w:val="24"/>
        </w:rPr>
      </w:pPr>
      <w:r w:rsidRPr="00662047">
        <w:rPr>
          <w:rFonts w:ascii="Arial" w:hAnsi="Arial" w:cs="Arial"/>
          <w:sz w:val="24"/>
          <w:szCs w:val="24"/>
        </w:rPr>
        <w:t xml:space="preserve">Soderstrom S. B., Weber K. (2020) </w:t>
      </w:r>
      <w:r w:rsidRPr="00662047">
        <w:rPr>
          <w:rFonts w:ascii="Arial" w:hAnsi="Arial" w:cs="Arial"/>
          <w:i/>
          <w:iCs/>
          <w:sz w:val="24"/>
          <w:szCs w:val="24"/>
        </w:rPr>
        <w:t>Organizational structure from interaction: Evidence from corporate sustainability efforts.</w:t>
      </w:r>
      <w:r w:rsidRPr="00662047">
        <w:rPr>
          <w:rFonts w:ascii="Arial" w:hAnsi="Arial" w:cs="Arial"/>
          <w:sz w:val="24"/>
          <w:szCs w:val="24"/>
        </w:rPr>
        <w:t> </w:t>
      </w:r>
      <w:r w:rsidRPr="00662047">
        <w:rPr>
          <w:rFonts w:ascii="Arial" w:hAnsi="Arial" w:cs="Arial"/>
          <w:i/>
          <w:iCs/>
          <w:sz w:val="24"/>
          <w:szCs w:val="24"/>
        </w:rPr>
        <w:t>Administrative Science Quarterly</w:t>
      </w:r>
      <w:r w:rsidRPr="00662047">
        <w:rPr>
          <w:rFonts w:ascii="Arial" w:hAnsi="Arial" w:cs="Arial"/>
          <w:sz w:val="24"/>
          <w:szCs w:val="24"/>
        </w:rPr>
        <w:t xml:space="preserve">, 65(1), 226–271. </w:t>
      </w:r>
      <w:r w:rsidR="00396C0F" w:rsidRPr="00662047">
        <w:rPr>
          <w:rFonts w:ascii="Arial" w:hAnsi="Arial" w:cs="Arial"/>
          <w:sz w:val="24"/>
          <w:szCs w:val="24"/>
        </w:rPr>
        <w:t>Available at:</w:t>
      </w:r>
      <w:r w:rsidR="006B6329" w:rsidRPr="00662047">
        <w:rPr>
          <w:rFonts w:ascii="Arial" w:hAnsi="Arial" w:cs="Arial"/>
          <w:sz w:val="24"/>
          <w:szCs w:val="24"/>
        </w:rPr>
        <w:t xml:space="preserve"> </w:t>
      </w:r>
      <w:hyperlink r:id="rId74" w:history="1">
        <w:r w:rsidR="006B6329" w:rsidRPr="00662047">
          <w:rPr>
            <w:rStyle w:val="Hyperlink"/>
            <w:rFonts w:ascii="Arial" w:hAnsi="Arial" w:cs="Arial"/>
            <w:sz w:val="24"/>
            <w:szCs w:val="24"/>
          </w:rPr>
          <w:t>https://doi.org/10.1177/0001839219836670</w:t>
        </w:r>
      </w:hyperlink>
      <w:r w:rsidR="006B6329" w:rsidRPr="00662047">
        <w:rPr>
          <w:rFonts w:ascii="Arial" w:hAnsi="Arial" w:cs="Arial"/>
          <w:sz w:val="24"/>
          <w:szCs w:val="24"/>
        </w:rPr>
        <w:t xml:space="preserve">  </w:t>
      </w:r>
      <w:r w:rsidR="00396C0F" w:rsidRPr="00662047">
        <w:rPr>
          <w:rFonts w:ascii="Arial" w:hAnsi="Arial" w:cs="Arial"/>
          <w:sz w:val="24"/>
          <w:szCs w:val="24"/>
        </w:rPr>
        <w:t>(Accessed</w:t>
      </w:r>
      <w:r w:rsidR="00302645" w:rsidRPr="00662047">
        <w:rPr>
          <w:rFonts w:ascii="Arial" w:hAnsi="Arial" w:cs="Arial"/>
          <w:sz w:val="24"/>
          <w:szCs w:val="24"/>
        </w:rPr>
        <w:t>:</w:t>
      </w:r>
      <w:r w:rsidR="00396C0F" w:rsidRPr="00662047">
        <w:rPr>
          <w:rFonts w:ascii="Arial" w:hAnsi="Arial" w:cs="Arial"/>
          <w:sz w:val="24"/>
          <w:szCs w:val="24"/>
        </w:rPr>
        <w:t xml:space="preserve"> 17 January 2026)</w:t>
      </w:r>
    </w:p>
    <w:p w14:paraId="60F2CED0" w14:textId="459F1D0E" w:rsidR="007E2DBB" w:rsidRPr="00662047" w:rsidRDefault="007E2DBB" w:rsidP="005E06AE">
      <w:pPr>
        <w:rPr>
          <w:rFonts w:ascii="Arial" w:hAnsi="Arial" w:cs="Arial"/>
          <w:sz w:val="24"/>
          <w:szCs w:val="24"/>
        </w:rPr>
      </w:pPr>
      <w:r w:rsidRPr="00662047">
        <w:rPr>
          <w:rFonts w:ascii="Arial" w:hAnsi="Arial" w:cs="Arial"/>
          <w:sz w:val="24"/>
          <w:szCs w:val="24"/>
        </w:rPr>
        <w:t xml:space="preserve">Speer, J.D. (2017) ‘Pre-Market Skills, Occupational Choice, and Career Progression’, </w:t>
      </w:r>
      <w:r w:rsidRPr="00662047">
        <w:rPr>
          <w:rFonts w:ascii="Arial" w:hAnsi="Arial" w:cs="Arial"/>
          <w:i/>
          <w:iCs/>
          <w:sz w:val="24"/>
          <w:szCs w:val="24"/>
        </w:rPr>
        <w:t>The Journal of Human Resources</w:t>
      </w:r>
      <w:r w:rsidRPr="00662047">
        <w:rPr>
          <w:rFonts w:ascii="Arial" w:hAnsi="Arial" w:cs="Arial"/>
          <w:sz w:val="24"/>
          <w:szCs w:val="24"/>
        </w:rPr>
        <w:t xml:space="preserve">, 52(1), pp. 187–246. Available at: </w:t>
      </w:r>
      <w:hyperlink r:id="rId75" w:history="1">
        <w:r w:rsidRPr="00662047">
          <w:rPr>
            <w:rStyle w:val="Hyperlink"/>
            <w:rFonts w:ascii="Arial" w:hAnsi="Arial" w:cs="Arial"/>
            <w:sz w:val="24"/>
            <w:szCs w:val="24"/>
          </w:rPr>
          <w:t>https://research.ebsco.com/linkprocessor/plink?id=8308e27e-6d72-38a1-afbb-28b0027582f9</w:t>
        </w:r>
      </w:hyperlink>
      <w:r w:rsidRPr="00662047">
        <w:rPr>
          <w:rFonts w:ascii="Arial" w:hAnsi="Arial" w:cs="Arial"/>
          <w:sz w:val="24"/>
          <w:szCs w:val="24"/>
        </w:rPr>
        <w:t xml:space="preserve">  (Accessed: 14 February 2026). </w:t>
      </w:r>
    </w:p>
    <w:p w14:paraId="7B15C88E" w14:textId="7FE074EE" w:rsidR="0032696E" w:rsidRPr="00662047" w:rsidRDefault="0032696E" w:rsidP="005E06AE">
      <w:pPr>
        <w:rPr>
          <w:rFonts w:ascii="Arial" w:hAnsi="Arial" w:cs="Arial"/>
          <w:sz w:val="24"/>
          <w:szCs w:val="24"/>
        </w:rPr>
      </w:pPr>
      <w:r w:rsidRPr="00662047">
        <w:rPr>
          <w:rFonts w:ascii="Arial" w:hAnsi="Arial" w:cs="Arial"/>
          <w:sz w:val="24"/>
          <w:szCs w:val="24"/>
        </w:rPr>
        <w:t>SWTRA (</w:t>
      </w:r>
      <w:r w:rsidR="0008637E" w:rsidRPr="00662047">
        <w:rPr>
          <w:rFonts w:ascii="Arial" w:hAnsi="Arial" w:cs="Arial"/>
          <w:sz w:val="24"/>
          <w:szCs w:val="24"/>
        </w:rPr>
        <w:t xml:space="preserve">2025) South Wales Trunk Road Agent, </w:t>
      </w:r>
      <w:r w:rsidR="003722BB" w:rsidRPr="00662047">
        <w:rPr>
          <w:rFonts w:ascii="Arial" w:hAnsi="Arial" w:cs="Arial"/>
          <w:sz w:val="24"/>
          <w:szCs w:val="24"/>
        </w:rPr>
        <w:t>Email announcement</w:t>
      </w:r>
      <w:r w:rsidR="004C2CAB" w:rsidRPr="00662047">
        <w:rPr>
          <w:rFonts w:ascii="Arial" w:hAnsi="Arial" w:cs="Arial"/>
          <w:sz w:val="24"/>
          <w:szCs w:val="24"/>
        </w:rPr>
        <w:t xml:space="preserve"> from senior leadership</w:t>
      </w:r>
      <w:r w:rsidR="003722BB" w:rsidRPr="00662047">
        <w:rPr>
          <w:rFonts w:ascii="Arial" w:hAnsi="Arial" w:cs="Arial"/>
          <w:sz w:val="24"/>
          <w:szCs w:val="24"/>
        </w:rPr>
        <w:t xml:space="preserve"> increasing office day attendance </w:t>
      </w:r>
      <w:r w:rsidR="004C2CAB" w:rsidRPr="00662047">
        <w:rPr>
          <w:rFonts w:ascii="Arial" w:hAnsi="Arial" w:cs="Arial"/>
          <w:sz w:val="24"/>
          <w:szCs w:val="24"/>
        </w:rPr>
        <w:t>March 2025.</w:t>
      </w:r>
    </w:p>
    <w:p w14:paraId="76419036" w14:textId="7C317355" w:rsidR="003C074F" w:rsidRPr="00662047" w:rsidRDefault="00E82D13" w:rsidP="005E06AE">
      <w:pPr>
        <w:rPr>
          <w:rFonts w:ascii="Arial" w:hAnsi="Arial" w:cs="Arial"/>
          <w:sz w:val="24"/>
          <w:szCs w:val="24"/>
        </w:rPr>
      </w:pPr>
      <w:r w:rsidRPr="00662047">
        <w:rPr>
          <w:rFonts w:ascii="Arial" w:hAnsi="Arial" w:cs="Arial"/>
          <w:sz w:val="24"/>
          <w:szCs w:val="24"/>
        </w:rPr>
        <w:t>Syah, T. Y. R., Kustiawan, U.,  Muhmin, A.H., Stevelyne, M.</w:t>
      </w:r>
      <w:r w:rsidR="00B113E7" w:rsidRPr="00662047">
        <w:rPr>
          <w:rFonts w:ascii="Arial" w:hAnsi="Arial" w:cs="Arial"/>
          <w:sz w:val="24"/>
          <w:szCs w:val="24"/>
        </w:rPr>
        <w:t>,</w:t>
      </w:r>
      <w:r w:rsidRPr="00662047">
        <w:rPr>
          <w:rFonts w:ascii="Arial" w:hAnsi="Arial" w:cs="Arial"/>
          <w:sz w:val="24"/>
          <w:szCs w:val="24"/>
        </w:rPr>
        <w:t xml:space="preserve"> Lianti,</w:t>
      </w:r>
      <w:r w:rsidR="00B113E7" w:rsidRPr="00662047">
        <w:rPr>
          <w:rFonts w:ascii="Arial" w:hAnsi="Arial" w:cs="Arial"/>
          <w:sz w:val="24"/>
          <w:szCs w:val="24"/>
        </w:rPr>
        <w:t xml:space="preserve"> L.</w:t>
      </w:r>
      <w:r w:rsidRPr="00662047">
        <w:rPr>
          <w:rFonts w:ascii="Arial" w:hAnsi="Arial" w:cs="Arial"/>
          <w:sz w:val="24"/>
          <w:szCs w:val="24"/>
        </w:rPr>
        <w:t xml:space="preserve"> &amp; Suyitno</w:t>
      </w:r>
      <w:r w:rsidR="00B113E7" w:rsidRPr="00662047">
        <w:rPr>
          <w:rFonts w:ascii="Arial" w:hAnsi="Arial" w:cs="Arial"/>
          <w:sz w:val="24"/>
          <w:szCs w:val="24"/>
        </w:rPr>
        <w:t xml:space="preserve"> E.</w:t>
      </w:r>
      <w:r w:rsidRPr="00662047">
        <w:rPr>
          <w:rFonts w:ascii="Arial" w:hAnsi="Arial" w:cs="Arial"/>
          <w:sz w:val="24"/>
          <w:szCs w:val="24"/>
        </w:rPr>
        <w:t xml:space="preserve"> (2025). Empowering talent: how talent management, thriving at work, and employee voice shape turnover intentions. </w:t>
      </w:r>
      <w:r w:rsidRPr="00662047">
        <w:rPr>
          <w:rFonts w:ascii="Arial" w:hAnsi="Arial" w:cs="Arial"/>
          <w:i/>
          <w:iCs/>
          <w:sz w:val="24"/>
          <w:szCs w:val="24"/>
        </w:rPr>
        <w:t>Cogent Business &amp; Management</w:t>
      </w:r>
      <w:r w:rsidRPr="00662047">
        <w:rPr>
          <w:rFonts w:ascii="Arial" w:hAnsi="Arial" w:cs="Arial"/>
          <w:sz w:val="24"/>
          <w:szCs w:val="24"/>
        </w:rPr>
        <w:t xml:space="preserve">, </w:t>
      </w:r>
      <w:r w:rsidRPr="00662047">
        <w:rPr>
          <w:rFonts w:ascii="Arial" w:hAnsi="Arial" w:cs="Arial"/>
          <w:i/>
          <w:iCs/>
          <w:sz w:val="24"/>
          <w:szCs w:val="24"/>
        </w:rPr>
        <w:t>12</w:t>
      </w:r>
      <w:r w:rsidRPr="00662047">
        <w:rPr>
          <w:rFonts w:ascii="Arial" w:hAnsi="Arial" w:cs="Arial"/>
          <w:sz w:val="24"/>
          <w:szCs w:val="24"/>
        </w:rPr>
        <w:t xml:space="preserve">(1). </w:t>
      </w:r>
      <w:hyperlink r:id="rId76" w:history="1">
        <w:r w:rsidR="00B113E7" w:rsidRPr="00662047">
          <w:rPr>
            <w:rStyle w:val="Hyperlink"/>
            <w:rFonts w:ascii="Arial" w:hAnsi="Arial" w:cs="Arial"/>
            <w:sz w:val="24"/>
            <w:szCs w:val="24"/>
          </w:rPr>
          <w:t>https://doi.org/10.1080/23311975.2025.2596429</w:t>
        </w:r>
      </w:hyperlink>
      <w:r w:rsidR="00B113E7" w:rsidRPr="00662047">
        <w:rPr>
          <w:rFonts w:ascii="Arial" w:hAnsi="Arial" w:cs="Arial"/>
          <w:sz w:val="24"/>
          <w:szCs w:val="24"/>
        </w:rPr>
        <w:t xml:space="preserve"> (Accessed: 7 February 2026</w:t>
      </w:r>
      <w:r w:rsidR="00EB73CC" w:rsidRPr="00662047">
        <w:rPr>
          <w:rFonts w:ascii="Arial" w:hAnsi="Arial" w:cs="Arial"/>
          <w:sz w:val="24"/>
          <w:szCs w:val="24"/>
        </w:rPr>
        <w:t>)</w:t>
      </w:r>
    </w:p>
    <w:p w14:paraId="61B9C20F" w14:textId="22B966C6" w:rsidR="0093665A" w:rsidRPr="00662047" w:rsidRDefault="0093665A" w:rsidP="005E06AE">
      <w:pPr>
        <w:rPr>
          <w:rFonts w:ascii="Arial" w:hAnsi="Arial" w:cs="Arial"/>
          <w:sz w:val="24"/>
          <w:szCs w:val="24"/>
        </w:rPr>
      </w:pPr>
      <w:r w:rsidRPr="00662047">
        <w:rPr>
          <w:rFonts w:ascii="Arial" w:hAnsi="Arial" w:cs="Arial"/>
          <w:sz w:val="24"/>
          <w:szCs w:val="24"/>
        </w:rPr>
        <w:t xml:space="preserve">Taylor, P. (2025) </w:t>
      </w:r>
      <w:r w:rsidR="006D4B1B" w:rsidRPr="00662047">
        <w:rPr>
          <w:rFonts w:ascii="Arial" w:hAnsi="Arial" w:cs="Arial"/>
          <w:sz w:val="24"/>
          <w:szCs w:val="24"/>
        </w:rPr>
        <w:t>[</w:t>
      </w:r>
      <w:r w:rsidR="00A5518B" w:rsidRPr="00662047">
        <w:rPr>
          <w:rFonts w:ascii="Arial" w:hAnsi="Arial" w:cs="Arial"/>
          <w:sz w:val="24"/>
          <w:szCs w:val="24"/>
        </w:rPr>
        <w:t>GMB internal memorandum regarding Trailblazer employability project</w:t>
      </w:r>
      <w:r w:rsidR="006D4B1B" w:rsidRPr="00662047">
        <w:rPr>
          <w:rFonts w:ascii="Arial" w:hAnsi="Arial" w:cs="Arial"/>
          <w:sz w:val="24"/>
          <w:szCs w:val="24"/>
        </w:rPr>
        <w:t>]. Unpublished internal memorandum, GMB Union</w:t>
      </w:r>
      <w:r w:rsidR="00AD1995" w:rsidRPr="00662047">
        <w:rPr>
          <w:rFonts w:ascii="Arial" w:hAnsi="Arial" w:cs="Arial"/>
          <w:sz w:val="24"/>
          <w:szCs w:val="24"/>
        </w:rPr>
        <w:t>.</w:t>
      </w:r>
    </w:p>
    <w:p w14:paraId="712A20AC" w14:textId="787393CC" w:rsidR="00404A15" w:rsidRPr="00662047" w:rsidRDefault="0071664B" w:rsidP="00404A15">
      <w:pPr>
        <w:rPr>
          <w:rFonts w:ascii="Arial" w:hAnsi="Arial" w:cs="Arial"/>
          <w:sz w:val="24"/>
          <w:szCs w:val="24"/>
        </w:rPr>
      </w:pPr>
      <w:r w:rsidRPr="00662047">
        <w:rPr>
          <w:rFonts w:ascii="Arial" w:hAnsi="Arial" w:cs="Arial"/>
          <w:sz w:val="24"/>
          <w:szCs w:val="24"/>
        </w:rPr>
        <w:t>Uddin</w:t>
      </w:r>
      <w:r w:rsidR="00563309" w:rsidRPr="00662047">
        <w:rPr>
          <w:rFonts w:ascii="Arial" w:hAnsi="Arial" w:cs="Arial"/>
          <w:sz w:val="24"/>
          <w:szCs w:val="24"/>
        </w:rPr>
        <w:t>, M</w:t>
      </w:r>
      <w:r w:rsidR="00C1193D" w:rsidRPr="00662047">
        <w:rPr>
          <w:rFonts w:ascii="Arial" w:hAnsi="Arial" w:cs="Arial"/>
          <w:sz w:val="24"/>
          <w:szCs w:val="24"/>
        </w:rPr>
        <w:t>; Mahmood, M; Fan L</w:t>
      </w:r>
      <w:r w:rsidR="00382B8F" w:rsidRPr="00662047">
        <w:rPr>
          <w:rFonts w:ascii="Arial" w:hAnsi="Arial" w:cs="Arial"/>
          <w:sz w:val="24"/>
          <w:szCs w:val="24"/>
        </w:rPr>
        <w:t xml:space="preserve"> (2019) </w:t>
      </w:r>
      <w:r w:rsidR="00404A15" w:rsidRPr="00662047">
        <w:rPr>
          <w:rFonts w:ascii="Arial" w:hAnsi="Arial" w:cs="Arial"/>
          <w:i/>
          <w:iCs/>
          <w:sz w:val="24"/>
          <w:szCs w:val="24"/>
        </w:rPr>
        <w:t>Why individual employee engagement matters for team performance?: Mediating effects of employee commitment and organizational citizenship behaviour</w:t>
      </w:r>
      <w:r w:rsidR="008532C0" w:rsidRPr="00662047">
        <w:rPr>
          <w:rFonts w:ascii="Arial" w:hAnsi="Arial" w:cs="Arial"/>
          <w:sz w:val="24"/>
          <w:szCs w:val="24"/>
        </w:rPr>
        <w:t xml:space="preserve">. </w:t>
      </w:r>
      <w:r w:rsidR="008532C0" w:rsidRPr="00662047">
        <w:rPr>
          <w:rFonts w:ascii="Arial" w:hAnsi="Arial" w:cs="Arial"/>
          <w:i/>
          <w:iCs/>
          <w:sz w:val="24"/>
          <w:szCs w:val="24"/>
        </w:rPr>
        <w:t>Team Performance Management</w:t>
      </w:r>
      <w:r w:rsidR="008532C0" w:rsidRPr="00662047">
        <w:rPr>
          <w:rFonts w:ascii="Arial" w:hAnsi="Arial" w:cs="Arial"/>
          <w:sz w:val="24"/>
          <w:szCs w:val="24"/>
        </w:rPr>
        <w:t xml:space="preserve">; Bradford Vol. </w:t>
      </w:r>
      <w:r w:rsidR="008532C0" w:rsidRPr="00662047">
        <w:rPr>
          <w:rFonts w:ascii="Arial" w:hAnsi="Arial" w:cs="Arial"/>
          <w:sz w:val="24"/>
          <w:szCs w:val="24"/>
        </w:rPr>
        <w:lastRenderedPageBreak/>
        <w:t>25</w:t>
      </w:r>
      <w:r w:rsidR="00A164FF" w:rsidRPr="00662047">
        <w:rPr>
          <w:rFonts w:ascii="Arial" w:hAnsi="Arial" w:cs="Arial"/>
          <w:sz w:val="24"/>
          <w:szCs w:val="24"/>
        </w:rPr>
        <w:t xml:space="preserve"> (</w:t>
      </w:r>
      <w:r w:rsidR="008532C0" w:rsidRPr="00662047">
        <w:rPr>
          <w:rFonts w:ascii="Arial" w:hAnsi="Arial" w:cs="Arial"/>
          <w:sz w:val="24"/>
          <w:szCs w:val="24"/>
        </w:rPr>
        <w:t>1</w:t>
      </w:r>
      <w:r w:rsidR="00A164FF" w:rsidRPr="00662047">
        <w:rPr>
          <w:rFonts w:ascii="Arial" w:hAnsi="Arial" w:cs="Arial"/>
          <w:sz w:val="24"/>
          <w:szCs w:val="24"/>
        </w:rPr>
        <w:t>)</w:t>
      </w:r>
      <w:r w:rsidR="008532C0" w:rsidRPr="00662047">
        <w:rPr>
          <w:rFonts w:ascii="Arial" w:hAnsi="Arial" w:cs="Arial"/>
          <w:sz w:val="24"/>
          <w:szCs w:val="24"/>
        </w:rPr>
        <w:t xml:space="preserve">, </w:t>
      </w:r>
      <w:r w:rsidR="00A164FF" w:rsidRPr="00662047">
        <w:rPr>
          <w:rFonts w:ascii="Arial" w:hAnsi="Arial" w:cs="Arial"/>
          <w:sz w:val="24"/>
          <w:szCs w:val="24"/>
        </w:rPr>
        <w:t>pp.</w:t>
      </w:r>
      <w:r w:rsidR="008532C0" w:rsidRPr="00662047">
        <w:rPr>
          <w:rFonts w:ascii="Arial" w:hAnsi="Arial" w:cs="Arial"/>
          <w:sz w:val="24"/>
          <w:szCs w:val="24"/>
        </w:rPr>
        <w:t>47-68.</w:t>
      </w:r>
      <w:r w:rsidR="00330F4D" w:rsidRPr="00662047">
        <w:rPr>
          <w:rFonts w:ascii="Arial" w:hAnsi="Arial" w:cs="Arial"/>
          <w:sz w:val="24"/>
          <w:szCs w:val="24"/>
        </w:rPr>
        <w:t xml:space="preserve"> Available at: </w:t>
      </w:r>
      <w:hyperlink r:id="rId77" w:history="1">
        <w:r w:rsidR="00330F4D" w:rsidRPr="00662047">
          <w:rPr>
            <w:rStyle w:val="Hyperlink"/>
            <w:rFonts w:ascii="Arial" w:hAnsi="Arial" w:cs="Arial"/>
            <w:sz w:val="24"/>
            <w:szCs w:val="24"/>
          </w:rPr>
          <w:t>https://www.proquest.com/scholarly-journals/why-individual-employee-engagement-matters-team/docview/2188552588/se-2?accountid=130472</w:t>
        </w:r>
      </w:hyperlink>
      <w:r w:rsidR="00330F4D" w:rsidRPr="00662047">
        <w:rPr>
          <w:rFonts w:ascii="Arial" w:hAnsi="Arial" w:cs="Arial"/>
          <w:sz w:val="24"/>
          <w:szCs w:val="24"/>
        </w:rPr>
        <w:t xml:space="preserve"> </w:t>
      </w:r>
      <w:r w:rsidR="00626E27" w:rsidRPr="00662047">
        <w:rPr>
          <w:rFonts w:ascii="Arial" w:hAnsi="Arial" w:cs="Arial"/>
          <w:sz w:val="24"/>
          <w:szCs w:val="24"/>
        </w:rPr>
        <w:t>(Accessed</w:t>
      </w:r>
      <w:r w:rsidR="00302645" w:rsidRPr="00662047">
        <w:rPr>
          <w:rFonts w:ascii="Arial" w:hAnsi="Arial" w:cs="Arial"/>
          <w:sz w:val="24"/>
          <w:szCs w:val="24"/>
        </w:rPr>
        <w:t>:</w:t>
      </w:r>
      <w:r w:rsidR="00626E27" w:rsidRPr="00662047">
        <w:rPr>
          <w:rFonts w:ascii="Arial" w:hAnsi="Arial" w:cs="Arial"/>
          <w:sz w:val="24"/>
          <w:szCs w:val="24"/>
        </w:rPr>
        <w:t xml:space="preserve"> 17 January 202</w:t>
      </w:r>
      <w:r w:rsidR="00F47D2F" w:rsidRPr="00662047">
        <w:rPr>
          <w:rFonts w:ascii="Arial" w:hAnsi="Arial" w:cs="Arial"/>
          <w:sz w:val="24"/>
          <w:szCs w:val="24"/>
        </w:rPr>
        <w:t>6</w:t>
      </w:r>
      <w:r w:rsidR="00626E27" w:rsidRPr="00662047">
        <w:rPr>
          <w:rFonts w:ascii="Arial" w:hAnsi="Arial" w:cs="Arial"/>
          <w:sz w:val="24"/>
          <w:szCs w:val="24"/>
        </w:rPr>
        <w:t>)</w:t>
      </w:r>
    </w:p>
    <w:p w14:paraId="3D383B80" w14:textId="359F3166" w:rsidR="004B3880" w:rsidRPr="00662047" w:rsidRDefault="004B3880" w:rsidP="004B3880">
      <w:pPr>
        <w:rPr>
          <w:rFonts w:ascii="Arial" w:hAnsi="Arial" w:cs="Arial"/>
          <w:sz w:val="24"/>
          <w:szCs w:val="24"/>
        </w:rPr>
      </w:pPr>
      <w:r w:rsidRPr="00662047">
        <w:rPr>
          <w:rFonts w:ascii="Arial" w:hAnsi="Arial" w:cs="Arial"/>
          <w:sz w:val="24"/>
          <w:szCs w:val="24"/>
        </w:rPr>
        <w:t xml:space="preserve">Walentynowicz, P. S. (2025) </w:t>
      </w:r>
      <w:r w:rsidRPr="00662047">
        <w:rPr>
          <w:rFonts w:ascii="Arial" w:hAnsi="Arial" w:cs="Arial"/>
          <w:i/>
          <w:iCs/>
          <w:sz w:val="24"/>
          <w:szCs w:val="24"/>
        </w:rPr>
        <w:t>A model of the Kaizen organizational culture shaping process in the company. Management (1429-9321)</w:t>
      </w:r>
      <w:r w:rsidRPr="00662047">
        <w:rPr>
          <w:rFonts w:ascii="Arial" w:hAnsi="Arial" w:cs="Arial"/>
          <w:sz w:val="24"/>
          <w:szCs w:val="24"/>
        </w:rPr>
        <w:t xml:space="preserve">, </w:t>
      </w:r>
      <w:r w:rsidRPr="00662047">
        <w:rPr>
          <w:rFonts w:ascii="Arial" w:hAnsi="Arial" w:cs="Arial"/>
          <w:i/>
          <w:iCs/>
          <w:sz w:val="24"/>
          <w:szCs w:val="24"/>
        </w:rPr>
        <w:t>29</w:t>
      </w:r>
      <w:r w:rsidRPr="00662047">
        <w:rPr>
          <w:rFonts w:ascii="Arial" w:hAnsi="Arial" w:cs="Arial"/>
          <w:sz w:val="24"/>
          <w:szCs w:val="24"/>
        </w:rPr>
        <w:t xml:space="preserve">(2), 1–17. </w:t>
      </w:r>
      <w:hyperlink r:id="rId78" w:history="1">
        <w:r w:rsidRPr="00662047">
          <w:rPr>
            <w:rStyle w:val="Hyperlink"/>
            <w:rFonts w:ascii="Arial" w:hAnsi="Arial" w:cs="Arial"/>
            <w:sz w:val="24"/>
            <w:szCs w:val="24"/>
          </w:rPr>
          <w:t>https://doi.org/10.58691/man/208186</w:t>
        </w:r>
      </w:hyperlink>
      <w:r w:rsidRPr="00662047">
        <w:rPr>
          <w:rFonts w:ascii="Arial" w:hAnsi="Arial" w:cs="Arial"/>
          <w:sz w:val="24"/>
          <w:szCs w:val="24"/>
        </w:rPr>
        <w:t xml:space="preserve"> (Accessed</w:t>
      </w:r>
      <w:r w:rsidR="00302645" w:rsidRPr="00662047">
        <w:rPr>
          <w:rFonts w:ascii="Arial" w:hAnsi="Arial" w:cs="Arial"/>
          <w:sz w:val="24"/>
          <w:szCs w:val="24"/>
        </w:rPr>
        <w:t>:</w:t>
      </w:r>
      <w:r w:rsidRPr="00662047">
        <w:rPr>
          <w:rFonts w:ascii="Arial" w:hAnsi="Arial" w:cs="Arial"/>
          <w:sz w:val="24"/>
          <w:szCs w:val="24"/>
        </w:rPr>
        <w:t xml:space="preserve"> 1 February, 2026)</w:t>
      </w:r>
    </w:p>
    <w:p w14:paraId="3E6597AC" w14:textId="115FC815" w:rsidR="004B3880" w:rsidRPr="00662047" w:rsidRDefault="00A50DCD" w:rsidP="00404A15">
      <w:pPr>
        <w:rPr>
          <w:rFonts w:ascii="Arial" w:hAnsi="Arial" w:cs="Arial"/>
          <w:sz w:val="24"/>
          <w:szCs w:val="24"/>
        </w:rPr>
      </w:pPr>
      <w:r w:rsidRPr="00662047">
        <w:rPr>
          <w:rFonts w:ascii="Arial" w:hAnsi="Arial" w:cs="Arial"/>
          <w:sz w:val="24"/>
          <w:szCs w:val="24"/>
        </w:rPr>
        <w:t>Well-being of Future Generations (Wales) Act</w:t>
      </w:r>
      <w:r w:rsidR="00376852" w:rsidRPr="00662047">
        <w:rPr>
          <w:rFonts w:ascii="Arial" w:hAnsi="Arial" w:cs="Arial"/>
          <w:sz w:val="24"/>
          <w:szCs w:val="24"/>
        </w:rPr>
        <w:t xml:space="preserve"> (2015) </w:t>
      </w:r>
      <w:r w:rsidR="00E467AB" w:rsidRPr="00662047">
        <w:rPr>
          <w:rFonts w:ascii="Arial" w:hAnsi="Arial" w:cs="Arial"/>
          <w:sz w:val="24"/>
          <w:szCs w:val="24"/>
        </w:rPr>
        <w:t xml:space="preserve">UK Parliament. </w:t>
      </w:r>
      <w:r w:rsidR="00376852" w:rsidRPr="00662047">
        <w:rPr>
          <w:rFonts w:ascii="Arial" w:hAnsi="Arial" w:cs="Arial"/>
          <w:sz w:val="24"/>
          <w:szCs w:val="24"/>
        </w:rPr>
        <w:t xml:space="preserve">Available at: </w:t>
      </w:r>
      <w:hyperlink r:id="rId79" w:history="1">
        <w:r w:rsidR="00376852" w:rsidRPr="00662047">
          <w:rPr>
            <w:rStyle w:val="Hyperlink"/>
            <w:rFonts w:ascii="Arial" w:hAnsi="Arial" w:cs="Arial"/>
            <w:sz w:val="24"/>
            <w:szCs w:val="24"/>
          </w:rPr>
          <w:t>https://www.legislation.gov.uk/anaw/2015/2/contents</w:t>
        </w:r>
      </w:hyperlink>
      <w:r w:rsidR="00376852" w:rsidRPr="00662047">
        <w:rPr>
          <w:rFonts w:ascii="Arial" w:hAnsi="Arial" w:cs="Arial"/>
          <w:sz w:val="24"/>
          <w:szCs w:val="24"/>
        </w:rPr>
        <w:t xml:space="preserve"> </w:t>
      </w:r>
    </w:p>
    <w:p w14:paraId="5D9FD80D" w14:textId="5FD3EC32" w:rsidR="00BB5282" w:rsidRPr="00662047" w:rsidRDefault="00BB5282" w:rsidP="00404A15">
      <w:pPr>
        <w:rPr>
          <w:rFonts w:ascii="Arial" w:hAnsi="Arial" w:cs="Arial"/>
          <w:sz w:val="24"/>
          <w:szCs w:val="24"/>
        </w:rPr>
      </w:pPr>
      <w:r w:rsidRPr="00662047">
        <w:rPr>
          <w:rFonts w:ascii="Arial" w:hAnsi="Arial" w:cs="Arial"/>
          <w:sz w:val="24"/>
          <w:szCs w:val="24"/>
        </w:rPr>
        <w:t>Welsh Index of Multiple Deprivation</w:t>
      </w:r>
      <w:r w:rsidR="00EE0D62" w:rsidRPr="00662047">
        <w:rPr>
          <w:rFonts w:ascii="Arial" w:hAnsi="Arial" w:cs="Arial"/>
          <w:sz w:val="24"/>
          <w:szCs w:val="24"/>
        </w:rPr>
        <w:t xml:space="preserve"> (2025) Results Report. Available at : </w:t>
      </w:r>
      <w:hyperlink r:id="rId80" w:anchor=":~:text=Rhyl%20West%202%2C%20Denbighshire%20remains%20the%20most%20deprived%20small%20area%20in%20Wales" w:history="1">
        <w:r w:rsidR="00592DE2" w:rsidRPr="00662047">
          <w:rPr>
            <w:rStyle w:val="Hyperlink"/>
            <w:rFonts w:ascii="Arial" w:hAnsi="Arial" w:cs="Arial"/>
            <w:sz w:val="24"/>
            <w:szCs w:val="24"/>
          </w:rPr>
          <w:t>https://www.gov.wales/welsh-index-multiple-deprivation-wimd-2025-results-report-overall-index-html#:~:text=Rhyl%20West%202%2C%20Denbighshire%20remains%20the%20most%20deprived%20small%20area%20in%20Wales</w:t>
        </w:r>
      </w:hyperlink>
      <w:r w:rsidR="00592DE2" w:rsidRPr="00662047">
        <w:rPr>
          <w:rFonts w:ascii="Arial" w:hAnsi="Arial" w:cs="Arial"/>
          <w:sz w:val="24"/>
          <w:szCs w:val="24"/>
        </w:rPr>
        <w:t xml:space="preserve"> (Accessed</w:t>
      </w:r>
      <w:r w:rsidR="00302645" w:rsidRPr="00662047">
        <w:rPr>
          <w:rFonts w:ascii="Arial" w:hAnsi="Arial" w:cs="Arial"/>
          <w:sz w:val="24"/>
          <w:szCs w:val="24"/>
        </w:rPr>
        <w:t>:</w:t>
      </w:r>
      <w:r w:rsidR="00592DE2" w:rsidRPr="00662047">
        <w:rPr>
          <w:rFonts w:ascii="Arial" w:hAnsi="Arial" w:cs="Arial"/>
          <w:sz w:val="24"/>
          <w:szCs w:val="24"/>
        </w:rPr>
        <w:t xml:space="preserve"> 31 January 2026)</w:t>
      </w:r>
    </w:p>
    <w:p w14:paraId="251D45B4" w14:textId="192E53E9" w:rsidR="00747020" w:rsidRPr="00662047" w:rsidRDefault="00747020" w:rsidP="00404A15">
      <w:pPr>
        <w:rPr>
          <w:rFonts w:ascii="Arial" w:hAnsi="Arial" w:cs="Arial"/>
          <w:sz w:val="24"/>
          <w:szCs w:val="24"/>
        </w:rPr>
      </w:pPr>
      <w:r w:rsidRPr="00662047">
        <w:rPr>
          <w:rFonts w:ascii="Arial" w:hAnsi="Arial" w:cs="Arial"/>
          <w:sz w:val="24"/>
          <w:szCs w:val="24"/>
        </w:rPr>
        <w:t xml:space="preserve">Yang, </w:t>
      </w:r>
      <w:r w:rsidR="00931DBE" w:rsidRPr="00662047">
        <w:rPr>
          <w:rFonts w:ascii="Arial" w:hAnsi="Arial" w:cs="Arial"/>
          <w:sz w:val="24"/>
          <w:szCs w:val="24"/>
        </w:rPr>
        <w:t xml:space="preserve">J., </w:t>
      </w:r>
      <w:r w:rsidRPr="00662047">
        <w:rPr>
          <w:rFonts w:ascii="Arial" w:hAnsi="Arial" w:cs="Arial"/>
          <w:sz w:val="24"/>
          <w:szCs w:val="24"/>
        </w:rPr>
        <w:t>Zheng,</w:t>
      </w:r>
      <w:r w:rsidR="00931DBE" w:rsidRPr="00662047">
        <w:rPr>
          <w:rFonts w:ascii="Arial" w:hAnsi="Arial" w:cs="Arial"/>
          <w:sz w:val="24"/>
          <w:szCs w:val="24"/>
        </w:rPr>
        <w:t xml:space="preserve"> G.,</w:t>
      </w:r>
      <w:r w:rsidRPr="00662047">
        <w:rPr>
          <w:rFonts w:ascii="Arial" w:hAnsi="Arial" w:cs="Arial"/>
          <w:sz w:val="24"/>
          <w:szCs w:val="24"/>
        </w:rPr>
        <w:t xml:space="preserve"> Yao-Ping Peng,</w:t>
      </w:r>
      <w:r w:rsidR="00931DBE" w:rsidRPr="00662047">
        <w:rPr>
          <w:rFonts w:ascii="Arial" w:hAnsi="Arial" w:cs="Arial"/>
          <w:sz w:val="24"/>
          <w:szCs w:val="24"/>
        </w:rPr>
        <w:t xml:space="preserve"> M., </w:t>
      </w:r>
      <w:r w:rsidRPr="00662047">
        <w:rPr>
          <w:rFonts w:ascii="Arial" w:hAnsi="Arial" w:cs="Arial"/>
          <w:sz w:val="24"/>
          <w:szCs w:val="24"/>
        </w:rPr>
        <w:t xml:space="preserve"> Hrdinová,</w:t>
      </w:r>
      <w:r w:rsidR="00931DBE" w:rsidRPr="00662047">
        <w:rPr>
          <w:rFonts w:ascii="Arial" w:hAnsi="Arial" w:cs="Arial"/>
          <w:sz w:val="24"/>
          <w:szCs w:val="24"/>
        </w:rPr>
        <w:t xml:space="preserve"> N.,</w:t>
      </w:r>
      <w:r w:rsidRPr="00662047">
        <w:rPr>
          <w:rFonts w:ascii="Arial" w:hAnsi="Arial" w:cs="Arial"/>
          <w:sz w:val="24"/>
          <w:szCs w:val="24"/>
        </w:rPr>
        <w:t xml:space="preserve"> &amp; Alasmrai.</w:t>
      </w:r>
      <w:r w:rsidR="00931DBE" w:rsidRPr="00662047">
        <w:rPr>
          <w:rFonts w:ascii="Arial" w:hAnsi="Arial" w:cs="Arial"/>
          <w:sz w:val="24"/>
          <w:szCs w:val="24"/>
        </w:rPr>
        <w:t xml:space="preserve"> A. M.</w:t>
      </w:r>
      <w:r w:rsidRPr="00662047">
        <w:rPr>
          <w:rFonts w:ascii="Arial" w:hAnsi="Arial" w:cs="Arial"/>
          <w:sz w:val="24"/>
          <w:szCs w:val="24"/>
        </w:rPr>
        <w:t xml:space="preserve"> (2025</w:t>
      </w:r>
      <w:r w:rsidR="00294C00" w:rsidRPr="00662047">
        <w:rPr>
          <w:rFonts w:ascii="Arial" w:hAnsi="Arial" w:cs="Arial"/>
          <w:sz w:val="24"/>
          <w:szCs w:val="24"/>
        </w:rPr>
        <w:t>a</w:t>
      </w:r>
      <w:r w:rsidRPr="00662047">
        <w:rPr>
          <w:rFonts w:ascii="Arial" w:hAnsi="Arial" w:cs="Arial"/>
          <w:sz w:val="24"/>
          <w:szCs w:val="24"/>
        </w:rPr>
        <w:t xml:space="preserve">) </w:t>
      </w:r>
      <w:r w:rsidRPr="00662047">
        <w:rPr>
          <w:rFonts w:ascii="Arial" w:hAnsi="Arial" w:cs="Arial"/>
          <w:i/>
          <w:iCs/>
          <w:sz w:val="24"/>
          <w:szCs w:val="24"/>
        </w:rPr>
        <w:t>From silence to spark: How transformational leadership empowers employee innovation and voice in SMEs</w:t>
      </w:r>
      <w:r w:rsidRPr="00662047">
        <w:rPr>
          <w:rFonts w:ascii="Arial" w:hAnsi="Arial" w:cs="Arial"/>
          <w:sz w:val="24"/>
          <w:szCs w:val="24"/>
        </w:rPr>
        <w:t xml:space="preserve">. </w:t>
      </w:r>
      <w:r w:rsidRPr="00662047">
        <w:rPr>
          <w:rFonts w:ascii="Arial" w:hAnsi="Arial" w:cs="Arial"/>
          <w:i/>
          <w:iCs/>
          <w:sz w:val="24"/>
          <w:szCs w:val="24"/>
        </w:rPr>
        <w:t>Acta Psychologica</w:t>
      </w:r>
      <w:r w:rsidRPr="00662047">
        <w:rPr>
          <w:rFonts w:ascii="Arial" w:hAnsi="Arial" w:cs="Arial"/>
          <w:sz w:val="24"/>
          <w:szCs w:val="24"/>
        </w:rPr>
        <w:t xml:space="preserve">, </w:t>
      </w:r>
      <w:r w:rsidRPr="00662047">
        <w:rPr>
          <w:rFonts w:ascii="Arial" w:hAnsi="Arial" w:cs="Arial"/>
          <w:i/>
          <w:iCs/>
          <w:sz w:val="24"/>
          <w:szCs w:val="24"/>
        </w:rPr>
        <w:t>261</w:t>
      </w:r>
      <w:r w:rsidRPr="00662047">
        <w:rPr>
          <w:rFonts w:ascii="Arial" w:hAnsi="Arial" w:cs="Arial"/>
          <w:sz w:val="24"/>
          <w:szCs w:val="24"/>
        </w:rPr>
        <w:t xml:space="preserve">(105761-). </w:t>
      </w:r>
      <w:hyperlink r:id="rId81" w:history="1">
        <w:r w:rsidR="00CD5214" w:rsidRPr="00662047">
          <w:rPr>
            <w:rStyle w:val="Hyperlink"/>
            <w:rFonts w:ascii="Arial" w:hAnsi="Arial" w:cs="Arial"/>
            <w:sz w:val="24"/>
            <w:szCs w:val="24"/>
          </w:rPr>
          <w:t>https://doi.org/10.1016/j.actpsy.2025.105761</w:t>
        </w:r>
      </w:hyperlink>
      <w:r w:rsidR="00CD5214" w:rsidRPr="00662047">
        <w:rPr>
          <w:rFonts w:ascii="Arial" w:hAnsi="Arial" w:cs="Arial"/>
          <w:sz w:val="24"/>
          <w:szCs w:val="24"/>
        </w:rPr>
        <w:t xml:space="preserve"> (</w:t>
      </w:r>
      <w:r w:rsidR="000F5933" w:rsidRPr="00662047">
        <w:rPr>
          <w:rFonts w:ascii="Arial" w:hAnsi="Arial" w:cs="Arial"/>
          <w:sz w:val="24"/>
          <w:szCs w:val="24"/>
        </w:rPr>
        <w:t>Accessed: 7 February 2026)</w:t>
      </w:r>
    </w:p>
    <w:p w14:paraId="6B9CA2B9" w14:textId="61371505" w:rsidR="00E85C5A" w:rsidRPr="00662047" w:rsidRDefault="00E85C5A" w:rsidP="00404A15">
      <w:pPr>
        <w:rPr>
          <w:rFonts w:ascii="Arial" w:hAnsi="Arial" w:cs="Arial"/>
          <w:sz w:val="24"/>
          <w:szCs w:val="24"/>
        </w:rPr>
      </w:pPr>
      <w:r w:rsidRPr="00662047">
        <w:rPr>
          <w:rFonts w:ascii="Arial" w:hAnsi="Arial" w:cs="Arial"/>
          <w:sz w:val="24"/>
          <w:szCs w:val="24"/>
        </w:rPr>
        <w:t>Yang, J., Wang, Y., Huang, H., Jin Han, &amp; Zhou</w:t>
      </w:r>
      <w:r w:rsidR="00B7698D" w:rsidRPr="00662047">
        <w:rPr>
          <w:rFonts w:ascii="Arial" w:hAnsi="Arial" w:cs="Arial"/>
          <w:sz w:val="24"/>
          <w:szCs w:val="24"/>
        </w:rPr>
        <w:t>, Y.</w:t>
      </w:r>
      <w:r w:rsidRPr="00662047">
        <w:rPr>
          <w:rFonts w:ascii="Arial" w:hAnsi="Arial" w:cs="Arial"/>
          <w:sz w:val="24"/>
          <w:szCs w:val="24"/>
        </w:rPr>
        <w:t xml:space="preserve"> (2025</w:t>
      </w:r>
      <w:r w:rsidR="00294C00" w:rsidRPr="00662047">
        <w:rPr>
          <w:rFonts w:ascii="Arial" w:hAnsi="Arial" w:cs="Arial"/>
          <w:sz w:val="24"/>
          <w:szCs w:val="24"/>
        </w:rPr>
        <w:t>b</w:t>
      </w:r>
      <w:r w:rsidRPr="00662047">
        <w:rPr>
          <w:rFonts w:ascii="Arial" w:hAnsi="Arial" w:cs="Arial"/>
          <w:sz w:val="24"/>
          <w:szCs w:val="24"/>
        </w:rPr>
        <w:t xml:space="preserve">) </w:t>
      </w:r>
      <w:r w:rsidRPr="00662047">
        <w:rPr>
          <w:rFonts w:ascii="Arial" w:hAnsi="Arial" w:cs="Arial"/>
          <w:i/>
          <w:iCs/>
          <w:sz w:val="24"/>
          <w:szCs w:val="24"/>
        </w:rPr>
        <w:t>How can inclusive leadership motivate employee voice?</w:t>
      </w:r>
      <w:r w:rsidRPr="00662047">
        <w:rPr>
          <w:rFonts w:ascii="Arial" w:hAnsi="Arial" w:cs="Arial"/>
          <w:sz w:val="24"/>
          <w:szCs w:val="24"/>
        </w:rPr>
        <w:t xml:space="preserve"> A cross-level study from psychological capital and internal social capital perspective. </w:t>
      </w:r>
      <w:r w:rsidRPr="00662047">
        <w:rPr>
          <w:rFonts w:ascii="Arial" w:hAnsi="Arial" w:cs="Arial"/>
          <w:i/>
          <w:iCs/>
          <w:sz w:val="24"/>
          <w:szCs w:val="24"/>
        </w:rPr>
        <w:t>BMC Psychology</w:t>
      </w:r>
      <w:r w:rsidRPr="00662047">
        <w:rPr>
          <w:rFonts w:ascii="Arial" w:hAnsi="Arial" w:cs="Arial"/>
          <w:sz w:val="24"/>
          <w:szCs w:val="24"/>
        </w:rPr>
        <w:t xml:space="preserve">, </w:t>
      </w:r>
      <w:r w:rsidRPr="00662047">
        <w:rPr>
          <w:rFonts w:ascii="Arial" w:hAnsi="Arial" w:cs="Arial"/>
          <w:i/>
          <w:iCs/>
          <w:sz w:val="24"/>
          <w:szCs w:val="24"/>
        </w:rPr>
        <w:t>13</w:t>
      </w:r>
      <w:r w:rsidRPr="00662047">
        <w:rPr>
          <w:rFonts w:ascii="Arial" w:hAnsi="Arial" w:cs="Arial"/>
          <w:sz w:val="24"/>
          <w:szCs w:val="24"/>
        </w:rPr>
        <w:t xml:space="preserve">(1), 1–15. </w:t>
      </w:r>
      <w:hyperlink r:id="rId82" w:history="1">
        <w:r w:rsidR="00B7698D" w:rsidRPr="00662047">
          <w:rPr>
            <w:rStyle w:val="Hyperlink"/>
            <w:rFonts w:ascii="Arial" w:hAnsi="Arial" w:cs="Arial"/>
            <w:sz w:val="24"/>
            <w:szCs w:val="24"/>
          </w:rPr>
          <w:t>https://doi.org/10.1186/s40359-025-03565-4</w:t>
        </w:r>
      </w:hyperlink>
      <w:r w:rsidR="00B7698D" w:rsidRPr="00662047">
        <w:rPr>
          <w:rFonts w:ascii="Arial" w:hAnsi="Arial" w:cs="Arial"/>
          <w:sz w:val="24"/>
          <w:szCs w:val="24"/>
        </w:rPr>
        <w:t xml:space="preserve"> (Accessed:7 February 2026)</w:t>
      </w:r>
    </w:p>
    <w:p w14:paraId="099FADBB" w14:textId="26BAEBBC" w:rsidR="00597F74" w:rsidRPr="00662047" w:rsidRDefault="00597F74" w:rsidP="00597F74">
      <w:pPr>
        <w:rPr>
          <w:rFonts w:ascii="Arial" w:hAnsi="Arial" w:cs="Arial"/>
          <w:sz w:val="24"/>
          <w:szCs w:val="24"/>
        </w:rPr>
      </w:pPr>
      <w:r w:rsidRPr="00662047">
        <w:rPr>
          <w:rFonts w:ascii="Arial" w:hAnsi="Arial" w:cs="Arial"/>
          <w:sz w:val="24"/>
          <w:szCs w:val="24"/>
        </w:rPr>
        <w:t>Yilmaz, G. (2014) ‘</w:t>
      </w:r>
      <w:r w:rsidRPr="00662047">
        <w:rPr>
          <w:rFonts w:ascii="Arial" w:hAnsi="Arial" w:cs="Arial"/>
          <w:i/>
          <w:iCs/>
          <w:sz w:val="24"/>
          <w:szCs w:val="24"/>
        </w:rPr>
        <w:t>Let’s Peel the Onion Together: An Application of Schein’s Model of Organizational Culture’</w:t>
      </w:r>
      <w:r w:rsidRPr="00662047">
        <w:rPr>
          <w:rFonts w:ascii="Arial" w:hAnsi="Arial" w:cs="Arial"/>
          <w:sz w:val="24"/>
          <w:szCs w:val="24"/>
        </w:rPr>
        <w:t> </w:t>
      </w:r>
      <w:r w:rsidRPr="00662047">
        <w:rPr>
          <w:rFonts w:ascii="Arial" w:hAnsi="Arial" w:cs="Arial"/>
          <w:i/>
          <w:iCs/>
          <w:sz w:val="24"/>
          <w:szCs w:val="24"/>
        </w:rPr>
        <w:t>Communication teacher</w:t>
      </w:r>
      <w:r w:rsidRPr="00662047">
        <w:rPr>
          <w:rFonts w:ascii="Arial" w:hAnsi="Arial" w:cs="Arial"/>
          <w:sz w:val="24"/>
          <w:szCs w:val="24"/>
        </w:rPr>
        <w:t xml:space="preserve">, 28(4), pp. 224–228. Available at: </w:t>
      </w:r>
      <w:hyperlink r:id="rId83" w:history="1">
        <w:r w:rsidRPr="00662047">
          <w:rPr>
            <w:rStyle w:val="Hyperlink"/>
            <w:rFonts w:ascii="Arial" w:hAnsi="Arial" w:cs="Arial"/>
            <w:sz w:val="24"/>
            <w:szCs w:val="24"/>
          </w:rPr>
          <w:t>https://doi.org/10.1080/17404622.2014.939674</w:t>
        </w:r>
      </w:hyperlink>
      <w:r w:rsidRPr="00662047">
        <w:rPr>
          <w:rFonts w:ascii="Arial" w:hAnsi="Arial" w:cs="Arial"/>
          <w:sz w:val="24"/>
          <w:szCs w:val="24"/>
        </w:rPr>
        <w:t>. (Accessed</w:t>
      </w:r>
      <w:r w:rsidR="00302645" w:rsidRPr="00662047">
        <w:rPr>
          <w:rFonts w:ascii="Arial" w:hAnsi="Arial" w:cs="Arial"/>
          <w:sz w:val="24"/>
          <w:szCs w:val="24"/>
        </w:rPr>
        <w:t>:</w:t>
      </w:r>
      <w:r w:rsidRPr="00662047">
        <w:rPr>
          <w:rFonts w:ascii="Arial" w:hAnsi="Arial" w:cs="Arial"/>
          <w:sz w:val="24"/>
          <w:szCs w:val="24"/>
        </w:rPr>
        <w:t xml:space="preserve"> 31 January 2026)</w:t>
      </w:r>
    </w:p>
    <w:p w14:paraId="27EB8CEE" w14:textId="0A07375C" w:rsidR="00922F97" w:rsidRPr="00662047" w:rsidRDefault="00922F97" w:rsidP="00922F97">
      <w:pPr>
        <w:rPr>
          <w:rFonts w:ascii="Arial" w:hAnsi="Arial" w:cs="Arial"/>
          <w:sz w:val="24"/>
          <w:szCs w:val="24"/>
        </w:rPr>
      </w:pPr>
      <w:r w:rsidRPr="00662047">
        <w:rPr>
          <w:rFonts w:ascii="Arial" w:hAnsi="Arial" w:cs="Arial"/>
          <w:sz w:val="24"/>
          <w:szCs w:val="24"/>
        </w:rPr>
        <w:t xml:space="preserve">Yazici, A. M., &amp; Öztirak, M. (2023). </w:t>
      </w:r>
      <w:r w:rsidRPr="00662047">
        <w:rPr>
          <w:rFonts w:ascii="Arial" w:hAnsi="Arial" w:cs="Arial"/>
          <w:i/>
          <w:iCs/>
          <w:sz w:val="24"/>
          <w:szCs w:val="24"/>
        </w:rPr>
        <w:t>The Mediator Role of The Organizational Culture in The Relationship between Charismatic Leadership and Corporate Reputation</w:t>
      </w:r>
      <w:r w:rsidRPr="00662047">
        <w:rPr>
          <w:rFonts w:ascii="Arial" w:hAnsi="Arial" w:cs="Arial"/>
          <w:sz w:val="24"/>
          <w:szCs w:val="24"/>
        </w:rPr>
        <w:t xml:space="preserve">. </w:t>
      </w:r>
      <w:r w:rsidRPr="00662047">
        <w:rPr>
          <w:rFonts w:ascii="Arial" w:hAnsi="Arial" w:cs="Arial"/>
          <w:i/>
          <w:iCs/>
          <w:sz w:val="24"/>
          <w:szCs w:val="24"/>
        </w:rPr>
        <w:t>Organizacija</w:t>
      </w:r>
      <w:r w:rsidRPr="00662047">
        <w:rPr>
          <w:rFonts w:ascii="Arial" w:hAnsi="Arial" w:cs="Arial"/>
          <w:sz w:val="24"/>
          <w:szCs w:val="24"/>
        </w:rPr>
        <w:t xml:space="preserve">, </w:t>
      </w:r>
      <w:r w:rsidRPr="00662047">
        <w:rPr>
          <w:rFonts w:ascii="Arial" w:hAnsi="Arial" w:cs="Arial"/>
          <w:i/>
          <w:iCs/>
          <w:sz w:val="24"/>
          <w:szCs w:val="24"/>
        </w:rPr>
        <w:t>56</w:t>
      </w:r>
      <w:r w:rsidRPr="00662047">
        <w:rPr>
          <w:rFonts w:ascii="Arial" w:hAnsi="Arial" w:cs="Arial"/>
          <w:sz w:val="24"/>
          <w:szCs w:val="24"/>
        </w:rPr>
        <w:t xml:space="preserve">(3), 247–264. </w:t>
      </w:r>
      <w:hyperlink r:id="rId84" w:history="1">
        <w:r w:rsidRPr="00662047">
          <w:rPr>
            <w:rStyle w:val="Hyperlink"/>
            <w:rFonts w:ascii="Arial" w:hAnsi="Arial" w:cs="Arial"/>
            <w:sz w:val="24"/>
            <w:szCs w:val="24"/>
          </w:rPr>
          <w:t>https://doi.org/10.2478/orga-2023-0017</w:t>
        </w:r>
      </w:hyperlink>
      <w:r w:rsidRPr="00662047">
        <w:rPr>
          <w:rFonts w:ascii="Arial" w:hAnsi="Arial" w:cs="Arial"/>
          <w:sz w:val="24"/>
          <w:szCs w:val="24"/>
        </w:rPr>
        <w:t xml:space="preserve"> (Accessed: 7 February 2026)</w:t>
      </w:r>
    </w:p>
    <w:p w14:paraId="1B33C801" w14:textId="36933E64" w:rsidR="00592074" w:rsidRPr="00662047" w:rsidRDefault="00592074">
      <w:pPr>
        <w:rPr>
          <w:rFonts w:ascii="Arial" w:hAnsi="Arial" w:cs="Arial"/>
          <w:sz w:val="24"/>
          <w:szCs w:val="24"/>
        </w:rPr>
      </w:pPr>
      <w:r w:rsidRPr="00662047">
        <w:rPr>
          <w:rFonts w:ascii="Arial" w:hAnsi="Arial" w:cs="Arial"/>
          <w:sz w:val="24"/>
          <w:szCs w:val="24"/>
        </w:rPr>
        <w:br w:type="page"/>
      </w:r>
    </w:p>
    <w:p w14:paraId="688494A3" w14:textId="2E1C57C6" w:rsidR="00AE002C" w:rsidRPr="00662047" w:rsidRDefault="00A13A2C" w:rsidP="00657744">
      <w:pPr>
        <w:pStyle w:val="Heading1"/>
        <w:rPr>
          <w:rFonts w:ascii="Arial" w:hAnsi="Arial" w:cs="Arial"/>
          <w:color w:val="auto"/>
        </w:rPr>
      </w:pPr>
      <w:bookmarkStart w:id="11" w:name="_Toc221979545"/>
      <w:r w:rsidRPr="00662047">
        <w:rPr>
          <w:rFonts w:ascii="Arial" w:hAnsi="Arial" w:cs="Arial"/>
          <w:color w:val="auto"/>
        </w:rPr>
        <w:lastRenderedPageBreak/>
        <w:t>Task 2</w:t>
      </w:r>
      <w:bookmarkEnd w:id="11"/>
      <w:r w:rsidR="00657744" w:rsidRPr="00662047">
        <w:rPr>
          <w:rFonts w:ascii="Arial" w:hAnsi="Arial" w:cs="Arial"/>
          <w:color w:val="auto"/>
        </w:rPr>
        <w:t xml:space="preserve"> </w:t>
      </w:r>
    </w:p>
    <w:p w14:paraId="105B28B1" w14:textId="31BA3AB5" w:rsidR="0091055C" w:rsidRPr="00662047" w:rsidRDefault="00A1421E" w:rsidP="00810417">
      <w:pPr>
        <w:rPr>
          <w:rFonts w:ascii="Arial" w:hAnsi="Arial" w:cs="Arial"/>
          <w:sz w:val="24"/>
          <w:szCs w:val="24"/>
        </w:rPr>
      </w:pPr>
      <w:r w:rsidRPr="00662047">
        <w:rPr>
          <w:rFonts w:ascii="Arial" w:hAnsi="Arial" w:cs="Arial"/>
          <w:sz w:val="24"/>
          <w:szCs w:val="24"/>
        </w:rPr>
        <w:t xml:space="preserve">Attention Line Managers!  We need you to </w:t>
      </w:r>
      <w:r w:rsidR="00CC09C1" w:rsidRPr="00662047">
        <w:rPr>
          <w:rFonts w:ascii="Arial" w:hAnsi="Arial" w:cs="Arial"/>
          <w:sz w:val="24"/>
          <w:szCs w:val="24"/>
        </w:rPr>
        <w:t xml:space="preserve">help </w:t>
      </w:r>
      <w:r w:rsidR="00657B84" w:rsidRPr="00662047">
        <w:rPr>
          <w:rFonts w:ascii="Arial" w:hAnsi="Arial" w:cs="Arial"/>
          <w:sz w:val="24"/>
          <w:szCs w:val="24"/>
        </w:rPr>
        <w:t>drive</w:t>
      </w:r>
      <w:r w:rsidR="00CC09C1" w:rsidRPr="00662047">
        <w:rPr>
          <w:rFonts w:ascii="Arial" w:hAnsi="Arial" w:cs="Arial"/>
          <w:sz w:val="24"/>
          <w:szCs w:val="24"/>
        </w:rPr>
        <w:t xml:space="preserve"> good work strategies</w:t>
      </w:r>
      <w:r w:rsidR="007F2288" w:rsidRPr="00662047">
        <w:rPr>
          <w:rFonts w:ascii="Arial" w:hAnsi="Arial" w:cs="Arial"/>
          <w:sz w:val="24"/>
          <w:szCs w:val="24"/>
        </w:rPr>
        <w:t xml:space="preserve"> and </w:t>
      </w:r>
      <w:r w:rsidR="004A4D05" w:rsidRPr="00662047">
        <w:rPr>
          <w:rFonts w:ascii="Arial" w:hAnsi="Arial" w:cs="Arial"/>
          <w:sz w:val="24"/>
          <w:szCs w:val="24"/>
        </w:rPr>
        <w:t>promote a positive</w:t>
      </w:r>
      <w:r w:rsidR="007F2288" w:rsidRPr="00662047">
        <w:rPr>
          <w:rFonts w:ascii="Arial" w:hAnsi="Arial" w:cs="Arial"/>
          <w:sz w:val="24"/>
          <w:szCs w:val="24"/>
        </w:rPr>
        <w:t xml:space="preserve"> #TeamNPT culture</w:t>
      </w:r>
      <w:r w:rsidR="004A4D05" w:rsidRPr="00662047">
        <w:rPr>
          <w:rFonts w:ascii="Arial" w:hAnsi="Arial" w:cs="Arial"/>
          <w:sz w:val="24"/>
          <w:szCs w:val="24"/>
        </w:rPr>
        <w:t>.</w:t>
      </w:r>
    </w:p>
    <w:p w14:paraId="37D8FBB0" w14:textId="456AA1D0" w:rsidR="008E1DFC" w:rsidRPr="00662047" w:rsidRDefault="008E1DFC" w:rsidP="00810417">
      <w:pPr>
        <w:rPr>
          <w:rFonts w:ascii="Arial" w:hAnsi="Arial" w:cs="Arial"/>
          <w:b/>
          <w:bCs/>
          <w:sz w:val="24"/>
          <w:szCs w:val="24"/>
        </w:rPr>
      </w:pPr>
      <w:r w:rsidRPr="00662047">
        <w:rPr>
          <w:rFonts w:ascii="Arial" w:hAnsi="Arial" w:cs="Arial"/>
          <w:b/>
          <w:bCs/>
          <w:sz w:val="24"/>
          <w:szCs w:val="24"/>
        </w:rPr>
        <w:t xml:space="preserve">What is </w:t>
      </w:r>
      <w:r w:rsidR="004A4D05" w:rsidRPr="00662047">
        <w:rPr>
          <w:rFonts w:ascii="Arial" w:hAnsi="Arial" w:cs="Arial"/>
          <w:b/>
          <w:bCs/>
          <w:sz w:val="24"/>
          <w:szCs w:val="24"/>
        </w:rPr>
        <w:t>C</w:t>
      </w:r>
      <w:r w:rsidR="001F0C38" w:rsidRPr="00662047">
        <w:rPr>
          <w:rFonts w:ascii="Arial" w:hAnsi="Arial" w:cs="Arial"/>
          <w:b/>
          <w:bCs/>
          <w:sz w:val="24"/>
          <w:szCs w:val="24"/>
        </w:rPr>
        <w:t>ulture</w:t>
      </w:r>
      <w:r w:rsidRPr="00662047">
        <w:rPr>
          <w:rFonts w:ascii="Arial" w:hAnsi="Arial" w:cs="Arial"/>
          <w:b/>
          <w:bCs/>
          <w:sz w:val="24"/>
          <w:szCs w:val="24"/>
        </w:rPr>
        <w:t>?</w:t>
      </w:r>
    </w:p>
    <w:p w14:paraId="6DE76207" w14:textId="529425D1" w:rsidR="007F2288" w:rsidRPr="00662047" w:rsidRDefault="00984210" w:rsidP="00810417">
      <w:pPr>
        <w:rPr>
          <w:rFonts w:ascii="Arial" w:hAnsi="Arial" w:cs="Arial"/>
          <w:sz w:val="24"/>
          <w:szCs w:val="24"/>
        </w:rPr>
      </w:pPr>
      <w:r w:rsidRPr="00662047">
        <w:rPr>
          <w:rFonts w:ascii="Arial" w:hAnsi="Arial" w:cs="Arial"/>
          <w:sz w:val="24"/>
          <w:szCs w:val="24"/>
        </w:rPr>
        <w:t>Organisational culture is a group of shared values</w:t>
      </w:r>
      <w:r w:rsidR="006524CD" w:rsidRPr="00662047">
        <w:rPr>
          <w:rFonts w:ascii="Arial" w:hAnsi="Arial" w:cs="Arial"/>
          <w:sz w:val="24"/>
          <w:szCs w:val="24"/>
        </w:rPr>
        <w:t>, norms</w:t>
      </w:r>
      <w:r w:rsidRPr="00662047">
        <w:rPr>
          <w:rFonts w:ascii="Arial" w:hAnsi="Arial" w:cs="Arial"/>
          <w:sz w:val="24"/>
          <w:szCs w:val="24"/>
        </w:rPr>
        <w:t xml:space="preserve"> and behaviours</w:t>
      </w:r>
      <w:r w:rsidR="00D44E4A" w:rsidRPr="00662047">
        <w:rPr>
          <w:rFonts w:ascii="Arial" w:hAnsi="Arial" w:cs="Arial"/>
          <w:sz w:val="24"/>
          <w:szCs w:val="24"/>
        </w:rPr>
        <w:t xml:space="preserve"> that influences </w:t>
      </w:r>
      <w:r w:rsidR="007F0BBD" w:rsidRPr="00662047">
        <w:rPr>
          <w:rFonts w:ascii="Arial" w:hAnsi="Arial" w:cs="Arial"/>
          <w:sz w:val="24"/>
          <w:szCs w:val="24"/>
        </w:rPr>
        <w:t>employee experiences in the workplace (CIPD, 2025)</w:t>
      </w:r>
      <w:r w:rsidR="00A26079" w:rsidRPr="00662047">
        <w:rPr>
          <w:rFonts w:ascii="Arial" w:hAnsi="Arial" w:cs="Arial"/>
          <w:sz w:val="24"/>
          <w:szCs w:val="24"/>
        </w:rPr>
        <w:t xml:space="preserve">.  </w:t>
      </w:r>
      <w:r w:rsidR="00857C80" w:rsidRPr="00662047">
        <w:rPr>
          <w:rFonts w:ascii="Arial" w:hAnsi="Arial" w:cs="Arial"/>
          <w:sz w:val="24"/>
          <w:szCs w:val="24"/>
        </w:rPr>
        <w:t>With foundations in policy</w:t>
      </w:r>
      <w:r w:rsidR="00D80E92" w:rsidRPr="00662047">
        <w:rPr>
          <w:rFonts w:ascii="Arial" w:hAnsi="Arial" w:cs="Arial"/>
          <w:sz w:val="24"/>
          <w:szCs w:val="24"/>
        </w:rPr>
        <w:t>, it is</w:t>
      </w:r>
      <w:r w:rsidR="00DB50AD" w:rsidRPr="00662047">
        <w:rPr>
          <w:rFonts w:ascii="Arial" w:hAnsi="Arial" w:cs="Arial"/>
          <w:sz w:val="24"/>
          <w:szCs w:val="24"/>
        </w:rPr>
        <w:t xml:space="preserve"> </w:t>
      </w:r>
      <w:r w:rsidR="00D8395D" w:rsidRPr="00662047">
        <w:rPr>
          <w:rFonts w:ascii="Arial" w:hAnsi="Arial" w:cs="Arial"/>
          <w:sz w:val="24"/>
          <w:szCs w:val="24"/>
        </w:rPr>
        <w:t>influenced</w:t>
      </w:r>
      <w:r w:rsidR="00A26079" w:rsidRPr="00662047">
        <w:rPr>
          <w:rFonts w:ascii="Arial" w:hAnsi="Arial" w:cs="Arial"/>
          <w:sz w:val="24"/>
          <w:szCs w:val="24"/>
        </w:rPr>
        <w:t xml:space="preserve"> by leadership</w:t>
      </w:r>
      <w:r w:rsidR="00414A02" w:rsidRPr="00662047">
        <w:rPr>
          <w:rFonts w:ascii="Arial" w:hAnsi="Arial" w:cs="Arial"/>
          <w:sz w:val="24"/>
          <w:szCs w:val="24"/>
        </w:rPr>
        <w:t xml:space="preserve">, job </w:t>
      </w:r>
      <w:r w:rsidR="00C64631" w:rsidRPr="00662047">
        <w:rPr>
          <w:rFonts w:ascii="Arial" w:hAnsi="Arial" w:cs="Arial"/>
          <w:sz w:val="24"/>
          <w:szCs w:val="24"/>
        </w:rPr>
        <w:t>responsibilities</w:t>
      </w:r>
      <w:r w:rsidR="00414A02" w:rsidRPr="00662047">
        <w:rPr>
          <w:rFonts w:ascii="Arial" w:hAnsi="Arial" w:cs="Arial"/>
          <w:sz w:val="24"/>
          <w:szCs w:val="24"/>
        </w:rPr>
        <w:t xml:space="preserve"> and employee </w:t>
      </w:r>
      <w:r w:rsidR="00DB50AD" w:rsidRPr="00662047">
        <w:rPr>
          <w:rFonts w:ascii="Arial" w:hAnsi="Arial" w:cs="Arial"/>
          <w:sz w:val="24"/>
          <w:szCs w:val="24"/>
        </w:rPr>
        <w:t>interactions</w:t>
      </w:r>
      <w:r w:rsidR="00325E0E" w:rsidRPr="00662047">
        <w:rPr>
          <w:rFonts w:ascii="Arial" w:hAnsi="Arial" w:cs="Arial"/>
          <w:sz w:val="24"/>
          <w:szCs w:val="24"/>
        </w:rPr>
        <w:t xml:space="preserve"> and is core to creating a positive environment</w:t>
      </w:r>
      <w:r w:rsidR="00DD44E2" w:rsidRPr="00662047">
        <w:rPr>
          <w:rFonts w:ascii="Arial" w:hAnsi="Arial" w:cs="Arial"/>
          <w:sz w:val="24"/>
          <w:szCs w:val="24"/>
        </w:rPr>
        <w:t xml:space="preserve"> that supports engagement</w:t>
      </w:r>
      <w:r w:rsidR="008819B7" w:rsidRPr="00662047">
        <w:rPr>
          <w:rFonts w:ascii="Arial" w:hAnsi="Arial" w:cs="Arial"/>
          <w:sz w:val="24"/>
          <w:szCs w:val="24"/>
        </w:rPr>
        <w:t>, wellbeing and operational performance (</w:t>
      </w:r>
      <w:r w:rsidR="00C427D5" w:rsidRPr="00662047">
        <w:rPr>
          <w:rFonts w:ascii="Arial" w:hAnsi="Arial" w:cs="Arial"/>
          <w:sz w:val="24"/>
          <w:szCs w:val="24"/>
        </w:rPr>
        <w:t xml:space="preserve">Obeng </w:t>
      </w:r>
      <w:r w:rsidR="00C427D5" w:rsidRPr="00662047">
        <w:rPr>
          <w:rFonts w:ascii="Arial" w:hAnsi="Arial" w:cs="Arial"/>
          <w:i/>
          <w:iCs/>
          <w:sz w:val="24"/>
          <w:szCs w:val="24"/>
        </w:rPr>
        <w:t>et al</w:t>
      </w:r>
      <w:r w:rsidR="00C427D5" w:rsidRPr="00662047">
        <w:rPr>
          <w:rFonts w:ascii="Arial" w:hAnsi="Arial" w:cs="Arial"/>
          <w:sz w:val="24"/>
          <w:szCs w:val="24"/>
        </w:rPr>
        <w:t>, 2025</w:t>
      </w:r>
      <w:r w:rsidR="008819B7" w:rsidRPr="00662047">
        <w:rPr>
          <w:rFonts w:ascii="Arial" w:hAnsi="Arial" w:cs="Arial"/>
          <w:sz w:val="24"/>
          <w:szCs w:val="24"/>
        </w:rPr>
        <w:t>)</w:t>
      </w:r>
      <w:r w:rsidR="00220AF1" w:rsidRPr="00662047">
        <w:rPr>
          <w:rFonts w:ascii="Arial" w:hAnsi="Arial" w:cs="Arial"/>
          <w:sz w:val="24"/>
          <w:szCs w:val="24"/>
        </w:rPr>
        <w:t>.</w:t>
      </w:r>
    </w:p>
    <w:p w14:paraId="308D1EF0" w14:textId="57D27603" w:rsidR="00CF29D1" w:rsidRPr="00662047" w:rsidRDefault="00AD3507" w:rsidP="00810417">
      <w:pPr>
        <w:rPr>
          <w:rFonts w:ascii="Arial" w:hAnsi="Arial" w:cs="Arial"/>
          <w:sz w:val="24"/>
          <w:szCs w:val="24"/>
        </w:rPr>
      </w:pPr>
      <w:r w:rsidRPr="00662047">
        <w:rPr>
          <w:rFonts w:ascii="Arial" w:hAnsi="Arial" w:cs="Arial"/>
          <w:b/>
          <w:bCs/>
          <w:sz w:val="24"/>
          <w:szCs w:val="24"/>
        </w:rPr>
        <w:t>Why Does It matter?</w:t>
      </w:r>
      <w:r w:rsidR="00C6612D" w:rsidRPr="00662047">
        <w:rPr>
          <w:rFonts w:ascii="Arial" w:hAnsi="Arial" w:cs="Arial"/>
          <w:sz w:val="24"/>
          <w:szCs w:val="24"/>
        </w:rPr>
        <w:t xml:space="preserve"> </w:t>
      </w:r>
    </w:p>
    <w:p w14:paraId="1960CE81" w14:textId="76E0CDAE" w:rsidR="00643992" w:rsidRPr="00662047" w:rsidRDefault="009315D2" w:rsidP="00810417">
      <w:pPr>
        <w:rPr>
          <w:rFonts w:ascii="Arial" w:hAnsi="Arial" w:cs="Arial"/>
          <w:sz w:val="24"/>
          <w:szCs w:val="24"/>
        </w:rPr>
      </w:pPr>
      <w:r w:rsidRPr="00662047">
        <w:rPr>
          <w:rFonts w:ascii="Arial" w:hAnsi="Arial" w:cs="Arial"/>
          <w:sz w:val="24"/>
          <w:szCs w:val="24"/>
        </w:rPr>
        <w:t>A good workplace culture</w:t>
      </w:r>
      <w:r w:rsidR="0031324A" w:rsidRPr="00662047">
        <w:rPr>
          <w:rFonts w:ascii="Arial" w:hAnsi="Arial" w:cs="Arial"/>
          <w:sz w:val="24"/>
          <w:szCs w:val="24"/>
        </w:rPr>
        <w:t xml:space="preserve"> directly shapes how people feel and perform.  </w:t>
      </w:r>
      <w:r w:rsidR="00BA4DC7" w:rsidRPr="00662047">
        <w:rPr>
          <w:rFonts w:ascii="Arial" w:hAnsi="Arial" w:cs="Arial"/>
          <w:sz w:val="24"/>
          <w:szCs w:val="24"/>
        </w:rPr>
        <w:t>Managers that prioritise</w:t>
      </w:r>
      <w:r w:rsidR="00593A8F" w:rsidRPr="00662047">
        <w:rPr>
          <w:rFonts w:ascii="Arial" w:hAnsi="Arial" w:cs="Arial"/>
          <w:sz w:val="24"/>
          <w:szCs w:val="24"/>
        </w:rPr>
        <w:t xml:space="preserve"> good work initiatives</w:t>
      </w:r>
      <w:r w:rsidR="00E30970" w:rsidRPr="00662047">
        <w:rPr>
          <w:rFonts w:ascii="Arial" w:hAnsi="Arial" w:cs="Arial"/>
          <w:sz w:val="24"/>
          <w:szCs w:val="24"/>
        </w:rPr>
        <w:t xml:space="preserve"> help</w:t>
      </w:r>
      <w:r w:rsidR="00593A8F" w:rsidRPr="00662047">
        <w:rPr>
          <w:rFonts w:ascii="Arial" w:hAnsi="Arial" w:cs="Arial"/>
          <w:sz w:val="24"/>
          <w:szCs w:val="24"/>
        </w:rPr>
        <w:t xml:space="preserve"> foster</w:t>
      </w:r>
      <w:r w:rsidR="003336B4" w:rsidRPr="00662047">
        <w:rPr>
          <w:rFonts w:ascii="Arial" w:hAnsi="Arial" w:cs="Arial"/>
          <w:sz w:val="24"/>
          <w:szCs w:val="24"/>
        </w:rPr>
        <w:t xml:space="preserve"> a positive </w:t>
      </w:r>
      <w:r w:rsidR="00643992" w:rsidRPr="00662047">
        <w:rPr>
          <w:rFonts w:ascii="Arial" w:hAnsi="Arial" w:cs="Arial"/>
          <w:sz w:val="24"/>
          <w:szCs w:val="24"/>
        </w:rPr>
        <w:t>organisational</w:t>
      </w:r>
      <w:r w:rsidR="003336B4" w:rsidRPr="00662047">
        <w:rPr>
          <w:rFonts w:ascii="Arial" w:hAnsi="Arial" w:cs="Arial"/>
          <w:sz w:val="24"/>
          <w:szCs w:val="24"/>
        </w:rPr>
        <w:t xml:space="preserve"> culture that increases productivity and supports </w:t>
      </w:r>
      <w:r w:rsidR="00643992" w:rsidRPr="00662047">
        <w:rPr>
          <w:rFonts w:ascii="Arial" w:hAnsi="Arial" w:cs="Arial"/>
          <w:sz w:val="24"/>
          <w:szCs w:val="24"/>
        </w:rPr>
        <w:t xml:space="preserve">NPT strategic objectives (Obeng </w:t>
      </w:r>
      <w:r w:rsidR="00643992" w:rsidRPr="00662047">
        <w:rPr>
          <w:rFonts w:ascii="Arial" w:hAnsi="Arial" w:cs="Arial"/>
          <w:i/>
          <w:iCs/>
          <w:sz w:val="24"/>
          <w:szCs w:val="24"/>
        </w:rPr>
        <w:t>et al,</w:t>
      </w:r>
      <w:r w:rsidR="00643992" w:rsidRPr="00662047">
        <w:rPr>
          <w:rFonts w:ascii="Arial" w:hAnsi="Arial" w:cs="Arial"/>
          <w:sz w:val="24"/>
          <w:szCs w:val="24"/>
        </w:rPr>
        <w:t xml:space="preserve"> 2025)</w:t>
      </w:r>
      <w:r w:rsidR="00825FFD" w:rsidRPr="00662047">
        <w:rPr>
          <w:rFonts w:ascii="Arial" w:hAnsi="Arial" w:cs="Arial"/>
          <w:sz w:val="24"/>
          <w:szCs w:val="24"/>
        </w:rPr>
        <w:t xml:space="preserve">. </w:t>
      </w:r>
      <w:r w:rsidR="00E00507" w:rsidRPr="00662047">
        <w:rPr>
          <w:rFonts w:ascii="Arial" w:hAnsi="Arial" w:cs="Arial"/>
          <w:sz w:val="24"/>
          <w:szCs w:val="24"/>
        </w:rPr>
        <w:t>Unsupportive managerial behaviours can contribute to elements of toxic leadership culture</w:t>
      </w:r>
      <w:r w:rsidR="00D04CA7" w:rsidRPr="00662047">
        <w:rPr>
          <w:rFonts w:ascii="Arial" w:hAnsi="Arial" w:cs="Arial"/>
          <w:sz w:val="24"/>
          <w:szCs w:val="24"/>
        </w:rPr>
        <w:t xml:space="preserve">, increasing </w:t>
      </w:r>
      <w:r w:rsidR="000634A1" w:rsidRPr="00662047">
        <w:rPr>
          <w:rFonts w:ascii="Arial" w:hAnsi="Arial" w:cs="Arial"/>
          <w:sz w:val="24"/>
          <w:szCs w:val="24"/>
        </w:rPr>
        <w:t>turnover intention</w:t>
      </w:r>
      <w:r w:rsidR="009C0443" w:rsidRPr="00662047">
        <w:rPr>
          <w:rFonts w:ascii="Arial" w:hAnsi="Arial" w:cs="Arial"/>
          <w:sz w:val="24"/>
          <w:szCs w:val="24"/>
        </w:rPr>
        <w:t xml:space="preserve">, </w:t>
      </w:r>
      <w:r w:rsidR="00396353" w:rsidRPr="00662047">
        <w:rPr>
          <w:rFonts w:ascii="Arial" w:hAnsi="Arial" w:cs="Arial"/>
          <w:sz w:val="24"/>
          <w:szCs w:val="24"/>
        </w:rPr>
        <w:t>adversely impacting organisational</w:t>
      </w:r>
      <w:r w:rsidR="009C0443" w:rsidRPr="00662047">
        <w:rPr>
          <w:rFonts w:ascii="Arial" w:hAnsi="Arial" w:cs="Arial"/>
          <w:sz w:val="24"/>
          <w:szCs w:val="24"/>
        </w:rPr>
        <w:t xml:space="preserve"> health and</w:t>
      </w:r>
      <w:r w:rsidR="0095414D" w:rsidRPr="00662047">
        <w:rPr>
          <w:rFonts w:ascii="Arial" w:hAnsi="Arial" w:cs="Arial"/>
          <w:sz w:val="24"/>
          <w:szCs w:val="24"/>
        </w:rPr>
        <w:t xml:space="preserve"> </w:t>
      </w:r>
      <w:r w:rsidR="008552A0" w:rsidRPr="00662047">
        <w:rPr>
          <w:rFonts w:ascii="Arial" w:hAnsi="Arial" w:cs="Arial"/>
          <w:sz w:val="24"/>
          <w:szCs w:val="24"/>
        </w:rPr>
        <w:t>wellbeing (</w:t>
      </w:r>
      <w:r w:rsidR="00BB6290" w:rsidRPr="00662047">
        <w:rPr>
          <w:rFonts w:ascii="Arial" w:hAnsi="Arial" w:cs="Arial"/>
          <w:sz w:val="24"/>
          <w:szCs w:val="24"/>
        </w:rPr>
        <w:t>Jantjies and Bothra</w:t>
      </w:r>
      <w:r w:rsidR="00B6282E" w:rsidRPr="00662047">
        <w:rPr>
          <w:rFonts w:ascii="Arial" w:hAnsi="Arial" w:cs="Arial"/>
          <w:sz w:val="24"/>
          <w:szCs w:val="24"/>
        </w:rPr>
        <w:t>, 2024).</w:t>
      </w:r>
      <w:r w:rsidR="00643992" w:rsidRPr="00662047">
        <w:rPr>
          <w:rFonts w:ascii="Arial" w:hAnsi="Arial" w:cs="Arial"/>
          <w:sz w:val="24"/>
          <w:szCs w:val="24"/>
        </w:rPr>
        <w:t xml:space="preserve"> </w:t>
      </w:r>
    </w:p>
    <w:p w14:paraId="4742470D" w14:textId="77777777" w:rsidR="00365E02" w:rsidRPr="00662047" w:rsidRDefault="007D4C44" w:rsidP="005B321D">
      <w:pPr>
        <w:rPr>
          <w:rFonts w:ascii="Arial" w:hAnsi="Arial" w:cs="Arial"/>
          <w:sz w:val="24"/>
          <w:szCs w:val="24"/>
        </w:rPr>
      </w:pPr>
      <w:r w:rsidRPr="00662047">
        <w:rPr>
          <w:rFonts w:ascii="Arial" w:hAnsi="Arial" w:cs="Arial"/>
          <w:sz w:val="24"/>
          <w:szCs w:val="24"/>
        </w:rPr>
        <w:t>Charismatic</w:t>
      </w:r>
      <w:r w:rsidR="00CE4377" w:rsidRPr="00662047">
        <w:rPr>
          <w:rFonts w:ascii="Arial" w:hAnsi="Arial" w:cs="Arial"/>
          <w:sz w:val="24"/>
          <w:szCs w:val="24"/>
        </w:rPr>
        <w:t xml:space="preserve"> leadership</w:t>
      </w:r>
      <w:r w:rsidR="000955F9" w:rsidRPr="00662047">
        <w:rPr>
          <w:rFonts w:ascii="Arial" w:hAnsi="Arial" w:cs="Arial"/>
          <w:sz w:val="24"/>
          <w:szCs w:val="24"/>
        </w:rPr>
        <w:t xml:space="preserve"> positively contributes to </w:t>
      </w:r>
      <w:r w:rsidR="00D0746F" w:rsidRPr="00662047">
        <w:rPr>
          <w:rFonts w:ascii="Arial" w:hAnsi="Arial" w:cs="Arial"/>
          <w:sz w:val="24"/>
          <w:szCs w:val="24"/>
        </w:rPr>
        <w:t xml:space="preserve">organisational culture, boosting </w:t>
      </w:r>
      <w:r w:rsidR="000955F9" w:rsidRPr="00662047">
        <w:rPr>
          <w:rFonts w:ascii="Arial" w:hAnsi="Arial" w:cs="Arial"/>
          <w:sz w:val="24"/>
          <w:szCs w:val="24"/>
        </w:rPr>
        <w:t>employee</w:t>
      </w:r>
      <w:r w:rsidR="0054641D" w:rsidRPr="00662047">
        <w:rPr>
          <w:rFonts w:ascii="Arial" w:hAnsi="Arial" w:cs="Arial"/>
          <w:sz w:val="24"/>
          <w:szCs w:val="24"/>
        </w:rPr>
        <w:t xml:space="preserve"> satisfaction and corporate reputation (</w:t>
      </w:r>
      <w:r w:rsidR="00612E27" w:rsidRPr="00662047">
        <w:rPr>
          <w:rFonts w:ascii="Arial" w:hAnsi="Arial" w:cs="Arial"/>
          <w:sz w:val="24"/>
          <w:szCs w:val="24"/>
        </w:rPr>
        <w:t xml:space="preserve">Yazici and </w:t>
      </w:r>
      <w:r w:rsidRPr="00662047">
        <w:rPr>
          <w:rFonts w:ascii="Arial" w:hAnsi="Arial" w:cs="Arial"/>
          <w:sz w:val="24"/>
          <w:szCs w:val="24"/>
        </w:rPr>
        <w:t>Öztirak, 2023)</w:t>
      </w:r>
      <w:r w:rsidR="005B321D" w:rsidRPr="00662047">
        <w:rPr>
          <w:rFonts w:ascii="Arial" w:hAnsi="Arial" w:cs="Arial"/>
          <w:sz w:val="24"/>
          <w:szCs w:val="24"/>
        </w:rPr>
        <w:t>.  We therefore need you to be an empowering leader and drive positive change, creating a supportive, inclusive and high performing #TeamNPT</w:t>
      </w:r>
      <w:r w:rsidR="00851BE2" w:rsidRPr="00662047">
        <w:rPr>
          <w:rFonts w:ascii="Arial" w:hAnsi="Arial" w:cs="Arial"/>
          <w:sz w:val="24"/>
          <w:szCs w:val="24"/>
        </w:rPr>
        <w:t xml:space="preserve">.  </w:t>
      </w:r>
    </w:p>
    <w:p w14:paraId="09BFCDD7" w14:textId="36C07289" w:rsidR="00F97647" w:rsidRPr="00CE3B74" w:rsidRDefault="00E612B8" w:rsidP="00810417">
      <w:pPr>
        <w:rPr>
          <w:rFonts w:ascii="Arial" w:hAnsi="Arial" w:cs="Arial"/>
          <w:b/>
          <w:bCs/>
          <w:sz w:val="24"/>
          <w:szCs w:val="24"/>
        </w:rPr>
      </w:pPr>
      <w:r w:rsidRPr="00662047">
        <w:rPr>
          <w:rFonts w:ascii="Arial" w:hAnsi="Arial" w:cs="Arial"/>
          <w:b/>
          <w:bCs/>
          <w:sz w:val="24"/>
          <w:szCs w:val="24"/>
        </w:rPr>
        <w:t xml:space="preserve">What can </w:t>
      </w:r>
      <w:r w:rsidRPr="00CE3B74">
        <w:rPr>
          <w:rFonts w:ascii="Arial" w:hAnsi="Arial" w:cs="Arial"/>
          <w:b/>
          <w:bCs/>
          <w:sz w:val="24"/>
          <w:szCs w:val="24"/>
        </w:rPr>
        <w:t>managers do</w:t>
      </w:r>
      <w:r w:rsidR="00CE3B74" w:rsidRPr="00CE3B74">
        <w:rPr>
          <w:rFonts w:ascii="Arial" w:hAnsi="Arial" w:cs="Arial"/>
          <w:b/>
          <w:bCs/>
          <w:sz w:val="24"/>
          <w:szCs w:val="24"/>
        </w:rPr>
        <w:t xml:space="preserve"> to </w:t>
      </w:r>
      <w:r w:rsidR="00535EF4" w:rsidRPr="00CE3B74">
        <w:rPr>
          <w:rFonts w:ascii="Arial" w:hAnsi="Arial" w:cs="Arial"/>
          <w:b/>
          <w:bCs/>
          <w:sz w:val="24"/>
          <w:szCs w:val="24"/>
        </w:rPr>
        <w:t>Support</w:t>
      </w:r>
      <w:r w:rsidR="00851BE2" w:rsidRPr="00CE3B74">
        <w:rPr>
          <w:rFonts w:ascii="Arial" w:hAnsi="Arial" w:cs="Arial"/>
          <w:b/>
          <w:bCs/>
          <w:sz w:val="24"/>
          <w:szCs w:val="24"/>
        </w:rPr>
        <w:t xml:space="preserve"> implement</w:t>
      </w:r>
      <w:r w:rsidR="00535EF4" w:rsidRPr="00CE3B74">
        <w:rPr>
          <w:rFonts w:ascii="Arial" w:hAnsi="Arial" w:cs="Arial"/>
          <w:b/>
          <w:bCs/>
          <w:sz w:val="24"/>
          <w:szCs w:val="24"/>
        </w:rPr>
        <w:t>ation of</w:t>
      </w:r>
      <w:r w:rsidR="00365E02" w:rsidRPr="00CE3B74">
        <w:rPr>
          <w:rFonts w:ascii="Arial" w:hAnsi="Arial" w:cs="Arial"/>
          <w:b/>
          <w:bCs/>
          <w:sz w:val="24"/>
          <w:szCs w:val="24"/>
        </w:rPr>
        <w:t xml:space="preserve"> positive cultural strategies</w:t>
      </w:r>
      <w:r w:rsidR="00CE3B74" w:rsidRPr="00CE3B74">
        <w:rPr>
          <w:rFonts w:ascii="Arial" w:hAnsi="Arial" w:cs="Arial"/>
          <w:b/>
          <w:bCs/>
          <w:sz w:val="24"/>
          <w:szCs w:val="24"/>
        </w:rPr>
        <w:t>?</w:t>
      </w:r>
    </w:p>
    <w:p w14:paraId="5ADA1334" w14:textId="510E6610" w:rsidR="00F97647" w:rsidRPr="00662047" w:rsidRDefault="003A19BB" w:rsidP="00F97647">
      <w:pPr>
        <w:pStyle w:val="ListParagraph"/>
        <w:numPr>
          <w:ilvl w:val="0"/>
          <w:numId w:val="6"/>
        </w:numPr>
        <w:rPr>
          <w:rFonts w:ascii="Arial" w:hAnsi="Arial" w:cs="Arial"/>
          <w:b/>
          <w:bCs/>
          <w:sz w:val="24"/>
          <w:szCs w:val="24"/>
          <w:u w:val="single"/>
        </w:rPr>
      </w:pPr>
      <w:r w:rsidRPr="00662047">
        <w:rPr>
          <w:rFonts w:ascii="Arial" w:hAnsi="Arial" w:cs="Arial"/>
          <w:b/>
          <w:bCs/>
          <w:sz w:val="24"/>
          <w:szCs w:val="24"/>
          <w:u w:val="single"/>
        </w:rPr>
        <w:t xml:space="preserve">Provision of </w:t>
      </w:r>
      <w:r w:rsidR="007A4357" w:rsidRPr="00662047">
        <w:rPr>
          <w:rFonts w:ascii="Arial" w:hAnsi="Arial" w:cs="Arial"/>
          <w:b/>
          <w:bCs/>
          <w:sz w:val="24"/>
          <w:szCs w:val="24"/>
          <w:u w:val="single"/>
        </w:rPr>
        <w:t>development pathways</w:t>
      </w:r>
    </w:p>
    <w:p w14:paraId="3A26F21A" w14:textId="61EB0B0D" w:rsidR="007A4357" w:rsidRPr="00662047" w:rsidRDefault="00DD1706" w:rsidP="007A4357">
      <w:pPr>
        <w:rPr>
          <w:rFonts w:ascii="Arial" w:hAnsi="Arial" w:cs="Arial"/>
          <w:sz w:val="24"/>
          <w:szCs w:val="24"/>
        </w:rPr>
      </w:pPr>
      <w:r w:rsidRPr="00662047">
        <w:rPr>
          <w:rFonts w:ascii="Arial" w:hAnsi="Arial" w:cs="Arial"/>
          <w:sz w:val="24"/>
          <w:szCs w:val="24"/>
        </w:rPr>
        <w:t>If you</w:t>
      </w:r>
      <w:r w:rsidR="00FA472E" w:rsidRPr="00662047">
        <w:rPr>
          <w:rFonts w:ascii="Arial" w:hAnsi="Arial" w:cs="Arial"/>
          <w:sz w:val="24"/>
          <w:szCs w:val="24"/>
        </w:rPr>
        <w:t xml:space="preserve">r service struggles </w:t>
      </w:r>
      <w:r w:rsidR="0040753B" w:rsidRPr="00662047">
        <w:rPr>
          <w:rFonts w:ascii="Arial" w:hAnsi="Arial" w:cs="Arial"/>
          <w:sz w:val="24"/>
          <w:szCs w:val="24"/>
        </w:rPr>
        <w:t xml:space="preserve">to recruit skilled staff </w:t>
      </w:r>
      <w:r w:rsidR="00FA472E" w:rsidRPr="00662047">
        <w:rPr>
          <w:rFonts w:ascii="Arial" w:hAnsi="Arial" w:cs="Arial"/>
          <w:sz w:val="24"/>
          <w:szCs w:val="24"/>
        </w:rPr>
        <w:t>or</w:t>
      </w:r>
      <w:r w:rsidR="0040753B" w:rsidRPr="00662047">
        <w:rPr>
          <w:rFonts w:ascii="Arial" w:hAnsi="Arial" w:cs="Arial"/>
          <w:sz w:val="24"/>
          <w:szCs w:val="24"/>
        </w:rPr>
        <w:t xml:space="preserve"> </w:t>
      </w:r>
      <w:r w:rsidR="00FA472E" w:rsidRPr="00662047">
        <w:rPr>
          <w:rFonts w:ascii="Arial" w:hAnsi="Arial" w:cs="Arial"/>
          <w:sz w:val="24"/>
          <w:szCs w:val="24"/>
        </w:rPr>
        <w:t>experiences</w:t>
      </w:r>
      <w:r w:rsidR="0040753B" w:rsidRPr="00662047">
        <w:rPr>
          <w:rFonts w:ascii="Arial" w:hAnsi="Arial" w:cs="Arial"/>
          <w:sz w:val="24"/>
          <w:szCs w:val="24"/>
        </w:rPr>
        <w:t xml:space="preserve"> high </w:t>
      </w:r>
      <w:r w:rsidR="003B6D2D" w:rsidRPr="00662047">
        <w:rPr>
          <w:rFonts w:ascii="Arial" w:hAnsi="Arial" w:cs="Arial"/>
          <w:sz w:val="24"/>
          <w:szCs w:val="24"/>
        </w:rPr>
        <w:t>turnover</w:t>
      </w:r>
      <w:r w:rsidR="001F1C59" w:rsidRPr="00662047">
        <w:rPr>
          <w:rFonts w:ascii="Arial" w:hAnsi="Arial" w:cs="Arial"/>
          <w:sz w:val="24"/>
          <w:szCs w:val="24"/>
        </w:rPr>
        <w:t xml:space="preserve"> as </w:t>
      </w:r>
      <w:r w:rsidR="00942A6C" w:rsidRPr="00662047">
        <w:rPr>
          <w:rFonts w:ascii="Arial" w:hAnsi="Arial" w:cs="Arial"/>
          <w:sz w:val="24"/>
          <w:szCs w:val="24"/>
        </w:rPr>
        <w:t>employees</w:t>
      </w:r>
      <w:r w:rsidR="001F1C59" w:rsidRPr="00662047">
        <w:rPr>
          <w:rFonts w:ascii="Arial" w:hAnsi="Arial" w:cs="Arial"/>
          <w:sz w:val="24"/>
          <w:szCs w:val="24"/>
        </w:rPr>
        <w:t xml:space="preserve"> leave for higher</w:t>
      </w:r>
      <w:r w:rsidR="00942A6C" w:rsidRPr="00662047">
        <w:rPr>
          <w:rFonts w:ascii="Arial" w:hAnsi="Arial" w:cs="Arial"/>
          <w:sz w:val="24"/>
          <w:szCs w:val="24"/>
        </w:rPr>
        <w:t>-</w:t>
      </w:r>
      <w:r w:rsidR="001F1C59" w:rsidRPr="00662047">
        <w:rPr>
          <w:rFonts w:ascii="Arial" w:hAnsi="Arial" w:cs="Arial"/>
          <w:sz w:val="24"/>
          <w:szCs w:val="24"/>
        </w:rPr>
        <w:t xml:space="preserve">paid roles, you </w:t>
      </w:r>
      <w:r w:rsidR="00942A6C" w:rsidRPr="00662047">
        <w:rPr>
          <w:rFonts w:ascii="Arial" w:hAnsi="Arial" w:cs="Arial"/>
          <w:sz w:val="24"/>
          <w:szCs w:val="24"/>
        </w:rPr>
        <w:t xml:space="preserve">may wish to participate in </w:t>
      </w:r>
      <w:r w:rsidR="007A4357" w:rsidRPr="00662047">
        <w:rPr>
          <w:rFonts w:ascii="Arial" w:hAnsi="Arial" w:cs="Arial"/>
          <w:sz w:val="24"/>
          <w:szCs w:val="24"/>
        </w:rPr>
        <w:t>NPT</w:t>
      </w:r>
      <w:r w:rsidR="00942A6C" w:rsidRPr="00662047">
        <w:rPr>
          <w:rFonts w:ascii="Arial" w:hAnsi="Arial" w:cs="Arial"/>
          <w:sz w:val="24"/>
          <w:szCs w:val="24"/>
        </w:rPr>
        <w:t>’s</w:t>
      </w:r>
      <w:r w:rsidR="00A17BED" w:rsidRPr="00662047">
        <w:rPr>
          <w:rFonts w:ascii="Arial" w:hAnsi="Arial" w:cs="Arial"/>
          <w:sz w:val="24"/>
          <w:szCs w:val="24"/>
        </w:rPr>
        <w:t xml:space="preserve"> trial</w:t>
      </w:r>
      <w:r w:rsidR="0081347E" w:rsidRPr="00662047">
        <w:rPr>
          <w:rFonts w:ascii="Arial" w:hAnsi="Arial" w:cs="Arial"/>
          <w:sz w:val="24"/>
          <w:szCs w:val="24"/>
        </w:rPr>
        <w:t xml:space="preserve"> Career </w:t>
      </w:r>
      <w:r w:rsidR="008B1278" w:rsidRPr="00662047">
        <w:rPr>
          <w:rFonts w:ascii="Arial" w:hAnsi="Arial" w:cs="Arial"/>
          <w:sz w:val="24"/>
          <w:szCs w:val="24"/>
        </w:rPr>
        <w:t>G</w:t>
      </w:r>
      <w:r w:rsidR="0081347E" w:rsidRPr="00662047">
        <w:rPr>
          <w:rFonts w:ascii="Arial" w:hAnsi="Arial" w:cs="Arial"/>
          <w:sz w:val="24"/>
          <w:szCs w:val="24"/>
        </w:rPr>
        <w:t xml:space="preserve">rade </w:t>
      </w:r>
      <w:r w:rsidR="008B1278" w:rsidRPr="00662047">
        <w:rPr>
          <w:rFonts w:ascii="Arial" w:hAnsi="Arial" w:cs="Arial"/>
          <w:sz w:val="24"/>
          <w:szCs w:val="24"/>
        </w:rPr>
        <w:t>S</w:t>
      </w:r>
      <w:r w:rsidR="0081347E" w:rsidRPr="00662047">
        <w:rPr>
          <w:rFonts w:ascii="Arial" w:hAnsi="Arial" w:cs="Arial"/>
          <w:sz w:val="24"/>
          <w:szCs w:val="24"/>
        </w:rPr>
        <w:t>cheme</w:t>
      </w:r>
      <w:r w:rsidR="00A17BED" w:rsidRPr="00662047">
        <w:rPr>
          <w:rFonts w:ascii="Arial" w:hAnsi="Arial" w:cs="Arial"/>
          <w:sz w:val="24"/>
          <w:szCs w:val="24"/>
        </w:rPr>
        <w:t xml:space="preserve">.  </w:t>
      </w:r>
      <w:r w:rsidR="008B1278" w:rsidRPr="00662047">
        <w:rPr>
          <w:rFonts w:ascii="Arial" w:hAnsi="Arial" w:cs="Arial"/>
          <w:sz w:val="24"/>
          <w:szCs w:val="24"/>
        </w:rPr>
        <w:t>Launching</w:t>
      </w:r>
      <w:r w:rsidR="00A17BED" w:rsidRPr="00662047">
        <w:rPr>
          <w:rFonts w:ascii="Arial" w:hAnsi="Arial" w:cs="Arial"/>
          <w:sz w:val="24"/>
          <w:szCs w:val="24"/>
        </w:rPr>
        <w:t xml:space="preserve"> </w:t>
      </w:r>
      <w:r w:rsidR="008B1278" w:rsidRPr="00662047">
        <w:rPr>
          <w:rFonts w:ascii="Arial" w:hAnsi="Arial" w:cs="Arial"/>
          <w:sz w:val="24"/>
          <w:szCs w:val="24"/>
        </w:rPr>
        <w:t>within the</w:t>
      </w:r>
      <w:r w:rsidR="0081347E" w:rsidRPr="00662047">
        <w:rPr>
          <w:rFonts w:ascii="Arial" w:hAnsi="Arial" w:cs="Arial"/>
          <w:sz w:val="24"/>
          <w:szCs w:val="24"/>
        </w:rPr>
        <w:t xml:space="preserve"> environment directorate</w:t>
      </w:r>
      <w:r w:rsidR="00A17BED" w:rsidRPr="00662047">
        <w:rPr>
          <w:rFonts w:ascii="Arial" w:hAnsi="Arial" w:cs="Arial"/>
          <w:sz w:val="24"/>
          <w:szCs w:val="24"/>
        </w:rPr>
        <w:t xml:space="preserve">, </w:t>
      </w:r>
      <w:r w:rsidR="00C01462" w:rsidRPr="00662047">
        <w:rPr>
          <w:rFonts w:ascii="Arial" w:hAnsi="Arial" w:cs="Arial"/>
          <w:sz w:val="24"/>
          <w:szCs w:val="24"/>
        </w:rPr>
        <w:t>the scheme is designed to</w:t>
      </w:r>
      <w:r w:rsidR="00DA2CDD" w:rsidRPr="00662047">
        <w:rPr>
          <w:rFonts w:ascii="Arial" w:hAnsi="Arial" w:cs="Arial"/>
          <w:sz w:val="24"/>
          <w:szCs w:val="24"/>
        </w:rPr>
        <w:t xml:space="preserve"> give NPT a competitive recruitment edge by</w:t>
      </w:r>
      <w:r w:rsidR="00C01462" w:rsidRPr="00662047">
        <w:rPr>
          <w:rFonts w:ascii="Arial" w:hAnsi="Arial" w:cs="Arial"/>
          <w:sz w:val="24"/>
          <w:szCs w:val="24"/>
        </w:rPr>
        <w:t xml:space="preserve"> strengthen</w:t>
      </w:r>
      <w:r w:rsidR="00DA2CDD" w:rsidRPr="00662047">
        <w:rPr>
          <w:rFonts w:ascii="Arial" w:hAnsi="Arial" w:cs="Arial"/>
          <w:sz w:val="24"/>
          <w:szCs w:val="24"/>
        </w:rPr>
        <w:t>ing</w:t>
      </w:r>
      <w:r w:rsidR="00C01462" w:rsidRPr="00662047">
        <w:rPr>
          <w:rFonts w:ascii="Arial" w:hAnsi="Arial" w:cs="Arial"/>
          <w:sz w:val="24"/>
          <w:szCs w:val="24"/>
        </w:rPr>
        <w:t xml:space="preserve"> development pathways and demonstrat</w:t>
      </w:r>
      <w:r w:rsidR="00DA2CDD" w:rsidRPr="00662047">
        <w:rPr>
          <w:rFonts w:ascii="Arial" w:hAnsi="Arial" w:cs="Arial"/>
          <w:sz w:val="24"/>
          <w:szCs w:val="24"/>
        </w:rPr>
        <w:t>ing</w:t>
      </w:r>
      <w:r w:rsidR="00FF3FB4" w:rsidRPr="00662047">
        <w:rPr>
          <w:rFonts w:ascii="Arial" w:hAnsi="Arial" w:cs="Arial"/>
          <w:sz w:val="24"/>
          <w:szCs w:val="24"/>
        </w:rPr>
        <w:t xml:space="preserve"> commitment to helping employees build meaningful </w:t>
      </w:r>
      <w:r w:rsidR="008669DA" w:rsidRPr="00662047">
        <w:rPr>
          <w:rFonts w:ascii="Arial" w:hAnsi="Arial" w:cs="Arial"/>
          <w:sz w:val="24"/>
          <w:szCs w:val="24"/>
        </w:rPr>
        <w:t>long-term</w:t>
      </w:r>
      <w:r w:rsidR="00FF3FB4" w:rsidRPr="00662047">
        <w:rPr>
          <w:rFonts w:ascii="Arial" w:hAnsi="Arial" w:cs="Arial"/>
          <w:sz w:val="24"/>
          <w:szCs w:val="24"/>
        </w:rPr>
        <w:t xml:space="preserve"> careers in public sector</w:t>
      </w:r>
      <w:r w:rsidR="00EE2DFB" w:rsidRPr="00662047">
        <w:rPr>
          <w:rFonts w:ascii="Arial" w:hAnsi="Arial" w:cs="Arial"/>
          <w:sz w:val="24"/>
          <w:szCs w:val="24"/>
        </w:rPr>
        <w:t xml:space="preserve"> (Speer, 2017)</w:t>
      </w:r>
      <w:r w:rsidR="0080736B" w:rsidRPr="00662047">
        <w:rPr>
          <w:rFonts w:ascii="Arial" w:hAnsi="Arial" w:cs="Arial"/>
          <w:sz w:val="24"/>
          <w:szCs w:val="24"/>
        </w:rPr>
        <w:t>.</w:t>
      </w:r>
      <w:r w:rsidR="003647C7" w:rsidRPr="00662047">
        <w:rPr>
          <w:rFonts w:ascii="Arial" w:hAnsi="Arial" w:cs="Arial"/>
          <w:sz w:val="24"/>
          <w:szCs w:val="24"/>
        </w:rPr>
        <w:t xml:space="preserve"> </w:t>
      </w:r>
      <w:r w:rsidR="001A169F" w:rsidRPr="00662047">
        <w:rPr>
          <w:rFonts w:ascii="Arial" w:hAnsi="Arial" w:cs="Arial"/>
          <w:sz w:val="24"/>
          <w:szCs w:val="24"/>
        </w:rPr>
        <w:t>Research shows that visible development opportunities enhance engagement</w:t>
      </w:r>
      <w:r w:rsidR="00AA6814" w:rsidRPr="00662047">
        <w:rPr>
          <w:rFonts w:ascii="Arial" w:hAnsi="Arial" w:cs="Arial"/>
          <w:sz w:val="24"/>
          <w:szCs w:val="24"/>
        </w:rPr>
        <w:t>, retaining and protecting organisational knowledge</w:t>
      </w:r>
      <w:r w:rsidR="007020C5" w:rsidRPr="00662047">
        <w:rPr>
          <w:rFonts w:ascii="Arial" w:hAnsi="Arial" w:cs="Arial"/>
          <w:sz w:val="24"/>
          <w:szCs w:val="24"/>
        </w:rPr>
        <w:t>, talent and specialist skills (Contiu, Gabor and Otlean, 2012).</w:t>
      </w:r>
      <w:r w:rsidR="009E208E" w:rsidRPr="00662047">
        <w:rPr>
          <w:rFonts w:ascii="Arial" w:hAnsi="Arial" w:cs="Arial"/>
          <w:sz w:val="24"/>
          <w:szCs w:val="24"/>
        </w:rPr>
        <w:t xml:space="preserve">  </w:t>
      </w:r>
      <w:r w:rsidR="0070089A" w:rsidRPr="00662047">
        <w:rPr>
          <w:rFonts w:ascii="Arial" w:hAnsi="Arial" w:cs="Arial"/>
          <w:sz w:val="24"/>
          <w:szCs w:val="24"/>
        </w:rPr>
        <w:t xml:space="preserve">To </w:t>
      </w:r>
      <w:r w:rsidR="008669DA" w:rsidRPr="00662047">
        <w:rPr>
          <w:rFonts w:ascii="Arial" w:hAnsi="Arial" w:cs="Arial"/>
          <w:sz w:val="24"/>
          <w:szCs w:val="24"/>
        </w:rPr>
        <w:t>help</w:t>
      </w:r>
      <w:r w:rsidR="007B2084" w:rsidRPr="00662047">
        <w:rPr>
          <w:rFonts w:ascii="Arial" w:hAnsi="Arial" w:cs="Arial"/>
          <w:sz w:val="24"/>
          <w:szCs w:val="24"/>
        </w:rPr>
        <w:t xml:space="preserve"> employees see a</w:t>
      </w:r>
      <w:r w:rsidR="009E208E" w:rsidRPr="00662047">
        <w:rPr>
          <w:rFonts w:ascii="Arial" w:hAnsi="Arial" w:cs="Arial"/>
          <w:sz w:val="24"/>
          <w:szCs w:val="24"/>
        </w:rPr>
        <w:t xml:space="preserve"> valued</w:t>
      </w:r>
      <w:r w:rsidR="007B2084" w:rsidRPr="00662047">
        <w:rPr>
          <w:rFonts w:ascii="Arial" w:hAnsi="Arial" w:cs="Arial"/>
          <w:sz w:val="24"/>
          <w:szCs w:val="24"/>
        </w:rPr>
        <w:t xml:space="preserve"> future with </w:t>
      </w:r>
      <w:r w:rsidR="00DD5817" w:rsidRPr="00662047">
        <w:rPr>
          <w:rFonts w:ascii="Arial" w:hAnsi="Arial" w:cs="Arial"/>
          <w:sz w:val="24"/>
          <w:szCs w:val="24"/>
        </w:rPr>
        <w:t>us</w:t>
      </w:r>
      <w:r w:rsidR="007810FF" w:rsidRPr="00662047">
        <w:rPr>
          <w:rFonts w:ascii="Arial" w:hAnsi="Arial" w:cs="Arial"/>
          <w:sz w:val="24"/>
          <w:szCs w:val="24"/>
        </w:rPr>
        <w:t xml:space="preserve">, develop your </w:t>
      </w:r>
      <w:r w:rsidR="007F57BB" w:rsidRPr="00662047">
        <w:rPr>
          <w:rFonts w:ascii="Arial" w:hAnsi="Arial" w:cs="Arial"/>
          <w:sz w:val="24"/>
          <w:szCs w:val="24"/>
        </w:rPr>
        <w:t>team</w:t>
      </w:r>
      <w:r w:rsidR="007810FF" w:rsidRPr="00662047">
        <w:rPr>
          <w:rFonts w:ascii="Arial" w:hAnsi="Arial" w:cs="Arial"/>
          <w:sz w:val="24"/>
          <w:szCs w:val="24"/>
        </w:rPr>
        <w:t xml:space="preserve"> career pathway.</w:t>
      </w:r>
      <w:r w:rsidR="005307C8" w:rsidRPr="00662047">
        <w:rPr>
          <w:rFonts w:ascii="Arial" w:hAnsi="Arial" w:cs="Arial"/>
          <w:sz w:val="24"/>
          <w:szCs w:val="24"/>
        </w:rPr>
        <w:t xml:space="preserve"> </w:t>
      </w:r>
    </w:p>
    <w:p w14:paraId="0481AAFE" w14:textId="339B3BF8" w:rsidR="001D23EA" w:rsidRPr="00662047" w:rsidRDefault="00811526" w:rsidP="007A4357">
      <w:pPr>
        <w:rPr>
          <w:rFonts w:ascii="Arial" w:hAnsi="Arial" w:cs="Arial"/>
          <w:b/>
          <w:bCs/>
          <w:sz w:val="24"/>
          <w:szCs w:val="24"/>
        </w:rPr>
      </w:pPr>
      <w:r w:rsidRPr="00662047">
        <w:rPr>
          <w:rFonts w:ascii="Arial" w:hAnsi="Arial" w:cs="Arial"/>
          <w:b/>
          <w:bCs/>
          <w:sz w:val="24"/>
          <w:szCs w:val="24"/>
        </w:rPr>
        <w:t>Manager actions:</w:t>
      </w:r>
    </w:p>
    <w:p w14:paraId="1F58AE60" w14:textId="68A9020D" w:rsidR="001D23EA" w:rsidRPr="00662047" w:rsidRDefault="001D23EA" w:rsidP="004851AD">
      <w:pPr>
        <w:pStyle w:val="ListParagraph"/>
        <w:numPr>
          <w:ilvl w:val="0"/>
          <w:numId w:val="10"/>
        </w:numPr>
        <w:rPr>
          <w:rFonts w:ascii="Arial" w:hAnsi="Arial" w:cs="Arial"/>
          <w:sz w:val="24"/>
          <w:szCs w:val="24"/>
        </w:rPr>
      </w:pPr>
      <w:r w:rsidRPr="00662047">
        <w:rPr>
          <w:rFonts w:ascii="Arial" w:hAnsi="Arial" w:cs="Arial"/>
          <w:sz w:val="24"/>
          <w:szCs w:val="24"/>
        </w:rPr>
        <w:t>Review your current organisational structure</w:t>
      </w:r>
      <w:r w:rsidR="00811526" w:rsidRPr="00662047">
        <w:rPr>
          <w:rFonts w:ascii="Arial" w:hAnsi="Arial" w:cs="Arial"/>
          <w:sz w:val="24"/>
          <w:szCs w:val="24"/>
        </w:rPr>
        <w:t xml:space="preserve">, </w:t>
      </w:r>
      <w:r w:rsidRPr="00662047">
        <w:rPr>
          <w:rFonts w:ascii="Arial" w:hAnsi="Arial" w:cs="Arial"/>
          <w:sz w:val="24"/>
          <w:szCs w:val="24"/>
        </w:rPr>
        <w:t>consider</w:t>
      </w:r>
      <w:r w:rsidR="00811526" w:rsidRPr="00662047">
        <w:rPr>
          <w:rFonts w:ascii="Arial" w:hAnsi="Arial" w:cs="Arial"/>
          <w:sz w:val="24"/>
          <w:szCs w:val="24"/>
        </w:rPr>
        <w:t>ing</w:t>
      </w:r>
      <w:r w:rsidR="003E33CA" w:rsidRPr="00662047">
        <w:rPr>
          <w:rFonts w:ascii="Arial" w:hAnsi="Arial" w:cs="Arial"/>
          <w:sz w:val="24"/>
          <w:szCs w:val="24"/>
        </w:rPr>
        <w:t xml:space="preserve"> succession planning turnover</w:t>
      </w:r>
      <w:r w:rsidR="00921965" w:rsidRPr="00662047">
        <w:rPr>
          <w:rFonts w:ascii="Arial" w:hAnsi="Arial" w:cs="Arial"/>
          <w:sz w:val="24"/>
          <w:szCs w:val="24"/>
        </w:rPr>
        <w:t xml:space="preserve"> and available budget.</w:t>
      </w:r>
      <w:r w:rsidR="00200144" w:rsidRPr="00662047">
        <w:rPr>
          <w:rFonts w:ascii="Arial" w:hAnsi="Arial" w:cs="Arial"/>
          <w:sz w:val="24"/>
          <w:szCs w:val="24"/>
        </w:rPr>
        <w:t xml:space="preserve"> </w:t>
      </w:r>
      <w:r w:rsidR="00AF596C" w:rsidRPr="00662047">
        <w:rPr>
          <w:rFonts w:ascii="Arial" w:hAnsi="Arial" w:cs="Arial"/>
          <w:sz w:val="24"/>
          <w:szCs w:val="24"/>
        </w:rPr>
        <w:t>Strategi</w:t>
      </w:r>
      <w:r w:rsidR="00AB0FA2" w:rsidRPr="00662047">
        <w:rPr>
          <w:rFonts w:ascii="Arial" w:hAnsi="Arial" w:cs="Arial"/>
          <w:sz w:val="24"/>
          <w:szCs w:val="24"/>
        </w:rPr>
        <w:t>c</w:t>
      </w:r>
      <w:r w:rsidR="00AF596C" w:rsidRPr="00662047">
        <w:rPr>
          <w:rFonts w:ascii="Arial" w:hAnsi="Arial" w:cs="Arial"/>
          <w:sz w:val="24"/>
          <w:szCs w:val="24"/>
        </w:rPr>
        <w:t xml:space="preserve"> analysis of specialist roles</w:t>
      </w:r>
      <w:r w:rsidR="00D908F9" w:rsidRPr="00662047">
        <w:rPr>
          <w:rFonts w:ascii="Arial" w:hAnsi="Arial" w:cs="Arial"/>
          <w:sz w:val="24"/>
          <w:szCs w:val="24"/>
        </w:rPr>
        <w:t xml:space="preserve"> lost through turnover can identify areas where career </w:t>
      </w:r>
      <w:r w:rsidR="00AB0FA2" w:rsidRPr="00662047">
        <w:rPr>
          <w:rFonts w:ascii="Arial" w:hAnsi="Arial" w:cs="Arial"/>
          <w:sz w:val="24"/>
          <w:szCs w:val="24"/>
        </w:rPr>
        <w:t>pathways can offer stability.</w:t>
      </w:r>
    </w:p>
    <w:p w14:paraId="536105B9" w14:textId="2A827AD4" w:rsidR="00B92EBC" w:rsidRPr="00662047" w:rsidRDefault="00B92EBC" w:rsidP="004851AD">
      <w:pPr>
        <w:pStyle w:val="ListParagraph"/>
        <w:numPr>
          <w:ilvl w:val="0"/>
          <w:numId w:val="10"/>
        </w:numPr>
        <w:rPr>
          <w:rFonts w:ascii="Arial" w:hAnsi="Arial" w:cs="Arial"/>
          <w:sz w:val="24"/>
          <w:szCs w:val="24"/>
        </w:rPr>
      </w:pPr>
      <w:r w:rsidRPr="00662047">
        <w:rPr>
          <w:rFonts w:ascii="Arial" w:hAnsi="Arial" w:cs="Arial"/>
          <w:sz w:val="24"/>
          <w:szCs w:val="24"/>
        </w:rPr>
        <w:t xml:space="preserve">Complete the </w:t>
      </w:r>
      <w:r w:rsidR="00821B6B" w:rsidRPr="00662047">
        <w:rPr>
          <w:rFonts w:ascii="Arial" w:hAnsi="Arial" w:cs="Arial"/>
          <w:sz w:val="24"/>
          <w:szCs w:val="24"/>
        </w:rPr>
        <w:t>template outlining role levels, responsibilities and professional qualifications</w:t>
      </w:r>
      <w:r w:rsidR="006F3FC6" w:rsidRPr="00662047">
        <w:rPr>
          <w:rFonts w:ascii="Arial" w:hAnsi="Arial" w:cs="Arial"/>
          <w:sz w:val="24"/>
          <w:szCs w:val="24"/>
        </w:rPr>
        <w:t>.</w:t>
      </w:r>
      <w:r w:rsidR="0096566B" w:rsidRPr="00662047">
        <w:rPr>
          <w:rFonts w:ascii="Arial" w:hAnsi="Arial" w:cs="Arial"/>
          <w:sz w:val="24"/>
          <w:szCs w:val="24"/>
        </w:rPr>
        <w:t xml:space="preserve">  Mapping competencies</w:t>
      </w:r>
      <w:r w:rsidR="004C4B1A" w:rsidRPr="00662047">
        <w:rPr>
          <w:rFonts w:ascii="Arial" w:hAnsi="Arial" w:cs="Arial"/>
          <w:sz w:val="24"/>
          <w:szCs w:val="24"/>
        </w:rPr>
        <w:t xml:space="preserve"> provides structure and guidance of expectations.</w:t>
      </w:r>
    </w:p>
    <w:p w14:paraId="5E9A2079" w14:textId="1095D328" w:rsidR="006F3FC6" w:rsidRPr="00662047" w:rsidRDefault="006F3FC6" w:rsidP="004851AD">
      <w:pPr>
        <w:pStyle w:val="ListParagraph"/>
        <w:numPr>
          <w:ilvl w:val="0"/>
          <w:numId w:val="10"/>
        </w:numPr>
        <w:rPr>
          <w:rFonts w:ascii="Arial" w:hAnsi="Arial" w:cs="Arial"/>
          <w:sz w:val="24"/>
          <w:szCs w:val="24"/>
        </w:rPr>
      </w:pPr>
      <w:r w:rsidRPr="00662047">
        <w:rPr>
          <w:rFonts w:ascii="Arial" w:hAnsi="Arial" w:cs="Arial"/>
          <w:sz w:val="24"/>
          <w:szCs w:val="24"/>
        </w:rPr>
        <w:lastRenderedPageBreak/>
        <w:t xml:space="preserve">If suitable, obtain operational sign off and </w:t>
      </w:r>
      <w:r w:rsidR="00543E89" w:rsidRPr="00662047">
        <w:rPr>
          <w:rFonts w:ascii="Arial" w:hAnsi="Arial" w:cs="Arial"/>
          <w:sz w:val="24"/>
          <w:szCs w:val="24"/>
        </w:rPr>
        <w:t>market opportunities</w:t>
      </w:r>
      <w:r w:rsidR="00CD3475" w:rsidRPr="00662047">
        <w:rPr>
          <w:rFonts w:ascii="Arial" w:hAnsi="Arial" w:cs="Arial"/>
          <w:sz w:val="24"/>
          <w:szCs w:val="24"/>
        </w:rPr>
        <w:t xml:space="preserve"> internally to promote development pathways</w:t>
      </w:r>
      <w:r w:rsidR="00077E0B" w:rsidRPr="00662047">
        <w:rPr>
          <w:rFonts w:ascii="Arial" w:hAnsi="Arial" w:cs="Arial"/>
          <w:sz w:val="24"/>
          <w:szCs w:val="24"/>
        </w:rPr>
        <w:t xml:space="preserve"> and demonstrate commitment to</w:t>
      </w:r>
      <w:r w:rsidR="00A5084E" w:rsidRPr="00662047">
        <w:rPr>
          <w:rFonts w:ascii="Arial" w:hAnsi="Arial" w:cs="Arial"/>
          <w:sz w:val="24"/>
          <w:szCs w:val="24"/>
        </w:rPr>
        <w:t xml:space="preserve"> employee progression.</w:t>
      </w:r>
    </w:p>
    <w:p w14:paraId="089FB11F" w14:textId="7F84C8B2" w:rsidR="0081347E" w:rsidRPr="00662047" w:rsidRDefault="007628B5" w:rsidP="004851AD">
      <w:pPr>
        <w:pStyle w:val="ListParagraph"/>
        <w:numPr>
          <w:ilvl w:val="0"/>
          <w:numId w:val="10"/>
        </w:numPr>
        <w:rPr>
          <w:rFonts w:ascii="Arial" w:hAnsi="Arial" w:cs="Arial"/>
          <w:sz w:val="24"/>
          <w:szCs w:val="24"/>
        </w:rPr>
      </w:pPr>
      <w:r w:rsidRPr="00662047">
        <w:rPr>
          <w:rFonts w:ascii="Arial" w:hAnsi="Arial" w:cs="Arial"/>
          <w:sz w:val="24"/>
          <w:szCs w:val="24"/>
        </w:rPr>
        <w:t>Even if a career grade scheme is not suitable for your area, the training team can still help you strengthen personal development and skill growth within your team, building a more resilient and motivated workforce</w:t>
      </w:r>
      <w:r w:rsidR="00220AF1" w:rsidRPr="00662047">
        <w:rPr>
          <w:rFonts w:ascii="Arial" w:hAnsi="Arial" w:cs="Arial"/>
          <w:sz w:val="24"/>
          <w:szCs w:val="24"/>
        </w:rPr>
        <w:t xml:space="preserve"> </w:t>
      </w:r>
      <w:r w:rsidR="0026384A" w:rsidRPr="00662047">
        <w:rPr>
          <w:rFonts w:ascii="Arial" w:hAnsi="Arial" w:cs="Arial"/>
          <w:sz w:val="24"/>
          <w:szCs w:val="24"/>
        </w:rPr>
        <w:t>(</w:t>
      </w:r>
      <w:r w:rsidR="00BB74DF" w:rsidRPr="00662047">
        <w:rPr>
          <w:rFonts w:ascii="Arial" w:hAnsi="Arial" w:cs="Arial"/>
          <w:sz w:val="24"/>
          <w:szCs w:val="24"/>
        </w:rPr>
        <w:t>Masuku, Ester</w:t>
      </w:r>
      <w:r w:rsidR="00DC4C80" w:rsidRPr="00662047">
        <w:rPr>
          <w:rFonts w:ascii="Arial" w:hAnsi="Arial" w:cs="Arial"/>
          <w:sz w:val="24"/>
          <w:szCs w:val="24"/>
        </w:rPr>
        <w:t>huyzen and Ramajoe, 2025)</w:t>
      </w:r>
      <w:r w:rsidR="0037112D" w:rsidRPr="00662047">
        <w:rPr>
          <w:rFonts w:ascii="Arial" w:hAnsi="Arial" w:cs="Arial"/>
          <w:sz w:val="24"/>
          <w:szCs w:val="24"/>
        </w:rPr>
        <w:t>.</w:t>
      </w:r>
    </w:p>
    <w:p w14:paraId="6D832F93" w14:textId="77777777" w:rsidR="004851AD" w:rsidRPr="00662047" w:rsidRDefault="004851AD" w:rsidP="004851AD">
      <w:pPr>
        <w:ind w:left="360"/>
        <w:rPr>
          <w:rFonts w:ascii="Arial" w:hAnsi="Arial" w:cs="Arial"/>
          <w:sz w:val="24"/>
          <w:szCs w:val="24"/>
        </w:rPr>
      </w:pPr>
    </w:p>
    <w:p w14:paraId="3FD97868" w14:textId="2971803E" w:rsidR="00803795" w:rsidRPr="00662047" w:rsidRDefault="008A6656" w:rsidP="00F97647">
      <w:pPr>
        <w:pStyle w:val="ListParagraph"/>
        <w:numPr>
          <w:ilvl w:val="0"/>
          <w:numId w:val="6"/>
        </w:numPr>
        <w:rPr>
          <w:rFonts w:ascii="Arial" w:hAnsi="Arial" w:cs="Arial"/>
          <w:b/>
          <w:bCs/>
          <w:sz w:val="24"/>
          <w:szCs w:val="24"/>
          <w:u w:val="single"/>
        </w:rPr>
      </w:pPr>
      <w:r w:rsidRPr="00662047">
        <w:rPr>
          <w:rFonts w:ascii="Arial" w:hAnsi="Arial" w:cs="Arial"/>
          <w:b/>
          <w:bCs/>
          <w:sz w:val="24"/>
          <w:szCs w:val="24"/>
          <w:u w:val="single"/>
        </w:rPr>
        <w:t>Encourage flexible working</w:t>
      </w:r>
    </w:p>
    <w:p w14:paraId="23A06044" w14:textId="37804760" w:rsidR="00535171" w:rsidRPr="00662047" w:rsidRDefault="000D623D" w:rsidP="008636C3">
      <w:pPr>
        <w:rPr>
          <w:rFonts w:ascii="Arial" w:hAnsi="Arial" w:cs="Arial"/>
          <w:sz w:val="24"/>
          <w:szCs w:val="24"/>
        </w:rPr>
      </w:pPr>
      <w:r w:rsidRPr="00662047">
        <w:rPr>
          <w:rFonts w:ascii="Arial" w:hAnsi="Arial" w:cs="Arial"/>
          <w:sz w:val="24"/>
          <w:szCs w:val="24"/>
        </w:rPr>
        <w:t>Flexible working is not just an NPT policy – it is a key part of building a healthy sustainable workfor</w:t>
      </w:r>
      <w:r w:rsidR="00D5491A" w:rsidRPr="00662047">
        <w:rPr>
          <w:rFonts w:ascii="Arial" w:hAnsi="Arial" w:cs="Arial"/>
          <w:sz w:val="24"/>
          <w:szCs w:val="24"/>
        </w:rPr>
        <w:t>ce.</w:t>
      </w:r>
      <w:r w:rsidR="00792C04" w:rsidRPr="00662047">
        <w:rPr>
          <w:rFonts w:ascii="Arial" w:hAnsi="Arial" w:cs="Arial"/>
          <w:sz w:val="24"/>
          <w:szCs w:val="24"/>
        </w:rPr>
        <w:t xml:space="preserve">  </w:t>
      </w:r>
      <w:r w:rsidR="008472D0" w:rsidRPr="00662047">
        <w:rPr>
          <w:rFonts w:ascii="Arial" w:hAnsi="Arial" w:cs="Arial"/>
          <w:sz w:val="24"/>
          <w:szCs w:val="24"/>
        </w:rPr>
        <w:t xml:space="preserve">Despite not being </w:t>
      </w:r>
      <w:r w:rsidR="00F63064" w:rsidRPr="00662047">
        <w:rPr>
          <w:rFonts w:ascii="Arial" w:hAnsi="Arial" w:cs="Arial"/>
          <w:sz w:val="24"/>
          <w:szCs w:val="24"/>
        </w:rPr>
        <w:t>applicable to all teams</w:t>
      </w:r>
      <w:r w:rsidR="003A390B" w:rsidRPr="00662047">
        <w:rPr>
          <w:rFonts w:ascii="Arial" w:hAnsi="Arial" w:cs="Arial"/>
          <w:sz w:val="24"/>
          <w:szCs w:val="24"/>
        </w:rPr>
        <w:t xml:space="preserve"> (</w:t>
      </w:r>
      <w:r w:rsidR="00F2428E" w:rsidRPr="00662047">
        <w:rPr>
          <w:rFonts w:ascii="Arial" w:hAnsi="Arial" w:cs="Arial"/>
          <w:sz w:val="24"/>
          <w:szCs w:val="24"/>
        </w:rPr>
        <w:t>frontline roles in education and waste management are contractually excluded</w:t>
      </w:r>
      <w:r w:rsidR="00253694" w:rsidRPr="00662047">
        <w:rPr>
          <w:rFonts w:ascii="Arial" w:hAnsi="Arial" w:cs="Arial"/>
          <w:sz w:val="24"/>
          <w:szCs w:val="24"/>
        </w:rPr>
        <w:t xml:space="preserve"> (NPT, 2026</w:t>
      </w:r>
      <w:r w:rsidR="00F2428E" w:rsidRPr="00662047">
        <w:rPr>
          <w:rFonts w:ascii="Arial" w:hAnsi="Arial" w:cs="Arial"/>
          <w:sz w:val="24"/>
          <w:szCs w:val="24"/>
        </w:rPr>
        <w:t>)</w:t>
      </w:r>
      <w:r w:rsidR="00C75F63" w:rsidRPr="00662047">
        <w:rPr>
          <w:rFonts w:ascii="Arial" w:hAnsi="Arial" w:cs="Arial"/>
          <w:sz w:val="24"/>
          <w:szCs w:val="24"/>
        </w:rPr>
        <w:t>)</w:t>
      </w:r>
      <w:r w:rsidR="00F63064" w:rsidRPr="00662047">
        <w:rPr>
          <w:rFonts w:ascii="Arial" w:hAnsi="Arial" w:cs="Arial"/>
          <w:sz w:val="24"/>
          <w:szCs w:val="24"/>
        </w:rPr>
        <w:t xml:space="preserve">, </w:t>
      </w:r>
      <w:r w:rsidR="00792C04" w:rsidRPr="00662047">
        <w:rPr>
          <w:rFonts w:ascii="Arial" w:hAnsi="Arial" w:cs="Arial"/>
          <w:sz w:val="24"/>
          <w:szCs w:val="24"/>
        </w:rPr>
        <w:t xml:space="preserve">Managers should </w:t>
      </w:r>
      <w:r w:rsidR="00F63064" w:rsidRPr="00662047">
        <w:rPr>
          <w:rFonts w:ascii="Arial" w:hAnsi="Arial" w:cs="Arial"/>
          <w:sz w:val="24"/>
          <w:szCs w:val="24"/>
        </w:rPr>
        <w:t xml:space="preserve">still </w:t>
      </w:r>
      <w:r w:rsidR="00792C04" w:rsidRPr="00662047">
        <w:rPr>
          <w:rFonts w:ascii="Arial" w:hAnsi="Arial" w:cs="Arial"/>
          <w:sz w:val="24"/>
          <w:szCs w:val="24"/>
        </w:rPr>
        <w:t>ensure that flexible working arran</w:t>
      </w:r>
      <w:r w:rsidR="008472D0" w:rsidRPr="00662047">
        <w:rPr>
          <w:rFonts w:ascii="Arial" w:hAnsi="Arial" w:cs="Arial"/>
          <w:sz w:val="24"/>
          <w:szCs w:val="24"/>
        </w:rPr>
        <w:t xml:space="preserve">gements are used fairly, </w:t>
      </w:r>
      <w:r w:rsidR="00F63064" w:rsidRPr="00662047">
        <w:rPr>
          <w:rFonts w:ascii="Arial" w:hAnsi="Arial" w:cs="Arial"/>
          <w:sz w:val="24"/>
          <w:szCs w:val="24"/>
        </w:rPr>
        <w:t>and constantly where possible</w:t>
      </w:r>
      <w:r w:rsidR="00EE5A27" w:rsidRPr="00662047">
        <w:rPr>
          <w:rFonts w:ascii="Arial" w:hAnsi="Arial" w:cs="Arial"/>
          <w:sz w:val="24"/>
          <w:szCs w:val="24"/>
        </w:rPr>
        <w:t>, to support wellbeing and operational performance</w:t>
      </w:r>
      <w:r w:rsidR="0084247E" w:rsidRPr="00662047">
        <w:rPr>
          <w:rFonts w:ascii="Arial" w:hAnsi="Arial" w:cs="Arial"/>
          <w:sz w:val="24"/>
          <w:szCs w:val="24"/>
        </w:rPr>
        <w:t xml:space="preserve"> (Barn</w:t>
      </w:r>
      <w:r w:rsidR="002656AB" w:rsidRPr="00662047">
        <w:rPr>
          <w:rFonts w:ascii="Arial" w:hAnsi="Arial" w:cs="Arial"/>
          <w:sz w:val="24"/>
          <w:szCs w:val="24"/>
        </w:rPr>
        <w:t>e</w:t>
      </w:r>
      <w:r w:rsidR="0084247E" w:rsidRPr="00662047">
        <w:rPr>
          <w:rFonts w:ascii="Arial" w:hAnsi="Arial" w:cs="Arial"/>
          <w:sz w:val="24"/>
          <w:szCs w:val="24"/>
        </w:rPr>
        <w:t xml:space="preserve">s, </w:t>
      </w:r>
      <w:r w:rsidR="007517BE" w:rsidRPr="00662047">
        <w:rPr>
          <w:rFonts w:ascii="Arial" w:hAnsi="Arial" w:cs="Arial"/>
          <w:i/>
          <w:iCs/>
          <w:sz w:val="24"/>
          <w:szCs w:val="24"/>
        </w:rPr>
        <w:t>et al</w:t>
      </w:r>
      <w:r w:rsidR="007517BE" w:rsidRPr="00662047">
        <w:rPr>
          <w:rFonts w:ascii="Arial" w:hAnsi="Arial" w:cs="Arial"/>
          <w:sz w:val="24"/>
          <w:szCs w:val="24"/>
        </w:rPr>
        <w:t xml:space="preserve"> </w:t>
      </w:r>
      <w:r w:rsidR="00535171" w:rsidRPr="00662047">
        <w:rPr>
          <w:rFonts w:ascii="Arial" w:hAnsi="Arial" w:cs="Arial"/>
          <w:sz w:val="24"/>
          <w:szCs w:val="24"/>
        </w:rPr>
        <w:t>2025)</w:t>
      </w:r>
      <w:r w:rsidR="00F81507" w:rsidRPr="00662047">
        <w:rPr>
          <w:rFonts w:ascii="Arial" w:hAnsi="Arial" w:cs="Arial"/>
          <w:sz w:val="24"/>
          <w:szCs w:val="24"/>
        </w:rPr>
        <w:t xml:space="preserve">.  </w:t>
      </w:r>
    </w:p>
    <w:p w14:paraId="742C004E" w14:textId="10944FB4" w:rsidR="008636C3" w:rsidRPr="00662047" w:rsidRDefault="00A81030" w:rsidP="008636C3">
      <w:pPr>
        <w:rPr>
          <w:rFonts w:ascii="Arial" w:hAnsi="Arial" w:cs="Arial"/>
          <w:sz w:val="24"/>
          <w:szCs w:val="24"/>
        </w:rPr>
      </w:pPr>
      <w:r w:rsidRPr="00662047">
        <w:rPr>
          <w:rFonts w:ascii="Arial" w:hAnsi="Arial" w:cs="Arial"/>
          <w:sz w:val="24"/>
          <w:szCs w:val="24"/>
        </w:rPr>
        <w:t>Granting employees flexible working opportunities</w:t>
      </w:r>
      <w:r w:rsidR="002876D6" w:rsidRPr="00662047">
        <w:rPr>
          <w:rFonts w:ascii="Arial" w:hAnsi="Arial" w:cs="Arial"/>
          <w:sz w:val="24"/>
          <w:szCs w:val="24"/>
        </w:rPr>
        <w:t xml:space="preserve"> helps balance personal and professional responsibilities.</w:t>
      </w:r>
      <w:r w:rsidR="003D2206" w:rsidRPr="00662047">
        <w:rPr>
          <w:rFonts w:ascii="Arial" w:hAnsi="Arial" w:cs="Arial"/>
          <w:sz w:val="24"/>
          <w:szCs w:val="24"/>
        </w:rPr>
        <w:t xml:space="preserve">  Especially beneficial in multigenerational workforces where employees</w:t>
      </w:r>
      <w:r w:rsidR="000F2721" w:rsidRPr="00662047">
        <w:rPr>
          <w:rFonts w:ascii="Arial" w:hAnsi="Arial" w:cs="Arial"/>
          <w:sz w:val="24"/>
          <w:szCs w:val="24"/>
        </w:rPr>
        <w:t xml:space="preserve"> have health needs or caring responsibilities</w:t>
      </w:r>
      <w:r w:rsidR="00687C04" w:rsidRPr="00662047">
        <w:rPr>
          <w:rFonts w:ascii="Arial" w:hAnsi="Arial" w:cs="Arial"/>
          <w:sz w:val="24"/>
          <w:szCs w:val="24"/>
        </w:rPr>
        <w:t>, flexible working allows career cushioning</w:t>
      </w:r>
      <w:r w:rsidR="00FA63C3" w:rsidRPr="00662047">
        <w:rPr>
          <w:rFonts w:ascii="Arial" w:hAnsi="Arial" w:cs="Arial"/>
          <w:sz w:val="24"/>
          <w:szCs w:val="24"/>
        </w:rPr>
        <w:t>, reducing workplace stress</w:t>
      </w:r>
      <w:r w:rsidR="00020E1D" w:rsidRPr="00662047">
        <w:rPr>
          <w:rFonts w:ascii="Arial" w:hAnsi="Arial" w:cs="Arial"/>
          <w:sz w:val="24"/>
          <w:szCs w:val="24"/>
        </w:rPr>
        <w:t>, sickness absence and delivering better service outcomes (</w:t>
      </w:r>
      <w:r w:rsidR="0071231A" w:rsidRPr="00662047">
        <w:rPr>
          <w:rFonts w:ascii="Arial" w:hAnsi="Arial" w:cs="Arial"/>
          <w:sz w:val="24"/>
          <w:szCs w:val="24"/>
        </w:rPr>
        <w:t>Noermijati et al, 2025).</w:t>
      </w:r>
    </w:p>
    <w:p w14:paraId="6A169749" w14:textId="77777777" w:rsidR="008636C3" w:rsidRPr="00662047" w:rsidRDefault="008636C3" w:rsidP="008636C3">
      <w:pPr>
        <w:rPr>
          <w:rFonts w:ascii="Arial" w:hAnsi="Arial" w:cs="Arial"/>
          <w:b/>
          <w:bCs/>
          <w:sz w:val="24"/>
          <w:szCs w:val="24"/>
        </w:rPr>
      </w:pPr>
      <w:r w:rsidRPr="00662047">
        <w:rPr>
          <w:rFonts w:ascii="Arial" w:hAnsi="Arial" w:cs="Arial"/>
          <w:b/>
          <w:bCs/>
          <w:sz w:val="24"/>
          <w:szCs w:val="24"/>
        </w:rPr>
        <w:t>Manager actions:</w:t>
      </w:r>
    </w:p>
    <w:p w14:paraId="13507940" w14:textId="29C7C909" w:rsidR="003B04A6" w:rsidRPr="00662047" w:rsidRDefault="00C170DB" w:rsidP="004851AD">
      <w:pPr>
        <w:pStyle w:val="ListParagraph"/>
        <w:numPr>
          <w:ilvl w:val="0"/>
          <w:numId w:val="11"/>
        </w:numPr>
        <w:rPr>
          <w:rFonts w:ascii="Arial" w:hAnsi="Arial" w:cs="Arial"/>
          <w:sz w:val="24"/>
          <w:szCs w:val="24"/>
        </w:rPr>
      </w:pPr>
      <w:r w:rsidRPr="00662047">
        <w:rPr>
          <w:rFonts w:ascii="Arial" w:hAnsi="Arial" w:cs="Arial"/>
          <w:sz w:val="24"/>
          <w:szCs w:val="24"/>
        </w:rPr>
        <w:t>Champion flexible working by offering opportunities wherever po</w:t>
      </w:r>
      <w:r w:rsidR="007055F4" w:rsidRPr="00662047">
        <w:rPr>
          <w:rFonts w:ascii="Arial" w:hAnsi="Arial" w:cs="Arial"/>
          <w:sz w:val="24"/>
          <w:szCs w:val="24"/>
        </w:rPr>
        <w:t xml:space="preserve">ssible.  </w:t>
      </w:r>
      <w:r w:rsidR="002D3DC8" w:rsidRPr="00662047">
        <w:rPr>
          <w:rFonts w:ascii="Arial" w:hAnsi="Arial" w:cs="Arial"/>
          <w:sz w:val="24"/>
          <w:szCs w:val="24"/>
        </w:rPr>
        <w:t>Consider all applications on individual merit and try to accommodate where possible without sacrificing operational output</w:t>
      </w:r>
      <w:r w:rsidR="003B04A6" w:rsidRPr="00662047">
        <w:rPr>
          <w:rFonts w:ascii="Arial" w:hAnsi="Arial" w:cs="Arial"/>
          <w:sz w:val="24"/>
          <w:szCs w:val="24"/>
        </w:rPr>
        <w:t>.</w:t>
      </w:r>
      <w:r w:rsidR="001714EF" w:rsidRPr="00662047">
        <w:rPr>
          <w:rFonts w:ascii="Arial" w:hAnsi="Arial" w:cs="Arial"/>
          <w:sz w:val="24"/>
          <w:szCs w:val="24"/>
        </w:rPr>
        <w:t xml:space="preserve">  </w:t>
      </w:r>
      <w:r w:rsidR="003B04A6" w:rsidRPr="00662047">
        <w:rPr>
          <w:rFonts w:ascii="Arial" w:hAnsi="Arial" w:cs="Arial"/>
          <w:sz w:val="24"/>
          <w:szCs w:val="24"/>
        </w:rPr>
        <w:t>If you cannot grant the request, explain the reasons behind the decision</w:t>
      </w:r>
      <w:r w:rsidR="001714EF" w:rsidRPr="00662047">
        <w:rPr>
          <w:rFonts w:ascii="Arial" w:hAnsi="Arial" w:cs="Arial"/>
          <w:sz w:val="24"/>
          <w:szCs w:val="24"/>
        </w:rPr>
        <w:t xml:space="preserve"> and look for alternative support options</w:t>
      </w:r>
      <w:r w:rsidR="007763A2" w:rsidRPr="00662047">
        <w:rPr>
          <w:rFonts w:ascii="Arial" w:hAnsi="Arial" w:cs="Arial"/>
          <w:sz w:val="24"/>
          <w:szCs w:val="24"/>
        </w:rPr>
        <w:t xml:space="preserve"> using the Employee assistance Programme system if needed.</w:t>
      </w:r>
    </w:p>
    <w:p w14:paraId="1544C05B" w14:textId="04E16254" w:rsidR="000C680F" w:rsidRPr="00662047" w:rsidRDefault="00965E50" w:rsidP="004851AD">
      <w:pPr>
        <w:pStyle w:val="ListParagraph"/>
        <w:numPr>
          <w:ilvl w:val="0"/>
          <w:numId w:val="11"/>
        </w:numPr>
        <w:rPr>
          <w:rFonts w:ascii="Arial" w:hAnsi="Arial" w:cs="Arial"/>
          <w:sz w:val="24"/>
          <w:szCs w:val="24"/>
        </w:rPr>
      </w:pPr>
      <w:r w:rsidRPr="00662047">
        <w:rPr>
          <w:rFonts w:ascii="Arial" w:hAnsi="Arial" w:cs="Arial"/>
          <w:sz w:val="24"/>
          <w:szCs w:val="24"/>
        </w:rPr>
        <w:t xml:space="preserve">Try </w:t>
      </w:r>
      <w:r w:rsidR="007763A2" w:rsidRPr="00662047">
        <w:rPr>
          <w:rFonts w:ascii="Arial" w:hAnsi="Arial" w:cs="Arial"/>
          <w:sz w:val="24"/>
          <w:szCs w:val="24"/>
        </w:rPr>
        <w:t xml:space="preserve">to focus on </w:t>
      </w:r>
      <w:r w:rsidR="001C057A" w:rsidRPr="00662047">
        <w:rPr>
          <w:rFonts w:ascii="Arial" w:hAnsi="Arial" w:cs="Arial"/>
          <w:sz w:val="24"/>
          <w:szCs w:val="24"/>
        </w:rPr>
        <w:t>operational output and trust instead of physical office presence</w:t>
      </w:r>
      <w:r w:rsidR="00A635D9" w:rsidRPr="00662047">
        <w:rPr>
          <w:rFonts w:ascii="Arial" w:hAnsi="Arial" w:cs="Arial"/>
          <w:sz w:val="24"/>
          <w:szCs w:val="24"/>
        </w:rPr>
        <w:t xml:space="preserve"> to ease </w:t>
      </w:r>
      <w:r w:rsidR="009E23F6" w:rsidRPr="00662047">
        <w:rPr>
          <w:rFonts w:ascii="Arial" w:hAnsi="Arial" w:cs="Arial"/>
          <w:sz w:val="24"/>
          <w:szCs w:val="24"/>
        </w:rPr>
        <w:t>commuting</w:t>
      </w:r>
      <w:r w:rsidR="004F67D3" w:rsidRPr="00662047">
        <w:rPr>
          <w:rFonts w:ascii="Arial" w:hAnsi="Arial" w:cs="Arial"/>
          <w:sz w:val="24"/>
          <w:szCs w:val="24"/>
        </w:rPr>
        <w:t xml:space="preserve"> pressures</w:t>
      </w:r>
      <w:r w:rsidR="002A4562" w:rsidRPr="00662047">
        <w:rPr>
          <w:rFonts w:ascii="Arial" w:hAnsi="Arial" w:cs="Arial"/>
          <w:sz w:val="24"/>
          <w:szCs w:val="24"/>
        </w:rPr>
        <w:t xml:space="preserve"> whilst benefitting from increased </w:t>
      </w:r>
      <w:r w:rsidR="0005217F" w:rsidRPr="00662047">
        <w:rPr>
          <w:rFonts w:ascii="Arial" w:hAnsi="Arial" w:cs="Arial"/>
          <w:sz w:val="24"/>
          <w:szCs w:val="24"/>
        </w:rPr>
        <w:t>employee motivation (</w:t>
      </w:r>
      <w:r w:rsidR="00F62D26" w:rsidRPr="00662047">
        <w:rPr>
          <w:rFonts w:ascii="Arial" w:hAnsi="Arial" w:cs="Arial"/>
          <w:sz w:val="24"/>
          <w:szCs w:val="24"/>
        </w:rPr>
        <w:t>Kgarimesta and Naidoo, 2024)</w:t>
      </w:r>
      <w:r w:rsidR="0093359F" w:rsidRPr="00662047">
        <w:rPr>
          <w:rFonts w:ascii="Arial" w:hAnsi="Arial" w:cs="Arial"/>
          <w:sz w:val="24"/>
          <w:szCs w:val="24"/>
        </w:rPr>
        <w:t>.  Embrace digital communication tools</w:t>
      </w:r>
      <w:r w:rsidR="00666823" w:rsidRPr="00662047">
        <w:rPr>
          <w:rFonts w:ascii="Arial" w:hAnsi="Arial" w:cs="Arial"/>
          <w:sz w:val="24"/>
          <w:szCs w:val="24"/>
        </w:rPr>
        <w:t xml:space="preserve">, online meetings and </w:t>
      </w:r>
      <w:r w:rsidR="00035AE1" w:rsidRPr="00662047">
        <w:rPr>
          <w:rFonts w:ascii="Arial" w:hAnsi="Arial" w:cs="Arial"/>
          <w:sz w:val="24"/>
          <w:szCs w:val="24"/>
        </w:rPr>
        <w:t>collaborative</w:t>
      </w:r>
      <w:r w:rsidR="00666823" w:rsidRPr="00662047">
        <w:rPr>
          <w:rFonts w:ascii="Arial" w:hAnsi="Arial" w:cs="Arial"/>
          <w:sz w:val="24"/>
          <w:szCs w:val="24"/>
        </w:rPr>
        <w:t xml:space="preserve"> programs</w:t>
      </w:r>
      <w:r w:rsidR="00507904" w:rsidRPr="00662047">
        <w:rPr>
          <w:rFonts w:ascii="Arial" w:hAnsi="Arial" w:cs="Arial"/>
          <w:sz w:val="24"/>
          <w:szCs w:val="24"/>
        </w:rPr>
        <w:t xml:space="preserve"> to help employees work </w:t>
      </w:r>
      <w:r w:rsidR="00035AE1" w:rsidRPr="00662047">
        <w:rPr>
          <w:rFonts w:ascii="Arial" w:hAnsi="Arial" w:cs="Arial"/>
          <w:sz w:val="24"/>
          <w:szCs w:val="24"/>
        </w:rPr>
        <w:t>productively</w:t>
      </w:r>
      <w:r w:rsidR="00507904" w:rsidRPr="00662047">
        <w:rPr>
          <w:rFonts w:ascii="Arial" w:hAnsi="Arial" w:cs="Arial"/>
          <w:sz w:val="24"/>
          <w:szCs w:val="24"/>
        </w:rPr>
        <w:t xml:space="preserve"> whilst stating connected</w:t>
      </w:r>
      <w:r w:rsidR="009D5957" w:rsidRPr="00662047">
        <w:rPr>
          <w:rFonts w:ascii="Arial" w:hAnsi="Arial" w:cs="Arial"/>
          <w:sz w:val="24"/>
          <w:szCs w:val="24"/>
        </w:rPr>
        <w:t xml:space="preserve"> (</w:t>
      </w:r>
      <w:r w:rsidR="00E9306A" w:rsidRPr="00662047">
        <w:rPr>
          <w:rFonts w:ascii="Arial" w:hAnsi="Arial" w:cs="Arial"/>
          <w:sz w:val="24"/>
          <w:szCs w:val="24"/>
        </w:rPr>
        <w:t>Pan and Nekhod</w:t>
      </w:r>
      <w:r w:rsidR="00557992" w:rsidRPr="00662047">
        <w:rPr>
          <w:rFonts w:ascii="Arial" w:hAnsi="Arial" w:cs="Arial"/>
          <w:sz w:val="24"/>
          <w:szCs w:val="24"/>
        </w:rPr>
        <w:t>a, 2024)</w:t>
      </w:r>
      <w:r w:rsidR="00507904" w:rsidRPr="00662047">
        <w:rPr>
          <w:rFonts w:ascii="Arial" w:hAnsi="Arial" w:cs="Arial"/>
          <w:sz w:val="24"/>
          <w:szCs w:val="24"/>
        </w:rPr>
        <w:t>.</w:t>
      </w:r>
      <w:r w:rsidR="007F009C" w:rsidRPr="00662047">
        <w:rPr>
          <w:rFonts w:ascii="Arial" w:hAnsi="Arial" w:cs="Arial"/>
          <w:sz w:val="24"/>
          <w:szCs w:val="24"/>
        </w:rPr>
        <w:t xml:space="preserve">  Enforced office days should</w:t>
      </w:r>
      <w:r w:rsidR="00035AE1" w:rsidRPr="00662047">
        <w:rPr>
          <w:rFonts w:ascii="Arial" w:hAnsi="Arial" w:cs="Arial"/>
          <w:sz w:val="24"/>
          <w:szCs w:val="24"/>
        </w:rPr>
        <w:t xml:space="preserve"> </w:t>
      </w:r>
      <w:r w:rsidR="007F009C" w:rsidRPr="00662047">
        <w:rPr>
          <w:rFonts w:ascii="Arial" w:hAnsi="Arial" w:cs="Arial"/>
          <w:sz w:val="24"/>
          <w:szCs w:val="24"/>
        </w:rPr>
        <w:t xml:space="preserve">only be used for a clear necessity </w:t>
      </w:r>
      <w:r w:rsidR="00EE6233" w:rsidRPr="00662047">
        <w:rPr>
          <w:rFonts w:ascii="Arial" w:hAnsi="Arial" w:cs="Arial"/>
          <w:sz w:val="24"/>
          <w:szCs w:val="24"/>
        </w:rPr>
        <w:t xml:space="preserve">or project collaboration </w:t>
      </w:r>
      <w:r w:rsidR="006F403D" w:rsidRPr="00662047">
        <w:rPr>
          <w:rFonts w:ascii="Arial" w:hAnsi="Arial" w:cs="Arial"/>
          <w:sz w:val="24"/>
          <w:szCs w:val="24"/>
        </w:rPr>
        <w:t xml:space="preserve">to increase trust, morale and </w:t>
      </w:r>
      <w:r w:rsidR="00FE790F" w:rsidRPr="00662047">
        <w:rPr>
          <w:rFonts w:ascii="Arial" w:hAnsi="Arial" w:cs="Arial"/>
          <w:sz w:val="24"/>
          <w:szCs w:val="24"/>
        </w:rPr>
        <w:t>reduce micromanagement assumptions</w:t>
      </w:r>
      <w:r w:rsidR="000D421D" w:rsidRPr="00662047">
        <w:rPr>
          <w:rFonts w:ascii="Arial" w:hAnsi="Arial" w:cs="Arial"/>
          <w:sz w:val="24"/>
          <w:szCs w:val="24"/>
        </w:rPr>
        <w:t>.</w:t>
      </w:r>
    </w:p>
    <w:p w14:paraId="353667AC" w14:textId="133A6B69" w:rsidR="000D421D" w:rsidRPr="00662047" w:rsidRDefault="000D421D" w:rsidP="004851AD">
      <w:pPr>
        <w:pStyle w:val="ListParagraph"/>
        <w:numPr>
          <w:ilvl w:val="0"/>
          <w:numId w:val="11"/>
        </w:numPr>
        <w:rPr>
          <w:rFonts w:ascii="Arial" w:hAnsi="Arial" w:cs="Arial"/>
          <w:sz w:val="24"/>
          <w:szCs w:val="24"/>
        </w:rPr>
      </w:pPr>
      <w:r w:rsidRPr="00662047">
        <w:rPr>
          <w:rFonts w:ascii="Arial" w:hAnsi="Arial" w:cs="Arial"/>
          <w:sz w:val="24"/>
          <w:szCs w:val="24"/>
        </w:rPr>
        <w:t>Actively participate in manager refresher training on</w:t>
      </w:r>
      <w:r w:rsidR="00F2425B" w:rsidRPr="00662047">
        <w:rPr>
          <w:rFonts w:ascii="Arial" w:hAnsi="Arial" w:cs="Arial"/>
          <w:sz w:val="24"/>
          <w:szCs w:val="24"/>
        </w:rPr>
        <w:t xml:space="preserve"> flexible and hybrid working within NPT.  </w:t>
      </w:r>
      <w:r w:rsidR="001615A3" w:rsidRPr="00662047">
        <w:rPr>
          <w:rFonts w:ascii="Arial" w:hAnsi="Arial" w:cs="Arial"/>
          <w:sz w:val="24"/>
          <w:szCs w:val="24"/>
        </w:rPr>
        <w:t xml:space="preserve">Everyone can benefit from a refresher course, sharing knowledge and </w:t>
      </w:r>
      <w:r w:rsidR="00CA5F7B" w:rsidRPr="00662047">
        <w:rPr>
          <w:rFonts w:ascii="Arial" w:hAnsi="Arial" w:cs="Arial"/>
          <w:sz w:val="24"/>
          <w:szCs w:val="24"/>
        </w:rPr>
        <w:t>best practice alignment</w:t>
      </w:r>
      <w:r w:rsidR="004E154A" w:rsidRPr="00662047">
        <w:rPr>
          <w:rFonts w:ascii="Arial" w:hAnsi="Arial" w:cs="Arial"/>
          <w:sz w:val="24"/>
          <w:szCs w:val="24"/>
        </w:rPr>
        <w:t xml:space="preserve"> for consistency and positive engagement (</w:t>
      </w:r>
      <w:r w:rsidR="00DF4D05" w:rsidRPr="00662047">
        <w:rPr>
          <w:rFonts w:ascii="Arial" w:hAnsi="Arial" w:cs="Arial"/>
          <w:sz w:val="24"/>
          <w:szCs w:val="24"/>
        </w:rPr>
        <w:t>Hartley, 2025).</w:t>
      </w:r>
    </w:p>
    <w:p w14:paraId="506BB33E" w14:textId="77777777" w:rsidR="00C170DB" w:rsidRPr="00662047" w:rsidRDefault="00C170DB" w:rsidP="008636C3">
      <w:pPr>
        <w:rPr>
          <w:rFonts w:ascii="Arial" w:hAnsi="Arial" w:cs="Arial"/>
          <w:sz w:val="24"/>
          <w:szCs w:val="24"/>
        </w:rPr>
      </w:pPr>
    </w:p>
    <w:p w14:paraId="63C6D9EB" w14:textId="77777777" w:rsidR="008B45D4" w:rsidRDefault="008B45D4" w:rsidP="008636C3">
      <w:pPr>
        <w:rPr>
          <w:rFonts w:ascii="Arial" w:hAnsi="Arial" w:cs="Arial"/>
          <w:sz w:val="24"/>
          <w:szCs w:val="24"/>
        </w:rPr>
      </w:pPr>
    </w:p>
    <w:p w14:paraId="4F5A3CA4" w14:textId="77777777" w:rsidR="00491D74" w:rsidRDefault="00491D74" w:rsidP="008636C3">
      <w:pPr>
        <w:rPr>
          <w:rFonts w:ascii="Arial" w:hAnsi="Arial" w:cs="Arial"/>
          <w:sz w:val="24"/>
          <w:szCs w:val="24"/>
        </w:rPr>
      </w:pPr>
    </w:p>
    <w:p w14:paraId="37CBDB3D" w14:textId="77777777" w:rsidR="00491D74" w:rsidRPr="00662047" w:rsidRDefault="00491D74" w:rsidP="008636C3">
      <w:pPr>
        <w:rPr>
          <w:rFonts w:ascii="Arial" w:hAnsi="Arial" w:cs="Arial"/>
          <w:sz w:val="24"/>
          <w:szCs w:val="24"/>
        </w:rPr>
      </w:pPr>
    </w:p>
    <w:p w14:paraId="10469F08" w14:textId="7349F79C" w:rsidR="008A6656" w:rsidRPr="00662047" w:rsidRDefault="008A6656" w:rsidP="00F97647">
      <w:pPr>
        <w:pStyle w:val="ListParagraph"/>
        <w:numPr>
          <w:ilvl w:val="0"/>
          <w:numId w:val="6"/>
        </w:numPr>
        <w:rPr>
          <w:rFonts w:ascii="Arial" w:hAnsi="Arial" w:cs="Arial"/>
          <w:b/>
          <w:bCs/>
          <w:sz w:val="24"/>
          <w:szCs w:val="24"/>
          <w:u w:val="single"/>
        </w:rPr>
      </w:pPr>
      <w:r w:rsidRPr="00662047">
        <w:rPr>
          <w:rFonts w:ascii="Arial" w:hAnsi="Arial" w:cs="Arial"/>
          <w:b/>
          <w:bCs/>
          <w:sz w:val="24"/>
          <w:szCs w:val="24"/>
          <w:u w:val="single"/>
        </w:rPr>
        <w:lastRenderedPageBreak/>
        <w:t>Encourage employee voice</w:t>
      </w:r>
    </w:p>
    <w:p w14:paraId="3F185456" w14:textId="608D3446" w:rsidR="003E395E" w:rsidRPr="00662047" w:rsidRDefault="00617C49" w:rsidP="003E395E">
      <w:pPr>
        <w:rPr>
          <w:rFonts w:ascii="Arial" w:hAnsi="Arial" w:cs="Arial"/>
          <w:sz w:val="24"/>
          <w:szCs w:val="24"/>
        </w:rPr>
      </w:pPr>
      <w:r w:rsidRPr="00662047">
        <w:rPr>
          <w:rFonts w:ascii="Arial" w:hAnsi="Arial" w:cs="Arial"/>
          <w:sz w:val="24"/>
          <w:szCs w:val="24"/>
        </w:rPr>
        <w:t xml:space="preserve">Employee voice is essential for </w:t>
      </w:r>
      <w:r w:rsidR="0016246B" w:rsidRPr="00662047">
        <w:rPr>
          <w:rFonts w:ascii="Arial" w:hAnsi="Arial" w:cs="Arial"/>
          <w:sz w:val="24"/>
          <w:szCs w:val="24"/>
        </w:rPr>
        <w:t>building a fair, transparent and positive culture as employees that feel supported</w:t>
      </w:r>
      <w:r w:rsidR="0017290F" w:rsidRPr="00662047">
        <w:rPr>
          <w:rFonts w:ascii="Arial" w:hAnsi="Arial" w:cs="Arial"/>
          <w:sz w:val="24"/>
          <w:szCs w:val="24"/>
        </w:rPr>
        <w:t xml:space="preserve"> in speaking up, questioning actions and voicing concerns</w:t>
      </w:r>
      <w:r w:rsidR="003E395E" w:rsidRPr="00662047">
        <w:rPr>
          <w:rFonts w:ascii="Arial" w:hAnsi="Arial" w:cs="Arial"/>
          <w:sz w:val="24"/>
          <w:szCs w:val="24"/>
        </w:rPr>
        <w:t>,</w:t>
      </w:r>
      <w:r w:rsidR="006C22E6" w:rsidRPr="00662047">
        <w:rPr>
          <w:rFonts w:ascii="Arial" w:hAnsi="Arial" w:cs="Arial"/>
          <w:sz w:val="24"/>
          <w:szCs w:val="24"/>
        </w:rPr>
        <w:t xml:space="preserve"> contribute more effectively to organisational resilience and demonstrate higher engagement (</w:t>
      </w:r>
      <w:r w:rsidR="003E395E" w:rsidRPr="00662047">
        <w:rPr>
          <w:rFonts w:ascii="Arial" w:hAnsi="Arial" w:cs="Arial"/>
          <w:sz w:val="24"/>
          <w:szCs w:val="24"/>
        </w:rPr>
        <w:t>Sinisi and Stroe, 2025).  NPT is developing a K</w:t>
      </w:r>
      <w:r w:rsidR="00892940" w:rsidRPr="00662047">
        <w:rPr>
          <w:rFonts w:ascii="Arial" w:hAnsi="Arial" w:cs="Arial"/>
          <w:sz w:val="24"/>
          <w:szCs w:val="24"/>
        </w:rPr>
        <w:t>aizen based employee voice framework</w:t>
      </w:r>
      <w:r w:rsidR="008A016C" w:rsidRPr="00662047">
        <w:rPr>
          <w:rFonts w:ascii="Arial" w:hAnsi="Arial" w:cs="Arial"/>
          <w:sz w:val="24"/>
          <w:szCs w:val="24"/>
        </w:rPr>
        <w:t xml:space="preserve"> whereby ‘Ask Francis’ is becoming </w:t>
      </w:r>
      <w:r w:rsidR="00746701" w:rsidRPr="00662047">
        <w:rPr>
          <w:rFonts w:ascii="Arial" w:hAnsi="Arial" w:cs="Arial"/>
          <w:sz w:val="24"/>
          <w:szCs w:val="24"/>
        </w:rPr>
        <w:t>multi-channel</w:t>
      </w:r>
      <w:r w:rsidR="00384713" w:rsidRPr="00662047">
        <w:rPr>
          <w:rFonts w:ascii="Arial" w:hAnsi="Arial" w:cs="Arial"/>
          <w:sz w:val="24"/>
          <w:szCs w:val="24"/>
        </w:rPr>
        <w:t xml:space="preserve"> with manager level discussion forum feedback.</w:t>
      </w:r>
      <w:r w:rsidR="00C364E7" w:rsidRPr="00662047">
        <w:rPr>
          <w:rFonts w:ascii="Arial" w:hAnsi="Arial" w:cs="Arial"/>
          <w:sz w:val="24"/>
          <w:szCs w:val="24"/>
        </w:rPr>
        <w:t xml:space="preserve">  </w:t>
      </w:r>
      <w:r w:rsidR="00F8274C" w:rsidRPr="00662047">
        <w:rPr>
          <w:rFonts w:ascii="Arial" w:hAnsi="Arial" w:cs="Arial"/>
          <w:sz w:val="24"/>
          <w:szCs w:val="24"/>
        </w:rPr>
        <w:t>Employees will be able to engage through paper forms, digital QR and mobile anonymous networks where all questions are considered with published answers.</w:t>
      </w:r>
    </w:p>
    <w:p w14:paraId="46B9CE07" w14:textId="4EBE7B74" w:rsidR="008636C3" w:rsidRPr="00662047" w:rsidRDefault="0013447A" w:rsidP="00810417">
      <w:pPr>
        <w:rPr>
          <w:rFonts w:ascii="Arial" w:hAnsi="Arial" w:cs="Arial"/>
          <w:sz w:val="24"/>
          <w:szCs w:val="24"/>
        </w:rPr>
      </w:pPr>
      <w:r w:rsidRPr="00662047">
        <w:rPr>
          <w:rFonts w:ascii="Arial" w:hAnsi="Arial" w:cs="Arial"/>
          <w:sz w:val="24"/>
          <w:szCs w:val="24"/>
        </w:rPr>
        <w:t>Manager</w:t>
      </w:r>
      <w:r w:rsidR="006A65CE" w:rsidRPr="00662047">
        <w:rPr>
          <w:rFonts w:ascii="Arial" w:hAnsi="Arial" w:cs="Arial"/>
          <w:sz w:val="24"/>
          <w:szCs w:val="24"/>
        </w:rPr>
        <w:t xml:space="preserve"> delivery is crucial to allow discussion</w:t>
      </w:r>
      <w:r w:rsidR="00123C17" w:rsidRPr="00662047">
        <w:rPr>
          <w:rFonts w:ascii="Arial" w:hAnsi="Arial" w:cs="Arial"/>
          <w:sz w:val="24"/>
          <w:szCs w:val="24"/>
        </w:rPr>
        <w:t xml:space="preserve"> in team meetings and normalise employee voice within everyday operations. Providing opportunities for free speech in a safe environment</w:t>
      </w:r>
      <w:r w:rsidR="00855D12" w:rsidRPr="00662047">
        <w:rPr>
          <w:rFonts w:ascii="Arial" w:hAnsi="Arial" w:cs="Arial"/>
          <w:sz w:val="24"/>
          <w:szCs w:val="24"/>
        </w:rPr>
        <w:t xml:space="preserve"> will also build </w:t>
      </w:r>
      <w:r w:rsidR="00746701" w:rsidRPr="00662047">
        <w:rPr>
          <w:rFonts w:ascii="Arial" w:hAnsi="Arial" w:cs="Arial"/>
          <w:sz w:val="24"/>
          <w:szCs w:val="24"/>
        </w:rPr>
        <w:t>trusted</w:t>
      </w:r>
      <w:r w:rsidR="00855D12" w:rsidRPr="00662047">
        <w:rPr>
          <w:rFonts w:ascii="Arial" w:hAnsi="Arial" w:cs="Arial"/>
          <w:sz w:val="24"/>
          <w:szCs w:val="24"/>
        </w:rPr>
        <w:t xml:space="preserve"> relationships amongst teams.</w:t>
      </w:r>
    </w:p>
    <w:p w14:paraId="4F3CDA4D" w14:textId="77777777" w:rsidR="008636C3" w:rsidRPr="00662047" w:rsidRDefault="008636C3" w:rsidP="008636C3">
      <w:pPr>
        <w:rPr>
          <w:rFonts w:ascii="Arial" w:hAnsi="Arial" w:cs="Arial"/>
          <w:b/>
          <w:bCs/>
          <w:sz w:val="24"/>
          <w:szCs w:val="24"/>
        </w:rPr>
      </w:pPr>
      <w:r w:rsidRPr="00662047">
        <w:rPr>
          <w:rFonts w:ascii="Arial" w:hAnsi="Arial" w:cs="Arial"/>
          <w:b/>
          <w:bCs/>
          <w:sz w:val="24"/>
          <w:szCs w:val="24"/>
        </w:rPr>
        <w:t>Manager actions:</w:t>
      </w:r>
    </w:p>
    <w:p w14:paraId="143D9FA7" w14:textId="72C46678" w:rsidR="002B5DCF" w:rsidRPr="00662047" w:rsidRDefault="002B5DCF" w:rsidP="00214D9D">
      <w:pPr>
        <w:pStyle w:val="ListParagraph"/>
        <w:numPr>
          <w:ilvl w:val="0"/>
          <w:numId w:val="12"/>
        </w:numPr>
        <w:rPr>
          <w:rFonts w:ascii="Arial" w:hAnsi="Arial" w:cs="Arial"/>
          <w:sz w:val="24"/>
          <w:szCs w:val="24"/>
        </w:rPr>
      </w:pPr>
      <w:r w:rsidRPr="00662047">
        <w:rPr>
          <w:rFonts w:ascii="Arial" w:hAnsi="Arial" w:cs="Arial"/>
          <w:sz w:val="24"/>
          <w:szCs w:val="24"/>
        </w:rPr>
        <w:t>Encourage open voice by creating psychologically safe spaces where staff feel comfortable raising concerns, ideas or challenges without fear of negative consequences (Yang et al., 2025).</w:t>
      </w:r>
      <w:r w:rsidR="00587451" w:rsidRPr="00662047">
        <w:rPr>
          <w:rFonts w:ascii="Arial" w:hAnsi="Arial" w:cs="Arial"/>
          <w:sz w:val="24"/>
          <w:szCs w:val="24"/>
        </w:rPr>
        <w:t xml:space="preserve"> </w:t>
      </w:r>
      <w:r w:rsidR="00AD64D8" w:rsidRPr="00662047">
        <w:rPr>
          <w:rFonts w:ascii="Arial" w:hAnsi="Arial" w:cs="Arial"/>
          <w:sz w:val="24"/>
          <w:szCs w:val="24"/>
        </w:rPr>
        <w:t xml:space="preserve">Adopt an </w:t>
      </w:r>
      <w:r w:rsidR="00995CD2" w:rsidRPr="00662047">
        <w:rPr>
          <w:rFonts w:ascii="Arial" w:hAnsi="Arial" w:cs="Arial"/>
          <w:sz w:val="24"/>
          <w:szCs w:val="24"/>
        </w:rPr>
        <w:t>open-door</w:t>
      </w:r>
      <w:r w:rsidR="00284C23" w:rsidRPr="00662047">
        <w:rPr>
          <w:rFonts w:ascii="Arial" w:hAnsi="Arial" w:cs="Arial"/>
          <w:sz w:val="24"/>
          <w:szCs w:val="24"/>
        </w:rPr>
        <w:t xml:space="preserve"> policy with</w:t>
      </w:r>
      <w:r w:rsidR="00AD64D8" w:rsidRPr="00662047">
        <w:rPr>
          <w:rFonts w:ascii="Arial" w:hAnsi="Arial" w:cs="Arial"/>
          <w:sz w:val="24"/>
          <w:szCs w:val="24"/>
        </w:rPr>
        <w:t xml:space="preserve"> approachable</w:t>
      </w:r>
      <w:r w:rsidR="003E3021" w:rsidRPr="00662047">
        <w:rPr>
          <w:rFonts w:ascii="Arial" w:hAnsi="Arial" w:cs="Arial"/>
          <w:sz w:val="24"/>
          <w:szCs w:val="24"/>
        </w:rPr>
        <w:t xml:space="preserve"> leadership style, making yourself visibly available for conversations </w:t>
      </w:r>
      <w:r w:rsidR="00284C23" w:rsidRPr="00662047">
        <w:rPr>
          <w:rFonts w:ascii="Arial" w:hAnsi="Arial" w:cs="Arial"/>
          <w:sz w:val="24"/>
          <w:szCs w:val="24"/>
        </w:rPr>
        <w:t>and concerns</w:t>
      </w:r>
      <w:r w:rsidR="00B40495" w:rsidRPr="00662047">
        <w:rPr>
          <w:rFonts w:ascii="Arial" w:hAnsi="Arial" w:cs="Arial"/>
          <w:sz w:val="24"/>
          <w:szCs w:val="24"/>
        </w:rPr>
        <w:t>.</w:t>
      </w:r>
      <w:r w:rsidR="00A4640A" w:rsidRPr="00662047">
        <w:rPr>
          <w:rFonts w:ascii="Arial" w:hAnsi="Arial" w:cs="Arial"/>
          <w:sz w:val="24"/>
          <w:szCs w:val="24"/>
        </w:rPr>
        <w:t xml:space="preserve">  Promote openness by setting aside regular time</w:t>
      </w:r>
      <w:r w:rsidR="002D36B8" w:rsidRPr="00662047">
        <w:rPr>
          <w:rFonts w:ascii="Arial" w:hAnsi="Arial" w:cs="Arial"/>
          <w:sz w:val="24"/>
          <w:szCs w:val="24"/>
        </w:rPr>
        <w:t xml:space="preserve"> for informal one-to-one conversations with your team.</w:t>
      </w:r>
    </w:p>
    <w:p w14:paraId="0B0B59EA" w14:textId="0DB967DF" w:rsidR="002550A6" w:rsidRPr="00662047" w:rsidRDefault="002550A6" w:rsidP="00214D9D">
      <w:pPr>
        <w:pStyle w:val="ListParagraph"/>
        <w:numPr>
          <w:ilvl w:val="0"/>
          <w:numId w:val="12"/>
        </w:numPr>
        <w:rPr>
          <w:rFonts w:ascii="Arial" w:hAnsi="Arial" w:cs="Arial"/>
          <w:sz w:val="24"/>
          <w:szCs w:val="24"/>
        </w:rPr>
      </w:pPr>
      <w:r w:rsidRPr="00662047">
        <w:rPr>
          <w:rFonts w:ascii="Arial" w:hAnsi="Arial" w:cs="Arial"/>
          <w:sz w:val="24"/>
          <w:szCs w:val="24"/>
        </w:rPr>
        <w:t xml:space="preserve">Actively promote all employee voice channels and encourage staff </w:t>
      </w:r>
      <w:r w:rsidR="00625EB1" w:rsidRPr="00662047">
        <w:rPr>
          <w:rFonts w:ascii="Arial" w:hAnsi="Arial" w:cs="Arial"/>
          <w:sz w:val="24"/>
          <w:szCs w:val="24"/>
        </w:rPr>
        <w:t>participation in</w:t>
      </w:r>
      <w:r w:rsidRPr="00662047">
        <w:rPr>
          <w:rFonts w:ascii="Arial" w:hAnsi="Arial" w:cs="Arial"/>
          <w:sz w:val="24"/>
          <w:szCs w:val="24"/>
        </w:rPr>
        <w:t xml:space="preserve"> </w:t>
      </w:r>
      <w:r w:rsidR="0010555A" w:rsidRPr="00662047">
        <w:rPr>
          <w:rFonts w:ascii="Arial" w:hAnsi="Arial" w:cs="Arial"/>
          <w:sz w:val="24"/>
          <w:szCs w:val="24"/>
        </w:rPr>
        <w:t xml:space="preserve">engagement surveys.  </w:t>
      </w:r>
      <w:r w:rsidR="008F6304" w:rsidRPr="00662047">
        <w:rPr>
          <w:rFonts w:ascii="Arial" w:hAnsi="Arial" w:cs="Arial"/>
          <w:sz w:val="24"/>
          <w:szCs w:val="24"/>
        </w:rPr>
        <w:t>Support participation by providing t</w:t>
      </w:r>
      <w:r w:rsidR="0010555A" w:rsidRPr="00662047">
        <w:rPr>
          <w:rFonts w:ascii="Arial" w:hAnsi="Arial" w:cs="Arial"/>
          <w:sz w:val="24"/>
          <w:szCs w:val="24"/>
        </w:rPr>
        <w:t xml:space="preserve">ime off section and </w:t>
      </w:r>
      <w:r w:rsidR="00982135" w:rsidRPr="00662047">
        <w:rPr>
          <w:rFonts w:ascii="Arial" w:hAnsi="Arial" w:cs="Arial"/>
          <w:sz w:val="24"/>
          <w:szCs w:val="24"/>
        </w:rPr>
        <w:t xml:space="preserve">enabling </w:t>
      </w:r>
      <w:r w:rsidR="0010555A" w:rsidRPr="00662047">
        <w:rPr>
          <w:rFonts w:ascii="Arial" w:hAnsi="Arial" w:cs="Arial"/>
          <w:sz w:val="24"/>
          <w:szCs w:val="24"/>
        </w:rPr>
        <w:t xml:space="preserve">access to </w:t>
      </w:r>
      <w:r w:rsidR="00FF25F7" w:rsidRPr="00662047">
        <w:rPr>
          <w:rFonts w:ascii="Arial" w:hAnsi="Arial" w:cs="Arial"/>
          <w:sz w:val="24"/>
          <w:szCs w:val="24"/>
        </w:rPr>
        <w:t>digital equipment.  For teams without lap</w:t>
      </w:r>
      <w:r w:rsidR="007441F0" w:rsidRPr="00662047">
        <w:rPr>
          <w:rFonts w:ascii="Arial" w:hAnsi="Arial" w:cs="Arial"/>
          <w:sz w:val="24"/>
          <w:szCs w:val="24"/>
        </w:rPr>
        <w:t>tops, managers can request devices from digital services via</w:t>
      </w:r>
      <w:r w:rsidR="00297CF3" w:rsidRPr="00662047">
        <w:rPr>
          <w:rFonts w:ascii="Arial" w:hAnsi="Arial" w:cs="Arial"/>
          <w:sz w:val="24"/>
          <w:szCs w:val="24"/>
        </w:rPr>
        <w:t xml:space="preserve"> </w:t>
      </w:r>
      <w:hyperlink r:id="rId85" w:history="1">
        <w:r w:rsidR="00297CF3" w:rsidRPr="00662047">
          <w:rPr>
            <w:rStyle w:val="Hyperlink"/>
            <w:rFonts w:ascii="Arial" w:hAnsi="Arial" w:cs="Arial"/>
            <w:sz w:val="24"/>
            <w:szCs w:val="24"/>
          </w:rPr>
          <w:t>support@npt.gov.uk</w:t>
        </w:r>
      </w:hyperlink>
      <w:r w:rsidR="00B155F3" w:rsidRPr="00662047">
        <w:rPr>
          <w:rFonts w:ascii="Arial" w:hAnsi="Arial" w:cs="Arial"/>
          <w:sz w:val="24"/>
          <w:szCs w:val="24"/>
        </w:rPr>
        <w:t>.  Supporting participation shows employees that all feedback is valued.</w:t>
      </w:r>
    </w:p>
    <w:p w14:paraId="13BD3A28" w14:textId="456091D5" w:rsidR="002B5DCF" w:rsidRPr="00662047" w:rsidRDefault="0040542F" w:rsidP="00810417">
      <w:pPr>
        <w:pStyle w:val="ListParagraph"/>
        <w:numPr>
          <w:ilvl w:val="0"/>
          <w:numId w:val="12"/>
        </w:numPr>
        <w:rPr>
          <w:rFonts w:ascii="Arial" w:hAnsi="Arial" w:cs="Arial"/>
          <w:sz w:val="24"/>
          <w:szCs w:val="24"/>
        </w:rPr>
      </w:pPr>
      <w:r w:rsidRPr="00662047">
        <w:rPr>
          <w:rFonts w:ascii="Arial" w:hAnsi="Arial" w:cs="Arial"/>
          <w:sz w:val="24"/>
          <w:szCs w:val="24"/>
        </w:rPr>
        <w:t>Regularly disseminate</w:t>
      </w:r>
      <w:r w:rsidR="00C97923" w:rsidRPr="00662047">
        <w:rPr>
          <w:rFonts w:ascii="Arial" w:hAnsi="Arial" w:cs="Arial"/>
          <w:sz w:val="24"/>
          <w:szCs w:val="24"/>
        </w:rPr>
        <w:t xml:space="preserve"> </w:t>
      </w:r>
      <w:r w:rsidR="00214D9D" w:rsidRPr="00662047">
        <w:rPr>
          <w:rFonts w:ascii="Arial" w:hAnsi="Arial" w:cs="Arial"/>
          <w:sz w:val="24"/>
          <w:szCs w:val="24"/>
        </w:rPr>
        <w:t>top-down</w:t>
      </w:r>
      <w:r w:rsidR="00C97923" w:rsidRPr="00662047">
        <w:rPr>
          <w:rFonts w:ascii="Arial" w:hAnsi="Arial" w:cs="Arial"/>
          <w:sz w:val="24"/>
          <w:szCs w:val="24"/>
        </w:rPr>
        <w:t xml:space="preserve"> communications and outcomes from the ‘Ask Francis’ </w:t>
      </w:r>
      <w:r w:rsidR="003C1E9E" w:rsidRPr="00662047">
        <w:rPr>
          <w:rFonts w:ascii="Arial" w:hAnsi="Arial" w:cs="Arial"/>
          <w:sz w:val="24"/>
          <w:szCs w:val="24"/>
        </w:rPr>
        <w:t>channel</w:t>
      </w:r>
      <w:r w:rsidR="00E403AE" w:rsidRPr="00662047">
        <w:rPr>
          <w:rFonts w:ascii="Arial" w:hAnsi="Arial" w:cs="Arial"/>
          <w:sz w:val="24"/>
          <w:szCs w:val="24"/>
        </w:rPr>
        <w:t xml:space="preserve"> </w:t>
      </w:r>
      <w:r w:rsidR="004D46C6" w:rsidRPr="00662047">
        <w:rPr>
          <w:rFonts w:ascii="Arial" w:hAnsi="Arial" w:cs="Arial"/>
          <w:sz w:val="24"/>
          <w:szCs w:val="24"/>
        </w:rPr>
        <w:t xml:space="preserve">ensuring </w:t>
      </w:r>
      <w:r w:rsidR="0042499E" w:rsidRPr="00662047">
        <w:rPr>
          <w:rFonts w:ascii="Arial" w:hAnsi="Arial" w:cs="Arial"/>
          <w:sz w:val="24"/>
          <w:szCs w:val="24"/>
        </w:rPr>
        <w:t>transparency of the organisational feedback loop.  Build time into</w:t>
      </w:r>
      <w:r w:rsidR="00B41D78" w:rsidRPr="00662047">
        <w:rPr>
          <w:rFonts w:ascii="Arial" w:hAnsi="Arial" w:cs="Arial"/>
          <w:sz w:val="24"/>
          <w:szCs w:val="24"/>
        </w:rPr>
        <w:t xml:space="preserve"> team meeting</w:t>
      </w:r>
      <w:r w:rsidR="0070272A" w:rsidRPr="00662047">
        <w:rPr>
          <w:rFonts w:ascii="Arial" w:hAnsi="Arial" w:cs="Arial"/>
          <w:sz w:val="24"/>
          <w:szCs w:val="24"/>
        </w:rPr>
        <w:t xml:space="preserve">s to discuss raised themes, responses and </w:t>
      </w:r>
      <w:r w:rsidR="002039B3" w:rsidRPr="00662047">
        <w:rPr>
          <w:rFonts w:ascii="Arial" w:hAnsi="Arial" w:cs="Arial"/>
          <w:sz w:val="24"/>
          <w:szCs w:val="24"/>
        </w:rPr>
        <w:t>actions taken by the organisation.  E</w:t>
      </w:r>
      <w:r w:rsidR="00B41D78" w:rsidRPr="00662047">
        <w:rPr>
          <w:rFonts w:ascii="Arial" w:hAnsi="Arial" w:cs="Arial"/>
          <w:sz w:val="24"/>
          <w:szCs w:val="24"/>
        </w:rPr>
        <w:t xml:space="preserve">mbedding </w:t>
      </w:r>
      <w:r w:rsidR="008A7569" w:rsidRPr="00662047">
        <w:rPr>
          <w:rFonts w:ascii="Arial" w:hAnsi="Arial" w:cs="Arial"/>
          <w:sz w:val="24"/>
          <w:szCs w:val="24"/>
        </w:rPr>
        <w:t>open communication into team practices</w:t>
      </w:r>
    </w:p>
    <w:p w14:paraId="735B0CC0" w14:textId="615DBBB8" w:rsidR="001B213D" w:rsidRPr="00662047" w:rsidRDefault="00746701" w:rsidP="001B213D">
      <w:pPr>
        <w:rPr>
          <w:rFonts w:ascii="Arial" w:hAnsi="Arial" w:cs="Arial"/>
          <w:sz w:val="24"/>
          <w:szCs w:val="24"/>
        </w:rPr>
      </w:pPr>
      <w:r w:rsidRPr="00662047">
        <w:rPr>
          <w:rFonts w:ascii="Arial" w:hAnsi="Arial" w:cs="Arial"/>
          <w:sz w:val="24"/>
          <w:szCs w:val="24"/>
        </w:rPr>
        <w:t xml:space="preserve">Remember </w:t>
      </w:r>
      <w:r w:rsidR="00C00387" w:rsidRPr="00662047">
        <w:rPr>
          <w:rFonts w:ascii="Arial" w:hAnsi="Arial" w:cs="Arial"/>
          <w:sz w:val="24"/>
          <w:szCs w:val="24"/>
        </w:rPr>
        <w:t>–</w:t>
      </w:r>
      <w:r w:rsidRPr="00662047">
        <w:rPr>
          <w:rFonts w:ascii="Arial" w:hAnsi="Arial" w:cs="Arial"/>
          <w:sz w:val="24"/>
          <w:szCs w:val="24"/>
        </w:rPr>
        <w:t xml:space="preserve"> </w:t>
      </w:r>
      <w:r w:rsidR="00CF7373" w:rsidRPr="00662047">
        <w:rPr>
          <w:rFonts w:ascii="Arial" w:hAnsi="Arial" w:cs="Arial"/>
          <w:sz w:val="24"/>
          <w:szCs w:val="24"/>
        </w:rPr>
        <w:t>Gallup</w:t>
      </w:r>
      <w:r w:rsidR="00C00387" w:rsidRPr="00662047">
        <w:rPr>
          <w:rFonts w:ascii="Arial" w:hAnsi="Arial" w:cs="Arial"/>
          <w:sz w:val="24"/>
          <w:szCs w:val="24"/>
        </w:rPr>
        <w:t xml:space="preserve"> (2025)</w:t>
      </w:r>
      <w:r w:rsidR="00CF7373" w:rsidRPr="00662047">
        <w:rPr>
          <w:rFonts w:ascii="Arial" w:hAnsi="Arial" w:cs="Arial"/>
          <w:sz w:val="24"/>
          <w:szCs w:val="24"/>
        </w:rPr>
        <w:t xml:space="preserve"> estimates around 70% of team engagement is attributable to the manager</w:t>
      </w:r>
      <w:r w:rsidR="000E3565" w:rsidRPr="00662047">
        <w:rPr>
          <w:rFonts w:ascii="Arial" w:hAnsi="Arial" w:cs="Arial"/>
          <w:sz w:val="24"/>
          <w:szCs w:val="24"/>
        </w:rPr>
        <w:t>.  A positive culture doesn’t happen by accident</w:t>
      </w:r>
      <w:r w:rsidR="001B213D" w:rsidRPr="00662047">
        <w:rPr>
          <w:rFonts w:ascii="Arial" w:hAnsi="Arial" w:cs="Arial"/>
          <w:sz w:val="24"/>
          <w:szCs w:val="24"/>
        </w:rPr>
        <w:t xml:space="preserve">; it grows when leaders </w:t>
      </w:r>
      <w:r w:rsidR="00293738" w:rsidRPr="00662047">
        <w:rPr>
          <w:rFonts w:ascii="Arial" w:hAnsi="Arial" w:cs="Arial"/>
          <w:sz w:val="24"/>
          <w:szCs w:val="24"/>
        </w:rPr>
        <w:t>create employee trust</w:t>
      </w:r>
      <w:r w:rsidR="002A4560" w:rsidRPr="00662047">
        <w:rPr>
          <w:rFonts w:ascii="Arial" w:hAnsi="Arial" w:cs="Arial"/>
          <w:sz w:val="24"/>
          <w:szCs w:val="24"/>
        </w:rPr>
        <w:t xml:space="preserve"> by </w:t>
      </w:r>
      <w:r w:rsidR="001B213D" w:rsidRPr="00662047">
        <w:rPr>
          <w:rFonts w:ascii="Arial" w:hAnsi="Arial" w:cs="Arial"/>
          <w:sz w:val="24"/>
          <w:szCs w:val="24"/>
        </w:rPr>
        <w:t>champion</w:t>
      </w:r>
      <w:r w:rsidR="002A4560" w:rsidRPr="00662047">
        <w:rPr>
          <w:rFonts w:ascii="Arial" w:hAnsi="Arial" w:cs="Arial"/>
          <w:sz w:val="24"/>
          <w:szCs w:val="24"/>
        </w:rPr>
        <w:t>ing</w:t>
      </w:r>
      <w:r w:rsidR="001B213D" w:rsidRPr="00662047">
        <w:rPr>
          <w:rFonts w:ascii="Arial" w:hAnsi="Arial" w:cs="Arial"/>
          <w:sz w:val="24"/>
          <w:szCs w:val="24"/>
        </w:rPr>
        <w:t xml:space="preserve"> fairness, transparency and opportunity</w:t>
      </w:r>
      <w:r w:rsidR="002A4560" w:rsidRPr="00662047">
        <w:rPr>
          <w:rFonts w:ascii="Arial" w:hAnsi="Arial" w:cs="Arial"/>
          <w:sz w:val="24"/>
          <w:szCs w:val="24"/>
        </w:rPr>
        <w:t xml:space="preserve"> (</w:t>
      </w:r>
      <w:r w:rsidR="006D1AAD" w:rsidRPr="00662047">
        <w:rPr>
          <w:rFonts w:ascii="Arial" w:hAnsi="Arial" w:cs="Arial"/>
          <w:sz w:val="24"/>
          <w:szCs w:val="24"/>
        </w:rPr>
        <w:t>Ndlovu, Quaye and Saini, 2021)</w:t>
      </w:r>
      <w:r w:rsidR="00452855" w:rsidRPr="00662047">
        <w:rPr>
          <w:rFonts w:ascii="Arial" w:hAnsi="Arial" w:cs="Arial"/>
          <w:sz w:val="24"/>
          <w:szCs w:val="24"/>
        </w:rPr>
        <w:t>.  Be part of the change!</w:t>
      </w:r>
    </w:p>
    <w:p w14:paraId="6D010C29" w14:textId="08BEFFE0" w:rsidR="002C4EC2" w:rsidRPr="00662047" w:rsidRDefault="001249C3" w:rsidP="00810417">
      <w:pPr>
        <w:rPr>
          <w:rFonts w:ascii="Arial" w:hAnsi="Arial" w:cs="Arial"/>
          <w:sz w:val="24"/>
          <w:szCs w:val="24"/>
        </w:rPr>
      </w:pPr>
      <w:r w:rsidRPr="00662047">
        <w:rPr>
          <w:rFonts w:ascii="Arial" w:hAnsi="Arial" w:cs="Arial"/>
          <w:sz w:val="24"/>
          <w:szCs w:val="24"/>
        </w:rPr>
        <w:t>For further information</w:t>
      </w:r>
      <w:r w:rsidR="006472D6" w:rsidRPr="00662047">
        <w:rPr>
          <w:rFonts w:ascii="Arial" w:hAnsi="Arial" w:cs="Arial"/>
          <w:sz w:val="24"/>
          <w:szCs w:val="24"/>
        </w:rPr>
        <w:t xml:space="preserve"> or support email </w:t>
      </w:r>
      <w:hyperlink r:id="rId86" w:history="1">
        <w:r w:rsidR="00973E7C" w:rsidRPr="00662047">
          <w:rPr>
            <w:rStyle w:val="Hyperlink"/>
            <w:rFonts w:ascii="Arial" w:hAnsi="Arial" w:cs="Arial"/>
            <w:sz w:val="24"/>
            <w:szCs w:val="24"/>
          </w:rPr>
          <w:t>talent@npt.gov.uk</w:t>
        </w:r>
      </w:hyperlink>
      <w:r w:rsidR="00973E7C" w:rsidRPr="00662047">
        <w:rPr>
          <w:rFonts w:ascii="Arial" w:hAnsi="Arial" w:cs="Arial"/>
          <w:sz w:val="24"/>
          <w:szCs w:val="24"/>
        </w:rPr>
        <w:t xml:space="preserve"> </w:t>
      </w:r>
    </w:p>
    <w:p w14:paraId="6D25BD99" w14:textId="77777777" w:rsidR="0042343E" w:rsidRPr="00662047" w:rsidRDefault="0042343E" w:rsidP="00810417">
      <w:pPr>
        <w:rPr>
          <w:rFonts w:ascii="Arial" w:hAnsi="Arial" w:cs="Arial"/>
          <w:sz w:val="24"/>
          <w:szCs w:val="24"/>
        </w:rPr>
      </w:pPr>
    </w:p>
    <w:p w14:paraId="150ECBE1" w14:textId="77777777" w:rsidR="008E1DFC" w:rsidRPr="00662047" w:rsidRDefault="008E1DFC" w:rsidP="00810417">
      <w:pPr>
        <w:rPr>
          <w:rFonts w:ascii="Arial" w:hAnsi="Arial" w:cs="Arial"/>
          <w:sz w:val="24"/>
          <w:szCs w:val="24"/>
        </w:rPr>
      </w:pPr>
    </w:p>
    <w:p w14:paraId="6DD2244B" w14:textId="77777777" w:rsidR="003E0FF1" w:rsidRPr="00662047" w:rsidRDefault="003E0FF1" w:rsidP="00810417">
      <w:pPr>
        <w:rPr>
          <w:rFonts w:ascii="Arial" w:hAnsi="Arial" w:cs="Arial"/>
          <w:sz w:val="24"/>
          <w:szCs w:val="24"/>
        </w:rPr>
      </w:pPr>
    </w:p>
    <w:p w14:paraId="51BA03C2" w14:textId="14D75525" w:rsidR="00E524AB" w:rsidRPr="00662047" w:rsidRDefault="00E524AB" w:rsidP="003C02C9">
      <w:pPr>
        <w:rPr>
          <w:rFonts w:ascii="Arial" w:hAnsi="Arial" w:cs="Arial"/>
          <w:sz w:val="40"/>
          <w:szCs w:val="40"/>
        </w:rPr>
      </w:pPr>
    </w:p>
    <w:sectPr w:rsidR="00E524AB" w:rsidRPr="00662047" w:rsidSect="003613C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7321A5"/>
    <w:multiLevelType w:val="hybridMultilevel"/>
    <w:tmpl w:val="258848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7D1072"/>
    <w:multiLevelType w:val="multilevel"/>
    <w:tmpl w:val="3EF0E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F03E26"/>
    <w:multiLevelType w:val="hybridMultilevel"/>
    <w:tmpl w:val="FB569D4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AD182D"/>
    <w:multiLevelType w:val="hybridMultilevel"/>
    <w:tmpl w:val="FC40C3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9B1141F"/>
    <w:multiLevelType w:val="hybridMultilevel"/>
    <w:tmpl w:val="30385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96757B"/>
    <w:multiLevelType w:val="hybridMultilevel"/>
    <w:tmpl w:val="9E243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886946"/>
    <w:multiLevelType w:val="multilevel"/>
    <w:tmpl w:val="F53CC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843693"/>
    <w:multiLevelType w:val="multilevel"/>
    <w:tmpl w:val="D3483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C27B16"/>
    <w:multiLevelType w:val="hybridMultilevel"/>
    <w:tmpl w:val="BCA6DD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D58BA"/>
    <w:multiLevelType w:val="hybridMultilevel"/>
    <w:tmpl w:val="CE9A806C"/>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B766F3E"/>
    <w:multiLevelType w:val="hybridMultilevel"/>
    <w:tmpl w:val="CC767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46623C"/>
    <w:multiLevelType w:val="hybridMultilevel"/>
    <w:tmpl w:val="1E54F4B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5F870C9"/>
    <w:multiLevelType w:val="hybridMultilevel"/>
    <w:tmpl w:val="FC40C3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913BE8"/>
    <w:multiLevelType w:val="hybridMultilevel"/>
    <w:tmpl w:val="FC40C3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07387294">
    <w:abstractNumId w:val="12"/>
  </w:num>
  <w:num w:numId="2" w16cid:durableId="1222786306">
    <w:abstractNumId w:val="6"/>
  </w:num>
  <w:num w:numId="3" w16cid:durableId="2005208391">
    <w:abstractNumId w:val="11"/>
  </w:num>
  <w:num w:numId="4" w16cid:durableId="2087797243">
    <w:abstractNumId w:val="13"/>
  </w:num>
  <w:num w:numId="5" w16cid:durableId="41684125">
    <w:abstractNumId w:val="2"/>
  </w:num>
  <w:num w:numId="6" w16cid:durableId="122624834">
    <w:abstractNumId w:val="8"/>
  </w:num>
  <w:num w:numId="7" w16cid:durableId="641274263">
    <w:abstractNumId w:val="1"/>
  </w:num>
  <w:num w:numId="8" w16cid:durableId="483394329">
    <w:abstractNumId w:val="3"/>
  </w:num>
  <w:num w:numId="9" w16cid:durableId="485629285">
    <w:abstractNumId w:val="7"/>
  </w:num>
  <w:num w:numId="10" w16cid:durableId="1262836467">
    <w:abstractNumId w:val="10"/>
  </w:num>
  <w:num w:numId="11" w16cid:durableId="1430809144">
    <w:abstractNumId w:val="5"/>
  </w:num>
  <w:num w:numId="12" w16cid:durableId="1970090471">
    <w:abstractNumId w:val="4"/>
  </w:num>
  <w:num w:numId="13" w16cid:durableId="409694659">
    <w:abstractNumId w:val="0"/>
  </w:num>
  <w:num w:numId="14" w16cid:durableId="2232942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2C9"/>
    <w:rsid w:val="0000036F"/>
    <w:rsid w:val="00000662"/>
    <w:rsid w:val="00000F5B"/>
    <w:rsid w:val="00004C62"/>
    <w:rsid w:val="00006310"/>
    <w:rsid w:val="00007A60"/>
    <w:rsid w:val="00007D4B"/>
    <w:rsid w:val="0001050B"/>
    <w:rsid w:val="0001153D"/>
    <w:rsid w:val="00015494"/>
    <w:rsid w:val="000173BE"/>
    <w:rsid w:val="000205C3"/>
    <w:rsid w:val="00020AE0"/>
    <w:rsid w:val="00020E1D"/>
    <w:rsid w:val="00021B88"/>
    <w:rsid w:val="00022235"/>
    <w:rsid w:val="000232DE"/>
    <w:rsid w:val="00024599"/>
    <w:rsid w:val="00024EF0"/>
    <w:rsid w:val="00026387"/>
    <w:rsid w:val="000324D1"/>
    <w:rsid w:val="000334F2"/>
    <w:rsid w:val="00033897"/>
    <w:rsid w:val="00034B37"/>
    <w:rsid w:val="00035AE1"/>
    <w:rsid w:val="00035CF0"/>
    <w:rsid w:val="000363C5"/>
    <w:rsid w:val="0004173E"/>
    <w:rsid w:val="00043ECC"/>
    <w:rsid w:val="00044825"/>
    <w:rsid w:val="0004609B"/>
    <w:rsid w:val="00047245"/>
    <w:rsid w:val="00047D7A"/>
    <w:rsid w:val="000502BB"/>
    <w:rsid w:val="0005089D"/>
    <w:rsid w:val="00050EFD"/>
    <w:rsid w:val="0005217F"/>
    <w:rsid w:val="0005242C"/>
    <w:rsid w:val="00053896"/>
    <w:rsid w:val="000538A2"/>
    <w:rsid w:val="00053E41"/>
    <w:rsid w:val="0005500D"/>
    <w:rsid w:val="00056AC5"/>
    <w:rsid w:val="00057F81"/>
    <w:rsid w:val="00057F8A"/>
    <w:rsid w:val="00060355"/>
    <w:rsid w:val="000608D8"/>
    <w:rsid w:val="0006219F"/>
    <w:rsid w:val="000626DE"/>
    <w:rsid w:val="000634A1"/>
    <w:rsid w:val="000637B1"/>
    <w:rsid w:val="00064898"/>
    <w:rsid w:val="000648C4"/>
    <w:rsid w:val="00064D9C"/>
    <w:rsid w:val="0006557F"/>
    <w:rsid w:val="000660F8"/>
    <w:rsid w:val="0006632C"/>
    <w:rsid w:val="00066B7E"/>
    <w:rsid w:val="00067E32"/>
    <w:rsid w:val="0007057B"/>
    <w:rsid w:val="00075806"/>
    <w:rsid w:val="00076A27"/>
    <w:rsid w:val="00077231"/>
    <w:rsid w:val="00077547"/>
    <w:rsid w:val="00077DAA"/>
    <w:rsid w:val="00077E0B"/>
    <w:rsid w:val="00080C51"/>
    <w:rsid w:val="000843BE"/>
    <w:rsid w:val="0008452D"/>
    <w:rsid w:val="0008637E"/>
    <w:rsid w:val="000869D7"/>
    <w:rsid w:val="00087A65"/>
    <w:rsid w:val="00087EFE"/>
    <w:rsid w:val="00090C00"/>
    <w:rsid w:val="00092786"/>
    <w:rsid w:val="00092D50"/>
    <w:rsid w:val="00093C6D"/>
    <w:rsid w:val="000955F9"/>
    <w:rsid w:val="0009576B"/>
    <w:rsid w:val="00095A18"/>
    <w:rsid w:val="00095C46"/>
    <w:rsid w:val="000964CF"/>
    <w:rsid w:val="00096503"/>
    <w:rsid w:val="00097314"/>
    <w:rsid w:val="00097D6E"/>
    <w:rsid w:val="000A0146"/>
    <w:rsid w:val="000A0939"/>
    <w:rsid w:val="000A0E57"/>
    <w:rsid w:val="000A28CC"/>
    <w:rsid w:val="000A2CA4"/>
    <w:rsid w:val="000A326E"/>
    <w:rsid w:val="000A33FB"/>
    <w:rsid w:val="000A3816"/>
    <w:rsid w:val="000A3AC6"/>
    <w:rsid w:val="000A5B26"/>
    <w:rsid w:val="000A7570"/>
    <w:rsid w:val="000B010E"/>
    <w:rsid w:val="000B05FD"/>
    <w:rsid w:val="000B07B8"/>
    <w:rsid w:val="000B18E7"/>
    <w:rsid w:val="000B2A15"/>
    <w:rsid w:val="000B2C1E"/>
    <w:rsid w:val="000B486B"/>
    <w:rsid w:val="000B7589"/>
    <w:rsid w:val="000C0080"/>
    <w:rsid w:val="000C0AFD"/>
    <w:rsid w:val="000C288D"/>
    <w:rsid w:val="000C3476"/>
    <w:rsid w:val="000C3C8F"/>
    <w:rsid w:val="000C65DE"/>
    <w:rsid w:val="000C679C"/>
    <w:rsid w:val="000C680F"/>
    <w:rsid w:val="000C7878"/>
    <w:rsid w:val="000C7BB4"/>
    <w:rsid w:val="000D11C2"/>
    <w:rsid w:val="000D3174"/>
    <w:rsid w:val="000D40DB"/>
    <w:rsid w:val="000D421D"/>
    <w:rsid w:val="000D4AC8"/>
    <w:rsid w:val="000D623D"/>
    <w:rsid w:val="000D63CA"/>
    <w:rsid w:val="000D6C80"/>
    <w:rsid w:val="000D740C"/>
    <w:rsid w:val="000E3565"/>
    <w:rsid w:val="000E453D"/>
    <w:rsid w:val="000E4625"/>
    <w:rsid w:val="000E57D3"/>
    <w:rsid w:val="000E5B26"/>
    <w:rsid w:val="000E6A9A"/>
    <w:rsid w:val="000F1363"/>
    <w:rsid w:val="000F26B2"/>
    <w:rsid w:val="000F2721"/>
    <w:rsid w:val="000F3384"/>
    <w:rsid w:val="000F3AC8"/>
    <w:rsid w:val="000F3DAC"/>
    <w:rsid w:val="000F5933"/>
    <w:rsid w:val="000F5E10"/>
    <w:rsid w:val="001016A7"/>
    <w:rsid w:val="00102B21"/>
    <w:rsid w:val="00103018"/>
    <w:rsid w:val="0010555A"/>
    <w:rsid w:val="00107338"/>
    <w:rsid w:val="001116EA"/>
    <w:rsid w:val="001125E8"/>
    <w:rsid w:val="001133F2"/>
    <w:rsid w:val="00113988"/>
    <w:rsid w:val="00113E8A"/>
    <w:rsid w:val="001148C6"/>
    <w:rsid w:val="00116898"/>
    <w:rsid w:val="00117F0A"/>
    <w:rsid w:val="001204C7"/>
    <w:rsid w:val="0012086F"/>
    <w:rsid w:val="00121641"/>
    <w:rsid w:val="001219F8"/>
    <w:rsid w:val="00121A95"/>
    <w:rsid w:val="00122B9E"/>
    <w:rsid w:val="001233BA"/>
    <w:rsid w:val="00123C17"/>
    <w:rsid w:val="0012429B"/>
    <w:rsid w:val="0012430B"/>
    <w:rsid w:val="001249C3"/>
    <w:rsid w:val="001258D6"/>
    <w:rsid w:val="00130F45"/>
    <w:rsid w:val="00130FD4"/>
    <w:rsid w:val="00133D43"/>
    <w:rsid w:val="0013447A"/>
    <w:rsid w:val="00134CF1"/>
    <w:rsid w:val="001359BC"/>
    <w:rsid w:val="00137269"/>
    <w:rsid w:val="00141618"/>
    <w:rsid w:val="00141B68"/>
    <w:rsid w:val="001430AC"/>
    <w:rsid w:val="0014353A"/>
    <w:rsid w:val="00145DB5"/>
    <w:rsid w:val="00145FB5"/>
    <w:rsid w:val="00146279"/>
    <w:rsid w:val="0014720F"/>
    <w:rsid w:val="0014765A"/>
    <w:rsid w:val="00147D90"/>
    <w:rsid w:val="00150D6A"/>
    <w:rsid w:val="00154452"/>
    <w:rsid w:val="001549CD"/>
    <w:rsid w:val="0015579B"/>
    <w:rsid w:val="001561C7"/>
    <w:rsid w:val="001578E5"/>
    <w:rsid w:val="001602CE"/>
    <w:rsid w:val="001615A3"/>
    <w:rsid w:val="00161BA6"/>
    <w:rsid w:val="0016246B"/>
    <w:rsid w:val="00163763"/>
    <w:rsid w:val="00164115"/>
    <w:rsid w:val="00164508"/>
    <w:rsid w:val="00164786"/>
    <w:rsid w:val="00165C74"/>
    <w:rsid w:val="00166A6E"/>
    <w:rsid w:val="00166FAC"/>
    <w:rsid w:val="001676C9"/>
    <w:rsid w:val="0016771F"/>
    <w:rsid w:val="00170A4D"/>
    <w:rsid w:val="001713A0"/>
    <w:rsid w:val="001714EF"/>
    <w:rsid w:val="00171E13"/>
    <w:rsid w:val="0017290F"/>
    <w:rsid w:val="00173803"/>
    <w:rsid w:val="00173D49"/>
    <w:rsid w:val="0017498C"/>
    <w:rsid w:val="0017498F"/>
    <w:rsid w:val="00175E9B"/>
    <w:rsid w:val="00177046"/>
    <w:rsid w:val="001774DE"/>
    <w:rsid w:val="001777A3"/>
    <w:rsid w:val="00180159"/>
    <w:rsid w:val="00181C21"/>
    <w:rsid w:val="001821B2"/>
    <w:rsid w:val="00182277"/>
    <w:rsid w:val="00182324"/>
    <w:rsid w:val="00182675"/>
    <w:rsid w:val="00184DF7"/>
    <w:rsid w:val="0018773A"/>
    <w:rsid w:val="00187D7C"/>
    <w:rsid w:val="001909D2"/>
    <w:rsid w:val="00194138"/>
    <w:rsid w:val="00194F06"/>
    <w:rsid w:val="00194F17"/>
    <w:rsid w:val="001A0A48"/>
    <w:rsid w:val="001A169F"/>
    <w:rsid w:val="001A2A04"/>
    <w:rsid w:val="001A3A40"/>
    <w:rsid w:val="001A4DF6"/>
    <w:rsid w:val="001A67C3"/>
    <w:rsid w:val="001A6F86"/>
    <w:rsid w:val="001A700D"/>
    <w:rsid w:val="001A78EE"/>
    <w:rsid w:val="001A7B4D"/>
    <w:rsid w:val="001B02E1"/>
    <w:rsid w:val="001B0FC8"/>
    <w:rsid w:val="001B1A88"/>
    <w:rsid w:val="001B213D"/>
    <w:rsid w:val="001B5621"/>
    <w:rsid w:val="001B592A"/>
    <w:rsid w:val="001B5B63"/>
    <w:rsid w:val="001B7B2B"/>
    <w:rsid w:val="001C00D9"/>
    <w:rsid w:val="001C057A"/>
    <w:rsid w:val="001C0CD4"/>
    <w:rsid w:val="001C2787"/>
    <w:rsid w:val="001C2AEE"/>
    <w:rsid w:val="001C2B78"/>
    <w:rsid w:val="001C2C0D"/>
    <w:rsid w:val="001C2D94"/>
    <w:rsid w:val="001C30B7"/>
    <w:rsid w:val="001C3A69"/>
    <w:rsid w:val="001C45AA"/>
    <w:rsid w:val="001C6045"/>
    <w:rsid w:val="001C772D"/>
    <w:rsid w:val="001D1DAC"/>
    <w:rsid w:val="001D23EA"/>
    <w:rsid w:val="001D2EF1"/>
    <w:rsid w:val="001D3A76"/>
    <w:rsid w:val="001D4AB5"/>
    <w:rsid w:val="001D55BC"/>
    <w:rsid w:val="001D5951"/>
    <w:rsid w:val="001D606B"/>
    <w:rsid w:val="001D6BE7"/>
    <w:rsid w:val="001E1596"/>
    <w:rsid w:val="001E1A7A"/>
    <w:rsid w:val="001E1CCD"/>
    <w:rsid w:val="001E352B"/>
    <w:rsid w:val="001E5495"/>
    <w:rsid w:val="001E581F"/>
    <w:rsid w:val="001E584A"/>
    <w:rsid w:val="001E595B"/>
    <w:rsid w:val="001E688E"/>
    <w:rsid w:val="001F0C38"/>
    <w:rsid w:val="001F1532"/>
    <w:rsid w:val="001F1C59"/>
    <w:rsid w:val="001F41D0"/>
    <w:rsid w:val="001F45F8"/>
    <w:rsid w:val="001F512D"/>
    <w:rsid w:val="001F53A2"/>
    <w:rsid w:val="001F5EB3"/>
    <w:rsid w:val="001F6AB0"/>
    <w:rsid w:val="00200144"/>
    <w:rsid w:val="0020037E"/>
    <w:rsid w:val="0020067E"/>
    <w:rsid w:val="00202CD7"/>
    <w:rsid w:val="002034B0"/>
    <w:rsid w:val="002039B3"/>
    <w:rsid w:val="00203B11"/>
    <w:rsid w:val="00204627"/>
    <w:rsid w:val="00204E35"/>
    <w:rsid w:val="002056FD"/>
    <w:rsid w:val="002058FD"/>
    <w:rsid w:val="00205A68"/>
    <w:rsid w:val="00205A79"/>
    <w:rsid w:val="00206763"/>
    <w:rsid w:val="00207631"/>
    <w:rsid w:val="00207695"/>
    <w:rsid w:val="00207724"/>
    <w:rsid w:val="002105D4"/>
    <w:rsid w:val="00214D9D"/>
    <w:rsid w:val="00215612"/>
    <w:rsid w:val="0021621A"/>
    <w:rsid w:val="00216300"/>
    <w:rsid w:val="00217217"/>
    <w:rsid w:val="00220AF1"/>
    <w:rsid w:val="00220D68"/>
    <w:rsid w:val="002223D5"/>
    <w:rsid w:val="00223DB1"/>
    <w:rsid w:val="00226000"/>
    <w:rsid w:val="00227594"/>
    <w:rsid w:val="00227807"/>
    <w:rsid w:val="0022784A"/>
    <w:rsid w:val="00230326"/>
    <w:rsid w:val="00230A09"/>
    <w:rsid w:val="002311C6"/>
    <w:rsid w:val="0023128E"/>
    <w:rsid w:val="00233972"/>
    <w:rsid w:val="00233BCF"/>
    <w:rsid w:val="00233EB2"/>
    <w:rsid w:val="00234D60"/>
    <w:rsid w:val="002363E5"/>
    <w:rsid w:val="002373E3"/>
    <w:rsid w:val="00240D90"/>
    <w:rsid w:val="002424F4"/>
    <w:rsid w:val="00243528"/>
    <w:rsid w:val="00247418"/>
    <w:rsid w:val="00251793"/>
    <w:rsid w:val="0025306A"/>
    <w:rsid w:val="00253694"/>
    <w:rsid w:val="0025468A"/>
    <w:rsid w:val="002550A6"/>
    <w:rsid w:val="00257731"/>
    <w:rsid w:val="0025795C"/>
    <w:rsid w:val="002607BF"/>
    <w:rsid w:val="00261FF3"/>
    <w:rsid w:val="00262292"/>
    <w:rsid w:val="0026247E"/>
    <w:rsid w:val="002626CD"/>
    <w:rsid w:val="00262F9A"/>
    <w:rsid w:val="0026384A"/>
    <w:rsid w:val="00263EB8"/>
    <w:rsid w:val="002648D3"/>
    <w:rsid w:val="002656AB"/>
    <w:rsid w:val="0026611A"/>
    <w:rsid w:val="002667B4"/>
    <w:rsid w:val="002673B3"/>
    <w:rsid w:val="00270127"/>
    <w:rsid w:val="00270C55"/>
    <w:rsid w:val="0027218B"/>
    <w:rsid w:val="002733E1"/>
    <w:rsid w:val="00273AC8"/>
    <w:rsid w:val="002742BA"/>
    <w:rsid w:val="00274A9E"/>
    <w:rsid w:val="0027667D"/>
    <w:rsid w:val="00277310"/>
    <w:rsid w:val="00277F67"/>
    <w:rsid w:val="002808EB"/>
    <w:rsid w:val="00281735"/>
    <w:rsid w:val="00283867"/>
    <w:rsid w:val="00284664"/>
    <w:rsid w:val="00284C23"/>
    <w:rsid w:val="00285DAD"/>
    <w:rsid w:val="0028678B"/>
    <w:rsid w:val="002876D6"/>
    <w:rsid w:val="00293738"/>
    <w:rsid w:val="0029417F"/>
    <w:rsid w:val="00294C00"/>
    <w:rsid w:val="00295FB4"/>
    <w:rsid w:val="0029625F"/>
    <w:rsid w:val="002970C3"/>
    <w:rsid w:val="00297CF3"/>
    <w:rsid w:val="00297D73"/>
    <w:rsid w:val="002A0D5E"/>
    <w:rsid w:val="002A0F10"/>
    <w:rsid w:val="002A1038"/>
    <w:rsid w:val="002A14F6"/>
    <w:rsid w:val="002A21B5"/>
    <w:rsid w:val="002A2D48"/>
    <w:rsid w:val="002A3351"/>
    <w:rsid w:val="002A336C"/>
    <w:rsid w:val="002A4560"/>
    <w:rsid w:val="002A4562"/>
    <w:rsid w:val="002A47CE"/>
    <w:rsid w:val="002B04E2"/>
    <w:rsid w:val="002B099F"/>
    <w:rsid w:val="002B0B6F"/>
    <w:rsid w:val="002B39DE"/>
    <w:rsid w:val="002B488D"/>
    <w:rsid w:val="002B4D54"/>
    <w:rsid w:val="002B5045"/>
    <w:rsid w:val="002B5CE9"/>
    <w:rsid w:val="002B5DCF"/>
    <w:rsid w:val="002B7B95"/>
    <w:rsid w:val="002C10D9"/>
    <w:rsid w:val="002C1158"/>
    <w:rsid w:val="002C145A"/>
    <w:rsid w:val="002C473B"/>
    <w:rsid w:val="002C4EC2"/>
    <w:rsid w:val="002C6083"/>
    <w:rsid w:val="002C626F"/>
    <w:rsid w:val="002C6302"/>
    <w:rsid w:val="002C6D67"/>
    <w:rsid w:val="002C7C08"/>
    <w:rsid w:val="002C7DF1"/>
    <w:rsid w:val="002D1598"/>
    <w:rsid w:val="002D1E7D"/>
    <w:rsid w:val="002D36B8"/>
    <w:rsid w:val="002D3DC8"/>
    <w:rsid w:val="002D5954"/>
    <w:rsid w:val="002D63E8"/>
    <w:rsid w:val="002D6F25"/>
    <w:rsid w:val="002D7879"/>
    <w:rsid w:val="002E02ED"/>
    <w:rsid w:val="002E1064"/>
    <w:rsid w:val="002E12CA"/>
    <w:rsid w:val="002E2EFB"/>
    <w:rsid w:val="002E7A0F"/>
    <w:rsid w:val="002E7FE7"/>
    <w:rsid w:val="002F0161"/>
    <w:rsid w:val="002F319A"/>
    <w:rsid w:val="002F3D22"/>
    <w:rsid w:val="002F559A"/>
    <w:rsid w:val="002F605C"/>
    <w:rsid w:val="002F6365"/>
    <w:rsid w:val="002F6538"/>
    <w:rsid w:val="002F70B0"/>
    <w:rsid w:val="002F7E8E"/>
    <w:rsid w:val="00300481"/>
    <w:rsid w:val="00301B35"/>
    <w:rsid w:val="00302645"/>
    <w:rsid w:val="00303899"/>
    <w:rsid w:val="00303C24"/>
    <w:rsid w:val="003051C3"/>
    <w:rsid w:val="00305EB6"/>
    <w:rsid w:val="0031045D"/>
    <w:rsid w:val="003106C9"/>
    <w:rsid w:val="00311703"/>
    <w:rsid w:val="00311AD1"/>
    <w:rsid w:val="0031324A"/>
    <w:rsid w:val="00313B0B"/>
    <w:rsid w:val="00313B0D"/>
    <w:rsid w:val="00314114"/>
    <w:rsid w:val="00314699"/>
    <w:rsid w:val="00315053"/>
    <w:rsid w:val="0031571C"/>
    <w:rsid w:val="00315A69"/>
    <w:rsid w:val="00316DD2"/>
    <w:rsid w:val="003207EF"/>
    <w:rsid w:val="00320B39"/>
    <w:rsid w:val="00322051"/>
    <w:rsid w:val="00325E0E"/>
    <w:rsid w:val="00326440"/>
    <w:rsid w:val="0032696E"/>
    <w:rsid w:val="00327B4F"/>
    <w:rsid w:val="00330057"/>
    <w:rsid w:val="00330F4D"/>
    <w:rsid w:val="00331A2B"/>
    <w:rsid w:val="00332A19"/>
    <w:rsid w:val="003336B4"/>
    <w:rsid w:val="00334067"/>
    <w:rsid w:val="00335789"/>
    <w:rsid w:val="003367D5"/>
    <w:rsid w:val="00336F1B"/>
    <w:rsid w:val="00337470"/>
    <w:rsid w:val="00337F8E"/>
    <w:rsid w:val="00340009"/>
    <w:rsid w:val="003414BD"/>
    <w:rsid w:val="00341DD6"/>
    <w:rsid w:val="003426C6"/>
    <w:rsid w:val="0034510E"/>
    <w:rsid w:val="00345422"/>
    <w:rsid w:val="00345818"/>
    <w:rsid w:val="0034635C"/>
    <w:rsid w:val="00346B8E"/>
    <w:rsid w:val="003508D6"/>
    <w:rsid w:val="00350D63"/>
    <w:rsid w:val="003529CA"/>
    <w:rsid w:val="00352A25"/>
    <w:rsid w:val="0035397E"/>
    <w:rsid w:val="003539A2"/>
    <w:rsid w:val="00357CD8"/>
    <w:rsid w:val="00357D33"/>
    <w:rsid w:val="003613BE"/>
    <w:rsid w:val="003613C1"/>
    <w:rsid w:val="003621D4"/>
    <w:rsid w:val="003622CE"/>
    <w:rsid w:val="00362A7B"/>
    <w:rsid w:val="003643C1"/>
    <w:rsid w:val="003647C7"/>
    <w:rsid w:val="003655E2"/>
    <w:rsid w:val="00365893"/>
    <w:rsid w:val="00365E02"/>
    <w:rsid w:val="00366339"/>
    <w:rsid w:val="00366623"/>
    <w:rsid w:val="00366DA1"/>
    <w:rsid w:val="00370DEE"/>
    <w:rsid w:val="0037112D"/>
    <w:rsid w:val="003722BB"/>
    <w:rsid w:val="00373CFB"/>
    <w:rsid w:val="003744B9"/>
    <w:rsid w:val="00374F25"/>
    <w:rsid w:val="00376852"/>
    <w:rsid w:val="0037734D"/>
    <w:rsid w:val="00377AEF"/>
    <w:rsid w:val="003803E1"/>
    <w:rsid w:val="00382B8F"/>
    <w:rsid w:val="0038467B"/>
    <w:rsid w:val="00384713"/>
    <w:rsid w:val="00386C1D"/>
    <w:rsid w:val="00387655"/>
    <w:rsid w:val="00391274"/>
    <w:rsid w:val="0039161C"/>
    <w:rsid w:val="00391B53"/>
    <w:rsid w:val="00391D55"/>
    <w:rsid w:val="00392303"/>
    <w:rsid w:val="0039286B"/>
    <w:rsid w:val="0039321B"/>
    <w:rsid w:val="00394E35"/>
    <w:rsid w:val="003956BC"/>
    <w:rsid w:val="003960B4"/>
    <w:rsid w:val="00396353"/>
    <w:rsid w:val="00396487"/>
    <w:rsid w:val="00396C0F"/>
    <w:rsid w:val="003A0D4B"/>
    <w:rsid w:val="003A17B3"/>
    <w:rsid w:val="003A19BB"/>
    <w:rsid w:val="003A1F81"/>
    <w:rsid w:val="003A390B"/>
    <w:rsid w:val="003A4DFF"/>
    <w:rsid w:val="003A5229"/>
    <w:rsid w:val="003A53E5"/>
    <w:rsid w:val="003A5634"/>
    <w:rsid w:val="003A5CF9"/>
    <w:rsid w:val="003A7134"/>
    <w:rsid w:val="003B01F1"/>
    <w:rsid w:val="003B04A6"/>
    <w:rsid w:val="003B0781"/>
    <w:rsid w:val="003B0AC0"/>
    <w:rsid w:val="003B0E2F"/>
    <w:rsid w:val="003B2062"/>
    <w:rsid w:val="003B2CA8"/>
    <w:rsid w:val="003B333F"/>
    <w:rsid w:val="003B3918"/>
    <w:rsid w:val="003B3E5B"/>
    <w:rsid w:val="003B67BE"/>
    <w:rsid w:val="003B6D2D"/>
    <w:rsid w:val="003B7B33"/>
    <w:rsid w:val="003B7CEE"/>
    <w:rsid w:val="003C02C9"/>
    <w:rsid w:val="003C074F"/>
    <w:rsid w:val="003C0FB6"/>
    <w:rsid w:val="003C16A8"/>
    <w:rsid w:val="003C1E9E"/>
    <w:rsid w:val="003C2715"/>
    <w:rsid w:val="003C3F5E"/>
    <w:rsid w:val="003C4925"/>
    <w:rsid w:val="003C4D2D"/>
    <w:rsid w:val="003C51DC"/>
    <w:rsid w:val="003C546F"/>
    <w:rsid w:val="003C57BE"/>
    <w:rsid w:val="003C676E"/>
    <w:rsid w:val="003D186E"/>
    <w:rsid w:val="003D2206"/>
    <w:rsid w:val="003D27D8"/>
    <w:rsid w:val="003D3228"/>
    <w:rsid w:val="003D46B7"/>
    <w:rsid w:val="003D57F0"/>
    <w:rsid w:val="003D6600"/>
    <w:rsid w:val="003E0381"/>
    <w:rsid w:val="003E0FF1"/>
    <w:rsid w:val="003E3021"/>
    <w:rsid w:val="003E33CA"/>
    <w:rsid w:val="003E395E"/>
    <w:rsid w:val="003E4DDF"/>
    <w:rsid w:val="003E5D25"/>
    <w:rsid w:val="003E7096"/>
    <w:rsid w:val="003E75EB"/>
    <w:rsid w:val="003E7E65"/>
    <w:rsid w:val="003E7FC3"/>
    <w:rsid w:val="003F15C1"/>
    <w:rsid w:val="003F34D5"/>
    <w:rsid w:val="003F35D2"/>
    <w:rsid w:val="003F3E50"/>
    <w:rsid w:val="003F401D"/>
    <w:rsid w:val="003F4696"/>
    <w:rsid w:val="003F56AA"/>
    <w:rsid w:val="003F56CE"/>
    <w:rsid w:val="003F6C95"/>
    <w:rsid w:val="003F6E4D"/>
    <w:rsid w:val="003F71DF"/>
    <w:rsid w:val="003F7629"/>
    <w:rsid w:val="004023B7"/>
    <w:rsid w:val="00403042"/>
    <w:rsid w:val="00403445"/>
    <w:rsid w:val="00404140"/>
    <w:rsid w:val="00404A15"/>
    <w:rsid w:val="0040542F"/>
    <w:rsid w:val="0040745C"/>
    <w:rsid w:val="0040753B"/>
    <w:rsid w:val="004114F7"/>
    <w:rsid w:val="00413458"/>
    <w:rsid w:val="00413469"/>
    <w:rsid w:val="00414A02"/>
    <w:rsid w:val="0041668B"/>
    <w:rsid w:val="00417191"/>
    <w:rsid w:val="004171D1"/>
    <w:rsid w:val="00417753"/>
    <w:rsid w:val="0042279A"/>
    <w:rsid w:val="0042343E"/>
    <w:rsid w:val="00424149"/>
    <w:rsid w:val="0042499E"/>
    <w:rsid w:val="00425800"/>
    <w:rsid w:val="00425DB8"/>
    <w:rsid w:val="004265EF"/>
    <w:rsid w:val="004270C3"/>
    <w:rsid w:val="00427360"/>
    <w:rsid w:val="00427935"/>
    <w:rsid w:val="004307AE"/>
    <w:rsid w:val="004307E3"/>
    <w:rsid w:val="004324C6"/>
    <w:rsid w:val="00432638"/>
    <w:rsid w:val="004331C8"/>
    <w:rsid w:val="0043342C"/>
    <w:rsid w:val="00434531"/>
    <w:rsid w:val="004375E8"/>
    <w:rsid w:val="004379BE"/>
    <w:rsid w:val="00440389"/>
    <w:rsid w:val="00440598"/>
    <w:rsid w:val="00440E0A"/>
    <w:rsid w:val="004418EE"/>
    <w:rsid w:val="00441C21"/>
    <w:rsid w:val="0044250F"/>
    <w:rsid w:val="004426C0"/>
    <w:rsid w:val="00442BAB"/>
    <w:rsid w:val="00443B99"/>
    <w:rsid w:val="004454A2"/>
    <w:rsid w:val="00445FB2"/>
    <w:rsid w:val="00446852"/>
    <w:rsid w:val="004476B8"/>
    <w:rsid w:val="0044779C"/>
    <w:rsid w:val="004478B0"/>
    <w:rsid w:val="00447F18"/>
    <w:rsid w:val="004501DA"/>
    <w:rsid w:val="00450290"/>
    <w:rsid w:val="004519DA"/>
    <w:rsid w:val="004522D6"/>
    <w:rsid w:val="00452651"/>
    <w:rsid w:val="00452855"/>
    <w:rsid w:val="00452A91"/>
    <w:rsid w:val="00454BEE"/>
    <w:rsid w:val="004550AD"/>
    <w:rsid w:val="00455A29"/>
    <w:rsid w:val="00455B31"/>
    <w:rsid w:val="00456EB4"/>
    <w:rsid w:val="00456FF5"/>
    <w:rsid w:val="00457013"/>
    <w:rsid w:val="004572AF"/>
    <w:rsid w:val="0045764A"/>
    <w:rsid w:val="004601F1"/>
    <w:rsid w:val="00460757"/>
    <w:rsid w:val="0046289F"/>
    <w:rsid w:val="00462A1B"/>
    <w:rsid w:val="00462D50"/>
    <w:rsid w:val="00462F5D"/>
    <w:rsid w:val="00463555"/>
    <w:rsid w:val="004662C4"/>
    <w:rsid w:val="00466469"/>
    <w:rsid w:val="00466EE0"/>
    <w:rsid w:val="00467E92"/>
    <w:rsid w:val="00471307"/>
    <w:rsid w:val="00471AF1"/>
    <w:rsid w:val="00471FDA"/>
    <w:rsid w:val="00472209"/>
    <w:rsid w:val="00473169"/>
    <w:rsid w:val="00473E65"/>
    <w:rsid w:val="00474644"/>
    <w:rsid w:val="00475AC6"/>
    <w:rsid w:val="00475F57"/>
    <w:rsid w:val="00476326"/>
    <w:rsid w:val="004777D7"/>
    <w:rsid w:val="00480303"/>
    <w:rsid w:val="00480FF9"/>
    <w:rsid w:val="004811C4"/>
    <w:rsid w:val="0048212C"/>
    <w:rsid w:val="004825E8"/>
    <w:rsid w:val="0048347A"/>
    <w:rsid w:val="004851AD"/>
    <w:rsid w:val="00485AD9"/>
    <w:rsid w:val="00486929"/>
    <w:rsid w:val="00487FE2"/>
    <w:rsid w:val="004900FC"/>
    <w:rsid w:val="00491D74"/>
    <w:rsid w:val="004928D5"/>
    <w:rsid w:val="00493D37"/>
    <w:rsid w:val="00494C92"/>
    <w:rsid w:val="004956DD"/>
    <w:rsid w:val="004A1D53"/>
    <w:rsid w:val="004A1E62"/>
    <w:rsid w:val="004A37F7"/>
    <w:rsid w:val="004A3A2A"/>
    <w:rsid w:val="004A47B4"/>
    <w:rsid w:val="004A4A90"/>
    <w:rsid w:val="004A4BEE"/>
    <w:rsid w:val="004A4D05"/>
    <w:rsid w:val="004A54C7"/>
    <w:rsid w:val="004A6A79"/>
    <w:rsid w:val="004A7A74"/>
    <w:rsid w:val="004A7FE8"/>
    <w:rsid w:val="004B0A4C"/>
    <w:rsid w:val="004B0B3D"/>
    <w:rsid w:val="004B0C17"/>
    <w:rsid w:val="004B1C3C"/>
    <w:rsid w:val="004B3880"/>
    <w:rsid w:val="004B48EF"/>
    <w:rsid w:val="004B49F0"/>
    <w:rsid w:val="004B67DA"/>
    <w:rsid w:val="004B685F"/>
    <w:rsid w:val="004B6F85"/>
    <w:rsid w:val="004B739B"/>
    <w:rsid w:val="004C165F"/>
    <w:rsid w:val="004C1FAA"/>
    <w:rsid w:val="004C2149"/>
    <w:rsid w:val="004C2CAB"/>
    <w:rsid w:val="004C3806"/>
    <w:rsid w:val="004C3AD5"/>
    <w:rsid w:val="004C3E10"/>
    <w:rsid w:val="004C400C"/>
    <w:rsid w:val="004C48A2"/>
    <w:rsid w:val="004C4B1A"/>
    <w:rsid w:val="004C4E95"/>
    <w:rsid w:val="004C5698"/>
    <w:rsid w:val="004C66ED"/>
    <w:rsid w:val="004C6D42"/>
    <w:rsid w:val="004C7DD0"/>
    <w:rsid w:val="004D35BE"/>
    <w:rsid w:val="004D46C6"/>
    <w:rsid w:val="004D70A0"/>
    <w:rsid w:val="004D759F"/>
    <w:rsid w:val="004E154A"/>
    <w:rsid w:val="004E2F9D"/>
    <w:rsid w:val="004E39CB"/>
    <w:rsid w:val="004E3AF3"/>
    <w:rsid w:val="004E4717"/>
    <w:rsid w:val="004E4A39"/>
    <w:rsid w:val="004E7B68"/>
    <w:rsid w:val="004E7E56"/>
    <w:rsid w:val="004E7E9F"/>
    <w:rsid w:val="004F2C0C"/>
    <w:rsid w:val="004F2F55"/>
    <w:rsid w:val="004F36D4"/>
    <w:rsid w:val="004F376C"/>
    <w:rsid w:val="004F3CBB"/>
    <w:rsid w:val="004F4F7B"/>
    <w:rsid w:val="004F6053"/>
    <w:rsid w:val="004F67D3"/>
    <w:rsid w:val="004F730B"/>
    <w:rsid w:val="00500BF2"/>
    <w:rsid w:val="00502330"/>
    <w:rsid w:val="00507904"/>
    <w:rsid w:val="005079EB"/>
    <w:rsid w:val="00512456"/>
    <w:rsid w:val="005142A3"/>
    <w:rsid w:val="0051538B"/>
    <w:rsid w:val="00516922"/>
    <w:rsid w:val="00516958"/>
    <w:rsid w:val="00520130"/>
    <w:rsid w:val="005208AB"/>
    <w:rsid w:val="00522064"/>
    <w:rsid w:val="00524149"/>
    <w:rsid w:val="0052520E"/>
    <w:rsid w:val="00525B24"/>
    <w:rsid w:val="0052652B"/>
    <w:rsid w:val="005265B4"/>
    <w:rsid w:val="00526B82"/>
    <w:rsid w:val="00526D92"/>
    <w:rsid w:val="005307C8"/>
    <w:rsid w:val="005308F4"/>
    <w:rsid w:val="00530C4E"/>
    <w:rsid w:val="00530FC8"/>
    <w:rsid w:val="005313E9"/>
    <w:rsid w:val="0053192E"/>
    <w:rsid w:val="00532503"/>
    <w:rsid w:val="00534216"/>
    <w:rsid w:val="00534B98"/>
    <w:rsid w:val="00534FB3"/>
    <w:rsid w:val="00535171"/>
    <w:rsid w:val="005359B7"/>
    <w:rsid w:val="00535EF4"/>
    <w:rsid w:val="00536C20"/>
    <w:rsid w:val="005400D1"/>
    <w:rsid w:val="0054131F"/>
    <w:rsid w:val="00543DAD"/>
    <w:rsid w:val="00543E89"/>
    <w:rsid w:val="0054604D"/>
    <w:rsid w:val="0054641D"/>
    <w:rsid w:val="00546A7B"/>
    <w:rsid w:val="0054774B"/>
    <w:rsid w:val="005505DA"/>
    <w:rsid w:val="005517FC"/>
    <w:rsid w:val="00551D79"/>
    <w:rsid w:val="00552493"/>
    <w:rsid w:val="0055388B"/>
    <w:rsid w:val="00553DE0"/>
    <w:rsid w:val="00554270"/>
    <w:rsid w:val="005549B6"/>
    <w:rsid w:val="0055642E"/>
    <w:rsid w:val="00557992"/>
    <w:rsid w:val="005579BA"/>
    <w:rsid w:val="00557FF4"/>
    <w:rsid w:val="00560293"/>
    <w:rsid w:val="00560E32"/>
    <w:rsid w:val="00561227"/>
    <w:rsid w:val="0056276B"/>
    <w:rsid w:val="00562D47"/>
    <w:rsid w:val="00562DC6"/>
    <w:rsid w:val="00563309"/>
    <w:rsid w:val="005636E3"/>
    <w:rsid w:val="00563F84"/>
    <w:rsid w:val="00564557"/>
    <w:rsid w:val="005647A9"/>
    <w:rsid w:val="00565EE5"/>
    <w:rsid w:val="00571CED"/>
    <w:rsid w:val="00572FD6"/>
    <w:rsid w:val="005741E6"/>
    <w:rsid w:val="00574B0B"/>
    <w:rsid w:val="0057577E"/>
    <w:rsid w:val="00576529"/>
    <w:rsid w:val="00576B27"/>
    <w:rsid w:val="005775F7"/>
    <w:rsid w:val="005804CC"/>
    <w:rsid w:val="005810A2"/>
    <w:rsid w:val="0058328F"/>
    <w:rsid w:val="00583CFF"/>
    <w:rsid w:val="00584E14"/>
    <w:rsid w:val="0058588F"/>
    <w:rsid w:val="005869D5"/>
    <w:rsid w:val="00587451"/>
    <w:rsid w:val="00591420"/>
    <w:rsid w:val="00592074"/>
    <w:rsid w:val="005920A9"/>
    <w:rsid w:val="00592B8B"/>
    <w:rsid w:val="00592DE2"/>
    <w:rsid w:val="00593A8F"/>
    <w:rsid w:val="00594C02"/>
    <w:rsid w:val="00595E27"/>
    <w:rsid w:val="00597D14"/>
    <w:rsid w:val="00597F74"/>
    <w:rsid w:val="005A0905"/>
    <w:rsid w:val="005A11F2"/>
    <w:rsid w:val="005A35AF"/>
    <w:rsid w:val="005A549A"/>
    <w:rsid w:val="005A5936"/>
    <w:rsid w:val="005A5968"/>
    <w:rsid w:val="005A5E45"/>
    <w:rsid w:val="005A5F7D"/>
    <w:rsid w:val="005A7747"/>
    <w:rsid w:val="005A7A0A"/>
    <w:rsid w:val="005B0D6E"/>
    <w:rsid w:val="005B0DF6"/>
    <w:rsid w:val="005B246E"/>
    <w:rsid w:val="005B321D"/>
    <w:rsid w:val="005B34BE"/>
    <w:rsid w:val="005B35E2"/>
    <w:rsid w:val="005B35FF"/>
    <w:rsid w:val="005B420F"/>
    <w:rsid w:val="005B727F"/>
    <w:rsid w:val="005B72CE"/>
    <w:rsid w:val="005C02E7"/>
    <w:rsid w:val="005C0412"/>
    <w:rsid w:val="005C092C"/>
    <w:rsid w:val="005C187C"/>
    <w:rsid w:val="005C1EE5"/>
    <w:rsid w:val="005C2AEE"/>
    <w:rsid w:val="005C2D76"/>
    <w:rsid w:val="005C3152"/>
    <w:rsid w:val="005C65A0"/>
    <w:rsid w:val="005C6CA0"/>
    <w:rsid w:val="005C7904"/>
    <w:rsid w:val="005C7FDB"/>
    <w:rsid w:val="005D0A49"/>
    <w:rsid w:val="005D2A0C"/>
    <w:rsid w:val="005D3466"/>
    <w:rsid w:val="005D5BEC"/>
    <w:rsid w:val="005D616A"/>
    <w:rsid w:val="005D7E21"/>
    <w:rsid w:val="005E05A1"/>
    <w:rsid w:val="005E06AE"/>
    <w:rsid w:val="005E1AFD"/>
    <w:rsid w:val="005E2504"/>
    <w:rsid w:val="005E2F82"/>
    <w:rsid w:val="005E3B2B"/>
    <w:rsid w:val="005E453B"/>
    <w:rsid w:val="005E56A7"/>
    <w:rsid w:val="005F04DA"/>
    <w:rsid w:val="005F0D98"/>
    <w:rsid w:val="005F26B9"/>
    <w:rsid w:val="005F4725"/>
    <w:rsid w:val="005F5430"/>
    <w:rsid w:val="005F5A9B"/>
    <w:rsid w:val="005F6803"/>
    <w:rsid w:val="005F75FF"/>
    <w:rsid w:val="005F763E"/>
    <w:rsid w:val="0060031D"/>
    <w:rsid w:val="00600D7D"/>
    <w:rsid w:val="00601F25"/>
    <w:rsid w:val="00601FE7"/>
    <w:rsid w:val="00602322"/>
    <w:rsid w:val="00603274"/>
    <w:rsid w:val="00604551"/>
    <w:rsid w:val="00604C78"/>
    <w:rsid w:val="006056E2"/>
    <w:rsid w:val="006062DF"/>
    <w:rsid w:val="00607C01"/>
    <w:rsid w:val="00610516"/>
    <w:rsid w:val="00610FED"/>
    <w:rsid w:val="00612E27"/>
    <w:rsid w:val="00614A09"/>
    <w:rsid w:val="00614AC0"/>
    <w:rsid w:val="00614D01"/>
    <w:rsid w:val="006157F0"/>
    <w:rsid w:val="006162F9"/>
    <w:rsid w:val="00616C63"/>
    <w:rsid w:val="0061736B"/>
    <w:rsid w:val="00617C49"/>
    <w:rsid w:val="00622292"/>
    <w:rsid w:val="00622D4F"/>
    <w:rsid w:val="00623AB8"/>
    <w:rsid w:val="00623D54"/>
    <w:rsid w:val="0062541E"/>
    <w:rsid w:val="00625EB1"/>
    <w:rsid w:val="00626E27"/>
    <w:rsid w:val="00627BC3"/>
    <w:rsid w:val="006312C4"/>
    <w:rsid w:val="00631BEC"/>
    <w:rsid w:val="00633E5B"/>
    <w:rsid w:val="00636C08"/>
    <w:rsid w:val="00637F97"/>
    <w:rsid w:val="00641C7F"/>
    <w:rsid w:val="006425F0"/>
    <w:rsid w:val="0064311F"/>
    <w:rsid w:val="00643992"/>
    <w:rsid w:val="006439A5"/>
    <w:rsid w:val="006446D5"/>
    <w:rsid w:val="0064637B"/>
    <w:rsid w:val="006472D6"/>
    <w:rsid w:val="006472FA"/>
    <w:rsid w:val="006478E4"/>
    <w:rsid w:val="006524CD"/>
    <w:rsid w:val="006526A5"/>
    <w:rsid w:val="00654062"/>
    <w:rsid w:val="00654AA6"/>
    <w:rsid w:val="00655129"/>
    <w:rsid w:val="00655EFF"/>
    <w:rsid w:val="006565BE"/>
    <w:rsid w:val="00656EF5"/>
    <w:rsid w:val="006570BF"/>
    <w:rsid w:val="00657744"/>
    <w:rsid w:val="00657B84"/>
    <w:rsid w:val="00660D13"/>
    <w:rsid w:val="00662047"/>
    <w:rsid w:val="00664C90"/>
    <w:rsid w:val="006653B0"/>
    <w:rsid w:val="00665DA5"/>
    <w:rsid w:val="00666823"/>
    <w:rsid w:val="006668F6"/>
    <w:rsid w:val="00666958"/>
    <w:rsid w:val="006669B7"/>
    <w:rsid w:val="00666A97"/>
    <w:rsid w:val="006672F6"/>
    <w:rsid w:val="00667B3C"/>
    <w:rsid w:val="00667D26"/>
    <w:rsid w:val="0067039D"/>
    <w:rsid w:val="00670C05"/>
    <w:rsid w:val="00671F51"/>
    <w:rsid w:val="00672AA2"/>
    <w:rsid w:val="0067543D"/>
    <w:rsid w:val="00675DF7"/>
    <w:rsid w:val="00680049"/>
    <w:rsid w:val="00680B82"/>
    <w:rsid w:val="00681627"/>
    <w:rsid w:val="0068212B"/>
    <w:rsid w:val="006844F5"/>
    <w:rsid w:val="0068541D"/>
    <w:rsid w:val="006866D5"/>
    <w:rsid w:val="006870B1"/>
    <w:rsid w:val="00687AA7"/>
    <w:rsid w:val="00687C04"/>
    <w:rsid w:val="00687EF3"/>
    <w:rsid w:val="006905A8"/>
    <w:rsid w:val="00690AB4"/>
    <w:rsid w:val="00691B6D"/>
    <w:rsid w:val="00692263"/>
    <w:rsid w:val="006951D1"/>
    <w:rsid w:val="006953C9"/>
    <w:rsid w:val="00696D00"/>
    <w:rsid w:val="0069782A"/>
    <w:rsid w:val="00697A47"/>
    <w:rsid w:val="00697D14"/>
    <w:rsid w:val="00697E0F"/>
    <w:rsid w:val="006A0572"/>
    <w:rsid w:val="006A0ADB"/>
    <w:rsid w:val="006A0BAE"/>
    <w:rsid w:val="006A11CA"/>
    <w:rsid w:val="006A1D6D"/>
    <w:rsid w:val="006A2550"/>
    <w:rsid w:val="006A3CAC"/>
    <w:rsid w:val="006A3E3F"/>
    <w:rsid w:val="006A46C3"/>
    <w:rsid w:val="006A5455"/>
    <w:rsid w:val="006A5948"/>
    <w:rsid w:val="006A65CE"/>
    <w:rsid w:val="006A689F"/>
    <w:rsid w:val="006A6967"/>
    <w:rsid w:val="006A7C09"/>
    <w:rsid w:val="006B0341"/>
    <w:rsid w:val="006B06CB"/>
    <w:rsid w:val="006B12FE"/>
    <w:rsid w:val="006B1D12"/>
    <w:rsid w:val="006B3552"/>
    <w:rsid w:val="006B4F5F"/>
    <w:rsid w:val="006B6329"/>
    <w:rsid w:val="006B64E7"/>
    <w:rsid w:val="006B6B50"/>
    <w:rsid w:val="006C0173"/>
    <w:rsid w:val="006C06C1"/>
    <w:rsid w:val="006C16E6"/>
    <w:rsid w:val="006C2181"/>
    <w:rsid w:val="006C22E6"/>
    <w:rsid w:val="006C246F"/>
    <w:rsid w:val="006C2E5D"/>
    <w:rsid w:val="006C3284"/>
    <w:rsid w:val="006C51F2"/>
    <w:rsid w:val="006C71F1"/>
    <w:rsid w:val="006D0526"/>
    <w:rsid w:val="006D0750"/>
    <w:rsid w:val="006D14CA"/>
    <w:rsid w:val="006D1AAD"/>
    <w:rsid w:val="006D1FDF"/>
    <w:rsid w:val="006D31B0"/>
    <w:rsid w:val="006D3C0D"/>
    <w:rsid w:val="006D3ECF"/>
    <w:rsid w:val="006D3FA1"/>
    <w:rsid w:val="006D4B1B"/>
    <w:rsid w:val="006D59EA"/>
    <w:rsid w:val="006D6460"/>
    <w:rsid w:val="006D6FA9"/>
    <w:rsid w:val="006D774E"/>
    <w:rsid w:val="006D7AC0"/>
    <w:rsid w:val="006E1059"/>
    <w:rsid w:val="006E13A0"/>
    <w:rsid w:val="006E1CFF"/>
    <w:rsid w:val="006E4BB5"/>
    <w:rsid w:val="006E50A7"/>
    <w:rsid w:val="006E64F0"/>
    <w:rsid w:val="006E7992"/>
    <w:rsid w:val="006E7E80"/>
    <w:rsid w:val="006F2493"/>
    <w:rsid w:val="006F2E5A"/>
    <w:rsid w:val="006F3FC6"/>
    <w:rsid w:val="006F403D"/>
    <w:rsid w:val="006F41E7"/>
    <w:rsid w:val="006F5D89"/>
    <w:rsid w:val="006F603F"/>
    <w:rsid w:val="006F65D5"/>
    <w:rsid w:val="006F6BC5"/>
    <w:rsid w:val="006F7B34"/>
    <w:rsid w:val="007002FF"/>
    <w:rsid w:val="0070089A"/>
    <w:rsid w:val="00700D40"/>
    <w:rsid w:val="00701989"/>
    <w:rsid w:val="007020C5"/>
    <w:rsid w:val="0070272A"/>
    <w:rsid w:val="00703B7E"/>
    <w:rsid w:val="00704585"/>
    <w:rsid w:val="007052EE"/>
    <w:rsid w:val="00705303"/>
    <w:rsid w:val="007055F4"/>
    <w:rsid w:val="00705A0A"/>
    <w:rsid w:val="00706DA9"/>
    <w:rsid w:val="0070713D"/>
    <w:rsid w:val="00707B69"/>
    <w:rsid w:val="00707C63"/>
    <w:rsid w:val="00710DA4"/>
    <w:rsid w:val="00712188"/>
    <w:rsid w:val="0071231A"/>
    <w:rsid w:val="0071296D"/>
    <w:rsid w:val="0071341A"/>
    <w:rsid w:val="007134C3"/>
    <w:rsid w:val="00713D42"/>
    <w:rsid w:val="00714DF0"/>
    <w:rsid w:val="00715435"/>
    <w:rsid w:val="00716131"/>
    <w:rsid w:val="0071664B"/>
    <w:rsid w:val="00717F96"/>
    <w:rsid w:val="00720CB4"/>
    <w:rsid w:val="00722E3A"/>
    <w:rsid w:val="0072301A"/>
    <w:rsid w:val="00724DB6"/>
    <w:rsid w:val="00725F27"/>
    <w:rsid w:val="007264E7"/>
    <w:rsid w:val="0072794E"/>
    <w:rsid w:val="007323E3"/>
    <w:rsid w:val="00732C08"/>
    <w:rsid w:val="00733E71"/>
    <w:rsid w:val="00734543"/>
    <w:rsid w:val="00734B2B"/>
    <w:rsid w:val="00735119"/>
    <w:rsid w:val="00735FD1"/>
    <w:rsid w:val="00736B0B"/>
    <w:rsid w:val="00736CBC"/>
    <w:rsid w:val="00736CCE"/>
    <w:rsid w:val="00737AE2"/>
    <w:rsid w:val="00741777"/>
    <w:rsid w:val="0074189A"/>
    <w:rsid w:val="00741BCA"/>
    <w:rsid w:val="007441F0"/>
    <w:rsid w:val="007443F6"/>
    <w:rsid w:val="00745590"/>
    <w:rsid w:val="00745ACF"/>
    <w:rsid w:val="00746701"/>
    <w:rsid w:val="00747020"/>
    <w:rsid w:val="007470EF"/>
    <w:rsid w:val="00750BF3"/>
    <w:rsid w:val="007517BE"/>
    <w:rsid w:val="00754A56"/>
    <w:rsid w:val="0075549E"/>
    <w:rsid w:val="00755F57"/>
    <w:rsid w:val="0075707F"/>
    <w:rsid w:val="00761C72"/>
    <w:rsid w:val="007628B5"/>
    <w:rsid w:val="007628D3"/>
    <w:rsid w:val="00762A41"/>
    <w:rsid w:val="00764584"/>
    <w:rsid w:val="00764759"/>
    <w:rsid w:val="00764ED4"/>
    <w:rsid w:val="007659D5"/>
    <w:rsid w:val="00766C17"/>
    <w:rsid w:val="00766D46"/>
    <w:rsid w:val="007703A8"/>
    <w:rsid w:val="00770D37"/>
    <w:rsid w:val="00770E24"/>
    <w:rsid w:val="00770EA6"/>
    <w:rsid w:val="00773CF4"/>
    <w:rsid w:val="0077463C"/>
    <w:rsid w:val="007746A1"/>
    <w:rsid w:val="00774A41"/>
    <w:rsid w:val="00774C75"/>
    <w:rsid w:val="0077566A"/>
    <w:rsid w:val="007756E3"/>
    <w:rsid w:val="007759BA"/>
    <w:rsid w:val="007763A2"/>
    <w:rsid w:val="00776A07"/>
    <w:rsid w:val="00777EF8"/>
    <w:rsid w:val="007801EF"/>
    <w:rsid w:val="007804A5"/>
    <w:rsid w:val="007810FF"/>
    <w:rsid w:val="0078187E"/>
    <w:rsid w:val="00781900"/>
    <w:rsid w:val="00783A6E"/>
    <w:rsid w:val="00783B1A"/>
    <w:rsid w:val="00790A36"/>
    <w:rsid w:val="00790C6A"/>
    <w:rsid w:val="00791A8E"/>
    <w:rsid w:val="007928B4"/>
    <w:rsid w:val="00792C04"/>
    <w:rsid w:val="00792DB9"/>
    <w:rsid w:val="00794B7E"/>
    <w:rsid w:val="00795D31"/>
    <w:rsid w:val="0079724E"/>
    <w:rsid w:val="007A0D70"/>
    <w:rsid w:val="007A3FFA"/>
    <w:rsid w:val="007A4357"/>
    <w:rsid w:val="007A4854"/>
    <w:rsid w:val="007A49E0"/>
    <w:rsid w:val="007A5164"/>
    <w:rsid w:val="007A58CD"/>
    <w:rsid w:val="007B0C46"/>
    <w:rsid w:val="007B1B0A"/>
    <w:rsid w:val="007B2084"/>
    <w:rsid w:val="007B3EF7"/>
    <w:rsid w:val="007B5586"/>
    <w:rsid w:val="007B5EFD"/>
    <w:rsid w:val="007B608F"/>
    <w:rsid w:val="007B6675"/>
    <w:rsid w:val="007B7E7B"/>
    <w:rsid w:val="007C0F13"/>
    <w:rsid w:val="007C13CC"/>
    <w:rsid w:val="007C29E7"/>
    <w:rsid w:val="007C34B0"/>
    <w:rsid w:val="007C4FDD"/>
    <w:rsid w:val="007C5923"/>
    <w:rsid w:val="007C625B"/>
    <w:rsid w:val="007C687E"/>
    <w:rsid w:val="007D17AB"/>
    <w:rsid w:val="007D18E5"/>
    <w:rsid w:val="007D35CF"/>
    <w:rsid w:val="007D371B"/>
    <w:rsid w:val="007D3FA8"/>
    <w:rsid w:val="007D42EB"/>
    <w:rsid w:val="007D49A8"/>
    <w:rsid w:val="007D4C44"/>
    <w:rsid w:val="007D7471"/>
    <w:rsid w:val="007E01BD"/>
    <w:rsid w:val="007E158F"/>
    <w:rsid w:val="007E1CE9"/>
    <w:rsid w:val="007E1F1A"/>
    <w:rsid w:val="007E1FB8"/>
    <w:rsid w:val="007E2DBB"/>
    <w:rsid w:val="007E309B"/>
    <w:rsid w:val="007E4849"/>
    <w:rsid w:val="007E6ADC"/>
    <w:rsid w:val="007E6E5C"/>
    <w:rsid w:val="007E71C0"/>
    <w:rsid w:val="007F009C"/>
    <w:rsid w:val="007F0BBD"/>
    <w:rsid w:val="007F1392"/>
    <w:rsid w:val="007F21B7"/>
    <w:rsid w:val="007F2288"/>
    <w:rsid w:val="007F30F6"/>
    <w:rsid w:val="007F3CC3"/>
    <w:rsid w:val="007F437A"/>
    <w:rsid w:val="007F4462"/>
    <w:rsid w:val="007F5706"/>
    <w:rsid w:val="007F57BB"/>
    <w:rsid w:val="007F5CC9"/>
    <w:rsid w:val="007F7E7D"/>
    <w:rsid w:val="008012CC"/>
    <w:rsid w:val="00802DA9"/>
    <w:rsid w:val="00803795"/>
    <w:rsid w:val="00803C22"/>
    <w:rsid w:val="008043A6"/>
    <w:rsid w:val="00806159"/>
    <w:rsid w:val="0080736B"/>
    <w:rsid w:val="00810417"/>
    <w:rsid w:val="00810EBC"/>
    <w:rsid w:val="00811526"/>
    <w:rsid w:val="0081165D"/>
    <w:rsid w:val="00812A12"/>
    <w:rsid w:val="00812CB3"/>
    <w:rsid w:val="0081307B"/>
    <w:rsid w:val="0081347E"/>
    <w:rsid w:val="0081544F"/>
    <w:rsid w:val="00816D95"/>
    <w:rsid w:val="00820D67"/>
    <w:rsid w:val="008215B6"/>
    <w:rsid w:val="00821B6B"/>
    <w:rsid w:val="00821E93"/>
    <w:rsid w:val="008221B6"/>
    <w:rsid w:val="0082243A"/>
    <w:rsid w:val="0082258A"/>
    <w:rsid w:val="00822EBC"/>
    <w:rsid w:val="00823B9E"/>
    <w:rsid w:val="00823C6E"/>
    <w:rsid w:val="00823F48"/>
    <w:rsid w:val="00825FFD"/>
    <w:rsid w:val="008260F7"/>
    <w:rsid w:val="00826A6D"/>
    <w:rsid w:val="00826E6E"/>
    <w:rsid w:val="0082767E"/>
    <w:rsid w:val="0083036B"/>
    <w:rsid w:val="008304E3"/>
    <w:rsid w:val="0083288E"/>
    <w:rsid w:val="00833630"/>
    <w:rsid w:val="008346CE"/>
    <w:rsid w:val="008365D9"/>
    <w:rsid w:val="00840283"/>
    <w:rsid w:val="0084053C"/>
    <w:rsid w:val="0084247E"/>
    <w:rsid w:val="00842D5C"/>
    <w:rsid w:val="00843339"/>
    <w:rsid w:val="00843E63"/>
    <w:rsid w:val="00844E2C"/>
    <w:rsid w:val="00845AED"/>
    <w:rsid w:val="008472BE"/>
    <w:rsid w:val="008472D0"/>
    <w:rsid w:val="008511C5"/>
    <w:rsid w:val="00851412"/>
    <w:rsid w:val="0085177E"/>
    <w:rsid w:val="00851BE2"/>
    <w:rsid w:val="00852ADB"/>
    <w:rsid w:val="008532C0"/>
    <w:rsid w:val="0085380D"/>
    <w:rsid w:val="00853989"/>
    <w:rsid w:val="00853AFC"/>
    <w:rsid w:val="0085442E"/>
    <w:rsid w:val="00854905"/>
    <w:rsid w:val="008552A0"/>
    <w:rsid w:val="00855545"/>
    <w:rsid w:val="00855A54"/>
    <w:rsid w:val="00855D12"/>
    <w:rsid w:val="0085757A"/>
    <w:rsid w:val="00857C65"/>
    <w:rsid w:val="00857C80"/>
    <w:rsid w:val="008604F7"/>
    <w:rsid w:val="00861332"/>
    <w:rsid w:val="00862C82"/>
    <w:rsid w:val="008636C3"/>
    <w:rsid w:val="00865D00"/>
    <w:rsid w:val="00866800"/>
    <w:rsid w:val="008669DA"/>
    <w:rsid w:val="00866D6D"/>
    <w:rsid w:val="008674B0"/>
    <w:rsid w:val="00867606"/>
    <w:rsid w:val="0087272D"/>
    <w:rsid w:val="008731C7"/>
    <w:rsid w:val="00873FAB"/>
    <w:rsid w:val="00874BC7"/>
    <w:rsid w:val="00875FFA"/>
    <w:rsid w:val="00876CC1"/>
    <w:rsid w:val="00877B10"/>
    <w:rsid w:val="008805DE"/>
    <w:rsid w:val="008819B7"/>
    <w:rsid w:val="00881BC3"/>
    <w:rsid w:val="00881C54"/>
    <w:rsid w:val="00881E1B"/>
    <w:rsid w:val="008829A5"/>
    <w:rsid w:val="00882E6E"/>
    <w:rsid w:val="00883EFA"/>
    <w:rsid w:val="00884CAC"/>
    <w:rsid w:val="00885001"/>
    <w:rsid w:val="00885D01"/>
    <w:rsid w:val="0088691C"/>
    <w:rsid w:val="00886D76"/>
    <w:rsid w:val="00887E88"/>
    <w:rsid w:val="008905D1"/>
    <w:rsid w:val="00890D6D"/>
    <w:rsid w:val="00892940"/>
    <w:rsid w:val="00892CEC"/>
    <w:rsid w:val="00894007"/>
    <w:rsid w:val="008957DC"/>
    <w:rsid w:val="00895C01"/>
    <w:rsid w:val="00895E17"/>
    <w:rsid w:val="008973AE"/>
    <w:rsid w:val="008A016C"/>
    <w:rsid w:val="008A0E96"/>
    <w:rsid w:val="008A3F4C"/>
    <w:rsid w:val="008A48C4"/>
    <w:rsid w:val="008A52E8"/>
    <w:rsid w:val="008A5614"/>
    <w:rsid w:val="008A6656"/>
    <w:rsid w:val="008A7569"/>
    <w:rsid w:val="008B0239"/>
    <w:rsid w:val="008B1278"/>
    <w:rsid w:val="008B1C43"/>
    <w:rsid w:val="008B387F"/>
    <w:rsid w:val="008B4579"/>
    <w:rsid w:val="008B45D4"/>
    <w:rsid w:val="008B4622"/>
    <w:rsid w:val="008B5722"/>
    <w:rsid w:val="008B70DD"/>
    <w:rsid w:val="008B7A06"/>
    <w:rsid w:val="008B7B64"/>
    <w:rsid w:val="008C1868"/>
    <w:rsid w:val="008C1A25"/>
    <w:rsid w:val="008C520D"/>
    <w:rsid w:val="008C69D1"/>
    <w:rsid w:val="008C7A78"/>
    <w:rsid w:val="008C7BDA"/>
    <w:rsid w:val="008D1DBA"/>
    <w:rsid w:val="008D2A29"/>
    <w:rsid w:val="008D307E"/>
    <w:rsid w:val="008D43AF"/>
    <w:rsid w:val="008D55A8"/>
    <w:rsid w:val="008D56A7"/>
    <w:rsid w:val="008D5880"/>
    <w:rsid w:val="008D73D7"/>
    <w:rsid w:val="008D7659"/>
    <w:rsid w:val="008D7961"/>
    <w:rsid w:val="008D7FE8"/>
    <w:rsid w:val="008E01F5"/>
    <w:rsid w:val="008E097B"/>
    <w:rsid w:val="008E0CF0"/>
    <w:rsid w:val="008E1046"/>
    <w:rsid w:val="008E1DFC"/>
    <w:rsid w:val="008E1FC9"/>
    <w:rsid w:val="008E30C7"/>
    <w:rsid w:val="008E43D6"/>
    <w:rsid w:val="008E46F7"/>
    <w:rsid w:val="008E49D6"/>
    <w:rsid w:val="008E5D90"/>
    <w:rsid w:val="008E65CF"/>
    <w:rsid w:val="008E765C"/>
    <w:rsid w:val="008E77A3"/>
    <w:rsid w:val="008E7CCE"/>
    <w:rsid w:val="008F01BD"/>
    <w:rsid w:val="008F4C3B"/>
    <w:rsid w:val="008F5A4D"/>
    <w:rsid w:val="008F60D4"/>
    <w:rsid w:val="008F6304"/>
    <w:rsid w:val="008F79FC"/>
    <w:rsid w:val="00901D7B"/>
    <w:rsid w:val="00901D9C"/>
    <w:rsid w:val="00901FC3"/>
    <w:rsid w:val="00902B0A"/>
    <w:rsid w:val="00905BE3"/>
    <w:rsid w:val="0090627F"/>
    <w:rsid w:val="0090664A"/>
    <w:rsid w:val="0091023B"/>
    <w:rsid w:val="009102B2"/>
    <w:rsid w:val="0091055C"/>
    <w:rsid w:val="0091097F"/>
    <w:rsid w:val="00913BC2"/>
    <w:rsid w:val="0091477B"/>
    <w:rsid w:val="00914EE9"/>
    <w:rsid w:val="00916307"/>
    <w:rsid w:val="00916F21"/>
    <w:rsid w:val="00917FC5"/>
    <w:rsid w:val="00921965"/>
    <w:rsid w:val="00921A1B"/>
    <w:rsid w:val="00922C76"/>
    <w:rsid w:val="00922E7F"/>
    <w:rsid w:val="00922F97"/>
    <w:rsid w:val="0092366A"/>
    <w:rsid w:val="00925226"/>
    <w:rsid w:val="00925A34"/>
    <w:rsid w:val="00926931"/>
    <w:rsid w:val="0092733E"/>
    <w:rsid w:val="00931457"/>
    <w:rsid w:val="009315D2"/>
    <w:rsid w:val="00931DBE"/>
    <w:rsid w:val="0093359F"/>
    <w:rsid w:val="009338FF"/>
    <w:rsid w:val="0093665A"/>
    <w:rsid w:val="00936739"/>
    <w:rsid w:val="0093695E"/>
    <w:rsid w:val="0093743F"/>
    <w:rsid w:val="00940E09"/>
    <w:rsid w:val="00942A6C"/>
    <w:rsid w:val="00942C0C"/>
    <w:rsid w:val="00943C0A"/>
    <w:rsid w:val="009449DF"/>
    <w:rsid w:val="00946C17"/>
    <w:rsid w:val="00951C04"/>
    <w:rsid w:val="00951E8A"/>
    <w:rsid w:val="00952D3C"/>
    <w:rsid w:val="00952DA2"/>
    <w:rsid w:val="009539C3"/>
    <w:rsid w:val="00953DA3"/>
    <w:rsid w:val="0095414D"/>
    <w:rsid w:val="00954D52"/>
    <w:rsid w:val="00955D67"/>
    <w:rsid w:val="00956157"/>
    <w:rsid w:val="00956469"/>
    <w:rsid w:val="00956CC0"/>
    <w:rsid w:val="00957B1E"/>
    <w:rsid w:val="009614ED"/>
    <w:rsid w:val="00963634"/>
    <w:rsid w:val="009646B2"/>
    <w:rsid w:val="0096528C"/>
    <w:rsid w:val="00965500"/>
    <w:rsid w:val="0096566B"/>
    <w:rsid w:val="00965973"/>
    <w:rsid w:val="00965E50"/>
    <w:rsid w:val="0096733F"/>
    <w:rsid w:val="009678B2"/>
    <w:rsid w:val="00973913"/>
    <w:rsid w:val="00973989"/>
    <w:rsid w:val="00973E7C"/>
    <w:rsid w:val="00974666"/>
    <w:rsid w:val="0097510F"/>
    <w:rsid w:val="009755D1"/>
    <w:rsid w:val="009774CF"/>
    <w:rsid w:val="009807DA"/>
    <w:rsid w:val="009811AC"/>
    <w:rsid w:val="00982135"/>
    <w:rsid w:val="009839DB"/>
    <w:rsid w:val="00984210"/>
    <w:rsid w:val="009847C9"/>
    <w:rsid w:val="0098526C"/>
    <w:rsid w:val="00985506"/>
    <w:rsid w:val="009858F6"/>
    <w:rsid w:val="00985F69"/>
    <w:rsid w:val="009873F4"/>
    <w:rsid w:val="00987803"/>
    <w:rsid w:val="009878F0"/>
    <w:rsid w:val="00987FF7"/>
    <w:rsid w:val="0099328D"/>
    <w:rsid w:val="00993763"/>
    <w:rsid w:val="00993A3E"/>
    <w:rsid w:val="00993DFC"/>
    <w:rsid w:val="00994D26"/>
    <w:rsid w:val="0099598E"/>
    <w:rsid w:val="00995CBC"/>
    <w:rsid w:val="00995CD2"/>
    <w:rsid w:val="00995E8C"/>
    <w:rsid w:val="00996B16"/>
    <w:rsid w:val="00996BFE"/>
    <w:rsid w:val="0099790A"/>
    <w:rsid w:val="009A0A27"/>
    <w:rsid w:val="009A3DED"/>
    <w:rsid w:val="009A51C5"/>
    <w:rsid w:val="009A571A"/>
    <w:rsid w:val="009A5761"/>
    <w:rsid w:val="009A6F1F"/>
    <w:rsid w:val="009A7B1E"/>
    <w:rsid w:val="009B076C"/>
    <w:rsid w:val="009B16E1"/>
    <w:rsid w:val="009B23E1"/>
    <w:rsid w:val="009B266E"/>
    <w:rsid w:val="009B2F45"/>
    <w:rsid w:val="009B3186"/>
    <w:rsid w:val="009B3B16"/>
    <w:rsid w:val="009B5F93"/>
    <w:rsid w:val="009C0443"/>
    <w:rsid w:val="009C067B"/>
    <w:rsid w:val="009C2628"/>
    <w:rsid w:val="009C2F85"/>
    <w:rsid w:val="009C2FF8"/>
    <w:rsid w:val="009C37BE"/>
    <w:rsid w:val="009C456F"/>
    <w:rsid w:val="009C4DE8"/>
    <w:rsid w:val="009C4FF9"/>
    <w:rsid w:val="009C6B9B"/>
    <w:rsid w:val="009C7B95"/>
    <w:rsid w:val="009D20AE"/>
    <w:rsid w:val="009D31DF"/>
    <w:rsid w:val="009D4D5E"/>
    <w:rsid w:val="009D5957"/>
    <w:rsid w:val="009D5E40"/>
    <w:rsid w:val="009E0968"/>
    <w:rsid w:val="009E1F01"/>
    <w:rsid w:val="009E208E"/>
    <w:rsid w:val="009E23F6"/>
    <w:rsid w:val="009E3A37"/>
    <w:rsid w:val="009E445A"/>
    <w:rsid w:val="009E6DD3"/>
    <w:rsid w:val="009F12B1"/>
    <w:rsid w:val="009F242E"/>
    <w:rsid w:val="009F526F"/>
    <w:rsid w:val="009F5316"/>
    <w:rsid w:val="009F6BF6"/>
    <w:rsid w:val="009F7E48"/>
    <w:rsid w:val="00A01252"/>
    <w:rsid w:val="00A0175E"/>
    <w:rsid w:val="00A04151"/>
    <w:rsid w:val="00A043F1"/>
    <w:rsid w:val="00A04501"/>
    <w:rsid w:val="00A06132"/>
    <w:rsid w:val="00A06C3B"/>
    <w:rsid w:val="00A06ED5"/>
    <w:rsid w:val="00A07F8F"/>
    <w:rsid w:val="00A1070B"/>
    <w:rsid w:val="00A10FC9"/>
    <w:rsid w:val="00A1174B"/>
    <w:rsid w:val="00A13A2C"/>
    <w:rsid w:val="00A1421E"/>
    <w:rsid w:val="00A144BD"/>
    <w:rsid w:val="00A145B4"/>
    <w:rsid w:val="00A14DEF"/>
    <w:rsid w:val="00A164FF"/>
    <w:rsid w:val="00A16794"/>
    <w:rsid w:val="00A17BED"/>
    <w:rsid w:val="00A207AC"/>
    <w:rsid w:val="00A208D7"/>
    <w:rsid w:val="00A20F1D"/>
    <w:rsid w:val="00A21794"/>
    <w:rsid w:val="00A2295C"/>
    <w:rsid w:val="00A231B1"/>
    <w:rsid w:val="00A253F9"/>
    <w:rsid w:val="00A25440"/>
    <w:rsid w:val="00A2563D"/>
    <w:rsid w:val="00A25787"/>
    <w:rsid w:val="00A26079"/>
    <w:rsid w:val="00A261E9"/>
    <w:rsid w:val="00A26311"/>
    <w:rsid w:val="00A266D7"/>
    <w:rsid w:val="00A2685C"/>
    <w:rsid w:val="00A26988"/>
    <w:rsid w:val="00A26D04"/>
    <w:rsid w:val="00A27410"/>
    <w:rsid w:val="00A30DC8"/>
    <w:rsid w:val="00A3101E"/>
    <w:rsid w:val="00A31F27"/>
    <w:rsid w:val="00A329D0"/>
    <w:rsid w:val="00A32B72"/>
    <w:rsid w:val="00A35F1F"/>
    <w:rsid w:val="00A40494"/>
    <w:rsid w:val="00A40C9B"/>
    <w:rsid w:val="00A42A93"/>
    <w:rsid w:val="00A42EA0"/>
    <w:rsid w:val="00A42F6E"/>
    <w:rsid w:val="00A43E30"/>
    <w:rsid w:val="00A45086"/>
    <w:rsid w:val="00A45F28"/>
    <w:rsid w:val="00A4640A"/>
    <w:rsid w:val="00A478C7"/>
    <w:rsid w:val="00A5084E"/>
    <w:rsid w:val="00A50C63"/>
    <w:rsid w:val="00A50DCD"/>
    <w:rsid w:val="00A512A9"/>
    <w:rsid w:val="00A51CF9"/>
    <w:rsid w:val="00A51DD8"/>
    <w:rsid w:val="00A52753"/>
    <w:rsid w:val="00A5518B"/>
    <w:rsid w:val="00A556EE"/>
    <w:rsid w:val="00A55D4F"/>
    <w:rsid w:val="00A55D6B"/>
    <w:rsid w:val="00A577DC"/>
    <w:rsid w:val="00A6006B"/>
    <w:rsid w:val="00A635D9"/>
    <w:rsid w:val="00A63B2B"/>
    <w:rsid w:val="00A64497"/>
    <w:rsid w:val="00A656E1"/>
    <w:rsid w:val="00A66006"/>
    <w:rsid w:val="00A6711A"/>
    <w:rsid w:val="00A67FC6"/>
    <w:rsid w:val="00A73A4B"/>
    <w:rsid w:val="00A73D49"/>
    <w:rsid w:val="00A76931"/>
    <w:rsid w:val="00A81030"/>
    <w:rsid w:val="00A8141D"/>
    <w:rsid w:val="00A8154C"/>
    <w:rsid w:val="00A82656"/>
    <w:rsid w:val="00A84361"/>
    <w:rsid w:val="00A844F3"/>
    <w:rsid w:val="00A8482F"/>
    <w:rsid w:val="00A8581A"/>
    <w:rsid w:val="00A85D5E"/>
    <w:rsid w:val="00A91AA9"/>
    <w:rsid w:val="00A925F0"/>
    <w:rsid w:val="00A92A2F"/>
    <w:rsid w:val="00A92D74"/>
    <w:rsid w:val="00A93FBA"/>
    <w:rsid w:val="00A95180"/>
    <w:rsid w:val="00A96593"/>
    <w:rsid w:val="00A96B8B"/>
    <w:rsid w:val="00A97F59"/>
    <w:rsid w:val="00AA0AB9"/>
    <w:rsid w:val="00AA0CC4"/>
    <w:rsid w:val="00AA0FA6"/>
    <w:rsid w:val="00AA5B54"/>
    <w:rsid w:val="00AA61D0"/>
    <w:rsid w:val="00AA6814"/>
    <w:rsid w:val="00AA6EBC"/>
    <w:rsid w:val="00AA7970"/>
    <w:rsid w:val="00AB0FA2"/>
    <w:rsid w:val="00AB167A"/>
    <w:rsid w:val="00AB2D36"/>
    <w:rsid w:val="00AB3B56"/>
    <w:rsid w:val="00AB5E7D"/>
    <w:rsid w:val="00AC194A"/>
    <w:rsid w:val="00AC1C5D"/>
    <w:rsid w:val="00AC2517"/>
    <w:rsid w:val="00AC51FD"/>
    <w:rsid w:val="00AD08DD"/>
    <w:rsid w:val="00AD13DC"/>
    <w:rsid w:val="00AD1869"/>
    <w:rsid w:val="00AD192B"/>
    <w:rsid w:val="00AD1995"/>
    <w:rsid w:val="00AD29D4"/>
    <w:rsid w:val="00AD2C43"/>
    <w:rsid w:val="00AD2F18"/>
    <w:rsid w:val="00AD3008"/>
    <w:rsid w:val="00AD3507"/>
    <w:rsid w:val="00AD385E"/>
    <w:rsid w:val="00AD3998"/>
    <w:rsid w:val="00AD51C7"/>
    <w:rsid w:val="00AD5D2F"/>
    <w:rsid w:val="00AD5F89"/>
    <w:rsid w:val="00AD64D8"/>
    <w:rsid w:val="00AD7F1C"/>
    <w:rsid w:val="00AE002C"/>
    <w:rsid w:val="00AE003E"/>
    <w:rsid w:val="00AE0986"/>
    <w:rsid w:val="00AE20C5"/>
    <w:rsid w:val="00AE214A"/>
    <w:rsid w:val="00AE44A3"/>
    <w:rsid w:val="00AE44E2"/>
    <w:rsid w:val="00AE47B8"/>
    <w:rsid w:val="00AE7584"/>
    <w:rsid w:val="00AE76D5"/>
    <w:rsid w:val="00AE7DB5"/>
    <w:rsid w:val="00AF0CF6"/>
    <w:rsid w:val="00AF1807"/>
    <w:rsid w:val="00AF1B75"/>
    <w:rsid w:val="00AF3DE8"/>
    <w:rsid w:val="00AF4249"/>
    <w:rsid w:val="00AF596C"/>
    <w:rsid w:val="00AF5DDA"/>
    <w:rsid w:val="00AF6AFC"/>
    <w:rsid w:val="00AF7512"/>
    <w:rsid w:val="00AF77E2"/>
    <w:rsid w:val="00B00ECB"/>
    <w:rsid w:val="00B02069"/>
    <w:rsid w:val="00B0240D"/>
    <w:rsid w:val="00B04C8E"/>
    <w:rsid w:val="00B05132"/>
    <w:rsid w:val="00B05739"/>
    <w:rsid w:val="00B063A3"/>
    <w:rsid w:val="00B07BB0"/>
    <w:rsid w:val="00B113E7"/>
    <w:rsid w:val="00B132BA"/>
    <w:rsid w:val="00B13427"/>
    <w:rsid w:val="00B13700"/>
    <w:rsid w:val="00B137A0"/>
    <w:rsid w:val="00B14F0A"/>
    <w:rsid w:val="00B15092"/>
    <w:rsid w:val="00B155F3"/>
    <w:rsid w:val="00B16C2A"/>
    <w:rsid w:val="00B173B7"/>
    <w:rsid w:val="00B206E9"/>
    <w:rsid w:val="00B21059"/>
    <w:rsid w:val="00B21750"/>
    <w:rsid w:val="00B221BE"/>
    <w:rsid w:val="00B22264"/>
    <w:rsid w:val="00B230FD"/>
    <w:rsid w:val="00B23472"/>
    <w:rsid w:val="00B23ADC"/>
    <w:rsid w:val="00B25686"/>
    <w:rsid w:val="00B25873"/>
    <w:rsid w:val="00B26C2E"/>
    <w:rsid w:val="00B27FD1"/>
    <w:rsid w:val="00B306B5"/>
    <w:rsid w:val="00B30B8C"/>
    <w:rsid w:val="00B30BE2"/>
    <w:rsid w:val="00B30DC2"/>
    <w:rsid w:val="00B310A4"/>
    <w:rsid w:val="00B32679"/>
    <w:rsid w:val="00B32AEB"/>
    <w:rsid w:val="00B32BAA"/>
    <w:rsid w:val="00B33BF4"/>
    <w:rsid w:val="00B3512A"/>
    <w:rsid w:val="00B356BC"/>
    <w:rsid w:val="00B35A17"/>
    <w:rsid w:val="00B3650F"/>
    <w:rsid w:val="00B37750"/>
    <w:rsid w:val="00B37B63"/>
    <w:rsid w:val="00B37FFC"/>
    <w:rsid w:val="00B40495"/>
    <w:rsid w:val="00B4097F"/>
    <w:rsid w:val="00B41029"/>
    <w:rsid w:val="00B41D78"/>
    <w:rsid w:val="00B426F4"/>
    <w:rsid w:val="00B432F2"/>
    <w:rsid w:val="00B432FB"/>
    <w:rsid w:val="00B4361F"/>
    <w:rsid w:val="00B43B9A"/>
    <w:rsid w:val="00B45D3E"/>
    <w:rsid w:val="00B474CC"/>
    <w:rsid w:val="00B502E1"/>
    <w:rsid w:val="00B503E8"/>
    <w:rsid w:val="00B50F2B"/>
    <w:rsid w:val="00B51548"/>
    <w:rsid w:val="00B51FC2"/>
    <w:rsid w:val="00B52639"/>
    <w:rsid w:val="00B54547"/>
    <w:rsid w:val="00B547B2"/>
    <w:rsid w:val="00B54C75"/>
    <w:rsid w:val="00B55D28"/>
    <w:rsid w:val="00B57451"/>
    <w:rsid w:val="00B5759A"/>
    <w:rsid w:val="00B61F76"/>
    <w:rsid w:val="00B62090"/>
    <w:rsid w:val="00B6282E"/>
    <w:rsid w:val="00B65EF6"/>
    <w:rsid w:val="00B661EC"/>
    <w:rsid w:val="00B67234"/>
    <w:rsid w:val="00B6744D"/>
    <w:rsid w:val="00B676C7"/>
    <w:rsid w:val="00B70A7E"/>
    <w:rsid w:val="00B71488"/>
    <w:rsid w:val="00B7255F"/>
    <w:rsid w:val="00B72FC4"/>
    <w:rsid w:val="00B73F1E"/>
    <w:rsid w:val="00B75B99"/>
    <w:rsid w:val="00B7698D"/>
    <w:rsid w:val="00B77862"/>
    <w:rsid w:val="00B77CFD"/>
    <w:rsid w:val="00B77D93"/>
    <w:rsid w:val="00B80B9D"/>
    <w:rsid w:val="00B80C65"/>
    <w:rsid w:val="00B80D37"/>
    <w:rsid w:val="00B831B8"/>
    <w:rsid w:val="00B84932"/>
    <w:rsid w:val="00B84D04"/>
    <w:rsid w:val="00B84F38"/>
    <w:rsid w:val="00B8612B"/>
    <w:rsid w:val="00B87DCE"/>
    <w:rsid w:val="00B91C3C"/>
    <w:rsid w:val="00B92EBC"/>
    <w:rsid w:val="00B93563"/>
    <w:rsid w:val="00B956DD"/>
    <w:rsid w:val="00B97264"/>
    <w:rsid w:val="00B97643"/>
    <w:rsid w:val="00B97B62"/>
    <w:rsid w:val="00BA027D"/>
    <w:rsid w:val="00BA087C"/>
    <w:rsid w:val="00BA15D5"/>
    <w:rsid w:val="00BA1656"/>
    <w:rsid w:val="00BA1FBC"/>
    <w:rsid w:val="00BA3133"/>
    <w:rsid w:val="00BA3350"/>
    <w:rsid w:val="00BA3613"/>
    <w:rsid w:val="00BA39BA"/>
    <w:rsid w:val="00BA4805"/>
    <w:rsid w:val="00BA4DC7"/>
    <w:rsid w:val="00BA6649"/>
    <w:rsid w:val="00BA70D5"/>
    <w:rsid w:val="00BB02E7"/>
    <w:rsid w:val="00BB057D"/>
    <w:rsid w:val="00BB16F7"/>
    <w:rsid w:val="00BB1B66"/>
    <w:rsid w:val="00BB1E7F"/>
    <w:rsid w:val="00BB2F92"/>
    <w:rsid w:val="00BB5282"/>
    <w:rsid w:val="00BB5B3B"/>
    <w:rsid w:val="00BB6290"/>
    <w:rsid w:val="00BB74DF"/>
    <w:rsid w:val="00BB757B"/>
    <w:rsid w:val="00BC03C1"/>
    <w:rsid w:val="00BC21F1"/>
    <w:rsid w:val="00BC2CDC"/>
    <w:rsid w:val="00BC45EF"/>
    <w:rsid w:val="00BC4E74"/>
    <w:rsid w:val="00BC568C"/>
    <w:rsid w:val="00BC56B5"/>
    <w:rsid w:val="00BC6005"/>
    <w:rsid w:val="00BC7C52"/>
    <w:rsid w:val="00BD10D4"/>
    <w:rsid w:val="00BD2086"/>
    <w:rsid w:val="00BD2609"/>
    <w:rsid w:val="00BD3CD0"/>
    <w:rsid w:val="00BD5CC8"/>
    <w:rsid w:val="00BE01CD"/>
    <w:rsid w:val="00BE05EE"/>
    <w:rsid w:val="00BE0789"/>
    <w:rsid w:val="00BE0A47"/>
    <w:rsid w:val="00BE68C0"/>
    <w:rsid w:val="00BF0FA4"/>
    <w:rsid w:val="00BF1179"/>
    <w:rsid w:val="00BF2A21"/>
    <w:rsid w:val="00BF3658"/>
    <w:rsid w:val="00BF5694"/>
    <w:rsid w:val="00BF5E35"/>
    <w:rsid w:val="00BF6B07"/>
    <w:rsid w:val="00C00012"/>
    <w:rsid w:val="00C00387"/>
    <w:rsid w:val="00C00D54"/>
    <w:rsid w:val="00C01462"/>
    <w:rsid w:val="00C036DD"/>
    <w:rsid w:val="00C03DB4"/>
    <w:rsid w:val="00C04246"/>
    <w:rsid w:val="00C07839"/>
    <w:rsid w:val="00C10324"/>
    <w:rsid w:val="00C11540"/>
    <w:rsid w:val="00C1193D"/>
    <w:rsid w:val="00C134EB"/>
    <w:rsid w:val="00C14A34"/>
    <w:rsid w:val="00C16D35"/>
    <w:rsid w:val="00C170DB"/>
    <w:rsid w:val="00C21995"/>
    <w:rsid w:val="00C23459"/>
    <w:rsid w:val="00C23717"/>
    <w:rsid w:val="00C25A34"/>
    <w:rsid w:val="00C26798"/>
    <w:rsid w:val="00C26EBC"/>
    <w:rsid w:val="00C27012"/>
    <w:rsid w:val="00C2719E"/>
    <w:rsid w:val="00C3204C"/>
    <w:rsid w:val="00C32180"/>
    <w:rsid w:val="00C329A1"/>
    <w:rsid w:val="00C33724"/>
    <w:rsid w:val="00C3429A"/>
    <w:rsid w:val="00C3455C"/>
    <w:rsid w:val="00C35036"/>
    <w:rsid w:val="00C364E7"/>
    <w:rsid w:val="00C36B9F"/>
    <w:rsid w:val="00C3738B"/>
    <w:rsid w:val="00C37DCE"/>
    <w:rsid w:val="00C40F6E"/>
    <w:rsid w:val="00C426EA"/>
    <w:rsid w:val="00C427D5"/>
    <w:rsid w:val="00C43593"/>
    <w:rsid w:val="00C44D61"/>
    <w:rsid w:val="00C455A5"/>
    <w:rsid w:val="00C45826"/>
    <w:rsid w:val="00C46FE2"/>
    <w:rsid w:val="00C51CF9"/>
    <w:rsid w:val="00C548CF"/>
    <w:rsid w:val="00C6010B"/>
    <w:rsid w:val="00C6036F"/>
    <w:rsid w:val="00C606EA"/>
    <w:rsid w:val="00C611E1"/>
    <w:rsid w:val="00C61E35"/>
    <w:rsid w:val="00C628AF"/>
    <w:rsid w:val="00C63548"/>
    <w:rsid w:val="00C64631"/>
    <w:rsid w:val="00C64681"/>
    <w:rsid w:val="00C6542D"/>
    <w:rsid w:val="00C65A34"/>
    <w:rsid w:val="00C6612D"/>
    <w:rsid w:val="00C7205A"/>
    <w:rsid w:val="00C72D55"/>
    <w:rsid w:val="00C73DA4"/>
    <w:rsid w:val="00C73EBF"/>
    <w:rsid w:val="00C75795"/>
    <w:rsid w:val="00C75F63"/>
    <w:rsid w:val="00C764BA"/>
    <w:rsid w:val="00C83F14"/>
    <w:rsid w:val="00C879BB"/>
    <w:rsid w:val="00C92DE0"/>
    <w:rsid w:val="00C92E4C"/>
    <w:rsid w:val="00C963B9"/>
    <w:rsid w:val="00C963C8"/>
    <w:rsid w:val="00C96BCD"/>
    <w:rsid w:val="00C96EC3"/>
    <w:rsid w:val="00C97923"/>
    <w:rsid w:val="00C97C08"/>
    <w:rsid w:val="00CA007B"/>
    <w:rsid w:val="00CA1654"/>
    <w:rsid w:val="00CA202E"/>
    <w:rsid w:val="00CA2C90"/>
    <w:rsid w:val="00CA3BEF"/>
    <w:rsid w:val="00CA5F7B"/>
    <w:rsid w:val="00CA78D9"/>
    <w:rsid w:val="00CB0C2B"/>
    <w:rsid w:val="00CB1360"/>
    <w:rsid w:val="00CB25FB"/>
    <w:rsid w:val="00CB2678"/>
    <w:rsid w:val="00CB35BD"/>
    <w:rsid w:val="00CB46E9"/>
    <w:rsid w:val="00CB6288"/>
    <w:rsid w:val="00CB674B"/>
    <w:rsid w:val="00CB692A"/>
    <w:rsid w:val="00CB6B00"/>
    <w:rsid w:val="00CC056E"/>
    <w:rsid w:val="00CC0652"/>
    <w:rsid w:val="00CC09C1"/>
    <w:rsid w:val="00CC1464"/>
    <w:rsid w:val="00CC24B4"/>
    <w:rsid w:val="00CC27CD"/>
    <w:rsid w:val="00CC431A"/>
    <w:rsid w:val="00CC470B"/>
    <w:rsid w:val="00CC49DF"/>
    <w:rsid w:val="00CC4E6C"/>
    <w:rsid w:val="00CC5285"/>
    <w:rsid w:val="00CC5BE0"/>
    <w:rsid w:val="00CC6806"/>
    <w:rsid w:val="00CC6E63"/>
    <w:rsid w:val="00CC7485"/>
    <w:rsid w:val="00CD103E"/>
    <w:rsid w:val="00CD2D33"/>
    <w:rsid w:val="00CD303A"/>
    <w:rsid w:val="00CD3193"/>
    <w:rsid w:val="00CD3475"/>
    <w:rsid w:val="00CD5214"/>
    <w:rsid w:val="00CD5D54"/>
    <w:rsid w:val="00CD7BD9"/>
    <w:rsid w:val="00CE0A71"/>
    <w:rsid w:val="00CE1769"/>
    <w:rsid w:val="00CE230F"/>
    <w:rsid w:val="00CE2B0E"/>
    <w:rsid w:val="00CE3B74"/>
    <w:rsid w:val="00CE4377"/>
    <w:rsid w:val="00CE472A"/>
    <w:rsid w:val="00CE53EA"/>
    <w:rsid w:val="00CE78B8"/>
    <w:rsid w:val="00CF06E6"/>
    <w:rsid w:val="00CF12C8"/>
    <w:rsid w:val="00CF2291"/>
    <w:rsid w:val="00CF29D1"/>
    <w:rsid w:val="00CF39AA"/>
    <w:rsid w:val="00CF3C37"/>
    <w:rsid w:val="00CF3C48"/>
    <w:rsid w:val="00CF5265"/>
    <w:rsid w:val="00CF6CBC"/>
    <w:rsid w:val="00CF6E22"/>
    <w:rsid w:val="00CF7373"/>
    <w:rsid w:val="00D000C5"/>
    <w:rsid w:val="00D00AF5"/>
    <w:rsid w:val="00D00B04"/>
    <w:rsid w:val="00D00D26"/>
    <w:rsid w:val="00D03229"/>
    <w:rsid w:val="00D03817"/>
    <w:rsid w:val="00D038AD"/>
    <w:rsid w:val="00D04A2C"/>
    <w:rsid w:val="00D04CA7"/>
    <w:rsid w:val="00D04D72"/>
    <w:rsid w:val="00D05819"/>
    <w:rsid w:val="00D05BB2"/>
    <w:rsid w:val="00D06128"/>
    <w:rsid w:val="00D06376"/>
    <w:rsid w:val="00D070A2"/>
    <w:rsid w:val="00D0746F"/>
    <w:rsid w:val="00D0770C"/>
    <w:rsid w:val="00D10F3C"/>
    <w:rsid w:val="00D11ADD"/>
    <w:rsid w:val="00D137EB"/>
    <w:rsid w:val="00D1449F"/>
    <w:rsid w:val="00D171A9"/>
    <w:rsid w:val="00D17D0A"/>
    <w:rsid w:val="00D230EF"/>
    <w:rsid w:val="00D23DB6"/>
    <w:rsid w:val="00D23F90"/>
    <w:rsid w:val="00D266A1"/>
    <w:rsid w:val="00D26C36"/>
    <w:rsid w:val="00D309A3"/>
    <w:rsid w:val="00D32490"/>
    <w:rsid w:val="00D3530D"/>
    <w:rsid w:val="00D404C6"/>
    <w:rsid w:val="00D4219A"/>
    <w:rsid w:val="00D42916"/>
    <w:rsid w:val="00D44DDE"/>
    <w:rsid w:val="00D44E4A"/>
    <w:rsid w:val="00D4588C"/>
    <w:rsid w:val="00D46C3D"/>
    <w:rsid w:val="00D46FA5"/>
    <w:rsid w:val="00D50C93"/>
    <w:rsid w:val="00D5491A"/>
    <w:rsid w:val="00D5499D"/>
    <w:rsid w:val="00D55A33"/>
    <w:rsid w:val="00D56664"/>
    <w:rsid w:val="00D605B5"/>
    <w:rsid w:val="00D60AA9"/>
    <w:rsid w:val="00D60D91"/>
    <w:rsid w:val="00D62141"/>
    <w:rsid w:val="00D62432"/>
    <w:rsid w:val="00D65327"/>
    <w:rsid w:val="00D659B2"/>
    <w:rsid w:val="00D663A0"/>
    <w:rsid w:val="00D66D22"/>
    <w:rsid w:val="00D66E3A"/>
    <w:rsid w:val="00D702E1"/>
    <w:rsid w:val="00D70A58"/>
    <w:rsid w:val="00D723FB"/>
    <w:rsid w:val="00D72D23"/>
    <w:rsid w:val="00D72FD3"/>
    <w:rsid w:val="00D745AE"/>
    <w:rsid w:val="00D75A61"/>
    <w:rsid w:val="00D77050"/>
    <w:rsid w:val="00D772A9"/>
    <w:rsid w:val="00D8031E"/>
    <w:rsid w:val="00D80E92"/>
    <w:rsid w:val="00D817AF"/>
    <w:rsid w:val="00D83107"/>
    <w:rsid w:val="00D8395D"/>
    <w:rsid w:val="00D83978"/>
    <w:rsid w:val="00D841CE"/>
    <w:rsid w:val="00D845E9"/>
    <w:rsid w:val="00D862BC"/>
    <w:rsid w:val="00D864C4"/>
    <w:rsid w:val="00D873E4"/>
    <w:rsid w:val="00D87CBA"/>
    <w:rsid w:val="00D904BB"/>
    <w:rsid w:val="00D908F9"/>
    <w:rsid w:val="00D922BA"/>
    <w:rsid w:val="00D93196"/>
    <w:rsid w:val="00D93DC7"/>
    <w:rsid w:val="00D9488C"/>
    <w:rsid w:val="00D9631E"/>
    <w:rsid w:val="00D97BF3"/>
    <w:rsid w:val="00D97C61"/>
    <w:rsid w:val="00DA1D07"/>
    <w:rsid w:val="00DA1E4F"/>
    <w:rsid w:val="00DA2CDD"/>
    <w:rsid w:val="00DA46D9"/>
    <w:rsid w:val="00DB03B8"/>
    <w:rsid w:val="00DB08A1"/>
    <w:rsid w:val="00DB099D"/>
    <w:rsid w:val="00DB0F2C"/>
    <w:rsid w:val="00DB1B7C"/>
    <w:rsid w:val="00DB474B"/>
    <w:rsid w:val="00DB50AD"/>
    <w:rsid w:val="00DB5236"/>
    <w:rsid w:val="00DB7FCB"/>
    <w:rsid w:val="00DC0E8B"/>
    <w:rsid w:val="00DC1ED0"/>
    <w:rsid w:val="00DC2976"/>
    <w:rsid w:val="00DC4C80"/>
    <w:rsid w:val="00DC61E7"/>
    <w:rsid w:val="00DC6CD2"/>
    <w:rsid w:val="00DC7587"/>
    <w:rsid w:val="00DC7675"/>
    <w:rsid w:val="00DC7C9C"/>
    <w:rsid w:val="00DC7ECF"/>
    <w:rsid w:val="00DD0C4E"/>
    <w:rsid w:val="00DD1706"/>
    <w:rsid w:val="00DD1C35"/>
    <w:rsid w:val="00DD1FA4"/>
    <w:rsid w:val="00DD299C"/>
    <w:rsid w:val="00DD3429"/>
    <w:rsid w:val="00DD3B8F"/>
    <w:rsid w:val="00DD44E2"/>
    <w:rsid w:val="00DD484C"/>
    <w:rsid w:val="00DD517F"/>
    <w:rsid w:val="00DD522D"/>
    <w:rsid w:val="00DD5817"/>
    <w:rsid w:val="00DD5B13"/>
    <w:rsid w:val="00DE0F91"/>
    <w:rsid w:val="00DE10E4"/>
    <w:rsid w:val="00DE14DA"/>
    <w:rsid w:val="00DE1775"/>
    <w:rsid w:val="00DE1A93"/>
    <w:rsid w:val="00DE1B37"/>
    <w:rsid w:val="00DE2B7E"/>
    <w:rsid w:val="00DE3E8E"/>
    <w:rsid w:val="00DE47E9"/>
    <w:rsid w:val="00DE4E36"/>
    <w:rsid w:val="00DE6A2A"/>
    <w:rsid w:val="00DE787D"/>
    <w:rsid w:val="00DF0936"/>
    <w:rsid w:val="00DF0AD4"/>
    <w:rsid w:val="00DF1522"/>
    <w:rsid w:val="00DF2303"/>
    <w:rsid w:val="00DF34CF"/>
    <w:rsid w:val="00DF34DB"/>
    <w:rsid w:val="00DF3C6C"/>
    <w:rsid w:val="00DF43D9"/>
    <w:rsid w:val="00DF4D05"/>
    <w:rsid w:val="00DF6E65"/>
    <w:rsid w:val="00E00507"/>
    <w:rsid w:val="00E007BB"/>
    <w:rsid w:val="00E00D0C"/>
    <w:rsid w:val="00E01001"/>
    <w:rsid w:val="00E0155B"/>
    <w:rsid w:val="00E02272"/>
    <w:rsid w:val="00E02919"/>
    <w:rsid w:val="00E0527D"/>
    <w:rsid w:val="00E05804"/>
    <w:rsid w:val="00E06583"/>
    <w:rsid w:val="00E077B6"/>
    <w:rsid w:val="00E078F1"/>
    <w:rsid w:val="00E1029F"/>
    <w:rsid w:val="00E12321"/>
    <w:rsid w:val="00E126C2"/>
    <w:rsid w:val="00E12E47"/>
    <w:rsid w:val="00E15D13"/>
    <w:rsid w:val="00E21129"/>
    <w:rsid w:val="00E219F1"/>
    <w:rsid w:val="00E22EF6"/>
    <w:rsid w:val="00E230E0"/>
    <w:rsid w:val="00E234CB"/>
    <w:rsid w:val="00E24CB5"/>
    <w:rsid w:val="00E25240"/>
    <w:rsid w:val="00E302FA"/>
    <w:rsid w:val="00E30970"/>
    <w:rsid w:val="00E30977"/>
    <w:rsid w:val="00E314CC"/>
    <w:rsid w:val="00E31D85"/>
    <w:rsid w:val="00E31FA8"/>
    <w:rsid w:val="00E32AFC"/>
    <w:rsid w:val="00E36AEB"/>
    <w:rsid w:val="00E40348"/>
    <w:rsid w:val="00E403AE"/>
    <w:rsid w:val="00E4070C"/>
    <w:rsid w:val="00E41170"/>
    <w:rsid w:val="00E43A75"/>
    <w:rsid w:val="00E45FBF"/>
    <w:rsid w:val="00E467AB"/>
    <w:rsid w:val="00E47089"/>
    <w:rsid w:val="00E474B9"/>
    <w:rsid w:val="00E506F9"/>
    <w:rsid w:val="00E512AD"/>
    <w:rsid w:val="00E524AB"/>
    <w:rsid w:val="00E524C8"/>
    <w:rsid w:val="00E5365F"/>
    <w:rsid w:val="00E549C7"/>
    <w:rsid w:val="00E55F13"/>
    <w:rsid w:val="00E56722"/>
    <w:rsid w:val="00E5727A"/>
    <w:rsid w:val="00E57CFB"/>
    <w:rsid w:val="00E60321"/>
    <w:rsid w:val="00E603D8"/>
    <w:rsid w:val="00E60C66"/>
    <w:rsid w:val="00E611A7"/>
    <w:rsid w:val="00E612B8"/>
    <w:rsid w:val="00E612F0"/>
    <w:rsid w:val="00E61383"/>
    <w:rsid w:val="00E61DFC"/>
    <w:rsid w:val="00E6275A"/>
    <w:rsid w:val="00E6389F"/>
    <w:rsid w:val="00E65A4F"/>
    <w:rsid w:val="00E65F0E"/>
    <w:rsid w:val="00E66AD7"/>
    <w:rsid w:val="00E671B5"/>
    <w:rsid w:val="00E678DB"/>
    <w:rsid w:val="00E71276"/>
    <w:rsid w:val="00E712CE"/>
    <w:rsid w:val="00E71EC8"/>
    <w:rsid w:val="00E738AE"/>
    <w:rsid w:val="00E760E5"/>
    <w:rsid w:val="00E7625A"/>
    <w:rsid w:val="00E7634F"/>
    <w:rsid w:val="00E81727"/>
    <w:rsid w:val="00E82D13"/>
    <w:rsid w:val="00E830F1"/>
    <w:rsid w:val="00E8316D"/>
    <w:rsid w:val="00E8404A"/>
    <w:rsid w:val="00E85C5A"/>
    <w:rsid w:val="00E8752F"/>
    <w:rsid w:val="00E90C14"/>
    <w:rsid w:val="00E92388"/>
    <w:rsid w:val="00E926CB"/>
    <w:rsid w:val="00E9306A"/>
    <w:rsid w:val="00E93345"/>
    <w:rsid w:val="00E9433B"/>
    <w:rsid w:val="00E94779"/>
    <w:rsid w:val="00E94E16"/>
    <w:rsid w:val="00E95267"/>
    <w:rsid w:val="00E96C26"/>
    <w:rsid w:val="00E972ED"/>
    <w:rsid w:val="00E97C36"/>
    <w:rsid w:val="00EA021B"/>
    <w:rsid w:val="00EA0F9F"/>
    <w:rsid w:val="00EA12A0"/>
    <w:rsid w:val="00EA2094"/>
    <w:rsid w:val="00EA3F2A"/>
    <w:rsid w:val="00EA4ECF"/>
    <w:rsid w:val="00EA5235"/>
    <w:rsid w:val="00EA6267"/>
    <w:rsid w:val="00EA6A58"/>
    <w:rsid w:val="00EB0E74"/>
    <w:rsid w:val="00EB2656"/>
    <w:rsid w:val="00EB2F71"/>
    <w:rsid w:val="00EB622A"/>
    <w:rsid w:val="00EB73CC"/>
    <w:rsid w:val="00EC08B8"/>
    <w:rsid w:val="00EC0E79"/>
    <w:rsid w:val="00EC24D0"/>
    <w:rsid w:val="00EC30DA"/>
    <w:rsid w:val="00EC32BF"/>
    <w:rsid w:val="00EC3B7D"/>
    <w:rsid w:val="00EC492D"/>
    <w:rsid w:val="00EC6A8E"/>
    <w:rsid w:val="00EC6D7C"/>
    <w:rsid w:val="00ED0303"/>
    <w:rsid w:val="00ED16BF"/>
    <w:rsid w:val="00ED1D33"/>
    <w:rsid w:val="00ED3A11"/>
    <w:rsid w:val="00ED3F22"/>
    <w:rsid w:val="00ED416D"/>
    <w:rsid w:val="00ED4BD2"/>
    <w:rsid w:val="00ED5503"/>
    <w:rsid w:val="00ED649A"/>
    <w:rsid w:val="00EE0D62"/>
    <w:rsid w:val="00EE2DFB"/>
    <w:rsid w:val="00EE526F"/>
    <w:rsid w:val="00EE5314"/>
    <w:rsid w:val="00EE5A27"/>
    <w:rsid w:val="00EE6233"/>
    <w:rsid w:val="00EE6738"/>
    <w:rsid w:val="00EE6F2E"/>
    <w:rsid w:val="00EE705E"/>
    <w:rsid w:val="00EE711D"/>
    <w:rsid w:val="00EF0187"/>
    <w:rsid w:val="00EF0EEB"/>
    <w:rsid w:val="00EF1456"/>
    <w:rsid w:val="00EF1AA5"/>
    <w:rsid w:val="00EF36D4"/>
    <w:rsid w:val="00EF3B09"/>
    <w:rsid w:val="00EF4B10"/>
    <w:rsid w:val="00EF75B6"/>
    <w:rsid w:val="00F00BD7"/>
    <w:rsid w:val="00F00DAB"/>
    <w:rsid w:val="00F0100E"/>
    <w:rsid w:val="00F01486"/>
    <w:rsid w:val="00F01518"/>
    <w:rsid w:val="00F01703"/>
    <w:rsid w:val="00F025C2"/>
    <w:rsid w:val="00F05B64"/>
    <w:rsid w:val="00F0673F"/>
    <w:rsid w:val="00F102EE"/>
    <w:rsid w:val="00F117F4"/>
    <w:rsid w:val="00F11A20"/>
    <w:rsid w:val="00F12152"/>
    <w:rsid w:val="00F12A19"/>
    <w:rsid w:val="00F130D6"/>
    <w:rsid w:val="00F13A59"/>
    <w:rsid w:val="00F13E8A"/>
    <w:rsid w:val="00F143D6"/>
    <w:rsid w:val="00F15473"/>
    <w:rsid w:val="00F2425B"/>
    <w:rsid w:val="00F2428E"/>
    <w:rsid w:val="00F2479F"/>
    <w:rsid w:val="00F24DA3"/>
    <w:rsid w:val="00F24ED7"/>
    <w:rsid w:val="00F270F3"/>
    <w:rsid w:val="00F30100"/>
    <w:rsid w:val="00F3087C"/>
    <w:rsid w:val="00F322E7"/>
    <w:rsid w:val="00F347C2"/>
    <w:rsid w:val="00F352A4"/>
    <w:rsid w:val="00F3647B"/>
    <w:rsid w:val="00F3689A"/>
    <w:rsid w:val="00F37053"/>
    <w:rsid w:val="00F3746A"/>
    <w:rsid w:val="00F37C95"/>
    <w:rsid w:val="00F37E36"/>
    <w:rsid w:val="00F41402"/>
    <w:rsid w:val="00F41833"/>
    <w:rsid w:val="00F41C67"/>
    <w:rsid w:val="00F41DF4"/>
    <w:rsid w:val="00F45E30"/>
    <w:rsid w:val="00F4618B"/>
    <w:rsid w:val="00F4779F"/>
    <w:rsid w:val="00F47D2F"/>
    <w:rsid w:val="00F51003"/>
    <w:rsid w:val="00F52596"/>
    <w:rsid w:val="00F52728"/>
    <w:rsid w:val="00F528BD"/>
    <w:rsid w:val="00F5377D"/>
    <w:rsid w:val="00F5538A"/>
    <w:rsid w:val="00F60533"/>
    <w:rsid w:val="00F620F8"/>
    <w:rsid w:val="00F62D26"/>
    <w:rsid w:val="00F63064"/>
    <w:rsid w:val="00F63FD5"/>
    <w:rsid w:val="00F64F6D"/>
    <w:rsid w:val="00F672D8"/>
    <w:rsid w:val="00F70449"/>
    <w:rsid w:val="00F70C97"/>
    <w:rsid w:val="00F713A7"/>
    <w:rsid w:val="00F72363"/>
    <w:rsid w:val="00F72E29"/>
    <w:rsid w:val="00F72F4B"/>
    <w:rsid w:val="00F74574"/>
    <w:rsid w:val="00F7687B"/>
    <w:rsid w:val="00F778DB"/>
    <w:rsid w:val="00F80EC8"/>
    <w:rsid w:val="00F81507"/>
    <w:rsid w:val="00F8190F"/>
    <w:rsid w:val="00F819C3"/>
    <w:rsid w:val="00F81BD5"/>
    <w:rsid w:val="00F8274C"/>
    <w:rsid w:val="00F83013"/>
    <w:rsid w:val="00F85821"/>
    <w:rsid w:val="00F872A6"/>
    <w:rsid w:val="00F87DA8"/>
    <w:rsid w:val="00F9127E"/>
    <w:rsid w:val="00F936B8"/>
    <w:rsid w:val="00F95122"/>
    <w:rsid w:val="00F962A1"/>
    <w:rsid w:val="00F97647"/>
    <w:rsid w:val="00F97B34"/>
    <w:rsid w:val="00FA1052"/>
    <w:rsid w:val="00FA178D"/>
    <w:rsid w:val="00FA265E"/>
    <w:rsid w:val="00FA43DE"/>
    <w:rsid w:val="00FA472E"/>
    <w:rsid w:val="00FA4932"/>
    <w:rsid w:val="00FA5981"/>
    <w:rsid w:val="00FA63C3"/>
    <w:rsid w:val="00FA6890"/>
    <w:rsid w:val="00FA798D"/>
    <w:rsid w:val="00FB017F"/>
    <w:rsid w:val="00FB1F19"/>
    <w:rsid w:val="00FB3893"/>
    <w:rsid w:val="00FB5336"/>
    <w:rsid w:val="00FB78A7"/>
    <w:rsid w:val="00FB7EF6"/>
    <w:rsid w:val="00FC2392"/>
    <w:rsid w:val="00FC24A4"/>
    <w:rsid w:val="00FC2997"/>
    <w:rsid w:val="00FC299C"/>
    <w:rsid w:val="00FC3AA2"/>
    <w:rsid w:val="00FC5BAB"/>
    <w:rsid w:val="00FC6143"/>
    <w:rsid w:val="00FC6F13"/>
    <w:rsid w:val="00FC750E"/>
    <w:rsid w:val="00FC7958"/>
    <w:rsid w:val="00FD046F"/>
    <w:rsid w:val="00FD0E3C"/>
    <w:rsid w:val="00FD105A"/>
    <w:rsid w:val="00FD1932"/>
    <w:rsid w:val="00FD356E"/>
    <w:rsid w:val="00FD42EA"/>
    <w:rsid w:val="00FD5222"/>
    <w:rsid w:val="00FD5651"/>
    <w:rsid w:val="00FD68D4"/>
    <w:rsid w:val="00FE14A1"/>
    <w:rsid w:val="00FE1547"/>
    <w:rsid w:val="00FE2D88"/>
    <w:rsid w:val="00FE390B"/>
    <w:rsid w:val="00FE43F1"/>
    <w:rsid w:val="00FE52B8"/>
    <w:rsid w:val="00FE686F"/>
    <w:rsid w:val="00FE6DE2"/>
    <w:rsid w:val="00FE790F"/>
    <w:rsid w:val="00FF042D"/>
    <w:rsid w:val="00FF0BA1"/>
    <w:rsid w:val="00FF0F3A"/>
    <w:rsid w:val="00FF25F7"/>
    <w:rsid w:val="00FF2ABF"/>
    <w:rsid w:val="00FF3FB4"/>
    <w:rsid w:val="00FF4A99"/>
    <w:rsid w:val="00FF555C"/>
    <w:rsid w:val="00FF61E9"/>
    <w:rsid w:val="00FF6355"/>
    <w:rsid w:val="00FF79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0B7CD"/>
  <w15:chartTrackingRefBased/>
  <w15:docId w15:val="{D7BBCD44-6E21-451F-9F74-C71EAC3D6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02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C02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C02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02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02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02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02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02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02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2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C02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C02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02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02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02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02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02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02C9"/>
    <w:rPr>
      <w:rFonts w:eastAsiaTheme="majorEastAsia" w:cstheme="majorBidi"/>
      <w:color w:val="272727" w:themeColor="text1" w:themeTint="D8"/>
    </w:rPr>
  </w:style>
  <w:style w:type="paragraph" w:styleId="Title">
    <w:name w:val="Title"/>
    <w:basedOn w:val="Normal"/>
    <w:next w:val="Normal"/>
    <w:link w:val="TitleChar"/>
    <w:uiPriority w:val="10"/>
    <w:qFormat/>
    <w:rsid w:val="003C02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02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02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02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02C9"/>
    <w:pPr>
      <w:spacing w:before="160"/>
      <w:jc w:val="center"/>
    </w:pPr>
    <w:rPr>
      <w:i/>
      <w:iCs/>
      <w:color w:val="404040" w:themeColor="text1" w:themeTint="BF"/>
    </w:rPr>
  </w:style>
  <w:style w:type="character" w:customStyle="1" w:styleId="QuoteChar">
    <w:name w:val="Quote Char"/>
    <w:basedOn w:val="DefaultParagraphFont"/>
    <w:link w:val="Quote"/>
    <w:uiPriority w:val="29"/>
    <w:rsid w:val="003C02C9"/>
    <w:rPr>
      <w:i/>
      <w:iCs/>
      <w:color w:val="404040" w:themeColor="text1" w:themeTint="BF"/>
    </w:rPr>
  </w:style>
  <w:style w:type="paragraph" w:styleId="ListParagraph">
    <w:name w:val="List Paragraph"/>
    <w:basedOn w:val="Normal"/>
    <w:uiPriority w:val="34"/>
    <w:qFormat/>
    <w:rsid w:val="003C02C9"/>
    <w:pPr>
      <w:ind w:left="720"/>
      <w:contextualSpacing/>
    </w:pPr>
  </w:style>
  <w:style w:type="character" w:styleId="IntenseEmphasis">
    <w:name w:val="Intense Emphasis"/>
    <w:basedOn w:val="DefaultParagraphFont"/>
    <w:uiPriority w:val="21"/>
    <w:qFormat/>
    <w:rsid w:val="003C02C9"/>
    <w:rPr>
      <w:i/>
      <w:iCs/>
      <w:color w:val="0F4761" w:themeColor="accent1" w:themeShade="BF"/>
    </w:rPr>
  </w:style>
  <w:style w:type="paragraph" w:styleId="IntenseQuote">
    <w:name w:val="Intense Quote"/>
    <w:basedOn w:val="Normal"/>
    <w:next w:val="Normal"/>
    <w:link w:val="IntenseQuoteChar"/>
    <w:uiPriority w:val="30"/>
    <w:qFormat/>
    <w:rsid w:val="003C02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02C9"/>
    <w:rPr>
      <w:i/>
      <w:iCs/>
      <w:color w:val="0F4761" w:themeColor="accent1" w:themeShade="BF"/>
    </w:rPr>
  </w:style>
  <w:style w:type="character" w:styleId="IntenseReference">
    <w:name w:val="Intense Reference"/>
    <w:basedOn w:val="DefaultParagraphFont"/>
    <w:uiPriority w:val="32"/>
    <w:qFormat/>
    <w:rsid w:val="003C02C9"/>
    <w:rPr>
      <w:b/>
      <w:bCs/>
      <w:smallCaps/>
      <w:color w:val="0F4761" w:themeColor="accent1" w:themeShade="BF"/>
      <w:spacing w:val="5"/>
    </w:rPr>
  </w:style>
  <w:style w:type="paragraph" w:styleId="NoSpacing">
    <w:name w:val="No Spacing"/>
    <w:link w:val="NoSpacingChar"/>
    <w:uiPriority w:val="1"/>
    <w:qFormat/>
    <w:rsid w:val="003613C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613C1"/>
    <w:rPr>
      <w:rFonts w:eastAsiaTheme="minorEastAsia"/>
      <w:kern w:val="0"/>
      <w:lang w:val="en-US"/>
      <w14:ligatures w14:val="none"/>
    </w:rPr>
  </w:style>
  <w:style w:type="paragraph" w:styleId="TOCHeading">
    <w:name w:val="TOC Heading"/>
    <w:basedOn w:val="Heading1"/>
    <w:next w:val="Normal"/>
    <w:uiPriority w:val="39"/>
    <w:unhideWhenUsed/>
    <w:qFormat/>
    <w:rsid w:val="00DE3E8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E3E8E"/>
    <w:pPr>
      <w:spacing w:after="100"/>
    </w:pPr>
  </w:style>
  <w:style w:type="character" w:styleId="Hyperlink">
    <w:name w:val="Hyperlink"/>
    <w:basedOn w:val="DefaultParagraphFont"/>
    <w:uiPriority w:val="99"/>
    <w:unhideWhenUsed/>
    <w:rsid w:val="00DE3E8E"/>
    <w:rPr>
      <w:color w:val="467886" w:themeColor="hyperlink"/>
      <w:u w:val="single"/>
    </w:rPr>
  </w:style>
  <w:style w:type="character" w:styleId="UnresolvedMention">
    <w:name w:val="Unresolved Mention"/>
    <w:basedOn w:val="DefaultParagraphFont"/>
    <w:uiPriority w:val="99"/>
    <w:semiHidden/>
    <w:unhideWhenUsed/>
    <w:rsid w:val="00956157"/>
    <w:rPr>
      <w:color w:val="605E5C"/>
      <w:shd w:val="clear" w:color="auto" w:fill="E1DFDD"/>
    </w:rPr>
  </w:style>
  <w:style w:type="character" w:styleId="FollowedHyperlink">
    <w:name w:val="FollowedHyperlink"/>
    <w:basedOn w:val="DefaultParagraphFont"/>
    <w:uiPriority w:val="99"/>
    <w:semiHidden/>
    <w:unhideWhenUsed/>
    <w:rsid w:val="00113988"/>
    <w:rPr>
      <w:color w:val="96607D" w:themeColor="followedHyperlink"/>
      <w:u w:val="single"/>
    </w:rPr>
  </w:style>
  <w:style w:type="paragraph" w:styleId="Caption">
    <w:name w:val="caption"/>
    <w:basedOn w:val="Normal"/>
    <w:next w:val="Normal"/>
    <w:uiPriority w:val="35"/>
    <w:unhideWhenUsed/>
    <w:qFormat/>
    <w:rsid w:val="000869D7"/>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C96BCD"/>
    <w:pPr>
      <w:spacing w:after="100"/>
      <w:ind w:left="220"/>
    </w:pPr>
  </w:style>
  <w:style w:type="paragraph" w:styleId="TOC3">
    <w:name w:val="toc 3"/>
    <w:basedOn w:val="Normal"/>
    <w:next w:val="Normal"/>
    <w:autoRedefine/>
    <w:uiPriority w:val="39"/>
    <w:unhideWhenUsed/>
    <w:rsid w:val="00AE44E2"/>
    <w:pPr>
      <w:spacing w:after="100"/>
      <w:ind w:left="440"/>
    </w:pPr>
  </w:style>
  <w:style w:type="character" w:styleId="Strong">
    <w:name w:val="Strong"/>
    <w:basedOn w:val="DefaultParagraphFont"/>
    <w:uiPriority w:val="22"/>
    <w:qFormat/>
    <w:rsid w:val="002F3D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7866">
      <w:bodyDiv w:val="1"/>
      <w:marLeft w:val="0"/>
      <w:marRight w:val="0"/>
      <w:marTop w:val="0"/>
      <w:marBottom w:val="0"/>
      <w:divBdr>
        <w:top w:val="none" w:sz="0" w:space="0" w:color="auto"/>
        <w:left w:val="none" w:sz="0" w:space="0" w:color="auto"/>
        <w:bottom w:val="none" w:sz="0" w:space="0" w:color="auto"/>
        <w:right w:val="none" w:sz="0" w:space="0" w:color="auto"/>
      </w:divBdr>
    </w:div>
    <w:div w:id="37171932">
      <w:bodyDiv w:val="1"/>
      <w:marLeft w:val="0"/>
      <w:marRight w:val="0"/>
      <w:marTop w:val="0"/>
      <w:marBottom w:val="0"/>
      <w:divBdr>
        <w:top w:val="none" w:sz="0" w:space="0" w:color="auto"/>
        <w:left w:val="none" w:sz="0" w:space="0" w:color="auto"/>
        <w:bottom w:val="none" w:sz="0" w:space="0" w:color="auto"/>
        <w:right w:val="none" w:sz="0" w:space="0" w:color="auto"/>
      </w:divBdr>
    </w:div>
    <w:div w:id="46540497">
      <w:bodyDiv w:val="1"/>
      <w:marLeft w:val="0"/>
      <w:marRight w:val="0"/>
      <w:marTop w:val="0"/>
      <w:marBottom w:val="0"/>
      <w:divBdr>
        <w:top w:val="none" w:sz="0" w:space="0" w:color="auto"/>
        <w:left w:val="none" w:sz="0" w:space="0" w:color="auto"/>
        <w:bottom w:val="none" w:sz="0" w:space="0" w:color="auto"/>
        <w:right w:val="none" w:sz="0" w:space="0" w:color="auto"/>
      </w:divBdr>
      <w:divsChild>
        <w:div w:id="1926184637">
          <w:marLeft w:val="0"/>
          <w:marRight w:val="0"/>
          <w:marTop w:val="0"/>
          <w:marBottom w:val="0"/>
          <w:divBdr>
            <w:top w:val="none" w:sz="0" w:space="0" w:color="auto"/>
            <w:left w:val="none" w:sz="0" w:space="0" w:color="auto"/>
            <w:bottom w:val="none" w:sz="0" w:space="0" w:color="auto"/>
            <w:right w:val="none" w:sz="0" w:space="0" w:color="auto"/>
          </w:divBdr>
        </w:div>
      </w:divsChild>
    </w:div>
    <w:div w:id="47148221">
      <w:bodyDiv w:val="1"/>
      <w:marLeft w:val="0"/>
      <w:marRight w:val="0"/>
      <w:marTop w:val="0"/>
      <w:marBottom w:val="0"/>
      <w:divBdr>
        <w:top w:val="none" w:sz="0" w:space="0" w:color="auto"/>
        <w:left w:val="none" w:sz="0" w:space="0" w:color="auto"/>
        <w:bottom w:val="none" w:sz="0" w:space="0" w:color="auto"/>
        <w:right w:val="none" w:sz="0" w:space="0" w:color="auto"/>
      </w:divBdr>
    </w:div>
    <w:div w:id="61412799">
      <w:bodyDiv w:val="1"/>
      <w:marLeft w:val="0"/>
      <w:marRight w:val="0"/>
      <w:marTop w:val="0"/>
      <w:marBottom w:val="0"/>
      <w:divBdr>
        <w:top w:val="none" w:sz="0" w:space="0" w:color="auto"/>
        <w:left w:val="none" w:sz="0" w:space="0" w:color="auto"/>
        <w:bottom w:val="none" w:sz="0" w:space="0" w:color="auto"/>
        <w:right w:val="none" w:sz="0" w:space="0" w:color="auto"/>
      </w:divBdr>
      <w:divsChild>
        <w:div w:id="1050887086">
          <w:marLeft w:val="0"/>
          <w:marRight w:val="0"/>
          <w:marTop w:val="0"/>
          <w:marBottom w:val="0"/>
          <w:divBdr>
            <w:top w:val="none" w:sz="0" w:space="0" w:color="auto"/>
            <w:left w:val="none" w:sz="0" w:space="0" w:color="auto"/>
            <w:bottom w:val="none" w:sz="0" w:space="0" w:color="auto"/>
            <w:right w:val="none" w:sz="0" w:space="0" w:color="auto"/>
          </w:divBdr>
        </w:div>
      </w:divsChild>
    </w:div>
    <w:div w:id="122887527">
      <w:bodyDiv w:val="1"/>
      <w:marLeft w:val="0"/>
      <w:marRight w:val="0"/>
      <w:marTop w:val="0"/>
      <w:marBottom w:val="0"/>
      <w:divBdr>
        <w:top w:val="none" w:sz="0" w:space="0" w:color="auto"/>
        <w:left w:val="none" w:sz="0" w:space="0" w:color="auto"/>
        <w:bottom w:val="none" w:sz="0" w:space="0" w:color="auto"/>
        <w:right w:val="none" w:sz="0" w:space="0" w:color="auto"/>
      </w:divBdr>
    </w:div>
    <w:div w:id="127013551">
      <w:bodyDiv w:val="1"/>
      <w:marLeft w:val="0"/>
      <w:marRight w:val="0"/>
      <w:marTop w:val="0"/>
      <w:marBottom w:val="0"/>
      <w:divBdr>
        <w:top w:val="none" w:sz="0" w:space="0" w:color="auto"/>
        <w:left w:val="none" w:sz="0" w:space="0" w:color="auto"/>
        <w:bottom w:val="none" w:sz="0" w:space="0" w:color="auto"/>
        <w:right w:val="none" w:sz="0" w:space="0" w:color="auto"/>
      </w:divBdr>
      <w:divsChild>
        <w:div w:id="788596363">
          <w:marLeft w:val="0"/>
          <w:marRight w:val="0"/>
          <w:marTop w:val="0"/>
          <w:marBottom w:val="0"/>
          <w:divBdr>
            <w:top w:val="none" w:sz="0" w:space="0" w:color="auto"/>
            <w:left w:val="none" w:sz="0" w:space="0" w:color="auto"/>
            <w:bottom w:val="none" w:sz="0" w:space="0" w:color="auto"/>
            <w:right w:val="none" w:sz="0" w:space="0" w:color="auto"/>
          </w:divBdr>
          <w:divsChild>
            <w:div w:id="511072724">
              <w:marLeft w:val="0"/>
              <w:marRight w:val="0"/>
              <w:marTop w:val="0"/>
              <w:marBottom w:val="0"/>
              <w:divBdr>
                <w:top w:val="none" w:sz="0" w:space="0" w:color="auto"/>
                <w:left w:val="none" w:sz="0" w:space="0" w:color="auto"/>
                <w:bottom w:val="none" w:sz="0" w:space="0" w:color="auto"/>
                <w:right w:val="none" w:sz="0" w:space="0" w:color="auto"/>
              </w:divBdr>
              <w:divsChild>
                <w:div w:id="1093940584">
                  <w:marLeft w:val="0"/>
                  <w:marRight w:val="0"/>
                  <w:marTop w:val="0"/>
                  <w:marBottom w:val="0"/>
                  <w:divBdr>
                    <w:top w:val="none" w:sz="0" w:space="0" w:color="auto"/>
                    <w:left w:val="none" w:sz="0" w:space="0" w:color="auto"/>
                    <w:bottom w:val="none" w:sz="0" w:space="0" w:color="auto"/>
                    <w:right w:val="none" w:sz="0" w:space="0" w:color="auto"/>
                  </w:divBdr>
                </w:div>
                <w:div w:id="742872825">
                  <w:marLeft w:val="0"/>
                  <w:marRight w:val="0"/>
                  <w:marTop w:val="0"/>
                  <w:marBottom w:val="0"/>
                  <w:divBdr>
                    <w:top w:val="none" w:sz="0" w:space="0" w:color="auto"/>
                    <w:left w:val="none" w:sz="0" w:space="0" w:color="auto"/>
                    <w:bottom w:val="none" w:sz="0" w:space="0" w:color="auto"/>
                    <w:right w:val="none" w:sz="0" w:space="0" w:color="auto"/>
                  </w:divBdr>
                  <w:divsChild>
                    <w:div w:id="2029674464">
                      <w:marLeft w:val="0"/>
                      <w:marRight w:val="0"/>
                      <w:marTop w:val="0"/>
                      <w:marBottom w:val="0"/>
                      <w:divBdr>
                        <w:top w:val="none" w:sz="0" w:space="0" w:color="auto"/>
                        <w:left w:val="none" w:sz="0" w:space="0" w:color="auto"/>
                        <w:bottom w:val="none" w:sz="0" w:space="0" w:color="auto"/>
                        <w:right w:val="none" w:sz="0" w:space="0" w:color="auto"/>
                      </w:divBdr>
                    </w:div>
                    <w:div w:id="93251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510502">
          <w:marLeft w:val="0"/>
          <w:marRight w:val="0"/>
          <w:marTop w:val="0"/>
          <w:marBottom w:val="0"/>
          <w:divBdr>
            <w:top w:val="none" w:sz="0" w:space="0" w:color="auto"/>
            <w:left w:val="none" w:sz="0" w:space="0" w:color="auto"/>
            <w:bottom w:val="none" w:sz="0" w:space="0" w:color="auto"/>
            <w:right w:val="none" w:sz="0" w:space="0" w:color="auto"/>
          </w:divBdr>
          <w:divsChild>
            <w:div w:id="1562210240">
              <w:marLeft w:val="0"/>
              <w:marRight w:val="0"/>
              <w:marTop w:val="0"/>
              <w:marBottom w:val="0"/>
              <w:divBdr>
                <w:top w:val="none" w:sz="0" w:space="0" w:color="auto"/>
                <w:left w:val="none" w:sz="0" w:space="0" w:color="auto"/>
                <w:bottom w:val="none" w:sz="0" w:space="0" w:color="auto"/>
                <w:right w:val="none" w:sz="0" w:space="0" w:color="auto"/>
              </w:divBdr>
              <w:divsChild>
                <w:div w:id="400638642">
                  <w:marLeft w:val="0"/>
                  <w:marRight w:val="0"/>
                  <w:marTop w:val="0"/>
                  <w:marBottom w:val="0"/>
                  <w:divBdr>
                    <w:top w:val="none" w:sz="0" w:space="0" w:color="auto"/>
                    <w:left w:val="none" w:sz="0" w:space="0" w:color="auto"/>
                    <w:bottom w:val="none" w:sz="0" w:space="0" w:color="auto"/>
                    <w:right w:val="none" w:sz="0" w:space="0" w:color="auto"/>
                  </w:divBdr>
                </w:div>
                <w:div w:id="992759853">
                  <w:marLeft w:val="0"/>
                  <w:marRight w:val="0"/>
                  <w:marTop w:val="0"/>
                  <w:marBottom w:val="0"/>
                  <w:divBdr>
                    <w:top w:val="none" w:sz="0" w:space="0" w:color="auto"/>
                    <w:left w:val="none" w:sz="0" w:space="0" w:color="auto"/>
                    <w:bottom w:val="none" w:sz="0" w:space="0" w:color="auto"/>
                    <w:right w:val="none" w:sz="0" w:space="0" w:color="auto"/>
                  </w:divBdr>
                  <w:divsChild>
                    <w:div w:id="83958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712714">
          <w:marLeft w:val="0"/>
          <w:marRight w:val="0"/>
          <w:marTop w:val="0"/>
          <w:marBottom w:val="0"/>
          <w:divBdr>
            <w:top w:val="none" w:sz="0" w:space="0" w:color="auto"/>
            <w:left w:val="none" w:sz="0" w:space="0" w:color="auto"/>
            <w:bottom w:val="none" w:sz="0" w:space="0" w:color="auto"/>
            <w:right w:val="none" w:sz="0" w:space="0" w:color="auto"/>
          </w:divBdr>
          <w:divsChild>
            <w:div w:id="1135443301">
              <w:marLeft w:val="0"/>
              <w:marRight w:val="0"/>
              <w:marTop w:val="0"/>
              <w:marBottom w:val="0"/>
              <w:divBdr>
                <w:top w:val="none" w:sz="0" w:space="0" w:color="auto"/>
                <w:left w:val="none" w:sz="0" w:space="0" w:color="auto"/>
                <w:bottom w:val="none" w:sz="0" w:space="0" w:color="auto"/>
                <w:right w:val="none" w:sz="0" w:space="0" w:color="auto"/>
              </w:divBdr>
              <w:divsChild>
                <w:div w:id="1975525882">
                  <w:marLeft w:val="0"/>
                  <w:marRight w:val="0"/>
                  <w:marTop w:val="0"/>
                  <w:marBottom w:val="0"/>
                  <w:divBdr>
                    <w:top w:val="none" w:sz="0" w:space="0" w:color="auto"/>
                    <w:left w:val="none" w:sz="0" w:space="0" w:color="auto"/>
                    <w:bottom w:val="none" w:sz="0" w:space="0" w:color="auto"/>
                    <w:right w:val="none" w:sz="0" w:space="0" w:color="auto"/>
                  </w:divBdr>
                </w:div>
                <w:div w:id="1752316143">
                  <w:marLeft w:val="0"/>
                  <w:marRight w:val="0"/>
                  <w:marTop w:val="0"/>
                  <w:marBottom w:val="0"/>
                  <w:divBdr>
                    <w:top w:val="none" w:sz="0" w:space="0" w:color="auto"/>
                    <w:left w:val="none" w:sz="0" w:space="0" w:color="auto"/>
                    <w:bottom w:val="none" w:sz="0" w:space="0" w:color="auto"/>
                    <w:right w:val="none" w:sz="0" w:space="0" w:color="auto"/>
                  </w:divBdr>
                  <w:divsChild>
                    <w:div w:id="2107074701">
                      <w:marLeft w:val="0"/>
                      <w:marRight w:val="0"/>
                      <w:marTop w:val="0"/>
                      <w:marBottom w:val="0"/>
                      <w:divBdr>
                        <w:top w:val="none" w:sz="0" w:space="0" w:color="auto"/>
                        <w:left w:val="none" w:sz="0" w:space="0" w:color="auto"/>
                        <w:bottom w:val="none" w:sz="0" w:space="0" w:color="auto"/>
                        <w:right w:val="none" w:sz="0" w:space="0" w:color="auto"/>
                      </w:divBdr>
                    </w:div>
                    <w:div w:id="472480117">
                      <w:marLeft w:val="0"/>
                      <w:marRight w:val="0"/>
                      <w:marTop w:val="0"/>
                      <w:marBottom w:val="0"/>
                      <w:divBdr>
                        <w:top w:val="none" w:sz="0" w:space="0" w:color="auto"/>
                        <w:left w:val="none" w:sz="0" w:space="0" w:color="auto"/>
                        <w:bottom w:val="none" w:sz="0" w:space="0" w:color="auto"/>
                        <w:right w:val="none" w:sz="0" w:space="0" w:color="auto"/>
                      </w:divBdr>
                    </w:div>
                    <w:div w:id="76172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836104">
          <w:marLeft w:val="0"/>
          <w:marRight w:val="0"/>
          <w:marTop w:val="0"/>
          <w:marBottom w:val="0"/>
          <w:divBdr>
            <w:top w:val="none" w:sz="0" w:space="0" w:color="auto"/>
            <w:left w:val="none" w:sz="0" w:space="0" w:color="auto"/>
            <w:bottom w:val="none" w:sz="0" w:space="0" w:color="auto"/>
            <w:right w:val="none" w:sz="0" w:space="0" w:color="auto"/>
          </w:divBdr>
          <w:divsChild>
            <w:div w:id="833837953">
              <w:marLeft w:val="0"/>
              <w:marRight w:val="0"/>
              <w:marTop w:val="0"/>
              <w:marBottom w:val="0"/>
              <w:divBdr>
                <w:top w:val="none" w:sz="0" w:space="0" w:color="auto"/>
                <w:left w:val="none" w:sz="0" w:space="0" w:color="auto"/>
                <w:bottom w:val="none" w:sz="0" w:space="0" w:color="auto"/>
                <w:right w:val="none" w:sz="0" w:space="0" w:color="auto"/>
              </w:divBdr>
              <w:divsChild>
                <w:div w:id="1626618606">
                  <w:marLeft w:val="0"/>
                  <w:marRight w:val="0"/>
                  <w:marTop w:val="0"/>
                  <w:marBottom w:val="0"/>
                  <w:divBdr>
                    <w:top w:val="none" w:sz="0" w:space="0" w:color="auto"/>
                    <w:left w:val="none" w:sz="0" w:space="0" w:color="auto"/>
                    <w:bottom w:val="none" w:sz="0" w:space="0" w:color="auto"/>
                    <w:right w:val="none" w:sz="0" w:space="0" w:color="auto"/>
                  </w:divBdr>
                </w:div>
                <w:div w:id="1149204373">
                  <w:marLeft w:val="0"/>
                  <w:marRight w:val="0"/>
                  <w:marTop w:val="0"/>
                  <w:marBottom w:val="0"/>
                  <w:divBdr>
                    <w:top w:val="none" w:sz="0" w:space="0" w:color="auto"/>
                    <w:left w:val="none" w:sz="0" w:space="0" w:color="auto"/>
                    <w:bottom w:val="none" w:sz="0" w:space="0" w:color="auto"/>
                    <w:right w:val="none" w:sz="0" w:space="0" w:color="auto"/>
                  </w:divBdr>
                  <w:divsChild>
                    <w:div w:id="1223369474">
                      <w:marLeft w:val="0"/>
                      <w:marRight w:val="0"/>
                      <w:marTop w:val="0"/>
                      <w:marBottom w:val="0"/>
                      <w:divBdr>
                        <w:top w:val="none" w:sz="0" w:space="0" w:color="auto"/>
                        <w:left w:val="none" w:sz="0" w:space="0" w:color="auto"/>
                        <w:bottom w:val="none" w:sz="0" w:space="0" w:color="auto"/>
                        <w:right w:val="none" w:sz="0" w:space="0" w:color="auto"/>
                      </w:divBdr>
                    </w:div>
                    <w:div w:id="503741577">
                      <w:marLeft w:val="0"/>
                      <w:marRight w:val="0"/>
                      <w:marTop w:val="0"/>
                      <w:marBottom w:val="0"/>
                      <w:divBdr>
                        <w:top w:val="none" w:sz="0" w:space="0" w:color="auto"/>
                        <w:left w:val="none" w:sz="0" w:space="0" w:color="auto"/>
                        <w:bottom w:val="none" w:sz="0" w:space="0" w:color="auto"/>
                        <w:right w:val="none" w:sz="0" w:space="0" w:color="auto"/>
                      </w:divBdr>
                    </w:div>
                    <w:div w:id="104059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193708">
          <w:marLeft w:val="0"/>
          <w:marRight w:val="0"/>
          <w:marTop w:val="0"/>
          <w:marBottom w:val="0"/>
          <w:divBdr>
            <w:top w:val="none" w:sz="0" w:space="0" w:color="auto"/>
            <w:left w:val="none" w:sz="0" w:space="0" w:color="auto"/>
            <w:bottom w:val="none" w:sz="0" w:space="0" w:color="auto"/>
            <w:right w:val="none" w:sz="0" w:space="0" w:color="auto"/>
          </w:divBdr>
          <w:divsChild>
            <w:div w:id="428234128">
              <w:marLeft w:val="0"/>
              <w:marRight w:val="0"/>
              <w:marTop w:val="0"/>
              <w:marBottom w:val="0"/>
              <w:divBdr>
                <w:top w:val="none" w:sz="0" w:space="0" w:color="auto"/>
                <w:left w:val="none" w:sz="0" w:space="0" w:color="auto"/>
                <w:bottom w:val="none" w:sz="0" w:space="0" w:color="auto"/>
                <w:right w:val="none" w:sz="0" w:space="0" w:color="auto"/>
              </w:divBdr>
              <w:divsChild>
                <w:div w:id="540632645">
                  <w:marLeft w:val="0"/>
                  <w:marRight w:val="0"/>
                  <w:marTop w:val="0"/>
                  <w:marBottom w:val="0"/>
                  <w:divBdr>
                    <w:top w:val="none" w:sz="0" w:space="0" w:color="auto"/>
                    <w:left w:val="none" w:sz="0" w:space="0" w:color="auto"/>
                    <w:bottom w:val="none" w:sz="0" w:space="0" w:color="auto"/>
                    <w:right w:val="none" w:sz="0" w:space="0" w:color="auto"/>
                  </w:divBdr>
                </w:div>
                <w:div w:id="828332212">
                  <w:marLeft w:val="0"/>
                  <w:marRight w:val="0"/>
                  <w:marTop w:val="0"/>
                  <w:marBottom w:val="0"/>
                  <w:divBdr>
                    <w:top w:val="none" w:sz="0" w:space="0" w:color="auto"/>
                    <w:left w:val="none" w:sz="0" w:space="0" w:color="auto"/>
                    <w:bottom w:val="none" w:sz="0" w:space="0" w:color="auto"/>
                    <w:right w:val="none" w:sz="0" w:space="0" w:color="auto"/>
                  </w:divBdr>
                  <w:divsChild>
                    <w:div w:id="25094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64027">
          <w:marLeft w:val="0"/>
          <w:marRight w:val="0"/>
          <w:marTop w:val="0"/>
          <w:marBottom w:val="0"/>
          <w:divBdr>
            <w:top w:val="none" w:sz="0" w:space="0" w:color="auto"/>
            <w:left w:val="none" w:sz="0" w:space="0" w:color="auto"/>
            <w:bottom w:val="none" w:sz="0" w:space="0" w:color="auto"/>
            <w:right w:val="none" w:sz="0" w:space="0" w:color="auto"/>
          </w:divBdr>
          <w:divsChild>
            <w:div w:id="2051999408">
              <w:marLeft w:val="0"/>
              <w:marRight w:val="0"/>
              <w:marTop w:val="0"/>
              <w:marBottom w:val="0"/>
              <w:divBdr>
                <w:top w:val="none" w:sz="0" w:space="0" w:color="auto"/>
                <w:left w:val="none" w:sz="0" w:space="0" w:color="auto"/>
                <w:bottom w:val="none" w:sz="0" w:space="0" w:color="auto"/>
                <w:right w:val="none" w:sz="0" w:space="0" w:color="auto"/>
              </w:divBdr>
              <w:divsChild>
                <w:div w:id="1545100311">
                  <w:marLeft w:val="0"/>
                  <w:marRight w:val="0"/>
                  <w:marTop w:val="0"/>
                  <w:marBottom w:val="0"/>
                  <w:divBdr>
                    <w:top w:val="none" w:sz="0" w:space="0" w:color="auto"/>
                    <w:left w:val="none" w:sz="0" w:space="0" w:color="auto"/>
                    <w:bottom w:val="none" w:sz="0" w:space="0" w:color="auto"/>
                    <w:right w:val="none" w:sz="0" w:space="0" w:color="auto"/>
                  </w:divBdr>
                </w:div>
                <w:div w:id="689841831">
                  <w:marLeft w:val="0"/>
                  <w:marRight w:val="0"/>
                  <w:marTop w:val="0"/>
                  <w:marBottom w:val="0"/>
                  <w:divBdr>
                    <w:top w:val="none" w:sz="0" w:space="0" w:color="auto"/>
                    <w:left w:val="none" w:sz="0" w:space="0" w:color="auto"/>
                    <w:bottom w:val="none" w:sz="0" w:space="0" w:color="auto"/>
                    <w:right w:val="none" w:sz="0" w:space="0" w:color="auto"/>
                  </w:divBdr>
                  <w:divsChild>
                    <w:div w:id="248396117">
                      <w:marLeft w:val="0"/>
                      <w:marRight w:val="0"/>
                      <w:marTop w:val="0"/>
                      <w:marBottom w:val="0"/>
                      <w:divBdr>
                        <w:top w:val="none" w:sz="0" w:space="0" w:color="auto"/>
                        <w:left w:val="none" w:sz="0" w:space="0" w:color="auto"/>
                        <w:bottom w:val="none" w:sz="0" w:space="0" w:color="auto"/>
                        <w:right w:val="none" w:sz="0" w:space="0" w:color="auto"/>
                      </w:divBdr>
                    </w:div>
                    <w:div w:id="2120370314">
                      <w:marLeft w:val="0"/>
                      <w:marRight w:val="0"/>
                      <w:marTop w:val="0"/>
                      <w:marBottom w:val="0"/>
                      <w:divBdr>
                        <w:top w:val="none" w:sz="0" w:space="0" w:color="auto"/>
                        <w:left w:val="none" w:sz="0" w:space="0" w:color="auto"/>
                        <w:bottom w:val="none" w:sz="0" w:space="0" w:color="auto"/>
                        <w:right w:val="none" w:sz="0" w:space="0" w:color="auto"/>
                      </w:divBdr>
                    </w:div>
                    <w:div w:id="211120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039270">
          <w:marLeft w:val="0"/>
          <w:marRight w:val="0"/>
          <w:marTop w:val="0"/>
          <w:marBottom w:val="0"/>
          <w:divBdr>
            <w:top w:val="none" w:sz="0" w:space="0" w:color="auto"/>
            <w:left w:val="none" w:sz="0" w:space="0" w:color="auto"/>
            <w:bottom w:val="none" w:sz="0" w:space="0" w:color="auto"/>
            <w:right w:val="none" w:sz="0" w:space="0" w:color="auto"/>
          </w:divBdr>
          <w:divsChild>
            <w:div w:id="1933851574">
              <w:marLeft w:val="0"/>
              <w:marRight w:val="0"/>
              <w:marTop w:val="0"/>
              <w:marBottom w:val="0"/>
              <w:divBdr>
                <w:top w:val="none" w:sz="0" w:space="0" w:color="auto"/>
                <w:left w:val="none" w:sz="0" w:space="0" w:color="auto"/>
                <w:bottom w:val="none" w:sz="0" w:space="0" w:color="auto"/>
                <w:right w:val="none" w:sz="0" w:space="0" w:color="auto"/>
              </w:divBdr>
              <w:divsChild>
                <w:div w:id="1790396251">
                  <w:marLeft w:val="0"/>
                  <w:marRight w:val="0"/>
                  <w:marTop w:val="0"/>
                  <w:marBottom w:val="0"/>
                  <w:divBdr>
                    <w:top w:val="none" w:sz="0" w:space="0" w:color="auto"/>
                    <w:left w:val="none" w:sz="0" w:space="0" w:color="auto"/>
                    <w:bottom w:val="none" w:sz="0" w:space="0" w:color="auto"/>
                    <w:right w:val="none" w:sz="0" w:space="0" w:color="auto"/>
                  </w:divBdr>
                </w:div>
                <w:div w:id="864445977">
                  <w:marLeft w:val="0"/>
                  <w:marRight w:val="0"/>
                  <w:marTop w:val="0"/>
                  <w:marBottom w:val="0"/>
                  <w:divBdr>
                    <w:top w:val="none" w:sz="0" w:space="0" w:color="auto"/>
                    <w:left w:val="none" w:sz="0" w:space="0" w:color="auto"/>
                    <w:bottom w:val="none" w:sz="0" w:space="0" w:color="auto"/>
                    <w:right w:val="none" w:sz="0" w:space="0" w:color="auto"/>
                  </w:divBdr>
                  <w:divsChild>
                    <w:div w:id="26843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355309">
          <w:marLeft w:val="0"/>
          <w:marRight w:val="0"/>
          <w:marTop w:val="0"/>
          <w:marBottom w:val="0"/>
          <w:divBdr>
            <w:top w:val="none" w:sz="0" w:space="0" w:color="auto"/>
            <w:left w:val="none" w:sz="0" w:space="0" w:color="auto"/>
            <w:bottom w:val="none" w:sz="0" w:space="0" w:color="auto"/>
            <w:right w:val="none" w:sz="0" w:space="0" w:color="auto"/>
          </w:divBdr>
          <w:divsChild>
            <w:div w:id="719743401">
              <w:marLeft w:val="0"/>
              <w:marRight w:val="0"/>
              <w:marTop w:val="0"/>
              <w:marBottom w:val="0"/>
              <w:divBdr>
                <w:top w:val="none" w:sz="0" w:space="0" w:color="auto"/>
                <w:left w:val="none" w:sz="0" w:space="0" w:color="auto"/>
                <w:bottom w:val="none" w:sz="0" w:space="0" w:color="auto"/>
                <w:right w:val="none" w:sz="0" w:space="0" w:color="auto"/>
              </w:divBdr>
              <w:divsChild>
                <w:div w:id="69279164">
                  <w:marLeft w:val="0"/>
                  <w:marRight w:val="0"/>
                  <w:marTop w:val="0"/>
                  <w:marBottom w:val="0"/>
                  <w:divBdr>
                    <w:top w:val="none" w:sz="0" w:space="0" w:color="auto"/>
                    <w:left w:val="none" w:sz="0" w:space="0" w:color="auto"/>
                    <w:bottom w:val="none" w:sz="0" w:space="0" w:color="auto"/>
                    <w:right w:val="none" w:sz="0" w:space="0" w:color="auto"/>
                  </w:divBdr>
                </w:div>
                <w:div w:id="1810903525">
                  <w:marLeft w:val="0"/>
                  <w:marRight w:val="0"/>
                  <w:marTop w:val="0"/>
                  <w:marBottom w:val="0"/>
                  <w:divBdr>
                    <w:top w:val="none" w:sz="0" w:space="0" w:color="auto"/>
                    <w:left w:val="none" w:sz="0" w:space="0" w:color="auto"/>
                    <w:bottom w:val="none" w:sz="0" w:space="0" w:color="auto"/>
                    <w:right w:val="none" w:sz="0" w:space="0" w:color="auto"/>
                  </w:divBdr>
                  <w:divsChild>
                    <w:div w:id="121936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36672">
          <w:marLeft w:val="0"/>
          <w:marRight w:val="0"/>
          <w:marTop w:val="0"/>
          <w:marBottom w:val="0"/>
          <w:divBdr>
            <w:top w:val="none" w:sz="0" w:space="0" w:color="auto"/>
            <w:left w:val="none" w:sz="0" w:space="0" w:color="auto"/>
            <w:bottom w:val="none" w:sz="0" w:space="0" w:color="auto"/>
            <w:right w:val="none" w:sz="0" w:space="0" w:color="auto"/>
          </w:divBdr>
          <w:divsChild>
            <w:div w:id="1142889776">
              <w:marLeft w:val="0"/>
              <w:marRight w:val="0"/>
              <w:marTop w:val="0"/>
              <w:marBottom w:val="0"/>
              <w:divBdr>
                <w:top w:val="none" w:sz="0" w:space="0" w:color="auto"/>
                <w:left w:val="none" w:sz="0" w:space="0" w:color="auto"/>
                <w:bottom w:val="none" w:sz="0" w:space="0" w:color="auto"/>
                <w:right w:val="none" w:sz="0" w:space="0" w:color="auto"/>
              </w:divBdr>
              <w:divsChild>
                <w:div w:id="1215238983">
                  <w:marLeft w:val="0"/>
                  <w:marRight w:val="0"/>
                  <w:marTop w:val="0"/>
                  <w:marBottom w:val="0"/>
                  <w:divBdr>
                    <w:top w:val="none" w:sz="0" w:space="0" w:color="auto"/>
                    <w:left w:val="none" w:sz="0" w:space="0" w:color="auto"/>
                    <w:bottom w:val="none" w:sz="0" w:space="0" w:color="auto"/>
                    <w:right w:val="none" w:sz="0" w:space="0" w:color="auto"/>
                  </w:divBdr>
                </w:div>
                <w:div w:id="1250888817">
                  <w:marLeft w:val="0"/>
                  <w:marRight w:val="0"/>
                  <w:marTop w:val="0"/>
                  <w:marBottom w:val="0"/>
                  <w:divBdr>
                    <w:top w:val="none" w:sz="0" w:space="0" w:color="auto"/>
                    <w:left w:val="none" w:sz="0" w:space="0" w:color="auto"/>
                    <w:bottom w:val="none" w:sz="0" w:space="0" w:color="auto"/>
                    <w:right w:val="none" w:sz="0" w:space="0" w:color="auto"/>
                  </w:divBdr>
                  <w:divsChild>
                    <w:div w:id="669334689">
                      <w:marLeft w:val="0"/>
                      <w:marRight w:val="0"/>
                      <w:marTop w:val="0"/>
                      <w:marBottom w:val="0"/>
                      <w:divBdr>
                        <w:top w:val="none" w:sz="0" w:space="0" w:color="auto"/>
                        <w:left w:val="none" w:sz="0" w:space="0" w:color="auto"/>
                        <w:bottom w:val="none" w:sz="0" w:space="0" w:color="auto"/>
                        <w:right w:val="none" w:sz="0" w:space="0" w:color="auto"/>
                      </w:divBdr>
                    </w:div>
                    <w:div w:id="1973556345">
                      <w:marLeft w:val="0"/>
                      <w:marRight w:val="0"/>
                      <w:marTop w:val="0"/>
                      <w:marBottom w:val="0"/>
                      <w:divBdr>
                        <w:top w:val="none" w:sz="0" w:space="0" w:color="auto"/>
                        <w:left w:val="none" w:sz="0" w:space="0" w:color="auto"/>
                        <w:bottom w:val="none" w:sz="0" w:space="0" w:color="auto"/>
                        <w:right w:val="none" w:sz="0" w:space="0" w:color="auto"/>
                      </w:divBdr>
                    </w:div>
                    <w:div w:id="206471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532230">
          <w:marLeft w:val="0"/>
          <w:marRight w:val="0"/>
          <w:marTop w:val="0"/>
          <w:marBottom w:val="0"/>
          <w:divBdr>
            <w:top w:val="none" w:sz="0" w:space="0" w:color="auto"/>
            <w:left w:val="none" w:sz="0" w:space="0" w:color="auto"/>
            <w:bottom w:val="none" w:sz="0" w:space="0" w:color="auto"/>
            <w:right w:val="none" w:sz="0" w:space="0" w:color="auto"/>
          </w:divBdr>
          <w:divsChild>
            <w:div w:id="901912635">
              <w:marLeft w:val="0"/>
              <w:marRight w:val="0"/>
              <w:marTop w:val="0"/>
              <w:marBottom w:val="0"/>
              <w:divBdr>
                <w:top w:val="none" w:sz="0" w:space="0" w:color="auto"/>
                <w:left w:val="none" w:sz="0" w:space="0" w:color="auto"/>
                <w:bottom w:val="none" w:sz="0" w:space="0" w:color="auto"/>
                <w:right w:val="none" w:sz="0" w:space="0" w:color="auto"/>
              </w:divBdr>
              <w:divsChild>
                <w:div w:id="1966425578">
                  <w:marLeft w:val="0"/>
                  <w:marRight w:val="0"/>
                  <w:marTop w:val="0"/>
                  <w:marBottom w:val="0"/>
                  <w:divBdr>
                    <w:top w:val="none" w:sz="0" w:space="0" w:color="auto"/>
                    <w:left w:val="none" w:sz="0" w:space="0" w:color="auto"/>
                    <w:bottom w:val="none" w:sz="0" w:space="0" w:color="auto"/>
                    <w:right w:val="none" w:sz="0" w:space="0" w:color="auto"/>
                  </w:divBdr>
                </w:div>
                <w:div w:id="99959711">
                  <w:marLeft w:val="0"/>
                  <w:marRight w:val="0"/>
                  <w:marTop w:val="0"/>
                  <w:marBottom w:val="0"/>
                  <w:divBdr>
                    <w:top w:val="none" w:sz="0" w:space="0" w:color="auto"/>
                    <w:left w:val="none" w:sz="0" w:space="0" w:color="auto"/>
                    <w:bottom w:val="none" w:sz="0" w:space="0" w:color="auto"/>
                    <w:right w:val="none" w:sz="0" w:space="0" w:color="auto"/>
                  </w:divBdr>
                  <w:divsChild>
                    <w:div w:id="124931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791530">
          <w:marLeft w:val="0"/>
          <w:marRight w:val="0"/>
          <w:marTop w:val="0"/>
          <w:marBottom w:val="0"/>
          <w:divBdr>
            <w:top w:val="none" w:sz="0" w:space="0" w:color="auto"/>
            <w:left w:val="none" w:sz="0" w:space="0" w:color="auto"/>
            <w:bottom w:val="none" w:sz="0" w:space="0" w:color="auto"/>
            <w:right w:val="none" w:sz="0" w:space="0" w:color="auto"/>
          </w:divBdr>
          <w:divsChild>
            <w:div w:id="1470172459">
              <w:marLeft w:val="0"/>
              <w:marRight w:val="0"/>
              <w:marTop w:val="0"/>
              <w:marBottom w:val="0"/>
              <w:divBdr>
                <w:top w:val="none" w:sz="0" w:space="0" w:color="auto"/>
                <w:left w:val="none" w:sz="0" w:space="0" w:color="auto"/>
                <w:bottom w:val="none" w:sz="0" w:space="0" w:color="auto"/>
                <w:right w:val="none" w:sz="0" w:space="0" w:color="auto"/>
              </w:divBdr>
              <w:divsChild>
                <w:div w:id="685669150">
                  <w:marLeft w:val="0"/>
                  <w:marRight w:val="0"/>
                  <w:marTop w:val="0"/>
                  <w:marBottom w:val="0"/>
                  <w:divBdr>
                    <w:top w:val="none" w:sz="0" w:space="0" w:color="auto"/>
                    <w:left w:val="none" w:sz="0" w:space="0" w:color="auto"/>
                    <w:bottom w:val="none" w:sz="0" w:space="0" w:color="auto"/>
                    <w:right w:val="none" w:sz="0" w:space="0" w:color="auto"/>
                  </w:divBdr>
                </w:div>
                <w:div w:id="658658239">
                  <w:marLeft w:val="0"/>
                  <w:marRight w:val="0"/>
                  <w:marTop w:val="0"/>
                  <w:marBottom w:val="0"/>
                  <w:divBdr>
                    <w:top w:val="none" w:sz="0" w:space="0" w:color="auto"/>
                    <w:left w:val="none" w:sz="0" w:space="0" w:color="auto"/>
                    <w:bottom w:val="none" w:sz="0" w:space="0" w:color="auto"/>
                    <w:right w:val="none" w:sz="0" w:space="0" w:color="auto"/>
                  </w:divBdr>
                  <w:divsChild>
                    <w:div w:id="127004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31802">
          <w:marLeft w:val="0"/>
          <w:marRight w:val="0"/>
          <w:marTop w:val="0"/>
          <w:marBottom w:val="0"/>
          <w:divBdr>
            <w:top w:val="none" w:sz="0" w:space="0" w:color="auto"/>
            <w:left w:val="none" w:sz="0" w:space="0" w:color="auto"/>
            <w:bottom w:val="none" w:sz="0" w:space="0" w:color="auto"/>
            <w:right w:val="none" w:sz="0" w:space="0" w:color="auto"/>
          </w:divBdr>
          <w:divsChild>
            <w:div w:id="1379666825">
              <w:marLeft w:val="0"/>
              <w:marRight w:val="0"/>
              <w:marTop w:val="0"/>
              <w:marBottom w:val="0"/>
              <w:divBdr>
                <w:top w:val="none" w:sz="0" w:space="0" w:color="auto"/>
                <w:left w:val="none" w:sz="0" w:space="0" w:color="auto"/>
                <w:bottom w:val="none" w:sz="0" w:space="0" w:color="auto"/>
                <w:right w:val="none" w:sz="0" w:space="0" w:color="auto"/>
              </w:divBdr>
              <w:divsChild>
                <w:div w:id="906259671">
                  <w:marLeft w:val="0"/>
                  <w:marRight w:val="0"/>
                  <w:marTop w:val="0"/>
                  <w:marBottom w:val="0"/>
                  <w:divBdr>
                    <w:top w:val="none" w:sz="0" w:space="0" w:color="auto"/>
                    <w:left w:val="none" w:sz="0" w:space="0" w:color="auto"/>
                    <w:bottom w:val="none" w:sz="0" w:space="0" w:color="auto"/>
                    <w:right w:val="none" w:sz="0" w:space="0" w:color="auto"/>
                  </w:divBdr>
                </w:div>
                <w:div w:id="1042175114">
                  <w:marLeft w:val="0"/>
                  <w:marRight w:val="0"/>
                  <w:marTop w:val="0"/>
                  <w:marBottom w:val="0"/>
                  <w:divBdr>
                    <w:top w:val="none" w:sz="0" w:space="0" w:color="auto"/>
                    <w:left w:val="none" w:sz="0" w:space="0" w:color="auto"/>
                    <w:bottom w:val="none" w:sz="0" w:space="0" w:color="auto"/>
                    <w:right w:val="none" w:sz="0" w:space="0" w:color="auto"/>
                  </w:divBdr>
                  <w:divsChild>
                    <w:div w:id="586352656">
                      <w:marLeft w:val="0"/>
                      <w:marRight w:val="0"/>
                      <w:marTop w:val="0"/>
                      <w:marBottom w:val="0"/>
                      <w:divBdr>
                        <w:top w:val="none" w:sz="0" w:space="0" w:color="auto"/>
                        <w:left w:val="none" w:sz="0" w:space="0" w:color="auto"/>
                        <w:bottom w:val="none" w:sz="0" w:space="0" w:color="auto"/>
                        <w:right w:val="none" w:sz="0" w:space="0" w:color="auto"/>
                      </w:divBdr>
                    </w:div>
                    <w:div w:id="1622564831">
                      <w:marLeft w:val="0"/>
                      <w:marRight w:val="0"/>
                      <w:marTop w:val="0"/>
                      <w:marBottom w:val="0"/>
                      <w:divBdr>
                        <w:top w:val="none" w:sz="0" w:space="0" w:color="auto"/>
                        <w:left w:val="none" w:sz="0" w:space="0" w:color="auto"/>
                        <w:bottom w:val="none" w:sz="0" w:space="0" w:color="auto"/>
                        <w:right w:val="none" w:sz="0" w:space="0" w:color="auto"/>
                      </w:divBdr>
                    </w:div>
                    <w:div w:id="47942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413288">
          <w:marLeft w:val="0"/>
          <w:marRight w:val="0"/>
          <w:marTop w:val="0"/>
          <w:marBottom w:val="0"/>
          <w:divBdr>
            <w:top w:val="none" w:sz="0" w:space="0" w:color="auto"/>
            <w:left w:val="none" w:sz="0" w:space="0" w:color="auto"/>
            <w:bottom w:val="none" w:sz="0" w:space="0" w:color="auto"/>
            <w:right w:val="none" w:sz="0" w:space="0" w:color="auto"/>
          </w:divBdr>
          <w:divsChild>
            <w:div w:id="1227565537">
              <w:marLeft w:val="0"/>
              <w:marRight w:val="0"/>
              <w:marTop w:val="0"/>
              <w:marBottom w:val="0"/>
              <w:divBdr>
                <w:top w:val="none" w:sz="0" w:space="0" w:color="auto"/>
                <w:left w:val="none" w:sz="0" w:space="0" w:color="auto"/>
                <w:bottom w:val="none" w:sz="0" w:space="0" w:color="auto"/>
                <w:right w:val="none" w:sz="0" w:space="0" w:color="auto"/>
              </w:divBdr>
              <w:divsChild>
                <w:div w:id="1408335064">
                  <w:marLeft w:val="0"/>
                  <w:marRight w:val="0"/>
                  <w:marTop w:val="0"/>
                  <w:marBottom w:val="0"/>
                  <w:divBdr>
                    <w:top w:val="none" w:sz="0" w:space="0" w:color="auto"/>
                    <w:left w:val="none" w:sz="0" w:space="0" w:color="auto"/>
                    <w:bottom w:val="none" w:sz="0" w:space="0" w:color="auto"/>
                    <w:right w:val="none" w:sz="0" w:space="0" w:color="auto"/>
                  </w:divBdr>
                </w:div>
                <w:div w:id="1278608803">
                  <w:marLeft w:val="0"/>
                  <w:marRight w:val="0"/>
                  <w:marTop w:val="0"/>
                  <w:marBottom w:val="0"/>
                  <w:divBdr>
                    <w:top w:val="none" w:sz="0" w:space="0" w:color="auto"/>
                    <w:left w:val="none" w:sz="0" w:space="0" w:color="auto"/>
                    <w:bottom w:val="none" w:sz="0" w:space="0" w:color="auto"/>
                    <w:right w:val="none" w:sz="0" w:space="0" w:color="auto"/>
                  </w:divBdr>
                  <w:divsChild>
                    <w:div w:id="535001731">
                      <w:marLeft w:val="0"/>
                      <w:marRight w:val="0"/>
                      <w:marTop w:val="0"/>
                      <w:marBottom w:val="0"/>
                      <w:divBdr>
                        <w:top w:val="none" w:sz="0" w:space="0" w:color="auto"/>
                        <w:left w:val="none" w:sz="0" w:space="0" w:color="auto"/>
                        <w:bottom w:val="none" w:sz="0" w:space="0" w:color="auto"/>
                        <w:right w:val="none" w:sz="0" w:space="0" w:color="auto"/>
                      </w:divBdr>
                    </w:div>
                    <w:div w:id="689918142">
                      <w:marLeft w:val="0"/>
                      <w:marRight w:val="0"/>
                      <w:marTop w:val="0"/>
                      <w:marBottom w:val="0"/>
                      <w:divBdr>
                        <w:top w:val="none" w:sz="0" w:space="0" w:color="auto"/>
                        <w:left w:val="none" w:sz="0" w:space="0" w:color="auto"/>
                        <w:bottom w:val="none" w:sz="0" w:space="0" w:color="auto"/>
                        <w:right w:val="none" w:sz="0" w:space="0" w:color="auto"/>
                      </w:divBdr>
                    </w:div>
                    <w:div w:id="77401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130029">
          <w:marLeft w:val="0"/>
          <w:marRight w:val="0"/>
          <w:marTop w:val="0"/>
          <w:marBottom w:val="0"/>
          <w:divBdr>
            <w:top w:val="none" w:sz="0" w:space="0" w:color="auto"/>
            <w:left w:val="none" w:sz="0" w:space="0" w:color="auto"/>
            <w:bottom w:val="none" w:sz="0" w:space="0" w:color="auto"/>
            <w:right w:val="none" w:sz="0" w:space="0" w:color="auto"/>
          </w:divBdr>
          <w:divsChild>
            <w:div w:id="1258715710">
              <w:marLeft w:val="0"/>
              <w:marRight w:val="0"/>
              <w:marTop w:val="0"/>
              <w:marBottom w:val="0"/>
              <w:divBdr>
                <w:top w:val="none" w:sz="0" w:space="0" w:color="auto"/>
                <w:left w:val="none" w:sz="0" w:space="0" w:color="auto"/>
                <w:bottom w:val="none" w:sz="0" w:space="0" w:color="auto"/>
                <w:right w:val="none" w:sz="0" w:space="0" w:color="auto"/>
              </w:divBdr>
              <w:divsChild>
                <w:div w:id="1221669455">
                  <w:marLeft w:val="0"/>
                  <w:marRight w:val="0"/>
                  <w:marTop w:val="0"/>
                  <w:marBottom w:val="0"/>
                  <w:divBdr>
                    <w:top w:val="none" w:sz="0" w:space="0" w:color="auto"/>
                    <w:left w:val="none" w:sz="0" w:space="0" w:color="auto"/>
                    <w:bottom w:val="none" w:sz="0" w:space="0" w:color="auto"/>
                    <w:right w:val="none" w:sz="0" w:space="0" w:color="auto"/>
                  </w:divBdr>
                </w:div>
                <w:div w:id="1528324241">
                  <w:marLeft w:val="0"/>
                  <w:marRight w:val="0"/>
                  <w:marTop w:val="0"/>
                  <w:marBottom w:val="0"/>
                  <w:divBdr>
                    <w:top w:val="none" w:sz="0" w:space="0" w:color="auto"/>
                    <w:left w:val="none" w:sz="0" w:space="0" w:color="auto"/>
                    <w:bottom w:val="none" w:sz="0" w:space="0" w:color="auto"/>
                    <w:right w:val="none" w:sz="0" w:space="0" w:color="auto"/>
                  </w:divBdr>
                  <w:divsChild>
                    <w:div w:id="106974105">
                      <w:marLeft w:val="0"/>
                      <w:marRight w:val="0"/>
                      <w:marTop w:val="0"/>
                      <w:marBottom w:val="0"/>
                      <w:divBdr>
                        <w:top w:val="none" w:sz="0" w:space="0" w:color="auto"/>
                        <w:left w:val="none" w:sz="0" w:space="0" w:color="auto"/>
                        <w:bottom w:val="none" w:sz="0" w:space="0" w:color="auto"/>
                        <w:right w:val="none" w:sz="0" w:space="0" w:color="auto"/>
                      </w:divBdr>
                    </w:div>
                    <w:div w:id="1336422422">
                      <w:marLeft w:val="0"/>
                      <w:marRight w:val="0"/>
                      <w:marTop w:val="0"/>
                      <w:marBottom w:val="0"/>
                      <w:divBdr>
                        <w:top w:val="none" w:sz="0" w:space="0" w:color="auto"/>
                        <w:left w:val="none" w:sz="0" w:space="0" w:color="auto"/>
                        <w:bottom w:val="none" w:sz="0" w:space="0" w:color="auto"/>
                        <w:right w:val="none" w:sz="0" w:space="0" w:color="auto"/>
                      </w:divBdr>
                    </w:div>
                    <w:div w:id="156244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530245">
          <w:marLeft w:val="0"/>
          <w:marRight w:val="0"/>
          <w:marTop w:val="0"/>
          <w:marBottom w:val="0"/>
          <w:divBdr>
            <w:top w:val="none" w:sz="0" w:space="0" w:color="auto"/>
            <w:left w:val="none" w:sz="0" w:space="0" w:color="auto"/>
            <w:bottom w:val="none" w:sz="0" w:space="0" w:color="auto"/>
            <w:right w:val="none" w:sz="0" w:space="0" w:color="auto"/>
          </w:divBdr>
          <w:divsChild>
            <w:div w:id="1866946134">
              <w:marLeft w:val="0"/>
              <w:marRight w:val="0"/>
              <w:marTop w:val="0"/>
              <w:marBottom w:val="0"/>
              <w:divBdr>
                <w:top w:val="none" w:sz="0" w:space="0" w:color="auto"/>
                <w:left w:val="none" w:sz="0" w:space="0" w:color="auto"/>
                <w:bottom w:val="none" w:sz="0" w:space="0" w:color="auto"/>
                <w:right w:val="none" w:sz="0" w:space="0" w:color="auto"/>
              </w:divBdr>
              <w:divsChild>
                <w:div w:id="1849368336">
                  <w:marLeft w:val="0"/>
                  <w:marRight w:val="0"/>
                  <w:marTop w:val="0"/>
                  <w:marBottom w:val="0"/>
                  <w:divBdr>
                    <w:top w:val="none" w:sz="0" w:space="0" w:color="auto"/>
                    <w:left w:val="none" w:sz="0" w:space="0" w:color="auto"/>
                    <w:bottom w:val="none" w:sz="0" w:space="0" w:color="auto"/>
                    <w:right w:val="none" w:sz="0" w:space="0" w:color="auto"/>
                  </w:divBdr>
                </w:div>
                <w:div w:id="2097550821">
                  <w:marLeft w:val="0"/>
                  <w:marRight w:val="0"/>
                  <w:marTop w:val="0"/>
                  <w:marBottom w:val="0"/>
                  <w:divBdr>
                    <w:top w:val="none" w:sz="0" w:space="0" w:color="auto"/>
                    <w:left w:val="none" w:sz="0" w:space="0" w:color="auto"/>
                    <w:bottom w:val="none" w:sz="0" w:space="0" w:color="auto"/>
                    <w:right w:val="none" w:sz="0" w:space="0" w:color="auto"/>
                  </w:divBdr>
                  <w:divsChild>
                    <w:div w:id="1218476118">
                      <w:marLeft w:val="0"/>
                      <w:marRight w:val="0"/>
                      <w:marTop w:val="0"/>
                      <w:marBottom w:val="0"/>
                      <w:divBdr>
                        <w:top w:val="none" w:sz="0" w:space="0" w:color="auto"/>
                        <w:left w:val="none" w:sz="0" w:space="0" w:color="auto"/>
                        <w:bottom w:val="none" w:sz="0" w:space="0" w:color="auto"/>
                        <w:right w:val="none" w:sz="0" w:space="0" w:color="auto"/>
                      </w:divBdr>
                    </w:div>
                    <w:div w:id="510995687">
                      <w:marLeft w:val="0"/>
                      <w:marRight w:val="0"/>
                      <w:marTop w:val="0"/>
                      <w:marBottom w:val="0"/>
                      <w:divBdr>
                        <w:top w:val="none" w:sz="0" w:space="0" w:color="auto"/>
                        <w:left w:val="none" w:sz="0" w:space="0" w:color="auto"/>
                        <w:bottom w:val="none" w:sz="0" w:space="0" w:color="auto"/>
                        <w:right w:val="none" w:sz="0" w:space="0" w:color="auto"/>
                      </w:divBdr>
                    </w:div>
                    <w:div w:id="69084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816999">
          <w:marLeft w:val="0"/>
          <w:marRight w:val="0"/>
          <w:marTop w:val="0"/>
          <w:marBottom w:val="0"/>
          <w:divBdr>
            <w:top w:val="none" w:sz="0" w:space="0" w:color="auto"/>
            <w:left w:val="none" w:sz="0" w:space="0" w:color="auto"/>
            <w:bottom w:val="none" w:sz="0" w:space="0" w:color="auto"/>
            <w:right w:val="none" w:sz="0" w:space="0" w:color="auto"/>
          </w:divBdr>
          <w:divsChild>
            <w:div w:id="2122605042">
              <w:marLeft w:val="0"/>
              <w:marRight w:val="0"/>
              <w:marTop w:val="0"/>
              <w:marBottom w:val="0"/>
              <w:divBdr>
                <w:top w:val="none" w:sz="0" w:space="0" w:color="auto"/>
                <w:left w:val="none" w:sz="0" w:space="0" w:color="auto"/>
                <w:bottom w:val="none" w:sz="0" w:space="0" w:color="auto"/>
                <w:right w:val="none" w:sz="0" w:space="0" w:color="auto"/>
              </w:divBdr>
              <w:divsChild>
                <w:div w:id="496776014">
                  <w:marLeft w:val="0"/>
                  <w:marRight w:val="0"/>
                  <w:marTop w:val="0"/>
                  <w:marBottom w:val="0"/>
                  <w:divBdr>
                    <w:top w:val="none" w:sz="0" w:space="0" w:color="auto"/>
                    <w:left w:val="none" w:sz="0" w:space="0" w:color="auto"/>
                    <w:bottom w:val="none" w:sz="0" w:space="0" w:color="auto"/>
                    <w:right w:val="none" w:sz="0" w:space="0" w:color="auto"/>
                  </w:divBdr>
                </w:div>
                <w:div w:id="945964854">
                  <w:marLeft w:val="0"/>
                  <w:marRight w:val="0"/>
                  <w:marTop w:val="0"/>
                  <w:marBottom w:val="0"/>
                  <w:divBdr>
                    <w:top w:val="none" w:sz="0" w:space="0" w:color="auto"/>
                    <w:left w:val="none" w:sz="0" w:space="0" w:color="auto"/>
                    <w:bottom w:val="none" w:sz="0" w:space="0" w:color="auto"/>
                    <w:right w:val="none" w:sz="0" w:space="0" w:color="auto"/>
                  </w:divBdr>
                  <w:divsChild>
                    <w:div w:id="1315984254">
                      <w:marLeft w:val="0"/>
                      <w:marRight w:val="0"/>
                      <w:marTop w:val="0"/>
                      <w:marBottom w:val="0"/>
                      <w:divBdr>
                        <w:top w:val="none" w:sz="0" w:space="0" w:color="auto"/>
                        <w:left w:val="none" w:sz="0" w:space="0" w:color="auto"/>
                        <w:bottom w:val="none" w:sz="0" w:space="0" w:color="auto"/>
                        <w:right w:val="none" w:sz="0" w:space="0" w:color="auto"/>
                      </w:divBdr>
                    </w:div>
                    <w:div w:id="55951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945171">
          <w:marLeft w:val="0"/>
          <w:marRight w:val="0"/>
          <w:marTop w:val="0"/>
          <w:marBottom w:val="0"/>
          <w:divBdr>
            <w:top w:val="none" w:sz="0" w:space="0" w:color="auto"/>
            <w:left w:val="none" w:sz="0" w:space="0" w:color="auto"/>
            <w:bottom w:val="none" w:sz="0" w:space="0" w:color="auto"/>
            <w:right w:val="none" w:sz="0" w:space="0" w:color="auto"/>
          </w:divBdr>
          <w:divsChild>
            <w:div w:id="718285033">
              <w:marLeft w:val="0"/>
              <w:marRight w:val="0"/>
              <w:marTop w:val="0"/>
              <w:marBottom w:val="0"/>
              <w:divBdr>
                <w:top w:val="none" w:sz="0" w:space="0" w:color="auto"/>
                <w:left w:val="none" w:sz="0" w:space="0" w:color="auto"/>
                <w:bottom w:val="none" w:sz="0" w:space="0" w:color="auto"/>
                <w:right w:val="none" w:sz="0" w:space="0" w:color="auto"/>
              </w:divBdr>
              <w:divsChild>
                <w:div w:id="1682203540">
                  <w:marLeft w:val="0"/>
                  <w:marRight w:val="0"/>
                  <w:marTop w:val="0"/>
                  <w:marBottom w:val="0"/>
                  <w:divBdr>
                    <w:top w:val="none" w:sz="0" w:space="0" w:color="auto"/>
                    <w:left w:val="none" w:sz="0" w:space="0" w:color="auto"/>
                    <w:bottom w:val="none" w:sz="0" w:space="0" w:color="auto"/>
                    <w:right w:val="none" w:sz="0" w:space="0" w:color="auto"/>
                  </w:divBdr>
                </w:div>
                <w:div w:id="1919704809">
                  <w:marLeft w:val="0"/>
                  <w:marRight w:val="0"/>
                  <w:marTop w:val="0"/>
                  <w:marBottom w:val="0"/>
                  <w:divBdr>
                    <w:top w:val="none" w:sz="0" w:space="0" w:color="auto"/>
                    <w:left w:val="none" w:sz="0" w:space="0" w:color="auto"/>
                    <w:bottom w:val="none" w:sz="0" w:space="0" w:color="auto"/>
                    <w:right w:val="none" w:sz="0" w:space="0" w:color="auto"/>
                  </w:divBdr>
                  <w:divsChild>
                    <w:div w:id="1259555808">
                      <w:marLeft w:val="0"/>
                      <w:marRight w:val="0"/>
                      <w:marTop w:val="0"/>
                      <w:marBottom w:val="0"/>
                      <w:divBdr>
                        <w:top w:val="none" w:sz="0" w:space="0" w:color="auto"/>
                        <w:left w:val="none" w:sz="0" w:space="0" w:color="auto"/>
                        <w:bottom w:val="none" w:sz="0" w:space="0" w:color="auto"/>
                        <w:right w:val="none" w:sz="0" w:space="0" w:color="auto"/>
                      </w:divBdr>
                    </w:div>
                    <w:div w:id="167236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466618">
          <w:marLeft w:val="0"/>
          <w:marRight w:val="0"/>
          <w:marTop w:val="0"/>
          <w:marBottom w:val="0"/>
          <w:divBdr>
            <w:top w:val="none" w:sz="0" w:space="0" w:color="auto"/>
            <w:left w:val="none" w:sz="0" w:space="0" w:color="auto"/>
            <w:bottom w:val="none" w:sz="0" w:space="0" w:color="auto"/>
            <w:right w:val="none" w:sz="0" w:space="0" w:color="auto"/>
          </w:divBdr>
          <w:divsChild>
            <w:div w:id="1595161936">
              <w:marLeft w:val="0"/>
              <w:marRight w:val="0"/>
              <w:marTop w:val="0"/>
              <w:marBottom w:val="0"/>
              <w:divBdr>
                <w:top w:val="none" w:sz="0" w:space="0" w:color="auto"/>
                <w:left w:val="none" w:sz="0" w:space="0" w:color="auto"/>
                <w:bottom w:val="none" w:sz="0" w:space="0" w:color="auto"/>
                <w:right w:val="none" w:sz="0" w:space="0" w:color="auto"/>
              </w:divBdr>
              <w:divsChild>
                <w:div w:id="2020348435">
                  <w:marLeft w:val="0"/>
                  <w:marRight w:val="0"/>
                  <w:marTop w:val="0"/>
                  <w:marBottom w:val="0"/>
                  <w:divBdr>
                    <w:top w:val="none" w:sz="0" w:space="0" w:color="auto"/>
                    <w:left w:val="none" w:sz="0" w:space="0" w:color="auto"/>
                    <w:bottom w:val="none" w:sz="0" w:space="0" w:color="auto"/>
                    <w:right w:val="none" w:sz="0" w:space="0" w:color="auto"/>
                  </w:divBdr>
                </w:div>
                <w:div w:id="2028023787">
                  <w:marLeft w:val="0"/>
                  <w:marRight w:val="0"/>
                  <w:marTop w:val="0"/>
                  <w:marBottom w:val="0"/>
                  <w:divBdr>
                    <w:top w:val="none" w:sz="0" w:space="0" w:color="auto"/>
                    <w:left w:val="none" w:sz="0" w:space="0" w:color="auto"/>
                    <w:bottom w:val="none" w:sz="0" w:space="0" w:color="auto"/>
                    <w:right w:val="none" w:sz="0" w:space="0" w:color="auto"/>
                  </w:divBdr>
                  <w:divsChild>
                    <w:div w:id="2113626343">
                      <w:marLeft w:val="0"/>
                      <w:marRight w:val="0"/>
                      <w:marTop w:val="0"/>
                      <w:marBottom w:val="0"/>
                      <w:divBdr>
                        <w:top w:val="none" w:sz="0" w:space="0" w:color="auto"/>
                        <w:left w:val="none" w:sz="0" w:space="0" w:color="auto"/>
                        <w:bottom w:val="none" w:sz="0" w:space="0" w:color="auto"/>
                        <w:right w:val="none" w:sz="0" w:space="0" w:color="auto"/>
                      </w:divBdr>
                    </w:div>
                    <w:div w:id="84771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32415">
          <w:marLeft w:val="0"/>
          <w:marRight w:val="0"/>
          <w:marTop w:val="0"/>
          <w:marBottom w:val="0"/>
          <w:divBdr>
            <w:top w:val="none" w:sz="0" w:space="0" w:color="auto"/>
            <w:left w:val="none" w:sz="0" w:space="0" w:color="auto"/>
            <w:bottom w:val="none" w:sz="0" w:space="0" w:color="auto"/>
            <w:right w:val="none" w:sz="0" w:space="0" w:color="auto"/>
          </w:divBdr>
          <w:divsChild>
            <w:div w:id="582373585">
              <w:marLeft w:val="0"/>
              <w:marRight w:val="0"/>
              <w:marTop w:val="0"/>
              <w:marBottom w:val="0"/>
              <w:divBdr>
                <w:top w:val="none" w:sz="0" w:space="0" w:color="auto"/>
                <w:left w:val="none" w:sz="0" w:space="0" w:color="auto"/>
                <w:bottom w:val="none" w:sz="0" w:space="0" w:color="auto"/>
                <w:right w:val="none" w:sz="0" w:space="0" w:color="auto"/>
              </w:divBdr>
              <w:divsChild>
                <w:div w:id="996112520">
                  <w:marLeft w:val="0"/>
                  <w:marRight w:val="0"/>
                  <w:marTop w:val="0"/>
                  <w:marBottom w:val="0"/>
                  <w:divBdr>
                    <w:top w:val="none" w:sz="0" w:space="0" w:color="auto"/>
                    <w:left w:val="none" w:sz="0" w:space="0" w:color="auto"/>
                    <w:bottom w:val="none" w:sz="0" w:space="0" w:color="auto"/>
                    <w:right w:val="none" w:sz="0" w:space="0" w:color="auto"/>
                  </w:divBdr>
                </w:div>
                <w:div w:id="558440778">
                  <w:marLeft w:val="0"/>
                  <w:marRight w:val="0"/>
                  <w:marTop w:val="0"/>
                  <w:marBottom w:val="0"/>
                  <w:divBdr>
                    <w:top w:val="none" w:sz="0" w:space="0" w:color="auto"/>
                    <w:left w:val="none" w:sz="0" w:space="0" w:color="auto"/>
                    <w:bottom w:val="none" w:sz="0" w:space="0" w:color="auto"/>
                    <w:right w:val="none" w:sz="0" w:space="0" w:color="auto"/>
                  </w:divBdr>
                  <w:divsChild>
                    <w:div w:id="52895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081414">
          <w:marLeft w:val="0"/>
          <w:marRight w:val="0"/>
          <w:marTop w:val="0"/>
          <w:marBottom w:val="0"/>
          <w:divBdr>
            <w:top w:val="none" w:sz="0" w:space="0" w:color="auto"/>
            <w:left w:val="none" w:sz="0" w:space="0" w:color="auto"/>
            <w:bottom w:val="none" w:sz="0" w:space="0" w:color="auto"/>
            <w:right w:val="none" w:sz="0" w:space="0" w:color="auto"/>
          </w:divBdr>
          <w:divsChild>
            <w:div w:id="431634915">
              <w:marLeft w:val="0"/>
              <w:marRight w:val="0"/>
              <w:marTop w:val="0"/>
              <w:marBottom w:val="0"/>
              <w:divBdr>
                <w:top w:val="none" w:sz="0" w:space="0" w:color="auto"/>
                <w:left w:val="none" w:sz="0" w:space="0" w:color="auto"/>
                <w:bottom w:val="none" w:sz="0" w:space="0" w:color="auto"/>
                <w:right w:val="none" w:sz="0" w:space="0" w:color="auto"/>
              </w:divBdr>
              <w:divsChild>
                <w:div w:id="767117862">
                  <w:marLeft w:val="0"/>
                  <w:marRight w:val="0"/>
                  <w:marTop w:val="0"/>
                  <w:marBottom w:val="0"/>
                  <w:divBdr>
                    <w:top w:val="none" w:sz="0" w:space="0" w:color="auto"/>
                    <w:left w:val="none" w:sz="0" w:space="0" w:color="auto"/>
                    <w:bottom w:val="none" w:sz="0" w:space="0" w:color="auto"/>
                    <w:right w:val="none" w:sz="0" w:space="0" w:color="auto"/>
                  </w:divBdr>
                </w:div>
                <w:div w:id="184104070">
                  <w:marLeft w:val="0"/>
                  <w:marRight w:val="0"/>
                  <w:marTop w:val="0"/>
                  <w:marBottom w:val="0"/>
                  <w:divBdr>
                    <w:top w:val="none" w:sz="0" w:space="0" w:color="auto"/>
                    <w:left w:val="none" w:sz="0" w:space="0" w:color="auto"/>
                    <w:bottom w:val="none" w:sz="0" w:space="0" w:color="auto"/>
                    <w:right w:val="none" w:sz="0" w:space="0" w:color="auto"/>
                  </w:divBdr>
                  <w:divsChild>
                    <w:div w:id="899942458">
                      <w:marLeft w:val="0"/>
                      <w:marRight w:val="0"/>
                      <w:marTop w:val="0"/>
                      <w:marBottom w:val="0"/>
                      <w:divBdr>
                        <w:top w:val="none" w:sz="0" w:space="0" w:color="auto"/>
                        <w:left w:val="none" w:sz="0" w:space="0" w:color="auto"/>
                        <w:bottom w:val="none" w:sz="0" w:space="0" w:color="auto"/>
                        <w:right w:val="none" w:sz="0" w:space="0" w:color="auto"/>
                      </w:divBdr>
                    </w:div>
                    <w:div w:id="320814971">
                      <w:marLeft w:val="0"/>
                      <w:marRight w:val="0"/>
                      <w:marTop w:val="0"/>
                      <w:marBottom w:val="0"/>
                      <w:divBdr>
                        <w:top w:val="none" w:sz="0" w:space="0" w:color="auto"/>
                        <w:left w:val="none" w:sz="0" w:space="0" w:color="auto"/>
                        <w:bottom w:val="none" w:sz="0" w:space="0" w:color="auto"/>
                        <w:right w:val="none" w:sz="0" w:space="0" w:color="auto"/>
                      </w:divBdr>
                    </w:div>
                    <w:div w:id="181386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448658">
          <w:marLeft w:val="0"/>
          <w:marRight w:val="0"/>
          <w:marTop w:val="0"/>
          <w:marBottom w:val="0"/>
          <w:divBdr>
            <w:top w:val="none" w:sz="0" w:space="0" w:color="auto"/>
            <w:left w:val="none" w:sz="0" w:space="0" w:color="auto"/>
            <w:bottom w:val="none" w:sz="0" w:space="0" w:color="auto"/>
            <w:right w:val="none" w:sz="0" w:space="0" w:color="auto"/>
          </w:divBdr>
          <w:divsChild>
            <w:div w:id="1234585015">
              <w:marLeft w:val="0"/>
              <w:marRight w:val="0"/>
              <w:marTop w:val="0"/>
              <w:marBottom w:val="0"/>
              <w:divBdr>
                <w:top w:val="none" w:sz="0" w:space="0" w:color="auto"/>
                <w:left w:val="none" w:sz="0" w:space="0" w:color="auto"/>
                <w:bottom w:val="none" w:sz="0" w:space="0" w:color="auto"/>
                <w:right w:val="none" w:sz="0" w:space="0" w:color="auto"/>
              </w:divBdr>
              <w:divsChild>
                <w:div w:id="580414409">
                  <w:marLeft w:val="0"/>
                  <w:marRight w:val="0"/>
                  <w:marTop w:val="0"/>
                  <w:marBottom w:val="0"/>
                  <w:divBdr>
                    <w:top w:val="none" w:sz="0" w:space="0" w:color="auto"/>
                    <w:left w:val="none" w:sz="0" w:space="0" w:color="auto"/>
                    <w:bottom w:val="none" w:sz="0" w:space="0" w:color="auto"/>
                    <w:right w:val="none" w:sz="0" w:space="0" w:color="auto"/>
                  </w:divBdr>
                </w:div>
                <w:div w:id="786116973">
                  <w:marLeft w:val="0"/>
                  <w:marRight w:val="0"/>
                  <w:marTop w:val="0"/>
                  <w:marBottom w:val="0"/>
                  <w:divBdr>
                    <w:top w:val="none" w:sz="0" w:space="0" w:color="auto"/>
                    <w:left w:val="none" w:sz="0" w:space="0" w:color="auto"/>
                    <w:bottom w:val="none" w:sz="0" w:space="0" w:color="auto"/>
                    <w:right w:val="none" w:sz="0" w:space="0" w:color="auto"/>
                  </w:divBdr>
                  <w:divsChild>
                    <w:div w:id="34105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945833">
          <w:marLeft w:val="0"/>
          <w:marRight w:val="0"/>
          <w:marTop w:val="0"/>
          <w:marBottom w:val="0"/>
          <w:divBdr>
            <w:top w:val="none" w:sz="0" w:space="0" w:color="auto"/>
            <w:left w:val="none" w:sz="0" w:space="0" w:color="auto"/>
            <w:bottom w:val="none" w:sz="0" w:space="0" w:color="auto"/>
            <w:right w:val="none" w:sz="0" w:space="0" w:color="auto"/>
          </w:divBdr>
          <w:divsChild>
            <w:div w:id="165171277">
              <w:marLeft w:val="0"/>
              <w:marRight w:val="0"/>
              <w:marTop w:val="0"/>
              <w:marBottom w:val="0"/>
              <w:divBdr>
                <w:top w:val="none" w:sz="0" w:space="0" w:color="auto"/>
                <w:left w:val="none" w:sz="0" w:space="0" w:color="auto"/>
                <w:bottom w:val="none" w:sz="0" w:space="0" w:color="auto"/>
                <w:right w:val="none" w:sz="0" w:space="0" w:color="auto"/>
              </w:divBdr>
              <w:divsChild>
                <w:div w:id="1317995483">
                  <w:marLeft w:val="0"/>
                  <w:marRight w:val="0"/>
                  <w:marTop w:val="0"/>
                  <w:marBottom w:val="0"/>
                  <w:divBdr>
                    <w:top w:val="none" w:sz="0" w:space="0" w:color="auto"/>
                    <w:left w:val="none" w:sz="0" w:space="0" w:color="auto"/>
                    <w:bottom w:val="none" w:sz="0" w:space="0" w:color="auto"/>
                    <w:right w:val="none" w:sz="0" w:space="0" w:color="auto"/>
                  </w:divBdr>
                </w:div>
                <w:div w:id="679427413">
                  <w:marLeft w:val="0"/>
                  <w:marRight w:val="0"/>
                  <w:marTop w:val="0"/>
                  <w:marBottom w:val="0"/>
                  <w:divBdr>
                    <w:top w:val="none" w:sz="0" w:space="0" w:color="auto"/>
                    <w:left w:val="none" w:sz="0" w:space="0" w:color="auto"/>
                    <w:bottom w:val="none" w:sz="0" w:space="0" w:color="auto"/>
                    <w:right w:val="none" w:sz="0" w:space="0" w:color="auto"/>
                  </w:divBdr>
                  <w:divsChild>
                    <w:div w:id="177589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785369">
          <w:marLeft w:val="0"/>
          <w:marRight w:val="0"/>
          <w:marTop w:val="0"/>
          <w:marBottom w:val="0"/>
          <w:divBdr>
            <w:top w:val="none" w:sz="0" w:space="0" w:color="auto"/>
            <w:left w:val="none" w:sz="0" w:space="0" w:color="auto"/>
            <w:bottom w:val="none" w:sz="0" w:space="0" w:color="auto"/>
            <w:right w:val="none" w:sz="0" w:space="0" w:color="auto"/>
          </w:divBdr>
          <w:divsChild>
            <w:div w:id="1503550727">
              <w:marLeft w:val="0"/>
              <w:marRight w:val="0"/>
              <w:marTop w:val="0"/>
              <w:marBottom w:val="0"/>
              <w:divBdr>
                <w:top w:val="none" w:sz="0" w:space="0" w:color="auto"/>
                <w:left w:val="none" w:sz="0" w:space="0" w:color="auto"/>
                <w:bottom w:val="none" w:sz="0" w:space="0" w:color="auto"/>
                <w:right w:val="none" w:sz="0" w:space="0" w:color="auto"/>
              </w:divBdr>
              <w:divsChild>
                <w:div w:id="1154030320">
                  <w:marLeft w:val="0"/>
                  <w:marRight w:val="0"/>
                  <w:marTop w:val="0"/>
                  <w:marBottom w:val="0"/>
                  <w:divBdr>
                    <w:top w:val="none" w:sz="0" w:space="0" w:color="auto"/>
                    <w:left w:val="none" w:sz="0" w:space="0" w:color="auto"/>
                    <w:bottom w:val="none" w:sz="0" w:space="0" w:color="auto"/>
                    <w:right w:val="none" w:sz="0" w:space="0" w:color="auto"/>
                  </w:divBdr>
                </w:div>
                <w:div w:id="1149322157">
                  <w:marLeft w:val="0"/>
                  <w:marRight w:val="0"/>
                  <w:marTop w:val="0"/>
                  <w:marBottom w:val="0"/>
                  <w:divBdr>
                    <w:top w:val="none" w:sz="0" w:space="0" w:color="auto"/>
                    <w:left w:val="none" w:sz="0" w:space="0" w:color="auto"/>
                    <w:bottom w:val="none" w:sz="0" w:space="0" w:color="auto"/>
                    <w:right w:val="none" w:sz="0" w:space="0" w:color="auto"/>
                  </w:divBdr>
                  <w:divsChild>
                    <w:div w:id="57362693">
                      <w:marLeft w:val="0"/>
                      <w:marRight w:val="0"/>
                      <w:marTop w:val="0"/>
                      <w:marBottom w:val="0"/>
                      <w:divBdr>
                        <w:top w:val="none" w:sz="0" w:space="0" w:color="auto"/>
                        <w:left w:val="none" w:sz="0" w:space="0" w:color="auto"/>
                        <w:bottom w:val="none" w:sz="0" w:space="0" w:color="auto"/>
                        <w:right w:val="none" w:sz="0" w:space="0" w:color="auto"/>
                      </w:divBdr>
                    </w:div>
                    <w:div w:id="1970360113">
                      <w:marLeft w:val="0"/>
                      <w:marRight w:val="0"/>
                      <w:marTop w:val="0"/>
                      <w:marBottom w:val="0"/>
                      <w:divBdr>
                        <w:top w:val="none" w:sz="0" w:space="0" w:color="auto"/>
                        <w:left w:val="none" w:sz="0" w:space="0" w:color="auto"/>
                        <w:bottom w:val="none" w:sz="0" w:space="0" w:color="auto"/>
                        <w:right w:val="none" w:sz="0" w:space="0" w:color="auto"/>
                      </w:divBdr>
                    </w:div>
                    <w:div w:id="47561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882786">
          <w:marLeft w:val="0"/>
          <w:marRight w:val="0"/>
          <w:marTop w:val="0"/>
          <w:marBottom w:val="0"/>
          <w:divBdr>
            <w:top w:val="none" w:sz="0" w:space="0" w:color="auto"/>
            <w:left w:val="none" w:sz="0" w:space="0" w:color="auto"/>
            <w:bottom w:val="none" w:sz="0" w:space="0" w:color="auto"/>
            <w:right w:val="none" w:sz="0" w:space="0" w:color="auto"/>
          </w:divBdr>
          <w:divsChild>
            <w:div w:id="537280387">
              <w:marLeft w:val="0"/>
              <w:marRight w:val="0"/>
              <w:marTop w:val="0"/>
              <w:marBottom w:val="0"/>
              <w:divBdr>
                <w:top w:val="none" w:sz="0" w:space="0" w:color="auto"/>
                <w:left w:val="none" w:sz="0" w:space="0" w:color="auto"/>
                <w:bottom w:val="none" w:sz="0" w:space="0" w:color="auto"/>
                <w:right w:val="none" w:sz="0" w:space="0" w:color="auto"/>
              </w:divBdr>
              <w:divsChild>
                <w:div w:id="1764884697">
                  <w:marLeft w:val="0"/>
                  <w:marRight w:val="0"/>
                  <w:marTop w:val="0"/>
                  <w:marBottom w:val="0"/>
                  <w:divBdr>
                    <w:top w:val="none" w:sz="0" w:space="0" w:color="auto"/>
                    <w:left w:val="none" w:sz="0" w:space="0" w:color="auto"/>
                    <w:bottom w:val="none" w:sz="0" w:space="0" w:color="auto"/>
                    <w:right w:val="none" w:sz="0" w:space="0" w:color="auto"/>
                  </w:divBdr>
                </w:div>
                <w:div w:id="1056466625">
                  <w:marLeft w:val="0"/>
                  <w:marRight w:val="0"/>
                  <w:marTop w:val="0"/>
                  <w:marBottom w:val="0"/>
                  <w:divBdr>
                    <w:top w:val="none" w:sz="0" w:space="0" w:color="auto"/>
                    <w:left w:val="none" w:sz="0" w:space="0" w:color="auto"/>
                    <w:bottom w:val="none" w:sz="0" w:space="0" w:color="auto"/>
                    <w:right w:val="none" w:sz="0" w:space="0" w:color="auto"/>
                  </w:divBdr>
                  <w:divsChild>
                    <w:div w:id="536548939">
                      <w:marLeft w:val="0"/>
                      <w:marRight w:val="0"/>
                      <w:marTop w:val="0"/>
                      <w:marBottom w:val="0"/>
                      <w:divBdr>
                        <w:top w:val="none" w:sz="0" w:space="0" w:color="auto"/>
                        <w:left w:val="none" w:sz="0" w:space="0" w:color="auto"/>
                        <w:bottom w:val="none" w:sz="0" w:space="0" w:color="auto"/>
                        <w:right w:val="none" w:sz="0" w:space="0" w:color="auto"/>
                      </w:divBdr>
                    </w:div>
                    <w:div w:id="1123160055">
                      <w:marLeft w:val="0"/>
                      <w:marRight w:val="0"/>
                      <w:marTop w:val="0"/>
                      <w:marBottom w:val="0"/>
                      <w:divBdr>
                        <w:top w:val="none" w:sz="0" w:space="0" w:color="auto"/>
                        <w:left w:val="none" w:sz="0" w:space="0" w:color="auto"/>
                        <w:bottom w:val="none" w:sz="0" w:space="0" w:color="auto"/>
                        <w:right w:val="none" w:sz="0" w:space="0" w:color="auto"/>
                      </w:divBdr>
                    </w:div>
                    <w:div w:id="31872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930571">
          <w:marLeft w:val="0"/>
          <w:marRight w:val="0"/>
          <w:marTop w:val="0"/>
          <w:marBottom w:val="0"/>
          <w:divBdr>
            <w:top w:val="none" w:sz="0" w:space="0" w:color="auto"/>
            <w:left w:val="none" w:sz="0" w:space="0" w:color="auto"/>
            <w:bottom w:val="none" w:sz="0" w:space="0" w:color="auto"/>
            <w:right w:val="none" w:sz="0" w:space="0" w:color="auto"/>
          </w:divBdr>
          <w:divsChild>
            <w:div w:id="1495416302">
              <w:marLeft w:val="0"/>
              <w:marRight w:val="0"/>
              <w:marTop w:val="0"/>
              <w:marBottom w:val="0"/>
              <w:divBdr>
                <w:top w:val="none" w:sz="0" w:space="0" w:color="auto"/>
                <w:left w:val="none" w:sz="0" w:space="0" w:color="auto"/>
                <w:bottom w:val="none" w:sz="0" w:space="0" w:color="auto"/>
                <w:right w:val="none" w:sz="0" w:space="0" w:color="auto"/>
              </w:divBdr>
              <w:divsChild>
                <w:div w:id="828978275">
                  <w:marLeft w:val="0"/>
                  <w:marRight w:val="0"/>
                  <w:marTop w:val="0"/>
                  <w:marBottom w:val="0"/>
                  <w:divBdr>
                    <w:top w:val="none" w:sz="0" w:space="0" w:color="auto"/>
                    <w:left w:val="none" w:sz="0" w:space="0" w:color="auto"/>
                    <w:bottom w:val="none" w:sz="0" w:space="0" w:color="auto"/>
                    <w:right w:val="none" w:sz="0" w:space="0" w:color="auto"/>
                  </w:divBdr>
                </w:div>
                <w:div w:id="1507592538">
                  <w:marLeft w:val="0"/>
                  <w:marRight w:val="0"/>
                  <w:marTop w:val="0"/>
                  <w:marBottom w:val="0"/>
                  <w:divBdr>
                    <w:top w:val="none" w:sz="0" w:space="0" w:color="auto"/>
                    <w:left w:val="none" w:sz="0" w:space="0" w:color="auto"/>
                    <w:bottom w:val="none" w:sz="0" w:space="0" w:color="auto"/>
                    <w:right w:val="none" w:sz="0" w:space="0" w:color="auto"/>
                  </w:divBdr>
                  <w:divsChild>
                    <w:div w:id="1331368541">
                      <w:marLeft w:val="0"/>
                      <w:marRight w:val="0"/>
                      <w:marTop w:val="0"/>
                      <w:marBottom w:val="0"/>
                      <w:divBdr>
                        <w:top w:val="none" w:sz="0" w:space="0" w:color="auto"/>
                        <w:left w:val="none" w:sz="0" w:space="0" w:color="auto"/>
                        <w:bottom w:val="none" w:sz="0" w:space="0" w:color="auto"/>
                        <w:right w:val="none" w:sz="0" w:space="0" w:color="auto"/>
                      </w:divBdr>
                    </w:div>
                    <w:div w:id="323163993">
                      <w:marLeft w:val="0"/>
                      <w:marRight w:val="0"/>
                      <w:marTop w:val="0"/>
                      <w:marBottom w:val="0"/>
                      <w:divBdr>
                        <w:top w:val="none" w:sz="0" w:space="0" w:color="auto"/>
                        <w:left w:val="none" w:sz="0" w:space="0" w:color="auto"/>
                        <w:bottom w:val="none" w:sz="0" w:space="0" w:color="auto"/>
                        <w:right w:val="none" w:sz="0" w:space="0" w:color="auto"/>
                      </w:divBdr>
                    </w:div>
                    <w:div w:id="84451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608140">
          <w:marLeft w:val="0"/>
          <w:marRight w:val="0"/>
          <w:marTop w:val="0"/>
          <w:marBottom w:val="0"/>
          <w:divBdr>
            <w:top w:val="none" w:sz="0" w:space="0" w:color="auto"/>
            <w:left w:val="none" w:sz="0" w:space="0" w:color="auto"/>
            <w:bottom w:val="none" w:sz="0" w:space="0" w:color="auto"/>
            <w:right w:val="none" w:sz="0" w:space="0" w:color="auto"/>
          </w:divBdr>
          <w:divsChild>
            <w:div w:id="1168788677">
              <w:marLeft w:val="0"/>
              <w:marRight w:val="0"/>
              <w:marTop w:val="0"/>
              <w:marBottom w:val="0"/>
              <w:divBdr>
                <w:top w:val="none" w:sz="0" w:space="0" w:color="auto"/>
                <w:left w:val="none" w:sz="0" w:space="0" w:color="auto"/>
                <w:bottom w:val="none" w:sz="0" w:space="0" w:color="auto"/>
                <w:right w:val="none" w:sz="0" w:space="0" w:color="auto"/>
              </w:divBdr>
              <w:divsChild>
                <w:div w:id="1901555279">
                  <w:marLeft w:val="0"/>
                  <w:marRight w:val="0"/>
                  <w:marTop w:val="0"/>
                  <w:marBottom w:val="0"/>
                  <w:divBdr>
                    <w:top w:val="none" w:sz="0" w:space="0" w:color="auto"/>
                    <w:left w:val="none" w:sz="0" w:space="0" w:color="auto"/>
                    <w:bottom w:val="none" w:sz="0" w:space="0" w:color="auto"/>
                    <w:right w:val="none" w:sz="0" w:space="0" w:color="auto"/>
                  </w:divBdr>
                </w:div>
                <w:div w:id="2074813751">
                  <w:marLeft w:val="0"/>
                  <w:marRight w:val="0"/>
                  <w:marTop w:val="0"/>
                  <w:marBottom w:val="0"/>
                  <w:divBdr>
                    <w:top w:val="none" w:sz="0" w:space="0" w:color="auto"/>
                    <w:left w:val="none" w:sz="0" w:space="0" w:color="auto"/>
                    <w:bottom w:val="none" w:sz="0" w:space="0" w:color="auto"/>
                    <w:right w:val="none" w:sz="0" w:space="0" w:color="auto"/>
                  </w:divBdr>
                  <w:divsChild>
                    <w:div w:id="1908834159">
                      <w:marLeft w:val="0"/>
                      <w:marRight w:val="0"/>
                      <w:marTop w:val="0"/>
                      <w:marBottom w:val="0"/>
                      <w:divBdr>
                        <w:top w:val="none" w:sz="0" w:space="0" w:color="auto"/>
                        <w:left w:val="none" w:sz="0" w:space="0" w:color="auto"/>
                        <w:bottom w:val="none" w:sz="0" w:space="0" w:color="auto"/>
                        <w:right w:val="none" w:sz="0" w:space="0" w:color="auto"/>
                      </w:divBdr>
                    </w:div>
                    <w:div w:id="210214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711621">
          <w:marLeft w:val="0"/>
          <w:marRight w:val="0"/>
          <w:marTop w:val="0"/>
          <w:marBottom w:val="0"/>
          <w:divBdr>
            <w:top w:val="none" w:sz="0" w:space="0" w:color="auto"/>
            <w:left w:val="none" w:sz="0" w:space="0" w:color="auto"/>
            <w:bottom w:val="none" w:sz="0" w:space="0" w:color="auto"/>
            <w:right w:val="none" w:sz="0" w:space="0" w:color="auto"/>
          </w:divBdr>
          <w:divsChild>
            <w:div w:id="200289804">
              <w:marLeft w:val="0"/>
              <w:marRight w:val="0"/>
              <w:marTop w:val="0"/>
              <w:marBottom w:val="0"/>
              <w:divBdr>
                <w:top w:val="none" w:sz="0" w:space="0" w:color="auto"/>
                <w:left w:val="none" w:sz="0" w:space="0" w:color="auto"/>
                <w:bottom w:val="none" w:sz="0" w:space="0" w:color="auto"/>
                <w:right w:val="none" w:sz="0" w:space="0" w:color="auto"/>
              </w:divBdr>
              <w:divsChild>
                <w:div w:id="1435638866">
                  <w:marLeft w:val="0"/>
                  <w:marRight w:val="0"/>
                  <w:marTop w:val="0"/>
                  <w:marBottom w:val="0"/>
                  <w:divBdr>
                    <w:top w:val="none" w:sz="0" w:space="0" w:color="auto"/>
                    <w:left w:val="none" w:sz="0" w:space="0" w:color="auto"/>
                    <w:bottom w:val="none" w:sz="0" w:space="0" w:color="auto"/>
                    <w:right w:val="none" w:sz="0" w:space="0" w:color="auto"/>
                  </w:divBdr>
                </w:div>
                <w:div w:id="1715889856">
                  <w:marLeft w:val="0"/>
                  <w:marRight w:val="0"/>
                  <w:marTop w:val="0"/>
                  <w:marBottom w:val="0"/>
                  <w:divBdr>
                    <w:top w:val="none" w:sz="0" w:space="0" w:color="auto"/>
                    <w:left w:val="none" w:sz="0" w:space="0" w:color="auto"/>
                    <w:bottom w:val="none" w:sz="0" w:space="0" w:color="auto"/>
                    <w:right w:val="none" w:sz="0" w:space="0" w:color="auto"/>
                  </w:divBdr>
                  <w:divsChild>
                    <w:div w:id="208614948">
                      <w:marLeft w:val="0"/>
                      <w:marRight w:val="0"/>
                      <w:marTop w:val="0"/>
                      <w:marBottom w:val="0"/>
                      <w:divBdr>
                        <w:top w:val="none" w:sz="0" w:space="0" w:color="auto"/>
                        <w:left w:val="none" w:sz="0" w:space="0" w:color="auto"/>
                        <w:bottom w:val="none" w:sz="0" w:space="0" w:color="auto"/>
                        <w:right w:val="none" w:sz="0" w:space="0" w:color="auto"/>
                      </w:divBdr>
                    </w:div>
                    <w:div w:id="499930066">
                      <w:marLeft w:val="0"/>
                      <w:marRight w:val="0"/>
                      <w:marTop w:val="0"/>
                      <w:marBottom w:val="0"/>
                      <w:divBdr>
                        <w:top w:val="none" w:sz="0" w:space="0" w:color="auto"/>
                        <w:left w:val="none" w:sz="0" w:space="0" w:color="auto"/>
                        <w:bottom w:val="none" w:sz="0" w:space="0" w:color="auto"/>
                        <w:right w:val="none" w:sz="0" w:space="0" w:color="auto"/>
                      </w:divBdr>
                    </w:div>
                    <w:div w:id="1292788570">
                      <w:marLeft w:val="0"/>
                      <w:marRight w:val="0"/>
                      <w:marTop w:val="0"/>
                      <w:marBottom w:val="0"/>
                      <w:divBdr>
                        <w:top w:val="none" w:sz="0" w:space="0" w:color="auto"/>
                        <w:left w:val="none" w:sz="0" w:space="0" w:color="auto"/>
                        <w:bottom w:val="none" w:sz="0" w:space="0" w:color="auto"/>
                        <w:right w:val="none" w:sz="0" w:space="0" w:color="auto"/>
                      </w:divBdr>
                    </w:div>
                    <w:div w:id="36329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641203">
          <w:marLeft w:val="0"/>
          <w:marRight w:val="0"/>
          <w:marTop w:val="0"/>
          <w:marBottom w:val="0"/>
          <w:divBdr>
            <w:top w:val="none" w:sz="0" w:space="0" w:color="auto"/>
            <w:left w:val="none" w:sz="0" w:space="0" w:color="auto"/>
            <w:bottom w:val="none" w:sz="0" w:space="0" w:color="auto"/>
            <w:right w:val="none" w:sz="0" w:space="0" w:color="auto"/>
          </w:divBdr>
          <w:divsChild>
            <w:div w:id="865945728">
              <w:marLeft w:val="0"/>
              <w:marRight w:val="0"/>
              <w:marTop w:val="0"/>
              <w:marBottom w:val="0"/>
              <w:divBdr>
                <w:top w:val="none" w:sz="0" w:space="0" w:color="auto"/>
                <w:left w:val="none" w:sz="0" w:space="0" w:color="auto"/>
                <w:bottom w:val="none" w:sz="0" w:space="0" w:color="auto"/>
                <w:right w:val="none" w:sz="0" w:space="0" w:color="auto"/>
              </w:divBdr>
              <w:divsChild>
                <w:div w:id="168057644">
                  <w:marLeft w:val="0"/>
                  <w:marRight w:val="0"/>
                  <w:marTop w:val="0"/>
                  <w:marBottom w:val="0"/>
                  <w:divBdr>
                    <w:top w:val="none" w:sz="0" w:space="0" w:color="auto"/>
                    <w:left w:val="none" w:sz="0" w:space="0" w:color="auto"/>
                    <w:bottom w:val="none" w:sz="0" w:space="0" w:color="auto"/>
                    <w:right w:val="none" w:sz="0" w:space="0" w:color="auto"/>
                  </w:divBdr>
                </w:div>
                <w:div w:id="1022513246">
                  <w:marLeft w:val="0"/>
                  <w:marRight w:val="0"/>
                  <w:marTop w:val="0"/>
                  <w:marBottom w:val="0"/>
                  <w:divBdr>
                    <w:top w:val="none" w:sz="0" w:space="0" w:color="auto"/>
                    <w:left w:val="none" w:sz="0" w:space="0" w:color="auto"/>
                    <w:bottom w:val="none" w:sz="0" w:space="0" w:color="auto"/>
                    <w:right w:val="none" w:sz="0" w:space="0" w:color="auto"/>
                  </w:divBdr>
                  <w:divsChild>
                    <w:div w:id="147124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159052">
          <w:marLeft w:val="0"/>
          <w:marRight w:val="0"/>
          <w:marTop w:val="0"/>
          <w:marBottom w:val="0"/>
          <w:divBdr>
            <w:top w:val="none" w:sz="0" w:space="0" w:color="auto"/>
            <w:left w:val="none" w:sz="0" w:space="0" w:color="auto"/>
            <w:bottom w:val="none" w:sz="0" w:space="0" w:color="auto"/>
            <w:right w:val="none" w:sz="0" w:space="0" w:color="auto"/>
          </w:divBdr>
          <w:divsChild>
            <w:div w:id="1830976129">
              <w:marLeft w:val="0"/>
              <w:marRight w:val="0"/>
              <w:marTop w:val="0"/>
              <w:marBottom w:val="0"/>
              <w:divBdr>
                <w:top w:val="none" w:sz="0" w:space="0" w:color="auto"/>
                <w:left w:val="none" w:sz="0" w:space="0" w:color="auto"/>
                <w:bottom w:val="none" w:sz="0" w:space="0" w:color="auto"/>
                <w:right w:val="none" w:sz="0" w:space="0" w:color="auto"/>
              </w:divBdr>
              <w:divsChild>
                <w:div w:id="1360086740">
                  <w:marLeft w:val="0"/>
                  <w:marRight w:val="0"/>
                  <w:marTop w:val="0"/>
                  <w:marBottom w:val="0"/>
                  <w:divBdr>
                    <w:top w:val="none" w:sz="0" w:space="0" w:color="auto"/>
                    <w:left w:val="none" w:sz="0" w:space="0" w:color="auto"/>
                    <w:bottom w:val="none" w:sz="0" w:space="0" w:color="auto"/>
                    <w:right w:val="none" w:sz="0" w:space="0" w:color="auto"/>
                  </w:divBdr>
                </w:div>
                <w:div w:id="2036035278">
                  <w:marLeft w:val="0"/>
                  <w:marRight w:val="0"/>
                  <w:marTop w:val="0"/>
                  <w:marBottom w:val="0"/>
                  <w:divBdr>
                    <w:top w:val="none" w:sz="0" w:space="0" w:color="auto"/>
                    <w:left w:val="none" w:sz="0" w:space="0" w:color="auto"/>
                    <w:bottom w:val="none" w:sz="0" w:space="0" w:color="auto"/>
                    <w:right w:val="none" w:sz="0" w:space="0" w:color="auto"/>
                  </w:divBdr>
                  <w:divsChild>
                    <w:div w:id="152910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099676">
          <w:marLeft w:val="0"/>
          <w:marRight w:val="0"/>
          <w:marTop w:val="0"/>
          <w:marBottom w:val="0"/>
          <w:divBdr>
            <w:top w:val="none" w:sz="0" w:space="0" w:color="auto"/>
            <w:left w:val="none" w:sz="0" w:space="0" w:color="auto"/>
            <w:bottom w:val="none" w:sz="0" w:space="0" w:color="auto"/>
            <w:right w:val="none" w:sz="0" w:space="0" w:color="auto"/>
          </w:divBdr>
          <w:divsChild>
            <w:div w:id="1482430582">
              <w:marLeft w:val="0"/>
              <w:marRight w:val="0"/>
              <w:marTop w:val="0"/>
              <w:marBottom w:val="0"/>
              <w:divBdr>
                <w:top w:val="none" w:sz="0" w:space="0" w:color="auto"/>
                <w:left w:val="none" w:sz="0" w:space="0" w:color="auto"/>
                <w:bottom w:val="none" w:sz="0" w:space="0" w:color="auto"/>
                <w:right w:val="none" w:sz="0" w:space="0" w:color="auto"/>
              </w:divBdr>
              <w:divsChild>
                <w:div w:id="1990597763">
                  <w:marLeft w:val="0"/>
                  <w:marRight w:val="0"/>
                  <w:marTop w:val="0"/>
                  <w:marBottom w:val="0"/>
                  <w:divBdr>
                    <w:top w:val="none" w:sz="0" w:space="0" w:color="auto"/>
                    <w:left w:val="none" w:sz="0" w:space="0" w:color="auto"/>
                    <w:bottom w:val="none" w:sz="0" w:space="0" w:color="auto"/>
                    <w:right w:val="none" w:sz="0" w:space="0" w:color="auto"/>
                  </w:divBdr>
                </w:div>
                <w:div w:id="1824664001">
                  <w:marLeft w:val="0"/>
                  <w:marRight w:val="0"/>
                  <w:marTop w:val="0"/>
                  <w:marBottom w:val="0"/>
                  <w:divBdr>
                    <w:top w:val="none" w:sz="0" w:space="0" w:color="auto"/>
                    <w:left w:val="none" w:sz="0" w:space="0" w:color="auto"/>
                    <w:bottom w:val="none" w:sz="0" w:space="0" w:color="auto"/>
                    <w:right w:val="none" w:sz="0" w:space="0" w:color="auto"/>
                  </w:divBdr>
                  <w:divsChild>
                    <w:div w:id="162315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564012">
          <w:marLeft w:val="0"/>
          <w:marRight w:val="0"/>
          <w:marTop w:val="0"/>
          <w:marBottom w:val="0"/>
          <w:divBdr>
            <w:top w:val="none" w:sz="0" w:space="0" w:color="auto"/>
            <w:left w:val="none" w:sz="0" w:space="0" w:color="auto"/>
            <w:bottom w:val="none" w:sz="0" w:space="0" w:color="auto"/>
            <w:right w:val="none" w:sz="0" w:space="0" w:color="auto"/>
          </w:divBdr>
          <w:divsChild>
            <w:div w:id="462889237">
              <w:marLeft w:val="0"/>
              <w:marRight w:val="0"/>
              <w:marTop w:val="0"/>
              <w:marBottom w:val="0"/>
              <w:divBdr>
                <w:top w:val="none" w:sz="0" w:space="0" w:color="auto"/>
                <w:left w:val="none" w:sz="0" w:space="0" w:color="auto"/>
                <w:bottom w:val="none" w:sz="0" w:space="0" w:color="auto"/>
                <w:right w:val="none" w:sz="0" w:space="0" w:color="auto"/>
              </w:divBdr>
              <w:divsChild>
                <w:div w:id="309332156">
                  <w:marLeft w:val="0"/>
                  <w:marRight w:val="0"/>
                  <w:marTop w:val="0"/>
                  <w:marBottom w:val="0"/>
                  <w:divBdr>
                    <w:top w:val="none" w:sz="0" w:space="0" w:color="auto"/>
                    <w:left w:val="none" w:sz="0" w:space="0" w:color="auto"/>
                    <w:bottom w:val="none" w:sz="0" w:space="0" w:color="auto"/>
                    <w:right w:val="none" w:sz="0" w:space="0" w:color="auto"/>
                  </w:divBdr>
                </w:div>
                <w:div w:id="813184131">
                  <w:marLeft w:val="0"/>
                  <w:marRight w:val="0"/>
                  <w:marTop w:val="0"/>
                  <w:marBottom w:val="0"/>
                  <w:divBdr>
                    <w:top w:val="none" w:sz="0" w:space="0" w:color="auto"/>
                    <w:left w:val="none" w:sz="0" w:space="0" w:color="auto"/>
                    <w:bottom w:val="none" w:sz="0" w:space="0" w:color="auto"/>
                    <w:right w:val="none" w:sz="0" w:space="0" w:color="auto"/>
                  </w:divBdr>
                  <w:divsChild>
                    <w:div w:id="478762923">
                      <w:marLeft w:val="0"/>
                      <w:marRight w:val="0"/>
                      <w:marTop w:val="0"/>
                      <w:marBottom w:val="0"/>
                      <w:divBdr>
                        <w:top w:val="none" w:sz="0" w:space="0" w:color="auto"/>
                        <w:left w:val="none" w:sz="0" w:space="0" w:color="auto"/>
                        <w:bottom w:val="none" w:sz="0" w:space="0" w:color="auto"/>
                        <w:right w:val="none" w:sz="0" w:space="0" w:color="auto"/>
                      </w:divBdr>
                    </w:div>
                    <w:div w:id="135445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187701">
          <w:marLeft w:val="0"/>
          <w:marRight w:val="0"/>
          <w:marTop w:val="0"/>
          <w:marBottom w:val="0"/>
          <w:divBdr>
            <w:top w:val="none" w:sz="0" w:space="0" w:color="auto"/>
            <w:left w:val="none" w:sz="0" w:space="0" w:color="auto"/>
            <w:bottom w:val="none" w:sz="0" w:space="0" w:color="auto"/>
            <w:right w:val="none" w:sz="0" w:space="0" w:color="auto"/>
          </w:divBdr>
          <w:divsChild>
            <w:div w:id="1078139549">
              <w:marLeft w:val="0"/>
              <w:marRight w:val="0"/>
              <w:marTop w:val="0"/>
              <w:marBottom w:val="0"/>
              <w:divBdr>
                <w:top w:val="none" w:sz="0" w:space="0" w:color="auto"/>
                <w:left w:val="none" w:sz="0" w:space="0" w:color="auto"/>
                <w:bottom w:val="none" w:sz="0" w:space="0" w:color="auto"/>
                <w:right w:val="none" w:sz="0" w:space="0" w:color="auto"/>
              </w:divBdr>
              <w:divsChild>
                <w:div w:id="1277448031">
                  <w:marLeft w:val="0"/>
                  <w:marRight w:val="0"/>
                  <w:marTop w:val="0"/>
                  <w:marBottom w:val="0"/>
                  <w:divBdr>
                    <w:top w:val="none" w:sz="0" w:space="0" w:color="auto"/>
                    <w:left w:val="none" w:sz="0" w:space="0" w:color="auto"/>
                    <w:bottom w:val="none" w:sz="0" w:space="0" w:color="auto"/>
                    <w:right w:val="none" w:sz="0" w:space="0" w:color="auto"/>
                  </w:divBdr>
                </w:div>
                <w:div w:id="934632636">
                  <w:marLeft w:val="0"/>
                  <w:marRight w:val="0"/>
                  <w:marTop w:val="0"/>
                  <w:marBottom w:val="0"/>
                  <w:divBdr>
                    <w:top w:val="none" w:sz="0" w:space="0" w:color="auto"/>
                    <w:left w:val="none" w:sz="0" w:space="0" w:color="auto"/>
                    <w:bottom w:val="none" w:sz="0" w:space="0" w:color="auto"/>
                    <w:right w:val="none" w:sz="0" w:space="0" w:color="auto"/>
                  </w:divBdr>
                  <w:divsChild>
                    <w:div w:id="1445004">
                      <w:marLeft w:val="0"/>
                      <w:marRight w:val="0"/>
                      <w:marTop w:val="0"/>
                      <w:marBottom w:val="0"/>
                      <w:divBdr>
                        <w:top w:val="none" w:sz="0" w:space="0" w:color="auto"/>
                        <w:left w:val="none" w:sz="0" w:space="0" w:color="auto"/>
                        <w:bottom w:val="none" w:sz="0" w:space="0" w:color="auto"/>
                        <w:right w:val="none" w:sz="0" w:space="0" w:color="auto"/>
                      </w:divBdr>
                    </w:div>
                    <w:div w:id="137692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401549">
          <w:marLeft w:val="0"/>
          <w:marRight w:val="0"/>
          <w:marTop w:val="0"/>
          <w:marBottom w:val="0"/>
          <w:divBdr>
            <w:top w:val="none" w:sz="0" w:space="0" w:color="auto"/>
            <w:left w:val="none" w:sz="0" w:space="0" w:color="auto"/>
            <w:bottom w:val="none" w:sz="0" w:space="0" w:color="auto"/>
            <w:right w:val="none" w:sz="0" w:space="0" w:color="auto"/>
          </w:divBdr>
          <w:divsChild>
            <w:div w:id="595165086">
              <w:marLeft w:val="0"/>
              <w:marRight w:val="0"/>
              <w:marTop w:val="0"/>
              <w:marBottom w:val="0"/>
              <w:divBdr>
                <w:top w:val="none" w:sz="0" w:space="0" w:color="auto"/>
                <w:left w:val="none" w:sz="0" w:space="0" w:color="auto"/>
                <w:bottom w:val="none" w:sz="0" w:space="0" w:color="auto"/>
                <w:right w:val="none" w:sz="0" w:space="0" w:color="auto"/>
              </w:divBdr>
              <w:divsChild>
                <w:div w:id="96143741">
                  <w:marLeft w:val="0"/>
                  <w:marRight w:val="0"/>
                  <w:marTop w:val="0"/>
                  <w:marBottom w:val="0"/>
                  <w:divBdr>
                    <w:top w:val="none" w:sz="0" w:space="0" w:color="auto"/>
                    <w:left w:val="none" w:sz="0" w:space="0" w:color="auto"/>
                    <w:bottom w:val="none" w:sz="0" w:space="0" w:color="auto"/>
                    <w:right w:val="none" w:sz="0" w:space="0" w:color="auto"/>
                  </w:divBdr>
                </w:div>
                <w:div w:id="1777945423">
                  <w:marLeft w:val="0"/>
                  <w:marRight w:val="0"/>
                  <w:marTop w:val="0"/>
                  <w:marBottom w:val="0"/>
                  <w:divBdr>
                    <w:top w:val="none" w:sz="0" w:space="0" w:color="auto"/>
                    <w:left w:val="none" w:sz="0" w:space="0" w:color="auto"/>
                    <w:bottom w:val="none" w:sz="0" w:space="0" w:color="auto"/>
                    <w:right w:val="none" w:sz="0" w:space="0" w:color="auto"/>
                  </w:divBdr>
                  <w:divsChild>
                    <w:div w:id="2059432429">
                      <w:marLeft w:val="0"/>
                      <w:marRight w:val="0"/>
                      <w:marTop w:val="0"/>
                      <w:marBottom w:val="0"/>
                      <w:divBdr>
                        <w:top w:val="none" w:sz="0" w:space="0" w:color="auto"/>
                        <w:left w:val="none" w:sz="0" w:space="0" w:color="auto"/>
                        <w:bottom w:val="none" w:sz="0" w:space="0" w:color="auto"/>
                        <w:right w:val="none" w:sz="0" w:space="0" w:color="auto"/>
                      </w:divBdr>
                    </w:div>
                    <w:div w:id="906453201">
                      <w:marLeft w:val="0"/>
                      <w:marRight w:val="0"/>
                      <w:marTop w:val="0"/>
                      <w:marBottom w:val="0"/>
                      <w:divBdr>
                        <w:top w:val="none" w:sz="0" w:space="0" w:color="auto"/>
                        <w:left w:val="none" w:sz="0" w:space="0" w:color="auto"/>
                        <w:bottom w:val="none" w:sz="0" w:space="0" w:color="auto"/>
                        <w:right w:val="none" w:sz="0" w:space="0" w:color="auto"/>
                      </w:divBdr>
                    </w:div>
                    <w:div w:id="119245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726838">
          <w:marLeft w:val="0"/>
          <w:marRight w:val="0"/>
          <w:marTop w:val="0"/>
          <w:marBottom w:val="0"/>
          <w:divBdr>
            <w:top w:val="none" w:sz="0" w:space="0" w:color="auto"/>
            <w:left w:val="none" w:sz="0" w:space="0" w:color="auto"/>
            <w:bottom w:val="none" w:sz="0" w:space="0" w:color="auto"/>
            <w:right w:val="none" w:sz="0" w:space="0" w:color="auto"/>
          </w:divBdr>
          <w:divsChild>
            <w:div w:id="1403335271">
              <w:marLeft w:val="0"/>
              <w:marRight w:val="0"/>
              <w:marTop w:val="0"/>
              <w:marBottom w:val="0"/>
              <w:divBdr>
                <w:top w:val="none" w:sz="0" w:space="0" w:color="auto"/>
                <w:left w:val="none" w:sz="0" w:space="0" w:color="auto"/>
                <w:bottom w:val="none" w:sz="0" w:space="0" w:color="auto"/>
                <w:right w:val="none" w:sz="0" w:space="0" w:color="auto"/>
              </w:divBdr>
              <w:divsChild>
                <w:div w:id="1877156436">
                  <w:marLeft w:val="0"/>
                  <w:marRight w:val="0"/>
                  <w:marTop w:val="0"/>
                  <w:marBottom w:val="0"/>
                  <w:divBdr>
                    <w:top w:val="none" w:sz="0" w:space="0" w:color="auto"/>
                    <w:left w:val="none" w:sz="0" w:space="0" w:color="auto"/>
                    <w:bottom w:val="none" w:sz="0" w:space="0" w:color="auto"/>
                    <w:right w:val="none" w:sz="0" w:space="0" w:color="auto"/>
                  </w:divBdr>
                </w:div>
                <w:div w:id="371543491">
                  <w:marLeft w:val="0"/>
                  <w:marRight w:val="0"/>
                  <w:marTop w:val="0"/>
                  <w:marBottom w:val="0"/>
                  <w:divBdr>
                    <w:top w:val="none" w:sz="0" w:space="0" w:color="auto"/>
                    <w:left w:val="none" w:sz="0" w:space="0" w:color="auto"/>
                    <w:bottom w:val="none" w:sz="0" w:space="0" w:color="auto"/>
                    <w:right w:val="none" w:sz="0" w:space="0" w:color="auto"/>
                  </w:divBdr>
                  <w:divsChild>
                    <w:div w:id="82607916">
                      <w:marLeft w:val="0"/>
                      <w:marRight w:val="0"/>
                      <w:marTop w:val="0"/>
                      <w:marBottom w:val="0"/>
                      <w:divBdr>
                        <w:top w:val="none" w:sz="0" w:space="0" w:color="auto"/>
                        <w:left w:val="none" w:sz="0" w:space="0" w:color="auto"/>
                        <w:bottom w:val="none" w:sz="0" w:space="0" w:color="auto"/>
                        <w:right w:val="none" w:sz="0" w:space="0" w:color="auto"/>
                      </w:divBdr>
                    </w:div>
                    <w:div w:id="2057046636">
                      <w:marLeft w:val="0"/>
                      <w:marRight w:val="0"/>
                      <w:marTop w:val="0"/>
                      <w:marBottom w:val="0"/>
                      <w:divBdr>
                        <w:top w:val="none" w:sz="0" w:space="0" w:color="auto"/>
                        <w:left w:val="none" w:sz="0" w:space="0" w:color="auto"/>
                        <w:bottom w:val="none" w:sz="0" w:space="0" w:color="auto"/>
                        <w:right w:val="none" w:sz="0" w:space="0" w:color="auto"/>
                      </w:divBdr>
                    </w:div>
                    <w:div w:id="142294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504735">
          <w:marLeft w:val="0"/>
          <w:marRight w:val="0"/>
          <w:marTop w:val="0"/>
          <w:marBottom w:val="0"/>
          <w:divBdr>
            <w:top w:val="none" w:sz="0" w:space="0" w:color="auto"/>
            <w:left w:val="none" w:sz="0" w:space="0" w:color="auto"/>
            <w:bottom w:val="none" w:sz="0" w:space="0" w:color="auto"/>
            <w:right w:val="none" w:sz="0" w:space="0" w:color="auto"/>
          </w:divBdr>
          <w:divsChild>
            <w:div w:id="600529383">
              <w:marLeft w:val="0"/>
              <w:marRight w:val="0"/>
              <w:marTop w:val="0"/>
              <w:marBottom w:val="0"/>
              <w:divBdr>
                <w:top w:val="none" w:sz="0" w:space="0" w:color="auto"/>
                <w:left w:val="none" w:sz="0" w:space="0" w:color="auto"/>
                <w:bottom w:val="none" w:sz="0" w:space="0" w:color="auto"/>
                <w:right w:val="none" w:sz="0" w:space="0" w:color="auto"/>
              </w:divBdr>
              <w:divsChild>
                <w:div w:id="1620333563">
                  <w:marLeft w:val="0"/>
                  <w:marRight w:val="0"/>
                  <w:marTop w:val="0"/>
                  <w:marBottom w:val="0"/>
                  <w:divBdr>
                    <w:top w:val="none" w:sz="0" w:space="0" w:color="auto"/>
                    <w:left w:val="none" w:sz="0" w:space="0" w:color="auto"/>
                    <w:bottom w:val="none" w:sz="0" w:space="0" w:color="auto"/>
                    <w:right w:val="none" w:sz="0" w:space="0" w:color="auto"/>
                  </w:divBdr>
                </w:div>
                <w:div w:id="526020420">
                  <w:marLeft w:val="0"/>
                  <w:marRight w:val="0"/>
                  <w:marTop w:val="0"/>
                  <w:marBottom w:val="0"/>
                  <w:divBdr>
                    <w:top w:val="none" w:sz="0" w:space="0" w:color="auto"/>
                    <w:left w:val="none" w:sz="0" w:space="0" w:color="auto"/>
                    <w:bottom w:val="none" w:sz="0" w:space="0" w:color="auto"/>
                    <w:right w:val="none" w:sz="0" w:space="0" w:color="auto"/>
                  </w:divBdr>
                  <w:divsChild>
                    <w:div w:id="149764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883018">
          <w:marLeft w:val="0"/>
          <w:marRight w:val="0"/>
          <w:marTop w:val="0"/>
          <w:marBottom w:val="0"/>
          <w:divBdr>
            <w:top w:val="none" w:sz="0" w:space="0" w:color="auto"/>
            <w:left w:val="none" w:sz="0" w:space="0" w:color="auto"/>
            <w:bottom w:val="none" w:sz="0" w:space="0" w:color="auto"/>
            <w:right w:val="none" w:sz="0" w:space="0" w:color="auto"/>
          </w:divBdr>
          <w:divsChild>
            <w:div w:id="1225070229">
              <w:marLeft w:val="0"/>
              <w:marRight w:val="0"/>
              <w:marTop w:val="0"/>
              <w:marBottom w:val="0"/>
              <w:divBdr>
                <w:top w:val="none" w:sz="0" w:space="0" w:color="auto"/>
                <w:left w:val="none" w:sz="0" w:space="0" w:color="auto"/>
                <w:bottom w:val="none" w:sz="0" w:space="0" w:color="auto"/>
                <w:right w:val="none" w:sz="0" w:space="0" w:color="auto"/>
              </w:divBdr>
              <w:divsChild>
                <w:div w:id="1293826157">
                  <w:marLeft w:val="0"/>
                  <w:marRight w:val="0"/>
                  <w:marTop w:val="0"/>
                  <w:marBottom w:val="0"/>
                  <w:divBdr>
                    <w:top w:val="none" w:sz="0" w:space="0" w:color="auto"/>
                    <w:left w:val="none" w:sz="0" w:space="0" w:color="auto"/>
                    <w:bottom w:val="none" w:sz="0" w:space="0" w:color="auto"/>
                    <w:right w:val="none" w:sz="0" w:space="0" w:color="auto"/>
                  </w:divBdr>
                </w:div>
                <w:div w:id="1411852903">
                  <w:marLeft w:val="0"/>
                  <w:marRight w:val="0"/>
                  <w:marTop w:val="0"/>
                  <w:marBottom w:val="0"/>
                  <w:divBdr>
                    <w:top w:val="none" w:sz="0" w:space="0" w:color="auto"/>
                    <w:left w:val="none" w:sz="0" w:space="0" w:color="auto"/>
                    <w:bottom w:val="none" w:sz="0" w:space="0" w:color="auto"/>
                    <w:right w:val="none" w:sz="0" w:space="0" w:color="auto"/>
                  </w:divBdr>
                  <w:divsChild>
                    <w:div w:id="1079208305">
                      <w:marLeft w:val="0"/>
                      <w:marRight w:val="0"/>
                      <w:marTop w:val="0"/>
                      <w:marBottom w:val="0"/>
                      <w:divBdr>
                        <w:top w:val="none" w:sz="0" w:space="0" w:color="auto"/>
                        <w:left w:val="none" w:sz="0" w:space="0" w:color="auto"/>
                        <w:bottom w:val="none" w:sz="0" w:space="0" w:color="auto"/>
                        <w:right w:val="none" w:sz="0" w:space="0" w:color="auto"/>
                      </w:divBdr>
                    </w:div>
                    <w:div w:id="773130510">
                      <w:marLeft w:val="0"/>
                      <w:marRight w:val="0"/>
                      <w:marTop w:val="0"/>
                      <w:marBottom w:val="0"/>
                      <w:divBdr>
                        <w:top w:val="none" w:sz="0" w:space="0" w:color="auto"/>
                        <w:left w:val="none" w:sz="0" w:space="0" w:color="auto"/>
                        <w:bottom w:val="none" w:sz="0" w:space="0" w:color="auto"/>
                        <w:right w:val="none" w:sz="0" w:space="0" w:color="auto"/>
                      </w:divBdr>
                    </w:div>
                    <w:div w:id="180442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482435">
          <w:marLeft w:val="0"/>
          <w:marRight w:val="0"/>
          <w:marTop w:val="0"/>
          <w:marBottom w:val="0"/>
          <w:divBdr>
            <w:top w:val="none" w:sz="0" w:space="0" w:color="auto"/>
            <w:left w:val="none" w:sz="0" w:space="0" w:color="auto"/>
            <w:bottom w:val="none" w:sz="0" w:space="0" w:color="auto"/>
            <w:right w:val="none" w:sz="0" w:space="0" w:color="auto"/>
          </w:divBdr>
          <w:divsChild>
            <w:div w:id="1144084072">
              <w:marLeft w:val="0"/>
              <w:marRight w:val="0"/>
              <w:marTop w:val="0"/>
              <w:marBottom w:val="0"/>
              <w:divBdr>
                <w:top w:val="none" w:sz="0" w:space="0" w:color="auto"/>
                <w:left w:val="none" w:sz="0" w:space="0" w:color="auto"/>
                <w:bottom w:val="none" w:sz="0" w:space="0" w:color="auto"/>
                <w:right w:val="none" w:sz="0" w:space="0" w:color="auto"/>
              </w:divBdr>
              <w:divsChild>
                <w:div w:id="942416898">
                  <w:marLeft w:val="0"/>
                  <w:marRight w:val="0"/>
                  <w:marTop w:val="0"/>
                  <w:marBottom w:val="0"/>
                  <w:divBdr>
                    <w:top w:val="none" w:sz="0" w:space="0" w:color="auto"/>
                    <w:left w:val="none" w:sz="0" w:space="0" w:color="auto"/>
                    <w:bottom w:val="none" w:sz="0" w:space="0" w:color="auto"/>
                    <w:right w:val="none" w:sz="0" w:space="0" w:color="auto"/>
                  </w:divBdr>
                </w:div>
                <w:div w:id="103228564">
                  <w:marLeft w:val="0"/>
                  <w:marRight w:val="0"/>
                  <w:marTop w:val="0"/>
                  <w:marBottom w:val="0"/>
                  <w:divBdr>
                    <w:top w:val="none" w:sz="0" w:space="0" w:color="auto"/>
                    <w:left w:val="none" w:sz="0" w:space="0" w:color="auto"/>
                    <w:bottom w:val="none" w:sz="0" w:space="0" w:color="auto"/>
                    <w:right w:val="none" w:sz="0" w:space="0" w:color="auto"/>
                  </w:divBdr>
                  <w:divsChild>
                    <w:div w:id="1675643584">
                      <w:marLeft w:val="0"/>
                      <w:marRight w:val="0"/>
                      <w:marTop w:val="0"/>
                      <w:marBottom w:val="0"/>
                      <w:divBdr>
                        <w:top w:val="none" w:sz="0" w:space="0" w:color="auto"/>
                        <w:left w:val="none" w:sz="0" w:space="0" w:color="auto"/>
                        <w:bottom w:val="none" w:sz="0" w:space="0" w:color="auto"/>
                        <w:right w:val="none" w:sz="0" w:space="0" w:color="auto"/>
                      </w:divBdr>
                    </w:div>
                    <w:div w:id="1094286057">
                      <w:marLeft w:val="0"/>
                      <w:marRight w:val="0"/>
                      <w:marTop w:val="0"/>
                      <w:marBottom w:val="0"/>
                      <w:divBdr>
                        <w:top w:val="none" w:sz="0" w:space="0" w:color="auto"/>
                        <w:left w:val="none" w:sz="0" w:space="0" w:color="auto"/>
                        <w:bottom w:val="none" w:sz="0" w:space="0" w:color="auto"/>
                        <w:right w:val="none" w:sz="0" w:space="0" w:color="auto"/>
                      </w:divBdr>
                    </w:div>
                    <w:div w:id="204308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85227">
          <w:marLeft w:val="0"/>
          <w:marRight w:val="0"/>
          <w:marTop w:val="0"/>
          <w:marBottom w:val="0"/>
          <w:divBdr>
            <w:top w:val="none" w:sz="0" w:space="0" w:color="auto"/>
            <w:left w:val="none" w:sz="0" w:space="0" w:color="auto"/>
            <w:bottom w:val="none" w:sz="0" w:space="0" w:color="auto"/>
            <w:right w:val="none" w:sz="0" w:space="0" w:color="auto"/>
          </w:divBdr>
          <w:divsChild>
            <w:div w:id="1296981669">
              <w:marLeft w:val="0"/>
              <w:marRight w:val="0"/>
              <w:marTop w:val="0"/>
              <w:marBottom w:val="0"/>
              <w:divBdr>
                <w:top w:val="none" w:sz="0" w:space="0" w:color="auto"/>
                <w:left w:val="none" w:sz="0" w:space="0" w:color="auto"/>
                <w:bottom w:val="none" w:sz="0" w:space="0" w:color="auto"/>
                <w:right w:val="none" w:sz="0" w:space="0" w:color="auto"/>
              </w:divBdr>
              <w:divsChild>
                <w:div w:id="1207060101">
                  <w:marLeft w:val="0"/>
                  <w:marRight w:val="0"/>
                  <w:marTop w:val="0"/>
                  <w:marBottom w:val="0"/>
                  <w:divBdr>
                    <w:top w:val="none" w:sz="0" w:space="0" w:color="auto"/>
                    <w:left w:val="none" w:sz="0" w:space="0" w:color="auto"/>
                    <w:bottom w:val="none" w:sz="0" w:space="0" w:color="auto"/>
                    <w:right w:val="none" w:sz="0" w:space="0" w:color="auto"/>
                  </w:divBdr>
                </w:div>
                <w:div w:id="854228012">
                  <w:marLeft w:val="0"/>
                  <w:marRight w:val="0"/>
                  <w:marTop w:val="0"/>
                  <w:marBottom w:val="0"/>
                  <w:divBdr>
                    <w:top w:val="none" w:sz="0" w:space="0" w:color="auto"/>
                    <w:left w:val="none" w:sz="0" w:space="0" w:color="auto"/>
                    <w:bottom w:val="none" w:sz="0" w:space="0" w:color="auto"/>
                    <w:right w:val="none" w:sz="0" w:space="0" w:color="auto"/>
                  </w:divBdr>
                  <w:divsChild>
                    <w:div w:id="196702669">
                      <w:marLeft w:val="0"/>
                      <w:marRight w:val="0"/>
                      <w:marTop w:val="0"/>
                      <w:marBottom w:val="0"/>
                      <w:divBdr>
                        <w:top w:val="none" w:sz="0" w:space="0" w:color="auto"/>
                        <w:left w:val="none" w:sz="0" w:space="0" w:color="auto"/>
                        <w:bottom w:val="none" w:sz="0" w:space="0" w:color="auto"/>
                        <w:right w:val="none" w:sz="0" w:space="0" w:color="auto"/>
                      </w:divBdr>
                    </w:div>
                    <w:div w:id="1829860513">
                      <w:marLeft w:val="0"/>
                      <w:marRight w:val="0"/>
                      <w:marTop w:val="0"/>
                      <w:marBottom w:val="0"/>
                      <w:divBdr>
                        <w:top w:val="none" w:sz="0" w:space="0" w:color="auto"/>
                        <w:left w:val="none" w:sz="0" w:space="0" w:color="auto"/>
                        <w:bottom w:val="none" w:sz="0" w:space="0" w:color="auto"/>
                        <w:right w:val="none" w:sz="0" w:space="0" w:color="auto"/>
                      </w:divBdr>
                    </w:div>
                    <w:div w:id="165722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726888">
          <w:marLeft w:val="0"/>
          <w:marRight w:val="0"/>
          <w:marTop w:val="0"/>
          <w:marBottom w:val="0"/>
          <w:divBdr>
            <w:top w:val="none" w:sz="0" w:space="0" w:color="auto"/>
            <w:left w:val="none" w:sz="0" w:space="0" w:color="auto"/>
            <w:bottom w:val="none" w:sz="0" w:space="0" w:color="auto"/>
            <w:right w:val="none" w:sz="0" w:space="0" w:color="auto"/>
          </w:divBdr>
          <w:divsChild>
            <w:div w:id="1754625948">
              <w:marLeft w:val="0"/>
              <w:marRight w:val="0"/>
              <w:marTop w:val="0"/>
              <w:marBottom w:val="0"/>
              <w:divBdr>
                <w:top w:val="none" w:sz="0" w:space="0" w:color="auto"/>
                <w:left w:val="none" w:sz="0" w:space="0" w:color="auto"/>
                <w:bottom w:val="none" w:sz="0" w:space="0" w:color="auto"/>
                <w:right w:val="none" w:sz="0" w:space="0" w:color="auto"/>
              </w:divBdr>
              <w:divsChild>
                <w:div w:id="1828209213">
                  <w:marLeft w:val="0"/>
                  <w:marRight w:val="0"/>
                  <w:marTop w:val="0"/>
                  <w:marBottom w:val="0"/>
                  <w:divBdr>
                    <w:top w:val="none" w:sz="0" w:space="0" w:color="auto"/>
                    <w:left w:val="none" w:sz="0" w:space="0" w:color="auto"/>
                    <w:bottom w:val="none" w:sz="0" w:space="0" w:color="auto"/>
                    <w:right w:val="none" w:sz="0" w:space="0" w:color="auto"/>
                  </w:divBdr>
                </w:div>
                <w:div w:id="1452899353">
                  <w:marLeft w:val="0"/>
                  <w:marRight w:val="0"/>
                  <w:marTop w:val="0"/>
                  <w:marBottom w:val="0"/>
                  <w:divBdr>
                    <w:top w:val="none" w:sz="0" w:space="0" w:color="auto"/>
                    <w:left w:val="none" w:sz="0" w:space="0" w:color="auto"/>
                    <w:bottom w:val="none" w:sz="0" w:space="0" w:color="auto"/>
                    <w:right w:val="none" w:sz="0" w:space="0" w:color="auto"/>
                  </w:divBdr>
                  <w:divsChild>
                    <w:div w:id="726684666">
                      <w:marLeft w:val="0"/>
                      <w:marRight w:val="0"/>
                      <w:marTop w:val="0"/>
                      <w:marBottom w:val="0"/>
                      <w:divBdr>
                        <w:top w:val="none" w:sz="0" w:space="0" w:color="auto"/>
                        <w:left w:val="none" w:sz="0" w:space="0" w:color="auto"/>
                        <w:bottom w:val="none" w:sz="0" w:space="0" w:color="auto"/>
                        <w:right w:val="none" w:sz="0" w:space="0" w:color="auto"/>
                      </w:divBdr>
                    </w:div>
                    <w:div w:id="1215120663">
                      <w:marLeft w:val="0"/>
                      <w:marRight w:val="0"/>
                      <w:marTop w:val="0"/>
                      <w:marBottom w:val="0"/>
                      <w:divBdr>
                        <w:top w:val="none" w:sz="0" w:space="0" w:color="auto"/>
                        <w:left w:val="none" w:sz="0" w:space="0" w:color="auto"/>
                        <w:bottom w:val="none" w:sz="0" w:space="0" w:color="auto"/>
                        <w:right w:val="none" w:sz="0" w:space="0" w:color="auto"/>
                      </w:divBdr>
                    </w:div>
                    <w:div w:id="79976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563849">
          <w:marLeft w:val="0"/>
          <w:marRight w:val="0"/>
          <w:marTop w:val="0"/>
          <w:marBottom w:val="0"/>
          <w:divBdr>
            <w:top w:val="none" w:sz="0" w:space="0" w:color="auto"/>
            <w:left w:val="none" w:sz="0" w:space="0" w:color="auto"/>
            <w:bottom w:val="none" w:sz="0" w:space="0" w:color="auto"/>
            <w:right w:val="none" w:sz="0" w:space="0" w:color="auto"/>
          </w:divBdr>
          <w:divsChild>
            <w:div w:id="140463442">
              <w:marLeft w:val="0"/>
              <w:marRight w:val="0"/>
              <w:marTop w:val="0"/>
              <w:marBottom w:val="0"/>
              <w:divBdr>
                <w:top w:val="none" w:sz="0" w:space="0" w:color="auto"/>
                <w:left w:val="none" w:sz="0" w:space="0" w:color="auto"/>
                <w:bottom w:val="none" w:sz="0" w:space="0" w:color="auto"/>
                <w:right w:val="none" w:sz="0" w:space="0" w:color="auto"/>
              </w:divBdr>
              <w:divsChild>
                <w:div w:id="934706126">
                  <w:marLeft w:val="0"/>
                  <w:marRight w:val="0"/>
                  <w:marTop w:val="0"/>
                  <w:marBottom w:val="0"/>
                  <w:divBdr>
                    <w:top w:val="none" w:sz="0" w:space="0" w:color="auto"/>
                    <w:left w:val="none" w:sz="0" w:space="0" w:color="auto"/>
                    <w:bottom w:val="none" w:sz="0" w:space="0" w:color="auto"/>
                    <w:right w:val="none" w:sz="0" w:space="0" w:color="auto"/>
                  </w:divBdr>
                </w:div>
                <w:div w:id="2140605568">
                  <w:marLeft w:val="0"/>
                  <w:marRight w:val="0"/>
                  <w:marTop w:val="0"/>
                  <w:marBottom w:val="0"/>
                  <w:divBdr>
                    <w:top w:val="none" w:sz="0" w:space="0" w:color="auto"/>
                    <w:left w:val="none" w:sz="0" w:space="0" w:color="auto"/>
                    <w:bottom w:val="none" w:sz="0" w:space="0" w:color="auto"/>
                    <w:right w:val="none" w:sz="0" w:space="0" w:color="auto"/>
                  </w:divBdr>
                  <w:divsChild>
                    <w:div w:id="827288263">
                      <w:marLeft w:val="0"/>
                      <w:marRight w:val="0"/>
                      <w:marTop w:val="0"/>
                      <w:marBottom w:val="0"/>
                      <w:divBdr>
                        <w:top w:val="none" w:sz="0" w:space="0" w:color="auto"/>
                        <w:left w:val="none" w:sz="0" w:space="0" w:color="auto"/>
                        <w:bottom w:val="none" w:sz="0" w:space="0" w:color="auto"/>
                        <w:right w:val="none" w:sz="0" w:space="0" w:color="auto"/>
                      </w:divBdr>
                    </w:div>
                    <w:div w:id="210381122">
                      <w:marLeft w:val="0"/>
                      <w:marRight w:val="0"/>
                      <w:marTop w:val="0"/>
                      <w:marBottom w:val="0"/>
                      <w:divBdr>
                        <w:top w:val="none" w:sz="0" w:space="0" w:color="auto"/>
                        <w:left w:val="none" w:sz="0" w:space="0" w:color="auto"/>
                        <w:bottom w:val="none" w:sz="0" w:space="0" w:color="auto"/>
                        <w:right w:val="none" w:sz="0" w:space="0" w:color="auto"/>
                      </w:divBdr>
                    </w:div>
                    <w:div w:id="1334606742">
                      <w:marLeft w:val="0"/>
                      <w:marRight w:val="0"/>
                      <w:marTop w:val="0"/>
                      <w:marBottom w:val="0"/>
                      <w:divBdr>
                        <w:top w:val="none" w:sz="0" w:space="0" w:color="auto"/>
                        <w:left w:val="none" w:sz="0" w:space="0" w:color="auto"/>
                        <w:bottom w:val="none" w:sz="0" w:space="0" w:color="auto"/>
                        <w:right w:val="none" w:sz="0" w:space="0" w:color="auto"/>
                      </w:divBdr>
                    </w:div>
                    <w:div w:id="137600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298897">
          <w:marLeft w:val="0"/>
          <w:marRight w:val="0"/>
          <w:marTop w:val="0"/>
          <w:marBottom w:val="0"/>
          <w:divBdr>
            <w:top w:val="none" w:sz="0" w:space="0" w:color="auto"/>
            <w:left w:val="none" w:sz="0" w:space="0" w:color="auto"/>
            <w:bottom w:val="none" w:sz="0" w:space="0" w:color="auto"/>
            <w:right w:val="none" w:sz="0" w:space="0" w:color="auto"/>
          </w:divBdr>
          <w:divsChild>
            <w:div w:id="230896029">
              <w:marLeft w:val="0"/>
              <w:marRight w:val="0"/>
              <w:marTop w:val="0"/>
              <w:marBottom w:val="0"/>
              <w:divBdr>
                <w:top w:val="none" w:sz="0" w:space="0" w:color="auto"/>
                <w:left w:val="none" w:sz="0" w:space="0" w:color="auto"/>
                <w:bottom w:val="none" w:sz="0" w:space="0" w:color="auto"/>
                <w:right w:val="none" w:sz="0" w:space="0" w:color="auto"/>
              </w:divBdr>
              <w:divsChild>
                <w:div w:id="2065062235">
                  <w:marLeft w:val="0"/>
                  <w:marRight w:val="0"/>
                  <w:marTop w:val="0"/>
                  <w:marBottom w:val="0"/>
                  <w:divBdr>
                    <w:top w:val="none" w:sz="0" w:space="0" w:color="auto"/>
                    <w:left w:val="none" w:sz="0" w:space="0" w:color="auto"/>
                    <w:bottom w:val="none" w:sz="0" w:space="0" w:color="auto"/>
                    <w:right w:val="none" w:sz="0" w:space="0" w:color="auto"/>
                  </w:divBdr>
                </w:div>
                <w:div w:id="617761998">
                  <w:marLeft w:val="0"/>
                  <w:marRight w:val="0"/>
                  <w:marTop w:val="0"/>
                  <w:marBottom w:val="0"/>
                  <w:divBdr>
                    <w:top w:val="none" w:sz="0" w:space="0" w:color="auto"/>
                    <w:left w:val="none" w:sz="0" w:space="0" w:color="auto"/>
                    <w:bottom w:val="none" w:sz="0" w:space="0" w:color="auto"/>
                    <w:right w:val="none" w:sz="0" w:space="0" w:color="auto"/>
                  </w:divBdr>
                  <w:divsChild>
                    <w:div w:id="412974127">
                      <w:marLeft w:val="0"/>
                      <w:marRight w:val="0"/>
                      <w:marTop w:val="0"/>
                      <w:marBottom w:val="0"/>
                      <w:divBdr>
                        <w:top w:val="none" w:sz="0" w:space="0" w:color="auto"/>
                        <w:left w:val="none" w:sz="0" w:space="0" w:color="auto"/>
                        <w:bottom w:val="none" w:sz="0" w:space="0" w:color="auto"/>
                        <w:right w:val="none" w:sz="0" w:space="0" w:color="auto"/>
                      </w:divBdr>
                    </w:div>
                    <w:div w:id="93836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203498">
          <w:marLeft w:val="0"/>
          <w:marRight w:val="0"/>
          <w:marTop w:val="0"/>
          <w:marBottom w:val="0"/>
          <w:divBdr>
            <w:top w:val="none" w:sz="0" w:space="0" w:color="auto"/>
            <w:left w:val="none" w:sz="0" w:space="0" w:color="auto"/>
            <w:bottom w:val="none" w:sz="0" w:space="0" w:color="auto"/>
            <w:right w:val="none" w:sz="0" w:space="0" w:color="auto"/>
          </w:divBdr>
          <w:divsChild>
            <w:div w:id="1387602447">
              <w:marLeft w:val="0"/>
              <w:marRight w:val="0"/>
              <w:marTop w:val="0"/>
              <w:marBottom w:val="0"/>
              <w:divBdr>
                <w:top w:val="none" w:sz="0" w:space="0" w:color="auto"/>
                <w:left w:val="none" w:sz="0" w:space="0" w:color="auto"/>
                <w:bottom w:val="none" w:sz="0" w:space="0" w:color="auto"/>
                <w:right w:val="none" w:sz="0" w:space="0" w:color="auto"/>
              </w:divBdr>
              <w:divsChild>
                <w:div w:id="81801895">
                  <w:marLeft w:val="0"/>
                  <w:marRight w:val="0"/>
                  <w:marTop w:val="0"/>
                  <w:marBottom w:val="0"/>
                  <w:divBdr>
                    <w:top w:val="none" w:sz="0" w:space="0" w:color="auto"/>
                    <w:left w:val="none" w:sz="0" w:space="0" w:color="auto"/>
                    <w:bottom w:val="none" w:sz="0" w:space="0" w:color="auto"/>
                    <w:right w:val="none" w:sz="0" w:space="0" w:color="auto"/>
                  </w:divBdr>
                </w:div>
                <w:div w:id="2098666817">
                  <w:marLeft w:val="0"/>
                  <w:marRight w:val="0"/>
                  <w:marTop w:val="0"/>
                  <w:marBottom w:val="0"/>
                  <w:divBdr>
                    <w:top w:val="none" w:sz="0" w:space="0" w:color="auto"/>
                    <w:left w:val="none" w:sz="0" w:space="0" w:color="auto"/>
                    <w:bottom w:val="none" w:sz="0" w:space="0" w:color="auto"/>
                    <w:right w:val="none" w:sz="0" w:space="0" w:color="auto"/>
                  </w:divBdr>
                  <w:divsChild>
                    <w:div w:id="110483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484947">
          <w:marLeft w:val="0"/>
          <w:marRight w:val="0"/>
          <w:marTop w:val="0"/>
          <w:marBottom w:val="0"/>
          <w:divBdr>
            <w:top w:val="none" w:sz="0" w:space="0" w:color="auto"/>
            <w:left w:val="none" w:sz="0" w:space="0" w:color="auto"/>
            <w:bottom w:val="none" w:sz="0" w:space="0" w:color="auto"/>
            <w:right w:val="none" w:sz="0" w:space="0" w:color="auto"/>
          </w:divBdr>
          <w:divsChild>
            <w:div w:id="2066247785">
              <w:marLeft w:val="0"/>
              <w:marRight w:val="0"/>
              <w:marTop w:val="0"/>
              <w:marBottom w:val="0"/>
              <w:divBdr>
                <w:top w:val="none" w:sz="0" w:space="0" w:color="auto"/>
                <w:left w:val="none" w:sz="0" w:space="0" w:color="auto"/>
                <w:bottom w:val="none" w:sz="0" w:space="0" w:color="auto"/>
                <w:right w:val="none" w:sz="0" w:space="0" w:color="auto"/>
              </w:divBdr>
              <w:divsChild>
                <w:div w:id="649794299">
                  <w:marLeft w:val="0"/>
                  <w:marRight w:val="0"/>
                  <w:marTop w:val="0"/>
                  <w:marBottom w:val="0"/>
                  <w:divBdr>
                    <w:top w:val="none" w:sz="0" w:space="0" w:color="auto"/>
                    <w:left w:val="none" w:sz="0" w:space="0" w:color="auto"/>
                    <w:bottom w:val="none" w:sz="0" w:space="0" w:color="auto"/>
                    <w:right w:val="none" w:sz="0" w:space="0" w:color="auto"/>
                  </w:divBdr>
                </w:div>
                <w:div w:id="246310859">
                  <w:marLeft w:val="0"/>
                  <w:marRight w:val="0"/>
                  <w:marTop w:val="0"/>
                  <w:marBottom w:val="0"/>
                  <w:divBdr>
                    <w:top w:val="none" w:sz="0" w:space="0" w:color="auto"/>
                    <w:left w:val="none" w:sz="0" w:space="0" w:color="auto"/>
                    <w:bottom w:val="none" w:sz="0" w:space="0" w:color="auto"/>
                    <w:right w:val="none" w:sz="0" w:space="0" w:color="auto"/>
                  </w:divBdr>
                  <w:divsChild>
                    <w:div w:id="70683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434423">
          <w:marLeft w:val="0"/>
          <w:marRight w:val="0"/>
          <w:marTop w:val="0"/>
          <w:marBottom w:val="0"/>
          <w:divBdr>
            <w:top w:val="none" w:sz="0" w:space="0" w:color="auto"/>
            <w:left w:val="none" w:sz="0" w:space="0" w:color="auto"/>
            <w:bottom w:val="none" w:sz="0" w:space="0" w:color="auto"/>
            <w:right w:val="none" w:sz="0" w:space="0" w:color="auto"/>
          </w:divBdr>
          <w:divsChild>
            <w:div w:id="151876228">
              <w:marLeft w:val="0"/>
              <w:marRight w:val="0"/>
              <w:marTop w:val="0"/>
              <w:marBottom w:val="0"/>
              <w:divBdr>
                <w:top w:val="none" w:sz="0" w:space="0" w:color="auto"/>
                <w:left w:val="none" w:sz="0" w:space="0" w:color="auto"/>
                <w:bottom w:val="none" w:sz="0" w:space="0" w:color="auto"/>
                <w:right w:val="none" w:sz="0" w:space="0" w:color="auto"/>
              </w:divBdr>
              <w:divsChild>
                <w:div w:id="616522861">
                  <w:marLeft w:val="0"/>
                  <w:marRight w:val="0"/>
                  <w:marTop w:val="0"/>
                  <w:marBottom w:val="0"/>
                  <w:divBdr>
                    <w:top w:val="none" w:sz="0" w:space="0" w:color="auto"/>
                    <w:left w:val="none" w:sz="0" w:space="0" w:color="auto"/>
                    <w:bottom w:val="none" w:sz="0" w:space="0" w:color="auto"/>
                    <w:right w:val="none" w:sz="0" w:space="0" w:color="auto"/>
                  </w:divBdr>
                </w:div>
                <w:div w:id="1645164598">
                  <w:marLeft w:val="0"/>
                  <w:marRight w:val="0"/>
                  <w:marTop w:val="0"/>
                  <w:marBottom w:val="0"/>
                  <w:divBdr>
                    <w:top w:val="none" w:sz="0" w:space="0" w:color="auto"/>
                    <w:left w:val="none" w:sz="0" w:space="0" w:color="auto"/>
                    <w:bottom w:val="none" w:sz="0" w:space="0" w:color="auto"/>
                    <w:right w:val="none" w:sz="0" w:space="0" w:color="auto"/>
                  </w:divBdr>
                  <w:divsChild>
                    <w:div w:id="116208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839976">
          <w:marLeft w:val="0"/>
          <w:marRight w:val="0"/>
          <w:marTop w:val="0"/>
          <w:marBottom w:val="0"/>
          <w:divBdr>
            <w:top w:val="none" w:sz="0" w:space="0" w:color="auto"/>
            <w:left w:val="none" w:sz="0" w:space="0" w:color="auto"/>
            <w:bottom w:val="none" w:sz="0" w:space="0" w:color="auto"/>
            <w:right w:val="none" w:sz="0" w:space="0" w:color="auto"/>
          </w:divBdr>
          <w:divsChild>
            <w:div w:id="401415587">
              <w:marLeft w:val="0"/>
              <w:marRight w:val="0"/>
              <w:marTop w:val="0"/>
              <w:marBottom w:val="0"/>
              <w:divBdr>
                <w:top w:val="none" w:sz="0" w:space="0" w:color="auto"/>
                <w:left w:val="none" w:sz="0" w:space="0" w:color="auto"/>
                <w:bottom w:val="none" w:sz="0" w:space="0" w:color="auto"/>
                <w:right w:val="none" w:sz="0" w:space="0" w:color="auto"/>
              </w:divBdr>
              <w:divsChild>
                <w:div w:id="477651141">
                  <w:marLeft w:val="0"/>
                  <w:marRight w:val="0"/>
                  <w:marTop w:val="0"/>
                  <w:marBottom w:val="0"/>
                  <w:divBdr>
                    <w:top w:val="none" w:sz="0" w:space="0" w:color="auto"/>
                    <w:left w:val="none" w:sz="0" w:space="0" w:color="auto"/>
                    <w:bottom w:val="none" w:sz="0" w:space="0" w:color="auto"/>
                    <w:right w:val="none" w:sz="0" w:space="0" w:color="auto"/>
                  </w:divBdr>
                </w:div>
                <w:div w:id="1701660881">
                  <w:marLeft w:val="0"/>
                  <w:marRight w:val="0"/>
                  <w:marTop w:val="0"/>
                  <w:marBottom w:val="0"/>
                  <w:divBdr>
                    <w:top w:val="none" w:sz="0" w:space="0" w:color="auto"/>
                    <w:left w:val="none" w:sz="0" w:space="0" w:color="auto"/>
                    <w:bottom w:val="none" w:sz="0" w:space="0" w:color="auto"/>
                    <w:right w:val="none" w:sz="0" w:space="0" w:color="auto"/>
                  </w:divBdr>
                  <w:divsChild>
                    <w:div w:id="2096827683">
                      <w:marLeft w:val="0"/>
                      <w:marRight w:val="0"/>
                      <w:marTop w:val="0"/>
                      <w:marBottom w:val="0"/>
                      <w:divBdr>
                        <w:top w:val="none" w:sz="0" w:space="0" w:color="auto"/>
                        <w:left w:val="none" w:sz="0" w:space="0" w:color="auto"/>
                        <w:bottom w:val="none" w:sz="0" w:space="0" w:color="auto"/>
                        <w:right w:val="none" w:sz="0" w:space="0" w:color="auto"/>
                      </w:divBdr>
                    </w:div>
                    <w:div w:id="224488167">
                      <w:marLeft w:val="0"/>
                      <w:marRight w:val="0"/>
                      <w:marTop w:val="0"/>
                      <w:marBottom w:val="0"/>
                      <w:divBdr>
                        <w:top w:val="none" w:sz="0" w:space="0" w:color="auto"/>
                        <w:left w:val="none" w:sz="0" w:space="0" w:color="auto"/>
                        <w:bottom w:val="none" w:sz="0" w:space="0" w:color="auto"/>
                        <w:right w:val="none" w:sz="0" w:space="0" w:color="auto"/>
                      </w:divBdr>
                    </w:div>
                    <w:div w:id="124540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14245">
          <w:marLeft w:val="0"/>
          <w:marRight w:val="0"/>
          <w:marTop w:val="0"/>
          <w:marBottom w:val="0"/>
          <w:divBdr>
            <w:top w:val="none" w:sz="0" w:space="0" w:color="auto"/>
            <w:left w:val="none" w:sz="0" w:space="0" w:color="auto"/>
            <w:bottom w:val="none" w:sz="0" w:space="0" w:color="auto"/>
            <w:right w:val="none" w:sz="0" w:space="0" w:color="auto"/>
          </w:divBdr>
          <w:divsChild>
            <w:div w:id="2083865288">
              <w:marLeft w:val="0"/>
              <w:marRight w:val="0"/>
              <w:marTop w:val="0"/>
              <w:marBottom w:val="0"/>
              <w:divBdr>
                <w:top w:val="none" w:sz="0" w:space="0" w:color="auto"/>
                <w:left w:val="none" w:sz="0" w:space="0" w:color="auto"/>
                <w:bottom w:val="none" w:sz="0" w:space="0" w:color="auto"/>
                <w:right w:val="none" w:sz="0" w:space="0" w:color="auto"/>
              </w:divBdr>
              <w:divsChild>
                <w:div w:id="911085044">
                  <w:marLeft w:val="0"/>
                  <w:marRight w:val="0"/>
                  <w:marTop w:val="0"/>
                  <w:marBottom w:val="0"/>
                  <w:divBdr>
                    <w:top w:val="none" w:sz="0" w:space="0" w:color="auto"/>
                    <w:left w:val="none" w:sz="0" w:space="0" w:color="auto"/>
                    <w:bottom w:val="none" w:sz="0" w:space="0" w:color="auto"/>
                    <w:right w:val="none" w:sz="0" w:space="0" w:color="auto"/>
                  </w:divBdr>
                </w:div>
                <w:div w:id="1742630729">
                  <w:marLeft w:val="0"/>
                  <w:marRight w:val="0"/>
                  <w:marTop w:val="0"/>
                  <w:marBottom w:val="0"/>
                  <w:divBdr>
                    <w:top w:val="none" w:sz="0" w:space="0" w:color="auto"/>
                    <w:left w:val="none" w:sz="0" w:space="0" w:color="auto"/>
                    <w:bottom w:val="none" w:sz="0" w:space="0" w:color="auto"/>
                    <w:right w:val="none" w:sz="0" w:space="0" w:color="auto"/>
                  </w:divBdr>
                  <w:divsChild>
                    <w:div w:id="1677728081">
                      <w:marLeft w:val="0"/>
                      <w:marRight w:val="0"/>
                      <w:marTop w:val="0"/>
                      <w:marBottom w:val="0"/>
                      <w:divBdr>
                        <w:top w:val="none" w:sz="0" w:space="0" w:color="auto"/>
                        <w:left w:val="none" w:sz="0" w:space="0" w:color="auto"/>
                        <w:bottom w:val="none" w:sz="0" w:space="0" w:color="auto"/>
                        <w:right w:val="none" w:sz="0" w:space="0" w:color="auto"/>
                      </w:divBdr>
                    </w:div>
                    <w:div w:id="974139170">
                      <w:marLeft w:val="0"/>
                      <w:marRight w:val="0"/>
                      <w:marTop w:val="0"/>
                      <w:marBottom w:val="0"/>
                      <w:divBdr>
                        <w:top w:val="none" w:sz="0" w:space="0" w:color="auto"/>
                        <w:left w:val="none" w:sz="0" w:space="0" w:color="auto"/>
                        <w:bottom w:val="none" w:sz="0" w:space="0" w:color="auto"/>
                        <w:right w:val="none" w:sz="0" w:space="0" w:color="auto"/>
                      </w:divBdr>
                    </w:div>
                    <w:div w:id="88607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139486">
          <w:marLeft w:val="0"/>
          <w:marRight w:val="0"/>
          <w:marTop w:val="0"/>
          <w:marBottom w:val="0"/>
          <w:divBdr>
            <w:top w:val="none" w:sz="0" w:space="0" w:color="auto"/>
            <w:left w:val="none" w:sz="0" w:space="0" w:color="auto"/>
            <w:bottom w:val="none" w:sz="0" w:space="0" w:color="auto"/>
            <w:right w:val="none" w:sz="0" w:space="0" w:color="auto"/>
          </w:divBdr>
          <w:divsChild>
            <w:div w:id="1962877358">
              <w:marLeft w:val="0"/>
              <w:marRight w:val="0"/>
              <w:marTop w:val="0"/>
              <w:marBottom w:val="0"/>
              <w:divBdr>
                <w:top w:val="none" w:sz="0" w:space="0" w:color="auto"/>
                <w:left w:val="none" w:sz="0" w:space="0" w:color="auto"/>
                <w:bottom w:val="none" w:sz="0" w:space="0" w:color="auto"/>
                <w:right w:val="none" w:sz="0" w:space="0" w:color="auto"/>
              </w:divBdr>
              <w:divsChild>
                <w:div w:id="530730086">
                  <w:marLeft w:val="0"/>
                  <w:marRight w:val="0"/>
                  <w:marTop w:val="0"/>
                  <w:marBottom w:val="0"/>
                  <w:divBdr>
                    <w:top w:val="none" w:sz="0" w:space="0" w:color="auto"/>
                    <w:left w:val="none" w:sz="0" w:space="0" w:color="auto"/>
                    <w:bottom w:val="none" w:sz="0" w:space="0" w:color="auto"/>
                    <w:right w:val="none" w:sz="0" w:space="0" w:color="auto"/>
                  </w:divBdr>
                </w:div>
                <w:div w:id="1622346168">
                  <w:marLeft w:val="0"/>
                  <w:marRight w:val="0"/>
                  <w:marTop w:val="0"/>
                  <w:marBottom w:val="0"/>
                  <w:divBdr>
                    <w:top w:val="none" w:sz="0" w:space="0" w:color="auto"/>
                    <w:left w:val="none" w:sz="0" w:space="0" w:color="auto"/>
                    <w:bottom w:val="none" w:sz="0" w:space="0" w:color="auto"/>
                    <w:right w:val="none" w:sz="0" w:space="0" w:color="auto"/>
                  </w:divBdr>
                  <w:divsChild>
                    <w:div w:id="28994265">
                      <w:marLeft w:val="0"/>
                      <w:marRight w:val="0"/>
                      <w:marTop w:val="0"/>
                      <w:marBottom w:val="0"/>
                      <w:divBdr>
                        <w:top w:val="none" w:sz="0" w:space="0" w:color="auto"/>
                        <w:left w:val="none" w:sz="0" w:space="0" w:color="auto"/>
                        <w:bottom w:val="none" w:sz="0" w:space="0" w:color="auto"/>
                        <w:right w:val="none" w:sz="0" w:space="0" w:color="auto"/>
                      </w:divBdr>
                    </w:div>
                    <w:div w:id="944767867">
                      <w:marLeft w:val="0"/>
                      <w:marRight w:val="0"/>
                      <w:marTop w:val="0"/>
                      <w:marBottom w:val="0"/>
                      <w:divBdr>
                        <w:top w:val="none" w:sz="0" w:space="0" w:color="auto"/>
                        <w:left w:val="none" w:sz="0" w:space="0" w:color="auto"/>
                        <w:bottom w:val="none" w:sz="0" w:space="0" w:color="auto"/>
                        <w:right w:val="none" w:sz="0" w:space="0" w:color="auto"/>
                      </w:divBdr>
                    </w:div>
                    <w:div w:id="2079860052">
                      <w:marLeft w:val="0"/>
                      <w:marRight w:val="0"/>
                      <w:marTop w:val="0"/>
                      <w:marBottom w:val="0"/>
                      <w:divBdr>
                        <w:top w:val="none" w:sz="0" w:space="0" w:color="auto"/>
                        <w:left w:val="none" w:sz="0" w:space="0" w:color="auto"/>
                        <w:bottom w:val="none" w:sz="0" w:space="0" w:color="auto"/>
                        <w:right w:val="none" w:sz="0" w:space="0" w:color="auto"/>
                      </w:divBdr>
                    </w:div>
                    <w:div w:id="31799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824812">
          <w:marLeft w:val="0"/>
          <w:marRight w:val="0"/>
          <w:marTop w:val="0"/>
          <w:marBottom w:val="0"/>
          <w:divBdr>
            <w:top w:val="none" w:sz="0" w:space="0" w:color="auto"/>
            <w:left w:val="none" w:sz="0" w:space="0" w:color="auto"/>
            <w:bottom w:val="none" w:sz="0" w:space="0" w:color="auto"/>
            <w:right w:val="none" w:sz="0" w:space="0" w:color="auto"/>
          </w:divBdr>
          <w:divsChild>
            <w:div w:id="1936860461">
              <w:marLeft w:val="0"/>
              <w:marRight w:val="0"/>
              <w:marTop w:val="0"/>
              <w:marBottom w:val="0"/>
              <w:divBdr>
                <w:top w:val="none" w:sz="0" w:space="0" w:color="auto"/>
                <w:left w:val="none" w:sz="0" w:space="0" w:color="auto"/>
                <w:bottom w:val="none" w:sz="0" w:space="0" w:color="auto"/>
                <w:right w:val="none" w:sz="0" w:space="0" w:color="auto"/>
              </w:divBdr>
              <w:divsChild>
                <w:div w:id="1494449056">
                  <w:marLeft w:val="0"/>
                  <w:marRight w:val="0"/>
                  <w:marTop w:val="0"/>
                  <w:marBottom w:val="0"/>
                  <w:divBdr>
                    <w:top w:val="none" w:sz="0" w:space="0" w:color="auto"/>
                    <w:left w:val="none" w:sz="0" w:space="0" w:color="auto"/>
                    <w:bottom w:val="none" w:sz="0" w:space="0" w:color="auto"/>
                    <w:right w:val="none" w:sz="0" w:space="0" w:color="auto"/>
                  </w:divBdr>
                </w:div>
                <w:div w:id="1060785407">
                  <w:marLeft w:val="0"/>
                  <w:marRight w:val="0"/>
                  <w:marTop w:val="0"/>
                  <w:marBottom w:val="0"/>
                  <w:divBdr>
                    <w:top w:val="none" w:sz="0" w:space="0" w:color="auto"/>
                    <w:left w:val="none" w:sz="0" w:space="0" w:color="auto"/>
                    <w:bottom w:val="none" w:sz="0" w:space="0" w:color="auto"/>
                    <w:right w:val="none" w:sz="0" w:space="0" w:color="auto"/>
                  </w:divBdr>
                  <w:divsChild>
                    <w:div w:id="1210802838">
                      <w:marLeft w:val="0"/>
                      <w:marRight w:val="0"/>
                      <w:marTop w:val="0"/>
                      <w:marBottom w:val="0"/>
                      <w:divBdr>
                        <w:top w:val="none" w:sz="0" w:space="0" w:color="auto"/>
                        <w:left w:val="none" w:sz="0" w:space="0" w:color="auto"/>
                        <w:bottom w:val="none" w:sz="0" w:space="0" w:color="auto"/>
                        <w:right w:val="none" w:sz="0" w:space="0" w:color="auto"/>
                      </w:divBdr>
                    </w:div>
                    <w:div w:id="849223072">
                      <w:marLeft w:val="0"/>
                      <w:marRight w:val="0"/>
                      <w:marTop w:val="0"/>
                      <w:marBottom w:val="0"/>
                      <w:divBdr>
                        <w:top w:val="none" w:sz="0" w:space="0" w:color="auto"/>
                        <w:left w:val="none" w:sz="0" w:space="0" w:color="auto"/>
                        <w:bottom w:val="none" w:sz="0" w:space="0" w:color="auto"/>
                        <w:right w:val="none" w:sz="0" w:space="0" w:color="auto"/>
                      </w:divBdr>
                    </w:div>
                    <w:div w:id="46570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047590">
          <w:marLeft w:val="0"/>
          <w:marRight w:val="0"/>
          <w:marTop w:val="0"/>
          <w:marBottom w:val="0"/>
          <w:divBdr>
            <w:top w:val="none" w:sz="0" w:space="0" w:color="auto"/>
            <w:left w:val="none" w:sz="0" w:space="0" w:color="auto"/>
            <w:bottom w:val="none" w:sz="0" w:space="0" w:color="auto"/>
            <w:right w:val="none" w:sz="0" w:space="0" w:color="auto"/>
          </w:divBdr>
          <w:divsChild>
            <w:div w:id="2079210172">
              <w:marLeft w:val="0"/>
              <w:marRight w:val="0"/>
              <w:marTop w:val="0"/>
              <w:marBottom w:val="0"/>
              <w:divBdr>
                <w:top w:val="none" w:sz="0" w:space="0" w:color="auto"/>
                <w:left w:val="none" w:sz="0" w:space="0" w:color="auto"/>
                <w:bottom w:val="none" w:sz="0" w:space="0" w:color="auto"/>
                <w:right w:val="none" w:sz="0" w:space="0" w:color="auto"/>
              </w:divBdr>
              <w:divsChild>
                <w:div w:id="1522473269">
                  <w:marLeft w:val="0"/>
                  <w:marRight w:val="0"/>
                  <w:marTop w:val="0"/>
                  <w:marBottom w:val="0"/>
                  <w:divBdr>
                    <w:top w:val="none" w:sz="0" w:space="0" w:color="auto"/>
                    <w:left w:val="none" w:sz="0" w:space="0" w:color="auto"/>
                    <w:bottom w:val="none" w:sz="0" w:space="0" w:color="auto"/>
                    <w:right w:val="none" w:sz="0" w:space="0" w:color="auto"/>
                  </w:divBdr>
                </w:div>
                <w:div w:id="590355848">
                  <w:marLeft w:val="0"/>
                  <w:marRight w:val="0"/>
                  <w:marTop w:val="0"/>
                  <w:marBottom w:val="0"/>
                  <w:divBdr>
                    <w:top w:val="none" w:sz="0" w:space="0" w:color="auto"/>
                    <w:left w:val="none" w:sz="0" w:space="0" w:color="auto"/>
                    <w:bottom w:val="none" w:sz="0" w:space="0" w:color="auto"/>
                    <w:right w:val="none" w:sz="0" w:space="0" w:color="auto"/>
                  </w:divBdr>
                  <w:divsChild>
                    <w:div w:id="560795202">
                      <w:marLeft w:val="0"/>
                      <w:marRight w:val="0"/>
                      <w:marTop w:val="0"/>
                      <w:marBottom w:val="0"/>
                      <w:divBdr>
                        <w:top w:val="none" w:sz="0" w:space="0" w:color="auto"/>
                        <w:left w:val="none" w:sz="0" w:space="0" w:color="auto"/>
                        <w:bottom w:val="none" w:sz="0" w:space="0" w:color="auto"/>
                        <w:right w:val="none" w:sz="0" w:space="0" w:color="auto"/>
                      </w:divBdr>
                    </w:div>
                    <w:div w:id="12107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133178">
          <w:marLeft w:val="0"/>
          <w:marRight w:val="0"/>
          <w:marTop w:val="0"/>
          <w:marBottom w:val="0"/>
          <w:divBdr>
            <w:top w:val="none" w:sz="0" w:space="0" w:color="auto"/>
            <w:left w:val="none" w:sz="0" w:space="0" w:color="auto"/>
            <w:bottom w:val="none" w:sz="0" w:space="0" w:color="auto"/>
            <w:right w:val="none" w:sz="0" w:space="0" w:color="auto"/>
          </w:divBdr>
          <w:divsChild>
            <w:div w:id="1469125562">
              <w:marLeft w:val="0"/>
              <w:marRight w:val="0"/>
              <w:marTop w:val="0"/>
              <w:marBottom w:val="0"/>
              <w:divBdr>
                <w:top w:val="none" w:sz="0" w:space="0" w:color="auto"/>
                <w:left w:val="none" w:sz="0" w:space="0" w:color="auto"/>
                <w:bottom w:val="none" w:sz="0" w:space="0" w:color="auto"/>
                <w:right w:val="none" w:sz="0" w:space="0" w:color="auto"/>
              </w:divBdr>
              <w:divsChild>
                <w:div w:id="1129855076">
                  <w:marLeft w:val="0"/>
                  <w:marRight w:val="0"/>
                  <w:marTop w:val="0"/>
                  <w:marBottom w:val="0"/>
                  <w:divBdr>
                    <w:top w:val="none" w:sz="0" w:space="0" w:color="auto"/>
                    <w:left w:val="none" w:sz="0" w:space="0" w:color="auto"/>
                    <w:bottom w:val="none" w:sz="0" w:space="0" w:color="auto"/>
                    <w:right w:val="none" w:sz="0" w:space="0" w:color="auto"/>
                  </w:divBdr>
                </w:div>
                <w:div w:id="545025030">
                  <w:marLeft w:val="0"/>
                  <w:marRight w:val="0"/>
                  <w:marTop w:val="0"/>
                  <w:marBottom w:val="0"/>
                  <w:divBdr>
                    <w:top w:val="none" w:sz="0" w:space="0" w:color="auto"/>
                    <w:left w:val="none" w:sz="0" w:space="0" w:color="auto"/>
                    <w:bottom w:val="none" w:sz="0" w:space="0" w:color="auto"/>
                    <w:right w:val="none" w:sz="0" w:space="0" w:color="auto"/>
                  </w:divBdr>
                  <w:divsChild>
                    <w:div w:id="1514301241">
                      <w:marLeft w:val="0"/>
                      <w:marRight w:val="0"/>
                      <w:marTop w:val="0"/>
                      <w:marBottom w:val="0"/>
                      <w:divBdr>
                        <w:top w:val="none" w:sz="0" w:space="0" w:color="auto"/>
                        <w:left w:val="none" w:sz="0" w:space="0" w:color="auto"/>
                        <w:bottom w:val="none" w:sz="0" w:space="0" w:color="auto"/>
                        <w:right w:val="none" w:sz="0" w:space="0" w:color="auto"/>
                      </w:divBdr>
                    </w:div>
                    <w:div w:id="526452916">
                      <w:marLeft w:val="0"/>
                      <w:marRight w:val="0"/>
                      <w:marTop w:val="0"/>
                      <w:marBottom w:val="0"/>
                      <w:divBdr>
                        <w:top w:val="none" w:sz="0" w:space="0" w:color="auto"/>
                        <w:left w:val="none" w:sz="0" w:space="0" w:color="auto"/>
                        <w:bottom w:val="none" w:sz="0" w:space="0" w:color="auto"/>
                        <w:right w:val="none" w:sz="0" w:space="0" w:color="auto"/>
                      </w:divBdr>
                    </w:div>
                    <w:div w:id="157878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582953">
          <w:marLeft w:val="0"/>
          <w:marRight w:val="0"/>
          <w:marTop w:val="0"/>
          <w:marBottom w:val="0"/>
          <w:divBdr>
            <w:top w:val="none" w:sz="0" w:space="0" w:color="auto"/>
            <w:left w:val="none" w:sz="0" w:space="0" w:color="auto"/>
            <w:bottom w:val="none" w:sz="0" w:space="0" w:color="auto"/>
            <w:right w:val="none" w:sz="0" w:space="0" w:color="auto"/>
          </w:divBdr>
          <w:divsChild>
            <w:div w:id="72826644">
              <w:marLeft w:val="0"/>
              <w:marRight w:val="0"/>
              <w:marTop w:val="0"/>
              <w:marBottom w:val="0"/>
              <w:divBdr>
                <w:top w:val="none" w:sz="0" w:space="0" w:color="auto"/>
                <w:left w:val="none" w:sz="0" w:space="0" w:color="auto"/>
                <w:bottom w:val="none" w:sz="0" w:space="0" w:color="auto"/>
                <w:right w:val="none" w:sz="0" w:space="0" w:color="auto"/>
              </w:divBdr>
              <w:divsChild>
                <w:div w:id="220950443">
                  <w:marLeft w:val="0"/>
                  <w:marRight w:val="0"/>
                  <w:marTop w:val="0"/>
                  <w:marBottom w:val="0"/>
                  <w:divBdr>
                    <w:top w:val="none" w:sz="0" w:space="0" w:color="auto"/>
                    <w:left w:val="none" w:sz="0" w:space="0" w:color="auto"/>
                    <w:bottom w:val="none" w:sz="0" w:space="0" w:color="auto"/>
                    <w:right w:val="none" w:sz="0" w:space="0" w:color="auto"/>
                  </w:divBdr>
                </w:div>
                <w:div w:id="353845673">
                  <w:marLeft w:val="0"/>
                  <w:marRight w:val="0"/>
                  <w:marTop w:val="0"/>
                  <w:marBottom w:val="0"/>
                  <w:divBdr>
                    <w:top w:val="none" w:sz="0" w:space="0" w:color="auto"/>
                    <w:left w:val="none" w:sz="0" w:space="0" w:color="auto"/>
                    <w:bottom w:val="none" w:sz="0" w:space="0" w:color="auto"/>
                    <w:right w:val="none" w:sz="0" w:space="0" w:color="auto"/>
                  </w:divBdr>
                  <w:divsChild>
                    <w:div w:id="719671442">
                      <w:marLeft w:val="0"/>
                      <w:marRight w:val="0"/>
                      <w:marTop w:val="0"/>
                      <w:marBottom w:val="0"/>
                      <w:divBdr>
                        <w:top w:val="none" w:sz="0" w:space="0" w:color="auto"/>
                        <w:left w:val="none" w:sz="0" w:space="0" w:color="auto"/>
                        <w:bottom w:val="none" w:sz="0" w:space="0" w:color="auto"/>
                        <w:right w:val="none" w:sz="0" w:space="0" w:color="auto"/>
                      </w:divBdr>
                    </w:div>
                    <w:div w:id="331418069">
                      <w:marLeft w:val="0"/>
                      <w:marRight w:val="0"/>
                      <w:marTop w:val="0"/>
                      <w:marBottom w:val="0"/>
                      <w:divBdr>
                        <w:top w:val="none" w:sz="0" w:space="0" w:color="auto"/>
                        <w:left w:val="none" w:sz="0" w:space="0" w:color="auto"/>
                        <w:bottom w:val="none" w:sz="0" w:space="0" w:color="auto"/>
                        <w:right w:val="none" w:sz="0" w:space="0" w:color="auto"/>
                      </w:divBdr>
                    </w:div>
                    <w:div w:id="680014541">
                      <w:marLeft w:val="0"/>
                      <w:marRight w:val="0"/>
                      <w:marTop w:val="0"/>
                      <w:marBottom w:val="0"/>
                      <w:divBdr>
                        <w:top w:val="none" w:sz="0" w:space="0" w:color="auto"/>
                        <w:left w:val="none" w:sz="0" w:space="0" w:color="auto"/>
                        <w:bottom w:val="none" w:sz="0" w:space="0" w:color="auto"/>
                        <w:right w:val="none" w:sz="0" w:space="0" w:color="auto"/>
                      </w:divBdr>
                    </w:div>
                    <w:div w:id="174872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416590">
          <w:marLeft w:val="0"/>
          <w:marRight w:val="0"/>
          <w:marTop w:val="0"/>
          <w:marBottom w:val="0"/>
          <w:divBdr>
            <w:top w:val="none" w:sz="0" w:space="0" w:color="auto"/>
            <w:left w:val="none" w:sz="0" w:space="0" w:color="auto"/>
            <w:bottom w:val="none" w:sz="0" w:space="0" w:color="auto"/>
            <w:right w:val="none" w:sz="0" w:space="0" w:color="auto"/>
          </w:divBdr>
          <w:divsChild>
            <w:div w:id="1348480233">
              <w:marLeft w:val="0"/>
              <w:marRight w:val="0"/>
              <w:marTop w:val="0"/>
              <w:marBottom w:val="0"/>
              <w:divBdr>
                <w:top w:val="none" w:sz="0" w:space="0" w:color="auto"/>
                <w:left w:val="none" w:sz="0" w:space="0" w:color="auto"/>
                <w:bottom w:val="none" w:sz="0" w:space="0" w:color="auto"/>
                <w:right w:val="none" w:sz="0" w:space="0" w:color="auto"/>
              </w:divBdr>
              <w:divsChild>
                <w:div w:id="1981225630">
                  <w:marLeft w:val="0"/>
                  <w:marRight w:val="0"/>
                  <w:marTop w:val="0"/>
                  <w:marBottom w:val="0"/>
                  <w:divBdr>
                    <w:top w:val="none" w:sz="0" w:space="0" w:color="auto"/>
                    <w:left w:val="none" w:sz="0" w:space="0" w:color="auto"/>
                    <w:bottom w:val="none" w:sz="0" w:space="0" w:color="auto"/>
                    <w:right w:val="none" w:sz="0" w:space="0" w:color="auto"/>
                  </w:divBdr>
                </w:div>
                <w:div w:id="2117359304">
                  <w:marLeft w:val="0"/>
                  <w:marRight w:val="0"/>
                  <w:marTop w:val="0"/>
                  <w:marBottom w:val="0"/>
                  <w:divBdr>
                    <w:top w:val="none" w:sz="0" w:space="0" w:color="auto"/>
                    <w:left w:val="none" w:sz="0" w:space="0" w:color="auto"/>
                    <w:bottom w:val="none" w:sz="0" w:space="0" w:color="auto"/>
                    <w:right w:val="none" w:sz="0" w:space="0" w:color="auto"/>
                  </w:divBdr>
                  <w:divsChild>
                    <w:div w:id="613244283">
                      <w:marLeft w:val="0"/>
                      <w:marRight w:val="0"/>
                      <w:marTop w:val="0"/>
                      <w:marBottom w:val="0"/>
                      <w:divBdr>
                        <w:top w:val="none" w:sz="0" w:space="0" w:color="auto"/>
                        <w:left w:val="none" w:sz="0" w:space="0" w:color="auto"/>
                        <w:bottom w:val="none" w:sz="0" w:space="0" w:color="auto"/>
                        <w:right w:val="none" w:sz="0" w:space="0" w:color="auto"/>
                      </w:divBdr>
                    </w:div>
                    <w:div w:id="135483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441894">
          <w:marLeft w:val="0"/>
          <w:marRight w:val="0"/>
          <w:marTop w:val="0"/>
          <w:marBottom w:val="0"/>
          <w:divBdr>
            <w:top w:val="none" w:sz="0" w:space="0" w:color="auto"/>
            <w:left w:val="none" w:sz="0" w:space="0" w:color="auto"/>
            <w:bottom w:val="none" w:sz="0" w:space="0" w:color="auto"/>
            <w:right w:val="none" w:sz="0" w:space="0" w:color="auto"/>
          </w:divBdr>
          <w:divsChild>
            <w:div w:id="245577036">
              <w:marLeft w:val="0"/>
              <w:marRight w:val="0"/>
              <w:marTop w:val="0"/>
              <w:marBottom w:val="0"/>
              <w:divBdr>
                <w:top w:val="none" w:sz="0" w:space="0" w:color="auto"/>
                <w:left w:val="none" w:sz="0" w:space="0" w:color="auto"/>
                <w:bottom w:val="none" w:sz="0" w:space="0" w:color="auto"/>
                <w:right w:val="none" w:sz="0" w:space="0" w:color="auto"/>
              </w:divBdr>
              <w:divsChild>
                <w:div w:id="352919888">
                  <w:marLeft w:val="0"/>
                  <w:marRight w:val="0"/>
                  <w:marTop w:val="0"/>
                  <w:marBottom w:val="0"/>
                  <w:divBdr>
                    <w:top w:val="none" w:sz="0" w:space="0" w:color="auto"/>
                    <w:left w:val="none" w:sz="0" w:space="0" w:color="auto"/>
                    <w:bottom w:val="none" w:sz="0" w:space="0" w:color="auto"/>
                    <w:right w:val="none" w:sz="0" w:space="0" w:color="auto"/>
                  </w:divBdr>
                </w:div>
                <w:div w:id="1418941353">
                  <w:marLeft w:val="0"/>
                  <w:marRight w:val="0"/>
                  <w:marTop w:val="0"/>
                  <w:marBottom w:val="0"/>
                  <w:divBdr>
                    <w:top w:val="none" w:sz="0" w:space="0" w:color="auto"/>
                    <w:left w:val="none" w:sz="0" w:space="0" w:color="auto"/>
                    <w:bottom w:val="none" w:sz="0" w:space="0" w:color="auto"/>
                    <w:right w:val="none" w:sz="0" w:space="0" w:color="auto"/>
                  </w:divBdr>
                  <w:divsChild>
                    <w:div w:id="209296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248080">
          <w:marLeft w:val="0"/>
          <w:marRight w:val="0"/>
          <w:marTop w:val="0"/>
          <w:marBottom w:val="0"/>
          <w:divBdr>
            <w:top w:val="none" w:sz="0" w:space="0" w:color="auto"/>
            <w:left w:val="none" w:sz="0" w:space="0" w:color="auto"/>
            <w:bottom w:val="none" w:sz="0" w:space="0" w:color="auto"/>
            <w:right w:val="none" w:sz="0" w:space="0" w:color="auto"/>
          </w:divBdr>
          <w:divsChild>
            <w:div w:id="15272388">
              <w:marLeft w:val="0"/>
              <w:marRight w:val="0"/>
              <w:marTop w:val="0"/>
              <w:marBottom w:val="0"/>
              <w:divBdr>
                <w:top w:val="none" w:sz="0" w:space="0" w:color="auto"/>
                <w:left w:val="none" w:sz="0" w:space="0" w:color="auto"/>
                <w:bottom w:val="none" w:sz="0" w:space="0" w:color="auto"/>
                <w:right w:val="none" w:sz="0" w:space="0" w:color="auto"/>
              </w:divBdr>
              <w:divsChild>
                <w:div w:id="986201374">
                  <w:marLeft w:val="0"/>
                  <w:marRight w:val="0"/>
                  <w:marTop w:val="0"/>
                  <w:marBottom w:val="0"/>
                  <w:divBdr>
                    <w:top w:val="none" w:sz="0" w:space="0" w:color="auto"/>
                    <w:left w:val="none" w:sz="0" w:space="0" w:color="auto"/>
                    <w:bottom w:val="none" w:sz="0" w:space="0" w:color="auto"/>
                    <w:right w:val="none" w:sz="0" w:space="0" w:color="auto"/>
                  </w:divBdr>
                </w:div>
                <w:div w:id="1947303788">
                  <w:marLeft w:val="0"/>
                  <w:marRight w:val="0"/>
                  <w:marTop w:val="0"/>
                  <w:marBottom w:val="0"/>
                  <w:divBdr>
                    <w:top w:val="none" w:sz="0" w:space="0" w:color="auto"/>
                    <w:left w:val="none" w:sz="0" w:space="0" w:color="auto"/>
                    <w:bottom w:val="none" w:sz="0" w:space="0" w:color="auto"/>
                    <w:right w:val="none" w:sz="0" w:space="0" w:color="auto"/>
                  </w:divBdr>
                  <w:divsChild>
                    <w:div w:id="966010093">
                      <w:marLeft w:val="0"/>
                      <w:marRight w:val="0"/>
                      <w:marTop w:val="0"/>
                      <w:marBottom w:val="0"/>
                      <w:divBdr>
                        <w:top w:val="none" w:sz="0" w:space="0" w:color="auto"/>
                        <w:left w:val="none" w:sz="0" w:space="0" w:color="auto"/>
                        <w:bottom w:val="none" w:sz="0" w:space="0" w:color="auto"/>
                        <w:right w:val="none" w:sz="0" w:space="0" w:color="auto"/>
                      </w:divBdr>
                    </w:div>
                    <w:div w:id="54671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007077">
          <w:marLeft w:val="0"/>
          <w:marRight w:val="0"/>
          <w:marTop w:val="0"/>
          <w:marBottom w:val="0"/>
          <w:divBdr>
            <w:top w:val="none" w:sz="0" w:space="0" w:color="auto"/>
            <w:left w:val="none" w:sz="0" w:space="0" w:color="auto"/>
            <w:bottom w:val="none" w:sz="0" w:space="0" w:color="auto"/>
            <w:right w:val="none" w:sz="0" w:space="0" w:color="auto"/>
          </w:divBdr>
          <w:divsChild>
            <w:div w:id="802894877">
              <w:marLeft w:val="0"/>
              <w:marRight w:val="0"/>
              <w:marTop w:val="0"/>
              <w:marBottom w:val="0"/>
              <w:divBdr>
                <w:top w:val="none" w:sz="0" w:space="0" w:color="auto"/>
                <w:left w:val="none" w:sz="0" w:space="0" w:color="auto"/>
                <w:bottom w:val="none" w:sz="0" w:space="0" w:color="auto"/>
                <w:right w:val="none" w:sz="0" w:space="0" w:color="auto"/>
              </w:divBdr>
              <w:divsChild>
                <w:div w:id="1435054777">
                  <w:marLeft w:val="0"/>
                  <w:marRight w:val="0"/>
                  <w:marTop w:val="0"/>
                  <w:marBottom w:val="0"/>
                  <w:divBdr>
                    <w:top w:val="none" w:sz="0" w:space="0" w:color="auto"/>
                    <w:left w:val="none" w:sz="0" w:space="0" w:color="auto"/>
                    <w:bottom w:val="none" w:sz="0" w:space="0" w:color="auto"/>
                    <w:right w:val="none" w:sz="0" w:space="0" w:color="auto"/>
                  </w:divBdr>
                </w:div>
                <w:div w:id="26371120">
                  <w:marLeft w:val="0"/>
                  <w:marRight w:val="0"/>
                  <w:marTop w:val="0"/>
                  <w:marBottom w:val="0"/>
                  <w:divBdr>
                    <w:top w:val="none" w:sz="0" w:space="0" w:color="auto"/>
                    <w:left w:val="none" w:sz="0" w:space="0" w:color="auto"/>
                    <w:bottom w:val="none" w:sz="0" w:space="0" w:color="auto"/>
                    <w:right w:val="none" w:sz="0" w:space="0" w:color="auto"/>
                  </w:divBdr>
                  <w:divsChild>
                    <w:div w:id="172380018">
                      <w:marLeft w:val="0"/>
                      <w:marRight w:val="0"/>
                      <w:marTop w:val="0"/>
                      <w:marBottom w:val="0"/>
                      <w:divBdr>
                        <w:top w:val="none" w:sz="0" w:space="0" w:color="auto"/>
                        <w:left w:val="none" w:sz="0" w:space="0" w:color="auto"/>
                        <w:bottom w:val="none" w:sz="0" w:space="0" w:color="auto"/>
                        <w:right w:val="none" w:sz="0" w:space="0" w:color="auto"/>
                      </w:divBdr>
                    </w:div>
                    <w:div w:id="1432583019">
                      <w:marLeft w:val="0"/>
                      <w:marRight w:val="0"/>
                      <w:marTop w:val="0"/>
                      <w:marBottom w:val="0"/>
                      <w:divBdr>
                        <w:top w:val="none" w:sz="0" w:space="0" w:color="auto"/>
                        <w:left w:val="none" w:sz="0" w:space="0" w:color="auto"/>
                        <w:bottom w:val="none" w:sz="0" w:space="0" w:color="auto"/>
                        <w:right w:val="none" w:sz="0" w:space="0" w:color="auto"/>
                      </w:divBdr>
                    </w:div>
                    <w:div w:id="146338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260570">
          <w:marLeft w:val="0"/>
          <w:marRight w:val="0"/>
          <w:marTop w:val="0"/>
          <w:marBottom w:val="0"/>
          <w:divBdr>
            <w:top w:val="none" w:sz="0" w:space="0" w:color="auto"/>
            <w:left w:val="none" w:sz="0" w:space="0" w:color="auto"/>
            <w:bottom w:val="none" w:sz="0" w:space="0" w:color="auto"/>
            <w:right w:val="none" w:sz="0" w:space="0" w:color="auto"/>
          </w:divBdr>
          <w:divsChild>
            <w:div w:id="154347592">
              <w:marLeft w:val="0"/>
              <w:marRight w:val="0"/>
              <w:marTop w:val="0"/>
              <w:marBottom w:val="0"/>
              <w:divBdr>
                <w:top w:val="none" w:sz="0" w:space="0" w:color="auto"/>
                <w:left w:val="none" w:sz="0" w:space="0" w:color="auto"/>
                <w:bottom w:val="none" w:sz="0" w:space="0" w:color="auto"/>
                <w:right w:val="none" w:sz="0" w:space="0" w:color="auto"/>
              </w:divBdr>
              <w:divsChild>
                <w:div w:id="1698654292">
                  <w:marLeft w:val="0"/>
                  <w:marRight w:val="0"/>
                  <w:marTop w:val="0"/>
                  <w:marBottom w:val="0"/>
                  <w:divBdr>
                    <w:top w:val="none" w:sz="0" w:space="0" w:color="auto"/>
                    <w:left w:val="none" w:sz="0" w:space="0" w:color="auto"/>
                    <w:bottom w:val="none" w:sz="0" w:space="0" w:color="auto"/>
                    <w:right w:val="none" w:sz="0" w:space="0" w:color="auto"/>
                  </w:divBdr>
                </w:div>
                <w:div w:id="1073506004">
                  <w:marLeft w:val="0"/>
                  <w:marRight w:val="0"/>
                  <w:marTop w:val="0"/>
                  <w:marBottom w:val="0"/>
                  <w:divBdr>
                    <w:top w:val="none" w:sz="0" w:space="0" w:color="auto"/>
                    <w:left w:val="none" w:sz="0" w:space="0" w:color="auto"/>
                    <w:bottom w:val="none" w:sz="0" w:space="0" w:color="auto"/>
                    <w:right w:val="none" w:sz="0" w:space="0" w:color="auto"/>
                  </w:divBdr>
                  <w:divsChild>
                    <w:div w:id="70784517">
                      <w:marLeft w:val="0"/>
                      <w:marRight w:val="0"/>
                      <w:marTop w:val="0"/>
                      <w:marBottom w:val="0"/>
                      <w:divBdr>
                        <w:top w:val="none" w:sz="0" w:space="0" w:color="auto"/>
                        <w:left w:val="none" w:sz="0" w:space="0" w:color="auto"/>
                        <w:bottom w:val="none" w:sz="0" w:space="0" w:color="auto"/>
                        <w:right w:val="none" w:sz="0" w:space="0" w:color="auto"/>
                      </w:divBdr>
                    </w:div>
                    <w:div w:id="1179349127">
                      <w:marLeft w:val="0"/>
                      <w:marRight w:val="0"/>
                      <w:marTop w:val="0"/>
                      <w:marBottom w:val="0"/>
                      <w:divBdr>
                        <w:top w:val="none" w:sz="0" w:space="0" w:color="auto"/>
                        <w:left w:val="none" w:sz="0" w:space="0" w:color="auto"/>
                        <w:bottom w:val="none" w:sz="0" w:space="0" w:color="auto"/>
                        <w:right w:val="none" w:sz="0" w:space="0" w:color="auto"/>
                      </w:divBdr>
                    </w:div>
                    <w:div w:id="63028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250386">
          <w:marLeft w:val="0"/>
          <w:marRight w:val="0"/>
          <w:marTop w:val="0"/>
          <w:marBottom w:val="0"/>
          <w:divBdr>
            <w:top w:val="none" w:sz="0" w:space="0" w:color="auto"/>
            <w:left w:val="none" w:sz="0" w:space="0" w:color="auto"/>
            <w:bottom w:val="none" w:sz="0" w:space="0" w:color="auto"/>
            <w:right w:val="none" w:sz="0" w:space="0" w:color="auto"/>
          </w:divBdr>
          <w:divsChild>
            <w:div w:id="727608085">
              <w:marLeft w:val="0"/>
              <w:marRight w:val="0"/>
              <w:marTop w:val="0"/>
              <w:marBottom w:val="0"/>
              <w:divBdr>
                <w:top w:val="none" w:sz="0" w:space="0" w:color="auto"/>
                <w:left w:val="none" w:sz="0" w:space="0" w:color="auto"/>
                <w:bottom w:val="none" w:sz="0" w:space="0" w:color="auto"/>
                <w:right w:val="none" w:sz="0" w:space="0" w:color="auto"/>
              </w:divBdr>
              <w:divsChild>
                <w:div w:id="1390836031">
                  <w:marLeft w:val="0"/>
                  <w:marRight w:val="0"/>
                  <w:marTop w:val="0"/>
                  <w:marBottom w:val="0"/>
                  <w:divBdr>
                    <w:top w:val="none" w:sz="0" w:space="0" w:color="auto"/>
                    <w:left w:val="none" w:sz="0" w:space="0" w:color="auto"/>
                    <w:bottom w:val="none" w:sz="0" w:space="0" w:color="auto"/>
                    <w:right w:val="none" w:sz="0" w:space="0" w:color="auto"/>
                  </w:divBdr>
                </w:div>
                <w:div w:id="379548611">
                  <w:marLeft w:val="0"/>
                  <w:marRight w:val="0"/>
                  <w:marTop w:val="0"/>
                  <w:marBottom w:val="0"/>
                  <w:divBdr>
                    <w:top w:val="none" w:sz="0" w:space="0" w:color="auto"/>
                    <w:left w:val="none" w:sz="0" w:space="0" w:color="auto"/>
                    <w:bottom w:val="none" w:sz="0" w:space="0" w:color="auto"/>
                    <w:right w:val="none" w:sz="0" w:space="0" w:color="auto"/>
                  </w:divBdr>
                  <w:divsChild>
                    <w:div w:id="2132749822">
                      <w:marLeft w:val="0"/>
                      <w:marRight w:val="0"/>
                      <w:marTop w:val="0"/>
                      <w:marBottom w:val="0"/>
                      <w:divBdr>
                        <w:top w:val="none" w:sz="0" w:space="0" w:color="auto"/>
                        <w:left w:val="none" w:sz="0" w:space="0" w:color="auto"/>
                        <w:bottom w:val="none" w:sz="0" w:space="0" w:color="auto"/>
                        <w:right w:val="none" w:sz="0" w:space="0" w:color="auto"/>
                      </w:divBdr>
                    </w:div>
                    <w:div w:id="2037076846">
                      <w:marLeft w:val="0"/>
                      <w:marRight w:val="0"/>
                      <w:marTop w:val="0"/>
                      <w:marBottom w:val="0"/>
                      <w:divBdr>
                        <w:top w:val="none" w:sz="0" w:space="0" w:color="auto"/>
                        <w:left w:val="none" w:sz="0" w:space="0" w:color="auto"/>
                        <w:bottom w:val="none" w:sz="0" w:space="0" w:color="auto"/>
                        <w:right w:val="none" w:sz="0" w:space="0" w:color="auto"/>
                      </w:divBdr>
                    </w:div>
                    <w:div w:id="133603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486204">
          <w:marLeft w:val="0"/>
          <w:marRight w:val="0"/>
          <w:marTop w:val="0"/>
          <w:marBottom w:val="0"/>
          <w:divBdr>
            <w:top w:val="none" w:sz="0" w:space="0" w:color="auto"/>
            <w:left w:val="none" w:sz="0" w:space="0" w:color="auto"/>
            <w:bottom w:val="none" w:sz="0" w:space="0" w:color="auto"/>
            <w:right w:val="none" w:sz="0" w:space="0" w:color="auto"/>
          </w:divBdr>
          <w:divsChild>
            <w:div w:id="927226348">
              <w:marLeft w:val="0"/>
              <w:marRight w:val="0"/>
              <w:marTop w:val="0"/>
              <w:marBottom w:val="0"/>
              <w:divBdr>
                <w:top w:val="none" w:sz="0" w:space="0" w:color="auto"/>
                <w:left w:val="none" w:sz="0" w:space="0" w:color="auto"/>
                <w:bottom w:val="none" w:sz="0" w:space="0" w:color="auto"/>
                <w:right w:val="none" w:sz="0" w:space="0" w:color="auto"/>
              </w:divBdr>
              <w:divsChild>
                <w:div w:id="1592005545">
                  <w:marLeft w:val="0"/>
                  <w:marRight w:val="0"/>
                  <w:marTop w:val="0"/>
                  <w:marBottom w:val="0"/>
                  <w:divBdr>
                    <w:top w:val="none" w:sz="0" w:space="0" w:color="auto"/>
                    <w:left w:val="none" w:sz="0" w:space="0" w:color="auto"/>
                    <w:bottom w:val="none" w:sz="0" w:space="0" w:color="auto"/>
                    <w:right w:val="none" w:sz="0" w:space="0" w:color="auto"/>
                  </w:divBdr>
                </w:div>
                <w:div w:id="2019381855">
                  <w:marLeft w:val="0"/>
                  <w:marRight w:val="0"/>
                  <w:marTop w:val="0"/>
                  <w:marBottom w:val="0"/>
                  <w:divBdr>
                    <w:top w:val="none" w:sz="0" w:space="0" w:color="auto"/>
                    <w:left w:val="none" w:sz="0" w:space="0" w:color="auto"/>
                    <w:bottom w:val="none" w:sz="0" w:space="0" w:color="auto"/>
                    <w:right w:val="none" w:sz="0" w:space="0" w:color="auto"/>
                  </w:divBdr>
                  <w:divsChild>
                    <w:div w:id="132659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642459">
          <w:marLeft w:val="0"/>
          <w:marRight w:val="0"/>
          <w:marTop w:val="0"/>
          <w:marBottom w:val="0"/>
          <w:divBdr>
            <w:top w:val="none" w:sz="0" w:space="0" w:color="auto"/>
            <w:left w:val="none" w:sz="0" w:space="0" w:color="auto"/>
            <w:bottom w:val="none" w:sz="0" w:space="0" w:color="auto"/>
            <w:right w:val="none" w:sz="0" w:space="0" w:color="auto"/>
          </w:divBdr>
          <w:divsChild>
            <w:div w:id="1452436513">
              <w:marLeft w:val="0"/>
              <w:marRight w:val="0"/>
              <w:marTop w:val="0"/>
              <w:marBottom w:val="0"/>
              <w:divBdr>
                <w:top w:val="none" w:sz="0" w:space="0" w:color="auto"/>
                <w:left w:val="none" w:sz="0" w:space="0" w:color="auto"/>
                <w:bottom w:val="none" w:sz="0" w:space="0" w:color="auto"/>
                <w:right w:val="none" w:sz="0" w:space="0" w:color="auto"/>
              </w:divBdr>
              <w:divsChild>
                <w:div w:id="86074333">
                  <w:marLeft w:val="0"/>
                  <w:marRight w:val="0"/>
                  <w:marTop w:val="0"/>
                  <w:marBottom w:val="0"/>
                  <w:divBdr>
                    <w:top w:val="none" w:sz="0" w:space="0" w:color="auto"/>
                    <w:left w:val="none" w:sz="0" w:space="0" w:color="auto"/>
                    <w:bottom w:val="none" w:sz="0" w:space="0" w:color="auto"/>
                    <w:right w:val="none" w:sz="0" w:space="0" w:color="auto"/>
                  </w:divBdr>
                </w:div>
                <w:div w:id="1324898559">
                  <w:marLeft w:val="0"/>
                  <w:marRight w:val="0"/>
                  <w:marTop w:val="0"/>
                  <w:marBottom w:val="0"/>
                  <w:divBdr>
                    <w:top w:val="none" w:sz="0" w:space="0" w:color="auto"/>
                    <w:left w:val="none" w:sz="0" w:space="0" w:color="auto"/>
                    <w:bottom w:val="none" w:sz="0" w:space="0" w:color="auto"/>
                    <w:right w:val="none" w:sz="0" w:space="0" w:color="auto"/>
                  </w:divBdr>
                  <w:divsChild>
                    <w:div w:id="74206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942157">
          <w:marLeft w:val="0"/>
          <w:marRight w:val="0"/>
          <w:marTop w:val="0"/>
          <w:marBottom w:val="0"/>
          <w:divBdr>
            <w:top w:val="none" w:sz="0" w:space="0" w:color="auto"/>
            <w:left w:val="none" w:sz="0" w:space="0" w:color="auto"/>
            <w:bottom w:val="none" w:sz="0" w:space="0" w:color="auto"/>
            <w:right w:val="none" w:sz="0" w:space="0" w:color="auto"/>
          </w:divBdr>
          <w:divsChild>
            <w:div w:id="919339388">
              <w:marLeft w:val="0"/>
              <w:marRight w:val="0"/>
              <w:marTop w:val="0"/>
              <w:marBottom w:val="0"/>
              <w:divBdr>
                <w:top w:val="none" w:sz="0" w:space="0" w:color="auto"/>
                <w:left w:val="none" w:sz="0" w:space="0" w:color="auto"/>
                <w:bottom w:val="none" w:sz="0" w:space="0" w:color="auto"/>
                <w:right w:val="none" w:sz="0" w:space="0" w:color="auto"/>
              </w:divBdr>
              <w:divsChild>
                <w:div w:id="1023701724">
                  <w:marLeft w:val="0"/>
                  <w:marRight w:val="0"/>
                  <w:marTop w:val="0"/>
                  <w:marBottom w:val="0"/>
                  <w:divBdr>
                    <w:top w:val="none" w:sz="0" w:space="0" w:color="auto"/>
                    <w:left w:val="none" w:sz="0" w:space="0" w:color="auto"/>
                    <w:bottom w:val="none" w:sz="0" w:space="0" w:color="auto"/>
                    <w:right w:val="none" w:sz="0" w:space="0" w:color="auto"/>
                  </w:divBdr>
                </w:div>
                <w:div w:id="1416435555">
                  <w:marLeft w:val="0"/>
                  <w:marRight w:val="0"/>
                  <w:marTop w:val="0"/>
                  <w:marBottom w:val="0"/>
                  <w:divBdr>
                    <w:top w:val="none" w:sz="0" w:space="0" w:color="auto"/>
                    <w:left w:val="none" w:sz="0" w:space="0" w:color="auto"/>
                    <w:bottom w:val="none" w:sz="0" w:space="0" w:color="auto"/>
                    <w:right w:val="none" w:sz="0" w:space="0" w:color="auto"/>
                  </w:divBdr>
                  <w:divsChild>
                    <w:div w:id="211558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617705">
          <w:marLeft w:val="0"/>
          <w:marRight w:val="0"/>
          <w:marTop w:val="0"/>
          <w:marBottom w:val="0"/>
          <w:divBdr>
            <w:top w:val="none" w:sz="0" w:space="0" w:color="auto"/>
            <w:left w:val="none" w:sz="0" w:space="0" w:color="auto"/>
            <w:bottom w:val="none" w:sz="0" w:space="0" w:color="auto"/>
            <w:right w:val="none" w:sz="0" w:space="0" w:color="auto"/>
          </w:divBdr>
          <w:divsChild>
            <w:div w:id="2142573526">
              <w:marLeft w:val="0"/>
              <w:marRight w:val="0"/>
              <w:marTop w:val="0"/>
              <w:marBottom w:val="0"/>
              <w:divBdr>
                <w:top w:val="none" w:sz="0" w:space="0" w:color="auto"/>
                <w:left w:val="none" w:sz="0" w:space="0" w:color="auto"/>
                <w:bottom w:val="none" w:sz="0" w:space="0" w:color="auto"/>
                <w:right w:val="none" w:sz="0" w:space="0" w:color="auto"/>
              </w:divBdr>
              <w:divsChild>
                <w:div w:id="1376001993">
                  <w:marLeft w:val="0"/>
                  <w:marRight w:val="0"/>
                  <w:marTop w:val="0"/>
                  <w:marBottom w:val="0"/>
                  <w:divBdr>
                    <w:top w:val="none" w:sz="0" w:space="0" w:color="auto"/>
                    <w:left w:val="none" w:sz="0" w:space="0" w:color="auto"/>
                    <w:bottom w:val="none" w:sz="0" w:space="0" w:color="auto"/>
                    <w:right w:val="none" w:sz="0" w:space="0" w:color="auto"/>
                  </w:divBdr>
                </w:div>
                <w:div w:id="1756240261">
                  <w:marLeft w:val="0"/>
                  <w:marRight w:val="0"/>
                  <w:marTop w:val="0"/>
                  <w:marBottom w:val="0"/>
                  <w:divBdr>
                    <w:top w:val="none" w:sz="0" w:space="0" w:color="auto"/>
                    <w:left w:val="none" w:sz="0" w:space="0" w:color="auto"/>
                    <w:bottom w:val="none" w:sz="0" w:space="0" w:color="auto"/>
                    <w:right w:val="none" w:sz="0" w:space="0" w:color="auto"/>
                  </w:divBdr>
                  <w:divsChild>
                    <w:div w:id="9883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226300">
          <w:marLeft w:val="0"/>
          <w:marRight w:val="0"/>
          <w:marTop w:val="0"/>
          <w:marBottom w:val="0"/>
          <w:divBdr>
            <w:top w:val="none" w:sz="0" w:space="0" w:color="auto"/>
            <w:left w:val="none" w:sz="0" w:space="0" w:color="auto"/>
            <w:bottom w:val="none" w:sz="0" w:space="0" w:color="auto"/>
            <w:right w:val="none" w:sz="0" w:space="0" w:color="auto"/>
          </w:divBdr>
          <w:divsChild>
            <w:div w:id="250091087">
              <w:marLeft w:val="0"/>
              <w:marRight w:val="0"/>
              <w:marTop w:val="0"/>
              <w:marBottom w:val="0"/>
              <w:divBdr>
                <w:top w:val="none" w:sz="0" w:space="0" w:color="auto"/>
                <w:left w:val="none" w:sz="0" w:space="0" w:color="auto"/>
                <w:bottom w:val="none" w:sz="0" w:space="0" w:color="auto"/>
                <w:right w:val="none" w:sz="0" w:space="0" w:color="auto"/>
              </w:divBdr>
              <w:divsChild>
                <w:div w:id="2143959941">
                  <w:marLeft w:val="0"/>
                  <w:marRight w:val="0"/>
                  <w:marTop w:val="0"/>
                  <w:marBottom w:val="0"/>
                  <w:divBdr>
                    <w:top w:val="none" w:sz="0" w:space="0" w:color="auto"/>
                    <w:left w:val="none" w:sz="0" w:space="0" w:color="auto"/>
                    <w:bottom w:val="none" w:sz="0" w:space="0" w:color="auto"/>
                    <w:right w:val="none" w:sz="0" w:space="0" w:color="auto"/>
                  </w:divBdr>
                </w:div>
                <w:div w:id="248394219">
                  <w:marLeft w:val="0"/>
                  <w:marRight w:val="0"/>
                  <w:marTop w:val="0"/>
                  <w:marBottom w:val="0"/>
                  <w:divBdr>
                    <w:top w:val="none" w:sz="0" w:space="0" w:color="auto"/>
                    <w:left w:val="none" w:sz="0" w:space="0" w:color="auto"/>
                    <w:bottom w:val="none" w:sz="0" w:space="0" w:color="auto"/>
                    <w:right w:val="none" w:sz="0" w:space="0" w:color="auto"/>
                  </w:divBdr>
                  <w:divsChild>
                    <w:div w:id="131486390">
                      <w:marLeft w:val="0"/>
                      <w:marRight w:val="0"/>
                      <w:marTop w:val="0"/>
                      <w:marBottom w:val="0"/>
                      <w:divBdr>
                        <w:top w:val="none" w:sz="0" w:space="0" w:color="auto"/>
                        <w:left w:val="none" w:sz="0" w:space="0" w:color="auto"/>
                        <w:bottom w:val="none" w:sz="0" w:space="0" w:color="auto"/>
                        <w:right w:val="none" w:sz="0" w:space="0" w:color="auto"/>
                      </w:divBdr>
                    </w:div>
                    <w:div w:id="698703693">
                      <w:marLeft w:val="0"/>
                      <w:marRight w:val="0"/>
                      <w:marTop w:val="0"/>
                      <w:marBottom w:val="0"/>
                      <w:divBdr>
                        <w:top w:val="none" w:sz="0" w:space="0" w:color="auto"/>
                        <w:left w:val="none" w:sz="0" w:space="0" w:color="auto"/>
                        <w:bottom w:val="none" w:sz="0" w:space="0" w:color="auto"/>
                        <w:right w:val="none" w:sz="0" w:space="0" w:color="auto"/>
                      </w:divBdr>
                    </w:div>
                    <w:div w:id="87897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248622">
          <w:marLeft w:val="0"/>
          <w:marRight w:val="0"/>
          <w:marTop w:val="0"/>
          <w:marBottom w:val="0"/>
          <w:divBdr>
            <w:top w:val="none" w:sz="0" w:space="0" w:color="auto"/>
            <w:left w:val="none" w:sz="0" w:space="0" w:color="auto"/>
            <w:bottom w:val="none" w:sz="0" w:space="0" w:color="auto"/>
            <w:right w:val="none" w:sz="0" w:space="0" w:color="auto"/>
          </w:divBdr>
          <w:divsChild>
            <w:div w:id="1405031266">
              <w:marLeft w:val="0"/>
              <w:marRight w:val="0"/>
              <w:marTop w:val="0"/>
              <w:marBottom w:val="0"/>
              <w:divBdr>
                <w:top w:val="none" w:sz="0" w:space="0" w:color="auto"/>
                <w:left w:val="none" w:sz="0" w:space="0" w:color="auto"/>
                <w:bottom w:val="none" w:sz="0" w:space="0" w:color="auto"/>
                <w:right w:val="none" w:sz="0" w:space="0" w:color="auto"/>
              </w:divBdr>
              <w:divsChild>
                <w:div w:id="2043163880">
                  <w:marLeft w:val="0"/>
                  <w:marRight w:val="0"/>
                  <w:marTop w:val="0"/>
                  <w:marBottom w:val="0"/>
                  <w:divBdr>
                    <w:top w:val="none" w:sz="0" w:space="0" w:color="auto"/>
                    <w:left w:val="none" w:sz="0" w:space="0" w:color="auto"/>
                    <w:bottom w:val="none" w:sz="0" w:space="0" w:color="auto"/>
                    <w:right w:val="none" w:sz="0" w:space="0" w:color="auto"/>
                  </w:divBdr>
                </w:div>
                <w:div w:id="85536940">
                  <w:marLeft w:val="0"/>
                  <w:marRight w:val="0"/>
                  <w:marTop w:val="0"/>
                  <w:marBottom w:val="0"/>
                  <w:divBdr>
                    <w:top w:val="none" w:sz="0" w:space="0" w:color="auto"/>
                    <w:left w:val="none" w:sz="0" w:space="0" w:color="auto"/>
                    <w:bottom w:val="none" w:sz="0" w:space="0" w:color="auto"/>
                    <w:right w:val="none" w:sz="0" w:space="0" w:color="auto"/>
                  </w:divBdr>
                  <w:divsChild>
                    <w:div w:id="1175849194">
                      <w:marLeft w:val="0"/>
                      <w:marRight w:val="0"/>
                      <w:marTop w:val="0"/>
                      <w:marBottom w:val="0"/>
                      <w:divBdr>
                        <w:top w:val="none" w:sz="0" w:space="0" w:color="auto"/>
                        <w:left w:val="none" w:sz="0" w:space="0" w:color="auto"/>
                        <w:bottom w:val="none" w:sz="0" w:space="0" w:color="auto"/>
                        <w:right w:val="none" w:sz="0" w:space="0" w:color="auto"/>
                      </w:divBdr>
                    </w:div>
                    <w:div w:id="2131587492">
                      <w:marLeft w:val="0"/>
                      <w:marRight w:val="0"/>
                      <w:marTop w:val="0"/>
                      <w:marBottom w:val="0"/>
                      <w:divBdr>
                        <w:top w:val="none" w:sz="0" w:space="0" w:color="auto"/>
                        <w:left w:val="none" w:sz="0" w:space="0" w:color="auto"/>
                        <w:bottom w:val="none" w:sz="0" w:space="0" w:color="auto"/>
                        <w:right w:val="none" w:sz="0" w:space="0" w:color="auto"/>
                      </w:divBdr>
                    </w:div>
                    <w:div w:id="1545563012">
                      <w:marLeft w:val="0"/>
                      <w:marRight w:val="0"/>
                      <w:marTop w:val="0"/>
                      <w:marBottom w:val="0"/>
                      <w:divBdr>
                        <w:top w:val="none" w:sz="0" w:space="0" w:color="auto"/>
                        <w:left w:val="none" w:sz="0" w:space="0" w:color="auto"/>
                        <w:bottom w:val="none" w:sz="0" w:space="0" w:color="auto"/>
                        <w:right w:val="none" w:sz="0" w:space="0" w:color="auto"/>
                      </w:divBdr>
                    </w:div>
                    <w:div w:id="139080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136062">
          <w:marLeft w:val="0"/>
          <w:marRight w:val="0"/>
          <w:marTop w:val="0"/>
          <w:marBottom w:val="0"/>
          <w:divBdr>
            <w:top w:val="none" w:sz="0" w:space="0" w:color="auto"/>
            <w:left w:val="none" w:sz="0" w:space="0" w:color="auto"/>
            <w:bottom w:val="none" w:sz="0" w:space="0" w:color="auto"/>
            <w:right w:val="none" w:sz="0" w:space="0" w:color="auto"/>
          </w:divBdr>
          <w:divsChild>
            <w:div w:id="1581132301">
              <w:marLeft w:val="0"/>
              <w:marRight w:val="0"/>
              <w:marTop w:val="0"/>
              <w:marBottom w:val="0"/>
              <w:divBdr>
                <w:top w:val="none" w:sz="0" w:space="0" w:color="auto"/>
                <w:left w:val="none" w:sz="0" w:space="0" w:color="auto"/>
                <w:bottom w:val="none" w:sz="0" w:space="0" w:color="auto"/>
                <w:right w:val="none" w:sz="0" w:space="0" w:color="auto"/>
              </w:divBdr>
              <w:divsChild>
                <w:div w:id="1089960795">
                  <w:marLeft w:val="0"/>
                  <w:marRight w:val="0"/>
                  <w:marTop w:val="0"/>
                  <w:marBottom w:val="0"/>
                  <w:divBdr>
                    <w:top w:val="none" w:sz="0" w:space="0" w:color="auto"/>
                    <w:left w:val="none" w:sz="0" w:space="0" w:color="auto"/>
                    <w:bottom w:val="none" w:sz="0" w:space="0" w:color="auto"/>
                    <w:right w:val="none" w:sz="0" w:space="0" w:color="auto"/>
                  </w:divBdr>
                </w:div>
                <w:div w:id="1064372420">
                  <w:marLeft w:val="0"/>
                  <w:marRight w:val="0"/>
                  <w:marTop w:val="0"/>
                  <w:marBottom w:val="0"/>
                  <w:divBdr>
                    <w:top w:val="none" w:sz="0" w:space="0" w:color="auto"/>
                    <w:left w:val="none" w:sz="0" w:space="0" w:color="auto"/>
                    <w:bottom w:val="none" w:sz="0" w:space="0" w:color="auto"/>
                    <w:right w:val="none" w:sz="0" w:space="0" w:color="auto"/>
                  </w:divBdr>
                  <w:divsChild>
                    <w:div w:id="1819764041">
                      <w:marLeft w:val="0"/>
                      <w:marRight w:val="0"/>
                      <w:marTop w:val="0"/>
                      <w:marBottom w:val="0"/>
                      <w:divBdr>
                        <w:top w:val="none" w:sz="0" w:space="0" w:color="auto"/>
                        <w:left w:val="none" w:sz="0" w:space="0" w:color="auto"/>
                        <w:bottom w:val="none" w:sz="0" w:space="0" w:color="auto"/>
                        <w:right w:val="none" w:sz="0" w:space="0" w:color="auto"/>
                      </w:divBdr>
                    </w:div>
                    <w:div w:id="992373488">
                      <w:marLeft w:val="0"/>
                      <w:marRight w:val="0"/>
                      <w:marTop w:val="0"/>
                      <w:marBottom w:val="0"/>
                      <w:divBdr>
                        <w:top w:val="none" w:sz="0" w:space="0" w:color="auto"/>
                        <w:left w:val="none" w:sz="0" w:space="0" w:color="auto"/>
                        <w:bottom w:val="none" w:sz="0" w:space="0" w:color="auto"/>
                        <w:right w:val="none" w:sz="0" w:space="0" w:color="auto"/>
                      </w:divBdr>
                    </w:div>
                    <w:div w:id="50482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673517">
          <w:marLeft w:val="0"/>
          <w:marRight w:val="0"/>
          <w:marTop w:val="0"/>
          <w:marBottom w:val="0"/>
          <w:divBdr>
            <w:top w:val="none" w:sz="0" w:space="0" w:color="auto"/>
            <w:left w:val="none" w:sz="0" w:space="0" w:color="auto"/>
            <w:bottom w:val="none" w:sz="0" w:space="0" w:color="auto"/>
            <w:right w:val="none" w:sz="0" w:space="0" w:color="auto"/>
          </w:divBdr>
          <w:divsChild>
            <w:div w:id="273246295">
              <w:marLeft w:val="0"/>
              <w:marRight w:val="0"/>
              <w:marTop w:val="0"/>
              <w:marBottom w:val="0"/>
              <w:divBdr>
                <w:top w:val="none" w:sz="0" w:space="0" w:color="auto"/>
                <w:left w:val="none" w:sz="0" w:space="0" w:color="auto"/>
                <w:bottom w:val="none" w:sz="0" w:space="0" w:color="auto"/>
                <w:right w:val="none" w:sz="0" w:space="0" w:color="auto"/>
              </w:divBdr>
              <w:divsChild>
                <w:div w:id="2134668061">
                  <w:marLeft w:val="0"/>
                  <w:marRight w:val="0"/>
                  <w:marTop w:val="0"/>
                  <w:marBottom w:val="0"/>
                  <w:divBdr>
                    <w:top w:val="none" w:sz="0" w:space="0" w:color="auto"/>
                    <w:left w:val="none" w:sz="0" w:space="0" w:color="auto"/>
                    <w:bottom w:val="none" w:sz="0" w:space="0" w:color="auto"/>
                    <w:right w:val="none" w:sz="0" w:space="0" w:color="auto"/>
                  </w:divBdr>
                </w:div>
                <w:div w:id="225192406">
                  <w:marLeft w:val="0"/>
                  <w:marRight w:val="0"/>
                  <w:marTop w:val="0"/>
                  <w:marBottom w:val="0"/>
                  <w:divBdr>
                    <w:top w:val="none" w:sz="0" w:space="0" w:color="auto"/>
                    <w:left w:val="none" w:sz="0" w:space="0" w:color="auto"/>
                    <w:bottom w:val="none" w:sz="0" w:space="0" w:color="auto"/>
                    <w:right w:val="none" w:sz="0" w:space="0" w:color="auto"/>
                  </w:divBdr>
                  <w:divsChild>
                    <w:div w:id="92688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4481">
          <w:marLeft w:val="0"/>
          <w:marRight w:val="0"/>
          <w:marTop w:val="0"/>
          <w:marBottom w:val="0"/>
          <w:divBdr>
            <w:top w:val="none" w:sz="0" w:space="0" w:color="auto"/>
            <w:left w:val="none" w:sz="0" w:space="0" w:color="auto"/>
            <w:bottom w:val="none" w:sz="0" w:space="0" w:color="auto"/>
            <w:right w:val="none" w:sz="0" w:space="0" w:color="auto"/>
          </w:divBdr>
          <w:divsChild>
            <w:div w:id="1751922371">
              <w:marLeft w:val="0"/>
              <w:marRight w:val="0"/>
              <w:marTop w:val="0"/>
              <w:marBottom w:val="0"/>
              <w:divBdr>
                <w:top w:val="none" w:sz="0" w:space="0" w:color="auto"/>
                <w:left w:val="none" w:sz="0" w:space="0" w:color="auto"/>
                <w:bottom w:val="none" w:sz="0" w:space="0" w:color="auto"/>
                <w:right w:val="none" w:sz="0" w:space="0" w:color="auto"/>
              </w:divBdr>
              <w:divsChild>
                <w:div w:id="205993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77362">
      <w:bodyDiv w:val="1"/>
      <w:marLeft w:val="0"/>
      <w:marRight w:val="0"/>
      <w:marTop w:val="0"/>
      <w:marBottom w:val="0"/>
      <w:divBdr>
        <w:top w:val="none" w:sz="0" w:space="0" w:color="auto"/>
        <w:left w:val="none" w:sz="0" w:space="0" w:color="auto"/>
        <w:bottom w:val="none" w:sz="0" w:space="0" w:color="auto"/>
        <w:right w:val="none" w:sz="0" w:space="0" w:color="auto"/>
      </w:divBdr>
    </w:div>
    <w:div w:id="152456606">
      <w:bodyDiv w:val="1"/>
      <w:marLeft w:val="0"/>
      <w:marRight w:val="0"/>
      <w:marTop w:val="0"/>
      <w:marBottom w:val="0"/>
      <w:divBdr>
        <w:top w:val="none" w:sz="0" w:space="0" w:color="auto"/>
        <w:left w:val="none" w:sz="0" w:space="0" w:color="auto"/>
        <w:bottom w:val="none" w:sz="0" w:space="0" w:color="auto"/>
        <w:right w:val="none" w:sz="0" w:space="0" w:color="auto"/>
      </w:divBdr>
      <w:divsChild>
        <w:div w:id="1126316380">
          <w:marLeft w:val="0"/>
          <w:marRight w:val="0"/>
          <w:marTop w:val="0"/>
          <w:marBottom w:val="0"/>
          <w:divBdr>
            <w:top w:val="none" w:sz="0" w:space="0" w:color="auto"/>
            <w:left w:val="none" w:sz="0" w:space="0" w:color="auto"/>
            <w:bottom w:val="none" w:sz="0" w:space="0" w:color="auto"/>
            <w:right w:val="none" w:sz="0" w:space="0" w:color="auto"/>
          </w:divBdr>
        </w:div>
      </w:divsChild>
    </w:div>
    <w:div w:id="250433562">
      <w:bodyDiv w:val="1"/>
      <w:marLeft w:val="0"/>
      <w:marRight w:val="0"/>
      <w:marTop w:val="0"/>
      <w:marBottom w:val="0"/>
      <w:divBdr>
        <w:top w:val="none" w:sz="0" w:space="0" w:color="auto"/>
        <w:left w:val="none" w:sz="0" w:space="0" w:color="auto"/>
        <w:bottom w:val="none" w:sz="0" w:space="0" w:color="auto"/>
        <w:right w:val="none" w:sz="0" w:space="0" w:color="auto"/>
      </w:divBdr>
    </w:div>
    <w:div w:id="302545034">
      <w:bodyDiv w:val="1"/>
      <w:marLeft w:val="0"/>
      <w:marRight w:val="0"/>
      <w:marTop w:val="0"/>
      <w:marBottom w:val="0"/>
      <w:divBdr>
        <w:top w:val="none" w:sz="0" w:space="0" w:color="auto"/>
        <w:left w:val="none" w:sz="0" w:space="0" w:color="auto"/>
        <w:bottom w:val="none" w:sz="0" w:space="0" w:color="auto"/>
        <w:right w:val="none" w:sz="0" w:space="0" w:color="auto"/>
      </w:divBdr>
    </w:div>
    <w:div w:id="311181407">
      <w:bodyDiv w:val="1"/>
      <w:marLeft w:val="0"/>
      <w:marRight w:val="0"/>
      <w:marTop w:val="0"/>
      <w:marBottom w:val="0"/>
      <w:divBdr>
        <w:top w:val="none" w:sz="0" w:space="0" w:color="auto"/>
        <w:left w:val="none" w:sz="0" w:space="0" w:color="auto"/>
        <w:bottom w:val="none" w:sz="0" w:space="0" w:color="auto"/>
        <w:right w:val="none" w:sz="0" w:space="0" w:color="auto"/>
      </w:divBdr>
      <w:divsChild>
        <w:div w:id="1331787962">
          <w:marLeft w:val="0"/>
          <w:marRight w:val="0"/>
          <w:marTop w:val="0"/>
          <w:marBottom w:val="0"/>
          <w:divBdr>
            <w:top w:val="none" w:sz="0" w:space="0" w:color="auto"/>
            <w:left w:val="none" w:sz="0" w:space="0" w:color="auto"/>
            <w:bottom w:val="none" w:sz="0" w:space="0" w:color="auto"/>
            <w:right w:val="none" w:sz="0" w:space="0" w:color="auto"/>
          </w:divBdr>
        </w:div>
      </w:divsChild>
    </w:div>
    <w:div w:id="319386007">
      <w:bodyDiv w:val="1"/>
      <w:marLeft w:val="0"/>
      <w:marRight w:val="0"/>
      <w:marTop w:val="0"/>
      <w:marBottom w:val="0"/>
      <w:divBdr>
        <w:top w:val="none" w:sz="0" w:space="0" w:color="auto"/>
        <w:left w:val="none" w:sz="0" w:space="0" w:color="auto"/>
        <w:bottom w:val="none" w:sz="0" w:space="0" w:color="auto"/>
        <w:right w:val="none" w:sz="0" w:space="0" w:color="auto"/>
      </w:divBdr>
      <w:divsChild>
        <w:div w:id="965309318">
          <w:marLeft w:val="0"/>
          <w:marRight w:val="0"/>
          <w:marTop w:val="0"/>
          <w:marBottom w:val="0"/>
          <w:divBdr>
            <w:top w:val="none" w:sz="0" w:space="0" w:color="auto"/>
            <w:left w:val="none" w:sz="0" w:space="0" w:color="auto"/>
            <w:bottom w:val="none" w:sz="0" w:space="0" w:color="auto"/>
            <w:right w:val="none" w:sz="0" w:space="0" w:color="auto"/>
          </w:divBdr>
        </w:div>
      </w:divsChild>
    </w:div>
    <w:div w:id="321129105">
      <w:bodyDiv w:val="1"/>
      <w:marLeft w:val="0"/>
      <w:marRight w:val="0"/>
      <w:marTop w:val="0"/>
      <w:marBottom w:val="0"/>
      <w:divBdr>
        <w:top w:val="none" w:sz="0" w:space="0" w:color="auto"/>
        <w:left w:val="none" w:sz="0" w:space="0" w:color="auto"/>
        <w:bottom w:val="none" w:sz="0" w:space="0" w:color="auto"/>
        <w:right w:val="none" w:sz="0" w:space="0" w:color="auto"/>
      </w:divBdr>
    </w:div>
    <w:div w:id="324600793">
      <w:bodyDiv w:val="1"/>
      <w:marLeft w:val="0"/>
      <w:marRight w:val="0"/>
      <w:marTop w:val="0"/>
      <w:marBottom w:val="0"/>
      <w:divBdr>
        <w:top w:val="none" w:sz="0" w:space="0" w:color="auto"/>
        <w:left w:val="none" w:sz="0" w:space="0" w:color="auto"/>
        <w:bottom w:val="none" w:sz="0" w:space="0" w:color="auto"/>
        <w:right w:val="none" w:sz="0" w:space="0" w:color="auto"/>
      </w:divBdr>
      <w:divsChild>
        <w:div w:id="1384253951">
          <w:marLeft w:val="0"/>
          <w:marRight w:val="0"/>
          <w:marTop w:val="0"/>
          <w:marBottom w:val="0"/>
          <w:divBdr>
            <w:top w:val="none" w:sz="0" w:space="0" w:color="auto"/>
            <w:left w:val="none" w:sz="0" w:space="0" w:color="auto"/>
            <w:bottom w:val="none" w:sz="0" w:space="0" w:color="auto"/>
            <w:right w:val="none" w:sz="0" w:space="0" w:color="auto"/>
          </w:divBdr>
        </w:div>
      </w:divsChild>
    </w:div>
    <w:div w:id="336461829">
      <w:bodyDiv w:val="1"/>
      <w:marLeft w:val="0"/>
      <w:marRight w:val="0"/>
      <w:marTop w:val="0"/>
      <w:marBottom w:val="0"/>
      <w:divBdr>
        <w:top w:val="none" w:sz="0" w:space="0" w:color="auto"/>
        <w:left w:val="none" w:sz="0" w:space="0" w:color="auto"/>
        <w:bottom w:val="none" w:sz="0" w:space="0" w:color="auto"/>
        <w:right w:val="none" w:sz="0" w:space="0" w:color="auto"/>
      </w:divBdr>
    </w:div>
    <w:div w:id="419763680">
      <w:bodyDiv w:val="1"/>
      <w:marLeft w:val="0"/>
      <w:marRight w:val="0"/>
      <w:marTop w:val="0"/>
      <w:marBottom w:val="0"/>
      <w:divBdr>
        <w:top w:val="none" w:sz="0" w:space="0" w:color="auto"/>
        <w:left w:val="none" w:sz="0" w:space="0" w:color="auto"/>
        <w:bottom w:val="none" w:sz="0" w:space="0" w:color="auto"/>
        <w:right w:val="none" w:sz="0" w:space="0" w:color="auto"/>
      </w:divBdr>
    </w:div>
    <w:div w:id="489293927">
      <w:bodyDiv w:val="1"/>
      <w:marLeft w:val="0"/>
      <w:marRight w:val="0"/>
      <w:marTop w:val="0"/>
      <w:marBottom w:val="0"/>
      <w:divBdr>
        <w:top w:val="none" w:sz="0" w:space="0" w:color="auto"/>
        <w:left w:val="none" w:sz="0" w:space="0" w:color="auto"/>
        <w:bottom w:val="none" w:sz="0" w:space="0" w:color="auto"/>
        <w:right w:val="none" w:sz="0" w:space="0" w:color="auto"/>
      </w:divBdr>
      <w:divsChild>
        <w:div w:id="445999796">
          <w:marLeft w:val="0"/>
          <w:marRight w:val="0"/>
          <w:marTop w:val="0"/>
          <w:marBottom w:val="0"/>
          <w:divBdr>
            <w:top w:val="none" w:sz="0" w:space="0" w:color="auto"/>
            <w:left w:val="none" w:sz="0" w:space="0" w:color="auto"/>
            <w:bottom w:val="none" w:sz="0" w:space="0" w:color="auto"/>
            <w:right w:val="none" w:sz="0" w:space="0" w:color="auto"/>
          </w:divBdr>
        </w:div>
      </w:divsChild>
    </w:div>
    <w:div w:id="491336369">
      <w:bodyDiv w:val="1"/>
      <w:marLeft w:val="0"/>
      <w:marRight w:val="0"/>
      <w:marTop w:val="0"/>
      <w:marBottom w:val="0"/>
      <w:divBdr>
        <w:top w:val="none" w:sz="0" w:space="0" w:color="auto"/>
        <w:left w:val="none" w:sz="0" w:space="0" w:color="auto"/>
        <w:bottom w:val="none" w:sz="0" w:space="0" w:color="auto"/>
        <w:right w:val="none" w:sz="0" w:space="0" w:color="auto"/>
      </w:divBdr>
      <w:divsChild>
        <w:div w:id="424887265">
          <w:marLeft w:val="0"/>
          <w:marRight w:val="0"/>
          <w:marTop w:val="0"/>
          <w:marBottom w:val="0"/>
          <w:divBdr>
            <w:top w:val="none" w:sz="0" w:space="0" w:color="auto"/>
            <w:left w:val="none" w:sz="0" w:space="0" w:color="auto"/>
            <w:bottom w:val="none" w:sz="0" w:space="0" w:color="auto"/>
            <w:right w:val="none" w:sz="0" w:space="0" w:color="auto"/>
          </w:divBdr>
        </w:div>
      </w:divsChild>
    </w:div>
    <w:div w:id="507141064">
      <w:bodyDiv w:val="1"/>
      <w:marLeft w:val="0"/>
      <w:marRight w:val="0"/>
      <w:marTop w:val="0"/>
      <w:marBottom w:val="0"/>
      <w:divBdr>
        <w:top w:val="none" w:sz="0" w:space="0" w:color="auto"/>
        <w:left w:val="none" w:sz="0" w:space="0" w:color="auto"/>
        <w:bottom w:val="none" w:sz="0" w:space="0" w:color="auto"/>
        <w:right w:val="none" w:sz="0" w:space="0" w:color="auto"/>
      </w:divBdr>
    </w:div>
    <w:div w:id="508637589">
      <w:bodyDiv w:val="1"/>
      <w:marLeft w:val="0"/>
      <w:marRight w:val="0"/>
      <w:marTop w:val="0"/>
      <w:marBottom w:val="0"/>
      <w:divBdr>
        <w:top w:val="none" w:sz="0" w:space="0" w:color="auto"/>
        <w:left w:val="none" w:sz="0" w:space="0" w:color="auto"/>
        <w:bottom w:val="none" w:sz="0" w:space="0" w:color="auto"/>
        <w:right w:val="none" w:sz="0" w:space="0" w:color="auto"/>
      </w:divBdr>
    </w:div>
    <w:div w:id="529883041">
      <w:bodyDiv w:val="1"/>
      <w:marLeft w:val="0"/>
      <w:marRight w:val="0"/>
      <w:marTop w:val="0"/>
      <w:marBottom w:val="0"/>
      <w:divBdr>
        <w:top w:val="none" w:sz="0" w:space="0" w:color="auto"/>
        <w:left w:val="none" w:sz="0" w:space="0" w:color="auto"/>
        <w:bottom w:val="none" w:sz="0" w:space="0" w:color="auto"/>
        <w:right w:val="none" w:sz="0" w:space="0" w:color="auto"/>
      </w:divBdr>
    </w:div>
    <w:div w:id="551693659">
      <w:bodyDiv w:val="1"/>
      <w:marLeft w:val="0"/>
      <w:marRight w:val="0"/>
      <w:marTop w:val="0"/>
      <w:marBottom w:val="0"/>
      <w:divBdr>
        <w:top w:val="none" w:sz="0" w:space="0" w:color="auto"/>
        <w:left w:val="none" w:sz="0" w:space="0" w:color="auto"/>
        <w:bottom w:val="none" w:sz="0" w:space="0" w:color="auto"/>
        <w:right w:val="none" w:sz="0" w:space="0" w:color="auto"/>
      </w:divBdr>
    </w:div>
    <w:div w:id="562571296">
      <w:bodyDiv w:val="1"/>
      <w:marLeft w:val="0"/>
      <w:marRight w:val="0"/>
      <w:marTop w:val="0"/>
      <w:marBottom w:val="0"/>
      <w:divBdr>
        <w:top w:val="none" w:sz="0" w:space="0" w:color="auto"/>
        <w:left w:val="none" w:sz="0" w:space="0" w:color="auto"/>
        <w:bottom w:val="none" w:sz="0" w:space="0" w:color="auto"/>
        <w:right w:val="none" w:sz="0" w:space="0" w:color="auto"/>
      </w:divBdr>
    </w:div>
    <w:div w:id="597372882">
      <w:bodyDiv w:val="1"/>
      <w:marLeft w:val="0"/>
      <w:marRight w:val="0"/>
      <w:marTop w:val="0"/>
      <w:marBottom w:val="0"/>
      <w:divBdr>
        <w:top w:val="none" w:sz="0" w:space="0" w:color="auto"/>
        <w:left w:val="none" w:sz="0" w:space="0" w:color="auto"/>
        <w:bottom w:val="none" w:sz="0" w:space="0" w:color="auto"/>
        <w:right w:val="none" w:sz="0" w:space="0" w:color="auto"/>
      </w:divBdr>
      <w:divsChild>
        <w:div w:id="302926944">
          <w:marLeft w:val="0"/>
          <w:marRight w:val="0"/>
          <w:marTop w:val="0"/>
          <w:marBottom w:val="0"/>
          <w:divBdr>
            <w:top w:val="none" w:sz="0" w:space="0" w:color="auto"/>
            <w:left w:val="none" w:sz="0" w:space="0" w:color="auto"/>
            <w:bottom w:val="none" w:sz="0" w:space="0" w:color="auto"/>
            <w:right w:val="none" w:sz="0" w:space="0" w:color="auto"/>
          </w:divBdr>
        </w:div>
      </w:divsChild>
    </w:div>
    <w:div w:id="624386393">
      <w:bodyDiv w:val="1"/>
      <w:marLeft w:val="0"/>
      <w:marRight w:val="0"/>
      <w:marTop w:val="0"/>
      <w:marBottom w:val="0"/>
      <w:divBdr>
        <w:top w:val="none" w:sz="0" w:space="0" w:color="auto"/>
        <w:left w:val="none" w:sz="0" w:space="0" w:color="auto"/>
        <w:bottom w:val="none" w:sz="0" w:space="0" w:color="auto"/>
        <w:right w:val="none" w:sz="0" w:space="0" w:color="auto"/>
      </w:divBdr>
      <w:divsChild>
        <w:div w:id="1145700676">
          <w:marLeft w:val="0"/>
          <w:marRight w:val="0"/>
          <w:marTop w:val="0"/>
          <w:marBottom w:val="0"/>
          <w:divBdr>
            <w:top w:val="none" w:sz="0" w:space="0" w:color="auto"/>
            <w:left w:val="none" w:sz="0" w:space="0" w:color="auto"/>
            <w:bottom w:val="none" w:sz="0" w:space="0" w:color="auto"/>
            <w:right w:val="none" w:sz="0" w:space="0" w:color="auto"/>
          </w:divBdr>
        </w:div>
      </w:divsChild>
    </w:div>
    <w:div w:id="627510628">
      <w:bodyDiv w:val="1"/>
      <w:marLeft w:val="0"/>
      <w:marRight w:val="0"/>
      <w:marTop w:val="0"/>
      <w:marBottom w:val="0"/>
      <w:divBdr>
        <w:top w:val="none" w:sz="0" w:space="0" w:color="auto"/>
        <w:left w:val="none" w:sz="0" w:space="0" w:color="auto"/>
        <w:bottom w:val="none" w:sz="0" w:space="0" w:color="auto"/>
        <w:right w:val="none" w:sz="0" w:space="0" w:color="auto"/>
      </w:divBdr>
      <w:divsChild>
        <w:div w:id="859318052">
          <w:marLeft w:val="0"/>
          <w:marRight w:val="0"/>
          <w:marTop w:val="0"/>
          <w:marBottom w:val="0"/>
          <w:divBdr>
            <w:top w:val="none" w:sz="0" w:space="0" w:color="auto"/>
            <w:left w:val="none" w:sz="0" w:space="0" w:color="auto"/>
            <w:bottom w:val="none" w:sz="0" w:space="0" w:color="auto"/>
            <w:right w:val="none" w:sz="0" w:space="0" w:color="auto"/>
          </w:divBdr>
          <w:divsChild>
            <w:div w:id="715542184">
              <w:marLeft w:val="0"/>
              <w:marRight w:val="0"/>
              <w:marTop w:val="0"/>
              <w:marBottom w:val="0"/>
              <w:divBdr>
                <w:top w:val="none" w:sz="0" w:space="0" w:color="auto"/>
                <w:left w:val="none" w:sz="0" w:space="0" w:color="auto"/>
                <w:bottom w:val="none" w:sz="0" w:space="0" w:color="auto"/>
                <w:right w:val="none" w:sz="0" w:space="0" w:color="auto"/>
              </w:divBdr>
              <w:divsChild>
                <w:div w:id="1817409584">
                  <w:marLeft w:val="0"/>
                  <w:marRight w:val="0"/>
                  <w:marTop w:val="0"/>
                  <w:marBottom w:val="0"/>
                  <w:divBdr>
                    <w:top w:val="none" w:sz="0" w:space="0" w:color="auto"/>
                    <w:left w:val="none" w:sz="0" w:space="0" w:color="auto"/>
                    <w:bottom w:val="none" w:sz="0" w:space="0" w:color="auto"/>
                    <w:right w:val="none" w:sz="0" w:space="0" w:color="auto"/>
                  </w:divBdr>
                </w:div>
                <w:div w:id="1741099367">
                  <w:marLeft w:val="0"/>
                  <w:marRight w:val="0"/>
                  <w:marTop w:val="0"/>
                  <w:marBottom w:val="0"/>
                  <w:divBdr>
                    <w:top w:val="none" w:sz="0" w:space="0" w:color="auto"/>
                    <w:left w:val="none" w:sz="0" w:space="0" w:color="auto"/>
                    <w:bottom w:val="none" w:sz="0" w:space="0" w:color="auto"/>
                    <w:right w:val="none" w:sz="0" w:space="0" w:color="auto"/>
                  </w:divBdr>
                  <w:divsChild>
                    <w:div w:id="13385653">
                      <w:marLeft w:val="0"/>
                      <w:marRight w:val="0"/>
                      <w:marTop w:val="0"/>
                      <w:marBottom w:val="0"/>
                      <w:divBdr>
                        <w:top w:val="none" w:sz="0" w:space="0" w:color="auto"/>
                        <w:left w:val="none" w:sz="0" w:space="0" w:color="auto"/>
                        <w:bottom w:val="none" w:sz="0" w:space="0" w:color="auto"/>
                        <w:right w:val="none" w:sz="0" w:space="0" w:color="auto"/>
                      </w:divBdr>
                    </w:div>
                    <w:div w:id="81573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460682">
          <w:marLeft w:val="0"/>
          <w:marRight w:val="0"/>
          <w:marTop w:val="0"/>
          <w:marBottom w:val="0"/>
          <w:divBdr>
            <w:top w:val="none" w:sz="0" w:space="0" w:color="auto"/>
            <w:left w:val="none" w:sz="0" w:space="0" w:color="auto"/>
            <w:bottom w:val="none" w:sz="0" w:space="0" w:color="auto"/>
            <w:right w:val="none" w:sz="0" w:space="0" w:color="auto"/>
          </w:divBdr>
          <w:divsChild>
            <w:div w:id="1062601491">
              <w:marLeft w:val="0"/>
              <w:marRight w:val="0"/>
              <w:marTop w:val="0"/>
              <w:marBottom w:val="0"/>
              <w:divBdr>
                <w:top w:val="none" w:sz="0" w:space="0" w:color="auto"/>
                <w:left w:val="none" w:sz="0" w:space="0" w:color="auto"/>
                <w:bottom w:val="none" w:sz="0" w:space="0" w:color="auto"/>
                <w:right w:val="none" w:sz="0" w:space="0" w:color="auto"/>
              </w:divBdr>
              <w:divsChild>
                <w:div w:id="420416897">
                  <w:marLeft w:val="0"/>
                  <w:marRight w:val="0"/>
                  <w:marTop w:val="0"/>
                  <w:marBottom w:val="0"/>
                  <w:divBdr>
                    <w:top w:val="none" w:sz="0" w:space="0" w:color="auto"/>
                    <w:left w:val="none" w:sz="0" w:space="0" w:color="auto"/>
                    <w:bottom w:val="none" w:sz="0" w:space="0" w:color="auto"/>
                    <w:right w:val="none" w:sz="0" w:space="0" w:color="auto"/>
                  </w:divBdr>
                </w:div>
                <w:div w:id="956136261">
                  <w:marLeft w:val="0"/>
                  <w:marRight w:val="0"/>
                  <w:marTop w:val="0"/>
                  <w:marBottom w:val="0"/>
                  <w:divBdr>
                    <w:top w:val="none" w:sz="0" w:space="0" w:color="auto"/>
                    <w:left w:val="none" w:sz="0" w:space="0" w:color="auto"/>
                    <w:bottom w:val="none" w:sz="0" w:space="0" w:color="auto"/>
                    <w:right w:val="none" w:sz="0" w:space="0" w:color="auto"/>
                  </w:divBdr>
                  <w:divsChild>
                    <w:div w:id="1827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176376">
          <w:marLeft w:val="0"/>
          <w:marRight w:val="0"/>
          <w:marTop w:val="0"/>
          <w:marBottom w:val="0"/>
          <w:divBdr>
            <w:top w:val="none" w:sz="0" w:space="0" w:color="auto"/>
            <w:left w:val="none" w:sz="0" w:space="0" w:color="auto"/>
            <w:bottom w:val="none" w:sz="0" w:space="0" w:color="auto"/>
            <w:right w:val="none" w:sz="0" w:space="0" w:color="auto"/>
          </w:divBdr>
          <w:divsChild>
            <w:div w:id="754403847">
              <w:marLeft w:val="0"/>
              <w:marRight w:val="0"/>
              <w:marTop w:val="0"/>
              <w:marBottom w:val="0"/>
              <w:divBdr>
                <w:top w:val="none" w:sz="0" w:space="0" w:color="auto"/>
                <w:left w:val="none" w:sz="0" w:space="0" w:color="auto"/>
                <w:bottom w:val="none" w:sz="0" w:space="0" w:color="auto"/>
                <w:right w:val="none" w:sz="0" w:space="0" w:color="auto"/>
              </w:divBdr>
              <w:divsChild>
                <w:div w:id="363097559">
                  <w:marLeft w:val="0"/>
                  <w:marRight w:val="0"/>
                  <w:marTop w:val="0"/>
                  <w:marBottom w:val="0"/>
                  <w:divBdr>
                    <w:top w:val="none" w:sz="0" w:space="0" w:color="auto"/>
                    <w:left w:val="none" w:sz="0" w:space="0" w:color="auto"/>
                    <w:bottom w:val="none" w:sz="0" w:space="0" w:color="auto"/>
                    <w:right w:val="none" w:sz="0" w:space="0" w:color="auto"/>
                  </w:divBdr>
                </w:div>
                <w:div w:id="1116020866">
                  <w:marLeft w:val="0"/>
                  <w:marRight w:val="0"/>
                  <w:marTop w:val="0"/>
                  <w:marBottom w:val="0"/>
                  <w:divBdr>
                    <w:top w:val="none" w:sz="0" w:space="0" w:color="auto"/>
                    <w:left w:val="none" w:sz="0" w:space="0" w:color="auto"/>
                    <w:bottom w:val="none" w:sz="0" w:space="0" w:color="auto"/>
                    <w:right w:val="none" w:sz="0" w:space="0" w:color="auto"/>
                  </w:divBdr>
                  <w:divsChild>
                    <w:div w:id="1737774149">
                      <w:marLeft w:val="0"/>
                      <w:marRight w:val="0"/>
                      <w:marTop w:val="0"/>
                      <w:marBottom w:val="0"/>
                      <w:divBdr>
                        <w:top w:val="none" w:sz="0" w:space="0" w:color="auto"/>
                        <w:left w:val="none" w:sz="0" w:space="0" w:color="auto"/>
                        <w:bottom w:val="none" w:sz="0" w:space="0" w:color="auto"/>
                        <w:right w:val="none" w:sz="0" w:space="0" w:color="auto"/>
                      </w:divBdr>
                    </w:div>
                    <w:div w:id="1994215747">
                      <w:marLeft w:val="0"/>
                      <w:marRight w:val="0"/>
                      <w:marTop w:val="0"/>
                      <w:marBottom w:val="0"/>
                      <w:divBdr>
                        <w:top w:val="none" w:sz="0" w:space="0" w:color="auto"/>
                        <w:left w:val="none" w:sz="0" w:space="0" w:color="auto"/>
                        <w:bottom w:val="none" w:sz="0" w:space="0" w:color="auto"/>
                        <w:right w:val="none" w:sz="0" w:space="0" w:color="auto"/>
                      </w:divBdr>
                    </w:div>
                    <w:div w:id="60878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150807">
          <w:marLeft w:val="0"/>
          <w:marRight w:val="0"/>
          <w:marTop w:val="0"/>
          <w:marBottom w:val="0"/>
          <w:divBdr>
            <w:top w:val="none" w:sz="0" w:space="0" w:color="auto"/>
            <w:left w:val="none" w:sz="0" w:space="0" w:color="auto"/>
            <w:bottom w:val="none" w:sz="0" w:space="0" w:color="auto"/>
            <w:right w:val="none" w:sz="0" w:space="0" w:color="auto"/>
          </w:divBdr>
          <w:divsChild>
            <w:div w:id="1980527700">
              <w:marLeft w:val="0"/>
              <w:marRight w:val="0"/>
              <w:marTop w:val="0"/>
              <w:marBottom w:val="0"/>
              <w:divBdr>
                <w:top w:val="none" w:sz="0" w:space="0" w:color="auto"/>
                <w:left w:val="none" w:sz="0" w:space="0" w:color="auto"/>
                <w:bottom w:val="none" w:sz="0" w:space="0" w:color="auto"/>
                <w:right w:val="none" w:sz="0" w:space="0" w:color="auto"/>
              </w:divBdr>
              <w:divsChild>
                <w:div w:id="439565732">
                  <w:marLeft w:val="0"/>
                  <w:marRight w:val="0"/>
                  <w:marTop w:val="0"/>
                  <w:marBottom w:val="0"/>
                  <w:divBdr>
                    <w:top w:val="none" w:sz="0" w:space="0" w:color="auto"/>
                    <w:left w:val="none" w:sz="0" w:space="0" w:color="auto"/>
                    <w:bottom w:val="none" w:sz="0" w:space="0" w:color="auto"/>
                    <w:right w:val="none" w:sz="0" w:space="0" w:color="auto"/>
                  </w:divBdr>
                </w:div>
                <w:div w:id="1002509376">
                  <w:marLeft w:val="0"/>
                  <w:marRight w:val="0"/>
                  <w:marTop w:val="0"/>
                  <w:marBottom w:val="0"/>
                  <w:divBdr>
                    <w:top w:val="none" w:sz="0" w:space="0" w:color="auto"/>
                    <w:left w:val="none" w:sz="0" w:space="0" w:color="auto"/>
                    <w:bottom w:val="none" w:sz="0" w:space="0" w:color="auto"/>
                    <w:right w:val="none" w:sz="0" w:space="0" w:color="auto"/>
                  </w:divBdr>
                  <w:divsChild>
                    <w:div w:id="1526209568">
                      <w:marLeft w:val="0"/>
                      <w:marRight w:val="0"/>
                      <w:marTop w:val="0"/>
                      <w:marBottom w:val="0"/>
                      <w:divBdr>
                        <w:top w:val="none" w:sz="0" w:space="0" w:color="auto"/>
                        <w:left w:val="none" w:sz="0" w:space="0" w:color="auto"/>
                        <w:bottom w:val="none" w:sz="0" w:space="0" w:color="auto"/>
                        <w:right w:val="none" w:sz="0" w:space="0" w:color="auto"/>
                      </w:divBdr>
                    </w:div>
                    <w:div w:id="135144577">
                      <w:marLeft w:val="0"/>
                      <w:marRight w:val="0"/>
                      <w:marTop w:val="0"/>
                      <w:marBottom w:val="0"/>
                      <w:divBdr>
                        <w:top w:val="none" w:sz="0" w:space="0" w:color="auto"/>
                        <w:left w:val="none" w:sz="0" w:space="0" w:color="auto"/>
                        <w:bottom w:val="none" w:sz="0" w:space="0" w:color="auto"/>
                        <w:right w:val="none" w:sz="0" w:space="0" w:color="auto"/>
                      </w:divBdr>
                    </w:div>
                    <w:div w:id="187052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605217">
          <w:marLeft w:val="0"/>
          <w:marRight w:val="0"/>
          <w:marTop w:val="0"/>
          <w:marBottom w:val="0"/>
          <w:divBdr>
            <w:top w:val="none" w:sz="0" w:space="0" w:color="auto"/>
            <w:left w:val="none" w:sz="0" w:space="0" w:color="auto"/>
            <w:bottom w:val="none" w:sz="0" w:space="0" w:color="auto"/>
            <w:right w:val="none" w:sz="0" w:space="0" w:color="auto"/>
          </w:divBdr>
          <w:divsChild>
            <w:div w:id="1120490223">
              <w:marLeft w:val="0"/>
              <w:marRight w:val="0"/>
              <w:marTop w:val="0"/>
              <w:marBottom w:val="0"/>
              <w:divBdr>
                <w:top w:val="none" w:sz="0" w:space="0" w:color="auto"/>
                <w:left w:val="none" w:sz="0" w:space="0" w:color="auto"/>
                <w:bottom w:val="none" w:sz="0" w:space="0" w:color="auto"/>
                <w:right w:val="none" w:sz="0" w:space="0" w:color="auto"/>
              </w:divBdr>
              <w:divsChild>
                <w:div w:id="999849097">
                  <w:marLeft w:val="0"/>
                  <w:marRight w:val="0"/>
                  <w:marTop w:val="0"/>
                  <w:marBottom w:val="0"/>
                  <w:divBdr>
                    <w:top w:val="none" w:sz="0" w:space="0" w:color="auto"/>
                    <w:left w:val="none" w:sz="0" w:space="0" w:color="auto"/>
                    <w:bottom w:val="none" w:sz="0" w:space="0" w:color="auto"/>
                    <w:right w:val="none" w:sz="0" w:space="0" w:color="auto"/>
                  </w:divBdr>
                </w:div>
                <w:div w:id="736241104">
                  <w:marLeft w:val="0"/>
                  <w:marRight w:val="0"/>
                  <w:marTop w:val="0"/>
                  <w:marBottom w:val="0"/>
                  <w:divBdr>
                    <w:top w:val="none" w:sz="0" w:space="0" w:color="auto"/>
                    <w:left w:val="none" w:sz="0" w:space="0" w:color="auto"/>
                    <w:bottom w:val="none" w:sz="0" w:space="0" w:color="auto"/>
                    <w:right w:val="none" w:sz="0" w:space="0" w:color="auto"/>
                  </w:divBdr>
                  <w:divsChild>
                    <w:div w:id="95880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578770">
          <w:marLeft w:val="0"/>
          <w:marRight w:val="0"/>
          <w:marTop w:val="0"/>
          <w:marBottom w:val="0"/>
          <w:divBdr>
            <w:top w:val="none" w:sz="0" w:space="0" w:color="auto"/>
            <w:left w:val="none" w:sz="0" w:space="0" w:color="auto"/>
            <w:bottom w:val="none" w:sz="0" w:space="0" w:color="auto"/>
            <w:right w:val="none" w:sz="0" w:space="0" w:color="auto"/>
          </w:divBdr>
          <w:divsChild>
            <w:div w:id="611206814">
              <w:marLeft w:val="0"/>
              <w:marRight w:val="0"/>
              <w:marTop w:val="0"/>
              <w:marBottom w:val="0"/>
              <w:divBdr>
                <w:top w:val="none" w:sz="0" w:space="0" w:color="auto"/>
                <w:left w:val="none" w:sz="0" w:space="0" w:color="auto"/>
                <w:bottom w:val="none" w:sz="0" w:space="0" w:color="auto"/>
                <w:right w:val="none" w:sz="0" w:space="0" w:color="auto"/>
              </w:divBdr>
              <w:divsChild>
                <w:div w:id="1597128907">
                  <w:marLeft w:val="0"/>
                  <w:marRight w:val="0"/>
                  <w:marTop w:val="0"/>
                  <w:marBottom w:val="0"/>
                  <w:divBdr>
                    <w:top w:val="none" w:sz="0" w:space="0" w:color="auto"/>
                    <w:left w:val="none" w:sz="0" w:space="0" w:color="auto"/>
                    <w:bottom w:val="none" w:sz="0" w:space="0" w:color="auto"/>
                    <w:right w:val="none" w:sz="0" w:space="0" w:color="auto"/>
                  </w:divBdr>
                </w:div>
                <w:div w:id="98305449">
                  <w:marLeft w:val="0"/>
                  <w:marRight w:val="0"/>
                  <w:marTop w:val="0"/>
                  <w:marBottom w:val="0"/>
                  <w:divBdr>
                    <w:top w:val="none" w:sz="0" w:space="0" w:color="auto"/>
                    <w:left w:val="none" w:sz="0" w:space="0" w:color="auto"/>
                    <w:bottom w:val="none" w:sz="0" w:space="0" w:color="auto"/>
                    <w:right w:val="none" w:sz="0" w:space="0" w:color="auto"/>
                  </w:divBdr>
                  <w:divsChild>
                    <w:div w:id="939290379">
                      <w:marLeft w:val="0"/>
                      <w:marRight w:val="0"/>
                      <w:marTop w:val="0"/>
                      <w:marBottom w:val="0"/>
                      <w:divBdr>
                        <w:top w:val="none" w:sz="0" w:space="0" w:color="auto"/>
                        <w:left w:val="none" w:sz="0" w:space="0" w:color="auto"/>
                        <w:bottom w:val="none" w:sz="0" w:space="0" w:color="auto"/>
                        <w:right w:val="none" w:sz="0" w:space="0" w:color="auto"/>
                      </w:divBdr>
                    </w:div>
                    <w:div w:id="817187778">
                      <w:marLeft w:val="0"/>
                      <w:marRight w:val="0"/>
                      <w:marTop w:val="0"/>
                      <w:marBottom w:val="0"/>
                      <w:divBdr>
                        <w:top w:val="none" w:sz="0" w:space="0" w:color="auto"/>
                        <w:left w:val="none" w:sz="0" w:space="0" w:color="auto"/>
                        <w:bottom w:val="none" w:sz="0" w:space="0" w:color="auto"/>
                        <w:right w:val="none" w:sz="0" w:space="0" w:color="auto"/>
                      </w:divBdr>
                    </w:div>
                    <w:div w:id="206374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926238">
          <w:marLeft w:val="0"/>
          <w:marRight w:val="0"/>
          <w:marTop w:val="0"/>
          <w:marBottom w:val="0"/>
          <w:divBdr>
            <w:top w:val="none" w:sz="0" w:space="0" w:color="auto"/>
            <w:left w:val="none" w:sz="0" w:space="0" w:color="auto"/>
            <w:bottom w:val="none" w:sz="0" w:space="0" w:color="auto"/>
            <w:right w:val="none" w:sz="0" w:space="0" w:color="auto"/>
          </w:divBdr>
          <w:divsChild>
            <w:div w:id="1285313732">
              <w:marLeft w:val="0"/>
              <w:marRight w:val="0"/>
              <w:marTop w:val="0"/>
              <w:marBottom w:val="0"/>
              <w:divBdr>
                <w:top w:val="none" w:sz="0" w:space="0" w:color="auto"/>
                <w:left w:val="none" w:sz="0" w:space="0" w:color="auto"/>
                <w:bottom w:val="none" w:sz="0" w:space="0" w:color="auto"/>
                <w:right w:val="none" w:sz="0" w:space="0" w:color="auto"/>
              </w:divBdr>
              <w:divsChild>
                <w:div w:id="2132236435">
                  <w:marLeft w:val="0"/>
                  <w:marRight w:val="0"/>
                  <w:marTop w:val="0"/>
                  <w:marBottom w:val="0"/>
                  <w:divBdr>
                    <w:top w:val="none" w:sz="0" w:space="0" w:color="auto"/>
                    <w:left w:val="none" w:sz="0" w:space="0" w:color="auto"/>
                    <w:bottom w:val="none" w:sz="0" w:space="0" w:color="auto"/>
                    <w:right w:val="none" w:sz="0" w:space="0" w:color="auto"/>
                  </w:divBdr>
                </w:div>
                <w:div w:id="835992615">
                  <w:marLeft w:val="0"/>
                  <w:marRight w:val="0"/>
                  <w:marTop w:val="0"/>
                  <w:marBottom w:val="0"/>
                  <w:divBdr>
                    <w:top w:val="none" w:sz="0" w:space="0" w:color="auto"/>
                    <w:left w:val="none" w:sz="0" w:space="0" w:color="auto"/>
                    <w:bottom w:val="none" w:sz="0" w:space="0" w:color="auto"/>
                    <w:right w:val="none" w:sz="0" w:space="0" w:color="auto"/>
                  </w:divBdr>
                  <w:divsChild>
                    <w:div w:id="51087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342521">
          <w:marLeft w:val="0"/>
          <w:marRight w:val="0"/>
          <w:marTop w:val="0"/>
          <w:marBottom w:val="0"/>
          <w:divBdr>
            <w:top w:val="none" w:sz="0" w:space="0" w:color="auto"/>
            <w:left w:val="none" w:sz="0" w:space="0" w:color="auto"/>
            <w:bottom w:val="none" w:sz="0" w:space="0" w:color="auto"/>
            <w:right w:val="none" w:sz="0" w:space="0" w:color="auto"/>
          </w:divBdr>
          <w:divsChild>
            <w:div w:id="1966957420">
              <w:marLeft w:val="0"/>
              <w:marRight w:val="0"/>
              <w:marTop w:val="0"/>
              <w:marBottom w:val="0"/>
              <w:divBdr>
                <w:top w:val="none" w:sz="0" w:space="0" w:color="auto"/>
                <w:left w:val="none" w:sz="0" w:space="0" w:color="auto"/>
                <w:bottom w:val="none" w:sz="0" w:space="0" w:color="auto"/>
                <w:right w:val="none" w:sz="0" w:space="0" w:color="auto"/>
              </w:divBdr>
              <w:divsChild>
                <w:div w:id="1327585692">
                  <w:marLeft w:val="0"/>
                  <w:marRight w:val="0"/>
                  <w:marTop w:val="0"/>
                  <w:marBottom w:val="0"/>
                  <w:divBdr>
                    <w:top w:val="none" w:sz="0" w:space="0" w:color="auto"/>
                    <w:left w:val="none" w:sz="0" w:space="0" w:color="auto"/>
                    <w:bottom w:val="none" w:sz="0" w:space="0" w:color="auto"/>
                    <w:right w:val="none" w:sz="0" w:space="0" w:color="auto"/>
                  </w:divBdr>
                </w:div>
                <w:div w:id="1547795044">
                  <w:marLeft w:val="0"/>
                  <w:marRight w:val="0"/>
                  <w:marTop w:val="0"/>
                  <w:marBottom w:val="0"/>
                  <w:divBdr>
                    <w:top w:val="none" w:sz="0" w:space="0" w:color="auto"/>
                    <w:left w:val="none" w:sz="0" w:space="0" w:color="auto"/>
                    <w:bottom w:val="none" w:sz="0" w:space="0" w:color="auto"/>
                    <w:right w:val="none" w:sz="0" w:space="0" w:color="auto"/>
                  </w:divBdr>
                  <w:divsChild>
                    <w:div w:id="128561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900593">
          <w:marLeft w:val="0"/>
          <w:marRight w:val="0"/>
          <w:marTop w:val="0"/>
          <w:marBottom w:val="0"/>
          <w:divBdr>
            <w:top w:val="none" w:sz="0" w:space="0" w:color="auto"/>
            <w:left w:val="none" w:sz="0" w:space="0" w:color="auto"/>
            <w:bottom w:val="none" w:sz="0" w:space="0" w:color="auto"/>
            <w:right w:val="none" w:sz="0" w:space="0" w:color="auto"/>
          </w:divBdr>
          <w:divsChild>
            <w:div w:id="1457260316">
              <w:marLeft w:val="0"/>
              <w:marRight w:val="0"/>
              <w:marTop w:val="0"/>
              <w:marBottom w:val="0"/>
              <w:divBdr>
                <w:top w:val="none" w:sz="0" w:space="0" w:color="auto"/>
                <w:left w:val="none" w:sz="0" w:space="0" w:color="auto"/>
                <w:bottom w:val="none" w:sz="0" w:space="0" w:color="auto"/>
                <w:right w:val="none" w:sz="0" w:space="0" w:color="auto"/>
              </w:divBdr>
              <w:divsChild>
                <w:div w:id="424303332">
                  <w:marLeft w:val="0"/>
                  <w:marRight w:val="0"/>
                  <w:marTop w:val="0"/>
                  <w:marBottom w:val="0"/>
                  <w:divBdr>
                    <w:top w:val="none" w:sz="0" w:space="0" w:color="auto"/>
                    <w:left w:val="none" w:sz="0" w:space="0" w:color="auto"/>
                    <w:bottom w:val="none" w:sz="0" w:space="0" w:color="auto"/>
                    <w:right w:val="none" w:sz="0" w:space="0" w:color="auto"/>
                  </w:divBdr>
                </w:div>
                <w:div w:id="320041294">
                  <w:marLeft w:val="0"/>
                  <w:marRight w:val="0"/>
                  <w:marTop w:val="0"/>
                  <w:marBottom w:val="0"/>
                  <w:divBdr>
                    <w:top w:val="none" w:sz="0" w:space="0" w:color="auto"/>
                    <w:left w:val="none" w:sz="0" w:space="0" w:color="auto"/>
                    <w:bottom w:val="none" w:sz="0" w:space="0" w:color="auto"/>
                    <w:right w:val="none" w:sz="0" w:space="0" w:color="auto"/>
                  </w:divBdr>
                  <w:divsChild>
                    <w:div w:id="115491356">
                      <w:marLeft w:val="0"/>
                      <w:marRight w:val="0"/>
                      <w:marTop w:val="0"/>
                      <w:marBottom w:val="0"/>
                      <w:divBdr>
                        <w:top w:val="none" w:sz="0" w:space="0" w:color="auto"/>
                        <w:left w:val="none" w:sz="0" w:space="0" w:color="auto"/>
                        <w:bottom w:val="none" w:sz="0" w:space="0" w:color="auto"/>
                        <w:right w:val="none" w:sz="0" w:space="0" w:color="auto"/>
                      </w:divBdr>
                    </w:div>
                    <w:div w:id="1099645501">
                      <w:marLeft w:val="0"/>
                      <w:marRight w:val="0"/>
                      <w:marTop w:val="0"/>
                      <w:marBottom w:val="0"/>
                      <w:divBdr>
                        <w:top w:val="none" w:sz="0" w:space="0" w:color="auto"/>
                        <w:left w:val="none" w:sz="0" w:space="0" w:color="auto"/>
                        <w:bottom w:val="none" w:sz="0" w:space="0" w:color="auto"/>
                        <w:right w:val="none" w:sz="0" w:space="0" w:color="auto"/>
                      </w:divBdr>
                    </w:div>
                    <w:div w:id="66663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575251">
          <w:marLeft w:val="0"/>
          <w:marRight w:val="0"/>
          <w:marTop w:val="0"/>
          <w:marBottom w:val="0"/>
          <w:divBdr>
            <w:top w:val="none" w:sz="0" w:space="0" w:color="auto"/>
            <w:left w:val="none" w:sz="0" w:space="0" w:color="auto"/>
            <w:bottom w:val="none" w:sz="0" w:space="0" w:color="auto"/>
            <w:right w:val="none" w:sz="0" w:space="0" w:color="auto"/>
          </w:divBdr>
          <w:divsChild>
            <w:div w:id="518474029">
              <w:marLeft w:val="0"/>
              <w:marRight w:val="0"/>
              <w:marTop w:val="0"/>
              <w:marBottom w:val="0"/>
              <w:divBdr>
                <w:top w:val="none" w:sz="0" w:space="0" w:color="auto"/>
                <w:left w:val="none" w:sz="0" w:space="0" w:color="auto"/>
                <w:bottom w:val="none" w:sz="0" w:space="0" w:color="auto"/>
                <w:right w:val="none" w:sz="0" w:space="0" w:color="auto"/>
              </w:divBdr>
              <w:divsChild>
                <w:div w:id="1539589946">
                  <w:marLeft w:val="0"/>
                  <w:marRight w:val="0"/>
                  <w:marTop w:val="0"/>
                  <w:marBottom w:val="0"/>
                  <w:divBdr>
                    <w:top w:val="none" w:sz="0" w:space="0" w:color="auto"/>
                    <w:left w:val="none" w:sz="0" w:space="0" w:color="auto"/>
                    <w:bottom w:val="none" w:sz="0" w:space="0" w:color="auto"/>
                    <w:right w:val="none" w:sz="0" w:space="0" w:color="auto"/>
                  </w:divBdr>
                </w:div>
                <w:div w:id="1749694635">
                  <w:marLeft w:val="0"/>
                  <w:marRight w:val="0"/>
                  <w:marTop w:val="0"/>
                  <w:marBottom w:val="0"/>
                  <w:divBdr>
                    <w:top w:val="none" w:sz="0" w:space="0" w:color="auto"/>
                    <w:left w:val="none" w:sz="0" w:space="0" w:color="auto"/>
                    <w:bottom w:val="none" w:sz="0" w:space="0" w:color="auto"/>
                    <w:right w:val="none" w:sz="0" w:space="0" w:color="auto"/>
                  </w:divBdr>
                  <w:divsChild>
                    <w:div w:id="47495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972151">
          <w:marLeft w:val="0"/>
          <w:marRight w:val="0"/>
          <w:marTop w:val="0"/>
          <w:marBottom w:val="0"/>
          <w:divBdr>
            <w:top w:val="none" w:sz="0" w:space="0" w:color="auto"/>
            <w:left w:val="none" w:sz="0" w:space="0" w:color="auto"/>
            <w:bottom w:val="none" w:sz="0" w:space="0" w:color="auto"/>
            <w:right w:val="none" w:sz="0" w:space="0" w:color="auto"/>
          </w:divBdr>
          <w:divsChild>
            <w:div w:id="1545025471">
              <w:marLeft w:val="0"/>
              <w:marRight w:val="0"/>
              <w:marTop w:val="0"/>
              <w:marBottom w:val="0"/>
              <w:divBdr>
                <w:top w:val="none" w:sz="0" w:space="0" w:color="auto"/>
                <w:left w:val="none" w:sz="0" w:space="0" w:color="auto"/>
                <w:bottom w:val="none" w:sz="0" w:space="0" w:color="auto"/>
                <w:right w:val="none" w:sz="0" w:space="0" w:color="auto"/>
              </w:divBdr>
              <w:divsChild>
                <w:div w:id="1457092768">
                  <w:marLeft w:val="0"/>
                  <w:marRight w:val="0"/>
                  <w:marTop w:val="0"/>
                  <w:marBottom w:val="0"/>
                  <w:divBdr>
                    <w:top w:val="none" w:sz="0" w:space="0" w:color="auto"/>
                    <w:left w:val="none" w:sz="0" w:space="0" w:color="auto"/>
                    <w:bottom w:val="none" w:sz="0" w:space="0" w:color="auto"/>
                    <w:right w:val="none" w:sz="0" w:space="0" w:color="auto"/>
                  </w:divBdr>
                </w:div>
                <w:div w:id="1677535914">
                  <w:marLeft w:val="0"/>
                  <w:marRight w:val="0"/>
                  <w:marTop w:val="0"/>
                  <w:marBottom w:val="0"/>
                  <w:divBdr>
                    <w:top w:val="none" w:sz="0" w:space="0" w:color="auto"/>
                    <w:left w:val="none" w:sz="0" w:space="0" w:color="auto"/>
                    <w:bottom w:val="none" w:sz="0" w:space="0" w:color="auto"/>
                    <w:right w:val="none" w:sz="0" w:space="0" w:color="auto"/>
                  </w:divBdr>
                  <w:divsChild>
                    <w:div w:id="75760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854610">
          <w:marLeft w:val="0"/>
          <w:marRight w:val="0"/>
          <w:marTop w:val="0"/>
          <w:marBottom w:val="0"/>
          <w:divBdr>
            <w:top w:val="none" w:sz="0" w:space="0" w:color="auto"/>
            <w:left w:val="none" w:sz="0" w:space="0" w:color="auto"/>
            <w:bottom w:val="none" w:sz="0" w:space="0" w:color="auto"/>
            <w:right w:val="none" w:sz="0" w:space="0" w:color="auto"/>
          </w:divBdr>
          <w:divsChild>
            <w:div w:id="6643513">
              <w:marLeft w:val="0"/>
              <w:marRight w:val="0"/>
              <w:marTop w:val="0"/>
              <w:marBottom w:val="0"/>
              <w:divBdr>
                <w:top w:val="none" w:sz="0" w:space="0" w:color="auto"/>
                <w:left w:val="none" w:sz="0" w:space="0" w:color="auto"/>
                <w:bottom w:val="none" w:sz="0" w:space="0" w:color="auto"/>
                <w:right w:val="none" w:sz="0" w:space="0" w:color="auto"/>
              </w:divBdr>
              <w:divsChild>
                <w:div w:id="1020859125">
                  <w:marLeft w:val="0"/>
                  <w:marRight w:val="0"/>
                  <w:marTop w:val="0"/>
                  <w:marBottom w:val="0"/>
                  <w:divBdr>
                    <w:top w:val="none" w:sz="0" w:space="0" w:color="auto"/>
                    <w:left w:val="none" w:sz="0" w:space="0" w:color="auto"/>
                    <w:bottom w:val="none" w:sz="0" w:space="0" w:color="auto"/>
                    <w:right w:val="none" w:sz="0" w:space="0" w:color="auto"/>
                  </w:divBdr>
                </w:div>
                <w:div w:id="1782610219">
                  <w:marLeft w:val="0"/>
                  <w:marRight w:val="0"/>
                  <w:marTop w:val="0"/>
                  <w:marBottom w:val="0"/>
                  <w:divBdr>
                    <w:top w:val="none" w:sz="0" w:space="0" w:color="auto"/>
                    <w:left w:val="none" w:sz="0" w:space="0" w:color="auto"/>
                    <w:bottom w:val="none" w:sz="0" w:space="0" w:color="auto"/>
                    <w:right w:val="none" w:sz="0" w:space="0" w:color="auto"/>
                  </w:divBdr>
                  <w:divsChild>
                    <w:div w:id="1011109353">
                      <w:marLeft w:val="0"/>
                      <w:marRight w:val="0"/>
                      <w:marTop w:val="0"/>
                      <w:marBottom w:val="0"/>
                      <w:divBdr>
                        <w:top w:val="none" w:sz="0" w:space="0" w:color="auto"/>
                        <w:left w:val="none" w:sz="0" w:space="0" w:color="auto"/>
                        <w:bottom w:val="none" w:sz="0" w:space="0" w:color="auto"/>
                        <w:right w:val="none" w:sz="0" w:space="0" w:color="auto"/>
                      </w:divBdr>
                    </w:div>
                    <w:div w:id="268438786">
                      <w:marLeft w:val="0"/>
                      <w:marRight w:val="0"/>
                      <w:marTop w:val="0"/>
                      <w:marBottom w:val="0"/>
                      <w:divBdr>
                        <w:top w:val="none" w:sz="0" w:space="0" w:color="auto"/>
                        <w:left w:val="none" w:sz="0" w:space="0" w:color="auto"/>
                        <w:bottom w:val="none" w:sz="0" w:space="0" w:color="auto"/>
                        <w:right w:val="none" w:sz="0" w:space="0" w:color="auto"/>
                      </w:divBdr>
                    </w:div>
                    <w:div w:id="42172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39764">
          <w:marLeft w:val="0"/>
          <w:marRight w:val="0"/>
          <w:marTop w:val="0"/>
          <w:marBottom w:val="0"/>
          <w:divBdr>
            <w:top w:val="none" w:sz="0" w:space="0" w:color="auto"/>
            <w:left w:val="none" w:sz="0" w:space="0" w:color="auto"/>
            <w:bottom w:val="none" w:sz="0" w:space="0" w:color="auto"/>
            <w:right w:val="none" w:sz="0" w:space="0" w:color="auto"/>
          </w:divBdr>
          <w:divsChild>
            <w:div w:id="437605669">
              <w:marLeft w:val="0"/>
              <w:marRight w:val="0"/>
              <w:marTop w:val="0"/>
              <w:marBottom w:val="0"/>
              <w:divBdr>
                <w:top w:val="none" w:sz="0" w:space="0" w:color="auto"/>
                <w:left w:val="none" w:sz="0" w:space="0" w:color="auto"/>
                <w:bottom w:val="none" w:sz="0" w:space="0" w:color="auto"/>
                <w:right w:val="none" w:sz="0" w:space="0" w:color="auto"/>
              </w:divBdr>
              <w:divsChild>
                <w:div w:id="1639719685">
                  <w:marLeft w:val="0"/>
                  <w:marRight w:val="0"/>
                  <w:marTop w:val="0"/>
                  <w:marBottom w:val="0"/>
                  <w:divBdr>
                    <w:top w:val="none" w:sz="0" w:space="0" w:color="auto"/>
                    <w:left w:val="none" w:sz="0" w:space="0" w:color="auto"/>
                    <w:bottom w:val="none" w:sz="0" w:space="0" w:color="auto"/>
                    <w:right w:val="none" w:sz="0" w:space="0" w:color="auto"/>
                  </w:divBdr>
                </w:div>
                <w:div w:id="1290479029">
                  <w:marLeft w:val="0"/>
                  <w:marRight w:val="0"/>
                  <w:marTop w:val="0"/>
                  <w:marBottom w:val="0"/>
                  <w:divBdr>
                    <w:top w:val="none" w:sz="0" w:space="0" w:color="auto"/>
                    <w:left w:val="none" w:sz="0" w:space="0" w:color="auto"/>
                    <w:bottom w:val="none" w:sz="0" w:space="0" w:color="auto"/>
                    <w:right w:val="none" w:sz="0" w:space="0" w:color="auto"/>
                  </w:divBdr>
                  <w:divsChild>
                    <w:div w:id="169494226">
                      <w:marLeft w:val="0"/>
                      <w:marRight w:val="0"/>
                      <w:marTop w:val="0"/>
                      <w:marBottom w:val="0"/>
                      <w:divBdr>
                        <w:top w:val="none" w:sz="0" w:space="0" w:color="auto"/>
                        <w:left w:val="none" w:sz="0" w:space="0" w:color="auto"/>
                        <w:bottom w:val="none" w:sz="0" w:space="0" w:color="auto"/>
                        <w:right w:val="none" w:sz="0" w:space="0" w:color="auto"/>
                      </w:divBdr>
                    </w:div>
                    <w:div w:id="268507146">
                      <w:marLeft w:val="0"/>
                      <w:marRight w:val="0"/>
                      <w:marTop w:val="0"/>
                      <w:marBottom w:val="0"/>
                      <w:divBdr>
                        <w:top w:val="none" w:sz="0" w:space="0" w:color="auto"/>
                        <w:left w:val="none" w:sz="0" w:space="0" w:color="auto"/>
                        <w:bottom w:val="none" w:sz="0" w:space="0" w:color="auto"/>
                        <w:right w:val="none" w:sz="0" w:space="0" w:color="auto"/>
                      </w:divBdr>
                    </w:div>
                    <w:div w:id="126067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761935">
          <w:marLeft w:val="0"/>
          <w:marRight w:val="0"/>
          <w:marTop w:val="0"/>
          <w:marBottom w:val="0"/>
          <w:divBdr>
            <w:top w:val="none" w:sz="0" w:space="0" w:color="auto"/>
            <w:left w:val="none" w:sz="0" w:space="0" w:color="auto"/>
            <w:bottom w:val="none" w:sz="0" w:space="0" w:color="auto"/>
            <w:right w:val="none" w:sz="0" w:space="0" w:color="auto"/>
          </w:divBdr>
          <w:divsChild>
            <w:div w:id="1108425005">
              <w:marLeft w:val="0"/>
              <w:marRight w:val="0"/>
              <w:marTop w:val="0"/>
              <w:marBottom w:val="0"/>
              <w:divBdr>
                <w:top w:val="none" w:sz="0" w:space="0" w:color="auto"/>
                <w:left w:val="none" w:sz="0" w:space="0" w:color="auto"/>
                <w:bottom w:val="none" w:sz="0" w:space="0" w:color="auto"/>
                <w:right w:val="none" w:sz="0" w:space="0" w:color="auto"/>
              </w:divBdr>
              <w:divsChild>
                <w:div w:id="1152407688">
                  <w:marLeft w:val="0"/>
                  <w:marRight w:val="0"/>
                  <w:marTop w:val="0"/>
                  <w:marBottom w:val="0"/>
                  <w:divBdr>
                    <w:top w:val="none" w:sz="0" w:space="0" w:color="auto"/>
                    <w:left w:val="none" w:sz="0" w:space="0" w:color="auto"/>
                    <w:bottom w:val="none" w:sz="0" w:space="0" w:color="auto"/>
                    <w:right w:val="none" w:sz="0" w:space="0" w:color="auto"/>
                  </w:divBdr>
                </w:div>
                <w:div w:id="289943307">
                  <w:marLeft w:val="0"/>
                  <w:marRight w:val="0"/>
                  <w:marTop w:val="0"/>
                  <w:marBottom w:val="0"/>
                  <w:divBdr>
                    <w:top w:val="none" w:sz="0" w:space="0" w:color="auto"/>
                    <w:left w:val="none" w:sz="0" w:space="0" w:color="auto"/>
                    <w:bottom w:val="none" w:sz="0" w:space="0" w:color="auto"/>
                    <w:right w:val="none" w:sz="0" w:space="0" w:color="auto"/>
                  </w:divBdr>
                  <w:divsChild>
                    <w:div w:id="18051323">
                      <w:marLeft w:val="0"/>
                      <w:marRight w:val="0"/>
                      <w:marTop w:val="0"/>
                      <w:marBottom w:val="0"/>
                      <w:divBdr>
                        <w:top w:val="none" w:sz="0" w:space="0" w:color="auto"/>
                        <w:left w:val="none" w:sz="0" w:space="0" w:color="auto"/>
                        <w:bottom w:val="none" w:sz="0" w:space="0" w:color="auto"/>
                        <w:right w:val="none" w:sz="0" w:space="0" w:color="auto"/>
                      </w:divBdr>
                    </w:div>
                    <w:div w:id="2123262159">
                      <w:marLeft w:val="0"/>
                      <w:marRight w:val="0"/>
                      <w:marTop w:val="0"/>
                      <w:marBottom w:val="0"/>
                      <w:divBdr>
                        <w:top w:val="none" w:sz="0" w:space="0" w:color="auto"/>
                        <w:left w:val="none" w:sz="0" w:space="0" w:color="auto"/>
                        <w:bottom w:val="none" w:sz="0" w:space="0" w:color="auto"/>
                        <w:right w:val="none" w:sz="0" w:space="0" w:color="auto"/>
                      </w:divBdr>
                    </w:div>
                    <w:div w:id="210845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726872">
          <w:marLeft w:val="0"/>
          <w:marRight w:val="0"/>
          <w:marTop w:val="0"/>
          <w:marBottom w:val="0"/>
          <w:divBdr>
            <w:top w:val="none" w:sz="0" w:space="0" w:color="auto"/>
            <w:left w:val="none" w:sz="0" w:space="0" w:color="auto"/>
            <w:bottom w:val="none" w:sz="0" w:space="0" w:color="auto"/>
            <w:right w:val="none" w:sz="0" w:space="0" w:color="auto"/>
          </w:divBdr>
          <w:divsChild>
            <w:div w:id="747264037">
              <w:marLeft w:val="0"/>
              <w:marRight w:val="0"/>
              <w:marTop w:val="0"/>
              <w:marBottom w:val="0"/>
              <w:divBdr>
                <w:top w:val="none" w:sz="0" w:space="0" w:color="auto"/>
                <w:left w:val="none" w:sz="0" w:space="0" w:color="auto"/>
                <w:bottom w:val="none" w:sz="0" w:space="0" w:color="auto"/>
                <w:right w:val="none" w:sz="0" w:space="0" w:color="auto"/>
              </w:divBdr>
              <w:divsChild>
                <w:div w:id="1496338371">
                  <w:marLeft w:val="0"/>
                  <w:marRight w:val="0"/>
                  <w:marTop w:val="0"/>
                  <w:marBottom w:val="0"/>
                  <w:divBdr>
                    <w:top w:val="none" w:sz="0" w:space="0" w:color="auto"/>
                    <w:left w:val="none" w:sz="0" w:space="0" w:color="auto"/>
                    <w:bottom w:val="none" w:sz="0" w:space="0" w:color="auto"/>
                    <w:right w:val="none" w:sz="0" w:space="0" w:color="auto"/>
                  </w:divBdr>
                </w:div>
                <w:div w:id="1704286822">
                  <w:marLeft w:val="0"/>
                  <w:marRight w:val="0"/>
                  <w:marTop w:val="0"/>
                  <w:marBottom w:val="0"/>
                  <w:divBdr>
                    <w:top w:val="none" w:sz="0" w:space="0" w:color="auto"/>
                    <w:left w:val="none" w:sz="0" w:space="0" w:color="auto"/>
                    <w:bottom w:val="none" w:sz="0" w:space="0" w:color="auto"/>
                    <w:right w:val="none" w:sz="0" w:space="0" w:color="auto"/>
                  </w:divBdr>
                  <w:divsChild>
                    <w:div w:id="490223387">
                      <w:marLeft w:val="0"/>
                      <w:marRight w:val="0"/>
                      <w:marTop w:val="0"/>
                      <w:marBottom w:val="0"/>
                      <w:divBdr>
                        <w:top w:val="none" w:sz="0" w:space="0" w:color="auto"/>
                        <w:left w:val="none" w:sz="0" w:space="0" w:color="auto"/>
                        <w:bottom w:val="none" w:sz="0" w:space="0" w:color="auto"/>
                        <w:right w:val="none" w:sz="0" w:space="0" w:color="auto"/>
                      </w:divBdr>
                    </w:div>
                    <w:div w:id="630551323">
                      <w:marLeft w:val="0"/>
                      <w:marRight w:val="0"/>
                      <w:marTop w:val="0"/>
                      <w:marBottom w:val="0"/>
                      <w:divBdr>
                        <w:top w:val="none" w:sz="0" w:space="0" w:color="auto"/>
                        <w:left w:val="none" w:sz="0" w:space="0" w:color="auto"/>
                        <w:bottom w:val="none" w:sz="0" w:space="0" w:color="auto"/>
                        <w:right w:val="none" w:sz="0" w:space="0" w:color="auto"/>
                      </w:divBdr>
                    </w:div>
                    <w:div w:id="185133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275070">
          <w:marLeft w:val="0"/>
          <w:marRight w:val="0"/>
          <w:marTop w:val="0"/>
          <w:marBottom w:val="0"/>
          <w:divBdr>
            <w:top w:val="none" w:sz="0" w:space="0" w:color="auto"/>
            <w:left w:val="none" w:sz="0" w:space="0" w:color="auto"/>
            <w:bottom w:val="none" w:sz="0" w:space="0" w:color="auto"/>
            <w:right w:val="none" w:sz="0" w:space="0" w:color="auto"/>
          </w:divBdr>
          <w:divsChild>
            <w:div w:id="520045936">
              <w:marLeft w:val="0"/>
              <w:marRight w:val="0"/>
              <w:marTop w:val="0"/>
              <w:marBottom w:val="0"/>
              <w:divBdr>
                <w:top w:val="none" w:sz="0" w:space="0" w:color="auto"/>
                <w:left w:val="none" w:sz="0" w:space="0" w:color="auto"/>
                <w:bottom w:val="none" w:sz="0" w:space="0" w:color="auto"/>
                <w:right w:val="none" w:sz="0" w:space="0" w:color="auto"/>
              </w:divBdr>
              <w:divsChild>
                <w:div w:id="1994945774">
                  <w:marLeft w:val="0"/>
                  <w:marRight w:val="0"/>
                  <w:marTop w:val="0"/>
                  <w:marBottom w:val="0"/>
                  <w:divBdr>
                    <w:top w:val="none" w:sz="0" w:space="0" w:color="auto"/>
                    <w:left w:val="none" w:sz="0" w:space="0" w:color="auto"/>
                    <w:bottom w:val="none" w:sz="0" w:space="0" w:color="auto"/>
                    <w:right w:val="none" w:sz="0" w:space="0" w:color="auto"/>
                  </w:divBdr>
                </w:div>
                <w:div w:id="1940065445">
                  <w:marLeft w:val="0"/>
                  <w:marRight w:val="0"/>
                  <w:marTop w:val="0"/>
                  <w:marBottom w:val="0"/>
                  <w:divBdr>
                    <w:top w:val="none" w:sz="0" w:space="0" w:color="auto"/>
                    <w:left w:val="none" w:sz="0" w:space="0" w:color="auto"/>
                    <w:bottom w:val="none" w:sz="0" w:space="0" w:color="auto"/>
                    <w:right w:val="none" w:sz="0" w:space="0" w:color="auto"/>
                  </w:divBdr>
                  <w:divsChild>
                    <w:div w:id="168060712">
                      <w:marLeft w:val="0"/>
                      <w:marRight w:val="0"/>
                      <w:marTop w:val="0"/>
                      <w:marBottom w:val="0"/>
                      <w:divBdr>
                        <w:top w:val="none" w:sz="0" w:space="0" w:color="auto"/>
                        <w:left w:val="none" w:sz="0" w:space="0" w:color="auto"/>
                        <w:bottom w:val="none" w:sz="0" w:space="0" w:color="auto"/>
                        <w:right w:val="none" w:sz="0" w:space="0" w:color="auto"/>
                      </w:divBdr>
                    </w:div>
                    <w:div w:id="3065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016869">
          <w:marLeft w:val="0"/>
          <w:marRight w:val="0"/>
          <w:marTop w:val="0"/>
          <w:marBottom w:val="0"/>
          <w:divBdr>
            <w:top w:val="none" w:sz="0" w:space="0" w:color="auto"/>
            <w:left w:val="none" w:sz="0" w:space="0" w:color="auto"/>
            <w:bottom w:val="none" w:sz="0" w:space="0" w:color="auto"/>
            <w:right w:val="none" w:sz="0" w:space="0" w:color="auto"/>
          </w:divBdr>
          <w:divsChild>
            <w:div w:id="1967080712">
              <w:marLeft w:val="0"/>
              <w:marRight w:val="0"/>
              <w:marTop w:val="0"/>
              <w:marBottom w:val="0"/>
              <w:divBdr>
                <w:top w:val="none" w:sz="0" w:space="0" w:color="auto"/>
                <w:left w:val="none" w:sz="0" w:space="0" w:color="auto"/>
                <w:bottom w:val="none" w:sz="0" w:space="0" w:color="auto"/>
                <w:right w:val="none" w:sz="0" w:space="0" w:color="auto"/>
              </w:divBdr>
              <w:divsChild>
                <w:div w:id="964500915">
                  <w:marLeft w:val="0"/>
                  <w:marRight w:val="0"/>
                  <w:marTop w:val="0"/>
                  <w:marBottom w:val="0"/>
                  <w:divBdr>
                    <w:top w:val="none" w:sz="0" w:space="0" w:color="auto"/>
                    <w:left w:val="none" w:sz="0" w:space="0" w:color="auto"/>
                    <w:bottom w:val="none" w:sz="0" w:space="0" w:color="auto"/>
                    <w:right w:val="none" w:sz="0" w:space="0" w:color="auto"/>
                  </w:divBdr>
                </w:div>
                <w:div w:id="932786753">
                  <w:marLeft w:val="0"/>
                  <w:marRight w:val="0"/>
                  <w:marTop w:val="0"/>
                  <w:marBottom w:val="0"/>
                  <w:divBdr>
                    <w:top w:val="none" w:sz="0" w:space="0" w:color="auto"/>
                    <w:left w:val="none" w:sz="0" w:space="0" w:color="auto"/>
                    <w:bottom w:val="none" w:sz="0" w:space="0" w:color="auto"/>
                    <w:right w:val="none" w:sz="0" w:space="0" w:color="auto"/>
                  </w:divBdr>
                  <w:divsChild>
                    <w:div w:id="1584755141">
                      <w:marLeft w:val="0"/>
                      <w:marRight w:val="0"/>
                      <w:marTop w:val="0"/>
                      <w:marBottom w:val="0"/>
                      <w:divBdr>
                        <w:top w:val="none" w:sz="0" w:space="0" w:color="auto"/>
                        <w:left w:val="none" w:sz="0" w:space="0" w:color="auto"/>
                        <w:bottom w:val="none" w:sz="0" w:space="0" w:color="auto"/>
                        <w:right w:val="none" w:sz="0" w:space="0" w:color="auto"/>
                      </w:divBdr>
                    </w:div>
                    <w:div w:id="100797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851612">
          <w:marLeft w:val="0"/>
          <w:marRight w:val="0"/>
          <w:marTop w:val="0"/>
          <w:marBottom w:val="0"/>
          <w:divBdr>
            <w:top w:val="none" w:sz="0" w:space="0" w:color="auto"/>
            <w:left w:val="none" w:sz="0" w:space="0" w:color="auto"/>
            <w:bottom w:val="none" w:sz="0" w:space="0" w:color="auto"/>
            <w:right w:val="none" w:sz="0" w:space="0" w:color="auto"/>
          </w:divBdr>
          <w:divsChild>
            <w:div w:id="1145243894">
              <w:marLeft w:val="0"/>
              <w:marRight w:val="0"/>
              <w:marTop w:val="0"/>
              <w:marBottom w:val="0"/>
              <w:divBdr>
                <w:top w:val="none" w:sz="0" w:space="0" w:color="auto"/>
                <w:left w:val="none" w:sz="0" w:space="0" w:color="auto"/>
                <w:bottom w:val="none" w:sz="0" w:space="0" w:color="auto"/>
                <w:right w:val="none" w:sz="0" w:space="0" w:color="auto"/>
              </w:divBdr>
              <w:divsChild>
                <w:div w:id="1468282196">
                  <w:marLeft w:val="0"/>
                  <w:marRight w:val="0"/>
                  <w:marTop w:val="0"/>
                  <w:marBottom w:val="0"/>
                  <w:divBdr>
                    <w:top w:val="none" w:sz="0" w:space="0" w:color="auto"/>
                    <w:left w:val="none" w:sz="0" w:space="0" w:color="auto"/>
                    <w:bottom w:val="none" w:sz="0" w:space="0" w:color="auto"/>
                    <w:right w:val="none" w:sz="0" w:space="0" w:color="auto"/>
                  </w:divBdr>
                </w:div>
                <w:div w:id="1973710517">
                  <w:marLeft w:val="0"/>
                  <w:marRight w:val="0"/>
                  <w:marTop w:val="0"/>
                  <w:marBottom w:val="0"/>
                  <w:divBdr>
                    <w:top w:val="none" w:sz="0" w:space="0" w:color="auto"/>
                    <w:left w:val="none" w:sz="0" w:space="0" w:color="auto"/>
                    <w:bottom w:val="none" w:sz="0" w:space="0" w:color="auto"/>
                    <w:right w:val="none" w:sz="0" w:space="0" w:color="auto"/>
                  </w:divBdr>
                  <w:divsChild>
                    <w:div w:id="1722902759">
                      <w:marLeft w:val="0"/>
                      <w:marRight w:val="0"/>
                      <w:marTop w:val="0"/>
                      <w:marBottom w:val="0"/>
                      <w:divBdr>
                        <w:top w:val="none" w:sz="0" w:space="0" w:color="auto"/>
                        <w:left w:val="none" w:sz="0" w:space="0" w:color="auto"/>
                        <w:bottom w:val="none" w:sz="0" w:space="0" w:color="auto"/>
                        <w:right w:val="none" w:sz="0" w:space="0" w:color="auto"/>
                      </w:divBdr>
                    </w:div>
                    <w:div w:id="53064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735578">
          <w:marLeft w:val="0"/>
          <w:marRight w:val="0"/>
          <w:marTop w:val="0"/>
          <w:marBottom w:val="0"/>
          <w:divBdr>
            <w:top w:val="none" w:sz="0" w:space="0" w:color="auto"/>
            <w:left w:val="none" w:sz="0" w:space="0" w:color="auto"/>
            <w:bottom w:val="none" w:sz="0" w:space="0" w:color="auto"/>
            <w:right w:val="none" w:sz="0" w:space="0" w:color="auto"/>
          </w:divBdr>
          <w:divsChild>
            <w:div w:id="1976644866">
              <w:marLeft w:val="0"/>
              <w:marRight w:val="0"/>
              <w:marTop w:val="0"/>
              <w:marBottom w:val="0"/>
              <w:divBdr>
                <w:top w:val="none" w:sz="0" w:space="0" w:color="auto"/>
                <w:left w:val="none" w:sz="0" w:space="0" w:color="auto"/>
                <w:bottom w:val="none" w:sz="0" w:space="0" w:color="auto"/>
                <w:right w:val="none" w:sz="0" w:space="0" w:color="auto"/>
              </w:divBdr>
              <w:divsChild>
                <w:div w:id="1750273817">
                  <w:marLeft w:val="0"/>
                  <w:marRight w:val="0"/>
                  <w:marTop w:val="0"/>
                  <w:marBottom w:val="0"/>
                  <w:divBdr>
                    <w:top w:val="none" w:sz="0" w:space="0" w:color="auto"/>
                    <w:left w:val="none" w:sz="0" w:space="0" w:color="auto"/>
                    <w:bottom w:val="none" w:sz="0" w:space="0" w:color="auto"/>
                    <w:right w:val="none" w:sz="0" w:space="0" w:color="auto"/>
                  </w:divBdr>
                </w:div>
                <w:div w:id="1423408557">
                  <w:marLeft w:val="0"/>
                  <w:marRight w:val="0"/>
                  <w:marTop w:val="0"/>
                  <w:marBottom w:val="0"/>
                  <w:divBdr>
                    <w:top w:val="none" w:sz="0" w:space="0" w:color="auto"/>
                    <w:left w:val="none" w:sz="0" w:space="0" w:color="auto"/>
                    <w:bottom w:val="none" w:sz="0" w:space="0" w:color="auto"/>
                    <w:right w:val="none" w:sz="0" w:space="0" w:color="auto"/>
                  </w:divBdr>
                  <w:divsChild>
                    <w:div w:id="91378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328241">
          <w:marLeft w:val="0"/>
          <w:marRight w:val="0"/>
          <w:marTop w:val="0"/>
          <w:marBottom w:val="0"/>
          <w:divBdr>
            <w:top w:val="none" w:sz="0" w:space="0" w:color="auto"/>
            <w:left w:val="none" w:sz="0" w:space="0" w:color="auto"/>
            <w:bottom w:val="none" w:sz="0" w:space="0" w:color="auto"/>
            <w:right w:val="none" w:sz="0" w:space="0" w:color="auto"/>
          </w:divBdr>
          <w:divsChild>
            <w:div w:id="161631886">
              <w:marLeft w:val="0"/>
              <w:marRight w:val="0"/>
              <w:marTop w:val="0"/>
              <w:marBottom w:val="0"/>
              <w:divBdr>
                <w:top w:val="none" w:sz="0" w:space="0" w:color="auto"/>
                <w:left w:val="none" w:sz="0" w:space="0" w:color="auto"/>
                <w:bottom w:val="none" w:sz="0" w:space="0" w:color="auto"/>
                <w:right w:val="none" w:sz="0" w:space="0" w:color="auto"/>
              </w:divBdr>
              <w:divsChild>
                <w:div w:id="1469662840">
                  <w:marLeft w:val="0"/>
                  <w:marRight w:val="0"/>
                  <w:marTop w:val="0"/>
                  <w:marBottom w:val="0"/>
                  <w:divBdr>
                    <w:top w:val="none" w:sz="0" w:space="0" w:color="auto"/>
                    <w:left w:val="none" w:sz="0" w:space="0" w:color="auto"/>
                    <w:bottom w:val="none" w:sz="0" w:space="0" w:color="auto"/>
                    <w:right w:val="none" w:sz="0" w:space="0" w:color="auto"/>
                  </w:divBdr>
                </w:div>
                <w:div w:id="2010866545">
                  <w:marLeft w:val="0"/>
                  <w:marRight w:val="0"/>
                  <w:marTop w:val="0"/>
                  <w:marBottom w:val="0"/>
                  <w:divBdr>
                    <w:top w:val="none" w:sz="0" w:space="0" w:color="auto"/>
                    <w:left w:val="none" w:sz="0" w:space="0" w:color="auto"/>
                    <w:bottom w:val="none" w:sz="0" w:space="0" w:color="auto"/>
                    <w:right w:val="none" w:sz="0" w:space="0" w:color="auto"/>
                  </w:divBdr>
                  <w:divsChild>
                    <w:div w:id="88746635">
                      <w:marLeft w:val="0"/>
                      <w:marRight w:val="0"/>
                      <w:marTop w:val="0"/>
                      <w:marBottom w:val="0"/>
                      <w:divBdr>
                        <w:top w:val="none" w:sz="0" w:space="0" w:color="auto"/>
                        <w:left w:val="none" w:sz="0" w:space="0" w:color="auto"/>
                        <w:bottom w:val="none" w:sz="0" w:space="0" w:color="auto"/>
                        <w:right w:val="none" w:sz="0" w:space="0" w:color="auto"/>
                      </w:divBdr>
                    </w:div>
                    <w:div w:id="858004770">
                      <w:marLeft w:val="0"/>
                      <w:marRight w:val="0"/>
                      <w:marTop w:val="0"/>
                      <w:marBottom w:val="0"/>
                      <w:divBdr>
                        <w:top w:val="none" w:sz="0" w:space="0" w:color="auto"/>
                        <w:left w:val="none" w:sz="0" w:space="0" w:color="auto"/>
                        <w:bottom w:val="none" w:sz="0" w:space="0" w:color="auto"/>
                        <w:right w:val="none" w:sz="0" w:space="0" w:color="auto"/>
                      </w:divBdr>
                    </w:div>
                    <w:div w:id="112068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105847">
          <w:marLeft w:val="0"/>
          <w:marRight w:val="0"/>
          <w:marTop w:val="0"/>
          <w:marBottom w:val="0"/>
          <w:divBdr>
            <w:top w:val="none" w:sz="0" w:space="0" w:color="auto"/>
            <w:left w:val="none" w:sz="0" w:space="0" w:color="auto"/>
            <w:bottom w:val="none" w:sz="0" w:space="0" w:color="auto"/>
            <w:right w:val="none" w:sz="0" w:space="0" w:color="auto"/>
          </w:divBdr>
          <w:divsChild>
            <w:div w:id="2052529111">
              <w:marLeft w:val="0"/>
              <w:marRight w:val="0"/>
              <w:marTop w:val="0"/>
              <w:marBottom w:val="0"/>
              <w:divBdr>
                <w:top w:val="none" w:sz="0" w:space="0" w:color="auto"/>
                <w:left w:val="none" w:sz="0" w:space="0" w:color="auto"/>
                <w:bottom w:val="none" w:sz="0" w:space="0" w:color="auto"/>
                <w:right w:val="none" w:sz="0" w:space="0" w:color="auto"/>
              </w:divBdr>
              <w:divsChild>
                <w:div w:id="1265070171">
                  <w:marLeft w:val="0"/>
                  <w:marRight w:val="0"/>
                  <w:marTop w:val="0"/>
                  <w:marBottom w:val="0"/>
                  <w:divBdr>
                    <w:top w:val="none" w:sz="0" w:space="0" w:color="auto"/>
                    <w:left w:val="none" w:sz="0" w:space="0" w:color="auto"/>
                    <w:bottom w:val="none" w:sz="0" w:space="0" w:color="auto"/>
                    <w:right w:val="none" w:sz="0" w:space="0" w:color="auto"/>
                  </w:divBdr>
                </w:div>
                <w:div w:id="1726753414">
                  <w:marLeft w:val="0"/>
                  <w:marRight w:val="0"/>
                  <w:marTop w:val="0"/>
                  <w:marBottom w:val="0"/>
                  <w:divBdr>
                    <w:top w:val="none" w:sz="0" w:space="0" w:color="auto"/>
                    <w:left w:val="none" w:sz="0" w:space="0" w:color="auto"/>
                    <w:bottom w:val="none" w:sz="0" w:space="0" w:color="auto"/>
                    <w:right w:val="none" w:sz="0" w:space="0" w:color="auto"/>
                  </w:divBdr>
                  <w:divsChild>
                    <w:div w:id="182034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899068">
          <w:marLeft w:val="0"/>
          <w:marRight w:val="0"/>
          <w:marTop w:val="0"/>
          <w:marBottom w:val="0"/>
          <w:divBdr>
            <w:top w:val="none" w:sz="0" w:space="0" w:color="auto"/>
            <w:left w:val="none" w:sz="0" w:space="0" w:color="auto"/>
            <w:bottom w:val="none" w:sz="0" w:space="0" w:color="auto"/>
            <w:right w:val="none" w:sz="0" w:space="0" w:color="auto"/>
          </w:divBdr>
          <w:divsChild>
            <w:div w:id="205064894">
              <w:marLeft w:val="0"/>
              <w:marRight w:val="0"/>
              <w:marTop w:val="0"/>
              <w:marBottom w:val="0"/>
              <w:divBdr>
                <w:top w:val="none" w:sz="0" w:space="0" w:color="auto"/>
                <w:left w:val="none" w:sz="0" w:space="0" w:color="auto"/>
                <w:bottom w:val="none" w:sz="0" w:space="0" w:color="auto"/>
                <w:right w:val="none" w:sz="0" w:space="0" w:color="auto"/>
              </w:divBdr>
              <w:divsChild>
                <w:div w:id="1815756778">
                  <w:marLeft w:val="0"/>
                  <w:marRight w:val="0"/>
                  <w:marTop w:val="0"/>
                  <w:marBottom w:val="0"/>
                  <w:divBdr>
                    <w:top w:val="none" w:sz="0" w:space="0" w:color="auto"/>
                    <w:left w:val="none" w:sz="0" w:space="0" w:color="auto"/>
                    <w:bottom w:val="none" w:sz="0" w:space="0" w:color="auto"/>
                    <w:right w:val="none" w:sz="0" w:space="0" w:color="auto"/>
                  </w:divBdr>
                </w:div>
                <w:div w:id="384305453">
                  <w:marLeft w:val="0"/>
                  <w:marRight w:val="0"/>
                  <w:marTop w:val="0"/>
                  <w:marBottom w:val="0"/>
                  <w:divBdr>
                    <w:top w:val="none" w:sz="0" w:space="0" w:color="auto"/>
                    <w:left w:val="none" w:sz="0" w:space="0" w:color="auto"/>
                    <w:bottom w:val="none" w:sz="0" w:space="0" w:color="auto"/>
                    <w:right w:val="none" w:sz="0" w:space="0" w:color="auto"/>
                  </w:divBdr>
                  <w:divsChild>
                    <w:div w:id="17519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447929">
          <w:marLeft w:val="0"/>
          <w:marRight w:val="0"/>
          <w:marTop w:val="0"/>
          <w:marBottom w:val="0"/>
          <w:divBdr>
            <w:top w:val="none" w:sz="0" w:space="0" w:color="auto"/>
            <w:left w:val="none" w:sz="0" w:space="0" w:color="auto"/>
            <w:bottom w:val="none" w:sz="0" w:space="0" w:color="auto"/>
            <w:right w:val="none" w:sz="0" w:space="0" w:color="auto"/>
          </w:divBdr>
          <w:divsChild>
            <w:div w:id="2099249888">
              <w:marLeft w:val="0"/>
              <w:marRight w:val="0"/>
              <w:marTop w:val="0"/>
              <w:marBottom w:val="0"/>
              <w:divBdr>
                <w:top w:val="none" w:sz="0" w:space="0" w:color="auto"/>
                <w:left w:val="none" w:sz="0" w:space="0" w:color="auto"/>
                <w:bottom w:val="none" w:sz="0" w:space="0" w:color="auto"/>
                <w:right w:val="none" w:sz="0" w:space="0" w:color="auto"/>
              </w:divBdr>
              <w:divsChild>
                <w:div w:id="688144672">
                  <w:marLeft w:val="0"/>
                  <w:marRight w:val="0"/>
                  <w:marTop w:val="0"/>
                  <w:marBottom w:val="0"/>
                  <w:divBdr>
                    <w:top w:val="none" w:sz="0" w:space="0" w:color="auto"/>
                    <w:left w:val="none" w:sz="0" w:space="0" w:color="auto"/>
                    <w:bottom w:val="none" w:sz="0" w:space="0" w:color="auto"/>
                    <w:right w:val="none" w:sz="0" w:space="0" w:color="auto"/>
                  </w:divBdr>
                </w:div>
                <w:div w:id="702288106">
                  <w:marLeft w:val="0"/>
                  <w:marRight w:val="0"/>
                  <w:marTop w:val="0"/>
                  <w:marBottom w:val="0"/>
                  <w:divBdr>
                    <w:top w:val="none" w:sz="0" w:space="0" w:color="auto"/>
                    <w:left w:val="none" w:sz="0" w:space="0" w:color="auto"/>
                    <w:bottom w:val="none" w:sz="0" w:space="0" w:color="auto"/>
                    <w:right w:val="none" w:sz="0" w:space="0" w:color="auto"/>
                  </w:divBdr>
                  <w:divsChild>
                    <w:div w:id="201066380">
                      <w:marLeft w:val="0"/>
                      <w:marRight w:val="0"/>
                      <w:marTop w:val="0"/>
                      <w:marBottom w:val="0"/>
                      <w:divBdr>
                        <w:top w:val="none" w:sz="0" w:space="0" w:color="auto"/>
                        <w:left w:val="none" w:sz="0" w:space="0" w:color="auto"/>
                        <w:bottom w:val="none" w:sz="0" w:space="0" w:color="auto"/>
                        <w:right w:val="none" w:sz="0" w:space="0" w:color="auto"/>
                      </w:divBdr>
                    </w:div>
                    <w:div w:id="91053780">
                      <w:marLeft w:val="0"/>
                      <w:marRight w:val="0"/>
                      <w:marTop w:val="0"/>
                      <w:marBottom w:val="0"/>
                      <w:divBdr>
                        <w:top w:val="none" w:sz="0" w:space="0" w:color="auto"/>
                        <w:left w:val="none" w:sz="0" w:space="0" w:color="auto"/>
                        <w:bottom w:val="none" w:sz="0" w:space="0" w:color="auto"/>
                        <w:right w:val="none" w:sz="0" w:space="0" w:color="auto"/>
                      </w:divBdr>
                    </w:div>
                    <w:div w:id="3940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249884">
          <w:marLeft w:val="0"/>
          <w:marRight w:val="0"/>
          <w:marTop w:val="0"/>
          <w:marBottom w:val="0"/>
          <w:divBdr>
            <w:top w:val="none" w:sz="0" w:space="0" w:color="auto"/>
            <w:left w:val="none" w:sz="0" w:space="0" w:color="auto"/>
            <w:bottom w:val="none" w:sz="0" w:space="0" w:color="auto"/>
            <w:right w:val="none" w:sz="0" w:space="0" w:color="auto"/>
          </w:divBdr>
          <w:divsChild>
            <w:div w:id="1545288049">
              <w:marLeft w:val="0"/>
              <w:marRight w:val="0"/>
              <w:marTop w:val="0"/>
              <w:marBottom w:val="0"/>
              <w:divBdr>
                <w:top w:val="none" w:sz="0" w:space="0" w:color="auto"/>
                <w:left w:val="none" w:sz="0" w:space="0" w:color="auto"/>
                <w:bottom w:val="none" w:sz="0" w:space="0" w:color="auto"/>
                <w:right w:val="none" w:sz="0" w:space="0" w:color="auto"/>
              </w:divBdr>
              <w:divsChild>
                <w:div w:id="1815947638">
                  <w:marLeft w:val="0"/>
                  <w:marRight w:val="0"/>
                  <w:marTop w:val="0"/>
                  <w:marBottom w:val="0"/>
                  <w:divBdr>
                    <w:top w:val="none" w:sz="0" w:space="0" w:color="auto"/>
                    <w:left w:val="none" w:sz="0" w:space="0" w:color="auto"/>
                    <w:bottom w:val="none" w:sz="0" w:space="0" w:color="auto"/>
                    <w:right w:val="none" w:sz="0" w:space="0" w:color="auto"/>
                  </w:divBdr>
                </w:div>
                <w:div w:id="144901656">
                  <w:marLeft w:val="0"/>
                  <w:marRight w:val="0"/>
                  <w:marTop w:val="0"/>
                  <w:marBottom w:val="0"/>
                  <w:divBdr>
                    <w:top w:val="none" w:sz="0" w:space="0" w:color="auto"/>
                    <w:left w:val="none" w:sz="0" w:space="0" w:color="auto"/>
                    <w:bottom w:val="none" w:sz="0" w:space="0" w:color="auto"/>
                    <w:right w:val="none" w:sz="0" w:space="0" w:color="auto"/>
                  </w:divBdr>
                  <w:divsChild>
                    <w:div w:id="577398416">
                      <w:marLeft w:val="0"/>
                      <w:marRight w:val="0"/>
                      <w:marTop w:val="0"/>
                      <w:marBottom w:val="0"/>
                      <w:divBdr>
                        <w:top w:val="none" w:sz="0" w:space="0" w:color="auto"/>
                        <w:left w:val="none" w:sz="0" w:space="0" w:color="auto"/>
                        <w:bottom w:val="none" w:sz="0" w:space="0" w:color="auto"/>
                        <w:right w:val="none" w:sz="0" w:space="0" w:color="auto"/>
                      </w:divBdr>
                    </w:div>
                    <w:div w:id="1253969057">
                      <w:marLeft w:val="0"/>
                      <w:marRight w:val="0"/>
                      <w:marTop w:val="0"/>
                      <w:marBottom w:val="0"/>
                      <w:divBdr>
                        <w:top w:val="none" w:sz="0" w:space="0" w:color="auto"/>
                        <w:left w:val="none" w:sz="0" w:space="0" w:color="auto"/>
                        <w:bottom w:val="none" w:sz="0" w:space="0" w:color="auto"/>
                        <w:right w:val="none" w:sz="0" w:space="0" w:color="auto"/>
                      </w:divBdr>
                    </w:div>
                    <w:div w:id="210098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709605">
          <w:marLeft w:val="0"/>
          <w:marRight w:val="0"/>
          <w:marTop w:val="0"/>
          <w:marBottom w:val="0"/>
          <w:divBdr>
            <w:top w:val="none" w:sz="0" w:space="0" w:color="auto"/>
            <w:left w:val="none" w:sz="0" w:space="0" w:color="auto"/>
            <w:bottom w:val="none" w:sz="0" w:space="0" w:color="auto"/>
            <w:right w:val="none" w:sz="0" w:space="0" w:color="auto"/>
          </w:divBdr>
          <w:divsChild>
            <w:div w:id="656566827">
              <w:marLeft w:val="0"/>
              <w:marRight w:val="0"/>
              <w:marTop w:val="0"/>
              <w:marBottom w:val="0"/>
              <w:divBdr>
                <w:top w:val="none" w:sz="0" w:space="0" w:color="auto"/>
                <w:left w:val="none" w:sz="0" w:space="0" w:color="auto"/>
                <w:bottom w:val="none" w:sz="0" w:space="0" w:color="auto"/>
                <w:right w:val="none" w:sz="0" w:space="0" w:color="auto"/>
              </w:divBdr>
              <w:divsChild>
                <w:div w:id="377247396">
                  <w:marLeft w:val="0"/>
                  <w:marRight w:val="0"/>
                  <w:marTop w:val="0"/>
                  <w:marBottom w:val="0"/>
                  <w:divBdr>
                    <w:top w:val="none" w:sz="0" w:space="0" w:color="auto"/>
                    <w:left w:val="none" w:sz="0" w:space="0" w:color="auto"/>
                    <w:bottom w:val="none" w:sz="0" w:space="0" w:color="auto"/>
                    <w:right w:val="none" w:sz="0" w:space="0" w:color="auto"/>
                  </w:divBdr>
                </w:div>
                <w:div w:id="1158570232">
                  <w:marLeft w:val="0"/>
                  <w:marRight w:val="0"/>
                  <w:marTop w:val="0"/>
                  <w:marBottom w:val="0"/>
                  <w:divBdr>
                    <w:top w:val="none" w:sz="0" w:space="0" w:color="auto"/>
                    <w:left w:val="none" w:sz="0" w:space="0" w:color="auto"/>
                    <w:bottom w:val="none" w:sz="0" w:space="0" w:color="auto"/>
                    <w:right w:val="none" w:sz="0" w:space="0" w:color="auto"/>
                  </w:divBdr>
                  <w:divsChild>
                    <w:div w:id="1882981898">
                      <w:marLeft w:val="0"/>
                      <w:marRight w:val="0"/>
                      <w:marTop w:val="0"/>
                      <w:marBottom w:val="0"/>
                      <w:divBdr>
                        <w:top w:val="none" w:sz="0" w:space="0" w:color="auto"/>
                        <w:left w:val="none" w:sz="0" w:space="0" w:color="auto"/>
                        <w:bottom w:val="none" w:sz="0" w:space="0" w:color="auto"/>
                        <w:right w:val="none" w:sz="0" w:space="0" w:color="auto"/>
                      </w:divBdr>
                    </w:div>
                    <w:div w:id="988510261">
                      <w:marLeft w:val="0"/>
                      <w:marRight w:val="0"/>
                      <w:marTop w:val="0"/>
                      <w:marBottom w:val="0"/>
                      <w:divBdr>
                        <w:top w:val="none" w:sz="0" w:space="0" w:color="auto"/>
                        <w:left w:val="none" w:sz="0" w:space="0" w:color="auto"/>
                        <w:bottom w:val="none" w:sz="0" w:space="0" w:color="auto"/>
                        <w:right w:val="none" w:sz="0" w:space="0" w:color="auto"/>
                      </w:divBdr>
                    </w:div>
                    <w:div w:id="101464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030407">
          <w:marLeft w:val="0"/>
          <w:marRight w:val="0"/>
          <w:marTop w:val="0"/>
          <w:marBottom w:val="0"/>
          <w:divBdr>
            <w:top w:val="none" w:sz="0" w:space="0" w:color="auto"/>
            <w:left w:val="none" w:sz="0" w:space="0" w:color="auto"/>
            <w:bottom w:val="none" w:sz="0" w:space="0" w:color="auto"/>
            <w:right w:val="none" w:sz="0" w:space="0" w:color="auto"/>
          </w:divBdr>
          <w:divsChild>
            <w:div w:id="420415173">
              <w:marLeft w:val="0"/>
              <w:marRight w:val="0"/>
              <w:marTop w:val="0"/>
              <w:marBottom w:val="0"/>
              <w:divBdr>
                <w:top w:val="none" w:sz="0" w:space="0" w:color="auto"/>
                <w:left w:val="none" w:sz="0" w:space="0" w:color="auto"/>
                <w:bottom w:val="none" w:sz="0" w:space="0" w:color="auto"/>
                <w:right w:val="none" w:sz="0" w:space="0" w:color="auto"/>
              </w:divBdr>
              <w:divsChild>
                <w:div w:id="1860776881">
                  <w:marLeft w:val="0"/>
                  <w:marRight w:val="0"/>
                  <w:marTop w:val="0"/>
                  <w:marBottom w:val="0"/>
                  <w:divBdr>
                    <w:top w:val="none" w:sz="0" w:space="0" w:color="auto"/>
                    <w:left w:val="none" w:sz="0" w:space="0" w:color="auto"/>
                    <w:bottom w:val="none" w:sz="0" w:space="0" w:color="auto"/>
                    <w:right w:val="none" w:sz="0" w:space="0" w:color="auto"/>
                  </w:divBdr>
                </w:div>
                <w:div w:id="22288179">
                  <w:marLeft w:val="0"/>
                  <w:marRight w:val="0"/>
                  <w:marTop w:val="0"/>
                  <w:marBottom w:val="0"/>
                  <w:divBdr>
                    <w:top w:val="none" w:sz="0" w:space="0" w:color="auto"/>
                    <w:left w:val="none" w:sz="0" w:space="0" w:color="auto"/>
                    <w:bottom w:val="none" w:sz="0" w:space="0" w:color="auto"/>
                    <w:right w:val="none" w:sz="0" w:space="0" w:color="auto"/>
                  </w:divBdr>
                  <w:divsChild>
                    <w:div w:id="596863526">
                      <w:marLeft w:val="0"/>
                      <w:marRight w:val="0"/>
                      <w:marTop w:val="0"/>
                      <w:marBottom w:val="0"/>
                      <w:divBdr>
                        <w:top w:val="none" w:sz="0" w:space="0" w:color="auto"/>
                        <w:left w:val="none" w:sz="0" w:space="0" w:color="auto"/>
                        <w:bottom w:val="none" w:sz="0" w:space="0" w:color="auto"/>
                        <w:right w:val="none" w:sz="0" w:space="0" w:color="auto"/>
                      </w:divBdr>
                    </w:div>
                    <w:div w:id="132547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824392">
          <w:marLeft w:val="0"/>
          <w:marRight w:val="0"/>
          <w:marTop w:val="0"/>
          <w:marBottom w:val="0"/>
          <w:divBdr>
            <w:top w:val="none" w:sz="0" w:space="0" w:color="auto"/>
            <w:left w:val="none" w:sz="0" w:space="0" w:color="auto"/>
            <w:bottom w:val="none" w:sz="0" w:space="0" w:color="auto"/>
            <w:right w:val="none" w:sz="0" w:space="0" w:color="auto"/>
          </w:divBdr>
          <w:divsChild>
            <w:div w:id="787624615">
              <w:marLeft w:val="0"/>
              <w:marRight w:val="0"/>
              <w:marTop w:val="0"/>
              <w:marBottom w:val="0"/>
              <w:divBdr>
                <w:top w:val="none" w:sz="0" w:space="0" w:color="auto"/>
                <w:left w:val="none" w:sz="0" w:space="0" w:color="auto"/>
                <w:bottom w:val="none" w:sz="0" w:space="0" w:color="auto"/>
                <w:right w:val="none" w:sz="0" w:space="0" w:color="auto"/>
              </w:divBdr>
              <w:divsChild>
                <w:div w:id="296254665">
                  <w:marLeft w:val="0"/>
                  <w:marRight w:val="0"/>
                  <w:marTop w:val="0"/>
                  <w:marBottom w:val="0"/>
                  <w:divBdr>
                    <w:top w:val="none" w:sz="0" w:space="0" w:color="auto"/>
                    <w:left w:val="none" w:sz="0" w:space="0" w:color="auto"/>
                    <w:bottom w:val="none" w:sz="0" w:space="0" w:color="auto"/>
                    <w:right w:val="none" w:sz="0" w:space="0" w:color="auto"/>
                  </w:divBdr>
                </w:div>
                <w:div w:id="609820512">
                  <w:marLeft w:val="0"/>
                  <w:marRight w:val="0"/>
                  <w:marTop w:val="0"/>
                  <w:marBottom w:val="0"/>
                  <w:divBdr>
                    <w:top w:val="none" w:sz="0" w:space="0" w:color="auto"/>
                    <w:left w:val="none" w:sz="0" w:space="0" w:color="auto"/>
                    <w:bottom w:val="none" w:sz="0" w:space="0" w:color="auto"/>
                    <w:right w:val="none" w:sz="0" w:space="0" w:color="auto"/>
                  </w:divBdr>
                  <w:divsChild>
                    <w:div w:id="1407730392">
                      <w:marLeft w:val="0"/>
                      <w:marRight w:val="0"/>
                      <w:marTop w:val="0"/>
                      <w:marBottom w:val="0"/>
                      <w:divBdr>
                        <w:top w:val="none" w:sz="0" w:space="0" w:color="auto"/>
                        <w:left w:val="none" w:sz="0" w:space="0" w:color="auto"/>
                        <w:bottom w:val="none" w:sz="0" w:space="0" w:color="auto"/>
                        <w:right w:val="none" w:sz="0" w:space="0" w:color="auto"/>
                      </w:divBdr>
                    </w:div>
                    <w:div w:id="2124615734">
                      <w:marLeft w:val="0"/>
                      <w:marRight w:val="0"/>
                      <w:marTop w:val="0"/>
                      <w:marBottom w:val="0"/>
                      <w:divBdr>
                        <w:top w:val="none" w:sz="0" w:space="0" w:color="auto"/>
                        <w:left w:val="none" w:sz="0" w:space="0" w:color="auto"/>
                        <w:bottom w:val="none" w:sz="0" w:space="0" w:color="auto"/>
                        <w:right w:val="none" w:sz="0" w:space="0" w:color="auto"/>
                      </w:divBdr>
                    </w:div>
                    <w:div w:id="101539973">
                      <w:marLeft w:val="0"/>
                      <w:marRight w:val="0"/>
                      <w:marTop w:val="0"/>
                      <w:marBottom w:val="0"/>
                      <w:divBdr>
                        <w:top w:val="none" w:sz="0" w:space="0" w:color="auto"/>
                        <w:left w:val="none" w:sz="0" w:space="0" w:color="auto"/>
                        <w:bottom w:val="none" w:sz="0" w:space="0" w:color="auto"/>
                        <w:right w:val="none" w:sz="0" w:space="0" w:color="auto"/>
                      </w:divBdr>
                    </w:div>
                    <w:div w:id="20879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782731">
          <w:marLeft w:val="0"/>
          <w:marRight w:val="0"/>
          <w:marTop w:val="0"/>
          <w:marBottom w:val="0"/>
          <w:divBdr>
            <w:top w:val="none" w:sz="0" w:space="0" w:color="auto"/>
            <w:left w:val="none" w:sz="0" w:space="0" w:color="auto"/>
            <w:bottom w:val="none" w:sz="0" w:space="0" w:color="auto"/>
            <w:right w:val="none" w:sz="0" w:space="0" w:color="auto"/>
          </w:divBdr>
          <w:divsChild>
            <w:div w:id="1763793568">
              <w:marLeft w:val="0"/>
              <w:marRight w:val="0"/>
              <w:marTop w:val="0"/>
              <w:marBottom w:val="0"/>
              <w:divBdr>
                <w:top w:val="none" w:sz="0" w:space="0" w:color="auto"/>
                <w:left w:val="none" w:sz="0" w:space="0" w:color="auto"/>
                <w:bottom w:val="none" w:sz="0" w:space="0" w:color="auto"/>
                <w:right w:val="none" w:sz="0" w:space="0" w:color="auto"/>
              </w:divBdr>
              <w:divsChild>
                <w:div w:id="2129615920">
                  <w:marLeft w:val="0"/>
                  <w:marRight w:val="0"/>
                  <w:marTop w:val="0"/>
                  <w:marBottom w:val="0"/>
                  <w:divBdr>
                    <w:top w:val="none" w:sz="0" w:space="0" w:color="auto"/>
                    <w:left w:val="none" w:sz="0" w:space="0" w:color="auto"/>
                    <w:bottom w:val="none" w:sz="0" w:space="0" w:color="auto"/>
                    <w:right w:val="none" w:sz="0" w:space="0" w:color="auto"/>
                  </w:divBdr>
                </w:div>
                <w:div w:id="411322549">
                  <w:marLeft w:val="0"/>
                  <w:marRight w:val="0"/>
                  <w:marTop w:val="0"/>
                  <w:marBottom w:val="0"/>
                  <w:divBdr>
                    <w:top w:val="none" w:sz="0" w:space="0" w:color="auto"/>
                    <w:left w:val="none" w:sz="0" w:space="0" w:color="auto"/>
                    <w:bottom w:val="none" w:sz="0" w:space="0" w:color="auto"/>
                    <w:right w:val="none" w:sz="0" w:space="0" w:color="auto"/>
                  </w:divBdr>
                  <w:divsChild>
                    <w:div w:id="103372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132533">
          <w:marLeft w:val="0"/>
          <w:marRight w:val="0"/>
          <w:marTop w:val="0"/>
          <w:marBottom w:val="0"/>
          <w:divBdr>
            <w:top w:val="none" w:sz="0" w:space="0" w:color="auto"/>
            <w:left w:val="none" w:sz="0" w:space="0" w:color="auto"/>
            <w:bottom w:val="none" w:sz="0" w:space="0" w:color="auto"/>
            <w:right w:val="none" w:sz="0" w:space="0" w:color="auto"/>
          </w:divBdr>
          <w:divsChild>
            <w:div w:id="1396775807">
              <w:marLeft w:val="0"/>
              <w:marRight w:val="0"/>
              <w:marTop w:val="0"/>
              <w:marBottom w:val="0"/>
              <w:divBdr>
                <w:top w:val="none" w:sz="0" w:space="0" w:color="auto"/>
                <w:left w:val="none" w:sz="0" w:space="0" w:color="auto"/>
                <w:bottom w:val="none" w:sz="0" w:space="0" w:color="auto"/>
                <w:right w:val="none" w:sz="0" w:space="0" w:color="auto"/>
              </w:divBdr>
              <w:divsChild>
                <w:div w:id="1088574214">
                  <w:marLeft w:val="0"/>
                  <w:marRight w:val="0"/>
                  <w:marTop w:val="0"/>
                  <w:marBottom w:val="0"/>
                  <w:divBdr>
                    <w:top w:val="none" w:sz="0" w:space="0" w:color="auto"/>
                    <w:left w:val="none" w:sz="0" w:space="0" w:color="auto"/>
                    <w:bottom w:val="none" w:sz="0" w:space="0" w:color="auto"/>
                    <w:right w:val="none" w:sz="0" w:space="0" w:color="auto"/>
                  </w:divBdr>
                </w:div>
                <w:div w:id="1205026108">
                  <w:marLeft w:val="0"/>
                  <w:marRight w:val="0"/>
                  <w:marTop w:val="0"/>
                  <w:marBottom w:val="0"/>
                  <w:divBdr>
                    <w:top w:val="none" w:sz="0" w:space="0" w:color="auto"/>
                    <w:left w:val="none" w:sz="0" w:space="0" w:color="auto"/>
                    <w:bottom w:val="none" w:sz="0" w:space="0" w:color="auto"/>
                    <w:right w:val="none" w:sz="0" w:space="0" w:color="auto"/>
                  </w:divBdr>
                  <w:divsChild>
                    <w:div w:id="52016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113277">
          <w:marLeft w:val="0"/>
          <w:marRight w:val="0"/>
          <w:marTop w:val="0"/>
          <w:marBottom w:val="0"/>
          <w:divBdr>
            <w:top w:val="none" w:sz="0" w:space="0" w:color="auto"/>
            <w:left w:val="none" w:sz="0" w:space="0" w:color="auto"/>
            <w:bottom w:val="none" w:sz="0" w:space="0" w:color="auto"/>
            <w:right w:val="none" w:sz="0" w:space="0" w:color="auto"/>
          </w:divBdr>
          <w:divsChild>
            <w:div w:id="1729842688">
              <w:marLeft w:val="0"/>
              <w:marRight w:val="0"/>
              <w:marTop w:val="0"/>
              <w:marBottom w:val="0"/>
              <w:divBdr>
                <w:top w:val="none" w:sz="0" w:space="0" w:color="auto"/>
                <w:left w:val="none" w:sz="0" w:space="0" w:color="auto"/>
                <w:bottom w:val="none" w:sz="0" w:space="0" w:color="auto"/>
                <w:right w:val="none" w:sz="0" w:space="0" w:color="auto"/>
              </w:divBdr>
              <w:divsChild>
                <w:div w:id="1324972763">
                  <w:marLeft w:val="0"/>
                  <w:marRight w:val="0"/>
                  <w:marTop w:val="0"/>
                  <w:marBottom w:val="0"/>
                  <w:divBdr>
                    <w:top w:val="none" w:sz="0" w:space="0" w:color="auto"/>
                    <w:left w:val="none" w:sz="0" w:space="0" w:color="auto"/>
                    <w:bottom w:val="none" w:sz="0" w:space="0" w:color="auto"/>
                    <w:right w:val="none" w:sz="0" w:space="0" w:color="auto"/>
                  </w:divBdr>
                </w:div>
                <w:div w:id="1507862447">
                  <w:marLeft w:val="0"/>
                  <w:marRight w:val="0"/>
                  <w:marTop w:val="0"/>
                  <w:marBottom w:val="0"/>
                  <w:divBdr>
                    <w:top w:val="none" w:sz="0" w:space="0" w:color="auto"/>
                    <w:left w:val="none" w:sz="0" w:space="0" w:color="auto"/>
                    <w:bottom w:val="none" w:sz="0" w:space="0" w:color="auto"/>
                    <w:right w:val="none" w:sz="0" w:space="0" w:color="auto"/>
                  </w:divBdr>
                  <w:divsChild>
                    <w:div w:id="156703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390244">
          <w:marLeft w:val="0"/>
          <w:marRight w:val="0"/>
          <w:marTop w:val="0"/>
          <w:marBottom w:val="0"/>
          <w:divBdr>
            <w:top w:val="none" w:sz="0" w:space="0" w:color="auto"/>
            <w:left w:val="none" w:sz="0" w:space="0" w:color="auto"/>
            <w:bottom w:val="none" w:sz="0" w:space="0" w:color="auto"/>
            <w:right w:val="none" w:sz="0" w:space="0" w:color="auto"/>
          </w:divBdr>
          <w:divsChild>
            <w:div w:id="1760129706">
              <w:marLeft w:val="0"/>
              <w:marRight w:val="0"/>
              <w:marTop w:val="0"/>
              <w:marBottom w:val="0"/>
              <w:divBdr>
                <w:top w:val="none" w:sz="0" w:space="0" w:color="auto"/>
                <w:left w:val="none" w:sz="0" w:space="0" w:color="auto"/>
                <w:bottom w:val="none" w:sz="0" w:space="0" w:color="auto"/>
                <w:right w:val="none" w:sz="0" w:space="0" w:color="auto"/>
              </w:divBdr>
              <w:divsChild>
                <w:div w:id="2019966260">
                  <w:marLeft w:val="0"/>
                  <w:marRight w:val="0"/>
                  <w:marTop w:val="0"/>
                  <w:marBottom w:val="0"/>
                  <w:divBdr>
                    <w:top w:val="none" w:sz="0" w:space="0" w:color="auto"/>
                    <w:left w:val="none" w:sz="0" w:space="0" w:color="auto"/>
                    <w:bottom w:val="none" w:sz="0" w:space="0" w:color="auto"/>
                    <w:right w:val="none" w:sz="0" w:space="0" w:color="auto"/>
                  </w:divBdr>
                </w:div>
                <w:div w:id="2020229768">
                  <w:marLeft w:val="0"/>
                  <w:marRight w:val="0"/>
                  <w:marTop w:val="0"/>
                  <w:marBottom w:val="0"/>
                  <w:divBdr>
                    <w:top w:val="none" w:sz="0" w:space="0" w:color="auto"/>
                    <w:left w:val="none" w:sz="0" w:space="0" w:color="auto"/>
                    <w:bottom w:val="none" w:sz="0" w:space="0" w:color="auto"/>
                    <w:right w:val="none" w:sz="0" w:space="0" w:color="auto"/>
                  </w:divBdr>
                  <w:divsChild>
                    <w:div w:id="57555273">
                      <w:marLeft w:val="0"/>
                      <w:marRight w:val="0"/>
                      <w:marTop w:val="0"/>
                      <w:marBottom w:val="0"/>
                      <w:divBdr>
                        <w:top w:val="none" w:sz="0" w:space="0" w:color="auto"/>
                        <w:left w:val="none" w:sz="0" w:space="0" w:color="auto"/>
                        <w:bottom w:val="none" w:sz="0" w:space="0" w:color="auto"/>
                        <w:right w:val="none" w:sz="0" w:space="0" w:color="auto"/>
                      </w:divBdr>
                    </w:div>
                    <w:div w:id="83480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284695">
          <w:marLeft w:val="0"/>
          <w:marRight w:val="0"/>
          <w:marTop w:val="0"/>
          <w:marBottom w:val="0"/>
          <w:divBdr>
            <w:top w:val="none" w:sz="0" w:space="0" w:color="auto"/>
            <w:left w:val="none" w:sz="0" w:space="0" w:color="auto"/>
            <w:bottom w:val="none" w:sz="0" w:space="0" w:color="auto"/>
            <w:right w:val="none" w:sz="0" w:space="0" w:color="auto"/>
          </w:divBdr>
          <w:divsChild>
            <w:div w:id="1466892844">
              <w:marLeft w:val="0"/>
              <w:marRight w:val="0"/>
              <w:marTop w:val="0"/>
              <w:marBottom w:val="0"/>
              <w:divBdr>
                <w:top w:val="none" w:sz="0" w:space="0" w:color="auto"/>
                <w:left w:val="none" w:sz="0" w:space="0" w:color="auto"/>
                <w:bottom w:val="none" w:sz="0" w:space="0" w:color="auto"/>
                <w:right w:val="none" w:sz="0" w:space="0" w:color="auto"/>
              </w:divBdr>
              <w:divsChild>
                <w:div w:id="1224636626">
                  <w:marLeft w:val="0"/>
                  <w:marRight w:val="0"/>
                  <w:marTop w:val="0"/>
                  <w:marBottom w:val="0"/>
                  <w:divBdr>
                    <w:top w:val="none" w:sz="0" w:space="0" w:color="auto"/>
                    <w:left w:val="none" w:sz="0" w:space="0" w:color="auto"/>
                    <w:bottom w:val="none" w:sz="0" w:space="0" w:color="auto"/>
                    <w:right w:val="none" w:sz="0" w:space="0" w:color="auto"/>
                  </w:divBdr>
                </w:div>
                <w:div w:id="1291471009">
                  <w:marLeft w:val="0"/>
                  <w:marRight w:val="0"/>
                  <w:marTop w:val="0"/>
                  <w:marBottom w:val="0"/>
                  <w:divBdr>
                    <w:top w:val="none" w:sz="0" w:space="0" w:color="auto"/>
                    <w:left w:val="none" w:sz="0" w:space="0" w:color="auto"/>
                    <w:bottom w:val="none" w:sz="0" w:space="0" w:color="auto"/>
                    <w:right w:val="none" w:sz="0" w:space="0" w:color="auto"/>
                  </w:divBdr>
                  <w:divsChild>
                    <w:div w:id="1143036591">
                      <w:marLeft w:val="0"/>
                      <w:marRight w:val="0"/>
                      <w:marTop w:val="0"/>
                      <w:marBottom w:val="0"/>
                      <w:divBdr>
                        <w:top w:val="none" w:sz="0" w:space="0" w:color="auto"/>
                        <w:left w:val="none" w:sz="0" w:space="0" w:color="auto"/>
                        <w:bottom w:val="none" w:sz="0" w:space="0" w:color="auto"/>
                        <w:right w:val="none" w:sz="0" w:space="0" w:color="auto"/>
                      </w:divBdr>
                    </w:div>
                    <w:div w:id="5867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259724">
          <w:marLeft w:val="0"/>
          <w:marRight w:val="0"/>
          <w:marTop w:val="0"/>
          <w:marBottom w:val="0"/>
          <w:divBdr>
            <w:top w:val="none" w:sz="0" w:space="0" w:color="auto"/>
            <w:left w:val="none" w:sz="0" w:space="0" w:color="auto"/>
            <w:bottom w:val="none" w:sz="0" w:space="0" w:color="auto"/>
            <w:right w:val="none" w:sz="0" w:space="0" w:color="auto"/>
          </w:divBdr>
          <w:divsChild>
            <w:div w:id="958419451">
              <w:marLeft w:val="0"/>
              <w:marRight w:val="0"/>
              <w:marTop w:val="0"/>
              <w:marBottom w:val="0"/>
              <w:divBdr>
                <w:top w:val="none" w:sz="0" w:space="0" w:color="auto"/>
                <w:left w:val="none" w:sz="0" w:space="0" w:color="auto"/>
                <w:bottom w:val="none" w:sz="0" w:space="0" w:color="auto"/>
                <w:right w:val="none" w:sz="0" w:space="0" w:color="auto"/>
              </w:divBdr>
              <w:divsChild>
                <w:div w:id="1249849705">
                  <w:marLeft w:val="0"/>
                  <w:marRight w:val="0"/>
                  <w:marTop w:val="0"/>
                  <w:marBottom w:val="0"/>
                  <w:divBdr>
                    <w:top w:val="none" w:sz="0" w:space="0" w:color="auto"/>
                    <w:left w:val="none" w:sz="0" w:space="0" w:color="auto"/>
                    <w:bottom w:val="none" w:sz="0" w:space="0" w:color="auto"/>
                    <w:right w:val="none" w:sz="0" w:space="0" w:color="auto"/>
                  </w:divBdr>
                </w:div>
                <w:div w:id="538051262">
                  <w:marLeft w:val="0"/>
                  <w:marRight w:val="0"/>
                  <w:marTop w:val="0"/>
                  <w:marBottom w:val="0"/>
                  <w:divBdr>
                    <w:top w:val="none" w:sz="0" w:space="0" w:color="auto"/>
                    <w:left w:val="none" w:sz="0" w:space="0" w:color="auto"/>
                    <w:bottom w:val="none" w:sz="0" w:space="0" w:color="auto"/>
                    <w:right w:val="none" w:sz="0" w:space="0" w:color="auto"/>
                  </w:divBdr>
                  <w:divsChild>
                    <w:div w:id="416440006">
                      <w:marLeft w:val="0"/>
                      <w:marRight w:val="0"/>
                      <w:marTop w:val="0"/>
                      <w:marBottom w:val="0"/>
                      <w:divBdr>
                        <w:top w:val="none" w:sz="0" w:space="0" w:color="auto"/>
                        <w:left w:val="none" w:sz="0" w:space="0" w:color="auto"/>
                        <w:bottom w:val="none" w:sz="0" w:space="0" w:color="auto"/>
                        <w:right w:val="none" w:sz="0" w:space="0" w:color="auto"/>
                      </w:divBdr>
                    </w:div>
                    <w:div w:id="2045131423">
                      <w:marLeft w:val="0"/>
                      <w:marRight w:val="0"/>
                      <w:marTop w:val="0"/>
                      <w:marBottom w:val="0"/>
                      <w:divBdr>
                        <w:top w:val="none" w:sz="0" w:space="0" w:color="auto"/>
                        <w:left w:val="none" w:sz="0" w:space="0" w:color="auto"/>
                        <w:bottom w:val="none" w:sz="0" w:space="0" w:color="auto"/>
                        <w:right w:val="none" w:sz="0" w:space="0" w:color="auto"/>
                      </w:divBdr>
                    </w:div>
                    <w:div w:id="196870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260613">
          <w:marLeft w:val="0"/>
          <w:marRight w:val="0"/>
          <w:marTop w:val="0"/>
          <w:marBottom w:val="0"/>
          <w:divBdr>
            <w:top w:val="none" w:sz="0" w:space="0" w:color="auto"/>
            <w:left w:val="none" w:sz="0" w:space="0" w:color="auto"/>
            <w:bottom w:val="none" w:sz="0" w:space="0" w:color="auto"/>
            <w:right w:val="none" w:sz="0" w:space="0" w:color="auto"/>
          </w:divBdr>
          <w:divsChild>
            <w:div w:id="1889339954">
              <w:marLeft w:val="0"/>
              <w:marRight w:val="0"/>
              <w:marTop w:val="0"/>
              <w:marBottom w:val="0"/>
              <w:divBdr>
                <w:top w:val="none" w:sz="0" w:space="0" w:color="auto"/>
                <w:left w:val="none" w:sz="0" w:space="0" w:color="auto"/>
                <w:bottom w:val="none" w:sz="0" w:space="0" w:color="auto"/>
                <w:right w:val="none" w:sz="0" w:space="0" w:color="auto"/>
              </w:divBdr>
              <w:divsChild>
                <w:div w:id="443308133">
                  <w:marLeft w:val="0"/>
                  <w:marRight w:val="0"/>
                  <w:marTop w:val="0"/>
                  <w:marBottom w:val="0"/>
                  <w:divBdr>
                    <w:top w:val="none" w:sz="0" w:space="0" w:color="auto"/>
                    <w:left w:val="none" w:sz="0" w:space="0" w:color="auto"/>
                    <w:bottom w:val="none" w:sz="0" w:space="0" w:color="auto"/>
                    <w:right w:val="none" w:sz="0" w:space="0" w:color="auto"/>
                  </w:divBdr>
                </w:div>
                <w:div w:id="1468934426">
                  <w:marLeft w:val="0"/>
                  <w:marRight w:val="0"/>
                  <w:marTop w:val="0"/>
                  <w:marBottom w:val="0"/>
                  <w:divBdr>
                    <w:top w:val="none" w:sz="0" w:space="0" w:color="auto"/>
                    <w:left w:val="none" w:sz="0" w:space="0" w:color="auto"/>
                    <w:bottom w:val="none" w:sz="0" w:space="0" w:color="auto"/>
                    <w:right w:val="none" w:sz="0" w:space="0" w:color="auto"/>
                  </w:divBdr>
                  <w:divsChild>
                    <w:div w:id="954094319">
                      <w:marLeft w:val="0"/>
                      <w:marRight w:val="0"/>
                      <w:marTop w:val="0"/>
                      <w:marBottom w:val="0"/>
                      <w:divBdr>
                        <w:top w:val="none" w:sz="0" w:space="0" w:color="auto"/>
                        <w:left w:val="none" w:sz="0" w:space="0" w:color="auto"/>
                        <w:bottom w:val="none" w:sz="0" w:space="0" w:color="auto"/>
                        <w:right w:val="none" w:sz="0" w:space="0" w:color="auto"/>
                      </w:divBdr>
                    </w:div>
                    <w:div w:id="721291438">
                      <w:marLeft w:val="0"/>
                      <w:marRight w:val="0"/>
                      <w:marTop w:val="0"/>
                      <w:marBottom w:val="0"/>
                      <w:divBdr>
                        <w:top w:val="none" w:sz="0" w:space="0" w:color="auto"/>
                        <w:left w:val="none" w:sz="0" w:space="0" w:color="auto"/>
                        <w:bottom w:val="none" w:sz="0" w:space="0" w:color="auto"/>
                        <w:right w:val="none" w:sz="0" w:space="0" w:color="auto"/>
                      </w:divBdr>
                    </w:div>
                    <w:div w:id="29630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058092">
          <w:marLeft w:val="0"/>
          <w:marRight w:val="0"/>
          <w:marTop w:val="0"/>
          <w:marBottom w:val="0"/>
          <w:divBdr>
            <w:top w:val="none" w:sz="0" w:space="0" w:color="auto"/>
            <w:left w:val="none" w:sz="0" w:space="0" w:color="auto"/>
            <w:bottom w:val="none" w:sz="0" w:space="0" w:color="auto"/>
            <w:right w:val="none" w:sz="0" w:space="0" w:color="auto"/>
          </w:divBdr>
          <w:divsChild>
            <w:div w:id="1080981564">
              <w:marLeft w:val="0"/>
              <w:marRight w:val="0"/>
              <w:marTop w:val="0"/>
              <w:marBottom w:val="0"/>
              <w:divBdr>
                <w:top w:val="none" w:sz="0" w:space="0" w:color="auto"/>
                <w:left w:val="none" w:sz="0" w:space="0" w:color="auto"/>
                <w:bottom w:val="none" w:sz="0" w:space="0" w:color="auto"/>
                <w:right w:val="none" w:sz="0" w:space="0" w:color="auto"/>
              </w:divBdr>
              <w:divsChild>
                <w:div w:id="1898780008">
                  <w:marLeft w:val="0"/>
                  <w:marRight w:val="0"/>
                  <w:marTop w:val="0"/>
                  <w:marBottom w:val="0"/>
                  <w:divBdr>
                    <w:top w:val="none" w:sz="0" w:space="0" w:color="auto"/>
                    <w:left w:val="none" w:sz="0" w:space="0" w:color="auto"/>
                    <w:bottom w:val="none" w:sz="0" w:space="0" w:color="auto"/>
                    <w:right w:val="none" w:sz="0" w:space="0" w:color="auto"/>
                  </w:divBdr>
                </w:div>
                <w:div w:id="1867060634">
                  <w:marLeft w:val="0"/>
                  <w:marRight w:val="0"/>
                  <w:marTop w:val="0"/>
                  <w:marBottom w:val="0"/>
                  <w:divBdr>
                    <w:top w:val="none" w:sz="0" w:space="0" w:color="auto"/>
                    <w:left w:val="none" w:sz="0" w:space="0" w:color="auto"/>
                    <w:bottom w:val="none" w:sz="0" w:space="0" w:color="auto"/>
                    <w:right w:val="none" w:sz="0" w:space="0" w:color="auto"/>
                  </w:divBdr>
                  <w:divsChild>
                    <w:div w:id="98574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516999">
          <w:marLeft w:val="0"/>
          <w:marRight w:val="0"/>
          <w:marTop w:val="0"/>
          <w:marBottom w:val="0"/>
          <w:divBdr>
            <w:top w:val="none" w:sz="0" w:space="0" w:color="auto"/>
            <w:left w:val="none" w:sz="0" w:space="0" w:color="auto"/>
            <w:bottom w:val="none" w:sz="0" w:space="0" w:color="auto"/>
            <w:right w:val="none" w:sz="0" w:space="0" w:color="auto"/>
          </w:divBdr>
          <w:divsChild>
            <w:div w:id="1031034760">
              <w:marLeft w:val="0"/>
              <w:marRight w:val="0"/>
              <w:marTop w:val="0"/>
              <w:marBottom w:val="0"/>
              <w:divBdr>
                <w:top w:val="none" w:sz="0" w:space="0" w:color="auto"/>
                <w:left w:val="none" w:sz="0" w:space="0" w:color="auto"/>
                <w:bottom w:val="none" w:sz="0" w:space="0" w:color="auto"/>
                <w:right w:val="none" w:sz="0" w:space="0" w:color="auto"/>
              </w:divBdr>
              <w:divsChild>
                <w:div w:id="222303236">
                  <w:marLeft w:val="0"/>
                  <w:marRight w:val="0"/>
                  <w:marTop w:val="0"/>
                  <w:marBottom w:val="0"/>
                  <w:divBdr>
                    <w:top w:val="none" w:sz="0" w:space="0" w:color="auto"/>
                    <w:left w:val="none" w:sz="0" w:space="0" w:color="auto"/>
                    <w:bottom w:val="none" w:sz="0" w:space="0" w:color="auto"/>
                    <w:right w:val="none" w:sz="0" w:space="0" w:color="auto"/>
                  </w:divBdr>
                </w:div>
                <w:div w:id="1796023460">
                  <w:marLeft w:val="0"/>
                  <w:marRight w:val="0"/>
                  <w:marTop w:val="0"/>
                  <w:marBottom w:val="0"/>
                  <w:divBdr>
                    <w:top w:val="none" w:sz="0" w:space="0" w:color="auto"/>
                    <w:left w:val="none" w:sz="0" w:space="0" w:color="auto"/>
                    <w:bottom w:val="none" w:sz="0" w:space="0" w:color="auto"/>
                    <w:right w:val="none" w:sz="0" w:space="0" w:color="auto"/>
                  </w:divBdr>
                  <w:divsChild>
                    <w:div w:id="1775444182">
                      <w:marLeft w:val="0"/>
                      <w:marRight w:val="0"/>
                      <w:marTop w:val="0"/>
                      <w:marBottom w:val="0"/>
                      <w:divBdr>
                        <w:top w:val="none" w:sz="0" w:space="0" w:color="auto"/>
                        <w:left w:val="none" w:sz="0" w:space="0" w:color="auto"/>
                        <w:bottom w:val="none" w:sz="0" w:space="0" w:color="auto"/>
                        <w:right w:val="none" w:sz="0" w:space="0" w:color="auto"/>
                      </w:divBdr>
                    </w:div>
                    <w:div w:id="1322386196">
                      <w:marLeft w:val="0"/>
                      <w:marRight w:val="0"/>
                      <w:marTop w:val="0"/>
                      <w:marBottom w:val="0"/>
                      <w:divBdr>
                        <w:top w:val="none" w:sz="0" w:space="0" w:color="auto"/>
                        <w:left w:val="none" w:sz="0" w:space="0" w:color="auto"/>
                        <w:bottom w:val="none" w:sz="0" w:space="0" w:color="auto"/>
                        <w:right w:val="none" w:sz="0" w:space="0" w:color="auto"/>
                      </w:divBdr>
                    </w:div>
                    <w:div w:id="53026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948699">
          <w:marLeft w:val="0"/>
          <w:marRight w:val="0"/>
          <w:marTop w:val="0"/>
          <w:marBottom w:val="0"/>
          <w:divBdr>
            <w:top w:val="none" w:sz="0" w:space="0" w:color="auto"/>
            <w:left w:val="none" w:sz="0" w:space="0" w:color="auto"/>
            <w:bottom w:val="none" w:sz="0" w:space="0" w:color="auto"/>
            <w:right w:val="none" w:sz="0" w:space="0" w:color="auto"/>
          </w:divBdr>
          <w:divsChild>
            <w:div w:id="1722171059">
              <w:marLeft w:val="0"/>
              <w:marRight w:val="0"/>
              <w:marTop w:val="0"/>
              <w:marBottom w:val="0"/>
              <w:divBdr>
                <w:top w:val="none" w:sz="0" w:space="0" w:color="auto"/>
                <w:left w:val="none" w:sz="0" w:space="0" w:color="auto"/>
                <w:bottom w:val="none" w:sz="0" w:space="0" w:color="auto"/>
                <w:right w:val="none" w:sz="0" w:space="0" w:color="auto"/>
              </w:divBdr>
              <w:divsChild>
                <w:div w:id="861552562">
                  <w:marLeft w:val="0"/>
                  <w:marRight w:val="0"/>
                  <w:marTop w:val="0"/>
                  <w:marBottom w:val="0"/>
                  <w:divBdr>
                    <w:top w:val="none" w:sz="0" w:space="0" w:color="auto"/>
                    <w:left w:val="none" w:sz="0" w:space="0" w:color="auto"/>
                    <w:bottom w:val="none" w:sz="0" w:space="0" w:color="auto"/>
                    <w:right w:val="none" w:sz="0" w:space="0" w:color="auto"/>
                  </w:divBdr>
                </w:div>
                <w:div w:id="591015141">
                  <w:marLeft w:val="0"/>
                  <w:marRight w:val="0"/>
                  <w:marTop w:val="0"/>
                  <w:marBottom w:val="0"/>
                  <w:divBdr>
                    <w:top w:val="none" w:sz="0" w:space="0" w:color="auto"/>
                    <w:left w:val="none" w:sz="0" w:space="0" w:color="auto"/>
                    <w:bottom w:val="none" w:sz="0" w:space="0" w:color="auto"/>
                    <w:right w:val="none" w:sz="0" w:space="0" w:color="auto"/>
                  </w:divBdr>
                  <w:divsChild>
                    <w:div w:id="668169939">
                      <w:marLeft w:val="0"/>
                      <w:marRight w:val="0"/>
                      <w:marTop w:val="0"/>
                      <w:marBottom w:val="0"/>
                      <w:divBdr>
                        <w:top w:val="none" w:sz="0" w:space="0" w:color="auto"/>
                        <w:left w:val="none" w:sz="0" w:space="0" w:color="auto"/>
                        <w:bottom w:val="none" w:sz="0" w:space="0" w:color="auto"/>
                        <w:right w:val="none" w:sz="0" w:space="0" w:color="auto"/>
                      </w:divBdr>
                    </w:div>
                    <w:div w:id="500047255">
                      <w:marLeft w:val="0"/>
                      <w:marRight w:val="0"/>
                      <w:marTop w:val="0"/>
                      <w:marBottom w:val="0"/>
                      <w:divBdr>
                        <w:top w:val="none" w:sz="0" w:space="0" w:color="auto"/>
                        <w:left w:val="none" w:sz="0" w:space="0" w:color="auto"/>
                        <w:bottom w:val="none" w:sz="0" w:space="0" w:color="auto"/>
                        <w:right w:val="none" w:sz="0" w:space="0" w:color="auto"/>
                      </w:divBdr>
                    </w:div>
                    <w:div w:id="69384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130805">
          <w:marLeft w:val="0"/>
          <w:marRight w:val="0"/>
          <w:marTop w:val="0"/>
          <w:marBottom w:val="0"/>
          <w:divBdr>
            <w:top w:val="none" w:sz="0" w:space="0" w:color="auto"/>
            <w:left w:val="none" w:sz="0" w:space="0" w:color="auto"/>
            <w:bottom w:val="none" w:sz="0" w:space="0" w:color="auto"/>
            <w:right w:val="none" w:sz="0" w:space="0" w:color="auto"/>
          </w:divBdr>
          <w:divsChild>
            <w:div w:id="2067484452">
              <w:marLeft w:val="0"/>
              <w:marRight w:val="0"/>
              <w:marTop w:val="0"/>
              <w:marBottom w:val="0"/>
              <w:divBdr>
                <w:top w:val="none" w:sz="0" w:space="0" w:color="auto"/>
                <w:left w:val="none" w:sz="0" w:space="0" w:color="auto"/>
                <w:bottom w:val="none" w:sz="0" w:space="0" w:color="auto"/>
                <w:right w:val="none" w:sz="0" w:space="0" w:color="auto"/>
              </w:divBdr>
              <w:divsChild>
                <w:div w:id="948468899">
                  <w:marLeft w:val="0"/>
                  <w:marRight w:val="0"/>
                  <w:marTop w:val="0"/>
                  <w:marBottom w:val="0"/>
                  <w:divBdr>
                    <w:top w:val="none" w:sz="0" w:space="0" w:color="auto"/>
                    <w:left w:val="none" w:sz="0" w:space="0" w:color="auto"/>
                    <w:bottom w:val="none" w:sz="0" w:space="0" w:color="auto"/>
                    <w:right w:val="none" w:sz="0" w:space="0" w:color="auto"/>
                  </w:divBdr>
                </w:div>
                <w:div w:id="1524589144">
                  <w:marLeft w:val="0"/>
                  <w:marRight w:val="0"/>
                  <w:marTop w:val="0"/>
                  <w:marBottom w:val="0"/>
                  <w:divBdr>
                    <w:top w:val="none" w:sz="0" w:space="0" w:color="auto"/>
                    <w:left w:val="none" w:sz="0" w:space="0" w:color="auto"/>
                    <w:bottom w:val="none" w:sz="0" w:space="0" w:color="auto"/>
                    <w:right w:val="none" w:sz="0" w:space="0" w:color="auto"/>
                  </w:divBdr>
                  <w:divsChild>
                    <w:div w:id="865413780">
                      <w:marLeft w:val="0"/>
                      <w:marRight w:val="0"/>
                      <w:marTop w:val="0"/>
                      <w:marBottom w:val="0"/>
                      <w:divBdr>
                        <w:top w:val="none" w:sz="0" w:space="0" w:color="auto"/>
                        <w:left w:val="none" w:sz="0" w:space="0" w:color="auto"/>
                        <w:bottom w:val="none" w:sz="0" w:space="0" w:color="auto"/>
                        <w:right w:val="none" w:sz="0" w:space="0" w:color="auto"/>
                      </w:divBdr>
                    </w:div>
                    <w:div w:id="391201210">
                      <w:marLeft w:val="0"/>
                      <w:marRight w:val="0"/>
                      <w:marTop w:val="0"/>
                      <w:marBottom w:val="0"/>
                      <w:divBdr>
                        <w:top w:val="none" w:sz="0" w:space="0" w:color="auto"/>
                        <w:left w:val="none" w:sz="0" w:space="0" w:color="auto"/>
                        <w:bottom w:val="none" w:sz="0" w:space="0" w:color="auto"/>
                        <w:right w:val="none" w:sz="0" w:space="0" w:color="auto"/>
                      </w:divBdr>
                    </w:div>
                    <w:div w:id="23023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477307">
          <w:marLeft w:val="0"/>
          <w:marRight w:val="0"/>
          <w:marTop w:val="0"/>
          <w:marBottom w:val="0"/>
          <w:divBdr>
            <w:top w:val="none" w:sz="0" w:space="0" w:color="auto"/>
            <w:left w:val="none" w:sz="0" w:space="0" w:color="auto"/>
            <w:bottom w:val="none" w:sz="0" w:space="0" w:color="auto"/>
            <w:right w:val="none" w:sz="0" w:space="0" w:color="auto"/>
          </w:divBdr>
          <w:divsChild>
            <w:div w:id="996110552">
              <w:marLeft w:val="0"/>
              <w:marRight w:val="0"/>
              <w:marTop w:val="0"/>
              <w:marBottom w:val="0"/>
              <w:divBdr>
                <w:top w:val="none" w:sz="0" w:space="0" w:color="auto"/>
                <w:left w:val="none" w:sz="0" w:space="0" w:color="auto"/>
                <w:bottom w:val="none" w:sz="0" w:space="0" w:color="auto"/>
                <w:right w:val="none" w:sz="0" w:space="0" w:color="auto"/>
              </w:divBdr>
              <w:divsChild>
                <w:div w:id="862743411">
                  <w:marLeft w:val="0"/>
                  <w:marRight w:val="0"/>
                  <w:marTop w:val="0"/>
                  <w:marBottom w:val="0"/>
                  <w:divBdr>
                    <w:top w:val="none" w:sz="0" w:space="0" w:color="auto"/>
                    <w:left w:val="none" w:sz="0" w:space="0" w:color="auto"/>
                    <w:bottom w:val="none" w:sz="0" w:space="0" w:color="auto"/>
                    <w:right w:val="none" w:sz="0" w:space="0" w:color="auto"/>
                  </w:divBdr>
                </w:div>
                <w:div w:id="188181963">
                  <w:marLeft w:val="0"/>
                  <w:marRight w:val="0"/>
                  <w:marTop w:val="0"/>
                  <w:marBottom w:val="0"/>
                  <w:divBdr>
                    <w:top w:val="none" w:sz="0" w:space="0" w:color="auto"/>
                    <w:left w:val="none" w:sz="0" w:space="0" w:color="auto"/>
                    <w:bottom w:val="none" w:sz="0" w:space="0" w:color="auto"/>
                    <w:right w:val="none" w:sz="0" w:space="0" w:color="auto"/>
                  </w:divBdr>
                  <w:divsChild>
                    <w:div w:id="832716940">
                      <w:marLeft w:val="0"/>
                      <w:marRight w:val="0"/>
                      <w:marTop w:val="0"/>
                      <w:marBottom w:val="0"/>
                      <w:divBdr>
                        <w:top w:val="none" w:sz="0" w:space="0" w:color="auto"/>
                        <w:left w:val="none" w:sz="0" w:space="0" w:color="auto"/>
                        <w:bottom w:val="none" w:sz="0" w:space="0" w:color="auto"/>
                        <w:right w:val="none" w:sz="0" w:space="0" w:color="auto"/>
                      </w:divBdr>
                    </w:div>
                    <w:div w:id="1465927669">
                      <w:marLeft w:val="0"/>
                      <w:marRight w:val="0"/>
                      <w:marTop w:val="0"/>
                      <w:marBottom w:val="0"/>
                      <w:divBdr>
                        <w:top w:val="none" w:sz="0" w:space="0" w:color="auto"/>
                        <w:left w:val="none" w:sz="0" w:space="0" w:color="auto"/>
                        <w:bottom w:val="none" w:sz="0" w:space="0" w:color="auto"/>
                        <w:right w:val="none" w:sz="0" w:space="0" w:color="auto"/>
                      </w:divBdr>
                    </w:div>
                    <w:div w:id="40614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284577">
          <w:marLeft w:val="0"/>
          <w:marRight w:val="0"/>
          <w:marTop w:val="0"/>
          <w:marBottom w:val="0"/>
          <w:divBdr>
            <w:top w:val="none" w:sz="0" w:space="0" w:color="auto"/>
            <w:left w:val="none" w:sz="0" w:space="0" w:color="auto"/>
            <w:bottom w:val="none" w:sz="0" w:space="0" w:color="auto"/>
            <w:right w:val="none" w:sz="0" w:space="0" w:color="auto"/>
          </w:divBdr>
          <w:divsChild>
            <w:div w:id="982345185">
              <w:marLeft w:val="0"/>
              <w:marRight w:val="0"/>
              <w:marTop w:val="0"/>
              <w:marBottom w:val="0"/>
              <w:divBdr>
                <w:top w:val="none" w:sz="0" w:space="0" w:color="auto"/>
                <w:left w:val="none" w:sz="0" w:space="0" w:color="auto"/>
                <w:bottom w:val="none" w:sz="0" w:space="0" w:color="auto"/>
                <w:right w:val="none" w:sz="0" w:space="0" w:color="auto"/>
              </w:divBdr>
              <w:divsChild>
                <w:div w:id="67386190">
                  <w:marLeft w:val="0"/>
                  <w:marRight w:val="0"/>
                  <w:marTop w:val="0"/>
                  <w:marBottom w:val="0"/>
                  <w:divBdr>
                    <w:top w:val="none" w:sz="0" w:space="0" w:color="auto"/>
                    <w:left w:val="none" w:sz="0" w:space="0" w:color="auto"/>
                    <w:bottom w:val="none" w:sz="0" w:space="0" w:color="auto"/>
                    <w:right w:val="none" w:sz="0" w:space="0" w:color="auto"/>
                  </w:divBdr>
                </w:div>
                <w:div w:id="1881631473">
                  <w:marLeft w:val="0"/>
                  <w:marRight w:val="0"/>
                  <w:marTop w:val="0"/>
                  <w:marBottom w:val="0"/>
                  <w:divBdr>
                    <w:top w:val="none" w:sz="0" w:space="0" w:color="auto"/>
                    <w:left w:val="none" w:sz="0" w:space="0" w:color="auto"/>
                    <w:bottom w:val="none" w:sz="0" w:space="0" w:color="auto"/>
                    <w:right w:val="none" w:sz="0" w:space="0" w:color="auto"/>
                  </w:divBdr>
                  <w:divsChild>
                    <w:div w:id="1084842703">
                      <w:marLeft w:val="0"/>
                      <w:marRight w:val="0"/>
                      <w:marTop w:val="0"/>
                      <w:marBottom w:val="0"/>
                      <w:divBdr>
                        <w:top w:val="none" w:sz="0" w:space="0" w:color="auto"/>
                        <w:left w:val="none" w:sz="0" w:space="0" w:color="auto"/>
                        <w:bottom w:val="none" w:sz="0" w:space="0" w:color="auto"/>
                        <w:right w:val="none" w:sz="0" w:space="0" w:color="auto"/>
                      </w:divBdr>
                    </w:div>
                    <w:div w:id="1095326605">
                      <w:marLeft w:val="0"/>
                      <w:marRight w:val="0"/>
                      <w:marTop w:val="0"/>
                      <w:marBottom w:val="0"/>
                      <w:divBdr>
                        <w:top w:val="none" w:sz="0" w:space="0" w:color="auto"/>
                        <w:left w:val="none" w:sz="0" w:space="0" w:color="auto"/>
                        <w:bottom w:val="none" w:sz="0" w:space="0" w:color="auto"/>
                        <w:right w:val="none" w:sz="0" w:space="0" w:color="auto"/>
                      </w:divBdr>
                    </w:div>
                    <w:div w:id="1537355943">
                      <w:marLeft w:val="0"/>
                      <w:marRight w:val="0"/>
                      <w:marTop w:val="0"/>
                      <w:marBottom w:val="0"/>
                      <w:divBdr>
                        <w:top w:val="none" w:sz="0" w:space="0" w:color="auto"/>
                        <w:left w:val="none" w:sz="0" w:space="0" w:color="auto"/>
                        <w:bottom w:val="none" w:sz="0" w:space="0" w:color="auto"/>
                        <w:right w:val="none" w:sz="0" w:space="0" w:color="auto"/>
                      </w:divBdr>
                    </w:div>
                    <w:div w:id="7289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605757">
          <w:marLeft w:val="0"/>
          <w:marRight w:val="0"/>
          <w:marTop w:val="0"/>
          <w:marBottom w:val="0"/>
          <w:divBdr>
            <w:top w:val="none" w:sz="0" w:space="0" w:color="auto"/>
            <w:left w:val="none" w:sz="0" w:space="0" w:color="auto"/>
            <w:bottom w:val="none" w:sz="0" w:space="0" w:color="auto"/>
            <w:right w:val="none" w:sz="0" w:space="0" w:color="auto"/>
          </w:divBdr>
          <w:divsChild>
            <w:div w:id="588003450">
              <w:marLeft w:val="0"/>
              <w:marRight w:val="0"/>
              <w:marTop w:val="0"/>
              <w:marBottom w:val="0"/>
              <w:divBdr>
                <w:top w:val="none" w:sz="0" w:space="0" w:color="auto"/>
                <w:left w:val="none" w:sz="0" w:space="0" w:color="auto"/>
                <w:bottom w:val="none" w:sz="0" w:space="0" w:color="auto"/>
                <w:right w:val="none" w:sz="0" w:space="0" w:color="auto"/>
              </w:divBdr>
              <w:divsChild>
                <w:div w:id="1331637394">
                  <w:marLeft w:val="0"/>
                  <w:marRight w:val="0"/>
                  <w:marTop w:val="0"/>
                  <w:marBottom w:val="0"/>
                  <w:divBdr>
                    <w:top w:val="none" w:sz="0" w:space="0" w:color="auto"/>
                    <w:left w:val="none" w:sz="0" w:space="0" w:color="auto"/>
                    <w:bottom w:val="none" w:sz="0" w:space="0" w:color="auto"/>
                    <w:right w:val="none" w:sz="0" w:space="0" w:color="auto"/>
                  </w:divBdr>
                </w:div>
                <w:div w:id="895773684">
                  <w:marLeft w:val="0"/>
                  <w:marRight w:val="0"/>
                  <w:marTop w:val="0"/>
                  <w:marBottom w:val="0"/>
                  <w:divBdr>
                    <w:top w:val="none" w:sz="0" w:space="0" w:color="auto"/>
                    <w:left w:val="none" w:sz="0" w:space="0" w:color="auto"/>
                    <w:bottom w:val="none" w:sz="0" w:space="0" w:color="auto"/>
                    <w:right w:val="none" w:sz="0" w:space="0" w:color="auto"/>
                  </w:divBdr>
                  <w:divsChild>
                    <w:div w:id="1852716187">
                      <w:marLeft w:val="0"/>
                      <w:marRight w:val="0"/>
                      <w:marTop w:val="0"/>
                      <w:marBottom w:val="0"/>
                      <w:divBdr>
                        <w:top w:val="none" w:sz="0" w:space="0" w:color="auto"/>
                        <w:left w:val="none" w:sz="0" w:space="0" w:color="auto"/>
                        <w:bottom w:val="none" w:sz="0" w:space="0" w:color="auto"/>
                        <w:right w:val="none" w:sz="0" w:space="0" w:color="auto"/>
                      </w:divBdr>
                    </w:div>
                    <w:div w:id="118300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132041">
          <w:marLeft w:val="0"/>
          <w:marRight w:val="0"/>
          <w:marTop w:val="0"/>
          <w:marBottom w:val="0"/>
          <w:divBdr>
            <w:top w:val="none" w:sz="0" w:space="0" w:color="auto"/>
            <w:left w:val="none" w:sz="0" w:space="0" w:color="auto"/>
            <w:bottom w:val="none" w:sz="0" w:space="0" w:color="auto"/>
            <w:right w:val="none" w:sz="0" w:space="0" w:color="auto"/>
          </w:divBdr>
          <w:divsChild>
            <w:div w:id="298649441">
              <w:marLeft w:val="0"/>
              <w:marRight w:val="0"/>
              <w:marTop w:val="0"/>
              <w:marBottom w:val="0"/>
              <w:divBdr>
                <w:top w:val="none" w:sz="0" w:space="0" w:color="auto"/>
                <w:left w:val="none" w:sz="0" w:space="0" w:color="auto"/>
                <w:bottom w:val="none" w:sz="0" w:space="0" w:color="auto"/>
                <w:right w:val="none" w:sz="0" w:space="0" w:color="auto"/>
              </w:divBdr>
              <w:divsChild>
                <w:div w:id="282854322">
                  <w:marLeft w:val="0"/>
                  <w:marRight w:val="0"/>
                  <w:marTop w:val="0"/>
                  <w:marBottom w:val="0"/>
                  <w:divBdr>
                    <w:top w:val="none" w:sz="0" w:space="0" w:color="auto"/>
                    <w:left w:val="none" w:sz="0" w:space="0" w:color="auto"/>
                    <w:bottom w:val="none" w:sz="0" w:space="0" w:color="auto"/>
                    <w:right w:val="none" w:sz="0" w:space="0" w:color="auto"/>
                  </w:divBdr>
                </w:div>
                <w:div w:id="1830053826">
                  <w:marLeft w:val="0"/>
                  <w:marRight w:val="0"/>
                  <w:marTop w:val="0"/>
                  <w:marBottom w:val="0"/>
                  <w:divBdr>
                    <w:top w:val="none" w:sz="0" w:space="0" w:color="auto"/>
                    <w:left w:val="none" w:sz="0" w:space="0" w:color="auto"/>
                    <w:bottom w:val="none" w:sz="0" w:space="0" w:color="auto"/>
                    <w:right w:val="none" w:sz="0" w:space="0" w:color="auto"/>
                  </w:divBdr>
                  <w:divsChild>
                    <w:div w:id="118424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466320">
          <w:marLeft w:val="0"/>
          <w:marRight w:val="0"/>
          <w:marTop w:val="0"/>
          <w:marBottom w:val="0"/>
          <w:divBdr>
            <w:top w:val="none" w:sz="0" w:space="0" w:color="auto"/>
            <w:left w:val="none" w:sz="0" w:space="0" w:color="auto"/>
            <w:bottom w:val="none" w:sz="0" w:space="0" w:color="auto"/>
            <w:right w:val="none" w:sz="0" w:space="0" w:color="auto"/>
          </w:divBdr>
          <w:divsChild>
            <w:div w:id="953635823">
              <w:marLeft w:val="0"/>
              <w:marRight w:val="0"/>
              <w:marTop w:val="0"/>
              <w:marBottom w:val="0"/>
              <w:divBdr>
                <w:top w:val="none" w:sz="0" w:space="0" w:color="auto"/>
                <w:left w:val="none" w:sz="0" w:space="0" w:color="auto"/>
                <w:bottom w:val="none" w:sz="0" w:space="0" w:color="auto"/>
                <w:right w:val="none" w:sz="0" w:space="0" w:color="auto"/>
              </w:divBdr>
              <w:divsChild>
                <w:div w:id="393894062">
                  <w:marLeft w:val="0"/>
                  <w:marRight w:val="0"/>
                  <w:marTop w:val="0"/>
                  <w:marBottom w:val="0"/>
                  <w:divBdr>
                    <w:top w:val="none" w:sz="0" w:space="0" w:color="auto"/>
                    <w:left w:val="none" w:sz="0" w:space="0" w:color="auto"/>
                    <w:bottom w:val="none" w:sz="0" w:space="0" w:color="auto"/>
                    <w:right w:val="none" w:sz="0" w:space="0" w:color="auto"/>
                  </w:divBdr>
                </w:div>
                <w:div w:id="1380087834">
                  <w:marLeft w:val="0"/>
                  <w:marRight w:val="0"/>
                  <w:marTop w:val="0"/>
                  <w:marBottom w:val="0"/>
                  <w:divBdr>
                    <w:top w:val="none" w:sz="0" w:space="0" w:color="auto"/>
                    <w:left w:val="none" w:sz="0" w:space="0" w:color="auto"/>
                    <w:bottom w:val="none" w:sz="0" w:space="0" w:color="auto"/>
                    <w:right w:val="none" w:sz="0" w:space="0" w:color="auto"/>
                  </w:divBdr>
                  <w:divsChild>
                    <w:div w:id="63066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723345">
          <w:marLeft w:val="0"/>
          <w:marRight w:val="0"/>
          <w:marTop w:val="0"/>
          <w:marBottom w:val="0"/>
          <w:divBdr>
            <w:top w:val="none" w:sz="0" w:space="0" w:color="auto"/>
            <w:left w:val="none" w:sz="0" w:space="0" w:color="auto"/>
            <w:bottom w:val="none" w:sz="0" w:space="0" w:color="auto"/>
            <w:right w:val="none" w:sz="0" w:space="0" w:color="auto"/>
          </w:divBdr>
          <w:divsChild>
            <w:div w:id="1152410696">
              <w:marLeft w:val="0"/>
              <w:marRight w:val="0"/>
              <w:marTop w:val="0"/>
              <w:marBottom w:val="0"/>
              <w:divBdr>
                <w:top w:val="none" w:sz="0" w:space="0" w:color="auto"/>
                <w:left w:val="none" w:sz="0" w:space="0" w:color="auto"/>
                <w:bottom w:val="none" w:sz="0" w:space="0" w:color="auto"/>
                <w:right w:val="none" w:sz="0" w:space="0" w:color="auto"/>
              </w:divBdr>
              <w:divsChild>
                <w:div w:id="1721172440">
                  <w:marLeft w:val="0"/>
                  <w:marRight w:val="0"/>
                  <w:marTop w:val="0"/>
                  <w:marBottom w:val="0"/>
                  <w:divBdr>
                    <w:top w:val="none" w:sz="0" w:space="0" w:color="auto"/>
                    <w:left w:val="none" w:sz="0" w:space="0" w:color="auto"/>
                    <w:bottom w:val="none" w:sz="0" w:space="0" w:color="auto"/>
                    <w:right w:val="none" w:sz="0" w:space="0" w:color="auto"/>
                  </w:divBdr>
                </w:div>
                <w:div w:id="12388051">
                  <w:marLeft w:val="0"/>
                  <w:marRight w:val="0"/>
                  <w:marTop w:val="0"/>
                  <w:marBottom w:val="0"/>
                  <w:divBdr>
                    <w:top w:val="none" w:sz="0" w:space="0" w:color="auto"/>
                    <w:left w:val="none" w:sz="0" w:space="0" w:color="auto"/>
                    <w:bottom w:val="none" w:sz="0" w:space="0" w:color="auto"/>
                    <w:right w:val="none" w:sz="0" w:space="0" w:color="auto"/>
                  </w:divBdr>
                  <w:divsChild>
                    <w:div w:id="116169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399424">
          <w:marLeft w:val="0"/>
          <w:marRight w:val="0"/>
          <w:marTop w:val="0"/>
          <w:marBottom w:val="0"/>
          <w:divBdr>
            <w:top w:val="none" w:sz="0" w:space="0" w:color="auto"/>
            <w:left w:val="none" w:sz="0" w:space="0" w:color="auto"/>
            <w:bottom w:val="none" w:sz="0" w:space="0" w:color="auto"/>
            <w:right w:val="none" w:sz="0" w:space="0" w:color="auto"/>
          </w:divBdr>
          <w:divsChild>
            <w:div w:id="826868898">
              <w:marLeft w:val="0"/>
              <w:marRight w:val="0"/>
              <w:marTop w:val="0"/>
              <w:marBottom w:val="0"/>
              <w:divBdr>
                <w:top w:val="none" w:sz="0" w:space="0" w:color="auto"/>
                <w:left w:val="none" w:sz="0" w:space="0" w:color="auto"/>
                <w:bottom w:val="none" w:sz="0" w:space="0" w:color="auto"/>
                <w:right w:val="none" w:sz="0" w:space="0" w:color="auto"/>
              </w:divBdr>
              <w:divsChild>
                <w:div w:id="70196694">
                  <w:marLeft w:val="0"/>
                  <w:marRight w:val="0"/>
                  <w:marTop w:val="0"/>
                  <w:marBottom w:val="0"/>
                  <w:divBdr>
                    <w:top w:val="none" w:sz="0" w:space="0" w:color="auto"/>
                    <w:left w:val="none" w:sz="0" w:space="0" w:color="auto"/>
                    <w:bottom w:val="none" w:sz="0" w:space="0" w:color="auto"/>
                    <w:right w:val="none" w:sz="0" w:space="0" w:color="auto"/>
                  </w:divBdr>
                </w:div>
                <w:div w:id="1439563884">
                  <w:marLeft w:val="0"/>
                  <w:marRight w:val="0"/>
                  <w:marTop w:val="0"/>
                  <w:marBottom w:val="0"/>
                  <w:divBdr>
                    <w:top w:val="none" w:sz="0" w:space="0" w:color="auto"/>
                    <w:left w:val="none" w:sz="0" w:space="0" w:color="auto"/>
                    <w:bottom w:val="none" w:sz="0" w:space="0" w:color="auto"/>
                    <w:right w:val="none" w:sz="0" w:space="0" w:color="auto"/>
                  </w:divBdr>
                  <w:divsChild>
                    <w:div w:id="506140742">
                      <w:marLeft w:val="0"/>
                      <w:marRight w:val="0"/>
                      <w:marTop w:val="0"/>
                      <w:marBottom w:val="0"/>
                      <w:divBdr>
                        <w:top w:val="none" w:sz="0" w:space="0" w:color="auto"/>
                        <w:left w:val="none" w:sz="0" w:space="0" w:color="auto"/>
                        <w:bottom w:val="none" w:sz="0" w:space="0" w:color="auto"/>
                        <w:right w:val="none" w:sz="0" w:space="0" w:color="auto"/>
                      </w:divBdr>
                    </w:div>
                    <w:div w:id="942109335">
                      <w:marLeft w:val="0"/>
                      <w:marRight w:val="0"/>
                      <w:marTop w:val="0"/>
                      <w:marBottom w:val="0"/>
                      <w:divBdr>
                        <w:top w:val="none" w:sz="0" w:space="0" w:color="auto"/>
                        <w:left w:val="none" w:sz="0" w:space="0" w:color="auto"/>
                        <w:bottom w:val="none" w:sz="0" w:space="0" w:color="auto"/>
                        <w:right w:val="none" w:sz="0" w:space="0" w:color="auto"/>
                      </w:divBdr>
                    </w:div>
                    <w:div w:id="109631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810276">
          <w:marLeft w:val="0"/>
          <w:marRight w:val="0"/>
          <w:marTop w:val="0"/>
          <w:marBottom w:val="0"/>
          <w:divBdr>
            <w:top w:val="none" w:sz="0" w:space="0" w:color="auto"/>
            <w:left w:val="none" w:sz="0" w:space="0" w:color="auto"/>
            <w:bottom w:val="none" w:sz="0" w:space="0" w:color="auto"/>
            <w:right w:val="none" w:sz="0" w:space="0" w:color="auto"/>
          </w:divBdr>
          <w:divsChild>
            <w:div w:id="312561345">
              <w:marLeft w:val="0"/>
              <w:marRight w:val="0"/>
              <w:marTop w:val="0"/>
              <w:marBottom w:val="0"/>
              <w:divBdr>
                <w:top w:val="none" w:sz="0" w:space="0" w:color="auto"/>
                <w:left w:val="none" w:sz="0" w:space="0" w:color="auto"/>
                <w:bottom w:val="none" w:sz="0" w:space="0" w:color="auto"/>
                <w:right w:val="none" w:sz="0" w:space="0" w:color="auto"/>
              </w:divBdr>
              <w:divsChild>
                <w:div w:id="714893486">
                  <w:marLeft w:val="0"/>
                  <w:marRight w:val="0"/>
                  <w:marTop w:val="0"/>
                  <w:marBottom w:val="0"/>
                  <w:divBdr>
                    <w:top w:val="none" w:sz="0" w:space="0" w:color="auto"/>
                    <w:left w:val="none" w:sz="0" w:space="0" w:color="auto"/>
                    <w:bottom w:val="none" w:sz="0" w:space="0" w:color="auto"/>
                    <w:right w:val="none" w:sz="0" w:space="0" w:color="auto"/>
                  </w:divBdr>
                </w:div>
                <w:div w:id="690571676">
                  <w:marLeft w:val="0"/>
                  <w:marRight w:val="0"/>
                  <w:marTop w:val="0"/>
                  <w:marBottom w:val="0"/>
                  <w:divBdr>
                    <w:top w:val="none" w:sz="0" w:space="0" w:color="auto"/>
                    <w:left w:val="none" w:sz="0" w:space="0" w:color="auto"/>
                    <w:bottom w:val="none" w:sz="0" w:space="0" w:color="auto"/>
                    <w:right w:val="none" w:sz="0" w:space="0" w:color="auto"/>
                  </w:divBdr>
                  <w:divsChild>
                    <w:div w:id="2003895537">
                      <w:marLeft w:val="0"/>
                      <w:marRight w:val="0"/>
                      <w:marTop w:val="0"/>
                      <w:marBottom w:val="0"/>
                      <w:divBdr>
                        <w:top w:val="none" w:sz="0" w:space="0" w:color="auto"/>
                        <w:left w:val="none" w:sz="0" w:space="0" w:color="auto"/>
                        <w:bottom w:val="none" w:sz="0" w:space="0" w:color="auto"/>
                        <w:right w:val="none" w:sz="0" w:space="0" w:color="auto"/>
                      </w:divBdr>
                    </w:div>
                    <w:div w:id="420109526">
                      <w:marLeft w:val="0"/>
                      <w:marRight w:val="0"/>
                      <w:marTop w:val="0"/>
                      <w:marBottom w:val="0"/>
                      <w:divBdr>
                        <w:top w:val="none" w:sz="0" w:space="0" w:color="auto"/>
                        <w:left w:val="none" w:sz="0" w:space="0" w:color="auto"/>
                        <w:bottom w:val="none" w:sz="0" w:space="0" w:color="auto"/>
                        <w:right w:val="none" w:sz="0" w:space="0" w:color="auto"/>
                      </w:divBdr>
                    </w:div>
                    <w:div w:id="32971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714525">
          <w:marLeft w:val="0"/>
          <w:marRight w:val="0"/>
          <w:marTop w:val="0"/>
          <w:marBottom w:val="0"/>
          <w:divBdr>
            <w:top w:val="none" w:sz="0" w:space="0" w:color="auto"/>
            <w:left w:val="none" w:sz="0" w:space="0" w:color="auto"/>
            <w:bottom w:val="none" w:sz="0" w:space="0" w:color="auto"/>
            <w:right w:val="none" w:sz="0" w:space="0" w:color="auto"/>
          </w:divBdr>
          <w:divsChild>
            <w:div w:id="460656561">
              <w:marLeft w:val="0"/>
              <w:marRight w:val="0"/>
              <w:marTop w:val="0"/>
              <w:marBottom w:val="0"/>
              <w:divBdr>
                <w:top w:val="none" w:sz="0" w:space="0" w:color="auto"/>
                <w:left w:val="none" w:sz="0" w:space="0" w:color="auto"/>
                <w:bottom w:val="none" w:sz="0" w:space="0" w:color="auto"/>
                <w:right w:val="none" w:sz="0" w:space="0" w:color="auto"/>
              </w:divBdr>
              <w:divsChild>
                <w:div w:id="1903253269">
                  <w:marLeft w:val="0"/>
                  <w:marRight w:val="0"/>
                  <w:marTop w:val="0"/>
                  <w:marBottom w:val="0"/>
                  <w:divBdr>
                    <w:top w:val="none" w:sz="0" w:space="0" w:color="auto"/>
                    <w:left w:val="none" w:sz="0" w:space="0" w:color="auto"/>
                    <w:bottom w:val="none" w:sz="0" w:space="0" w:color="auto"/>
                    <w:right w:val="none" w:sz="0" w:space="0" w:color="auto"/>
                  </w:divBdr>
                </w:div>
                <w:div w:id="83959103">
                  <w:marLeft w:val="0"/>
                  <w:marRight w:val="0"/>
                  <w:marTop w:val="0"/>
                  <w:marBottom w:val="0"/>
                  <w:divBdr>
                    <w:top w:val="none" w:sz="0" w:space="0" w:color="auto"/>
                    <w:left w:val="none" w:sz="0" w:space="0" w:color="auto"/>
                    <w:bottom w:val="none" w:sz="0" w:space="0" w:color="auto"/>
                    <w:right w:val="none" w:sz="0" w:space="0" w:color="auto"/>
                  </w:divBdr>
                  <w:divsChild>
                    <w:div w:id="1411997868">
                      <w:marLeft w:val="0"/>
                      <w:marRight w:val="0"/>
                      <w:marTop w:val="0"/>
                      <w:marBottom w:val="0"/>
                      <w:divBdr>
                        <w:top w:val="none" w:sz="0" w:space="0" w:color="auto"/>
                        <w:left w:val="none" w:sz="0" w:space="0" w:color="auto"/>
                        <w:bottom w:val="none" w:sz="0" w:space="0" w:color="auto"/>
                        <w:right w:val="none" w:sz="0" w:space="0" w:color="auto"/>
                      </w:divBdr>
                    </w:div>
                    <w:div w:id="1010327260">
                      <w:marLeft w:val="0"/>
                      <w:marRight w:val="0"/>
                      <w:marTop w:val="0"/>
                      <w:marBottom w:val="0"/>
                      <w:divBdr>
                        <w:top w:val="none" w:sz="0" w:space="0" w:color="auto"/>
                        <w:left w:val="none" w:sz="0" w:space="0" w:color="auto"/>
                        <w:bottom w:val="none" w:sz="0" w:space="0" w:color="auto"/>
                        <w:right w:val="none" w:sz="0" w:space="0" w:color="auto"/>
                      </w:divBdr>
                    </w:div>
                    <w:div w:id="1320502671">
                      <w:marLeft w:val="0"/>
                      <w:marRight w:val="0"/>
                      <w:marTop w:val="0"/>
                      <w:marBottom w:val="0"/>
                      <w:divBdr>
                        <w:top w:val="none" w:sz="0" w:space="0" w:color="auto"/>
                        <w:left w:val="none" w:sz="0" w:space="0" w:color="auto"/>
                        <w:bottom w:val="none" w:sz="0" w:space="0" w:color="auto"/>
                        <w:right w:val="none" w:sz="0" w:space="0" w:color="auto"/>
                      </w:divBdr>
                    </w:div>
                    <w:div w:id="63020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13221">
          <w:marLeft w:val="0"/>
          <w:marRight w:val="0"/>
          <w:marTop w:val="0"/>
          <w:marBottom w:val="0"/>
          <w:divBdr>
            <w:top w:val="none" w:sz="0" w:space="0" w:color="auto"/>
            <w:left w:val="none" w:sz="0" w:space="0" w:color="auto"/>
            <w:bottom w:val="none" w:sz="0" w:space="0" w:color="auto"/>
            <w:right w:val="none" w:sz="0" w:space="0" w:color="auto"/>
          </w:divBdr>
          <w:divsChild>
            <w:div w:id="314798498">
              <w:marLeft w:val="0"/>
              <w:marRight w:val="0"/>
              <w:marTop w:val="0"/>
              <w:marBottom w:val="0"/>
              <w:divBdr>
                <w:top w:val="none" w:sz="0" w:space="0" w:color="auto"/>
                <w:left w:val="none" w:sz="0" w:space="0" w:color="auto"/>
                <w:bottom w:val="none" w:sz="0" w:space="0" w:color="auto"/>
                <w:right w:val="none" w:sz="0" w:space="0" w:color="auto"/>
              </w:divBdr>
              <w:divsChild>
                <w:div w:id="166673550">
                  <w:marLeft w:val="0"/>
                  <w:marRight w:val="0"/>
                  <w:marTop w:val="0"/>
                  <w:marBottom w:val="0"/>
                  <w:divBdr>
                    <w:top w:val="none" w:sz="0" w:space="0" w:color="auto"/>
                    <w:left w:val="none" w:sz="0" w:space="0" w:color="auto"/>
                    <w:bottom w:val="none" w:sz="0" w:space="0" w:color="auto"/>
                    <w:right w:val="none" w:sz="0" w:space="0" w:color="auto"/>
                  </w:divBdr>
                </w:div>
                <w:div w:id="690381358">
                  <w:marLeft w:val="0"/>
                  <w:marRight w:val="0"/>
                  <w:marTop w:val="0"/>
                  <w:marBottom w:val="0"/>
                  <w:divBdr>
                    <w:top w:val="none" w:sz="0" w:space="0" w:color="auto"/>
                    <w:left w:val="none" w:sz="0" w:space="0" w:color="auto"/>
                    <w:bottom w:val="none" w:sz="0" w:space="0" w:color="auto"/>
                    <w:right w:val="none" w:sz="0" w:space="0" w:color="auto"/>
                  </w:divBdr>
                  <w:divsChild>
                    <w:div w:id="724138132">
                      <w:marLeft w:val="0"/>
                      <w:marRight w:val="0"/>
                      <w:marTop w:val="0"/>
                      <w:marBottom w:val="0"/>
                      <w:divBdr>
                        <w:top w:val="none" w:sz="0" w:space="0" w:color="auto"/>
                        <w:left w:val="none" w:sz="0" w:space="0" w:color="auto"/>
                        <w:bottom w:val="none" w:sz="0" w:space="0" w:color="auto"/>
                        <w:right w:val="none" w:sz="0" w:space="0" w:color="auto"/>
                      </w:divBdr>
                    </w:div>
                    <w:div w:id="1846553849">
                      <w:marLeft w:val="0"/>
                      <w:marRight w:val="0"/>
                      <w:marTop w:val="0"/>
                      <w:marBottom w:val="0"/>
                      <w:divBdr>
                        <w:top w:val="none" w:sz="0" w:space="0" w:color="auto"/>
                        <w:left w:val="none" w:sz="0" w:space="0" w:color="auto"/>
                        <w:bottom w:val="none" w:sz="0" w:space="0" w:color="auto"/>
                        <w:right w:val="none" w:sz="0" w:space="0" w:color="auto"/>
                      </w:divBdr>
                    </w:div>
                    <w:div w:id="162623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838185">
          <w:marLeft w:val="0"/>
          <w:marRight w:val="0"/>
          <w:marTop w:val="0"/>
          <w:marBottom w:val="0"/>
          <w:divBdr>
            <w:top w:val="none" w:sz="0" w:space="0" w:color="auto"/>
            <w:left w:val="none" w:sz="0" w:space="0" w:color="auto"/>
            <w:bottom w:val="none" w:sz="0" w:space="0" w:color="auto"/>
            <w:right w:val="none" w:sz="0" w:space="0" w:color="auto"/>
          </w:divBdr>
          <w:divsChild>
            <w:div w:id="16666284">
              <w:marLeft w:val="0"/>
              <w:marRight w:val="0"/>
              <w:marTop w:val="0"/>
              <w:marBottom w:val="0"/>
              <w:divBdr>
                <w:top w:val="none" w:sz="0" w:space="0" w:color="auto"/>
                <w:left w:val="none" w:sz="0" w:space="0" w:color="auto"/>
                <w:bottom w:val="none" w:sz="0" w:space="0" w:color="auto"/>
                <w:right w:val="none" w:sz="0" w:space="0" w:color="auto"/>
              </w:divBdr>
              <w:divsChild>
                <w:div w:id="613099215">
                  <w:marLeft w:val="0"/>
                  <w:marRight w:val="0"/>
                  <w:marTop w:val="0"/>
                  <w:marBottom w:val="0"/>
                  <w:divBdr>
                    <w:top w:val="none" w:sz="0" w:space="0" w:color="auto"/>
                    <w:left w:val="none" w:sz="0" w:space="0" w:color="auto"/>
                    <w:bottom w:val="none" w:sz="0" w:space="0" w:color="auto"/>
                    <w:right w:val="none" w:sz="0" w:space="0" w:color="auto"/>
                  </w:divBdr>
                </w:div>
                <w:div w:id="191386927">
                  <w:marLeft w:val="0"/>
                  <w:marRight w:val="0"/>
                  <w:marTop w:val="0"/>
                  <w:marBottom w:val="0"/>
                  <w:divBdr>
                    <w:top w:val="none" w:sz="0" w:space="0" w:color="auto"/>
                    <w:left w:val="none" w:sz="0" w:space="0" w:color="auto"/>
                    <w:bottom w:val="none" w:sz="0" w:space="0" w:color="auto"/>
                    <w:right w:val="none" w:sz="0" w:space="0" w:color="auto"/>
                  </w:divBdr>
                  <w:divsChild>
                    <w:div w:id="1627933226">
                      <w:marLeft w:val="0"/>
                      <w:marRight w:val="0"/>
                      <w:marTop w:val="0"/>
                      <w:marBottom w:val="0"/>
                      <w:divBdr>
                        <w:top w:val="none" w:sz="0" w:space="0" w:color="auto"/>
                        <w:left w:val="none" w:sz="0" w:space="0" w:color="auto"/>
                        <w:bottom w:val="none" w:sz="0" w:space="0" w:color="auto"/>
                        <w:right w:val="none" w:sz="0" w:space="0" w:color="auto"/>
                      </w:divBdr>
                    </w:div>
                    <w:div w:id="131756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159031">
          <w:marLeft w:val="0"/>
          <w:marRight w:val="0"/>
          <w:marTop w:val="0"/>
          <w:marBottom w:val="0"/>
          <w:divBdr>
            <w:top w:val="none" w:sz="0" w:space="0" w:color="auto"/>
            <w:left w:val="none" w:sz="0" w:space="0" w:color="auto"/>
            <w:bottom w:val="none" w:sz="0" w:space="0" w:color="auto"/>
            <w:right w:val="none" w:sz="0" w:space="0" w:color="auto"/>
          </w:divBdr>
          <w:divsChild>
            <w:div w:id="112021209">
              <w:marLeft w:val="0"/>
              <w:marRight w:val="0"/>
              <w:marTop w:val="0"/>
              <w:marBottom w:val="0"/>
              <w:divBdr>
                <w:top w:val="none" w:sz="0" w:space="0" w:color="auto"/>
                <w:left w:val="none" w:sz="0" w:space="0" w:color="auto"/>
                <w:bottom w:val="none" w:sz="0" w:space="0" w:color="auto"/>
                <w:right w:val="none" w:sz="0" w:space="0" w:color="auto"/>
              </w:divBdr>
              <w:divsChild>
                <w:div w:id="1463039532">
                  <w:marLeft w:val="0"/>
                  <w:marRight w:val="0"/>
                  <w:marTop w:val="0"/>
                  <w:marBottom w:val="0"/>
                  <w:divBdr>
                    <w:top w:val="none" w:sz="0" w:space="0" w:color="auto"/>
                    <w:left w:val="none" w:sz="0" w:space="0" w:color="auto"/>
                    <w:bottom w:val="none" w:sz="0" w:space="0" w:color="auto"/>
                    <w:right w:val="none" w:sz="0" w:space="0" w:color="auto"/>
                  </w:divBdr>
                </w:div>
                <w:div w:id="1725063215">
                  <w:marLeft w:val="0"/>
                  <w:marRight w:val="0"/>
                  <w:marTop w:val="0"/>
                  <w:marBottom w:val="0"/>
                  <w:divBdr>
                    <w:top w:val="none" w:sz="0" w:space="0" w:color="auto"/>
                    <w:left w:val="none" w:sz="0" w:space="0" w:color="auto"/>
                    <w:bottom w:val="none" w:sz="0" w:space="0" w:color="auto"/>
                    <w:right w:val="none" w:sz="0" w:space="0" w:color="auto"/>
                  </w:divBdr>
                  <w:divsChild>
                    <w:div w:id="1587955513">
                      <w:marLeft w:val="0"/>
                      <w:marRight w:val="0"/>
                      <w:marTop w:val="0"/>
                      <w:marBottom w:val="0"/>
                      <w:divBdr>
                        <w:top w:val="none" w:sz="0" w:space="0" w:color="auto"/>
                        <w:left w:val="none" w:sz="0" w:space="0" w:color="auto"/>
                        <w:bottom w:val="none" w:sz="0" w:space="0" w:color="auto"/>
                        <w:right w:val="none" w:sz="0" w:space="0" w:color="auto"/>
                      </w:divBdr>
                    </w:div>
                    <w:div w:id="1933856569">
                      <w:marLeft w:val="0"/>
                      <w:marRight w:val="0"/>
                      <w:marTop w:val="0"/>
                      <w:marBottom w:val="0"/>
                      <w:divBdr>
                        <w:top w:val="none" w:sz="0" w:space="0" w:color="auto"/>
                        <w:left w:val="none" w:sz="0" w:space="0" w:color="auto"/>
                        <w:bottom w:val="none" w:sz="0" w:space="0" w:color="auto"/>
                        <w:right w:val="none" w:sz="0" w:space="0" w:color="auto"/>
                      </w:divBdr>
                    </w:div>
                    <w:div w:id="136251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902292">
          <w:marLeft w:val="0"/>
          <w:marRight w:val="0"/>
          <w:marTop w:val="0"/>
          <w:marBottom w:val="0"/>
          <w:divBdr>
            <w:top w:val="none" w:sz="0" w:space="0" w:color="auto"/>
            <w:left w:val="none" w:sz="0" w:space="0" w:color="auto"/>
            <w:bottom w:val="none" w:sz="0" w:space="0" w:color="auto"/>
            <w:right w:val="none" w:sz="0" w:space="0" w:color="auto"/>
          </w:divBdr>
          <w:divsChild>
            <w:div w:id="1668316009">
              <w:marLeft w:val="0"/>
              <w:marRight w:val="0"/>
              <w:marTop w:val="0"/>
              <w:marBottom w:val="0"/>
              <w:divBdr>
                <w:top w:val="none" w:sz="0" w:space="0" w:color="auto"/>
                <w:left w:val="none" w:sz="0" w:space="0" w:color="auto"/>
                <w:bottom w:val="none" w:sz="0" w:space="0" w:color="auto"/>
                <w:right w:val="none" w:sz="0" w:space="0" w:color="auto"/>
              </w:divBdr>
              <w:divsChild>
                <w:div w:id="309676639">
                  <w:marLeft w:val="0"/>
                  <w:marRight w:val="0"/>
                  <w:marTop w:val="0"/>
                  <w:marBottom w:val="0"/>
                  <w:divBdr>
                    <w:top w:val="none" w:sz="0" w:space="0" w:color="auto"/>
                    <w:left w:val="none" w:sz="0" w:space="0" w:color="auto"/>
                    <w:bottom w:val="none" w:sz="0" w:space="0" w:color="auto"/>
                    <w:right w:val="none" w:sz="0" w:space="0" w:color="auto"/>
                  </w:divBdr>
                </w:div>
                <w:div w:id="400953898">
                  <w:marLeft w:val="0"/>
                  <w:marRight w:val="0"/>
                  <w:marTop w:val="0"/>
                  <w:marBottom w:val="0"/>
                  <w:divBdr>
                    <w:top w:val="none" w:sz="0" w:space="0" w:color="auto"/>
                    <w:left w:val="none" w:sz="0" w:space="0" w:color="auto"/>
                    <w:bottom w:val="none" w:sz="0" w:space="0" w:color="auto"/>
                    <w:right w:val="none" w:sz="0" w:space="0" w:color="auto"/>
                  </w:divBdr>
                  <w:divsChild>
                    <w:div w:id="880677538">
                      <w:marLeft w:val="0"/>
                      <w:marRight w:val="0"/>
                      <w:marTop w:val="0"/>
                      <w:marBottom w:val="0"/>
                      <w:divBdr>
                        <w:top w:val="none" w:sz="0" w:space="0" w:color="auto"/>
                        <w:left w:val="none" w:sz="0" w:space="0" w:color="auto"/>
                        <w:bottom w:val="none" w:sz="0" w:space="0" w:color="auto"/>
                        <w:right w:val="none" w:sz="0" w:space="0" w:color="auto"/>
                      </w:divBdr>
                    </w:div>
                    <w:div w:id="1786999739">
                      <w:marLeft w:val="0"/>
                      <w:marRight w:val="0"/>
                      <w:marTop w:val="0"/>
                      <w:marBottom w:val="0"/>
                      <w:divBdr>
                        <w:top w:val="none" w:sz="0" w:space="0" w:color="auto"/>
                        <w:left w:val="none" w:sz="0" w:space="0" w:color="auto"/>
                        <w:bottom w:val="none" w:sz="0" w:space="0" w:color="auto"/>
                        <w:right w:val="none" w:sz="0" w:space="0" w:color="auto"/>
                      </w:divBdr>
                    </w:div>
                    <w:div w:id="33845497">
                      <w:marLeft w:val="0"/>
                      <w:marRight w:val="0"/>
                      <w:marTop w:val="0"/>
                      <w:marBottom w:val="0"/>
                      <w:divBdr>
                        <w:top w:val="none" w:sz="0" w:space="0" w:color="auto"/>
                        <w:left w:val="none" w:sz="0" w:space="0" w:color="auto"/>
                        <w:bottom w:val="none" w:sz="0" w:space="0" w:color="auto"/>
                        <w:right w:val="none" w:sz="0" w:space="0" w:color="auto"/>
                      </w:divBdr>
                    </w:div>
                    <w:div w:id="60261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682260">
          <w:marLeft w:val="0"/>
          <w:marRight w:val="0"/>
          <w:marTop w:val="0"/>
          <w:marBottom w:val="0"/>
          <w:divBdr>
            <w:top w:val="none" w:sz="0" w:space="0" w:color="auto"/>
            <w:left w:val="none" w:sz="0" w:space="0" w:color="auto"/>
            <w:bottom w:val="none" w:sz="0" w:space="0" w:color="auto"/>
            <w:right w:val="none" w:sz="0" w:space="0" w:color="auto"/>
          </w:divBdr>
          <w:divsChild>
            <w:div w:id="409083311">
              <w:marLeft w:val="0"/>
              <w:marRight w:val="0"/>
              <w:marTop w:val="0"/>
              <w:marBottom w:val="0"/>
              <w:divBdr>
                <w:top w:val="none" w:sz="0" w:space="0" w:color="auto"/>
                <w:left w:val="none" w:sz="0" w:space="0" w:color="auto"/>
                <w:bottom w:val="none" w:sz="0" w:space="0" w:color="auto"/>
                <w:right w:val="none" w:sz="0" w:space="0" w:color="auto"/>
              </w:divBdr>
              <w:divsChild>
                <w:div w:id="1908689307">
                  <w:marLeft w:val="0"/>
                  <w:marRight w:val="0"/>
                  <w:marTop w:val="0"/>
                  <w:marBottom w:val="0"/>
                  <w:divBdr>
                    <w:top w:val="none" w:sz="0" w:space="0" w:color="auto"/>
                    <w:left w:val="none" w:sz="0" w:space="0" w:color="auto"/>
                    <w:bottom w:val="none" w:sz="0" w:space="0" w:color="auto"/>
                    <w:right w:val="none" w:sz="0" w:space="0" w:color="auto"/>
                  </w:divBdr>
                </w:div>
                <w:div w:id="369765159">
                  <w:marLeft w:val="0"/>
                  <w:marRight w:val="0"/>
                  <w:marTop w:val="0"/>
                  <w:marBottom w:val="0"/>
                  <w:divBdr>
                    <w:top w:val="none" w:sz="0" w:space="0" w:color="auto"/>
                    <w:left w:val="none" w:sz="0" w:space="0" w:color="auto"/>
                    <w:bottom w:val="none" w:sz="0" w:space="0" w:color="auto"/>
                    <w:right w:val="none" w:sz="0" w:space="0" w:color="auto"/>
                  </w:divBdr>
                  <w:divsChild>
                    <w:div w:id="1882741371">
                      <w:marLeft w:val="0"/>
                      <w:marRight w:val="0"/>
                      <w:marTop w:val="0"/>
                      <w:marBottom w:val="0"/>
                      <w:divBdr>
                        <w:top w:val="none" w:sz="0" w:space="0" w:color="auto"/>
                        <w:left w:val="none" w:sz="0" w:space="0" w:color="auto"/>
                        <w:bottom w:val="none" w:sz="0" w:space="0" w:color="auto"/>
                        <w:right w:val="none" w:sz="0" w:space="0" w:color="auto"/>
                      </w:divBdr>
                    </w:div>
                    <w:div w:id="84424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756254">
          <w:marLeft w:val="0"/>
          <w:marRight w:val="0"/>
          <w:marTop w:val="0"/>
          <w:marBottom w:val="0"/>
          <w:divBdr>
            <w:top w:val="none" w:sz="0" w:space="0" w:color="auto"/>
            <w:left w:val="none" w:sz="0" w:space="0" w:color="auto"/>
            <w:bottom w:val="none" w:sz="0" w:space="0" w:color="auto"/>
            <w:right w:val="none" w:sz="0" w:space="0" w:color="auto"/>
          </w:divBdr>
          <w:divsChild>
            <w:div w:id="1598250478">
              <w:marLeft w:val="0"/>
              <w:marRight w:val="0"/>
              <w:marTop w:val="0"/>
              <w:marBottom w:val="0"/>
              <w:divBdr>
                <w:top w:val="none" w:sz="0" w:space="0" w:color="auto"/>
                <w:left w:val="none" w:sz="0" w:space="0" w:color="auto"/>
                <w:bottom w:val="none" w:sz="0" w:space="0" w:color="auto"/>
                <w:right w:val="none" w:sz="0" w:space="0" w:color="auto"/>
              </w:divBdr>
              <w:divsChild>
                <w:div w:id="1797020025">
                  <w:marLeft w:val="0"/>
                  <w:marRight w:val="0"/>
                  <w:marTop w:val="0"/>
                  <w:marBottom w:val="0"/>
                  <w:divBdr>
                    <w:top w:val="none" w:sz="0" w:space="0" w:color="auto"/>
                    <w:left w:val="none" w:sz="0" w:space="0" w:color="auto"/>
                    <w:bottom w:val="none" w:sz="0" w:space="0" w:color="auto"/>
                    <w:right w:val="none" w:sz="0" w:space="0" w:color="auto"/>
                  </w:divBdr>
                </w:div>
                <w:div w:id="1895383807">
                  <w:marLeft w:val="0"/>
                  <w:marRight w:val="0"/>
                  <w:marTop w:val="0"/>
                  <w:marBottom w:val="0"/>
                  <w:divBdr>
                    <w:top w:val="none" w:sz="0" w:space="0" w:color="auto"/>
                    <w:left w:val="none" w:sz="0" w:space="0" w:color="auto"/>
                    <w:bottom w:val="none" w:sz="0" w:space="0" w:color="auto"/>
                    <w:right w:val="none" w:sz="0" w:space="0" w:color="auto"/>
                  </w:divBdr>
                  <w:divsChild>
                    <w:div w:id="73770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941354">
          <w:marLeft w:val="0"/>
          <w:marRight w:val="0"/>
          <w:marTop w:val="0"/>
          <w:marBottom w:val="0"/>
          <w:divBdr>
            <w:top w:val="none" w:sz="0" w:space="0" w:color="auto"/>
            <w:left w:val="none" w:sz="0" w:space="0" w:color="auto"/>
            <w:bottom w:val="none" w:sz="0" w:space="0" w:color="auto"/>
            <w:right w:val="none" w:sz="0" w:space="0" w:color="auto"/>
          </w:divBdr>
          <w:divsChild>
            <w:div w:id="1378701167">
              <w:marLeft w:val="0"/>
              <w:marRight w:val="0"/>
              <w:marTop w:val="0"/>
              <w:marBottom w:val="0"/>
              <w:divBdr>
                <w:top w:val="none" w:sz="0" w:space="0" w:color="auto"/>
                <w:left w:val="none" w:sz="0" w:space="0" w:color="auto"/>
                <w:bottom w:val="none" w:sz="0" w:space="0" w:color="auto"/>
                <w:right w:val="none" w:sz="0" w:space="0" w:color="auto"/>
              </w:divBdr>
              <w:divsChild>
                <w:div w:id="1709135845">
                  <w:marLeft w:val="0"/>
                  <w:marRight w:val="0"/>
                  <w:marTop w:val="0"/>
                  <w:marBottom w:val="0"/>
                  <w:divBdr>
                    <w:top w:val="none" w:sz="0" w:space="0" w:color="auto"/>
                    <w:left w:val="none" w:sz="0" w:space="0" w:color="auto"/>
                    <w:bottom w:val="none" w:sz="0" w:space="0" w:color="auto"/>
                    <w:right w:val="none" w:sz="0" w:space="0" w:color="auto"/>
                  </w:divBdr>
                </w:div>
                <w:div w:id="1856264547">
                  <w:marLeft w:val="0"/>
                  <w:marRight w:val="0"/>
                  <w:marTop w:val="0"/>
                  <w:marBottom w:val="0"/>
                  <w:divBdr>
                    <w:top w:val="none" w:sz="0" w:space="0" w:color="auto"/>
                    <w:left w:val="none" w:sz="0" w:space="0" w:color="auto"/>
                    <w:bottom w:val="none" w:sz="0" w:space="0" w:color="auto"/>
                    <w:right w:val="none" w:sz="0" w:space="0" w:color="auto"/>
                  </w:divBdr>
                  <w:divsChild>
                    <w:div w:id="2138136784">
                      <w:marLeft w:val="0"/>
                      <w:marRight w:val="0"/>
                      <w:marTop w:val="0"/>
                      <w:marBottom w:val="0"/>
                      <w:divBdr>
                        <w:top w:val="none" w:sz="0" w:space="0" w:color="auto"/>
                        <w:left w:val="none" w:sz="0" w:space="0" w:color="auto"/>
                        <w:bottom w:val="none" w:sz="0" w:space="0" w:color="auto"/>
                        <w:right w:val="none" w:sz="0" w:space="0" w:color="auto"/>
                      </w:divBdr>
                    </w:div>
                    <w:div w:id="103326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841982">
          <w:marLeft w:val="0"/>
          <w:marRight w:val="0"/>
          <w:marTop w:val="0"/>
          <w:marBottom w:val="0"/>
          <w:divBdr>
            <w:top w:val="none" w:sz="0" w:space="0" w:color="auto"/>
            <w:left w:val="none" w:sz="0" w:space="0" w:color="auto"/>
            <w:bottom w:val="none" w:sz="0" w:space="0" w:color="auto"/>
            <w:right w:val="none" w:sz="0" w:space="0" w:color="auto"/>
          </w:divBdr>
          <w:divsChild>
            <w:div w:id="945387364">
              <w:marLeft w:val="0"/>
              <w:marRight w:val="0"/>
              <w:marTop w:val="0"/>
              <w:marBottom w:val="0"/>
              <w:divBdr>
                <w:top w:val="none" w:sz="0" w:space="0" w:color="auto"/>
                <w:left w:val="none" w:sz="0" w:space="0" w:color="auto"/>
                <w:bottom w:val="none" w:sz="0" w:space="0" w:color="auto"/>
                <w:right w:val="none" w:sz="0" w:space="0" w:color="auto"/>
              </w:divBdr>
              <w:divsChild>
                <w:div w:id="1139491472">
                  <w:marLeft w:val="0"/>
                  <w:marRight w:val="0"/>
                  <w:marTop w:val="0"/>
                  <w:marBottom w:val="0"/>
                  <w:divBdr>
                    <w:top w:val="none" w:sz="0" w:space="0" w:color="auto"/>
                    <w:left w:val="none" w:sz="0" w:space="0" w:color="auto"/>
                    <w:bottom w:val="none" w:sz="0" w:space="0" w:color="auto"/>
                    <w:right w:val="none" w:sz="0" w:space="0" w:color="auto"/>
                  </w:divBdr>
                </w:div>
                <w:div w:id="1728065220">
                  <w:marLeft w:val="0"/>
                  <w:marRight w:val="0"/>
                  <w:marTop w:val="0"/>
                  <w:marBottom w:val="0"/>
                  <w:divBdr>
                    <w:top w:val="none" w:sz="0" w:space="0" w:color="auto"/>
                    <w:left w:val="none" w:sz="0" w:space="0" w:color="auto"/>
                    <w:bottom w:val="none" w:sz="0" w:space="0" w:color="auto"/>
                    <w:right w:val="none" w:sz="0" w:space="0" w:color="auto"/>
                  </w:divBdr>
                  <w:divsChild>
                    <w:div w:id="667904515">
                      <w:marLeft w:val="0"/>
                      <w:marRight w:val="0"/>
                      <w:marTop w:val="0"/>
                      <w:marBottom w:val="0"/>
                      <w:divBdr>
                        <w:top w:val="none" w:sz="0" w:space="0" w:color="auto"/>
                        <w:left w:val="none" w:sz="0" w:space="0" w:color="auto"/>
                        <w:bottom w:val="none" w:sz="0" w:space="0" w:color="auto"/>
                        <w:right w:val="none" w:sz="0" w:space="0" w:color="auto"/>
                      </w:divBdr>
                    </w:div>
                    <w:div w:id="222494996">
                      <w:marLeft w:val="0"/>
                      <w:marRight w:val="0"/>
                      <w:marTop w:val="0"/>
                      <w:marBottom w:val="0"/>
                      <w:divBdr>
                        <w:top w:val="none" w:sz="0" w:space="0" w:color="auto"/>
                        <w:left w:val="none" w:sz="0" w:space="0" w:color="auto"/>
                        <w:bottom w:val="none" w:sz="0" w:space="0" w:color="auto"/>
                        <w:right w:val="none" w:sz="0" w:space="0" w:color="auto"/>
                      </w:divBdr>
                    </w:div>
                    <w:div w:id="175127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89655">
          <w:marLeft w:val="0"/>
          <w:marRight w:val="0"/>
          <w:marTop w:val="0"/>
          <w:marBottom w:val="0"/>
          <w:divBdr>
            <w:top w:val="none" w:sz="0" w:space="0" w:color="auto"/>
            <w:left w:val="none" w:sz="0" w:space="0" w:color="auto"/>
            <w:bottom w:val="none" w:sz="0" w:space="0" w:color="auto"/>
            <w:right w:val="none" w:sz="0" w:space="0" w:color="auto"/>
          </w:divBdr>
          <w:divsChild>
            <w:div w:id="608589316">
              <w:marLeft w:val="0"/>
              <w:marRight w:val="0"/>
              <w:marTop w:val="0"/>
              <w:marBottom w:val="0"/>
              <w:divBdr>
                <w:top w:val="none" w:sz="0" w:space="0" w:color="auto"/>
                <w:left w:val="none" w:sz="0" w:space="0" w:color="auto"/>
                <w:bottom w:val="none" w:sz="0" w:space="0" w:color="auto"/>
                <w:right w:val="none" w:sz="0" w:space="0" w:color="auto"/>
              </w:divBdr>
              <w:divsChild>
                <w:div w:id="1836342581">
                  <w:marLeft w:val="0"/>
                  <w:marRight w:val="0"/>
                  <w:marTop w:val="0"/>
                  <w:marBottom w:val="0"/>
                  <w:divBdr>
                    <w:top w:val="none" w:sz="0" w:space="0" w:color="auto"/>
                    <w:left w:val="none" w:sz="0" w:space="0" w:color="auto"/>
                    <w:bottom w:val="none" w:sz="0" w:space="0" w:color="auto"/>
                    <w:right w:val="none" w:sz="0" w:space="0" w:color="auto"/>
                  </w:divBdr>
                </w:div>
                <w:div w:id="1764566757">
                  <w:marLeft w:val="0"/>
                  <w:marRight w:val="0"/>
                  <w:marTop w:val="0"/>
                  <w:marBottom w:val="0"/>
                  <w:divBdr>
                    <w:top w:val="none" w:sz="0" w:space="0" w:color="auto"/>
                    <w:left w:val="none" w:sz="0" w:space="0" w:color="auto"/>
                    <w:bottom w:val="none" w:sz="0" w:space="0" w:color="auto"/>
                    <w:right w:val="none" w:sz="0" w:space="0" w:color="auto"/>
                  </w:divBdr>
                  <w:divsChild>
                    <w:div w:id="1799452463">
                      <w:marLeft w:val="0"/>
                      <w:marRight w:val="0"/>
                      <w:marTop w:val="0"/>
                      <w:marBottom w:val="0"/>
                      <w:divBdr>
                        <w:top w:val="none" w:sz="0" w:space="0" w:color="auto"/>
                        <w:left w:val="none" w:sz="0" w:space="0" w:color="auto"/>
                        <w:bottom w:val="none" w:sz="0" w:space="0" w:color="auto"/>
                        <w:right w:val="none" w:sz="0" w:space="0" w:color="auto"/>
                      </w:divBdr>
                    </w:div>
                    <w:div w:id="53048711">
                      <w:marLeft w:val="0"/>
                      <w:marRight w:val="0"/>
                      <w:marTop w:val="0"/>
                      <w:marBottom w:val="0"/>
                      <w:divBdr>
                        <w:top w:val="none" w:sz="0" w:space="0" w:color="auto"/>
                        <w:left w:val="none" w:sz="0" w:space="0" w:color="auto"/>
                        <w:bottom w:val="none" w:sz="0" w:space="0" w:color="auto"/>
                        <w:right w:val="none" w:sz="0" w:space="0" w:color="auto"/>
                      </w:divBdr>
                    </w:div>
                    <w:div w:id="187303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71253">
          <w:marLeft w:val="0"/>
          <w:marRight w:val="0"/>
          <w:marTop w:val="0"/>
          <w:marBottom w:val="0"/>
          <w:divBdr>
            <w:top w:val="none" w:sz="0" w:space="0" w:color="auto"/>
            <w:left w:val="none" w:sz="0" w:space="0" w:color="auto"/>
            <w:bottom w:val="none" w:sz="0" w:space="0" w:color="auto"/>
            <w:right w:val="none" w:sz="0" w:space="0" w:color="auto"/>
          </w:divBdr>
          <w:divsChild>
            <w:div w:id="636841735">
              <w:marLeft w:val="0"/>
              <w:marRight w:val="0"/>
              <w:marTop w:val="0"/>
              <w:marBottom w:val="0"/>
              <w:divBdr>
                <w:top w:val="none" w:sz="0" w:space="0" w:color="auto"/>
                <w:left w:val="none" w:sz="0" w:space="0" w:color="auto"/>
                <w:bottom w:val="none" w:sz="0" w:space="0" w:color="auto"/>
                <w:right w:val="none" w:sz="0" w:space="0" w:color="auto"/>
              </w:divBdr>
              <w:divsChild>
                <w:div w:id="35664705">
                  <w:marLeft w:val="0"/>
                  <w:marRight w:val="0"/>
                  <w:marTop w:val="0"/>
                  <w:marBottom w:val="0"/>
                  <w:divBdr>
                    <w:top w:val="none" w:sz="0" w:space="0" w:color="auto"/>
                    <w:left w:val="none" w:sz="0" w:space="0" w:color="auto"/>
                    <w:bottom w:val="none" w:sz="0" w:space="0" w:color="auto"/>
                    <w:right w:val="none" w:sz="0" w:space="0" w:color="auto"/>
                  </w:divBdr>
                </w:div>
                <w:div w:id="1598905054">
                  <w:marLeft w:val="0"/>
                  <w:marRight w:val="0"/>
                  <w:marTop w:val="0"/>
                  <w:marBottom w:val="0"/>
                  <w:divBdr>
                    <w:top w:val="none" w:sz="0" w:space="0" w:color="auto"/>
                    <w:left w:val="none" w:sz="0" w:space="0" w:color="auto"/>
                    <w:bottom w:val="none" w:sz="0" w:space="0" w:color="auto"/>
                    <w:right w:val="none" w:sz="0" w:space="0" w:color="auto"/>
                  </w:divBdr>
                  <w:divsChild>
                    <w:div w:id="1858732180">
                      <w:marLeft w:val="0"/>
                      <w:marRight w:val="0"/>
                      <w:marTop w:val="0"/>
                      <w:marBottom w:val="0"/>
                      <w:divBdr>
                        <w:top w:val="none" w:sz="0" w:space="0" w:color="auto"/>
                        <w:left w:val="none" w:sz="0" w:space="0" w:color="auto"/>
                        <w:bottom w:val="none" w:sz="0" w:space="0" w:color="auto"/>
                        <w:right w:val="none" w:sz="0" w:space="0" w:color="auto"/>
                      </w:divBdr>
                    </w:div>
                    <w:div w:id="821166277">
                      <w:marLeft w:val="0"/>
                      <w:marRight w:val="0"/>
                      <w:marTop w:val="0"/>
                      <w:marBottom w:val="0"/>
                      <w:divBdr>
                        <w:top w:val="none" w:sz="0" w:space="0" w:color="auto"/>
                        <w:left w:val="none" w:sz="0" w:space="0" w:color="auto"/>
                        <w:bottom w:val="none" w:sz="0" w:space="0" w:color="auto"/>
                        <w:right w:val="none" w:sz="0" w:space="0" w:color="auto"/>
                      </w:divBdr>
                    </w:div>
                    <w:div w:id="18012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773788">
          <w:marLeft w:val="0"/>
          <w:marRight w:val="0"/>
          <w:marTop w:val="0"/>
          <w:marBottom w:val="0"/>
          <w:divBdr>
            <w:top w:val="none" w:sz="0" w:space="0" w:color="auto"/>
            <w:left w:val="none" w:sz="0" w:space="0" w:color="auto"/>
            <w:bottom w:val="none" w:sz="0" w:space="0" w:color="auto"/>
            <w:right w:val="none" w:sz="0" w:space="0" w:color="auto"/>
          </w:divBdr>
          <w:divsChild>
            <w:div w:id="1922643219">
              <w:marLeft w:val="0"/>
              <w:marRight w:val="0"/>
              <w:marTop w:val="0"/>
              <w:marBottom w:val="0"/>
              <w:divBdr>
                <w:top w:val="none" w:sz="0" w:space="0" w:color="auto"/>
                <w:left w:val="none" w:sz="0" w:space="0" w:color="auto"/>
                <w:bottom w:val="none" w:sz="0" w:space="0" w:color="auto"/>
                <w:right w:val="none" w:sz="0" w:space="0" w:color="auto"/>
              </w:divBdr>
              <w:divsChild>
                <w:div w:id="25568900">
                  <w:marLeft w:val="0"/>
                  <w:marRight w:val="0"/>
                  <w:marTop w:val="0"/>
                  <w:marBottom w:val="0"/>
                  <w:divBdr>
                    <w:top w:val="none" w:sz="0" w:space="0" w:color="auto"/>
                    <w:left w:val="none" w:sz="0" w:space="0" w:color="auto"/>
                    <w:bottom w:val="none" w:sz="0" w:space="0" w:color="auto"/>
                    <w:right w:val="none" w:sz="0" w:space="0" w:color="auto"/>
                  </w:divBdr>
                </w:div>
                <w:div w:id="1520779461">
                  <w:marLeft w:val="0"/>
                  <w:marRight w:val="0"/>
                  <w:marTop w:val="0"/>
                  <w:marBottom w:val="0"/>
                  <w:divBdr>
                    <w:top w:val="none" w:sz="0" w:space="0" w:color="auto"/>
                    <w:left w:val="none" w:sz="0" w:space="0" w:color="auto"/>
                    <w:bottom w:val="none" w:sz="0" w:space="0" w:color="auto"/>
                    <w:right w:val="none" w:sz="0" w:space="0" w:color="auto"/>
                  </w:divBdr>
                  <w:divsChild>
                    <w:div w:id="53839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342548">
          <w:marLeft w:val="0"/>
          <w:marRight w:val="0"/>
          <w:marTop w:val="0"/>
          <w:marBottom w:val="0"/>
          <w:divBdr>
            <w:top w:val="none" w:sz="0" w:space="0" w:color="auto"/>
            <w:left w:val="none" w:sz="0" w:space="0" w:color="auto"/>
            <w:bottom w:val="none" w:sz="0" w:space="0" w:color="auto"/>
            <w:right w:val="none" w:sz="0" w:space="0" w:color="auto"/>
          </w:divBdr>
          <w:divsChild>
            <w:div w:id="1126848660">
              <w:marLeft w:val="0"/>
              <w:marRight w:val="0"/>
              <w:marTop w:val="0"/>
              <w:marBottom w:val="0"/>
              <w:divBdr>
                <w:top w:val="none" w:sz="0" w:space="0" w:color="auto"/>
                <w:left w:val="none" w:sz="0" w:space="0" w:color="auto"/>
                <w:bottom w:val="none" w:sz="0" w:space="0" w:color="auto"/>
                <w:right w:val="none" w:sz="0" w:space="0" w:color="auto"/>
              </w:divBdr>
              <w:divsChild>
                <w:div w:id="435906807">
                  <w:marLeft w:val="0"/>
                  <w:marRight w:val="0"/>
                  <w:marTop w:val="0"/>
                  <w:marBottom w:val="0"/>
                  <w:divBdr>
                    <w:top w:val="none" w:sz="0" w:space="0" w:color="auto"/>
                    <w:left w:val="none" w:sz="0" w:space="0" w:color="auto"/>
                    <w:bottom w:val="none" w:sz="0" w:space="0" w:color="auto"/>
                    <w:right w:val="none" w:sz="0" w:space="0" w:color="auto"/>
                  </w:divBdr>
                </w:div>
                <w:div w:id="558591282">
                  <w:marLeft w:val="0"/>
                  <w:marRight w:val="0"/>
                  <w:marTop w:val="0"/>
                  <w:marBottom w:val="0"/>
                  <w:divBdr>
                    <w:top w:val="none" w:sz="0" w:space="0" w:color="auto"/>
                    <w:left w:val="none" w:sz="0" w:space="0" w:color="auto"/>
                    <w:bottom w:val="none" w:sz="0" w:space="0" w:color="auto"/>
                    <w:right w:val="none" w:sz="0" w:space="0" w:color="auto"/>
                  </w:divBdr>
                  <w:divsChild>
                    <w:div w:id="822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339475">
          <w:marLeft w:val="0"/>
          <w:marRight w:val="0"/>
          <w:marTop w:val="0"/>
          <w:marBottom w:val="0"/>
          <w:divBdr>
            <w:top w:val="none" w:sz="0" w:space="0" w:color="auto"/>
            <w:left w:val="none" w:sz="0" w:space="0" w:color="auto"/>
            <w:bottom w:val="none" w:sz="0" w:space="0" w:color="auto"/>
            <w:right w:val="none" w:sz="0" w:space="0" w:color="auto"/>
          </w:divBdr>
          <w:divsChild>
            <w:div w:id="1918439569">
              <w:marLeft w:val="0"/>
              <w:marRight w:val="0"/>
              <w:marTop w:val="0"/>
              <w:marBottom w:val="0"/>
              <w:divBdr>
                <w:top w:val="none" w:sz="0" w:space="0" w:color="auto"/>
                <w:left w:val="none" w:sz="0" w:space="0" w:color="auto"/>
                <w:bottom w:val="none" w:sz="0" w:space="0" w:color="auto"/>
                <w:right w:val="none" w:sz="0" w:space="0" w:color="auto"/>
              </w:divBdr>
              <w:divsChild>
                <w:div w:id="343753437">
                  <w:marLeft w:val="0"/>
                  <w:marRight w:val="0"/>
                  <w:marTop w:val="0"/>
                  <w:marBottom w:val="0"/>
                  <w:divBdr>
                    <w:top w:val="none" w:sz="0" w:space="0" w:color="auto"/>
                    <w:left w:val="none" w:sz="0" w:space="0" w:color="auto"/>
                    <w:bottom w:val="none" w:sz="0" w:space="0" w:color="auto"/>
                    <w:right w:val="none" w:sz="0" w:space="0" w:color="auto"/>
                  </w:divBdr>
                </w:div>
                <w:div w:id="906304864">
                  <w:marLeft w:val="0"/>
                  <w:marRight w:val="0"/>
                  <w:marTop w:val="0"/>
                  <w:marBottom w:val="0"/>
                  <w:divBdr>
                    <w:top w:val="none" w:sz="0" w:space="0" w:color="auto"/>
                    <w:left w:val="none" w:sz="0" w:space="0" w:color="auto"/>
                    <w:bottom w:val="none" w:sz="0" w:space="0" w:color="auto"/>
                    <w:right w:val="none" w:sz="0" w:space="0" w:color="auto"/>
                  </w:divBdr>
                  <w:divsChild>
                    <w:div w:id="56079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617113">
          <w:marLeft w:val="0"/>
          <w:marRight w:val="0"/>
          <w:marTop w:val="0"/>
          <w:marBottom w:val="0"/>
          <w:divBdr>
            <w:top w:val="none" w:sz="0" w:space="0" w:color="auto"/>
            <w:left w:val="none" w:sz="0" w:space="0" w:color="auto"/>
            <w:bottom w:val="none" w:sz="0" w:space="0" w:color="auto"/>
            <w:right w:val="none" w:sz="0" w:space="0" w:color="auto"/>
          </w:divBdr>
          <w:divsChild>
            <w:div w:id="2007005894">
              <w:marLeft w:val="0"/>
              <w:marRight w:val="0"/>
              <w:marTop w:val="0"/>
              <w:marBottom w:val="0"/>
              <w:divBdr>
                <w:top w:val="none" w:sz="0" w:space="0" w:color="auto"/>
                <w:left w:val="none" w:sz="0" w:space="0" w:color="auto"/>
                <w:bottom w:val="none" w:sz="0" w:space="0" w:color="auto"/>
                <w:right w:val="none" w:sz="0" w:space="0" w:color="auto"/>
              </w:divBdr>
              <w:divsChild>
                <w:div w:id="816650257">
                  <w:marLeft w:val="0"/>
                  <w:marRight w:val="0"/>
                  <w:marTop w:val="0"/>
                  <w:marBottom w:val="0"/>
                  <w:divBdr>
                    <w:top w:val="none" w:sz="0" w:space="0" w:color="auto"/>
                    <w:left w:val="none" w:sz="0" w:space="0" w:color="auto"/>
                    <w:bottom w:val="none" w:sz="0" w:space="0" w:color="auto"/>
                    <w:right w:val="none" w:sz="0" w:space="0" w:color="auto"/>
                  </w:divBdr>
                </w:div>
                <w:div w:id="1744329140">
                  <w:marLeft w:val="0"/>
                  <w:marRight w:val="0"/>
                  <w:marTop w:val="0"/>
                  <w:marBottom w:val="0"/>
                  <w:divBdr>
                    <w:top w:val="none" w:sz="0" w:space="0" w:color="auto"/>
                    <w:left w:val="none" w:sz="0" w:space="0" w:color="auto"/>
                    <w:bottom w:val="none" w:sz="0" w:space="0" w:color="auto"/>
                    <w:right w:val="none" w:sz="0" w:space="0" w:color="auto"/>
                  </w:divBdr>
                  <w:divsChild>
                    <w:div w:id="117522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036447">
          <w:marLeft w:val="0"/>
          <w:marRight w:val="0"/>
          <w:marTop w:val="0"/>
          <w:marBottom w:val="0"/>
          <w:divBdr>
            <w:top w:val="none" w:sz="0" w:space="0" w:color="auto"/>
            <w:left w:val="none" w:sz="0" w:space="0" w:color="auto"/>
            <w:bottom w:val="none" w:sz="0" w:space="0" w:color="auto"/>
            <w:right w:val="none" w:sz="0" w:space="0" w:color="auto"/>
          </w:divBdr>
          <w:divsChild>
            <w:div w:id="1864395807">
              <w:marLeft w:val="0"/>
              <w:marRight w:val="0"/>
              <w:marTop w:val="0"/>
              <w:marBottom w:val="0"/>
              <w:divBdr>
                <w:top w:val="none" w:sz="0" w:space="0" w:color="auto"/>
                <w:left w:val="none" w:sz="0" w:space="0" w:color="auto"/>
                <w:bottom w:val="none" w:sz="0" w:space="0" w:color="auto"/>
                <w:right w:val="none" w:sz="0" w:space="0" w:color="auto"/>
              </w:divBdr>
              <w:divsChild>
                <w:div w:id="1462723075">
                  <w:marLeft w:val="0"/>
                  <w:marRight w:val="0"/>
                  <w:marTop w:val="0"/>
                  <w:marBottom w:val="0"/>
                  <w:divBdr>
                    <w:top w:val="none" w:sz="0" w:space="0" w:color="auto"/>
                    <w:left w:val="none" w:sz="0" w:space="0" w:color="auto"/>
                    <w:bottom w:val="none" w:sz="0" w:space="0" w:color="auto"/>
                    <w:right w:val="none" w:sz="0" w:space="0" w:color="auto"/>
                  </w:divBdr>
                </w:div>
                <w:div w:id="462968234">
                  <w:marLeft w:val="0"/>
                  <w:marRight w:val="0"/>
                  <w:marTop w:val="0"/>
                  <w:marBottom w:val="0"/>
                  <w:divBdr>
                    <w:top w:val="none" w:sz="0" w:space="0" w:color="auto"/>
                    <w:left w:val="none" w:sz="0" w:space="0" w:color="auto"/>
                    <w:bottom w:val="none" w:sz="0" w:space="0" w:color="auto"/>
                    <w:right w:val="none" w:sz="0" w:space="0" w:color="auto"/>
                  </w:divBdr>
                  <w:divsChild>
                    <w:div w:id="682514967">
                      <w:marLeft w:val="0"/>
                      <w:marRight w:val="0"/>
                      <w:marTop w:val="0"/>
                      <w:marBottom w:val="0"/>
                      <w:divBdr>
                        <w:top w:val="none" w:sz="0" w:space="0" w:color="auto"/>
                        <w:left w:val="none" w:sz="0" w:space="0" w:color="auto"/>
                        <w:bottom w:val="none" w:sz="0" w:space="0" w:color="auto"/>
                        <w:right w:val="none" w:sz="0" w:space="0" w:color="auto"/>
                      </w:divBdr>
                    </w:div>
                    <w:div w:id="1024212003">
                      <w:marLeft w:val="0"/>
                      <w:marRight w:val="0"/>
                      <w:marTop w:val="0"/>
                      <w:marBottom w:val="0"/>
                      <w:divBdr>
                        <w:top w:val="none" w:sz="0" w:space="0" w:color="auto"/>
                        <w:left w:val="none" w:sz="0" w:space="0" w:color="auto"/>
                        <w:bottom w:val="none" w:sz="0" w:space="0" w:color="auto"/>
                        <w:right w:val="none" w:sz="0" w:space="0" w:color="auto"/>
                      </w:divBdr>
                    </w:div>
                    <w:div w:id="64759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927241">
          <w:marLeft w:val="0"/>
          <w:marRight w:val="0"/>
          <w:marTop w:val="0"/>
          <w:marBottom w:val="0"/>
          <w:divBdr>
            <w:top w:val="none" w:sz="0" w:space="0" w:color="auto"/>
            <w:left w:val="none" w:sz="0" w:space="0" w:color="auto"/>
            <w:bottom w:val="none" w:sz="0" w:space="0" w:color="auto"/>
            <w:right w:val="none" w:sz="0" w:space="0" w:color="auto"/>
          </w:divBdr>
          <w:divsChild>
            <w:div w:id="1839232013">
              <w:marLeft w:val="0"/>
              <w:marRight w:val="0"/>
              <w:marTop w:val="0"/>
              <w:marBottom w:val="0"/>
              <w:divBdr>
                <w:top w:val="none" w:sz="0" w:space="0" w:color="auto"/>
                <w:left w:val="none" w:sz="0" w:space="0" w:color="auto"/>
                <w:bottom w:val="none" w:sz="0" w:space="0" w:color="auto"/>
                <w:right w:val="none" w:sz="0" w:space="0" w:color="auto"/>
              </w:divBdr>
              <w:divsChild>
                <w:div w:id="1064255860">
                  <w:marLeft w:val="0"/>
                  <w:marRight w:val="0"/>
                  <w:marTop w:val="0"/>
                  <w:marBottom w:val="0"/>
                  <w:divBdr>
                    <w:top w:val="none" w:sz="0" w:space="0" w:color="auto"/>
                    <w:left w:val="none" w:sz="0" w:space="0" w:color="auto"/>
                    <w:bottom w:val="none" w:sz="0" w:space="0" w:color="auto"/>
                    <w:right w:val="none" w:sz="0" w:space="0" w:color="auto"/>
                  </w:divBdr>
                </w:div>
                <w:div w:id="1404644705">
                  <w:marLeft w:val="0"/>
                  <w:marRight w:val="0"/>
                  <w:marTop w:val="0"/>
                  <w:marBottom w:val="0"/>
                  <w:divBdr>
                    <w:top w:val="none" w:sz="0" w:space="0" w:color="auto"/>
                    <w:left w:val="none" w:sz="0" w:space="0" w:color="auto"/>
                    <w:bottom w:val="none" w:sz="0" w:space="0" w:color="auto"/>
                    <w:right w:val="none" w:sz="0" w:space="0" w:color="auto"/>
                  </w:divBdr>
                  <w:divsChild>
                    <w:div w:id="261376436">
                      <w:marLeft w:val="0"/>
                      <w:marRight w:val="0"/>
                      <w:marTop w:val="0"/>
                      <w:marBottom w:val="0"/>
                      <w:divBdr>
                        <w:top w:val="none" w:sz="0" w:space="0" w:color="auto"/>
                        <w:left w:val="none" w:sz="0" w:space="0" w:color="auto"/>
                        <w:bottom w:val="none" w:sz="0" w:space="0" w:color="auto"/>
                        <w:right w:val="none" w:sz="0" w:space="0" w:color="auto"/>
                      </w:divBdr>
                    </w:div>
                    <w:div w:id="518399690">
                      <w:marLeft w:val="0"/>
                      <w:marRight w:val="0"/>
                      <w:marTop w:val="0"/>
                      <w:marBottom w:val="0"/>
                      <w:divBdr>
                        <w:top w:val="none" w:sz="0" w:space="0" w:color="auto"/>
                        <w:left w:val="none" w:sz="0" w:space="0" w:color="auto"/>
                        <w:bottom w:val="none" w:sz="0" w:space="0" w:color="auto"/>
                        <w:right w:val="none" w:sz="0" w:space="0" w:color="auto"/>
                      </w:divBdr>
                    </w:div>
                    <w:div w:id="582422391">
                      <w:marLeft w:val="0"/>
                      <w:marRight w:val="0"/>
                      <w:marTop w:val="0"/>
                      <w:marBottom w:val="0"/>
                      <w:divBdr>
                        <w:top w:val="none" w:sz="0" w:space="0" w:color="auto"/>
                        <w:left w:val="none" w:sz="0" w:space="0" w:color="auto"/>
                        <w:bottom w:val="none" w:sz="0" w:space="0" w:color="auto"/>
                        <w:right w:val="none" w:sz="0" w:space="0" w:color="auto"/>
                      </w:divBdr>
                    </w:div>
                    <w:div w:id="144500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382665">
          <w:marLeft w:val="0"/>
          <w:marRight w:val="0"/>
          <w:marTop w:val="0"/>
          <w:marBottom w:val="0"/>
          <w:divBdr>
            <w:top w:val="none" w:sz="0" w:space="0" w:color="auto"/>
            <w:left w:val="none" w:sz="0" w:space="0" w:color="auto"/>
            <w:bottom w:val="none" w:sz="0" w:space="0" w:color="auto"/>
            <w:right w:val="none" w:sz="0" w:space="0" w:color="auto"/>
          </w:divBdr>
          <w:divsChild>
            <w:div w:id="1586720348">
              <w:marLeft w:val="0"/>
              <w:marRight w:val="0"/>
              <w:marTop w:val="0"/>
              <w:marBottom w:val="0"/>
              <w:divBdr>
                <w:top w:val="none" w:sz="0" w:space="0" w:color="auto"/>
                <w:left w:val="none" w:sz="0" w:space="0" w:color="auto"/>
                <w:bottom w:val="none" w:sz="0" w:space="0" w:color="auto"/>
                <w:right w:val="none" w:sz="0" w:space="0" w:color="auto"/>
              </w:divBdr>
              <w:divsChild>
                <w:div w:id="443118038">
                  <w:marLeft w:val="0"/>
                  <w:marRight w:val="0"/>
                  <w:marTop w:val="0"/>
                  <w:marBottom w:val="0"/>
                  <w:divBdr>
                    <w:top w:val="none" w:sz="0" w:space="0" w:color="auto"/>
                    <w:left w:val="none" w:sz="0" w:space="0" w:color="auto"/>
                    <w:bottom w:val="none" w:sz="0" w:space="0" w:color="auto"/>
                    <w:right w:val="none" w:sz="0" w:space="0" w:color="auto"/>
                  </w:divBdr>
                </w:div>
                <w:div w:id="1037051085">
                  <w:marLeft w:val="0"/>
                  <w:marRight w:val="0"/>
                  <w:marTop w:val="0"/>
                  <w:marBottom w:val="0"/>
                  <w:divBdr>
                    <w:top w:val="none" w:sz="0" w:space="0" w:color="auto"/>
                    <w:left w:val="none" w:sz="0" w:space="0" w:color="auto"/>
                    <w:bottom w:val="none" w:sz="0" w:space="0" w:color="auto"/>
                    <w:right w:val="none" w:sz="0" w:space="0" w:color="auto"/>
                  </w:divBdr>
                  <w:divsChild>
                    <w:div w:id="1289581078">
                      <w:marLeft w:val="0"/>
                      <w:marRight w:val="0"/>
                      <w:marTop w:val="0"/>
                      <w:marBottom w:val="0"/>
                      <w:divBdr>
                        <w:top w:val="none" w:sz="0" w:space="0" w:color="auto"/>
                        <w:left w:val="none" w:sz="0" w:space="0" w:color="auto"/>
                        <w:bottom w:val="none" w:sz="0" w:space="0" w:color="auto"/>
                        <w:right w:val="none" w:sz="0" w:space="0" w:color="auto"/>
                      </w:divBdr>
                    </w:div>
                    <w:div w:id="1929271508">
                      <w:marLeft w:val="0"/>
                      <w:marRight w:val="0"/>
                      <w:marTop w:val="0"/>
                      <w:marBottom w:val="0"/>
                      <w:divBdr>
                        <w:top w:val="none" w:sz="0" w:space="0" w:color="auto"/>
                        <w:left w:val="none" w:sz="0" w:space="0" w:color="auto"/>
                        <w:bottom w:val="none" w:sz="0" w:space="0" w:color="auto"/>
                        <w:right w:val="none" w:sz="0" w:space="0" w:color="auto"/>
                      </w:divBdr>
                    </w:div>
                    <w:div w:id="184820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958411">
          <w:marLeft w:val="0"/>
          <w:marRight w:val="0"/>
          <w:marTop w:val="0"/>
          <w:marBottom w:val="0"/>
          <w:divBdr>
            <w:top w:val="none" w:sz="0" w:space="0" w:color="auto"/>
            <w:left w:val="none" w:sz="0" w:space="0" w:color="auto"/>
            <w:bottom w:val="none" w:sz="0" w:space="0" w:color="auto"/>
            <w:right w:val="none" w:sz="0" w:space="0" w:color="auto"/>
          </w:divBdr>
          <w:divsChild>
            <w:div w:id="396174593">
              <w:marLeft w:val="0"/>
              <w:marRight w:val="0"/>
              <w:marTop w:val="0"/>
              <w:marBottom w:val="0"/>
              <w:divBdr>
                <w:top w:val="none" w:sz="0" w:space="0" w:color="auto"/>
                <w:left w:val="none" w:sz="0" w:space="0" w:color="auto"/>
                <w:bottom w:val="none" w:sz="0" w:space="0" w:color="auto"/>
                <w:right w:val="none" w:sz="0" w:space="0" w:color="auto"/>
              </w:divBdr>
              <w:divsChild>
                <w:div w:id="253364328">
                  <w:marLeft w:val="0"/>
                  <w:marRight w:val="0"/>
                  <w:marTop w:val="0"/>
                  <w:marBottom w:val="0"/>
                  <w:divBdr>
                    <w:top w:val="none" w:sz="0" w:space="0" w:color="auto"/>
                    <w:left w:val="none" w:sz="0" w:space="0" w:color="auto"/>
                    <w:bottom w:val="none" w:sz="0" w:space="0" w:color="auto"/>
                    <w:right w:val="none" w:sz="0" w:space="0" w:color="auto"/>
                  </w:divBdr>
                </w:div>
                <w:div w:id="713966704">
                  <w:marLeft w:val="0"/>
                  <w:marRight w:val="0"/>
                  <w:marTop w:val="0"/>
                  <w:marBottom w:val="0"/>
                  <w:divBdr>
                    <w:top w:val="none" w:sz="0" w:space="0" w:color="auto"/>
                    <w:left w:val="none" w:sz="0" w:space="0" w:color="auto"/>
                    <w:bottom w:val="none" w:sz="0" w:space="0" w:color="auto"/>
                    <w:right w:val="none" w:sz="0" w:space="0" w:color="auto"/>
                  </w:divBdr>
                  <w:divsChild>
                    <w:div w:id="9012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33368">
          <w:marLeft w:val="0"/>
          <w:marRight w:val="0"/>
          <w:marTop w:val="0"/>
          <w:marBottom w:val="0"/>
          <w:divBdr>
            <w:top w:val="none" w:sz="0" w:space="0" w:color="auto"/>
            <w:left w:val="none" w:sz="0" w:space="0" w:color="auto"/>
            <w:bottom w:val="none" w:sz="0" w:space="0" w:color="auto"/>
            <w:right w:val="none" w:sz="0" w:space="0" w:color="auto"/>
          </w:divBdr>
          <w:divsChild>
            <w:div w:id="424955752">
              <w:marLeft w:val="0"/>
              <w:marRight w:val="0"/>
              <w:marTop w:val="0"/>
              <w:marBottom w:val="0"/>
              <w:divBdr>
                <w:top w:val="none" w:sz="0" w:space="0" w:color="auto"/>
                <w:left w:val="none" w:sz="0" w:space="0" w:color="auto"/>
                <w:bottom w:val="none" w:sz="0" w:space="0" w:color="auto"/>
                <w:right w:val="none" w:sz="0" w:space="0" w:color="auto"/>
              </w:divBdr>
              <w:divsChild>
                <w:div w:id="106896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987895">
      <w:bodyDiv w:val="1"/>
      <w:marLeft w:val="0"/>
      <w:marRight w:val="0"/>
      <w:marTop w:val="0"/>
      <w:marBottom w:val="0"/>
      <w:divBdr>
        <w:top w:val="none" w:sz="0" w:space="0" w:color="auto"/>
        <w:left w:val="none" w:sz="0" w:space="0" w:color="auto"/>
        <w:bottom w:val="none" w:sz="0" w:space="0" w:color="auto"/>
        <w:right w:val="none" w:sz="0" w:space="0" w:color="auto"/>
      </w:divBdr>
      <w:divsChild>
        <w:div w:id="114252334">
          <w:marLeft w:val="0"/>
          <w:marRight w:val="0"/>
          <w:marTop w:val="0"/>
          <w:marBottom w:val="0"/>
          <w:divBdr>
            <w:top w:val="none" w:sz="0" w:space="0" w:color="auto"/>
            <w:left w:val="none" w:sz="0" w:space="0" w:color="auto"/>
            <w:bottom w:val="none" w:sz="0" w:space="0" w:color="auto"/>
            <w:right w:val="none" w:sz="0" w:space="0" w:color="auto"/>
          </w:divBdr>
        </w:div>
      </w:divsChild>
    </w:div>
    <w:div w:id="707411846">
      <w:bodyDiv w:val="1"/>
      <w:marLeft w:val="0"/>
      <w:marRight w:val="0"/>
      <w:marTop w:val="0"/>
      <w:marBottom w:val="0"/>
      <w:divBdr>
        <w:top w:val="none" w:sz="0" w:space="0" w:color="auto"/>
        <w:left w:val="none" w:sz="0" w:space="0" w:color="auto"/>
        <w:bottom w:val="none" w:sz="0" w:space="0" w:color="auto"/>
        <w:right w:val="none" w:sz="0" w:space="0" w:color="auto"/>
      </w:divBdr>
    </w:div>
    <w:div w:id="749351065">
      <w:bodyDiv w:val="1"/>
      <w:marLeft w:val="0"/>
      <w:marRight w:val="0"/>
      <w:marTop w:val="0"/>
      <w:marBottom w:val="0"/>
      <w:divBdr>
        <w:top w:val="none" w:sz="0" w:space="0" w:color="auto"/>
        <w:left w:val="none" w:sz="0" w:space="0" w:color="auto"/>
        <w:bottom w:val="none" w:sz="0" w:space="0" w:color="auto"/>
        <w:right w:val="none" w:sz="0" w:space="0" w:color="auto"/>
      </w:divBdr>
    </w:div>
    <w:div w:id="786971848">
      <w:bodyDiv w:val="1"/>
      <w:marLeft w:val="0"/>
      <w:marRight w:val="0"/>
      <w:marTop w:val="0"/>
      <w:marBottom w:val="0"/>
      <w:divBdr>
        <w:top w:val="none" w:sz="0" w:space="0" w:color="auto"/>
        <w:left w:val="none" w:sz="0" w:space="0" w:color="auto"/>
        <w:bottom w:val="none" w:sz="0" w:space="0" w:color="auto"/>
        <w:right w:val="none" w:sz="0" w:space="0" w:color="auto"/>
      </w:divBdr>
    </w:div>
    <w:div w:id="824322023">
      <w:bodyDiv w:val="1"/>
      <w:marLeft w:val="0"/>
      <w:marRight w:val="0"/>
      <w:marTop w:val="0"/>
      <w:marBottom w:val="0"/>
      <w:divBdr>
        <w:top w:val="none" w:sz="0" w:space="0" w:color="auto"/>
        <w:left w:val="none" w:sz="0" w:space="0" w:color="auto"/>
        <w:bottom w:val="none" w:sz="0" w:space="0" w:color="auto"/>
        <w:right w:val="none" w:sz="0" w:space="0" w:color="auto"/>
      </w:divBdr>
    </w:div>
    <w:div w:id="886339496">
      <w:bodyDiv w:val="1"/>
      <w:marLeft w:val="0"/>
      <w:marRight w:val="0"/>
      <w:marTop w:val="0"/>
      <w:marBottom w:val="0"/>
      <w:divBdr>
        <w:top w:val="none" w:sz="0" w:space="0" w:color="auto"/>
        <w:left w:val="none" w:sz="0" w:space="0" w:color="auto"/>
        <w:bottom w:val="none" w:sz="0" w:space="0" w:color="auto"/>
        <w:right w:val="none" w:sz="0" w:space="0" w:color="auto"/>
      </w:divBdr>
      <w:divsChild>
        <w:div w:id="376977013">
          <w:marLeft w:val="0"/>
          <w:marRight w:val="0"/>
          <w:marTop w:val="0"/>
          <w:marBottom w:val="0"/>
          <w:divBdr>
            <w:top w:val="none" w:sz="0" w:space="0" w:color="auto"/>
            <w:left w:val="none" w:sz="0" w:space="0" w:color="auto"/>
            <w:bottom w:val="none" w:sz="0" w:space="0" w:color="auto"/>
            <w:right w:val="none" w:sz="0" w:space="0" w:color="auto"/>
          </w:divBdr>
        </w:div>
      </w:divsChild>
    </w:div>
    <w:div w:id="906957252">
      <w:bodyDiv w:val="1"/>
      <w:marLeft w:val="0"/>
      <w:marRight w:val="0"/>
      <w:marTop w:val="0"/>
      <w:marBottom w:val="0"/>
      <w:divBdr>
        <w:top w:val="none" w:sz="0" w:space="0" w:color="auto"/>
        <w:left w:val="none" w:sz="0" w:space="0" w:color="auto"/>
        <w:bottom w:val="none" w:sz="0" w:space="0" w:color="auto"/>
        <w:right w:val="none" w:sz="0" w:space="0" w:color="auto"/>
      </w:divBdr>
    </w:div>
    <w:div w:id="929700554">
      <w:bodyDiv w:val="1"/>
      <w:marLeft w:val="0"/>
      <w:marRight w:val="0"/>
      <w:marTop w:val="0"/>
      <w:marBottom w:val="0"/>
      <w:divBdr>
        <w:top w:val="none" w:sz="0" w:space="0" w:color="auto"/>
        <w:left w:val="none" w:sz="0" w:space="0" w:color="auto"/>
        <w:bottom w:val="none" w:sz="0" w:space="0" w:color="auto"/>
        <w:right w:val="none" w:sz="0" w:space="0" w:color="auto"/>
      </w:divBdr>
      <w:divsChild>
        <w:div w:id="1126847325">
          <w:marLeft w:val="0"/>
          <w:marRight w:val="0"/>
          <w:marTop w:val="0"/>
          <w:marBottom w:val="0"/>
          <w:divBdr>
            <w:top w:val="none" w:sz="0" w:space="0" w:color="auto"/>
            <w:left w:val="none" w:sz="0" w:space="0" w:color="auto"/>
            <w:bottom w:val="none" w:sz="0" w:space="0" w:color="auto"/>
            <w:right w:val="none" w:sz="0" w:space="0" w:color="auto"/>
          </w:divBdr>
        </w:div>
      </w:divsChild>
    </w:div>
    <w:div w:id="931277221">
      <w:bodyDiv w:val="1"/>
      <w:marLeft w:val="0"/>
      <w:marRight w:val="0"/>
      <w:marTop w:val="0"/>
      <w:marBottom w:val="0"/>
      <w:divBdr>
        <w:top w:val="none" w:sz="0" w:space="0" w:color="auto"/>
        <w:left w:val="none" w:sz="0" w:space="0" w:color="auto"/>
        <w:bottom w:val="none" w:sz="0" w:space="0" w:color="auto"/>
        <w:right w:val="none" w:sz="0" w:space="0" w:color="auto"/>
      </w:divBdr>
    </w:div>
    <w:div w:id="946933151">
      <w:bodyDiv w:val="1"/>
      <w:marLeft w:val="0"/>
      <w:marRight w:val="0"/>
      <w:marTop w:val="0"/>
      <w:marBottom w:val="0"/>
      <w:divBdr>
        <w:top w:val="none" w:sz="0" w:space="0" w:color="auto"/>
        <w:left w:val="none" w:sz="0" w:space="0" w:color="auto"/>
        <w:bottom w:val="none" w:sz="0" w:space="0" w:color="auto"/>
        <w:right w:val="none" w:sz="0" w:space="0" w:color="auto"/>
      </w:divBdr>
    </w:div>
    <w:div w:id="959529254">
      <w:bodyDiv w:val="1"/>
      <w:marLeft w:val="0"/>
      <w:marRight w:val="0"/>
      <w:marTop w:val="0"/>
      <w:marBottom w:val="0"/>
      <w:divBdr>
        <w:top w:val="none" w:sz="0" w:space="0" w:color="auto"/>
        <w:left w:val="none" w:sz="0" w:space="0" w:color="auto"/>
        <w:bottom w:val="none" w:sz="0" w:space="0" w:color="auto"/>
        <w:right w:val="none" w:sz="0" w:space="0" w:color="auto"/>
      </w:divBdr>
    </w:div>
    <w:div w:id="962733391">
      <w:bodyDiv w:val="1"/>
      <w:marLeft w:val="0"/>
      <w:marRight w:val="0"/>
      <w:marTop w:val="0"/>
      <w:marBottom w:val="0"/>
      <w:divBdr>
        <w:top w:val="none" w:sz="0" w:space="0" w:color="auto"/>
        <w:left w:val="none" w:sz="0" w:space="0" w:color="auto"/>
        <w:bottom w:val="none" w:sz="0" w:space="0" w:color="auto"/>
        <w:right w:val="none" w:sz="0" w:space="0" w:color="auto"/>
      </w:divBdr>
    </w:div>
    <w:div w:id="980887943">
      <w:bodyDiv w:val="1"/>
      <w:marLeft w:val="0"/>
      <w:marRight w:val="0"/>
      <w:marTop w:val="0"/>
      <w:marBottom w:val="0"/>
      <w:divBdr>
        <w:top w:val="none" w:sz="0" w:space="0" w:color="auto"/>
        <w:left w:val="none" w:sz="0" w:space="0" w:color="auto"/>
        <w:bottom w:val="none" w:sz="0" w:space="0" w:color="auto"/>
        <w:right w:val="none" w:sz="0" w:space="0" w:color="auto"/>
      </w:divBdr>
    </w:div>
    <w:div w:id="1004088970">
      <w:bodyDiv w:val="1"/>
      <w:marLeft w:val="0"/>
      <w:marRight w:val="0"/>
      <w:marTop w:val="0"/>
      <w:marBottom w:val="0"/>
      <w:divBdr>
        <w:top w:val="none" w:sz="0" w:space="0" w:color="auto"/>
        <w:left w:val="none" w:sz="0" w:space="0" w:color="auto"/>
        <w:bottom w:val="none" w:sz="0" w:space="0" w:color="auto"/>
        <w:right w:val="none" w:sz="0" w:space="0" w:color="auto"/>
      </w:divBdr>
      <w:divsChild>
        <w:div w:id="1170216326">
          <w:marLeft w:val="0"/>
          <w:marRight w:val="0"/>
          <w:marTop w:val="0"/>
          <w:marBottom w:val="0"/>
          <w:divBdr>
            <w:top w:val="none" w:sz="0" w:space="0" w:color="auto"/>
            <w:left w:val="none" w:sz="0" w:space="0" w:color="auto"/>
            <w:bottom w:val="none" w:sz="0" w:space="0" w:color="auto"/>
            <w:right w:val="none" w:sz="0" w:space="0" w:color="auto"/>
          </w:divBdr>
          <w:divsChild>
            <w:div w:id="43437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885218">
      <w:bodyDiv w:val="1"/>
      <w:marLeft w:val="0"/>
      <w:marRight w:val="0"/>
      <w:marTop w:val="0"/>
      <w:marBottom w:val="0"/>
      <w:divBdr>
        <w:top w:val="none" w:sz="0" w:space="0" w:color="auto"/>
        <w:left w:val="none" w:sz="0" w:space="0" w:color="auto"/>
        <w:bottom w:val="none" w:sz="0" w:space="0" w:color="auto"/>
        <w:right w:val="none" w:sz="0" w:space="0" w:color="auto"/>
      </w:divBdr>
    </w:div>
    <w:div w:id="1042246817">
      <w:bodyDiv w:val="1"/>
      <w:marLeft w:val="0"/>
      <w:marRight w:val="0"/>
      <w:marTop w:val="0"/>
      <w:marBottom w:val="0"/>
      <w:divBdr>
        <w:top w:val="none" w:sz="0" w:space="0" w:color="auto"/>
        <w:left w:val="none" w:sz="0" w:space="0" w:color="auto"/>
        <w:bottom w:val="none" w:sz="0" w:space="0" w:color="auto"/>
        <w:right w:val="none" w:sz="0" w:space="0" w:color="auto"/>
      </w:divBdr>
    </w:div>
    <w:div w:id="1057432804">
      <w:bodyDiv w:val="1"/>
      <w:marLeft w:val="0"/>
      <w:marRight w:val="0"/>
      <w:marTop w:val="0"/>
      <w:marBottom w:val="0"/>
      <w:divBdr>
        <w:top w:val="none" w:sz="0" w:space="0" w:color="auto"/>
        <w:left w:val="none" w:sz="0" w:space="0" w:color="auto"/>
        <w:bottom w:val="none" w:sz="0" w:space="0" w:color="auto"/>
        <w:right w:val="none" w:sz="0" w:space="0" w:color="auto"/>
      </w:divBdr>
    </w:div>
    <w:div w:id="1073309342">
      <w:bodyDiv w:val="1"/>
      <w:marLeft w:val="0"/>
      <w:marRight w:val="0"/>
      <w:marTop w:val="0"/>
      <w:marBottom w:val="0"/>
      <w:divBdr>
        <w:top w:val="none" w:sz="0" w:space="0" w:color="auto"/>
        <w:left w:val="none" w:sz="0" w:space="0" w:color="auto"/>
        <w:bottom w:val="none" w:sz="0" w:space="0" w:color="auto"/>
        <w:right w:val="none" w:sz="0" w:space="0" w:color="auto"/>
      </w:divBdr>
    </w:div>
    <w:div w:id="1080251184">
      <w:bodyDiv w:val="1"/>
      <w:marLeft w:val="0"/>
      <w:marRight w:val="0"/>
      <w:marTop w:val="0"/>
      <w:marBottom w:val="0"/>
      <w:divBdr>
        <w:top w:val="none" w:sz="0" w:space="0" w:color="auto"/>
        <w:left w:val="none" w:sz="0" w:space="0" w:color="auto"/>
        <w:bottom w:val="none" w:sz="0" w:space="0" w:color="auto"/>
        <w:right w:val="none" w:sz="0" w:space="0" w:color="auto"/>
      </w:divBdr>
    </w:div>
    <w:div w:id="1084183647">
      <w:bodyDiv w:val="1"/>
      <w:marLeft w:val="0"/>
      <w:marRight w:val="0"/>
      <w:marTop w:val="0"/>
      <w:marBottom w:val="0"/>
      <w:divBdr>
        <w:top w:val="none" w:sz="0" w:space="0" w:color="auto"/>
        <w:left w:val="none" w:sz="0" w:space="0" w:color="auto"/>
        <w:bottom w:val="none" w:sz="0" w:space="0" w:color="auto"/>
        <w:right w:val="none" w:sz="0" w:space="0" w:color="auto"/>
      </w:divBdr>
      <w:divsChild>
        <w:div w:id="586572805">
          <w:marLeft w:val="0"/>
          <w:marRight w:val="0"/>
          <w:marTop w:val="0"/>
          <w:marBottom w:val="0"/>
          <w:divBdr>
            <w:top w:val="none" w:sz="0" w:space="0" w:color="auto"/>
            <w:left w:val="none" w:sz="0" w:space="0" w:color="auto"/>
            <w:bottom w:val="none" w:sz="0" w:space="0" w:color="auto"/>
            <w:right w:val="none" w:sz="0" w:space="0" w:color="auto"/>
          </w:divBdr>
        </w:div>
      </w:divsChild>
    </w:div>
    <w:div w:id="1101416388">
      <w:bodyDiv w:val="1"/>
      <w:marLeft w:val="0"/>
      <w:marRight w:val="0"/>
      <w:marTop w:val="0"/>
      <w:marBottom w:val="0"/>
      <w:divBdr>
        <w:top w:val="none" w:sz="0" w:space="0" w:color="auto"/>
        <w:left w:val="none" w:sz="0" w:space="0" w:color="auto"/>
        <w:bottom w:val="none" w:sz="0" w:space="0" w:color="auto"/>
        <w:right w:val="none" w:sz="0" w:space="0" w:color="auto"/>
      </w:divBdr>
    </w:div>
    <w:div w:id="1109469324">
      <w:bodyDiv w:val="1"/>
      <w:marLeft w:val="0"/>
      <w:marRight w:val="0"/>
      <w:marTop w:val="0"/>
      <w:marBottom w:val="0"/>
      <w:divBdr>
        <w:top w:val="none" w:sz="0" w:space="0" w:color="auto"/>
        <w:left w:val="none" w:sz="0" w:space="0" w:color="auto"/>
        <w:bottom w:val="none" w:sz="0" w:space="0" w:color="auto"/>
        <w:right w:val="none" w:sz="0" w:space="0" w:color="auto"/>
      </w:divBdr>
      <w:divsChild>
        <w:div w:id="212933699">
          <w:marLeft w:val="0"/>
          <w:marRight w:val="0"/>
          <w:marTop w:val="0"/>
          <w:marBottom w:val="0"/>
          <w:divBdr>
            <w:top w:val="none" w:sz="0" w:space="0" w:color="auto"/>
            <w:left w:val="none" w:sz="0" w:space="0" w:color="auto"/>
            <w:bottom w:val="none" w:sz="0" w:space="0" w:color="auto"/>
            <w:right w:val="none" w:sz="0" w:space="0" w:color="auto"/>
          </w:divBdr>
        </w:div>
      </w:divsChild>
    </w:div>
    <w:div w:id="1121341904">
      <w:bodyDiv w:val="1"/>
      <w:marLeft w:val="0"/>
      <w:marRight w:val="0"/>
      <w:marTop w:val="0"/>
      <w:marBottom w:val="0"/>
      <w:divBdr>
        <w:top w:val="none" w:sz="0" w:space="0" w:color="auto"/>
        <w:left w:val="none" w:sz="0" w:space="0" w:color="auto"/>
        <w:bottom w:val="none" w:sz="0" w:space="0" w:color="auto"/>
        <w:right w:val="none" w:sz="0" w:space="0" w:color="auto"/>
      </w:divBdr>
    </w:div>
    <w:div w:id="1181119245">
      <w:bodyDiv w:val="1"/>
      <w:marLeft w:val="0"/>
      <w:marRight w:val="0"/>
      <w:marTop w:val="0"/>
      <w:marBottom w:val="0"/>
      <w:divBdr>
        <w:top w:val="none" w:sz="0" w:space="0" w:color="auto"/>
        <w:left w:val="none" w:sz="0" w:space="0" w:color="auto"/>
        <w:bottom w:val="none" w:sz="0" w:space="0" w:color="auto"/>
        <w:right w:val="none" w:sz="0" w:space="0" w:color="auto"/>
      </w:divBdr>
      <w:divsChild>
        <w:div w:id="815486880">
          <w:marLeft w:val="0"/>
          <w:marRight w:val="0"/>
          <w:marTop w:val="0"/>
          <w:marBottom w:val="0"/>
          <w:divBdr>
            <w:top w:val="none" w:sz="0" w:space="0" w:color="auto"/>
            <w:left w:val="none" w:sz="0" w:space="0" w:color="auto"/>
            <w:bottom w:val="none" w:sz="0" w:space="0" w:color="auto"/>
            <w:right w:val="none" w:sz="0" w:space="0" w:color="auto"/>
          </w:divBdr>
        </w:div>
      </w:divsChild>
    </w:div>
    <w:div w:id="1240018114">
      <w:bodyDiv w:val="1"/>
      <w:marLeft w:val="0"/>
      <w:marRight w:val="0"/>
      <w:marTop w:val="0"/>
      <w:marBottom w:val="0"/>
      <w:divBdr>
        <w:top w:val="none" w:sz="0" w:space="0" w:color="auto"/>
        <w:left w:val="none" w:sz="0" w:space="0" w:color="auto"/>
        <w:bottom w:val="none" w:sz="0" w:space="0" w:color="auto"/>
        <w:right w:val="none" w:sz="0" w:space="0" w:color="auto"/>
      </w:divBdr>
      <w:divsChild>
        <w:div w:id="511574975">
          <w:marLeft w:val="0"/>
          <w:marRight w:val="0"/>
          <w:marTop w:val="0"/>
          <w:marBottom w:val="0"/>
          <w:divBdr>
            <w:top w:val="none" w:sz="0" w:space="0" w:color="auto"/>
            <w:left w:val="none" w:sz="0" w:space="0" w:color="auto"/>
            <w:bottom w:val="none" w:sz="0" w:space="0" w:color="auto"/>
            <w:right w:val="none" w:sz="0" w:space="0" w:color="auto"/>
          </w:divBdr>
        </w:div>
      </w:divsChild>
    </w:div>
    <w:div w:id="1242524063">
      <w:bodyDiv w:val="1"/>
      <w:marLeft w:val="0"/>
      <w:marRight w:val="0"/>
      <w:marTop w:val="0"/>
      <w:marBottom w:val="0"/>
      <w:divBdr>
        <w:top w:val="none" w:sz="0" w:space="0" w:color="auto"/>
        <w:left w:val="none" w:sz="0" w:space="0" w:color="auto"/>
        <w:bottom w:val="none" w:sz="0" w:space="0" w:color="auto"/>
        <w:right w:val="none" w:sz="0" w:space="0" w:color="auto"/>
      </w:divBdr>
    </w:div>
    <w:div w:id="1295210291">
      <w:bodyDiv w:val="1"/>
      <w:marLeft w:val="0"/>
      <w:marRight w:val="0"/>
      <w:marTop w:val="0"/>
      <w:marBottom w:val="0"/>
      <w:divBdr>
        <w:top w:val="none" w:sz="0" w:space="0" w:color="auto"/>
        <w:left w:val="none" w:sz="0" w:space="0" w:color="auto"/>
        <w:bottom w:val="none" w:sz="0" w:space="0" w:color="auto"/>
        <w:right w:val="none" w:sz="0" w:space="0" w:color="auto"/>
      </w:divBdr>
    </w:div>
    <w:div w:id="1329481210">
      <w:bodyDiv w:val="1"/>
      <w:marLeft w:val="0"/>
      <w:marRight w:val="0"/>
      <w:marTop w:val="0"/>
      <w:marBottom w:val="0"/>
      <w:divBdr>
        <w:top w:val="none" w:sz="0" w:space="0" w:color="auto"/>
        <w:left w:val="none" w:sz="0" w:space="0" w:color="auto"/>
        <w:bottom w:val="none" w:sz="0" w:space="0" w:color="auto"/>
        <w:right w:val="none" w:sz="0" w:space="0" w:color="auto"/>
      </w:divBdr>
      <w:divsChild>
        <w:div w:id="1179732259">
          <w:marLeft w:val="0"/>
          <w:marRight w:val="0"/>
          <w:marTop w:val="0"/>
          <w:marBottom w:val="0"/>
          <w:divBdr>
            <w:top w:val="none" w:sz="0" w:space="0" w:color="auto"/>
            <w:left w:val="none" w:sz="0" w:space="0" w:color="auto"/>
            <w:bottom w:val="none" w:sz="0" w:space="0" w:color="auto"/>
            <w:right w:val="none" w:sz="0" w:space="0" w:color="auto"/>
          </w:divBdr>
        </w:div>
      </w:divsChild>
    </w:div>
    <w:div w:id="1340542089">
      <w:bodyDiv w:val="1"/>
      <w:marLeft w:val="0"/>
      <w:marRight w:val="0"/>
      <w:marTop w:val="0"/>
      <w:marBottom w:val="0"/>
      <w:divBdr>
        <w:top w:val="none" w:sz="0" w:space="0" w:color="auto"/>
        <w:left w:val="none" w:sz="0" w:space="0" w:color="auto"/>
        <w:bottom w:val="none" w:sz="0" w:space="0" w:color="auto"/>
        <w:right w:val="none" w:sz="0" w:space="0" w:color="auto"/>
      </w:divBdr>
      <w:divsChild>
        <w:div w:id="221865386">
          <w:marLeft w:val="0"/>
          <w:marRight w:val="0"/>
          <w:marTop w:val="0"/>
          <w:marBottom w:val="0"/>
          <w:divBdr>
            <w:top w:val="none" w:sz="0" w:space="0" w:color="auto"/>
            <w:left w:val="none" w:sz="0" w:space="0" w:color="auto"/>
            <w:bottom w:val="none" w:sz="0" w:space="0" w:color="auto"/>
            <w:right w:val="none" w:sz="0" w:space="0" w:color="auto"/>
          </w:divBdr>
        </w:div>
      </w:divsChild>
    </w:div>
    <w:div w:id="1344434314">
      <w:bodyDiv w:val="1"/>
      <w:marLeft w:val="0"/>
      <w:marRight w:val="0"/>
      <w:marTop w:val="0"/>
      <w:marBottom w:val="0"/>
      <w:divBdr>
        <w:top w:val="none" w:sz="0" w:space="0" w:color="auto"/>
        <w:left w:val="none" w:sz="0" w:space="0" w:color="auto"/>
        <w:bottom w:val="none" w:sz="0" w:space="0" w:color="auto"/>
        <w:right w:val="none" w:sz="0" w:space="0" w:color="auto"/>
      </w:divBdr>
      <w:divsChild>
        <w:div w:id="94520303">
          <w:marLeft w:val="0"/>
          <w:marRight w:val="0"/>
          <w:marTop w:val="0"/>
          <w:marBottom w:val="0"/>
          <w:divBdr>
            <w:top w:val="none" w:sz="0" w:space="0" w:color="auto"/>
            <w:left w:val="none" w:sz="0" w:space="0" w:color="auto"/>
            <w:bottom w:val="none" w:sz="0" w:space="0" w:color="auto"/>
            <w:right w:val="none" w:sz="0" w:space="0" w:color="auto"/>
          </w:divBdr>
          <w:divsChild>
            <w:div w:id="60438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787234">
      <w:bodyDiv w:val="1"/>
      <w:marLeft w:val="0"/>
      <w:marRight w:val="0"/>
      <w:marTop w:val="0"/>
      <w:marBottom w:val="0"/>
      <w:divBdr>
        <w:top w:val="none" w:sz="0" w:space="0" w:color="auto"/>
        <w:left w:val="none" w:sz="0" w:space="0" w:color="auto"/>
        <w:bottom w:val="none" w:sz="0" w:space="0" w:color="auto"/>
        <w:right w:val="none" w:sz="0" w:space="0" w:color="auto"/>
      </w:divBdr>
    </w:div>
    <w:div w:id="1372339236">
      <w:bodyDiv w:val="1"/>
      <w:marLeft w:val="0"/>
      <w:marRight w:val="0"/>
      <w:marTop w:val="0"/>
      <w:marBottom w:val="0"/>
      <w:divBdr>
        <w:top w:val="none" w:sz="0" w:space="0" w:color="auto"/>
        <w:left w:val="none" w:sz="0" w:space="0" w:color="auto"/>
        <w:bottom w:val="none" w:sz="0" w:space="0" w:color="auto"/>
        <w:right w:val="none" w:sz="0" w:space="0" w:color="auto"/>
      </w:divBdr>
      <w:divsChild>
        <w:div w:id="1139953608">
          <w:marLeft w:val="0"/>
          <w:marRight w:val="0"/>
          <w:marTop w:val="0"/>
          <w:marBottom w:val="0"/>
          <w:divBdr>
            <w:top w:val="none" w:sz="0" w:space="0" w:color="auto"/>
            <w:left w:val="none" w:sz="0" w:space="0" w:color="auto"/>
            <w:bottom w:val="none" w:sz="0" w:space="0" w:color="auto"/>
            <w:right w:val="none" w:sz="0" w:space="0" w:color="auto"/>
          </w:divBdr>
        </w:div>
      </w:divsChild>
    </w:div>
    <w:div w:id="1412850004">
      <w:bodyDiv w:val="1"/>
      <w:marLeft w:val="0"/>
      <w:marRight w:val="0"/>
      <w:marTop w:val="0"/>
      <w:marBottom w:val="0"/>
      <w:divBdr>
        <w:top w:val="none" w:sz="0" w:space="0" w:color="auto"/>
        <w:left w:val="none" w:sz="0" w:space="0" w:color="auto"/>
        <w:bottom w:val="none" w:sz="0" w:space="0" w:color="auto"/>
        <w:right w:val="none" w:sz="0" w:space="0" w:color="auto"/>
      </w:divBdr>
    </w:div>
    <w:div w:id="1555237155">
      <w:bodyDiv w:val="1"/>
      <w:marLeft w:val="0"/>
      <w:marRight w:val="0"/>
      <w:marTop w:val="0"/>
      <w:marBottom w:val="0"/>
      <w:divBdr>
        <w:top w:val="none" w:sz="0" w:space="0" w:color="auto"/>
        <w:left w:val="none" w:sz="0" w:space="0" w:color="auto"/>
        <w:bottom w:val="none" w:sz="0" w:space="0" w:color="auto"/>
        <w:right w:val="none" w:sz="0" w:space="0" w:color="auto"/>
      </w:divBdr>
    </w:div>
    <w:div w:id="1561134169">
      <w:bodyDiv w:val="1"/>
      <w:marLeft w:val="0"/>
      <w:marRight w:val="0"/>
      <w:marTop w:val="0"/>
      <w:marBottom w:val="0"/>
      <w:divBdr>
        <w:top w:val="none" w:sz="0" w:space="0" w:color="auto"/>
        <w:left w:val="none" w:sz="0" w:space="0" w:color="auto"/>
        <w:bottom w:val="none" w:sz="0" w:space="0" w:color="auto"/>
        <w:right w:val="none" w:sz="0" w:space="0" w:color="auto"/>
      </w:divBdr>
    </w:div>
    <w:div w:id="1583637591">
      <w:bodyDiv w:val="1"/>
      <w:marLeft w:val="0"/>
      <w:marRight w:val="0"/>
      <w:marTop w:val="0"/>
      <w:marBottom w:val="0"/>
      <w:divBdr>
        <w:top w:val="none" w:sz="0" w:space="0" w:color="auto"/>
        <w:left w:val="none" w:sz="0" w:space="0" w:color="auto"/>
        <w:bottom w:val="none" w:sz="0" w:space="0" w:color="auto"/>
        <w:right w:val="none" w:sz="0" w:space="0" w:color="auto"/>
      </w:divBdr>
      <w:divsChild>
        <w:div w:id="825821527">
          <w:marLeft w:val="0"/>
          <w:marRight w:val="0"/>
          <w:marTop w:val="0"/>
          <w:marBottom w:val="0"/>
          <w:divBdr>
            <w:top w:val="none" w:sz="0" w:space="0" w:color="auto"/>
            <w:left w:val="none" w:sz="0" w:space="0" w:color="auto"/>
            <w:bottom w:val="none" w:sz="0" w:space="0" w:color="auto"/>
            <w:right w:val="none" w:sz="0" w:space="0" w:color="auto"/>
          </w:divBdr>
        </w:div>
      </w:divsChild>
    </w:div>
    <w:div w:id="1609921211">
      <w:bodyDiv w:val="1"/>
      <w:marLeft w:val="0"/>
      <w:marRight w:val="0"/>
      <w:marTop w:val="0"/>
      <w:marBottom w:val="0"/>
      <w:divBdr>
        <w:top w:val="none" w:sz="0" w:space="0" w:color="auto"/>
        <w:left w:val="none" w:sz="0" w:space="0" w:color="auto"/>
        <w:bottom w:val="none" w:sz="0" w:space="0" w:color="auto"/>
        <w:right w:val="none" w:sz="0" w:space="0" w:color="auto"/>
      </w:divBdr>
    </w:div>
    <w:div w:id="1638991921">
      <w:bodyDiv w:val="1"/>
      <w:marLeft w:val="0"/>
      <w:marRight w:val="0"/>
      <w:marTop w:val="0"/>
      <w:marBottom w:val="0"/>
      <w:divBdr>
        <w:top w:val="none" w:sz="0" w:space="0" w:color="auto"/>
        <w:left w:val="none" w:sz="0" w:space="0" w:color="auto"/>
        <w:bottom w:val="none" w:sz="0" w:space="0" w:color="auto"/>
        <w:right w:val="none" w:sz="0" w:space="0" w:color="auto"/>
      </w:divBdr>
    </w:div>
    <w:div w:id="1674843065">
      <w:bodyDiv w:val="1"/>
      <w:marLeft w:val="0"/>
      <w:marRight w:val="0"/>
      <w:marTop w:val="0"/>
      <w:marBottom w:val="0"/>
      <w:divBdr>
        <w:top w:val="none" w:sz="0" w:space="0" w:color="auto"/>
        <w:left w:val="none" w:sz="0" w:space="0" w:color="auto"/>
        <w:bottom w:val="none" w:sz="0" w:space="0" w:color="auto"/>
        <w:right w:val="none" w:sz="0" w:space="0" w:color="auto"/>
      </w:divBdr>
    </w:div>
    <w:div w:id="1738894115">
      <w:bodyDiv w:val="1"/>
      <w:marLeft w:val="0"/>
      <w:marRight w:val="0"/>
      <w:marTop w:val="0"/>
      <w:marBottom w:val="0"/>
      <w:divBdr>
        <w:top w:val="none" w:sz="0" w:space="0" w:color="auto"/>
        <w:left w:val="none" w:sz="0" w:space="0" w:color="auto"/>
        <w:bottom w:val="none" w:sz="0" w:space="0" w:color="auto"/>
        <w:right w:val="none" w:sz="0" w:space="0" w:color="auto"/>
      </w:divBdr>
    </w:div>
    <w:div w:id="1758404569">
      <w:bodyDiv w:val="1"/>
      <w:marLeft w:val="0"/>
      <w:marRight w:val="0"/>
      <w:marTop w:val="0"/>
      <w:marBottom w:val="0"/>
      <w:divBdr>
        <w:top w:val="none" w:sz="0" w:space="0" w:color="auto"/>
        <w:left w:val="none" w:sz="0" w:space="0" w:color="auto"/>
        <w:bottom w:val="none" w:sz="0" w:space="0" w:color="auto"/>
        <w:right w:val="none" w:sz="0" w:space="0" w:color="auto"/>
      </w:divBdr>
      <w:divsChild>
        <w:div w:id="123895015">
          <w:marLeft w:val="0"/>
          <w:marRight w:val="0"/>
          <w:marTop w:val="0"/>
          <w:marBottom w:val="0"/>
          <w:divBdr>
            <w:top w:val="none" w:sz="0" w:space="0" w:color="auto"/>
            <w:left w:val="none" w:sz="0" w:space="0" w:color="auto"/>
            <w:bottom w:val="none" w:sz="0" w:space="0" w:color="auto"/>
            <w:right w:val="none" w:sz="0" w:space="0" w:color="auto"/>
          </w:divBdr>
        </w:div>
      </w:divsChild>
    </w:div>
    <w:div w:id="1844665331">
      <w:bodyDiv w:val="1"/>
      <w:marLeft w:val="0"/>
      <w:marRight w:val="0"/>
      <w:marTop w:val="0"/>
      <w:marBottom w:val="0"/>
      <w:divBdr>
        <w:top w:val="none" w:sz="0" w:space="0" w:color="auto"/>
        <w:left w:val="none" w:sz="0" w:space="0" w:color="auto"/>
        <w:bottom w:val="none" w:sz="0" w:space="0" w:color="auto"/>
        <w:right w:val="none" w:sz="0" w:space="0" w:color="auto"/>
      </w:divBdr>
    </w:div>
    <w:div w:id="1907953721">
      <w:bodyDiv w:val="1"/>
      <w:marLeft w:val="0"/>
      <w:marRight w:val="0"/>
      <w:marTop w:val="0"/>
      <w:marBottom w:val="0"/>
      <w:divBdr>
        <w:top w:val="none" w:sz="0" w:space="0" w:color="auto"/>
        <w:left w:val="none" w:sz="0" w:space="0" w:color="auto"/>
        <w:bottom w:val="none" w:sz="0" w:space="0" w:color="auto"/>
        <w:right w:val="none" w:sz="0" w:space="0" w:color="auto"/>
      </w:divBdr>
      <w:divsChild>
        <w:div w:id="224725926">
          <w:marLeft w:val="0"/>
          <w:marRight w:val="0"/>
          <w:marTop w:val="0"/>
          <w:marBottom w:val="0"/>
          <w:divBdr>
            <w:top w:val="none" w:sz="0" w:space="0" w:color="auto"/>
            <w:left w:val="none" w:sz="0" w:space="0" w:color="auto"/>
            <w:bottom w:val="none" w:sz="0" w:space="0" w:color="auto"/>
            <w:right w:val="none" w:sz="0" w:space="0" w:color="auto"/>
          </w:divBdr>
        </w:div>
      </w:divsChild>
    </w:div>
    <w:div w:id="1929461808">
      <w:bodyDiv w:val="1"/>
      <w:marLeft w:val="0"/>
      <w:marRight w:val="0"/>
      <w:marTop w:val="0"/>
      <w:marBottom w:val="0"/>
      <w:divBdr>
        <w:top w:val="none" w:sz="0" w:space="0" w:color="auto"/>
        <w:left w:val="none" w:sz="0" w:space="0" w:color="auto"/>
        <w:bottom w:val="none" w:sz="0" w:space="0" w:color="auto"/>
        <w:right w:val="none" w:sz="0" w:space="0" w:color="auto"/>
      </w:divBdr>
    </w:div>
    <w:div w:id="1996949626">
      <w:bodyDiv w:val="1"/>
      <w:marLeft w:val="0"/>
      <w:marRight w:val="0"/>
      <w:marTop w:val="0"/>
      <w:marBottom w:val="0"/>
      <w:divBdr>
        <w:top w:val="none" w:sz="0" w:space="0" w:color="auto"/>
        <w:left w:val="none" w:sz="0" w:space="0" w:color="auto"/>
        <w:bottom w:val="none" w:sz="0" w:space="0" w:color="auto"/>
        <w:right w:val="none" w:sz="0" w:space="0" w:color="auto"/>
      </w:divBdr>
    </w:div>
    <w:div w:id="2055157485">
      <w:bodyDiv w:val="1"/>
      <w:marLeft w:val="0"/>
      <w:marRight w:val="0"/>
      <w:marTop w:val="0"/>
      <w:marBottom w:val="0"/>
      <w:divBdr>
        <w:top w:val="none" w:sz="0" w:space="0" w:color="auto"/>
        <w:left w:val="none" w:sz="0" w:space="0" w:color="auto"/>
        <w:bottom w:val="none" w:sz="0" w:space="0" w:color="auto"/>
        <w:right w:val="none" w:sz="0" w:space="0" w:color="auto"/>
      </w:divBdr>
    </w:div>
    <w:div w:id="2067102344">
      <w:bodyDiv w:val="1"/>
      <w:marLeft w:val="0"/>
      <w:marRight w:val="0"/>
      <w:marTop w:val="0"/>
      <w:marBottom w:val="0"/>
      <w:divBdr>
        <w:top w:val="none" w:sz="0" w:space="0" w:color="auto"/>
        <w:left w:val="none" w:sz="0" w:space="0" w:color="auto"/>
        <w:bottom w:val="none" w:sz="0" w:space="0" w:color="auto"/>
        <w:right w:val="none" w:sz="0" w:space="0" w:color="auto"/>
      </w:divBdr>
    </w:div>
    <w:div w:id="2067415901">
      <w:bodyDiv w:val="1"/>
      <w:marLeft w:val="0"/>
      <w:marRight w:val="0"/>
      <w:marTop w:val="0"/>
      <w:marBottom w:val="0"/>
      <w:divBdr>
        <w:top w:val="none" w:sz="0" w:space="0" w:color="auto"/>
        <w:left w:val="none" w:sz="0" w:space="0" w:color="auto"/>
        <w:bottom w:val="none" w:sz="0" w:space="0" w:color="auto"/>
        <w:right w:val="none" w:sz="0" w:space="0" w:color="auto"/>
      </w:divBdr>
    </w:div>
    <w:div w:id="2072725185">
      <w:bodyDiv w:val="1"/>
      <w:marLeft w:val="0"/>
      <w:marRight w:val="0"/>
      <w:marTop w:val="0"/>
      <w:marBottom w:val="0"/>
      <w:divBdr>
        <w:top w:val="none" w:sz="0" w:space="0" w:color="auto"/>
        <w:left w:val="none" w:sz="0" w:space="0" w:color="auto"/>
        <w:bottom w:val="none" w:sz="0" w:space="0" w:color="auto"/>
        <w:right w:val="none" w:sz="0" w:space="0" w:color="auto"/>
      </w:divBdr>
    </w:div>
    <w:div w:id="2073044538">
      <w:bodyDiv w:val="1"/>
      <w:marLeft w:val="0"/>
      <w:marRight w:val="0"/>
      <w:marTop w:val="0"/>
      <w:marBottom w:val="0"/>
      <w:divBdr>
        <w:top w:val="none" w:sz="0" w:space="0" w:color="auto"/>
        <w:left w:val="none" w:sz="0" w:space="0" w:color="auto"/>
        <w:bottom w:val="none" w:sz="0" w:space="0" w:color="auto"/>
        <w:right w:val="none" w:sz="0" w:space="0" w:color="auto"/>
      </w:divBdr>
      <w:divsChild>
        <w:div w:id="1069228081">
          <w:marLeft w:val="0"/>
          <w:marRight w:val="0"/>
          <w:marTop w:val="0"/>
          <w:marBottom w:val="0"/>
          <w:divBdr>
            <w:top w:val="none" w:sz="0" w:space="0" w:color="auto"/>
            <w:left w:val="none" w:sz="0" w:space="0" w:color="auto"/>
            <w:bottom w:val="none" w:sz="0" w:space="0" w:color="auto"/>
            <w:right w:val="none" w:sz="0" w:space="0" w:color="auto"/>
          </w:divBdr>
          <w:divsChild>
            <w:div w:id="185048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570674">
      <w:bodyDiv w:val="1"/>
      <w:marLeft w:val="0"/>
      <w:marRight w:val="0"/>
      <w:marTop w:val="0"/>
      <w:marBottom w:val="0"/>
      <w:divBdr>
        <w:top w:val="none" w:sz="0" w:space="0" w:color="auto"/>
        <w:left w:val="none" w:sz="0" w:space="0" w:color="auto"/>
        <w:bottom w:val="none" w:sz="0" w:space="0" w:color="auto"/>
        <w:right w:val="none" w:sz="0" w:space="0" w:color="auto"/>
      </w:divBdr>
    </w:div>
    <w:div w:id="2109496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25/36/contents/enacted" TargetMode="External"/><Relationship Id="rId21" Type="http://schemas.openxmlformats.org/officeDocument/2006/relationships/hyperlink" Target="https://doi.org/10.1016/S2212-5671(12)00261-4" TargetMode="External"/><Relationship Id="rId42" Type="http://schemas.openxmlformats.org/officeDocument/2006/relationships/hyperlink" Target="https://www.local.gov.uk/our-support/workforce-and-hr-support/local-government-services/local-government-services-pay-2" TargetMode="External"/><Relationship Id="rId47" Type="http://schemas.openxmlformats.org/officeDocument/2006/relationships/hyperlink" Target="https://doi.org/10.1080/1062726X.2024.2412074" TargetMode="External"/><Relationship Id="rId63" Type="http://schemas.openxmlformats.org/officeDocument/2006/relationships/hyperlink" Target="https://sloanreview.mit.edu/article/coming-to-a-new-awareness-of-organizational-culture/" TargetMode="External"/><Relationship Id="rId68" Type="http://schemas.openxmlformats.org/officeDocument/2006/relationships/hyperlink" Target="https://research.ebsco.com/c/ndp6bl/search/details/cljddvpr4z?limiters=FT1%3AY&amp;q=self+determination+theory&amp;searchMode=all" TargetMode="External"/><Relationship Id="rId84" Type="http://schemas.openxmlformats.org/officeDocument/2006/relationships/hyperlink" Target="https://doi.org/10.2478/orga-2023-0017" TargetMode="External"/><Relationship Id="rId16" Type="http://schemas.openxmlformats.org/officeDocument/2006/relationships/hyperlink" Target="https://research.ebsco.com/linkprocessor/plink?id=3ad70e10-f538-3446-9f18-44c85d1ccca8" TargetMode="External"/><Relationship Id="rId11" Type="http://schemas.openxmlformats.org/officeDocument/2006/relationships/image" Target="media/image5.png"/><Relationship Id="rId32" Type="http://schemas.openxmlformats.org/officeDocument/2006/relationships/hyperlink" Target="https://doi.org/10.1080/23311975.2025.2526145" TargetMode="External"/><Relationship Id="rId37" Type="http://schemas.openxmlformats.org/officeDocument/2006/relationships/hyperlink" Target="https://research.ebsco.com/c/ndp6bl/viewer/pdf/id34obvxmz" TargetMode="External"/><Relationship Id="rId53" Type="http://schemas.openxmlformats.org/officeDocument/2006/relationships/hyperlink" Target="https://npt.moderngov.co.uk/documents/s98044/Review%20of%20Strategic%20Workforce%20Plan.pdf" TargetMode="External"/><Relationship Id="rId58" Type="http://schemas.openxmlformats.org/officeDocument/2006/relationships/hyperlink" Target="https://doi.org/10.29141/2218-5003-2024-15-4-5" TargetMode="External"/><Relationship Id="rId74" Type="http://schemas.openxmlformats.org/officeDocument/2006/relationships/hyperlink" Target="https://doi.org/10.1177/0001839219836670" TargetMode="External"/><Relationship Id="rId79" Type="http://schemas.openxmlformats.org/officeDocument/2006/relationships/hyperlink" Target="https://www.legislation.gov.uk/anaw/2015/2/contents" TargetMode="External"/><Relationship Id="rId5" Type="http://schemas.openxmlformats.org/officeDocument/2006/relationships/settings" Target="settings.xml"/><Relationship Id="rId19" Type="http://schemas.openxmlformats.org/officeDocument/2006/relationships/hyperlink" Target="https://www.cipd.org/globalassets/media/knowledge/knowledge-hub/reports/2025-pdfs/8868-good-work-index-2025-report-web1.pdf" TargetMode="External"/><Relationship Id="rId14" Type="http://schemas.openxmlformats.org/officeDocument/2006/relationships/hyperlink" Target="https://doi.org/10.1002/hrm.21969" TargetMode="External"/><Relationship Id="rId22" Type="http://schemas.openxmlformats.org/officeDocument/2006/relationships/hyperlink" Target="https://www.peoplemanagement.co.uk/article/1941709/why-measuring-organisational-culture-often-goes-wrong?utm_source=mc&amp;utm_medium=email&amp;utm_content=20251202_PM+Daily_NWL_CIPD_GLO_MIX_MAN_NA.https%3a%2f%2fwww.peoplemanagement.co.uk%2farticle%2f1941709%2fwhy-measuring-organisational-culture-often-goes-wrong&amp;utm_campaign=&amp;utm_term=9035810.003Th00000Bt2zDIAR.90358106" TargetMode="External"/><Relationship Id="rId27" Type="http://schemas.openxmlformats.org/officeDocument/2006/relationships/hyperlink" Target="https://www.gallup.com/workplace/349484/state-of-the-global-workplace.aspx" TargetMode="External"/><Relationship Id="rId30" Type="http://schemas.openxmlformats.org/officeDocument/2006/relationships/hyperlink" Target="https://e-edu.nbu.bg/pluginfile.php/900222/mod_resource/content/1/G.Hofstede_G.J.Hofstede_M.Minkov%20-%20Cultures%20and%20Organizations%20-%20Software%20of%20the%20Mind%203rd_edition%202010.pdf" TargetMode="External"/><Relationship Id="rId35" Type="http://schemas.openxmlformats.org/officeDocument/2006/relationships/hyperlink" Target="https://doi.org/10.1177/0734371X241237562" TargetMode="External"/><Relationship Id="rId43" Type="http://schemas.openxmlformats.org/officeDocument/2006/relationships/hyperlink" Target="https://www.local.gov.uk/sites/default/files/documents/tech-note-15-market-suppl-88b.pdf" TargetMode="External"/><Relationship Id="rId48" Type="http://schemas.openxmlformats.org/officeDocument/2006/relationships/hyperlink" Target="https://doi.org/10.3390/info11120574" TargetMode="External"/><Relationship Id="rId56" Type="http://schemas.openxmlformats.org/officeDocument/2006/relationships/hyperlink" Target="https://research.ebsco.com/linkprocessor/v2-external?opid=ndp6bl&amp;recordId=ajvatc5k5z&amp;url=https%3A%2F%2Fdoaj.org%2Farticle%2Fa9529be6c2d146299c55270202a9ae51" TargetMode="External"/><Relationship Id="rId64" Type="http://schemas.openxmlformats.org/officeDocument/2006/relationships/hyperlink" Target="https://www.researchgate.net/journal/Reflections-The-SoL-Journal-1536-0148?_tp=eyJjb250ZXh0Ijp7ImZpcnN0UGFnZSI6InB1YmxpY2F0aW9uIiwicGFnZSI6InB1YmxpY2F0aW9uIn19" TargetMode="External"/><Relationship Id="rId69" Type="http://schemas.openxmlformats.org/officeDocument/2006/relationships/hyperlink" Target="https://doi.org/10.1111/joms.13112" TargetMode="External"/><Relationship Id="rId77" Type="http://schemas.openxmlformats.org/officeDocument/2006/relationships/hyperlink" Target="https://www.proquest.com/scholarly-journals/why-individual-employee-engagement-matters-team/docview/2188552588/se-2?accountid=130472" TargetMode="External"/><Relationship Id="rId8" Type="http://schemas.openxmlformats.org/officeDocument/2006/relationships/image" Target="media/image2.png"/><Relationship Id="rId51" Type="http://schemas.openxmlformats.org/officeDocument/2006/relationships/hyperlink" Target="https://doi.org/10.3846/bmee.2025.22837" TargetMode="External"/><Relationship Id="rId72" Type="http://schemas.openxmlformats.org/officeDocument/2006/relationships/hyperlink" Target="https://research.ebsco.com/linkprocessor/plink?id=12711e3c-d209-32df-a562-6ac0cafba9d6" TargetMode="External"/><Relationship Id="rId80" Type="http://schemas.openxmlformats.org/officeDocument/2006/relationships/hyperlink" Target="https://www.gov.wales/welsh-index-multiple-deprivation-wimd-2025-results-report-overall-index-html" TargetMode="External"/><Relationship Id="rId85" Type="http://schemas.openxmlformats.org/officeDocument/2006/relationships/hyperlink" Target="mailto:support@npt.gov.uk" TargetMode="External"/><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hyperlink" Target="https://www.cipd.org/globalassets/media/knowledge/knowledge-hub/evidence-reviews/2023-pdfs/8263-organisational-culture-and-climate-practice-summary.pdf" TargetMode="External"/><Relationship Id="rId25" Type="http://schemas.openxmlformats.org/officeDocument/2006/relationships/hyperlink" Target="https://doi.org/10.1093/occmed/kqae051" TargetMode="External"/><Relationship Id="rId33" Type="http://schemas.openxmlformats.org/officeDocument/2006/relationships/hyperlink" Target="https://doi.org/10.4102/sajhrm.v22i0.2571" TargetMode="External"/><Relationship Id="rId38" Type="http://schemas.openxmlformats.org/officeDocument/2006/relationships/hyperlink" Target="https://doi.org/10.1111/1467-8500.12590" TargetMode="External"/><Relationship Id="rId46" Type="http://schemas.openxmlformats.org/officeDocument/2006/relationships/hyperlink" Target="https://doi.org/10.4102/sajhrm.v23i0.2988" TargetMode="External"/><Relationship Id="rId59" Type="http://schemas.openxmlformats.org/officeDocument/2006/relationships/hyperlink" Target="https://www.legislation.gov.uk/ukpga/2004/23/section/41" TargetMode="External"/><Relationship Id="rId67" Type="http://schemas.openxmlformats.org/officeDocument/2006/relationships/hyperlink" Target="https://books.google.co.uk/books?hl=en&amp;lr=&amp;id=Mnres2PlFLMC&amp;oi=fnd&amp;pg=PR9&amp;ots=oqhwMf2rJk&amp;sig=sMLrcIASXa8D4nOxqk1Jt-EhPo4&amp;redir_esc=y" TargetMode="External"/><Relationship Id="rId20" Type="http://schemas.openxmlformats.org/officeDocument/2006/relationships/hyperlink" Target="https://www.cipd.org/uk/knowledge/reports/goodwork/" TargetMode="External"/><Relationship Id="rId41" Type="http://schemas.openxmlformats.org/officeDocument/2006/relationships/hyperlink" Target="https://research.ebsco.com/c/ndp6bl/search/details/laeihat3vb?limiters=FT1%3AY&amp;q=culture&amp;searchMode=all" TargetMode="External"/><Relationship Id="rId54" Type="http://schemas.openxmlformats.org/officeDocument/2006/relationships/hyperlink" Target="https://democracy.npt.gov.uk/documents/s102896/App+1+-+Annual+Equalities+Report+2023+2024.pdf" TargetMode="External"/><Relationship Id="rId62" Type="http://schemas.openxmlformats.org/officeDocument/2006/relationships/hyperlink" Target="https://research.ebsco.com/c/ndp6bl/search/details/pastsypzsr?limiters=FT1%3AY&amp;q=office+presenteeism&amp;searchMode=all" TargetMode="External"/><Relationship Id="rId70" Type="http://schemas.openxmlformats.org/officeDocument/2006/relationships/hyperlink" Target="https://doi.org/10.3389/fpsyg.2025.1681910" TargetMode="External"/><Relationship Id="rId75" Type="http://schemas.openxmlformats.org/officeDocument/2006/relationships/hyperlink" Target="https://research.ebsco.com/linkprocessor/plink?id=8308e27e-6d72-38a1-afbb-28b0027582f9" TargetMode="External"/><Relationship Id="rId83" Type="http://schemas.openxmlformats.org/officeDocument/2006/relationships/hyperlink" Target="https://doi.org/10.1080/17404622.2014.939674"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doi.org/10.1016/j.puhip.2025.100649" TargetMode="External"/><Relationship Id="rId23" Type="http://schemas.openxmlformats.org/officeDocument/2006/relationships/hyperlink" Target="https://selfdeterminationtheory.org/SDT/documents/2000_RyanDeci_SDT.pdf" TargetMode="External"/><Relationship Id="rId28" Type="http://schemas.openxmlformats.org/officeDocument/2006/relationships/hyperlink" Target="https://doi.org/10.2478/bsrj-2025-0005" TargetMode="External"/><Relationship Id="rId36" Type="http://schemas.openxmlformats.org/officeDocument/2006/relationships/hyperlink" Target="https://doi.org/10.4102/sajhrm.v22i0.2770" TargetMode="External"/><Relationship Id="rId49" Type="http://schemas.openxmlformats.org/officeDocument/2006/relationships/hyperlink" Target="https://doi.org/10.63608/ssj.3758" TargetMode="External"/><Relationship Id="rId57" Type="http://schemas.openxmlformats.org/officeDocument/2006/relationships/hyperlink" Target="https://www.esr.ie/issue/archive" TargetMode="External"/><Relationship Id="rId10" Type="http://schemas.openxmlformats.org/officeDocument/2006/relationships/image" Target="media/image4.png"/><Relationship Id="rId31" Type="http://schemas.openxmlformats.org/officeDocument/2006/relationships/hyperlink" Target="https://www.peoplemanagement.co.uk/article/1871157/power-connectedness-building-strong-culture-courage-contribution" TargetMode="External"/><Relationship Id="rId44" Type="http://schemas.openxmlformats.org/officeDocument/2006/relationships/hyperlink" Target="https://research.ebsco.com/linkprocessor/plink?id=dd347976-6ef1-3ee7-b055-1a65e87d233f" TargetMode="External"/><Relationship Id="rId52" Type="http://schemas.openxmlformats.org/officeDocument/2006/relationships/hyperlink" Target="https://media.npt.gov.uk/media/o43f3taz/nptcbc-strategic-equality-plan-2020-2024-1.pdf" TargetMode="External"/><Relationship Id="rId60" Type="http://schemas.openxmlformats.org/officeDocument/2006/relationships/hyperlink" Target="https://doi.org/10.1186/s12913-024-11765-8" TargetMode="External"/><Relationship Id="rId65" Type="http://schemas.openxmlformats.org/officeDocument/2006/relationships/hyperlink" Target="https://doi.org/10.1162/152417302762251327" TargetMode="External"/><Relationship Id="rId73" Type="http://schemas.openxmlformats.org/officeDocument/2006/relationships/hyperlink" Target="https://murrayslatter.me/?p=5729" TargetMode="External"/><Relationship Id="rId78" Type="http://schemas.openxmlformats.org/officeDocument/2006/relationships/hyperlink" Target="https://doi.org/10.58691/man/208186" TargetMode="External"/><Relationship Id="rId81" Type="http://schemas.openxmlformats.org/officeDocument/2006/relationships/hyperlink" Target="https://doi.org/10.1016/j.actpsy.2025.105761" TargetMode="External"/><Relationship Id="rId86" Type="http://schemas.openxmlformats.org/officeDocument/2006/relationships/hyperlink" Target="mailto:talent@npt.gov.uk" TargetMode="External"/><Relationship Id="rId4" Type="http://schemas.openxmlformats.org/officeDocument/2006/relationships/styles" Target="styles.xml"/><Relationship Id="rId9" Type="http://schemas.openxmlformats.org/officeDocument/2006/relationships/image" Target="media/image3.png"/><Relationship Id="rId13" Type="http://schemas.openxmlformats.org/officeDocument/2006/relationships/hyperlink" Target="https://research.ebsco.com/linkprocessor/plink?id=b608f7aa-5aa2-3e35-bf8a-84652c6b9055" TargetMode="External"/><Relationship Id="rId18" Type="http://schemas.openxmlformats.org/officeDocument/2006/relationships/hyperlink" Target="https://www.cipd.org/uk/knowledge/employment-law/proposed-changes-under-labour-government/" TargetMode="External"/><Relationship Id="rId39" Type="http://schemas.openxmlformats.org/officeDocument/2006/relationships/hyperlink" Target="https://research.ebsco.com/c/ndp6bl/search/details/cwdfivrhmn?limiters=FT1%3AY&amp;q=office+presenteeism&amp;searchMode=all" TargetMode="External"/><Relationship Id="rId34" Type="http://schemas.openxmlformats.org/officeDocument/2006/relationships/hyperlink" Target="https://research.ebsco.com/linkprocessor/plink?id=7dae3500-2fde-3048-b3c2-b43fc5eac2a8" TargetMode="External"/><Relationship Id="rId50" Type="http://schemas.openxmlformats.org/officeDocument/2006/relationships/hyperlink" Target="https://doi.org/10.4102/sajbm.v52i1.2355" TargetMode="External"/><Relationship Id="rId55" Type="http://schemas.openxmlformats.org/officeDocument/2006/relationships/hyperlink" Target="https://media.npt.gov.uk/media/2cpncucw/corporate-strategy-2025-2028.pdf?v=20250801160804" TargetMode="External"/><Relationship Id="rId76" Type="http://schemas.openxmlformats.org/officeDocument/2006/relationships/hyperlink" Target="https://doi.org/10.1080/23311975.2025.2596429" TargetMode="External"/><Relationship Id="rId7" Type="http://schemas.openxmlformats.org/officeDocument/2006/relationships/image" Target="media/image1.png"/><Relationship Id="rId71" Type="http://schemas.openxmlformats.org/officeDocument/2006/relationships/hyperlink" Target="https://research.ebsco.com/c/ndp6bl/search/details/wppcgqt7sj?limiters=FT1%3AY&amp;q=handy+organisational+culture&amp;searchMode=all" TargetMode="External"/><Relationship Id="rId2" Type="http://schemas.openxmlformats.org/officeDocument/2006/relationships/customXml" Target="../customXml/item2.xml"/><Relationship Id="rId29" Type="http://schemas.openxmlformats.org/officeDocument/2006/relationships/hyperlink" Target="https://doi.org/10.1080/09540962.2024.2398132" TargetMode="External"/><Relationship Id="rId24" Type="http://schemas.openxmlformats.org/officeDocument/2006/relationships/hyperlink" Target="https://research.ebsco.com/linkprocessor/plink?id=9a4e6399-8e60-3c1f-a08e-cbf6dfda2998" TargetMode="External"/><Relationship Id="rId40" Type="http://schemas.openxmlformats.org/officeDocument/2006/relationships/hyperlink" Target="https://doi.org/10.47750/QAS/26.209.07" TargetMode="External"/><Relationship Id="rId45" Type="http://schemas.openxmlformats.org/officeDocument/2006/relationships/hyperlink" Target="https://research.ebsco.com/linkprocessor/plink?id=726fe04b-147b-3232-b110-7751dbe9cef8" TargetMode="External"/><Relationship Id="rId66" Type="http://schemas.openxmlformats.org/officeDocument/2006/relationships/hyperlink" Target="https://www.researchgate.net/publication/247713050_Models_and_Tools_for_Stability_and_Change_in_Human_Systems" TargetMode="External"/><Relationship Id="rId87" Type="http://schemas.openxmlformats.org/officeDocument/2006/relationships/fontTable" Target="fontTable.xml"/><Relationship Id="rId61" Type="http://schemas.openxmlformats.org/officeDocument/2006/relationships/hyperlink" Target="https://research.ebsco.com/linkprocessor/plink?id=fc834723-2d89-3e75-8855-1f154ee1e31c" TargetMode="External"/><Relationship Id="rId82" Type="http://schemas.openxmlformats.org/officeDocument/2006/relationships/hyperlink" Target="https://doi.org/10.1186/s40359-025-0356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2519862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4455B9-57C9-4A48-82CA-414CFE1F2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25</Pages>
  <Words>9787</Words>
  <Characters>55788</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A Critical Analysis of “Organisational Culture”</vt:lpstr>
    </vt:vector>
  </TitlesOfParts>
  <Company/>
  <LinksUpToDate>false</LinksUpToDate>
  <CharactersWithSpaces>65445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“Organisational Culture”</dc:title>
  <dc:subject>BMHR7013</dc:subject>
  <dc:creator>Caroline Amott</dc:creator>
  <cp:keywords/>
  <dc:description/>
  <cp:lastModifiedBy>Caroline Amott</cp:lastModifiedBy>
  <cp:revision>17</cp:revision>
  <dcterms:created xsi:type="dcterms:W3CDTF">2026-02-14T14:37:00Z</dcterms:created>
  <dcterms:modified xsi:type="dcterms:W3CDTF">2026-02-14T17:54:00Z</dcterms:modified>
</cp:coreProperties>
</file>