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81C085" w14:textId="77777777" w:rsidR="00485D98" w:rsidRPr="00485D98" w:rsidRDefault="00485D98">
      <w:pPr>
        <w:pStyle w:val="Normal1"/>
        <w:spacing w:line="360" w:lineRule="auto"/>
        <w:jc w:val="center"/>
        <w:rPr>
          <w:rFonts w:ascii="Times New Roman" w:eastAsia="Times New Roman" w:hAnsi="Times New Roman" w:cs="Times New Roman"/>
          <w:b/>
          <w:sz w:val="24"/>
          <w:szCs w:val="24"/>
          <w:u w:val="single"/>
          <w:lang w:val="en-GB"/>
        </w:rPr>
      </w:pPr>
    </w:p>
    <w:p w14:paraId="42C37F17" w14:textId="77777777" w:rsidR="00485D98" w:rsidRPr="00485D98" w:rsidRDefault="00485D98">
      <w:pPr>
        <w:pStyle w:val="Normal1"/>
        <w:spacing w:line="360" w:lineRule="auto"/>
        <w:jc w:val="center"/>
        <w:rPr>
          <w:rFonts w:ascii="Times New Roman" w:eastAsia="Times New Roman" w:hAnsi="Times New Roman" w:cs="Times New Roman"/>
          <w:b/>
          <w:sz w:val="24"/>
          <w:szCs w:val="24"/>
          <w:u w:val="single"/>
          <w:lang w:val="en-GB"/>
        </w:rPr>
      </w:pPr>
    </w:p>
    <w:p w14:paraId="60EF67DA" w14:textId="77777777" w:rsidR="00485D98" w:rsidRPr="00485D98" w:rsidRDefault="00485D98">
      <w:pPr>
        <w:pStyle w:val="Normal1"/>
        <w:spacing w:line="360" w:lineRule="auto"/>
        <w:jc w:val="center"/>
        <w:rPr>
          <w:rFonts w:ascii="Times New Roman" w:eastAsia="Times New Roman" w:hAnsi="Times New Roman" w:cs="Times New Roman"/>
          <w:b/>
          <w:sz w:val="24"/>
          <w:szCs w:val="24"/>
          <w:u w:val="single"/>
          <w:lang w:val="en-GB"/>
        </w:rPr>
      </w:pPr>
    </w:p>
    <w:p w14:paraId="5B6FEF82" w14:textId="77777777" w:rsidR="00485D98" w:rsidRPr="00485D98" w:rsidRDefault="00485D98">
      <w:pPr>
        <w:pStyle w:val="Normal1"/>
        <w:spacing w:line="360" w:lineRule="auto"/>
        <w:jc w:val="center"/>
        <w:rPr>
          <w:rFonts w:ascii="Times New Roman" w:eastAsia="Times New Roman" w:hAnsi="Times New Roman" w:cs="Times New Roman"/>
          <w:b/>
          <w:sz w:val="24"/>
          <w:szCs w:val="24"/>
          <w:u w:val="single"/>
          <w:lang w:val="en-GB"/>
        </w:rPr>
      </w:pPr>
    </w:p>
    <w:p w14:paraId="70443BD8" w14:textId="77777777" w:rsidR="00485D98" w:rsidRPr="00485D98" w:rsidRDefault="00485D98">
      <w:pPr>
        <w:pStyle w:val="Normal1"/>
        <w:spacing w:line="360" w:lineRule="auto"/>
        <w:jc w:val="center"/>
        <w:rPr>
          <w:rFonts w:ascii="Times New Roman" w:eastAsia="Times New Roman" w:hAnsi="Times New Roman" w:cs="Times New Roman"/>
          <w:b/>
          <w:sz w:val="24"/>
          <w:szCs w:val="24"/>
          <w:u w:val="single"/>
          <w:lang w:val="en-GB"/>
        </w:rPr>
      </w:pPr>
    </w:p>
    <w:p w14:paraId="04B8C3B6" w14:textId="77777777" w:rsidR="00485D98" w:rsidRPr="00485D98" w:rsidRDefault="00485D98">
      <w:pPr>
        <w:pStyle w:val="Normal1"/>
        <w:spacing w:line="360" w:lineRule="auto"/>
        <w:jc w:val="center"/>
        <w:rPr>
          <w:rFonts w:ascii="Times New Roman" w:eastAsia="Times New Roman" w:hAnsi="Times New Roman" w:cs="Times New Roman"/>
          <w:b/>
          <w:sz w:val="24"/>
          <w:szCs w:val="24"/>
          <w:u w:val="single"/>
          <w:lang w:val="en-GB"/>
        </w:rPr>
      </w:pPr>
    </w:p>
    <w:p w14:paraId="3F38C282" w14:textId="77777777" w:rsidR="00485D98" w:rsidRPr="00485D98" w:rsidRDefault="00485D98">
      <w:pPr>
        <w:pStyle w:val="Normal1"/>
        <w:spacing w:line="360" w:lineRule="auto"/>
        <w:jc w:val="center"/>
        <w:rPr>
          <w:rFonts w:ascii="Times New Roman" w:eastAsia="Times New Roman" w:hAnsi="Times New Roman" w:cs="Times New Roman"/>
          <w:b/>
          <w:sz w:val="24"/>
          <w:szCs w:val="24"/>
          <w:u w:val="single"/>
          <w:lang w:val="en-GB"/>
        </w:rPr>
      </w:pPr>
    </w:p>
    <w:p w14:paraId="7F8AC133" w14:textId="77777777" w:rsidR="00485D98" w:rsidRPr="00485D98" w:rsidRDefault="00485D98">
      <w:pPr>
        <w:pStyle w:val="Normal1"/>
        <w:spacing w:line="360" w:lineRule="auto"/>
        <w:jc w:val="center"/>
        <w:rPr>
          <w:rFonts w:ascii="Times New Roman" w:eastAsia="Times New Roman" w:hAnsi="Times New Roman" w:cs="Times New Roman"/>
          <w:b/>
          <w:sz w:val="24"/>
          <w:szCs w:val="24"/>
          <w:u w:val="single"/>
          <w:lang w:val="en-GB"/>
        </w:rPr>
      </w:pPr>
    </w:p>
    <w:p w14:paraId="0922C8C7" w14:textId="77777777" w:rsidR="00485D98" w:rsidRPr="00485D98" w:rsidRDefault="00485D98">
      <w:pPr>
        <w:pStyle w:val="Normal1"/>
        <w:spacing w:line="360" w:lineRule="auto"/>
        <w:jc w:val="center"/>
        <w:rPr>
          <w:rFonts w:ascii="Times New Roman" w:eastAsia="Times New Roman" w:hAnsi="Times New Roman" w:cs="Times New Roman"/>
          <w:b/>
          <w:sz w:val="24"/>
          <w:szCs w:val="24"/>
          <w:u w:val="single"/>
          <w:lang w:val="en-GB"/>
        </w:rPr>
      </w:pPr>
    </w:p>
    <w:p w14:paraId="00000005" w14:textId="12F2C3A4" w:rsidR="00485D98" w:rsidRPr="00A6256E" w:rsidRDefault="00485D98" w:rsidP="00A6256E">
      <w:pPr>
        <w:pStyle w:val="Normal1"/>
        <w:spacing w:line="360" w:lineRule="auto"/>
        <w:rPr>
          <w:rFonts w:ascii="Times New Roman" w:eastAsia="Times New Roman" w:hAnsi="Times New Roman" w:cs="Times New Roman"/>
          <w:b/>
          <w:sz w:val="24"/>
          <w:szCs w:val="24"/>
          <w:u w:val="single"/>
          <w:lang w:val="en-GB"/>
        </w:rPr>
      </w:pPr>
    </w:p>
    <w:p w14:paraId="4C7BCF57" w14:textId="77777777" w:rsidR="00485D98" w:rsidRPr="00485D98" w:rsidRDefault="00485D98">
      <w:pPr>
        <w:rPr>
          <w:rFonts w:ascii="Times New Roman" w:eastAsia="Times New Roman" w:hAnsi="Times New Roman" w:cs="Times New Roman"/>
          <w:b/>
          <w:sz w:val="24"/>
          <w:szCs w:val="24"/>
          <w:lang w:val="en-GB"/>
        </w:rPr>
      </w:pPr>
      <w:r w:rsidRPr="00485D98">
        <w:rPr>
          <w:rFonts w:ascii="Times New Roman" w:eastAsia="Times New Roman" w:hAnsi="Times New Roman" w:cs="Times New Roman"/>
          <w:b/>
          <w:sz w:val="24"/>
          <w:szCs w:val="24"/>
          <w:lang w:val="en-GB"/>
        </w:rPr>
        <w:br w:type="page"/>
      </w:r>
    </w:p>
    <w:sdt>
      <w:sdtPr>
        <w:rPr>
          <w:rFonts w:ascii="Arial" w:eastAsia="Arial" w:hAnsi="Arial" w:cs="Arial"/>
          <w:color w:val="auto"/>
          <w:sz w:val="22"/>
          <w:szCs w:val="22"/>
          <w:lang w:val="en-GB"/>
        </w:rPr>
        <w:id w:val="-1494867249"/>
        <w:docPartObj>
          <w:docPartGallery w:val="Table of Contents"/>
          <w:docPartUnique/>
        </w:docPartObj>
      </w:sdtPr>
      <w:sdtEndPr>
        <w:rPr>
          <w:b/>
          <w:bCs/>
          <w:noProof/>
        </w:rPr>
      </w:sdtEndPr>
      <w:sdtContent>
        <w:p w14:paraId="2E8B87C1" w14:textId="30A8006F" w:rsidR="00485D98" w:rsidRPr="00485D98" w:rsidRDefault="00485D98" w:rsidP="00485D98">
          <w:pPr>
            <w:pStyle w:val="TOCHeading"/>
            <w:jc w:val="center"/>
            <w:rPr>
              <w:rFonts w:ascii="Times New Roman" w:hAnsi="Times New Roman" w:cs="Times New Roman"/>
              <w:b/>
              <w:color w:val="auto"/>
              <w:sz w:val="24"/>
              <w:szCs w:val="24"/>
              <w:u w:val="single"/>
              <w:lang w:val="en-GB"/>
            </w:rPr>
          </w:pPr>
          <w:r w:rsidRPr="00485D98">
            <w:rPr>
              <w:rFonts w:ascii="Times New Roman" w:hAnsi="Times New Roman" w:cs="Times New Roman"/>
              <w:b/>
              <w:color w:val="auto"/>
              <w:sz w:val="24"/>
              <w:szCs w:val="24"/>
              <w:u w:val="single"/>
              <w:lang w:val="en-GB"/>
            </w:rPr>
            <w:t>Table of Contents</w:t>
          </w:r>
        </w:p>
        <w:p w14:paraId="3268338F" w14:textId="5B815740" w:rsidR="00485D98" w:rsidRPr="00485D98" w:rsidRDefault="00485D98">
          <w:pPr>
            <w:pStyle w:val="TOC1"/>
            <w:tabs>
              <w:tab w:val="right" w:leader="dot" w:pos="9019"/>
            </w:tabs>
            <w:rPr>
              <w:rFonts w:ascii="Times New Roman" w:hAnsi="Times New Roman" w:cs="Times New Roman"/>
              <w:noProof/>
              <w:sz w:val="24"/>
              <w:szCs w:val="24"/>
              <w:lang w:val="en-GB"/>
            </w:rPr>
          </w:pPr>
          <w:r w:rsidRPr="00485D98">
            <w:rPr>
              <w:rFonts w:ascii="Times New Roman" w:hAnsi="Times New Roman" w:cs="Times New Roman"/>
              <w:sz w:val="24"/>
              <w:szCs w:val="24"/>
              <w:lang w:val="en-GB"/>
            </w:rPr>
            <w:fldChar w:fldCharType="begin"/>
          </w:r>
          <w:r w:rsidRPr="00485D98">
            <w:rPr>
              <w:rFonts w:ascii="Times New Roman" w:hAnsi="Times New Roman" w:cs="Times New Roman"/>
              <w:sz w:val="24"/>
              <w:szCs w:val="24"/>
              <w:lang w:val="en-GB"/>
            </w:rPr>
            <w:instrText xml:space="preserve"> TOC \o "1-3" \h \z \u </w:instrText>
          </w:r>
          <w:r w:rsidRPr="00485D98">
            <w:rPr>
              <w:rFonts w:ascii="Times New Roman" w:hAnsi="Times New Roman" w:cs="Times New Roman"/>
              <w:sz w:val="24"/>
              <w:szCs w:val="24"/>
              <w:lang w:val="en-GB"/>
            </w:rPr>
            <w:fldChar w:fldCharType="separate"/>
          </w:r>
        </w:p>
        <w:p w14:paraId="628EB04A" w14:textId="77777777" w:rsidR="00485D98" w:rsidRPr="00485D98" w:rsidRDefault="00A6256E">
          <w:pPr>
            <w:pStyle w:val="TOC1"/>
            <w:tabs>
              <w:tab w:val="right" w:leader="dot" w:pos="9019"/>
            </w:tabs>
            <w:rPr>
              <w:rFonts w:ascii="Times New Roman" w:hAnsi="Times New Roman" w:cs="Times New Roman"/>
              <w:noProof/>
              <w:sz w:val="24"/>
              <w:szCs w:val="24"/>
              <w:lang w:val="en-GB"/>
            </w:rPr>
          </w:pPr>
          <w:hyperlink w:anchor="_Toc142672861" w:history="1">
            <w:r w:rsidR="00485D98" w:rsidRPr="00485D98">
              <w:rPr>
                <w:rStyle w:val="Hyperlink"/>
                <w:rFonts w:ascii="Times New Roman" w:hAnsi="Times New Roman" w:cs="Times New Roman"/>
                <w:noProof/>
                <w:color w:val="auto"/>
                <w:sz w:val="24"/>
                <w:szCs w:val="24"/>
                <w:lang w:val="en-GB"/>
              </w:rPr>
              <w:t>Paraphrasing and summarizing</w:t>
            </w:r>
            <w:r w:rsidR="00485D98" w:rsidRPr="00485D98">
              <w:rPr>
                <w:rFonts w:ascii="Times New Roman" w:hAnsi="Times New Roman" w:cs="Times New Roman"/>
                <w:noProof/>
                <w:webHidden/>
                <w:sz w:val="24"/>
                <w:szCs w:val="24"/>
                <w:lang w:val="en-GB"/>
              </w:rPr>
              <w:tab/>
            </w:r>
            <w:r w:rsidR="00485D98" w:rsidRPr="00485D98">
              <w:rPr>
                <w:rFonts w:ascii="Times New Roman" w:hAnsi="Times New Roman" w:cs="Times New Roman"/>
                <w:noProof/>
                <w:webHidden/>
                <w:sz w:val="24"/>
                <w:szCs w:val="24"/>
                <w:lang w:val="en-GB"/>
              </w:rPr>
              <w:fldChar w:fldCharType="begin"/>
            </w:r>
            <w:r w:rsidR="00485D98" w:rsidRPr="00485D98">
              <w:rPr>
                <w:rFonts w:ascii="Times New Roman" w:hAnsi="Times New Roman" w:cs="Times New Roman"/>
                <w:noProof/>
                <w:webHidden/>
                <w:sz w:val="24"/>
                <w:szCs w:val="24"/>
                <w:lang w:val="en-GB"/>
              </w:rPr>
              <w:instrText xml:space="preserve"> PAGEREF _Toc142672861 \h </w:instrText>
            </w:r>
            <w:r w:rsidR="00485D98" w:rsidRPr="00485D98">
              <w:rPr>
                <w:rFonts w:ascii="Times New Roman" w:hAnsi="Times New Roman" w:cs="Times New Roman"/>
                <w:noProof/>
                <w:webHidden/>
                <w:sz w:val="24"/>
                <w:szCs w:val="24"/>
                <w:lang w:val="en-GB"/>
              </w:rPr>
            </w:r>
            <w:r w:rsidR="00485D98" w:rsidRPr="00485D98">
              <w:rPr>
                <w:rFonts w:ascii="Times New Roman" w:hAnsi="Times New Roman" w:cs="Times New Roman"/>
                <w:noProof/>
                <w:webHidden/>
                <w:sz w:val="24"/>
                <w:szCs w:val="24"/>
                <w:lang w:val="en-GB"/>
              </w:rPr>
              <w:fldChar w:fldCharType="separate"/>
            </w:r>
            <w:r w:rsidR="00485D98" w:rsidRPr="00485D98">
              <w:rPr>
                <w:rFonts w:ascii="Times New Roman" w:hAnsi="Times New Roman" w:cs="Times New Roman"/>
                <w:noProof/>
                <w:webHidden/>
                <w:sz w:val="24"/>
                <w:szCs w:val="24"/>
                <w:lang w:val="en-GB"/>
              </w:rPr>
              <w:t>3</w:t>
            </w:r>
            <w:r w:rsidR="00485D98" w:rsidRPr="00485D98">
              <w:rPr>
                <w:rFonts w:ascii="Times New Roman" w:hAnsi="Times New Roman" w:cs="Times New Roman"/>
                <w:noProof/>
                <w:webHidden/>
                <w:sz w:val="24"/>
                <w:szCs w:val="24"/>
                <w:lang w:val="en-GB"/>
              </w:rPr>
              <w:fldChar w:fldCharType="end"/>
            </w:r>
          </w:hyperlink>
        </w:p>
        <w:p w14:paraId="0F63B1FB" w14:textId="77777777" w:rsidR="00485D98" w:rsidRPr="00485D98" w:rsidRDefault="00A6256E">
          <w:pPr>
            <w:pStyle w:val="TOC1"/>
            <w:tabs>
              <w:tab w:val="right" w:leader="dot" w:pos="9019"/>
            </w:tabs>
            <w:rPr>
              <w:rFonts w:ascii="Times New Roman" w:hAnsi="Times New Roman" w:cs="Times New Roman"/>
              <w:noProof/>
              <w:sz w:val="24"/>
              <w:szCs w:val="24"/>
              <w:lang w:val="en-GB"/>
            </w:rPr>
          </w:pPr>
          <w:hyperlink w:anchor="_Toc142672863" w:history="1">
            <w:r w:rsidR="00485D98" w:rsidRPr="00485D98">
              <w:rPr>
                <w:rStyle w:val="Hyperlink"/>
                <w:rFonts w:ascii="Times New Roman" w:hAnsi="Times New Roman" w:cs="Times New Roman"/>
                <w:noProof/>
                <w:color w:val="auto"/>
                <w:sz w:val="24"/>
                <w:szCs w:val="24"/>
                <w:lang w:val="en-GB"/>
              </w:rPr>
              <w:t>References</w:t>
            </w:r>
            <w:r w:rsidR="00485D98" w:rsidRPr="00485D98">
              <w:rPr>
                <w:rFonts w:ascii="Times New Roman" w:hAnsi="Times New Roman" w:cs="Times New Roman"/>
                <w:noProof/>
                <w:webHidden/>
                <w:sz w:val="24"/>
                <w:szCs w:val="24"/>
                <w:lang w:val="en-GB"/>
              </w:rPr>
              <w:tab/>
            </w:r>
            <w:r w:rsidR="00485D98" w:rsidRPr="00485D98">
              <w:rPr>
                <w:rFonts w:ascii="Times New Roman" w:hAnsi="Times New Roman" w:cs="Times New Roman"/>
                <w:noProof/>
                <w:webHidden/>
                <w:sz w:val="24"/>
                <w:szCs w:val="24"/>
                <w:lang w:val="en-GB"/>
              </w:rPr>
              <w:fldChar w:fldCharType="begin"/>
            </w:r>
            <w:r w:rsidR="00485D98" w:rsidRPr="00485D98">
              <w:rPr>
                <w:rFonts w:ascii="Times New Roman" w:hAnsi="Times New Roman" w:cs="Times New Roman"/>
                <w:noProof/>
                <w:webHidden/>
                <w:sz w:val="24"/>
                <w:szCs w:val="24"/>
                <w:lang w:val="en-GB"/>
              </w:rPr>
              <w:instrText xml:space="preserve"> PAGEREF _Toc142672863 \h </w:instrText>
            </w:r>
            <w:r w:rsidR="00485D98" w:rsidRPr="00485D98">
              <w:rPr>
                <w:rFonts w:ascii="Times New Roman" w:hAnsi="Times New Roman" w:cs="Times New Roman"/>
                <w:noProof/>
                <w:webHidden/>
                <w:sz w:val="24"/>
                <w:szCs w:val="24"/>
                <w:lang w:val="en-GB"/>
              </w:rPr>
            </w:r>
            <w:r w:rsidR="00485D98" w:rsidRPr="00485D98">
              <w:rPr>
                <w:rFonts w:ascii="Times New Roman" w:hAnsi="Times New Roman" w:cs="Times New Roman"/>
                <w:noProof/>
                <w:webHidden/>
                <w:sz w:val="24"/>
                <w:szCs w:val="24"/>
                <w:lang w:val="en-GB"/>
              </w:rPr>
              <w:fldChar w:fldCharType="separate"/>
            </w:r>
            <w:r w:rsidR="00485D98" w:rsidRPr="00485D98">
              <w:rPr>
                <w:rFonts w:ascii="Times New Roman" w:hAnsi="Times New Roman" w:cs="Times New Roman"/>
                <w:noProof/>
                <w:webHidden/>
                <w:sz w:val="24"/>
                <w:szCs w:val="24"/>
                <w:lang w:val="en-GB"/>
              </w:rPr>
              <w:t>5</w:t>
            </w:r>
            <w:r w:rsidR="00485D98" w:rsidRPr="00485D98">
              <w:rPr>
                <w:rFonts w:ascii="Times New Roman" w:hAnsi="Times New Roman" w:cs="Times New Roman"/>
                <w:noProof/>
                <w:webHidden/>
                <w:sz w:val="24"/>
                <w:szCs w:val="24"/>
                <w:lang w:val="en-GB"/>
              </w:rPr>
              <w:fldChar w:fldCharType="end"/>
            </w:r>
          </w:hyperlink>
        </w:p>
        <w:p w14:paraId="39E3D18D" w14:textId="7EAF9304" w:rsidR="00485D98" w:rsidRPr="00485D98" w:rsidRDefault="00485D98">
          <w:pPr>
            <w:rPr>
              <w:lang w:val="en-GB"/>
            </w:rPr>
          </w:pPr>
          <w:r w:rsidRPr="00485D98">
            <w:rPr>
              <w:rFonts w:ascii="Times New Roman" w:hAnsi="Times New Roman" w:cs="Times New Roman"/>
              <w:b/>
              <w:bCs/>
              <w:noProof/>
              <w:sz w:val="24"/>
              <w:szCs w:val="24"/>
              <w:lang w:val="en-GB"/>
            </w:rPr>
            <w:fldChar w:fldCharType="end"/>
          </w:r>
        </w:p>
      </w:sdtContent>
    </w:sdt>
    <w:p w14:paraId="2EE905AC" w14:textId="77777777" w:rsidR="00BE003D" w:rsidRPr="00485D98" w:rsidRDefault="00BE003D">
      <w:pPr>
        <w:pStyle w:val="Normal1"/>
        <w:spacing w:line="360" w:lineRule="auto"/>
        <w:jc w:val="center"/>
        <w:rPr>
          <w:rFonts w:ascii="Times New Roman" w:eastAsia="Times New Roman" w:hAnsi="Times New Roman" w:cs="Times New Roman"/>
          <w:b/>
          <w:sz w:val="24"/>
          <w:szCs w:val="24"/>
          <w:lang w:val="en-GB"/>
        </w:rPr>
      </w:pPr>
    </w:p>
    <w:p w14:paraId="00000006" w14:textId="77777777" w:rsidR="00BE003D" w:rsidRPr="00485D98" w:rsidRDefault="00F02776">
      <w:pPr>
        <w:pStyle w:val="Normal1"/>
        <w:spacing w:line="360" w:lineRule="auto"/>
        <w:jc w:val="center"/>
        <w:rPr>
          <w:rFonts w:ascii="Times New Roman" w:eastAsia="Times New Roman" w:hAnsi="Times New Roman" w:cs="Times New Roman"/>
          <w:b/>
          <w:sz w:val="24"/>
          <w:szCs w:val="24"/>
          <w:lang w:val="en-GB"/>
        </w:rPr>
      </w:pPr>
      <w:r w:rsidRPr="00485D98">
        <w:rPr>
          <w:lang w:val="en-GB"/>
        </w:rPr>
        <w:br w:type="page"/>
      </w:r>
    </w:p>
    <w:p w14:paraId="0000000A" w14:textId="3AA454A3" w:rsidR="00BE003D" w:rsidRDefault="00F02776" w:rsidP="00485D98">
      <w:pPr>
        <w:pStyle w:val="Heading1"/>
        <w:rPr>
          <w:lang w:val="en-GB"/>
        </w:rPr>
      </w:pPr>
      <w:bookmarkStart w:id="0" w:name="_Toc142672861"/>
      <w:r w:rsidRPr="00485D98">
        <w:rPr>
          <w:lang w:val="en-GB"/>
        </w:rPr>
        <w:t xml:space="preserve">Paraphrasing and </w:t>
      </w:r>
      <w:bookmarkEnd w:id="0"/>
      <w:r w:rsidR="00757814" w:rsidRPr="00485D98">
        <w:rPr>
          <w:lang w:val="en-GB"/>
        </w:rPr>
        <w:t>summarising</w:t>
      </w:r>
    </w:p>
    <w:p w14:paraId="42F68F7D" w14:textId="77777777" w:rsidR="00FB2EDE" w:rsidRPr="00EB1A88" w:rsidRDefault="00FB2EDE" w:rsidP="007A1A15">
      <w:pPr>
        <w:pStyle w:val="Normal1"/>
        <w:spacing w:line="360" w:lineRule="auto"/>
        <w:rPr>
          <w:rFonts w:ascii="Times New Roman" w:hAnsi="Times New Roman" w:cs="Times New Roman"/>
          <w:sz w:val="24"/>
          <w:szCs w:val="24"/>
          <w:lang w:val="en-GB"/>
        </w:rPr>
      </w:pPr>
      <w:r w:rsidRPr="00EB1A88">
        <w:rPr>
          <w:rFonts w:ascii="Times New Roman" w:hAnsi="Times New Roman" w:cs="Times New Roman"/>
          <w:sz w:val="24"/>
          <w:szCs w:val="24"/>
          <w:lang w:val="en-GB"/>
        </w:rPr>
        <w:t xml:space="preserve">According to </w:t>
      </w:r>
      <w:proofErr w:type="spellStart"/>
      <w:r w:rsidRPr="00EB1A88">
        <w:rPr>
          <w:rFonts w:ascii="Times New Roman" w:hAnsi="Times New Roman" w:cs="Times New Roman"/>
          <w:sz w:val="24"/>
          <w:szCs w:val="24"/>
          <w:lang w:val="en-GB"/>
        </w:rPr>
        <w:t>Siddique</w:t>
      </w:r>
      <w:proofErr w:type="spellEnd"/>
      <w:r w:rsidRPr="00EB1A88">
        <w:rPr>
          <w:rFonts w:ascii="Times New Roman" w:hAnsi="Times New Roman" w:cs="Times New Roman"/>
          <w:sz w:val="24"/>
          <w:szCs w:val="24"/>
          <w:lang w:val="en-GB"/>
        </w:rPr>
        <w:t xml:space="preserve"> et al. (2020, page 1800), the act of conveying a previously written or spoken remark in a different manner is referred to as "paraphrasing," with the term "paraphrasing" specifically related to the process itself. In addition, the process of rephrasing something is also referred to as "paraphrasing." The process of restating the thoughts and notions expressed by another individual using one's own words while ensuring that the original meaning is preserved is referred to as "paraphrasing." The term "paraphrase" refers to the act of restating the concepts and notions conveyed by another individual. The objective of paraphrasing is to effectively express the value of the original material, while simultaneously displaying the individual's understanding of the subject matter by restating it in their own words. This is accomplished through the process of paraphrasing. After gaining an understanding of the material, one can complete this activity by rephrasing the material into their own language and utilising their own words. The use of the word "paraphrase" is one method that can be implemented to ensure that the author's perspective is conveyed to the reader in an accurate manner. It is a sensible decision to incorporate paraphrasing into one's approach because it serves the twin purpose of protecting against allegations of plagiarism and substantiating the assertions that are posed within one's scholarly output.  One example of an alternative way that can be shown to be effective is to rephrase direct quotations using one's own language in the context of a demonstration of how to paraphrase as an indication of an alternative method that can be regarded efficacious. </w:t>
      </w:r>
    </w:p>
    <w:p w14:paraId="06E40D35" w14:textId="07EB80E9" w:rsidR="00FB2EDE" w:rsidRPr="00EB1A88" w:rsidRDefault="00FB2EDE" w:rsidP="007A1A15">
      <w:pPr>
        <w:pStyle w:val="Normal1"/>
        <w:spacing w:line="360" w:lineRule="auto"/>
        <w:rPr>
          <w:rFonts w:ascii="Times New Roman" w:hAnsi="Times New Roman" w:cs="Times New Roman"/>
          <w:sz w:val="24"/>
          <w:szCs w:val="24"/>
          <w:lang w:val="en-GB"/>
        </w:rPr>
      </w:pPr>
      <w:r w:rsidRPr="00EB1A88">
        <w:rPr>
          <w:rFonts w:ascii="Times New Roman" w:hAnsi="Times New Roman" w:cs="Times New Roman"/>
          <w:sz w:val="24"/>
          <w:szCs w:val="24"/>
          <w:lang w:val="en-GB"/>
        </w:rPr>
        <w:t xml:space="preserve">According to Mishra and </w:t>
      </w:r>
      <w:proofErr w:type="spellStart"/>
      <w:r w:rsidRPr="00EB1A88">
        <w:rPr>
          <w:rFonts w:ascii="Times New Roman" w:hAnsi="Times New Roman" w:cs="Times New Roman"/>
          <w:sz w:val="24"/>
          <w:szCs w:val="24"/>
          <w:lang w:val="en-GB"/>
        </w:rPr>
        <w:t>Desetty</w:t>
      </w:r>
      <w:proofErr w:type="spellEnd"/>
      <w:r w:rsidRPr="00EB1A88">
        <w:rPr>
          <w:rFonts w:ascii="Times New Roman" w:hAnsi="Times New Roman" w:cs="Times New Roman"/>
          <w:sz w:val="24"/>
          <w:szCs w:val="24"/>
          <w:lang w:val="en-GB"/>
        </w:rPr>
        <w:t xml:space="preserve"> (2023), </w:t>
      </w:r>
      <w:proofErr w:type="spellStart"/>
      <w:r w:rsidRPr="00EB1A88">
        <w:rPr>
          <w:rFonts w:ascii="Times New Roman" w:hAnsi="Times New Roman" w:cs="Times New Roman"/>
          <w:sz w:val="24"/>
          <w:szCs w:val="24"/>
          <w:lang w:val="en-GB"/>
        </w:rPr>
        <w:t>summarization</w:t>
      </w:r>
      <w:proofErr w:type="spellEnd"/>
      <w:r w:rsidRPr="00EB1A88">
        <w:rPr>
          <w:rFonts w:ascii="Times New Roman" w:hAnsi="Times New Roman" w:cs="Times New Roman"/>
          <w:sz w:val="24"/>
          <w:szCs w:val="24"/>
          <w:lang w:val="en-GB"/>
        </w:rPr>
        <w:t xml:space="preserve"> is a cognitive process that involves the selection of key pieces of information and then making comparisons between those pieces of information and other pertinent pieces of information. Comparative features must be taken into consideration and incorporated into the act of summarising in order to achieve its full potential. During the technique of summarising, the act of comparison is appropriately taken into consideration. This comparison assessment is carried out after finishing an in-depth analysis and taking into account all of the relevant criteria. When it comes to boosting one's writing proficiency, summarising is not only a fundamental concept but also a very efficacious approach that can be employed to get the desired effects. This is because </w:t>
      </w:r>
      <w:proofErr w:type="spellStart"/>
      <w:r w:rsidRPr="00EB1A88">
        <w:rPr>
          <w:rFonts w:ascii="Times New Roman" w:hAnsi="Times New Roman" w:cs="Times New Roman"/>
          <w:sz w:val="24"/>
          <w:szCs w:val="24"/>
          <w:lang w:val="en-GB"/>
        </w:rPr>
        <w:t>summarization</w:t>
      </w:r>
      <w:proofErr w:type="spellEnd"/>
      <w:r w:rsidRPr="00EB1A88">
        <w:rPr>
          <w:rFonts w:ascii="Times New Roman" w:hAnsi="Times New Roman" w:cs="Times New Roman"/>
          <w:sz w:val="24"/>
          <w:szCs w:val="24"/>
          <w:lang w:val="en-GB"/>
        </w:rPr>
        <w:t xml:space="preserve"> allows one to take a lengthy piece of writing and condense it into a more manageable form. People are able to focus their attention on the aspects of a written work that are the most important because they have to summarise it. In addition, the students gain benefits from this assignment because it educates them on the procedures that are used to extract important ideas from condensed written sources that they come across. This is an additional benefit that the pupils will receive from this. The participation of the young people in this activity will bring about a number of extra benefits for them, which can be summed up as follows. By utilising the process of summarising, which enables the deletion of extraneous data that is unrelated to the current subject matter, a great number of students display the ability to effectively comprehend big themes in a meaningful manner. This is possible because of the students' utilisation of the technique. The explanation for this phenomena is because the act of summarising makes it possible to get rid of information that is not relevant to the subject that is currently being considered. This is the root cause of the phenomenon.     </w:t>
      </w:r>
    </w:p>
    <w:p w14:paraId="7B7A60CF" w14:textId="77777777" w:rsidR="002265A1" w:rsidRPr="00EB1A88" w:rsidRDefault="002265A1" w:rsidP="007A1A15">
      <w:pPr>
        <w:pStyle w:val="Normal1"/>
        <w:spacing w:line="360" w:lineRule="auto"/>
        <w:rPr>
          <w:rFonts w:ascii="Times New Roman" w:hAnsi="Times New Roman" w:cs="Times New Roman"/>
          <w:sz w:val="24"/>
          <w:szCs w:val="24"/>
          <w:lang w:val="en-GB"/>
        </w:rPr>
      </w:pPr>
    </w:p>
    <w:p w14:paraId="1B28A1DC" w14:textId="77777777" w:rsidR="00326F1B" w:rsidRPr="00326F1B" w:rsidRDefault="00326F1B" w:rsidP="00326F1B">
      <w:pPr>
        <w:pStyle w:val="Normal1"/>
        <w:rPr>
          <w:lang w:val="en-GB"/>
        </w:rPr>
      </w:pPr>
    </w:p>
    <w:p w14:paraId="63D7C698" w14:textId="77777777" w:rsidR="00757814" w:rsidRPr="00757814" w:rsidRDefault="00757814" w:rsidP="00757814">
      <w:pPr>
        <w:pStyle w:val="Normal1"/>
        <w:rPr>
          <w:lang w:val="en-GB"/>
        </w:rPr>
      </w:pPr>
    </w:p>
    <w:p w14:paraId="07871CC6" w14:textId="77777777" w:rsidR="00757814" w:rsidRPr="00F5549A" w:rsidRDefault="00757814" w:rsidP="00757814">
      <w:pPr>
        <w:pStyle w:val="Normal1"/>
        <w:rPr>
          <w:rFonts w:ascii="Times New Roman" w:hAnsi="Times New Roman" w:cs="Times New Roman"/>
          <w:lang w:val="en-GB"/>
        </w:rPr>
      </w:pPr>
    </w:p>
    <w:p w14:paraId="54479ADC" w14:textId="77777777" w:rsidR="00757814" w:rsidRDefault="00757814" w:rsidP="00676A91">
      <w:pPr>
        <w:pStyle w:val="Heading1"/>
        <w:rPr>
          <w:lang w:val="en-GB"/>
        </w:rPr>
      </w:pPr>
      <w:bookmarkStart w:id="1" w:name="_Toc142672863"/>
    </w:p>
    <w:p w14:paraId="00000012" w14:textId="64F63477" w:rsidR="00BE003D" w:rsidRPr="00676A91" w:rsidRDefault="00485D98" w:rsidP="00676A91">
      <w:pPr>
        <w:pStyle w:val="Heading1"/>
        <w:rPr>
          <w:sz w:val="26"/>
          <w:szCs w:val="26"/>
          <w:lang w:val="en-GB"/>
        </w:rPr>
      </w:pPr>
      <w:r w:rsidRPr="00485D98">
        <w:rPr>
          <w:lang w:val="en-GB"/>
        </w:rPr>
        <w:t>References</w:t>
      </w:r>
      <w:bookmarkEnd w:id="1"/>
    </w:p>
    <w:p w14:paraId="00000014" w14:textId="6B9A00E3" w:rsidR="00BE003D" w:rsidRPr="00485D98" w:rsidRDefault="00F02776">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485D98">
        <w:rPr>
          <w:rFonts w:ascii="Times New Roman" w:eastAsia="Times New Roman" w:hAnsi="Times New Roman" w:cs="Times New Roman"/>
          <w:color w:val="222222"/>
          <w:sz w:val="24"/>
          <w:szCs w:val="24"/>
          <w:highlight w:val="white"/>
          <w:lang w:val="en-GB"/>
        </w:rPr>
        <w:t xml:space="preserve">Mishra, P. and </w:t>
      </w:r>
      <w:proofErr w:type="spellStart"/>
      <w:r w:rsidRPr="00485D98">
        <w:rPr>
          <w:rFonts w:ascii="Times New Roman" w:eastAsia="Times New Roman" w:hAnsi="Times New Roman" w:cs="Times New Roman"/>
          <w:color w:val="222222"/>
          <w:sz w:val="24"/>
          <w:szCs w:val="24"/>
          <w:highlight w:val="white"/>
          <w:lang w:val="en-GB"/>
        </w:rPr>
        <w:t>Desetty</w:t>
      </w:r>
      <w:proofErr w:type="spellEnd"/>
      <w:r w:rsidRPr="00485D98">
        <w:rPr>
          <w:rFonts w:ascii="Times New Roman" w:eastAsia="Times New Roman" w:hAnsi="Times New Roman" w:cs="Times New Roman"/>
          <w:color w:val="222222"/>
          <w:sz w:val="24"/>
          <w:szCs w:val="24"/>
          <w:highlight w:val="white"/>
          <w:lang w:val="en-GB"/>
        </w:rPr>
        <w:t xml:space="preserve">, R.T., 2023, July. NewAgeHealthWarriors at MEDIQA-Chat 2023 Task A: Summarizing Short Medical Conversation with Transformers. In </w:t>
      </w:r>
      <w:r w:rsidRPr="00485D98">
        <w:rPr>
          <w:i/>
          <w:lang w:val="en-GB"/>
        </w:rPr>
        <w:t>Proceedings of the 5th Clinical Natural Language Processing Workshop</w:t>
      </w:r>
      <w:r w:rsidRPr="00485D98">
        <w:rPr>
          <w:lang w:val="en-GB"/>
        </w:rPr>
        <w:t xml:space="preserve"> (pp. 414-421).</w:t>
      </w:r>
      <w:hyperlink r:id="rId7">
        <w:r w:rsidRPr="00485D98">
          <w:rPr>
            <w:rFonts w:ascii="Times New Roman" w:eastAsia="Times New Roman" w:hAnsi="Times New Roman" w:cs="Times New Roman"/>
            <w:sz w:val="24"/>
            <w:szCs w:val="24"/>
            <w:lang w:val="en-GB"/>
          </w:rPr>
          <w:t xml:space="preserve"> </w:t>
        </w:r>
      </w:hyperlink>
      <w:hyperlink r:id="rId8">
        <w:r w:rsidRPr="00485D98">
          <w:rPr>
            <w:rFonts w:ascii="Times New Roman" w:eastAsia="Times New Roman" w:hAnsi="Times New Roman" w:cs="Times New Roman"/>
            <w:color w:val="1155CC"/>
            <w:sz w:val="24"/>
            <w:szCs w:val="24"/>
            <w:highlight w:val="white"/>
            <w:u w:val="single"/>
            <w:lang w:val="en-GB"/>
          </w:rPr>
          <w:t>https://aclanthology.org/2023.clinicalnlp-1.44.pdf</w:t>
        </w:r>
      </w:hyperlink>
    </w:p>
    <w:p w14:paraId="00000015" w14:textId="77777777" w:rsidR="00BE003D" w:rsidRPr="00485D98" w:rsidRDefault="00F02776">
      <w:pPr>
        <w:pStyle w:val="Normal1"/>
        <w:spacing w:before="240" w:after="240" w:line="360" w:lineRule="auto"/>
        <w:jc w:val="both"/>
        <w:rPr>
          <w:lang w:val="en-GB"/>
        </w:rPr>
      </w:pPr>
      <w:proofErr w:type="spellStart"/>
      <w:r w:rsidRPr="00485D98">
        <w:rPr>
          <w:rFonts w:ascii="Times New Roman" w:eastAsia="Times New Roman" w:hAnsi="Times New Roman" w:cs="Times New Roman"/>
          <w:color w:val="222222"/>
          <w:sz w:val="24"/>
          <w:szCs w:val="24"/>
          <w:highlight w:val="white"/>
          <w:lang w:val="en-GB"/>
        </w:rPr>
        <w:t>Siddique</w:t>
      </w:r>
      <w:proofErr w:type="spellEnd"/>
      <w:r w:rsidRPr="00485D98">
        <w:rPr>
          <w:rFonts w:ascii="Times New Roman" w:eastAsia="Times New Roman" w:hAnsi="Times New Roman" w:cs="Times New Roman"/>
          <w:color w:val="222222"/>
          <w:sz w:val="24"/>
          <w:szCs w:val="24"/>
          <w:highlight w:val="white"/>
          <w:lang w:val="en-GB"/>
        </w:rPr>
        <w:t xml:space="preserve">, A.B., </w:t>
      </w:r>
      <w:proofErr w:type="spellStart"/>
      <w:r w:rsidRPr="00485D98">
        <w:rPr>
          <w:rFonts w:ascii="Times New Roman" w:eastAsia="Times New Roman" w:hAnsi="Times New Roman" w:cs="Times New Roman"/>
          <w:color w:val="222222"/>
          <w:sz w:val="24"/>
          <w:szCs w:val="24"/>
          <w:highlight w:val="white"/>
          <w:lang w:val="en-GB"/>
        </w:rPr>
        <w:t>Oymak</w:t>
      </w:r>
      <w:proofErr w:type="spellEnd"/>
      <w:r w:rsidRPr="00485D98">
        <w:rPr>
          <w:rFonts w:ascii="Times New Roman" w:eastAsia="Times New Roman" w:hAnsi="Times New Roman" w:cs="Times New Roman"/>
          <w:color w:val="222222"/>
          <w:sz w:val="24"/>
          <w:szCs w:val="24"/>
          <w:highlight w:val="white"/>
          <w:lang w:val="en-GB"/>
        </w:rPr>
        <w:t xml:space="preserve">, S. and </w:t>
      </w:r>
      <w:proofErr w:type="spellStart"/>
      <w:r w:rsidRPr="00485D98">
        <w:rPr>
          <w:rFonts w:ascii="Times New Roman" w:eastAsia="Times New Roman" w:hAnsi="Times New Roman" w:cs="Times New Roman"/>
          <w:color w:val="222222"/>
          <w:sz w:val="24"/>
          <w:szCs w:val="24"/>
          <w:highlight w:val="white"/>
          <w:lang w:val="en-GB"/>
        </w:rPr>
        <w:t>Hristidis</w:t>
      </w:r>
      <w:proofErr w:type="spellEnd"/>
      <w:r w:rsidRPr="00485D98">
        <w:rPr>
          <w:rFonts w:ascii="Times New Roman" w:eastAsia="Times New Roman" w:hAnsi="Times New Roman" w:cs="Times New Roman"/>
          <w:color w:val="222222"/>
          <w:sz w:val="24"/>
          <w:szCs w:val="24"/>
          <w:highlight w:val="white"/>
          <w:lang w:val="en-GB"/>
        </w:rPr>
        <w:t xml:space="preserve">, V., 2020, August. Unsupervised paraphrasing via deep reinforcement learning. In </w:t>
      </w:r>
      <w:r w:rsidRPr="00485D98">
        <w:rPr>
          <w:i/>
          <w:lang w:val="en-GB"/>
        </w:rPr>
        <w:t>Proceedings of the 26th ACM SIGKDD international conference on knowledge discovery &amp; data mining</w:t>
      </w:r>
      <w:r w:rsidRPr="00485D98">
        <w:rPr>
          <w:lang w:val="en-GB"/>
        </w:rPr>
        <w:t xml:space="preserve"> (pp. 1800-1809).</w:t>
      </w:r>
    </w:p>
    <w:p w14:paraId="00000016" w14:textId="2E626924" w:rsidR="00BE003D" w:rsidRPr="00485D98" w:rsidRDefault="00676A91">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485D98">
        <w:rPr>
          <w:rFonts w:ascii="Times New Roman" w:eastAsia="Times New Roman" w:hAnsi="Times New Roman" w:cs="Times New Roman"/>
          <w:color w:val="1155CC"/>
          <w:sz w:val="24"/>
          <w:szCs w:val="24"/>
          <w:highlight w:val="white"/>
          <w:u w:val="single"/>
          <w:lang w:val="en-GB"/>
        </w:rPr>
        <w:t xml:space="preserve"> </w:t>
      </w:r>
    </w:p>
    <w:p w14:paraId="00000017" w14:textId="77777777" w:rsidR="00BE003D" w:rsidRPr="00485D98" w:rsidRDefault="00BE003D">
      <w:pPr>
        <w:pStyle w:val="Normal1"/>
        <w:rPr>
          <w:lang w:val="en-GB"/>
        </w:rPr>
      </w:pPr>
    </w:p>
    <w:sectPr w:rsidR="00BE003D" w:rsidRPr="00485D98">
      <w:footerReference w:type="default" r:id="rId9"/>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F1484" w14:textId="77777777" w:rsidR="00CA6BEA" w:rsidRDefault="00CA6BEA">
      <w:pPr>
        <w:spacing w:line="240" w:lineRule="auto"/>
      </w:pPr>
      <w:r>
        <w:separator/>
      </w:r>
    </w:p>
  </w:endnote>
  <w:endnote w:type="continuationSeparator" w:id="0">
    <w:p w14:paraId="10854401" w14:textId="77777777" w:rsidR="00CA6BEA" w:rsidRDefault="00CA6B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18" w14:textId="77777777" w:rsidR="00BE003D" w:rsidRDefault="00F02776">
    <w:pPr>
      <w:pStyle w:val="Normal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212D60">
      <w:rPr>
        <w:rFonts w:ascii="Times New Roman" w:eastAsia="Times New Roman" w:hAnsi="Times New Roman" w:cs="Times New Roman"/>
        <w:noProof/>
        <w:sz w:val="24"/>
        <w:szCs w:val="24"/>
      </w:rPr>
      <w:t>3</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DD0DB" w14:textId="77777777" w:rsidR="00CA6BEA" w:rsidRDefault="00CA6BEA">
      <w:pPr>
        <w:spacing w:line="240" w:lineRule="auto"/>
      </w:pPr>
      <w:r>
        <w:separator/>
      </w:r>
    </w:p>
  </w:footnote>
  <w:footnote w:type="continuationSeparator" w:id="0">
    <w:p w14:paraId="25813298" w14:textId="77777777" w:rsidR="00CA6BEA" w:rsidRDefault="00CA6BE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03D"/>
    <w:rsid w:val="00212D60"/>
    <w:rsid w:val="002265A1"/>
    <w:rsid w:val="00326F1B"/>
    <w:rsid w:val="00327ED0"/>
    <w:rsid w:val="00366CF6"/>
    <w:rsid w:val="00485D98"/>
    <w:rsid w:val="00676A91"/>
    <w:rsid w:val="00757814"/>
    <w:rsid w:val="007A1A15"/>
    <w:rsid w:val="008843CD"/>
    <w:rsid w:val="00A6256E"/>
    <w:rsid w:val="00A947FA"/>
    <w:rsid w:val="00BE003D"/>
    <w:rsid w:val="00CA6BEA"/>
    <w:rsid w:val="00EB1A88"/>
    <w:rsid w:val="00F02776"/>
    <w:rsid w:val="00F5549A"/>
    <w:rsid w:val="00FB2ED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00D56"/>
  <w15:docId w15:val="{D780F487-1856-492F-938B-BE98BB4AE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485D98"/>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TOCHeading">
    <w:name w:val="TOC Heading"/>
    <w:basedOn w:val="Heading1"/>
    <w:next w:val="Normal"/>
    <w:uiPriority w:val="39"/>
    <w:unhideWhenUsed/>
    <w:qFormat/>
    <w:rsid w:val="00485D9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85D98"/>
    <w:pPr>
      <w:spacing w:after="100"/>
    </w:pPr>
  </w:style>
  <w:style w:type="character" w:styleId="Hyperlink">
    <w:name w:val="Hyperlink"/>
    <w:basedOn w:val="DefaultParagraphFont"/>
    <w:uiPriority w:val="99"/>
    <w:unhideWhenUsed/>
    <w:rsid w:val="00485D9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clanthology.org/2023.clinicalnlp-1.44.pdf" TargetMode="External"/><Relationship Id="rId3" Type="http://schemas.openxmlformats.org/officeDocument/2006/relationships/settings" Target="settings.xml"/><Relationship Id="rId7" Type="http://schemas.openxmlformats.org/officeDocument/2006/relationships/hyperlink" Target="https://aclanthology.org/2023.clinicalnlp-1.44.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962FE-058D-4134-B637-73A8BCAEC37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697</Words>
  <Characters>3975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Simeonov Stanimir</cp:lastModifiedBy>
  <cp:revision>4</cp:revision>
  <dcterms:created xsi:type="dcterms:W3CDTF">2023-08-14T08:36:00Z</dcterms:created>
  <dcterms:modified xsi:type="dcterms:W3CDTF">2023-08-18T12:46:00Z</dcterms:modified>
</cp:coreProperties>
</file>