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30887" w14:textId="7F103A92" w:rsidR="00022BD6" w:rsidRPr="00022BD6" w:rsidRDefault="00022BD6" w:rsidP="00022BD6">
      <w:pPr>
        <w:spacing w:after="0" w:line="276" w:lineRule="auto"/>
        <w:jc w:val="center"/>
        <w:rPr>
          <w:rFonts w:ascii="Times New Roman" w:hAnsi="Times New Roman" w:cs="Times New Roman"/>
          <w:sz w:val="30"/>
          <w:szCs w:val="30"/>
          <w:u w:val="single"/>
        </w:rPr>
      </w:pPr>
      <w:r w:rsidRPr="00022BD6">
        <w:rPr>
          <w:rFonts w:ascii="Times New Roman" w:hAnsi="Times New Roman" w:cs="Times New Roman"/>
          <w:sz w:val="30"/>
          <w:szCs w:val="30"/>
          <w:u w:val="single"/>
        </w:rPr>
        <w:t>Independent Project</w:t>
      </w:r>
    </w:p>
    <w:p w14:paraId="6B2D9955" w14:textId="75D2E834" w:rsidR="00EE3235" w:rsidRPr="00C26425" w:rsidRDefault="00C26425" w:rsidP="00C26425">
      <w:pPr>
        <w:jc w:val="center"/>
        <w:rPr>
          <w:rFonts w:ascii="Times New Roman" w:hAnsi="Times New Roman" w:cs="Times New Roman"/>
          <w:sz w:val="28"/>
          <w:u w:val="single"/>
        </w:rPr>
      </w:pPr>
      <w:r w:rsidRPr="00C26425">
        <w:rPr>
          <w:rFonts w:ascii="Times New Roman" w:hAnsi="Times New Roman" w:cs="Times New Roman"/>
          <w:sz w:val="28"/>
          <w:u w:val="single"/>
        </w:rPr>
        <w:t>Abstract / Plan / Bibliography</w:t>
      </w:r>
    </w:p>
    <w:p w14:paraId="55E4EDAF" w14:textId="1999A0B5" w:rsidR="00022BD6" w:rsidRPr="00834867" w:rsidRDefault="00022BD6" w:rsidP="00CD4F25">
      <w:pPr>
        <w:shd w:val="clear" w:color="auto" w:fill="FFFFFF"/>
        <w:spacing w:after="0" w:line="240" w:lineRule="auto"/>
        <w:rPr>
          <w:rFonts w:ascii="Times New Roman" w:eastAsia="Times New Roman" w:hAnsi="Times New Roman" w:cs="Times New Roman"/>
          <w:b/>
          <w:color w:val="000000"/>
          <w:sz w:val="26"/>
          <w:szCs w:val="26"/>
          <w:lang w:eastAsia="en-GB"/>
        </w:rPr>
      </w:pPr>
      <w:r w:rsidRPr="00834867">
        <w:rPr>
          <w:rFonts w:ascii="Times New Roman" w:eastAsia="Times New Roman" w:hAnsi="Times New Roman" w:cs="Times New Roman"/>
          <w:b/>
          <w:color w:val="000000"/>
          <w:sz w:val="26"/>
          <w:szCs w:val="26"/>
          <w:lang w:eastAsia="en-GB"/>
        </w:rPr>
        <w:t>Draft Title:</w:t>
      </w:r>
    </w:p>
    <w:p w14:paraId="6190107D" w14:textId="77777777" w:rsidR="00022BD6" w:rsidRDefault="00022BD6" w:rsidP="00CD4F25">
      <w:pPr>
        <w:shd w:val="clear" w:color="auto" w:fill="FFFFFF"/>
        <w:spacing w:after="0" w:line="240" w:lineRule="auto"/>
        <w:rPr>
          <w:rFonts w:ascii="Times New Roman" w:eastAsia="Times New Roman" w:hAnsi="Times New Roman" w:cs="Times New Roman"/>
          <w:color w:val="000000"/>
          <w:sz w:val="24"/>
          <w:szCs w:val="24"/>
          <w:lang w:eastAsia="en-GB"/>
        </w:rPr>
      </w:pPr>
    </w:p>
    <w:p w14:paraId="18798E6D" w14:textId="5144CD0C" w:rsidR="00C26425" w:rsidRPr="00C26425" w:rsidRDefault="00C26425" w:rsidP="005D7F45">
      <w:pPr>
        <w:shd w:val="clear" w:color="auto" w:fill="FFFFFF"/>
        <w:spacing w:after="0" w:line="360" w:lineRule="auto"/>
        <w:rPr>
          <w:rFonts w:ascii="Times New Roman" w:eastAsia="Times New Roman" w:hAnsi="Times New Roman" w:cs="Times New Roman"/>
          <w:color w:val="000000"/>
          <w:sz w:val="24"/>
          <w:szCs w:val="24"/>
          <w:lang w:eastAsia="en-GB"/>
        </w:rPr>
      </w:pPr>
      <w:r w:rsidRPr="00C26425">
        <w:rPr>
          <w:rFonts w:ascii="Times New Roman" w:eastAsia="Times New Roman" w:hAnsi="Times New Roman" w:cs="Times New Roman"/>
          <w:color w:val="000000"/>
          <w:sz w:val="24"/>
          <w:szCs w:val="24"/>
          <w:lang w:eastAsia="en-GB"/>
        </w:rPr>
        <w:t xml:space="preserve">Discuss </w:t>
      </w:r>
      <w:r w:rsidR="00F03498">
        <w:rPr>
          <w:rFonts w:ascii="Times New Roman" w:eastAsia="Times New Roman" w:hAnsi="Times New Roman" w:cs="Times New Roman"/>
          <w:color w:val="000000"/>
          <w:sz w:val="24"/>
          <w:szCs w:val="24"/>
          <w:lang w:eastAsia="en-GB"/>
        </w:rPr>
        <w:t xml:space="preserve">how the </w:t>
      </w:r>
      <w:r w:rsidR="00BE72DE">
        <w:rPr>
          <w:rFonts w:ascii="Times New Roman" w:eastAsia="Times New Roman" w:hAnsi="Times New Roman" w:cs="Times New Roman"/>
          <w:color w:val="000000"/>
          <w:sz w:val="24"/>
          <w:szCs w:val="24"/>
          <w:lang w:eastAsia="en-GB"/>
        </w:rPr>
        <w:t>conflict between the Optimate and Populare</w:t>
      </w:r>
      <w:r w:rsidR="00834867">
        <w:rPr>
          <w:rFonts w:ascii="Times New Roman" w:eastAsia="Times New Roman" w:hAnsi="Times New Roman" w:cs="Times New Roman"/>
          <w:color w:val="000000"/>
          <w:sz w:val="24"/>
          <w:szCs w:val="24"/>
          <w:lang w:eastAsia="en-GB"/>
        </w:rPr>
        <w:t xml:space="preserve"> politicians</w:t>
      </w:r>
      <w:r w:rsidR="00BE72DE">
        <w:rPr>
          <w:rFonts w:ascii="Times New Roman" w:eastAsia="Times New Roman" w:hAnsi="Times New Roman" w:cs="Times New Roman"/>
          <w:color w:val="000000"/>
          <w:sz w:val="24"/>
          <w:szCs w:val="24"/>
          <w:lang w:eastAsia="en-GB"/>
        </w:rPr>
        <w:t xml:space="preserve"> in the late Republic led to the end of Rome as a Republic</w:t>
      </w:r>
      <w:r w:rsidRPr="00C26425">
        <w:rPr>
          <w:rFonts w:ascii="Times New Roman" w:eastAsia="Times New Roman" w:hAnsi="Times New Roman" w:cs="Times New Roman"/>
          <w:color w:val="000000"/>
          <w:sz w:val="24"/>
          <w:szCs w:val="24"/>
          <w:lang w:eastAsia="en-GB"/>
        </w:rPr>
        <w:t>.</w:t>
      </w:r>
    </w:p>
    <w:p w14:paraId="0A59AFCA" w14:textId="4A7F43A4" w:rsidR="00C26425" w:rsidRDefault="00C26425" w:rsidP="005D7F45">
      <w:pPr>
        <w:shd w:val="clear" w:color="auto" w:fill="FFFFFF"/>
        <w:spacing w:after="0" w:line="360" w:lineRule="auto"/>
        <w:rPr>
          <w:rFonts w:ascii="Times New Roman" w:eastAsia="Times New Roman" w:hAnsi="Times New Roman" w:cs="Times New Roman"/>
          <w:color w:val="000000"/>
          <w:sz w:val="24"/>
          <w:szCs w:val="24"/>
          <w:lang w:eastAsia="en-GB"/>
        </w:rPr>
      </w:pPr>
    </w:p>
    <w:p w14:paraId="0F52C818" w14:textId="75E94673" w:rsidR="00022BD6" w:rsidRPr="00834867" w:rsidRDefault="00022BD6" w:rsidP="00CD4F25">
      <w:pPr>
        <w:shd w:val="clear" w:color="auto" w:fill="FFFFFF"/>
        <w:spacing w:after="0" w:line="240" w:lineRule="auto"/>
        <w:rPr>
          <w:rFonts w:ascii="Times New Roman" w:eastAsia="Times New Roman" w:hAnsi="Times New Roman" w:cs="Times New Roman"/>
          <w:b/>
          <w:color w:val="000000"/>
          <w:sz w:val="26"/>
          <w:szCs w:val="26"/>
          <w:lang w:eastAsia="en-GB"/>
        </w:rPr>
      </w:pPr>
      <w:r w:rsidRPr="00834867">
        <w:rPr>
          <w:rFonts w:ascii="Times New Roman" w:eastAsia="Times New Roman" w:hAnsi="Times New Roman" w:cs="Times New Roman"/>
          <w:b/>
          <w:color w:val="000000"/>
          <w:sz w:val="26"/>
          <w:szCs w:val="26"/>
          <w:lang w:eastAsia="en-GB"/>
        </w:rPr>
        <w:t>Abstract:</w:t>
      </w:r>
    </w:p>
    <w:p w14:paraId="4A4CC5B0" w14:textId="77777777" w:rsidR="00022BD6" w:rsidRPr="00C26425" w:rsidRDefault="00022BD6" w:rsidP="00CD4F25">
      <w:pPr>
        <w:shd w:val="clear" w:color="auto" w:fill="FFFFFF"/>
        <w:spacing w:after="0" w:line="240" w:lineRule="auto"/>
        <w:rPr>
          <w:rFonts w:ascii="Times New Roman" w:eastAsia="Times New Roman" w:hAnsi="Times New Roman" w:cs="Times New Roman"/>
          <w:color w:val="000000"/>
          <w:sz w:val="24"/>
          <w:szCs w:val="24"/>
          <w:lang w:eastAsia="en-GB"/>
        </w:rPr>
      </w:pPr>
    </w:p>
    <w:p w14:paraId="2DB97C3D" w14:textId="110E537C" w:rsidR="00C26425" w:rsidRPr="00C26425" w:rsidRDefault="00C26425" w:rsidP="005D7F45">
      <w:pPr>
        <w:shd w:val="clear" w:color="auto" w:fill="FFFFFF"/>
        <w:spacing w:after="0" w:line="360" w:lineRule="auto"/>
        <w:rPr>
          <w:rFonts w:ascii="Times New Roman" w:eastAsia="Times New Roman" w:hAnsi="Times New Roman" w:cs="Times New Roman"/>
          <w:color w:val="000000"/>
          <w:sz w:val="24"/>
          <w:szCs w:val="24"/>
          <w:lang w:eastAsia="en-GB"/>
        </w:rPr>
      </w:pPr>
      <w:r w:rsidRPr="00C26425">
        <w:rPr>
          <w:rFonts w:ascii="Times New Roman" w:eastAsia="Times New Roman" w:hAnsi="Times New Roman" w:cs="Times New Roman"/>
          <w:color w:val="000000"/>
          <w:sz w:val="24"/>
          <w:szCs w:val="24"/>
          <w:lang w:eastAsia="en-GB"/>
        </w:rPr>
        <w:t xml:space="preserve">- Discussing the key individuals who had a major influence throughout this </w:t>
      </w:r>
      <w:r w:rsidR="004D6109" w:rsidRPr="00C26425">
        <w:rPr>
          <w:rFonts w:ascii="Times New Roman" w:eastAsia="Times New Roman" w:hAnsi="Times New Roman" w:cs="Times New Roman"/>
          <w:color w:val="000000"/>
          <w:sz w:val="24"/>
          <w:szCs w:val="24"/>
          <w:lang w:eastAsia="en-GB"/>
        </w:rPr>
        <w:t>time</w:t>
      </w:r>
      <w:r w:rsidR="00F80128">
        <w:rPr>
          <w:rFonts w:ascii="Times New Roman" w:eastAsia="Times New Roman" w:hAnsi="Times New Roman" w:cs="Times New Roman"/>
          <w:color w:val="000000"/>
          <w:sz w:val="24"/>
          <w:szCs w:val="24"/>
          <w:lang w:eastAsia="en-GB"/>
        </w:rPr>
        <w:t>.</w:t>
      </w:r>
    </w:p>
    <w:p w14:paraId="3FDFF38F" w14:textId="726348B5" w:rsidR="00C26425" w:rsidRPr="00C26425" w:rsidRDefault="00C26425" w:rsidP="005D7F45">
      <w:pPr>
        <w:shd w:val="clear" w:color="auto" w:fill="FFFFFF"/>
        <w:spacing w:after="0" w:line="360" w:lineRule="auto"/>
        <w:rPr>
          <w:rFonts w:ascii="Times New Roman" w:eastAsia="Times New Roman" w:hAnsi="Times New Roman" w:cs="Times New Roman"/>
          <w:color w:val="000000"/>
          <w:sz w:val="24"/>
          <w:szCs w:val="24"/>
          <w:lang w:eastAsia="en-GB"/>
        </w:rPr>
      </w:pPr>
      <w:r w:rsidRPr="00C26425">
        <w:rPr>
          <w:rFonts w:ascii="Times New Roman" w:eastAsia="Times New Roman" w:hAnsi="Times New Roman" w:cs="Times New Roman"/>
          <w:color w:val="000000"/>
          <w:sz w:val="24"/>
          <w:szCs w:val="24"/>
          <w:lang w:eastAsia="en-GB"/>
        </w:rPr>
        <w:t>- Analyse the social</w:t>
      </w:r>
      <w:r w:rsidR="00D02660">
        <w:rPr>
          <w:rFonts w:ascii="Times New Roman" w:eastAsia="Times New Roman" w:hAnsi="Times New Roman" w:cs="Times New Roman"/>
          <w:color w:val="000000"/>
          <w:sz w:val="24"/>
          <w:szCs w:val="24"/>
          <w:lang w:eastAsia="en-GB"/>
        </w:rPr>
        <w:t xml:space="preserve"> and</w:t>
      </w:r>
      <w:r w:rsidRPr="00C26425">
        <w:rPr>
          <w:rFonts w:ascii="Times New Roman" w:eastAsia="Times New Roman" w:hAnsi="Times New Roman" w:cs="Times New Roman"/>
          <w:color w:val="000000"/>
          <w:sz w:val="24"/>
          <w:szCs w:val="24"/>
          <w:lang w:eastAsia="en-GB"/>
        </w:rPr>
        <w:t xml:space="preserve"> political factors</w:t>
      </w:r>
      <w:r w:rsidR="00D51BED">
        <w:rPr>
          <w:rFonts w:ascii="Times New Roman" w:eastAsia="Times New Roman" w:hAnsi="Times New Roman" w:cs="Times New Roman"/>
          <w:color w:val="000000"/>
          <w:sz w:val="24"/>
          <w:szCs w:val="24"/>
          <w:lang w:eastAsia="en-GB"/>
        </w:rPr>
        <w:t xml:space="preserve"> that determine whether a politician should be classified as an ‘Optimate’ or a ‘Populare’.</w:t>
      </w:r>
    </w:p>
    <w:p w14:paraId="0D8F8A69" w14:textId="2F537813" w:rsidR="00C26425" w:rsidRPr="00C26425" w:rsidRDefault="00C26425" w:rsidP="005D7F45">
      <w:pPr>
        <w:shd w:val="clear" w:color="auto" w:fill="FFFFFF"/>
        <w:spacing w:after="0" w:line="360" w:lineRule="auto"/>
        <w:rPr>
          <w:rFonts w:ascii="Times New Roman" w:eastAsia="Times New Roman" w:hAnsi="Times New Roman" w:cs="Times New Roman"/>
          <w:color w:val="000000"/>
          <w:sz w:val="24"/>
          <w:szCs w:val="24"/>
          <w:lang w:eastAsia="en-GB"/>
        </w:rPr>
      </w:pPr>
      <w:r w:rsidRPr="00C26425">
        <w:rPr>
          <w:rFonts w:ascii="Times New Roman" w:eastAsia="Times New Roman" w:hAnsi="Times New Roman" w:cs="Times New Roman"/>
          <w:color w:val="000000"/>
          <w:sz w:val="24"/>
          <w:szCs w:val="24"/>
          <w:lang w:eastAsia="en-GB"/>
        </w:rPr>
        <w:t xml:space="preserve">- Make own judgement on which </w:t>
      </w:r>
      <w:r w:rsidR="001D76F5">
        <w:rPr>
          <w:rFonts w:ascii="Times New Roman" w:eastAsia="Times New Roman" w:hAnsi="Times New Roman" w:cs="Times New Roman"/>
          <w:color w:val="000000"/>
          <w:sz w:val="24"/>
          <w:szCs w:val="24"/>
          <w:lang w:eastAsia="en-GB"/>
        </w:rPr>
        <w:t xml:space="preserve">of these significant </w:t>
      </w:r>
      <w:r w:rsidRPr="00C26425">
        <w:rPr>
          <w:rFonts w:ascii="Times New Roman" w:eastAsia="Times New Roman" w:hAnsi="Times New Roman" w:cs="Times New Roman"/>
          <w:color w:val="000000"/>
          <w:sz w:val="24"/>
          <w:szCs w:val="24"/>
          <w:lang w:eastAsia="en-GB"/>
        </w:rPr>
        <w:t>event</w:t>
      </w:r>
      <w:r w:rsidR="001D76F5">
        <w:rPr>
          <w:rFonts w:ascii="Times New Roman" w:eastAsia="Times New Roman" w:hAnsi="Times New Roman" w:cs="Times New Roman"/>
          <w:color w:val="000000"/>
          <w:sz w:val="24"/>
          <w:szCs w:val="24"/>
          <w:lang w:eastAsia="en-GB"/>
        </w:rPr>
        <w:t>s</w:t>
      </w:r>
      <w:r w:rsidRPr="00C26425">
        <w:rPr>
          <w:rFonts w:ascii="Times New Roman" w:eastAsia="Times New Roman" w:hAnsi="Times New Roman" w:cs="Times New Roman"/>
          <w:color w:val="000000"/>
          <w:sz w:val="24"/>
          <w:szCs w:val="24"/>
          <w:lang w:eastAsia="en-GB"/>
        </w:rPr>
        <w:t xml:space="preserve"> mark the end of the Republic, but not necessarily the</w:t>
      </w:r>
      <w:r w:rsidR="00D02660">
        <w:rPr>
          <w:rFonts w:ascii="Times New Roman" w:eastAsia="Times New Roman" w:hAnsi="Times New Roman" w:cs="Times New Roman"/>
          <w:color w:val="000000"/>
          <w:sz w:val="24"/>
          <w:szCs w:val="24"/>
          <w:lang w:eastAsia="en-GB"/>
        </w:rPr>
        <w:t xml:space="preserve"> </w:t>
      </w:r>
      <w:r w:rsidRPr="00C26425">
        <w:rPr>
          <w:rFonts w:ascii="Times New Roman" w:eastAsia="Times New Roman" w:hAnsi="Times New Roman" w:cs="Times New Roman"/>
          <w:color w:val="000000"/>
          <w:sz w:val="24"/>
          <w:szCs w:val="24"/>
          <w:lang w:eastAsia="en-GB"/>
        </w:rPr>
        <w:t xml:space="preserve">start of </w:t>
      </w:r>
      <w:r w:rsidR="00D04122">
        <w:rPr>
          <w:rFonts w:ascii="Times New Roman" w:eastAsia="Times New Roman" w:hAnsi="Times New Roman" w:cs="Times New Roman"/>
          <w:color w:val="000000"/>
          <w:sz w:val="24"/>
          <w:szCs w:val="24"/>
          <w:lang w:eastAsia="en-GB"/>
        </w:rPr>
        <w:t xml:space="preserve">Rome as an </w:t>
      </w:r>
      <w:r w:rsidRPr="00C26425">
        <w:rPr>
          <w:rFonts w:ascii="Times New Roman" w:eastAsia="Times New Roman" w:hAnsi="Times New Roman" w:cs="Times New Roman"/>
          <w:color w:val="000000"/>
          <w:sz w:val="24"/>
          <w:szCs w:val="24"/>
          <w:lang w:eastAsia="en-GB"/>
        </w:rPr>
        <w:t>Empire.</w:t>
      </w:r>
    </w:p>
    <w:p w14:paraId="56BD84A8" w14:textId="31294ED5" w:rsidR="00C26425" w:rsidRDefault="00C26425" w:rsidP="00CD4F25">
      <w:pPr>
        <w:shd w:val="clear" w:color="auto" w:fill="FFFFFF"/>
        <w:spacing w:after="0" w:line="240" w:lineRule="auto"/>
        <w:rPr>
          <w:rFonts w:ascii="Times New Roman" w:eastAsia="Times New Roman" w:hAnsi="Times New Roman" w:cs="Times New Roman"/>
          <w:color w:val="000000"/>
          <w:sz w:val="24"/>
          <w:szCs w:val="24"/>
          <w:lang w:eastAsia="en-GB"/>
        </w:rPr>
      </w:pPr>
    </w:p>
    <w:p w14:paraId="18C20917" w14:textId="5A187592" w:rsidR="00022BD6" w:rsidRPr="00970786" w:rsidRDefault="00CE15A7" w:rsidP="005D7F45">
      <w:pPr>
        <w:shd w:val="clear" w:color="auto" w:fill="FFFFFF"/>
        <w:spacing w:after="0" w:line="360" w:lineRule="auto"/>
        <w:rPr>
          <w:rFonts w:ascii="Times New Roman" w:eastAsia="Times New Roman" w:hAnsi="Times New Roman" w:cs="Times New Roman"/>
          <w:color w:val="000000"/>
          <w:sz w:val="24"/>
          <w:szCs w:val="26"/>
          <w:lang w:eastAsia="en-GB"/>
        </w:rPr>
      </w:pPr>
      <w:r w:rsidRPr="00970786">
        <w:rPr>
          <w:rFonts w:ascii="Times New Roman" w:eastAsia="Times New Roman" w:hAnsi="Times New Roman" w:cs="Times New Roman"/>
          <w:color w:val="000000"/>
          <w:sz w:val="24"/>
          <w:szCs w:val="26"/>
          <w:lang w:eastAsia="en-GB"/>
        </w:rPr>
        <w:t xml:space="preserve">For my research I have gathered a wide selection of modern scholarship </w:t>
      </w:r>
      <w:r w:rsidR="00A306A4" w:rsidRPr="00970786">
        <w:rPr>
          <w:rFonts w:ascii="Times New Roman" w:eastAsia="Times New Roman" w:hAnsi="Times New Roman" w:cs="Times New Roman"/>
          <w:color w:val="000000"/>
          <w:sz w:val="24"/>
          <w:szCs w:val="26"/>
          <w:lang w:eastAsia="en-GB"/>
        </w:rPr>
        <w:t>relating</w:t>
      </w:r>
      <w:r w:rsidRPr="00970786">
        <w:rPr>
          <w:rFonts w:ascii="Times New Roman" w:eastAsia="Times New Roman" w:hAnsi="Times New Roman" w:cs="Times New Roman"/>
          <w:color w:val="000000"/>
          <w:sz w:val="24"/>
          <w:szCs w:val="26"/>
          <w:lang w:eastAsia="en-GB"/>
        </w:rPr>
        <w:t xml:space="preserve"> </w:t>
      </w:r>
      <w:r w:rsidR="00A306A4" w:rsidRPr="00970786">
        <w:rPr>
          <w:rFonts w:ascii="Times New Roman" w:eastAsia="Times New Roman" w:hAnsi="Times New Roman" w:cs="Times New Roman"/>
          <w:color w:val="000000"/>
          <w:sz w:val="24"/>
          <w:szCs w:val="26"/>
          <w:lang w:eastAsia="en-GB"/>
        </w:rPr>
        <w:t>to</w:t>
      </w:r>
      <w:r w:rsidRPr="00970786">
        <w:rPr>
          <w:rFonts w:ascii="Times New Roman" w:eastAsia="Times New Roman" w:hAnsi="Times New Roman" w:cs="Times New Roman"/>
          <w:color w:val="000000"/>
          <w:sz w:val="24"/>
          <w:szCs w:val="26"/>
          <w:lang w:eastAsia="en-GB"/>
        </w:rPr>
        <w:t xml:space="preserve"> the fall of the Roman Republic</w:t>
      </w:r>
      <w:r w:rsidR="00A306A4" w:rsidRPr="00970786">
        <w:rPr>
          <w:rFonts w:ascii="Times New Roman" w:eastAsia="Times New Roman" w:hAnsi="Times New Roman" w:cs="Times New Roman"/>
          <w:color w:val="000000"/>
          <w:sz w:val="24"/>
          <w:szCs w:val="26"/>
          <w:lang w:eastAsia="en-GB"/>
        </w:rPr>
        <w:t xml:space="preserve">. My main argument is going to focus on the specific conflict between the group of Optimate </w:t>
      </w:r>
      <w:r w:rsidR="00323050">
        <w:rPr>
          <w:rFonts w:ascii="Times New Roman" w:eastAsia="Times New Roman" w:hAnsi="Times New Roman" w:cs="Times New Roman"/>
          <w:color w:val="000000"/>
          <w:sz w:val="24"/>
          <w:szCs w:val="26"/>
          <w:lang w:eastAsia="en-GB"/>
        </w:rPr>
        <w:t>and Populare</w:t>
      </w:r>
      <w:r w:rsidR="00A306A4" w:rsidRPr="00970786">
        <w:rPr>
          <w:rFonts w:ascii="Times New Roman" w:eastAsia="Times New Roman" w:hAnsi="Times New Roman" w:cs="Times New Roman"/>
          <w:color w:val="000000"/>
          <w:sz w:val="24"/>
          <w:szCs w:val="26"/>
          <w:lang w:eastAsia="en-GB"/>
        </w:rPr>
        <w:t xml:space="preserve"> senators at the time of the late republic</w:t>
      </w:r>
      <w:r w:rsidR="00407CE5" w:rsidRPr="00970786">
        <w:rPr>
          <w:rFonts w:ascii="Times New Roman" w:eastAsia="Times New Roman" w:hAnsi="Times New Roman" w:cs="Times New Roman"/>
          <w:color w:val="000000"/>
          <w:sz w:val="24"/>
          <w:szCs w:val="26"/>
          <w:lang w:eastAsia="en-GB"/>
        </w:rPr>
        <w:t>; being that Cicero defines the Republic as only containing</w:t>
      </w:r>
      <w:r w:rsidR="004F7A65" w:rsidRPr="00970786">
        <w:rPr>
          <w:rFonts w:ascii="Times New Roman" w:eastAsia="Times New Roman" w:hAnsi="Times New Roman" w:cs="Times New Roman"/>
          <w:color w:val="000000"/>
          <w:sz w:val="24"/>
          <w:szCs w:val="26"/>
          <w:lang w:eastAsia="en-GB"/>
        </w:rPr>
        <w:t xml:space="preserve"> these two groups,</w:t>
      </w:r>
      <w:r w:rsidR="00CA22DA" w:rsidRPr="00970786">
        <w:rPr>
          <w:rStyle w:val="FootnoteReference"/>
          <w:rFonts w:ascii="Times New Roman" w:eastAsia="Times New Roman" w:hAnsi="Times New Roman" w:cs="Times New Roman"/>
          <w:color w:val="000000"/>
          <w:sz w:val="24"/>
          <w:szCs w:val="26"/>
          <w:lang w:eastAsia="en-GB"/>
        </w:rPr>
        <w:footnoteReference w:id="1"/>
      </w:r>
      <w:r w:rsidR="004F7A65" w:rsidRPr="00970786">
        <w:rPr>
          <w:rFonts w:ascii="Times New Roman" w:eastAsia="Times New Roman" w:hAnsi="Times New Roman" w:cs="Times New Roman"/>
          <w:color w:val="000000"/>
          <w:sz w:val="24"/>
          <w:szCs w:val="26"/>
          <w:lang w:eastAsia="en-GB"/>
        </w:rPr>
        <w:t xml:space="preserve"> it seems appropriate to discuss the conflict in this manner</w:t>
      </w:r>
      <w:r w:rsidR="00A306A4" w:rsidRPr="00970786">
        <w:rPr>
          <w:rFonts w:ascii="Times New Roman" w:eastAsia="Times New Roman" w:hAnsi="Times New Roman" w:cs="Times New Roman"/>
          <w:color w:val="000000"/>
          <w:sz w:val="24"/>
          <w:szCs w:val="26"/>
          <w:lang w:eastAsia="en-GB"/>
        </w:rPr>
        <w:t>.</w:t>
      </w:r>
      <w:r w:rsidR="0074653F" w:rsidRPr="00970786">
        <w:rPr>
          <w:rFonts w:ascii="Times New Roman" w:eastAsia="Times New Roman" w:hAnsi="Times New Roman" w:cs="Times New Roman"/>
          <w:color w:val="000000"/>
          <w:sz w:val="24"/>
          <w:szCs w:val="26"/>
          <w:lang w:eastAsia="en-GB"/>
        </w:rPr>
        <w:t xml:space="preserve"> </w:t>
      </w:r>
      <w:r w:rsidR="00BC62E9" w:rsidRPr="00970786">
        <w:rPr>
          <w:rFonts w:ascii="Times New Roman" w:eastAsia="Times New Roman" w:hAnsi="Times New Roman" w:cs="Times New Roman"/>
          <w:color w:val="000000"/>
          <w:sz w:val="24"/>
          <w:szCs w:val="26"/>
          <w:lang w:eastAsia="en-GB"/>
        </w:rPr>
        <w:t xml:space="preserve">Swithinbank makes it clear in her review of </w:t>
      </w:r>
      <w:r w:rsidR="00964834" w:rsidRPr="00970786">
        <w:rPr>
          <w:rFonts w:ascii="Times New Roman" w:eastAsia="Times New Roman" w:hAnsi="Times New Roman" w:cs="Times New Roman"/>
          <w:color w:val="000000"/>
          <w:sz w:val="24"/>
          <w:szCs w:val="26"/>
          <w:lang w:eastAsia="en-GB"/>
        </w:rPr>
        <w:t>‘</w:t>
      </w:r>
      <w:r w:rsidR="00964834" w:rsidRPr="00970786">
        <w:rPr>
          <w:rFonts w:ascii="Times New Roman" w:eastAsia="Times New Roman" w:hAnsi="Times New Roman" w:cs="Times New Roman"/>
          <w:i/>
          <w:color w:val="000000"/>
          <w:sz w:val="24"/>
          <w:szCs w:val="26"/>
          <w:lang w:eastAsia="en-GB"/>
        </w:rPr>
        <w:t xml:space="preserve">Beyond Populares and Optimates’ </w:t>
      </w:r>
      <w:r w:rsidR="00BC62E9" w:rsidRPr="00970786">
        <w:rPr>
          <w:rFonts w:ascii="Times New Roman" w:eastAsia="Times New Roman" w:hAnsi="Times New Roman" w:cs="Times New Roman"/>
          <w:color w:val="000000"/>
          <w:sz w:val="24"/>
          <w:szCs w:val="26"/>
          <w:lang w:eastAsia="en-GB"/>
        </w:rPr>
        <w:t>that there</w:t>
      </w:r>
      <w:r w:rsidR="00964834" w:rsidRPr="00970786">
        <w:rPr>
          <w:rFonts w:ascii="Times New Roman" w:eastAsia="Times New Roman" w:hAnsi="Times New Roman" w:cs="Times New Roman"/>
          <w:color w:val="000000"/>
          <w:sz w:val="24"/>
          <w:szCs w:val="26"/>
          <w:lang w:eastAsia="en-GB"/>
        </w:rPr>
        <w:t xml:space="preserve"> is more to Roman Republic politics than to simply distinguish </w:t>
      </w:r>
      <w:r w:rsidR="00D51BED" w:rsidRPr="00970786">
        <w:rPr>
          <w:rFonts w:ascii="Times New Roman" w:eastAsia="Times New Roman" w:hAnsi="Times New Roman" w:cs="Times New Roman"/>
          <w:color w:val="000000"/>
          <w:sz w:val="24"/>
          <w:szCs w:val="26"/>
          <w:lang w:eastAsia="en-GB"/>
        </w:rPr>
        <w:t>the politicians</w:t>
      </w:r>
      <w:r w:rsidR="00964834" w:rsidRPr="00970786">
        <w:rPr>
          <w:rFonts w:ascii="Times New Roman" w:eastAsia="Times New Roman" w:hAnsi="Times New Roman" w:cs="Times New Roman"/>
          <w:color w:val="000000"/>
          <w:sz w:val="24"/>
          <w:szCs w:val="26"/>
          <w:lang w:eastAsia="en-GB"/>
        </w:rPr>
        <w:t xml:space="preserve"> into two groups</w:t>
      </w:r>
      <w:r w:rsidR="00D51BED" w:rsidRPr="00970786">
        <w:rPr>
          <w:rFonts w:ascii="Times New Roman" w:eastAsia="Times New Roman" w:hAnsi="Times New Roman" w:cs="Times New Roman"/>
          <w:color w:val="000000"/>
          <w:sz w:val="24"/>
          <w:szCs w:val="26"/>
          <w:lang w:eastAsia="en-GB"/>
        </w:rPr>
        <w:t>, explaining that social background is a factor in determining how a politician might behave.</w:t>
      </w:r>
      <w:r w:rsidR="00964834" w:rsidRPr="00970786">
        <w:rPr>
          <w:rStyle w:val="FootnoteReference"/>
          <w:rFonts w:ascii="Times New Roman" w:eastAsia="Times New Roman" w:hAnsi="Times New Roman" w:cs="Times New Roman"/>
          <w:color w:val="000000"/>
          <w:sz w:val="24"/>
          <w:szCs w:val="26"/>
          <w:lang w:eastAsia="en-GB"/>
        </w:rPr>
        <w:footnoteReference w:id="2"/>
      </w:r>
      <w:r w:rsidR="00D51BED" w:rsidRPr="00970786">
        <w:rPr>
          <w:rFonts w:ascii="Times New Roman" w:eastAsia="Times New Roman" w:hAnsi="Times New Roman" w:cs="Times New Roman"/>
          <w:color w:val="000000"/>
          <w:sz w:val="24"/>
          <w:szCs w:val="26"/>
          <w:lang w:eastAsia="en-GB"/>
        </w:rPr>
        <w:t xml:space="preserve"> However, whilst there is other terminology for describing Republican politics, it would be more applicable for me to categorise each of the politicians as Cicero does because it becomes apparent that these two groups face each other in civil conflict. </w:t>
      </w:r>
      <w:r w:rsidR="0074653F" w:rsidRPr="00970786">
        <w:rPr>
          <w:rFonts w:ascii="Times New Roman" w:eastAsia="Times New Roman" w:hAnsi="Times New Roman" w:cs="Times New Roman"/>
          <w:color w:val="000000"/>
          <w:sz w:val="24"/>
          <w:szCs w:val="26"/>
          <w:lang w:eastAsia="en-GB"/>
        </w:rPr>
        <w:t>P</w:t>
      </w:r>
      <w:r w:rsidR="00A306A4" w:rsidRPr="00970786">
        <w:rPr>
          <w:rFonts w:ascii="Times New Roman" w:eastAsia="Times New Roman" w:hAnsi="Times New Roman" w:cs="Times New Roman"/>
          <w:color w:val="000000"/>
          <w:sz w:val="24"/>
          <w:szCs w:val="26"/>
          <w:lang w:eastAsia="en-GB"/>
        </w:rPr>
        <w:t>articular</w:t>
      </w:r>
      <w:r w:rsidR="00AA5D8F" w:rsidRPr="00970786">
        <w:rPr>
          <w:rFonts w:ascii="Times New Roman" w:eastAsia="Times New Roman" w:hAnsi="Times New Roman" w:cs="Times New Roman"/>
          <w:color w:val="000000"/>
          <w:sz w:val="24"/>
          <w:szCs w:val="26"/>
          <w:lang w:eastAsia="en-GB"/>
        </w:rPr>
        <w:t>ly</w:t>
      </w:r>
      <w:r w:rsidR="00A306A4" w:rsidRPr="00970786">
        <w:rPr>
          <w:rFonts w:ascii="Times New Roman" w:eastAsia="Times New Roman" w:hAnsi="Times New Roman" w:cs="Times New Roman"/>
          <w:color w:val="000000"/>
          <w:sz w:val="24"/>
          <w:szCs w:val="26"/>
          <w:lang w:eastAsia="en-GB"/>
        </w:rPr>
        <w:t>, I will focus on the civil wars including Sulla against Marius</w:t>
      </w:r>
      <w:r w:rsidR="00AA5D8F" w:rsidRPr="00970786">
        <w:rPr>
          <w:rFonts w:ascii="Times New Roman" w:eastAsia="Times New Roman" w:hAnsi="Times New Roman" w:cs="Times New Roman"/>
          <w:color w:val="000000"/>
          <w:sz w:val="24"/>
          <w:szCs w:val="26"/>
          <w:lang w:eastAsia="en-GB"/>
        </w:rPr>
        <w:t xml:space="preserve"> and</w:t>
      </w:r>
      <w:r w:rsidR="00A306A4" w:rsidRPr="00970786">
        <w:rPr>
          <w:rFonts w:ascii="Times New Roman" w:eastAsia="Times New Roman" w:hAnsi="Times New Roman" w:cs="Times New Roman"/>
          <w:color w:val="000000"/>
          <w:sz w:val="24"/>
          <w:szCs w:val="26"/>
          <w:lang w:eastAsia="en-GB"/>
        </w:rPr>
        <w:t xml:space="preserve"> Caesar against Pompey; as well as the stubborn nature of the Optimates in the 60s BC</w:t>
      </w:r>
      <w:r w:rsidR="004B782C">
        <w:rPr>
          <w:rFonts w:ascii="Times New Roman" w:eastAsia="Times New Roman" w:hAnsi="Times New Roman" w:cs="Times New Roman"/>
          <w:color w:val="000000"/>
          <w:sz w:val="24"/>
          <w:szCs w:val="26"/>
          <w:lang w:eastAsia="en-GB"/>
        </w:rPr>
        <w:t>, as described by Dio Cassius</w:t>
      </w:r>
      <w:r w:rsidR="00C00048">
        <w:rPr>
          <w:rFonts w:ascii="Times New Roman" w:eastAsia="Times New Roman" w:hAnsi="Times New Roman" w:cs="Times New Roman"/>
          <w:color w:val="000000"/>
          <w:sz w:val="24"/>
          <w:szCs w:val="26"/>
          <w:lang w:eastAsia="en-GB"/>
        </w:rPr>
        <w:t>,</w:t>
      </w:r>
      <w:r w:rsidR="00506264">
        <w:rPr>
          <w:rStyle w:val="FootnoteReference"/>
          <w:rFonts w:ascii="Times New Roman" w:eastAsia="Times New Roman" w:hAnsi="Times New Roman" w:cs="Times New Roman"/>
          <w:color w:val="000000"/>
          <w:sz w:val="24"/>
          <w:szCs w:val="26"/>
          <w:lang w:eastAsia="en-GB"/>
        </w:rPr>
        <w:footnoteReference w:id="3"/>
      </w:r>
      <w:r w:rsidR="00C00048">
        <w:rPr>
          <w:rFonts w:ascii="Times New Roman" w:eastAsia="Times New Roman" w:hAnsi="Times New Roman" w:cs="Times New Roman"/>
          <w:color w:val="000000"/>
          <w:sz w:val="24"/>
          <w:szCs w:val="26"/>
          <w:lang w:eastAsia="en-GB"/>
        </w:rPr>
        <w:t xml:space="preserve"> which undoubtably</w:t>
      </w:r>
      <w:r w:rsidR="00A306A4" w:rsidRPr="00970786">
        <w:rPr>
          <w:rFonts w:ascii="Times New Roman" w:eastAsia="Times New Roman" w:hAnsi="Times New Roman" w:cs="Times New Roman"/>
          <w:color w:val="000000"/>
          <w:sz w:val="24"/>
          <w:szCs w:val="26"/>
          <w:lang w:eastAsia="en-GB"/>
        </w:rPr>
        <w:t xml:space="preserve"> le</w:t>
      </w:r>
      <w:r w:rsidR="00C00048">
        <w:rPr>
          <w:rFonts w:ascii="Times New Roman" w:eastAsia="Times New Roman" w:hAnsi="Times New Roman" w:cs="Times New Roman"/>
          <w:color w:val="000000"/>
          <w:sz w:val="24"/>
          <w:szCs w:val="26"/>
          <w:lang w:eastAsia="en-GB"/>
        </w:rPr>
        <w:t>d</w:t>
      </w:r>
      <w:r w:rsidR="00A306A4" w:rsidRPr="00970786">
        <w:rPr>
          <w:rFonts w:ascii="Times New Roman" w:eastAsia="Times New Roman" w:hAnsi="Times New Roman" w:cs="Times New Roman"/>
          <w:color w:val="000000"/>
          <w:sz w:val="24"/>
          <w:szCs w:val="26"/>
          <w:lang w:eastAsia="en-GB"/>
        </w:rPr>
        <w:t xml:space="preserve"> to the formation of the first triumvirate and ultimately Caesar’s rise to power.</w:t>
      </w:r>
      <w:r w:rsidR="00742F32" w:rsidRPr="00970786">
        <w:rPr>
          <w:rFonts w:ascii="Times New Roman" w:eastAsia="Times New Roman" w:hAnsi="Times New Roman" w:cs="Times New Roman"/>
          <w:color w:val="000000"/>
          <w:sz w:val="24"/>
          <w:szCs w:val="26"/>
          <w:lang w:eastAsia="en-GB"/>
        </w:rPr>
        <w:t xml:space="preserve"> Throughout the essay,</w:t>
      </w:r>
      <w:r w:rsidR="00A306A4" w:rsidRPr="00970786">
        <w:rPr>
          <w:rFonts w:ascii="Times New Roman" w:eastAsia="Times New Roman" w:hAnsi="Times New Roman" w:cs="Times New Roman"/>
          <w:color w:val="000000"/>
          <w:sz w:val="24"/>
          <w:szCs w:val="26"/>
          <w:lang w:eastAsia="en-GB"/>
        </w:rPr>
        <w:t xml:space="preserve"> </w:t>
      </w:r>
      <w:r w:rsidR="00742F32" w:rsidRPr="00970786">
        <w:rPr>
          <w:rFonts w:ascii="Times New Roman" w:eastAsia="Times New Roman" w:hAnsi="Times New Roman" w:cs="Times New Roman"/>
          <w:color w:val="000000"/>
          <w:sz w:val="24"/>
          <w:szCs w:val="26"/>
          <w:lang w:eastAsia="en-GB"/>
        </w:rPr>
        <w:t>it will be necessary to e</w:t>
      </w:r>
      <w:r w:rsidR="00FC6680" w:rsidRPr="00970786">
        <w:rPr>
          <w:rFonts w:ascii="Times New Roman" w:eastAsia="Times New Roman" w:hAnsi="Times New Roman" w:cs="Times New Roman"/>
          <w:color w:val="000000"/>
          <w:sz w:val="24"/>
          <w:szCs w:val="26"/>
          <w:lang w:eastAsia="en-GB"/>
        </w:rPr>
        <w:t>valuat</w:t>
      </w:r>
      <w:r w:rsidR="00742F32" w:rsidRPr="00970786">
        <w:rPr>
          <w:rFonts w:ascii="Times New Roman" w:eastAsia="Times New Roman" w:hAnsi="Times New Roman" w:cs="Times New Roman"/>
          <w:color w:val="000000"/>
          <w:sz w:val="24"/>
          <w:szCs w:val="26"/>
          <w:lang w:eastAsia="en-GB"/>
        </w:rPr>
        <w:t>e</w:t>
      </w:r>
      <w:r w:rsidR="00FC6680" w:rsidRPr="00970786">
        <w:rPr>
          <w:rFonts w:ascii="Times New Roman" w:eastAsia="Times New Roman" w:hAnsi="Times New Roman" w:cs="Times New Roman"/>
          <w:color w:val="000000"/>
          <w:sz w:val="24"/>
          <w:szCs w:val="26"/>
          <w:lang w:eastAsia="en-GB"/>
        </w:rPr>
        <w:t xml:space="preserve"> the reliability of our ancient sources such as Cicero and Caesar being that they are writing during the time of these events with their own agendas in mind. </w:t>
      </w:r>
    </w:p>
    <w:p w14:paraId="4D1BDC9C" w14:textId="77777777" w:rsidR="00834867" w:rsidRPr="00834867" w:rsidRDefault="00834867" w:rsidP="00CD4F25">
      <w:pPr>
        <w:shd w:val="clear" w:color="auto" w:fill="FFFFFF"/>
        <w:spacing w:after="0" w:line="240" w:lineRule="auto"/>
        <w:rPr>
          <w:rFonts w:ascii="Times New Roman" w:eastAsia="Times New Roman" w:hAnsi="Times New Roman" w:cs="Times New Roman"/>
          <w:color w:val="000000"/>
          <w:sz w:val="26"/>
          <w:szCs w:val="26"/>
          <w:lang w:eastAsia="en-GB"/>
        </w:rPr>
      </w:pPr>
    </w:p>
    <w:p w14:paraId="14694F45" w14:textId="77777777" w:rsidR="00AB497C" w:rsidRDefault="00AB497C" w:rsidP="00CD4F25">
      <w:pPr>
        <w:shd w:val="clear" w:color="auto" w:fill="FFFFFF"/>
        <w:spacing w:after="0" w:line="240" w:lineRule="auto"/>
        <w:rPr>
          <w:rFonts w:ascii="Times New Roman" w:eastAsia="Times New Roman" w:hAnsi="Times New Roman" w:cs="Times New Roman"/>
          <w:b/>
          <w:color w:val="000000"/>
          <w:sz w:val="26"/>
          <w:szCs w:val="26"/>
          <w:lang w:eastAsia="en-GB"/>
        </w:rPr>
      </w:pPr>
    </w:p>
    <w:p w14:paraId="05320E69" w14:textId="67892BFC" w:rsidR="00D02660" w:rsidRPr="00834867" w:rsidRDefault="00022BD6" w:rsidP="00CD4F25">
      <w:pPr>
        <w:shd w:val="clear" w:color="auto" w:fill="FFFFFF"/>
        <w:spacing w:after="0" w:line="240" w:lineRule="auto"/>
        <w:rPr>
          <w:rFonts w:ascii="Times New Roman" w:eastAsia="Times New Roman" w:hAnsi="Times New Roman" w:cs="Times New Roman"/>
          <w:b/>
          <w:color w:val="000000"/>
          <w:sz w:val="26"/>
          <w:szCs w:val="26"/>
          <w:lang w:eastAsia="en-GB"/>
        </w:rPr>
      </w:pPr>
      <w:r w:rsidRPr="00834867">
        <w:rPr>
          <w:rFonts w:ascii="Times New Roman" w:eastAsia="Times New Roman" w:hAnsi="Times New Roman" w:cs="Times New Roman"/>
          <w:b/>
          <w:color w:val="000000"/>
          <w:sz w:val="26"/>
          <w:szCs w:val="26"/>
          <w:lang w:eastAsia="en-GB"/>
        </w:rPr>
        <w:lastRenderedPageBreak/>
        <w:t xml:space="preserve">Draft Structure: </w:t>
      </w:r>
    </w:p>
    <w:p w14:paraId="2911655D" w14:textId="77777777" w:rsidR="00D02660" w:rsidRDefault="00D02660" w:rsidP="00CD4F25">
      <w:pPr>
        <w:shd w:val="clear" w:color="auto" w:fill="FFFFFF"/>
        <w:spacing w:after="0" w:line="240" w:lineRule="auto"/>
        <w:rPr>
          <w:rFonts w:ascii="Times New Roman" w:eastAsia="Times New Roman" w:hAnsi="Times New Roman" w:cs="Times New Roman"/>
          <w:color w:val="000000"/>
          <w:sz w:val="28"/>
          <w:szCs w:val="24"/>
          <w:lang w:eastAsia="en-GB"/>
        </w:rPr>
      </w:pPr>
    </w:p>
    <w:p w14:paraId="5DDB2A36" w14:textId="6175D343" w:rsidR="00D02660" w:rsidRPr="00834867" w:rsidRDefault="003E6EB3" w:rsidP="005D7F45">
      <w:pPr>
        <w:shd w:val="clear" w:color="auto" w:fill="FFFFFF"/>
        <w:spacing w:after="0" w:line="360" w:lineRule="auto"/>
        <w:rPr>
          <w:rFonts w:ascii="Times New Roman" w:eastAsia="Times New Roman" w:hAnsi="Times New Roman" w:cs="Times New Roman"/>
          <w:color w:val="000000"/>
          <w:sz w:val="26"/>
          <w:szCs w:val="26"/>
          <w:lang w:eastAsia="en-GB"/>
        </w:rPr>
      </w:pPr>
      <w:r w:rsidRPr="00834867">
        <w:rPr>
          <w:rFonts w:ascii="Times New Roman" w:eastAsia="Times New Roman" w:hAnsi="Times New Roman" w:cs="Times New Roman"/>
          <w:color w:val="000000"/>
          <w:sz w:val="26"/>
          <w:szCs w:val="26"/>
          <w:lang w:eastAsia="en-GB"/>
        </w:rPr>
        <w:t>Introduction</w:t>
      </w:r>
      <w:r w:rsidR="000B63FB">
        <w:rPr>
          <w:rFonts w:ascii="Times New Roman" w:eastAsia="Times New Roman" w:hAnsi="Times New Roman" w:cs="Times New Roman"/>
          <w:color w:val="000000"/>
          <w:sz w:val="26"/>
          <w:szCs w:val="26"/>
          <w:lang w:eastAsia="en-GB"/>
        </w:rPr>
        <w:t xml:space="preserve"> (250 words)</w:t>
      </w:r>
      <w:r w:rsidR="00834867" w:rsidRPr="00834867">
        <w:rPr>
          <w:rFonts w:ascii="Times New Roman" w:eastAsia="Times New Roman" w:hAnsi="Times New Roman" w:cs="Times New Roman"/>
          <w:color w:val="000000"/>
          <w:sz w:val="26"/>
          <w:szCs w:val="26"/>
          <w:lang w:eastAsia="en-GB"/>
        </w:rPr>
        <w:t>:</w:t>
      </w:r>
    </w:p>
    <w:p w14:paraId="41EAF35E" w14:textId="4A05ED6F" w:rsidR="003E6EB3" w:rsidRPr="00970786" w:rsidRDefault="00940EC4" w:rsidP="005D7F45">
      <w:pPr>
        <w:pStyle w:val="ListParagraph"/>
        <w:numPr>
          <w:ilvl w:val="0"/>
          <w:numId w:val="1"/>
        </w:numPr>
        <w:shd w:val="clear" w:color="auto" w:fill="FFFFFF"/>
        <w:spacing w:after="0" w:line="360" w:lineRule="auto"/>
        <w:rPr>
          <w:rFonts w:ascii="Times New Roman" w:eastAsia="Times New Roman" w:hAnsi="Times New Roman" w:cs="Times New Roman"/>
          <w:color w:val="000000"/>
          <w:sz w:val="24"/>
          <w:szCs w:val="26"/>
          <w:lang w:eastAsia="en-GB"/>
        </w:rPr>
      </w:pPr>
      <w:r w:rsidRPr="00970786">
        <w:rPr>
          <w:rFonts w:ascii="Times New Roman" w:eastAsia="Times New Roman" w:hAnsi="Times New Roman" w:cs="Times New Roman"/>
          <w:color w:val="000000"/>
          <w:sz w:val="24"/>
          <w:szCs w:val="26"/>
          <w:lang w:eastAsia="en-GB"/>
        </w:rPr>
        <w:t>Main aim</w:t>
      </w:r>
      <w:r w:rsidR="00384054" w:rsidRPr="00970786">
        <w:rPr>
          <w:rFonts w:ascii="Times New Roman" w:eastAsia="Times New Roman" w:hAnsi="Times New Roman" w:cs="Times New Roman"/>
          <w:color w:val="000000"/>
          <w:sz w:val="24"/>
          <w:szCs w:val="26"/>
          <w:lang w:eastAsia="en-GB"/>
        </w:rPr>
        <w:t xml:space="preserve"> of the project</w:t>
      </w:r>
      <w:r w:rsidR="000A3613" w:rsidRPr="00970786">
        <w:rPr>
          <w:rFonts w:ascii="Times New Roman" w:eastAsia="Times New Roman" w:hAnsi="Times New Roman" w:cs="Times New Roman"/>
          <w:color w:val="000000"/>
          <w:sz w:val="24"/>
          <w:szCs w:val="26"/>
          <w:lang w:eastAsia="en-GB"/>
        </w:rPr>
        <w:t xml:space="preserve"> and what I intend to focus my </w:t>
      </w:r>
      <w:r w:rsidR="00FC6680" w:rsidRPr="00970786">
        <w:rPr>
          <w:rFonts w:ascii="Times New Roman" w:eastAsia="Times New Roman" w:hAnsi="Times New Roman" w:cs="Times New Roman"/>
          <w:color w:val="000000"/>
          <w:sz w:val="24"/>
          <w:szCs w:val="26"/>
          <w:lang w:eastAsia="en-GB"/>
        </w:rPr>
        <w:t>writing on</w:t>
      </w:r>
      <w:r w:rsidR="000B63FB" w:rsidRPr="00970786">
        <w:rPr>
          <w:rFonts w:ascii="Times New Roman" w:eastAsia="Times New Roman" w:hAnsi="Times New Roman" w:cs="Times New Roman"/>
          <w:color w:val="000000"/>
          <w:sz w:val="24"/>
          <w:szCs w:val="26"/>
          <w:lang w:eastAsia="en-GB"/>
        </w:rPr>
        <w:t>.</w:t>
      </w:r>
    </w:p>
    <w:p w14:paraId="5B2ED6B3" w14:textId="76B81CDC" w:rsidR="00063419" w:rsidRPr="00970786" w:rsidRDefault="000A78AE" w:rsidP="005D7F45">
      <w:pPr>
        <w:pStyle w:val="ListParagraph"/>
        <w:numPr>
          <w:ilvl w:val="0"/>
          <w:numId w:val="1"/>
        </w:numPr>
        <w:shd w:val="clear" w:color="auto" w:fill="FFFFFF"/>
        <w:spacing w:after="0" w:line="360" w:lineRule="auto"/>
        <w:rPr>
          <w:rFonts w:ascii="Times New Roman" w:eastAsia="Times New Roman" w:hAnsi="Times New Roman" w:cs="Times New Roman"/>
          <w:color w:val="000000"/>
          <w:sz w:val="24"/>
          <w:szCs w:val="26"/>
          <w:lang w:eastAsia="en-GB"/>
        </w:rPr>
      </w:pPr>
      <w:r w:rsidRPr="00970786">
        <w:rPr>
          <w:rFonts w:ascii="Times New Roman" w:eastAsia="Times New Roman" w:hAnsi="Times New Roman" w:cs="Times New Roman"/>
          <w:color w:val="000000"/>
          <w:sz w:val="24"/>
          <w:szCs w:val="26"/>
          <w:lang w:eastAsia="en-GB"/>
        </w:rPr>
        <w:t>Include s</w:t>
      </w:r>
      <w:r w:rsidR="00063419" w:rsidRPr="00970786">
        <w:rPr>
          <w:rFonts w:ascii="Times New Roman" w:eastAsia="Times New Roman" w:hAnsi="Times New Roman" w:cs="Times New Roman"/>
          <w:color w:val="000000"/>
          <w:sz w:val="24"/>
          <w:szCs w:val="26"/>
          <w:lang w:eastAsia="en-GB"/>
        </w:rPr>
        <w:t>ources used</w:t>
      </w:r>
      <w:r w:rsidR="00165985" w:rsidRPr="00970786">
        <w:rPr>
          <w:rFonts w:ascii="Times New Roman" w:eastAsia="Times New Roman" w:hAnsi="Times New Roman" w:cs="Times New Roman"/>
          <w:color w:val="000000"/>
          <w:sz w:val="24"/>
          <w:szCs w:val="26"/>
          <w:lang w:eastAsia="en-GB"/>
        </w:rPr>
        <w:t xml:space="preserve">, ancient and modern. </w:t>
      </w:r>
    </w:p>
    <w:p w14:paraId="0A4FDE27" w14:textId="49BCB4D5" w:rsidR="00063419" w:rsidRPr="00970786" w:rsidRDefault="00A81E79" w:rsidP="005D7F45">
      <w:pPr>
        <w:pStyle w:val="ListParagraph"/>
        <w:numPr>
          <w:ilvl w:val="0"/>
          <w:numId w:val="1"/>
        </w:numPr>
        <w:shd w:val="clear" w:color="auto" w:fill="FFFFFF"/>
        <w:spacing w:after="0" w:line="360" w:lineRule="auto"/>
        <w:rPr>
          <w:rFonts w:ascii="Times New Roman" w:eastAsia="Times New Roman" w:hAnsi="Times New Roman" w:cs="Times New Roman"/>
          <w:color w:val="000000"/>
          <w:sz w:val="24"/>
          <w:szCs w:val="26"/>
          <w:lang w:eastAsia="en-GB"/>
        </w:rPr>
      </w:pPr>
      <w:r>
        <w:rPr>
          <w:rFonts w:ascii="Times New Roman" w:eastAsia="Times New Roman" w:hAnsi="Times New Roman" w:cs="Times New Roman"/>
          <w:color w:val="000000"/>
          <w:sz w:val="24"/>
          <w:szCs w:val="26"/>
          <w:lang w:eastAsia="en-GB"/>
        </w:rPr>
        <w:t>What is the m</w:t>
      </w:r>
      <w:r w:rsidR="00063419" w:rsidRPr="00970786">
        <w:rPr>
          <w:rFonts w:ascii="Times New Roman" w:eastAsia="Times New Roman" w:hAnsi="Times New Roman" w:cs="Times New Roman"/>
          <w:color w:val="000000"/>
          <w:sz w:val="24"/>
          <w:szCs w:val="26"/>
          <w:lang w:eastAsia="en-GB"/>
        </w:rPr>
        <w:t>eaning</w:t>
      </w:r>
      <w:r>
        <w:rPr>
          <w:rFonts w:ascii="Times New Roman" w:eastAsia="Times New Roman" w:hAnsi="Times New Roman" w:cs="Times New Roman"/>
          <w:color w:val="000000"/>
          <w:sz w:val="24"/>
          <w:szCs w:val="26"/>
          <w:lang w:eastAsia="en-GB"/>
        </w:rPr>
        <w:t xml:space="preserve"> and purpose</w:t>
      </w:r>
      <w:r w:rsidR="00063419" w:rsidRPr="00970786">
        <w:rPr>
          <w:rFonts w:ascii="Times New Roman" w:eastAsia="Times New Roman" w:hAnsi="Times New Roman" w:cs="Times New Roman"/>
          <w:color w:val="000000"/>
          <w:sz w:val="24"/>
          <w:szCs w:val="26"/>
          <w:lang w:eastAsia="en-GB"/>
        </w:rPr>
        <w:t xml:space="preserve"> of my title</w:t>
      </w:r>
      <w:r>
        <w:rPr>
          <w:rFonts w:ascii="Times New Roman" w:eastAsia="Times New Roman" w:hAnsi="Times New Roman" w:cs="Times New Roman"/>
          <w:color w:val="000000"/>
          <w:sz w:val="24"/>
          <w:szCs w:val="26"/>
          <w:lang w:eastAsia="en-GB"/>
        </w:rPr>
        <w:t>?</w:t>
      </w:r>
    </w:p>
    <w:p w14:paraId="784A6E34" w14:textId="4478E97B" w:rsidR="000B63FB" w:rsidRDefault="000B63FB" w:rsidP="005D7F45">
      <w:pPr>
        <w:shd w:val="clear" w:color="auto" w:fill="FFFFFF"/>
        <w:spacing w:after="0" w:line="360" w:lineRule="auto"/>
        <w:rPr>
          <w:rFonts w:ascii="Times New Roman" w:eastAsia="Times New Roman" w:hAnsi="Times New Roman" w:cs="Times New Roman"/>
          <w:color w:val="000000"/>
          <w:sz w:val="26"/>
          <w:szCs w:val="26"/>
          <w:lang w:eastAsia="en-GB"/>
        </w:rPr>
      </w:pPr>
      <w:r>
        <w:rPr>
          <w:rFonts w:ascii="Times New Roman" w:eastAsia="Times New Roman" w:hAnsi="Times New Roman" w:cs="Times New Roman"/>
          <w:color w:val="000000"/>
          <w:sz w:val="26"/>
          <w:szCs w:val="26"/>
          <w:lang w:eastAsia="en-GB"/>
        </w:rPr>
        <w:t>Section one (850 words):</w:t>
      </w:r>
    </w:p>
    <w:p w14:paraId="0FD8F205" w14:textId="0F03360D" w:rsidR="000B63FB" w:rsidRPr="00970786" w:rsidRDefault="00970786" w:rsidP="000B63FB">
      <w:pPr>
        <w:pStyle w:val="ListParagraph"/>
        <w:numPr>
          <w:ilvl w:val="0"/>
          <w:numId w:val="1"/>
        </w:numPr>
        <w:shd w:val="clear" w:color="auto" w:fill="FFFFFF"/>
        <w:spacing w:after="0" w:line="360" w:lineRule="auto"/>
        <w:rPr>
          <w:rFonts w:ascii="Times New Roman" w:eastAsia="Times New Roman" w:hAnsi="Times New Roman" w:cs="Times New Roman"/>
          <w:color w:val="000000"/>
          <w:sz w:val="24"/>
          <w:szCs w:val="26"/>
          <w:lang w:eastAsia="en-GB"/>
        </w:rPr>
      </w:pPr>
      <w:r>
        <w:rPr>
          <w:rFonts w:ascii="Times New Roman" w:eastAsia="Times New Roman" w:hAnsi="Times New Roman" w:cs="Times New Roman"/>
          <w:color w:val="000000"/>
          <w:sz w:val="24"/>
          <w:szCs w:val="26"/>
          <w:lang w:eastAsia="en-GB"/>
        </w:rPr>
        <w:t>My first section will e</w:t>
      </w:r>
      <w:r w:rsidR="001976B3" w:rsidRPr="00970786">
        <w:rPr>
          <w:rFonts w:ascii="Times New Roman" w:eastAsia="Times New Roman" w:hAnsi="Times New Roman" w:cs="Times New Roman"/>
          <w:color w:val="000000"/>
          <w:sz w:val="24"/>
          <w:szCs w:val="26"/>
          <w:lang w:eastAsia="en-GB"/>
        </w:rPr>
        <w:t>xplain what it means to be a ‘populare’ or an ‘optimate’ giving classic examples of politicians who filled these rolls and what impact they had on the Republic. Argue whether there should be more breadth on the terminology of these Republican politicians inducing the social factors to explain their behaviour.</w:t>
      </w:r>
    </w:p>
    <w:p w14:paraId="64508D42" w14:textId="098C4358" w:rsidR="00D02660" w:rsidRPr="00834867" w:rsidRDefault="00834867" w:rsidP="005D7F45">
      <w:pPr>
        <w:shd w:val="clear" w:color="auto" w:fill="FFFFFF"/>
        <w:spacing w:after="0" w:line="360" w:lineRule="auto"/>
        <w:rPr>
          <w:rFonts w:ascii="Times New Roman" w:eastAsia="Times New Roman" w:hAnsi="Times New Roman" w:cs="Times New Roman"/>
          <w:color w:val="000000"/>
          <w:sz w:val="26"/>
          <w:szCs w:val="26"/>
          <w:lang w:eastAsia="en-GB"/>
        </w:rPr>
      </w:pPr>
      <w:r w:rsidRPr="00834867">
        <w:rPr>
          <w:rFonts w:ascii="Times New Roman" w:eastAsia="Times New Roman" w:hAnsi="Times New Roman" w:cs="Times New Roman"/>
          <w:color w:val="000000"/>
          <w:sz w:val="26"/>
          <w:szCs w:val="26"/>
          <w:lang w:eastAsia="en-GB"/>
        </w:rPr>
        <w:t xml:space="preserve">Section </w:t>
      </w:r>
      <w:r w:rsidR="000B63FB">
        <w:rPr>
          <w:rFonts w:ascii="Times New Roman" w:eastAsia="Times New Roman" w:hAnsi="Times New Roman" w:cs="Times New Roman"/>
          <w:color w:val="000000"/>
          <w:sz w:val="26"/>
          <w:szCs w:val="26"/>
          <w:lang w:eastAsia="en-GB"/>
        </w:rPr>
        <w:t>two (850 words)</w:t>
      </w:r>
      <w:r w:rsidRPr="00834867">
        <w:rPr>
          <w:rFonts w:ascii="Times New Roman" w:eastAsia="Times New Roman" w:hAnsi="Times New Roman" w:cs="Times New Roman"/>
          <w:color w:val="000000"/>
          <w:sz w:val="26"/>
          <w:szCs w:val="26"/>
          <w:lang w:eastAsia="en-GB"/>
        </w:rPr>
        <w:t>:</w:t>
      </w:r>
    </w:p>
    <w:p w14:paraId="6C78C8A8" w14:textId="0F3A96F7" w:rsidR="00063419" w:rsidRPr="00970786" w:rsidRDefault="00970786" w:rsidP="005D7F45">
      <w:pPr>
        <w:pStyle w:val="ListParagraph"/>
        <w:numPr>
          <w:ilvl w:val="0"/>
          <w:numId w:val="1"/>
        </w:numPr>
        <w:shd w:val="clear" w:color="auto" w:fill="FFFFFF"/>
        <w:spacing w:after="0" w:line="360" w:lineRule="auto"/>
        <w:rPr>
          <w:rFonts w:ascii="Times New Roman" w:eastAsia="Times New Roman" w:hAnsi="Times New Roman" w:cs="Times New Roman"/>
          <w:color w:val="000000"/>
          <w:sz w:val="24"/>
          <w:szCs w:val="26"/>
          <w:lang w:eastAsia="en-GB"/>
        </w:rPr>
      </w:pPr>
      <w:r>
        <w:rPr>
          <w:rFonts w:ascii="Times New Roman" w:eastAsia="Times New Roman" w:hAnsi="Times New Roman" w:cs="Times New Roman"/>
          <w:color w:val="000000"/>
          <w:sz w:val="24"/>
          <w:szCs w:val="26"/>
          <w:lang w:eastAsia="en-GB"/>
        </w:rPr>
        <w:t>For the second</w:t>
      </w:r>
      <w:r w:rsidR="00063419" w:rsidRPr="00970786">
        <w:rPr>
          <w:rFonts w:ascii="Times New Roman" w:eastAsia="Times New Roman" w:hAnsi="Times New Roman" w:cs="Times New Roman"/>
          <w:color w:val="000000"/>
          <w:sz w:val="24"/>
          <w:szCs w:val="26"/>
          <w:lang w:eastAsia="en-GB"/>
        </w:rPr>
        <w:t xml:space="preserve"> section</w:t>
      </w:r>
      <w:r>
        <w:rPr>
          <w:rFonts w:ascii="Times New Roman" w:eastAsia="Times New Roman" w:hAnsi="Times New Roman" w:cs="Times New Roman"/>
          <w:color w:val="000000"/>
          <w:sz w:val="24"/>
          <w:szCs w:val="26"/>
          <w:lang w:eastAsia="en-GB"/>
        </w:rPr>
        <w:t xml:space="preserve"> I</w:t>
      </w:r>
      <w:r w:rsidR="00063419" w:rsidRPr="00970786">
        <w:rPr>
          <w:rFonts w:ascii="Times New Roman" w:eastAsia="Times New Roman" w:hAnsi="Times New Roman" w:cs="Times New Roman"/>
          <w:color w:val="000000"/>
          <w:sz w:val="24"/>
          <w:szCs w:val="26"/>
          <w:lang w:eastAsia="en-GB"/>
        </w:rPr>
        <w:t xml:space="preserve"> will focus on the Sulla and Marius conflict and show how this began the</w:t>
      </w:r>
      <w:r w:rsidR="006B19CC" w:rsidRPr="00970786">
        <w:rPr>
          <w:rFonts w:ascii="Times New Roman" w:eastAsia="Times New Roman" w:hAnsi="Times New Roman" w:cs="Times New Roman"/>
          <w:color w:val="000000"/>
          <w:sz w:val="24"/>
          <w:szCs w:val="26"/>
          <w:lang w:eastAsia="en-GB"/>
        </w:rPr>
        <w:t xml:space="preserve"> unofficial political war between the</w:t>
      </w:r>
      <w:r w:rsidR="00063419" w:rsidRPr="00970786">
        <w:rPr>
          <w:rFonts w:ascii="Times New Roman" w:eastAsia="Times New Roman" w:hAnsi="Times New Roman" w:cs="Times New Roman"/>
          <w:color w:val="000000"/>
          <w:sz w:val="24"/>
          <w:szCs w:val="26"/>
          <w:lang w:eastAsia="en-GB"/>
        </w:rPr>
        <w:t xml:space="preserve"> Optimate and Populare</w:t>
      </w:r>
      <w:r w:rsidR="006B19CC" w:rsidRPr="00970786">
        <w:rPr>
          <w:rFonts w:ascii="Times New Roman" w:eastAsia="Times New Roman" w:hAnsi="Times New Roman" w:cs="Times New Roman"/>
          <w:color w:val="000000"/>
          <w:sz w:val="24"/>
          <w:szCs w:val="26"/>
          <w:lang w:eastAsia="en-GB"/>
        </w:rPr>
        <w:t xml:space="preserve"> senators</w:t>
      </w:r>
      <w:r w:rsidR="00063419" w:rsidRPr="00970786">
        <w:rPr>
          <w:rFonts w:ascii="Times New Roman" w:eastAsia="Times New Roman" w:hAnsi="Times New Roman" w:cs="Times New Roman"/>
          <w:color w:val="000000"/>
          <w:sz w:val="24"/>
          <w:szCs w:val="26"/>
          <w:lang w:eastAsia="en-GB"/>
        </w:rPr>
        <w:t>.</w:t>
      </w:r>
      <w:r w:rsidR="006B19CC" w:rsidRPr="00970786">
        <w:rPr>
          <w:rFonts w:ascii="Times New Roman" w:eastAsia="Times New Roman" w:hAnsi="Times New Roman" w:cs="Times New Roman"/>
          <w:color w:val="000000"/>
          <w:sz w:val="24"/>
          <w:szCs w:val="26"/>
          <w:lang w:eastAsia="en-GB"/>
        </w:rPr>
        <w:t xml:space="preserve"> </w:t>
      </w:r>
      <w:r w:rsidR="002E0CD4">
        <w:rPr>
          <w:rFonts w:ascii="Times New Roman" w:eastAsia="Times New Roman" w:hAnsi="Times New Roman" w:cs="Times New Roman"/>
          <w:color w:val="000000"/>
          <w:sz w:val="24"/>
          <w:szCs w:val="26"/>
          <w:lang w:eastAsia="en-GB"/>
        </w:rPr>
        <w:t>It is important to i</w:t>
      </w:r>
      <w:r w:rsidR="006B19CC" w:rsidRPr="00970786">
        <w:rPr>
          <w:rFonts w:ascii="Times New Roman" w:eastAsia="Times New Roman" w:hAnsi="Times New Roman" w:cs="Times New Roman"/>
          <w:color w:val="000000"/>
          <w:sz w:val="24"/>
          <w:szCs w:val="26"/>
          <w:lang w:eastAsia="en-GB"/>
        </w:rPr>
        <w:t>nclud</w:t>
      </w:r>
      <w:r w:rsidR="002E0CD4">
        <w:rPr>
          <w:rFonts w:ascii="Times New Roman" w:eastAsia="Times New Roman" w:hAnsi="Times New Roman" w:cs="Times New Roman"/>
          <w:color w:val="000000"/>
          <w:sz w:val="24"/>
          <w:szCs w:val="26"/>
          <w:lang w:eastAsia="en-GB"/>
        </w:rPr>
        <w:t xml:space="preserve">e </w:t>
      </w:r>
      <w:r w:rsidR="006B19CC" w:rsidRPr="00970786">
        <w:rPr>
          <w:rFonts w:ascii="Times New Roman" w:eastAsia="Times New Roman" w:hAnsi="Times New Roman" w:cs="Times New Roman"/>
          <w:color w:val="000000"/>
          <w:sz w:val="24"/>
          <w:szCs w:val="26"/>
          <w:lang w:eastAsia="en-GB"/>
        </w:rPr>
        <w:t>the rise</w:t>
      </w:r>
      <w:r w:rsidR="002E0CD4">
        <w:rPr>
          <w:rFonts w:ascii="Times New Roman" w:eastAsia="Times New Roman" w:hAnsi="Times New Roman" w:cs="Times New Roman"/>
          <w:color w:val="000000"/>
          <w:sz w:val="24"/>
          <w:szCs w:val="26"/>
          <w:lang w:eastAsia="en-GB"/>
        </w:rPr>
        <w:t xml:space="preserve"> to power</w:t>
      </w:r>
      <w:r w:rsidR="006B19CC" w:rsidRPr="00970786">
        <w:rPr>
          <w:rFonts w:ascii="Times New Roman" w:eastAsia="Times New Roman" w:hAnsi="Times New Roman" w:cs="Times New Roman"/>
          <w:color w:val="000000"/>
          <w:sz w:val="24"/>
          <w:szCs w:val="26"/>
          <w:lang w:eastAsia="en-GB"/>
        </w:rPr>
        <w:t xml:space="preserve"> of</w:t>
      </w:r>
      <w:r w:rsidR="002E0CD4">
        <w:rPr>
          <w:rFonts w:ascii="Times New Roman" w:eastAsia="Times New Roman" w:hAnsi="Times New Roman" w:cs="Times New Roman"/>
          <w:color w:val="000000"/>
          <w:sz w:val="24"/>
          <w:szCs w:val="26"/>
          <w:lang w:eastAsia="en-GB"/>
        </w:rPr>
        <w:t xml:space="preserve"> figures like</w:t>
      </w:r>
      <w:r w:rsidR="006B19CC" w:rsidRPr="00970786">
        <w:rPr>
          <w:rFonts w:ascii="Times New Roman" w:eastAsia="Times New Roman" w:hAnsi="Times New Roman" w:cs="Times New Roman"/>
          <w:color w:val="000000"/>
          <w:sz w:val="24"/>
          <w:szCs w:val="26"/>
          <w:lang w:eastAsia="en-GB"/>
        </w:rPr>
        <w:t xml:space="preserve"> Pompey and Crassus</w:t>
      </w:r>
      <w:r w:rsidR="002E0CD4">
        <w:rPr>
          <w:rFonts w:ascii="Times New Roman" w:eastAsia="Times New Roman" w:hAnsi="Times New Roman" w:cs="Times New Roman"/>
          <w:color w:val="000000"/>
          <w:sz w:val="24"/>
          <w:szCs w:val="26"/>
          <w:lang w:eastAsia="en-GB"/>
        </w:rPr>
        <w:t xml:space="preserve"> under Sulla</w:t>
      </w:r>
      <w:r w:rsidR="006B19CC" w:rsidRPr="00970786">
        <w:rPr>
          <w:rFonts w:ascii="Times New Roman" w:eastAsia="Times New Roman" w:hAnsi="Times New Roman" w:cs="Times New Roman"/>
          <w:color w:val="000000"/>
          <w:sz w:val="24"/>
          <w:szCs w:val="26"/>
          <w:lang w:eastAsia="en-GB"/>
        </w:rPr>
        <w:t xml:space="preserve">; </w:t>
      </w:r>
      <w:r w:rsidR="002E0CD4">
        <w:rPr>
          <w:rFonts w:ascii="Times New Roman" w:eastAsia="Times New Roman" w:hAnsi="Times New Roman" w:cs="Times New Roman"/>
          <w:color w:val="000000"/>
          <w:sz w:val="24"/>
          <w:szCs w:val="26"/>
          <w:lang w:eastAsia="en-GB"/>
        </w:rPr>
        <w:t xml:space="preserve">resulting in their </w:t>
      </w:r>
      <w:r w:rsidR="006B19CC" w:rsidRPr="00970786">
        <w:rPr>
          <w:rFonts w:ascii="Times New Roman" w:eastAsia="Times New Roman" w:hAnsi="Times New Roman" w:cs="Times New Roman"/>
          <w:color w:val="000000"/>
          <w:sz w:val="24"/>
          <w:szCs w:val="26"/>
          <w:lang w:eastAsia="en-GB"/>
        </w:rPr>
        <w:t xml:space="preserve">consulship in 70 BC. </w:t>
      </w:r>
    </w:p>
    <w:p w14:paraId="177AB3BB" w14:textId="01EB5209" w:rsidR="00834867" w:rsidRPr="00834867" w:rsidRDefault="00834867" w:rsidP="005D7F45">
      <w:pPr>
        <w:shd w:val="clear" w:color="auto" w:fill="FFFFFF"/>
        <w:spacing w:after="0" w:line="360" w:lineRule="auto"/>
        <w:rPr>
          <w:rFonts w:ascii="Times New Roman" w:eastAsia="Times New Roman" w:hAnsi="Times New Roman" w:cs="Times New Roman"/>
          <w:color w:val="000000"/>
          <w:sz w:val="26"/>
          <w:szCs w:val="26"/>
          <w:lang w:eastAsia="en-GB"/>
        </w:rPr>
      </w:pPr>
      <w:r w:rsidRPr="00834867">
        <w:rPr>
          <w:rFonts w:ascii="Times New Roman" w:eastAsia="Times New Roman" w:hAnsi="Times New Roman" w:cs="Times New Roman"/>
          <w:color w:val="000000"/>
          <w:sz w:val="26"/>
          <w:szCs w:val="26"/>
          <w:lang w:eastAsia="en-GB"/>
        </w:rPr>
        <w:t xml:space="preserve">Section </w:t>
      </w:r>
      <w:r w:rsidR="000B63FB">
        <w:rPr>
          <w:rFonts w:ascii="Times New Roman" w:eastAsia="Times New Roman" w:hAnsi="Times New Roman" w:cs="Times New Roman"/>
          <w:color w:val="000000"/>
          <w:sz w:val="26"/>
          <w:szCs w:val="26"/>
          <w:lang w:eastAsia="en-GB"/>
        </w:rPr>
        <w:t>three (850 words)</w:t>
      </w:r>
      <w:r w:rsidRPr="00834867">
        <w:rPr>
          <w:rFonts w:ascii="Times New Roman" w:eastAsia="Times New Roman" w:hAnsi="Times New Roman" w:cs="Times New Roman"/>
          <w:color w:val="000000"/>
          <w:sz w:val="26"/>
          <w:szCs w:val="26"/>
          <w:lang w:eastAsia="en-GB"/>
        </w:rPr>
        <w:t>:</w:t>
      </w:r>
    </w:p>
    <w:p w14:paraId="48BEF08E" w14:textId="77777777" w:rsidR="00364476" w:rsidRDefault="00063419" w:rsidP="005D7F45">
      <w:pPr>
        <w:pStyle w:val="ListParagraph"/>
        <w:numPr>
          <w:ilvl w:val="0"/>
          <w:numId w:val="1"/>
        </w:numPr>
        <w:shd w:val="clear" w:color="auto" w:fill="FFFFFF"/>
        <w:spacing w:after="0" w:line="360" w:lineRule="auto"/>
        <w:rPr>
          <w:rFonts w:ascii="Times New Roman" w:eastAsia="Times New Roman" w:hAnsi="Times New Roman" w:cs="Times New Roman"/>
          <w:color w:val="000000"/>
          <w:sz w:val="24"/>
          <w:szCs w:val="26"/>
          <w:lang w:eastAsia="en-GB"/>
        </w:rPr>
      </w:pPr>
      <w:r w:rsidRPr="00970786">
        <w:rPr>
          <w:rFonts w:ascii="Times New Roman" w:eastAsia="Times New Roman" w:hAnsi="Times New Roman" w:cs="Times New Roman"/>
          <w:color w:val="000000"/>
          <w:sz w:val="24"/>
          <w:szCs w:val="26"/>
          <w:lang w:eastAsia="en-GB"/>
        </w:rPr>
        <w:t xml:space="preserve">The </w:t>
      </w:r>
      <w:r w:rsidR="00970786">
        <w:rPr>
          <w:rFonts w:ascii="Times New Roman" w:eastAsia="Times New Roman" w:hAnsi="Times New Roman" w:cs="Times New Roman"/>
          <w:color w:val="000000"/>
          <w:sz w:val="24"/>
          <w:szCs w:val="26"/>
          <w:lang w:eastAsia="en-GB"/>
        </w:rPr>
        <w:t>third</w:t>
      </w:r>
      <w:r w:rsidRPr="00970786">
        <w:rPr>
          <w:rFonts w:ascii="Times New Roman" w:eastAsia="Times New Roman" w:hAnsi="Times New Roman" w:cs="Times New Roman"/>
          <w:color w:val="000000"/>
          <w:sz w:val="24"/>
          <w:szCs w:val="26"/>
          <w:lang w:eastAsia="en-GB"/>
        </w:rPr>
        <w:t xml:space="preserve"> section will look closely at the 60s BC and the formation of the first triumvirate leading to Caesar’s conceivably tyrannical consulship of 59 BC.</w:t>
      </w:r>
      <w:r w:rsidR="00364476">
        <w:rPr>
          <w:rFonts w:ascii="Times New Roman" w:eastAsia="Times New Roman" w:hAnsi="Times New Roman" w:cs="Times New Roman"/>
          <w:color w:val="000000"/>
          <w:sz w:val="24"/>
          <w:szCs w:val="26"/>
          <w:lang w:eastAsia="en-GB"/>
        </w:rPr>
        <w:t xml:space="preserve"> </w:t>
      </w:r>
    </w:p>
    <w:p w14:paraId="406FF803" w14:textId="3CB40F29" w:rsidR="00834867" w:rsidRPr="00970786" w:rsidRDefault="00364476" w:rsidP="005D7F45">
      <w:pPr>
        <w:pStyle w:val="ListParagraph"/>
        <w:numPr>
          <w:ilvl w:val="0"/>
          <w:numId w:val="1"/>
        </w:numPr>
        <w:shd w:val="clear" w:color="auto" w:fill="FFFFFF"/>
        <w:spacing w:after="0" w:line="360" w:lineRule="auto"/>
        <w:rPr>
          <w:rFonts w:ascii="Times New Roman" w:eastAsia="Times New Roman" w:hAnsi="Times New Roman" w:cs="Times New Roman"/>
          <w:color w:val="000000"/>
          <w:sz w:val="24"/>
          <w:szCs w:val="26"/>
          <w:lang w:eastAsia="en-GB"/>
        </w:rPr>
      </w:pPr>
      <w:r>
        <w:rPr>
          <w:rFonts w:ascii="Times New Roman" w:eastAsia="Times New Roman" w:hAnsi="Times New Roman" w:cs="Times New Roman"/>
          <w:color w:val="000000"/>
          <w:sz w:val="24"/>
          <w:szCs w:val="26"/>
          <w:lang w:eastAsia="en-GB"/>
        </w:rPr>
        <w:t xml:space="preserve">I will evaluate the impact of the way in which the Optimate’s behaved during the 60s BC as they refused to comply with any demands from other politicians. </w:t>
      </w:r>
      <w:r w:rsidR="00063419" w:rsidRPr="00970786">
        <w:rPr>
          <w:rFonts w:ascii="Times New Roman" w:eastAsia="Times New Roman" w:hAnsi="Times New Roman" w:cs="Times New Roman"/>
          <w:color w:val="000000"/>
          <w:sz w:val="24"/>
          <w:szCs w:val="26"/>
          <w:lang w:eastAsia="en-GB"/>
        </w:rPr>
        <w:t xml:space="preserve"> </w:t>
      </w:r>
    </w:p>
    <w:p w14:paraId="2F9CEF2C" w14:textId="5FACFD82" w:rsidR="00834867" w:rsidRPr="00834867" w:rsidRDefault="00834867" w:rsidP="005D7F45">
      <w:pPr>
        <w:shd w:val="clear" w:color="auto" w:fill="FFFFFF"/>
        <w:spacing w:after="0" w:line="360" w:lineRule="auto"/>
        <w:rPr>
          <w:rFonts w:ascii="Times New Roman" w:eastAsia="Times New Roman" w:hAnsi="Times New Roman" w:cs="Times New Roman"/>
          <w:color w:val="000000"/>
          <w:sz w:val="26"/>
          <w:szCs w:val="26"/>
          <w:lang w:eastAsia="en-GB"/>
        </w:rPr>
      </w:pPr>
      <w:r w:rsidRPr="00834867">
        <w:rPr>
          <w:rFonts w:ascii="Times New Roman" w:eastAsia="Times New Roman" w:hAnsi="Times New Roman" w:cs="Times New Roman"/>
          <w:color w:val="000000"/>
          <w:sz w:val="26"/>
          <w:szCs w:val="26"/>
          <w:lang w:eastAsia="en-GB"/>
        </w:rPr>
        <w:t xml:space="preserve">Section </w:t>
      </w:r>
      <w:r w:rsidR="000B63FB">
        <w:rPr>
          <w:rFonts w:ascii="Times New Roman" w:eastAsia="Times New Roman" w:hAnsi="Times New Roman" w:cs="Times New Roman"/>
          <w:color w:val="000000"/>
          <w:sz w:val="26"/>
          <w:szCs w:val="26"/>
          <w:lang w:eastAsia="en-GB"/>
        </w:rPr>
        <w:t>four (850 words)</w:t>
      </w:r>
      <w:r w:rsidRPr="00834867">
        <w:rPr>
          <w:rFonts w:ascii="Times New Roman" w:eastAsia="Times New Roman" w:hAnsi="Times New Roman" w:cs="Times New Roman"/>
          <w:color w:val="000000"/>
          <w:sz w:val="26"/>
          <w:szCs w:val="26"/>
          <w:lang w:eastAsia="en-GB"/>
        </w:rPr>
        <w:t>:</w:t>
      </w:r>
    </w:p>
    <w:p w14:paraId="36FCDA63" w14:textId="1C61804D" w:rsidR="00834867" w:rsidRPr="00970786" w:rsidRDefault="00063419" w:rsidP="005D7F45">
      <w:pPr>
        <w:pStyle w:val="ListParagraph"/>
        <w:numPr>
          <w:ilvl w:val="0"/>
          <w:numId w:val="1"/>
        </w:numPr>
        <w:shd w:val="clear" w:color="auto" w:fill="FFFFFF"/>
        <w:spacing w:after="0" w:line="360" w:lineRule="auto"/>
        <w:rPr>
          <w:rFonts w:ascii="Times New Roman" w:eastAsia="Times New Roman" w:hAnsi="Times New Roman" w:cs="Times New Roman"/>
          <w:color w:val="000000"/>
          <w:sz w:val="24"/>
          <w:szCs w:val="26"/>
          <w:lang w:eastAsia="en-GB"/>
        </w:rPr>
      </w:pPr>
      <w:r w:rsidRPr="00970786">
        <w:rPr>
          <w:rFonts w:ascii="Times New Roman" w:eastAsia="Times New Roman" w:hAnsi="Times New Roman" w:cs="Times New Roman"/>
          <w:color w:val="000000"/>
          <w:sz w:val="24"/>
          <w:szCs w:val="26"/>
          <w:lang w:eastAsia="en-GB"/>
        </w:rPr>
        <w:t xml:space="preserve">The </w:t>
      </w:r>
      <w:r w:rsidR="00970786">
        <w:rPr>
          <w:rFonts w:ascii="Times New Roman" w:eastAsia="Times New Roman" w:hAnsi="Times New Roman" w:cs="Times New Roman"/>
          <w:color w:val="000000"/>
          <w:sz w:val="24"/>
          <w:szCs w:val="26"/>
          <w:lang w:eastAsia="en-GB"/>
        </w:rPr>
        <w:t>fourth</w:t>
      </w:r>
      <w:r w:rsidRPr="00970786">
        <w:rPr>
          <w:rFonts w:ascii="Times New Roman" w:eastAsia="Times New Roman" w:hAnsi="Times New Roman" w:cs="Times New Roman"/>
          <w:color w:val="000000"/>
          <w:sz w:val="24"/>
          <w:szCs w:val="26"/>
          <w:lang w:eastAsia="en-GB"/>
        </w:rPr>
        <w:t xml:space="preserve"> and possibly final section</w:t>
      </w:r>
      <w:r w:rsidR="00970786">
        <w:rPr>
          <w:rFonts w:ascii="Times New Roman" w:eastAsia="Times New Roman" w:hAnsi="Times New Roman" w:cs="Times New Roman"/>
          <w:color w:val="000000"/>
          <w:sz w:val="24"/>
          <w:szCs w:val="26"/>
          <w:lang w:eastAsia="en-GB"/>
        </w:rPr>
        <w:t xml:space="preserve"> I</w:t>
      </w:r>
      <w:r w:rsidRPr="00970786">
        <w:rPr>
          <w:rFonts w:ascii="Times New Roman" w:eastAsia="Times New Roman" w:hAnsi="Times New Roman" w:cs="Times New Roman"/>
          <w:color w:val="000000"/>
          <w:sz w:val="24"/>
          <w:szCs w:val="26"/>
          <w:lang w:eastAsia="en-GB"/>
        </w:rPr>
        <w:t xml:space="preserve"> will go into detail on the conflict between Caesar and Pompey after Caesar’s successful campaign in Gaul. I will further analyse the effects of Caesar’s dictatorship after these events and show how it angered the Optimate senators enough to want to kill him. </w:t>
      </w:r>
    </w:p>
    <w:p w14:paraId="4363E41D" w14:textId="403D6699" w:rsidR="00D02660" w:rsidRPr="00834867" w:rsidRDefault="00520019" w:rsidP="005D7F45">
      <w:pPr>
        <w:shd w:val="clear" w:color="auto" w:fill="FFFFFF"/>
        <w:spacing w:after="0" w:line="360" w:lineRule="auto"/>
        <w:rPr>
          <w:rFonts w:ascii="Times New Roman" w:eastAsia="Times New Roman" w:hAnsi="Times New Roman" w:cs="Times New Roman"/>
          <w:color w:val="000000"/>
          <w:sz w:val="26"/>
          <w:szCs w:val="26"/>
          <w:lang w:eastAsia="en-GB"/>
        </w:rPr>
      </w:pPr>
      <w:r w:rsidRPr="00834867">
        <w:rPr>
          <w:rFonts w:ascii="Times New Roman" w:eastAsia="Times New Roman" w:hAnsi="Times New Roman" w:cs="Times New Roman"/>
          <w:color w:val="000000"/>
          <w:sz w:val="26"/>
          <w:szCs w:val="26"/>
          <w:lang w:eastAsia="en-GB"/>
        </w:rPr>
        <w:t>Conclusion</w:t>
      </w:r>
      <w:r w:rsidR="000B63FB">
        <w:rPr>
          <w:rFonts w:ascii="Times New Roman" w:eastAsia="Times New Roman" w:hAnsi="Times New Roman" w:cs="Times New Roman"/>
          <w:color w:val="000000"/>
          <w:sz w:val="26"/>
          <w:szCs w:val="26"/>
          <w:lang w:eastAsia="en-GB"/>
        </w:rPr>
        <w:t xml:space="preserve"> (350 words)</w:t>
      </w:r>
      <w:r w:rsidR="00834867" w:rsidRPr="00834867">
        <w:rPr>
          <w:rFonts w:ascii="Times New Roman" w:eastAsia="Times New Roman" w:hAnsi="Times New Roman" w:cs="Times New Roman"/>
          <w:color w:val="000000"/>
          <w:sz w:val="26"/>
          <w:szCs w:val="26"/>
          <w:lang w:eastAsia="en-GB"/>
        </w:rPr>
        <w:t>:</w:t>
      </w:r>
    </w:p>
    <w:p w14:paraId="3FA2CF61" w14:textId="66E4FD4E" w:rsidR="00D02660" w:rsidRPr="00970786" w:rsidRDefault="00970786" w:rsidP="00970786">
      <w:pPr>
        <w:pStyle w:val="ListParagraph"/>
        <w:numPr>
          <w:ilvl w:val="0"/>
          <w:numId w:val="1"/>
        </w:numPr>
        <w:shd w:val="clear" w:color="auto" w:fill="FFFFFF"/>
        <w:spacing w:after="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Final argument explaining the effects that the conflict had on the eventual failure of the Republic, making my own conclusion on which individual was the most influential.</w:t>
      </w:r>
    </w:p>
    <w:p w14:paraId="1C73D06F" w14:textId="6AC4C3EC" w:rsidR="00D02660" w:rsidRDefault="008E61C7" w:rsidP="00970786">
      <w:pPr>
        <w:shd w:val="clear" w:color="auto" w:fill="FFFFFF"/>
        <w:spacing w:after="0" w:line="360" w:lineRule="auto"/>
        <w:rPr>
          <w:rFonts w:ascii="Times New Roman" w:eastAsia="Times New Roman" w:hAnsi="Times New Roman" w:cs="Times New Roman"/>
          <w:color w:val="000000"/>
          <w:sz w:val="28"/>
          <w:szCs w:val="24"/>
          <w:lang w:eastAsia="en-GB"/>
        </w:rPr>
      </w:pPr>
      <w:r>
        <w:rPr>
          <w:rFonts w:ascii="Times New Roman" w:eastAsia="Times New Roman" w:hAnsi="Times New Roman" w:cs="Times New Roman"/>
          <w:color w:val="000000"/>
          <w:sz w:val="28"/>
          <w:szCs w:val="24"/>
          <w:lang w:eastAsia="en-GB"/>
        </w:rPr>
        <w:t xml:space="preserve"> </w:t>
      </w:r>
    </w:p>
    <w:p w14:paraId="255B95A0" w14:textId="77777777" w:rsidR="00497E3A" w:rsidRDefault="00497E3A" w:rsidP="00C26425">
      <w:pPr>
        <w:shd w:val="clear" w:color="auto" w:fill="FFFFFF"/>
        <w:spacing w:after="0" w:line="240" w:lineRule="auto"/>
        <w:rPr>
          <w:rFonts w:ascii="Times New Roman" w:eastAsia="Times New Roman" w:hAnsi="Times New Roman" w:cs="Times New Roman"/>
          <w:color w:val="000000"/>
          <w:sz w:val="28"/>
          <w:szCs w:val="24"/>
          <w:lang w:eastAsia="en-GB"/>
        </w:rPr>
      </w:pPr>
    </w:p>
    <w:p w14:paraId="0638D9AE" w14:textId="77777777" w:rsidR="00497E3A" w:rsidRDefault="00497E3A" w:rsidP="00C26425">
      <w:pPr>
        <w:shd w:val="clear" w:color="auto" w:fill="FFFFFF"/>
        <w:spacing w:after="0" w:line="240" w:lineRule="auto"/>
        <w:rPr>
          <w:rFonts w:ascii="Times New Roman" w:eastAsia="Times New Roman" w:hAnsi="Times New Roman" w:cs="Times New Roman"/>
          <w:color w:val="000000"/>
          <w:sz w:val="28"/>
          <w:szCs w:val="24"/>
          <w:lang w:eastAsia="en-GB"/>
        </w:rPr>
      </w:pPr>
    </w:p>
    <w:p w14:paraId="170684D7" w14:textId="77777777" w:rsidR="00202DBE" w:rsidRDefault="00202DBE" w:rsidP="00C26425">
      <w:pPr>
        <w:shd w:val="clear" w:color="auto" w:fill="FFFFFF"/>
        <w:spacing w:after="0" w:line="240" w:lineRule="auto"/>
        <w:rPr>
          <w:rFonts w:ascii="Times New Roman" w:eastAsia="Times New Roman" w:hAnsi="Times New Roman" w:cs="Times New Roman"/>
          <w:color w:val="000000"/>
          <w:sz w:val="28"/>
          <w:szCs w:val="24"/>
          <w:lang w:eastAsia="en-GB"/>
        </w:rPr>
      </w:pPr>
    </w:p>
    <w:p w14:paraId="471284E9" w14:textId="7E156D14" w:rsidR="00A96847" w:rsidRPr="00A96847" w:rsidRDefault="00A96847" w:rsidP="00C26425">
      <w:pPr>
        <w:shd w:val="clear" w:color="auto" w:fill="FFFFFF"/>
        <w:spacing w:after="0" w:line="240" w:lineRule="auto"/>
        <w:rPr>
          <w:rFonts w:ascii="Times New Roman" w:eastAsia="Times New Roman" w:hAnsi="Times New Roman" w:cs="Times New Roman"/>
          <w:color w:val="000000"/>
          <w:sz w:val="28"/>
          <w:szCs w:val="24"/>
          <w:lang w:eastAsia="en-GB"/>
        </w:rPr>
      </w:pPr>
      <w:bookmarkStart w:id="0" w:name="_GoBack"/>
      <w:bookmarkEnd w:id="0"/>
      <w:r>
        <w:rPr>
          <w:rFonts w:ascii="Times New Roman" w:eastAsia="Times New Roman" w:hAnsi="Times New Roman" w:cs="Times New Roman"/>
          <w:color w:val="000000"/>
          <w:sz w:val="28"/>
          <w:szCs w:val="24"/>
          <w:lang w:eastAsia="en-GB"/>
        </w:rPr>
        <w:lastRenderedPageBreak/>
        <w:t>Bibliography:</w:t>
      </w:r>
    </w:p>
    <w:p w14:paraId="0966A983" w14:textId="2940B65E" w:rsidR="00A96847" w:rsidRDefault="00A96847" w:rsidP="00C26425">
      <w:pPr>
        <w:shd w:val="clear" w:color="auto" w:fill="FFFFFF"/>
        <w:spacing w:after="0" w:line="240" w:lineRule="auto"/>
        <w:rPr>
          <w:rFonts w:ascii="Times New Roman" w:eastAsia="Times New Roman" w:hAnsi="Times New Roman" w:cs="Times New Roman"/>
          <w:color w:val="000000"/>
          <w:sz w:val="24"/>
          <w:szCs w:val="24"/>
          <w:lang w:eastAsia="en-GB"/>
        </w:rPr>
      </w:pPr>
    </w:p>
    <w:p w14:paraId="76C8B8E5" w14:textId="77777777" w:rsidR="006D23E6" w:rsidRPr="00A96847" w:rsidRDefault="006D23E6" w:rsidP="006D23E6">
      <w:pPr>
        <w:shd w:val="clear" w:color="auto" w:fill="FFFFFF"/>
        <w:spacing w:after="0" w:line="240" w:lineRule="auto"/>
        <w:rPr>
          <w:rFonts w:ascii="Times New Roman" w:eastAsia="Times New Roman" w:hAnsi="Times New Roman" w:cs="Times New Roman"/>
          <w:b/>
          <w:color w:val="000000"/>
          <w:sz w:val="24"/>
          <w:szCs w:val="24"/>
          <w:lang w:eastAsia="en-GB"/>
        </w:rPr>
      </w:pPr>
      <w:r w:rsidRPr="00A96847">
        <w:rPr>
          <w:rFonts w:ascii="Times New Roman" w:eastAsia="Times New Roman" w:hAnsi="Times New Roman" w:cs="Times New Roman"/>
          <w:b/>
          <w:color w:val="000000"/>
          <w:sz w:val="24"/>
          <w:szCs w:val="24"/>
          <w:lang w:eastAsia="en-GB"/>
        </w:rPr>
        <w:t>Ancient Sources:</w:t>
      </w:r>
    </w:p>
    <w:p w14:paraId="0D6A12D8" w14:textId="593BA15D" w:rsidR="006D23E6" w:rsidRDefault="006D23E6" w:rsidP="006D23E6">
      <w:pPr>
        <w:shd w:val="clear" w:color="auto" w:fill="FFFFFF"/>
        <w:spacing w:after="0" w:line="240" w:lineRule="auto"/>
        <w:rPr>
          <w:rFonts w:ascii="Times New Roman" w:eastAsia="Times New Roman" w:hAnsi="Times New Roman" w:cs="Times New Roman"/>
          <w:color w:val="000000"/>
          <w:sz w:val="24"/>
          <w:szCs w:val="24"/>
          <w:lang w:eastAsia="en-GB"/>
        </w:rPr>
      </w:pPr>
    </w:p>
    <w:p w14:paraId="3961A071" w14:textId="16B4B786" w:rsidR="006D23E6" w:rsidRDefault="00E945DC" w:rsidP="00970786">
      <w:pPr>
        <w:shd w:val="clear" w:color="auto" w:fill="FFFFFF"/>
        <w:spacing w:after="0" w:line="276" w:lineRule="auto"/>
        <w:rPr>
          <w:rFonts w:ascii="Times New Roman" w:eastAsia="Times New Roman" w:hAnsi="Times New Roman" w:cs="Times New Roman"/>
          <w:color w:val="000000"/>
          <w:sz w:val="24"/>
          <w:szCs w:val="24"/>
          <w:lang w:eastAsia="en-GB"/>
        </w:rPr>
      </w:pPr>
      <w:r w:rsidRPr="00E945DC">
        <w:rPr>
          <w:rFonts w:ascii="Times New Roman" w:eastAsia="Times New Roman" w:hAnsi="Times New Roman" w:cs="Times New Roman"/>
          <w:color w:val="000000"/>
          <w:sz w:val="24"/>
          <w:szCs w:val="24"/>
          <w:lang w:eastAsia="en-GB"/>
        </w:rPr>
        <w:t xml:space="preserve">Cicero, Wilkinson &amp; Wilkinson, L. P, 1966. </w:t>
      </w:r>
      <w:r w:rsidRPr="0074653F">
        <w:rPr>
          <w:rFonts w:ascii="Times New Roman" w:eastAsia="Times New Roman" w:hAnsi="Times New Roman" w:cs="Times New Roman"/>
          <w:i/>
          <w:color w:val="000000"/>
          <w:sz w:val="24"/>
          <w:szCs w:val="24"/>
          <w:lang w:eastAsia="en-GB"/>
        </w:rPr>
        <w:t>Letters of Cicero: a selection</w:t>
      </w:r>
      <w:r w:rsidR="00FB35C5">
        <w:rPr>
          <w:rFonts w:ascii="Times New Roman" w:eastAsia="Times New Roman" w:hAnsi="Times New Roman" w:cs="Times New Roman"/>
          <w:color w:val="000000"/>
          <w:sz w:val="24"/>
          <w:szCs w:val="24"/>
          <w:lang w:eastAsia="en-GB"/>
        </w:rPr>
        <w:t>.</w:t>
      </w:r>
      <w:r w:rsidRPr="00E945DC">
        <w:rPr>
          <w:rFonts w:ascii="Times New Roman" w:eastAsia="Times New Roman" w:hAnsi="Times New Roman" w:cs="Times New Roman"/>
          <w:color w:val="000000"/>
          <w:sz w:val="24"/>
          <w:szCs w:val="24"/>
          <w:lang w:eastAsia="en-GB"/>
        </w:rPr>
        <w:t xml:space="preserve"> London: Hutchinson.</w:t>
      </w:r>
    </w:p>
    <w:p w14:paraId="64DF2BBC" w14:textId="77777777" w:rsidR="00FB35C5" w:rsidRDefault="00FB35C5" w:rsidP="00970786">
      <w:pPr>
        <w:shd w:val="clear" w:color="auto" w:fill="FFFFFF"/>
        <w:spacing w:after="0" w:line="276" w:lineRule="auto"/>
        <w:rPr>
          <w:rFonts w:ascii="Verdana" w:hAnsi="Verdana"/>
          <w:color w:val="000000"/>
        </w:rPr>
      </w:pPr>
    </w:p>
    <w:p w14:paraId="2DF148A1" w14:textId="041FEDFB" w:rsidR="00FB35C5" w:rsidRPr="00FB35C5" w:rsidRDefault="00FB35C5" w:rsidP="00970786">
      <w:pPr>
        <w:shd w:val="clear" w:color="auto" w:fill="FFFFFF"/>
        <w:spacing w:after="0" w:line="276" w:lineRule="auto"/>
        <w:rPr>
          <w:rFonts w:ascii="Times New Roman" w:eastAsia="Times New Roman" w:hAnsi="Times New Roman" w:cs="Times New Roman"/>
          <w:color w:val="000000"/>
          <w:sz w:val="28"/>
          <w:szCs w:val="24"/>
          <w:lang w:eastAsia="en-GB"/>
        </w:rPr>
      </w:pPr>
      <w:r w:rsidRPr="00FB35C5">
        <w:rPr>
          <w:rFonts w:ascii="Times New Roman" w:hAnsi="Times New Roman" w:cs="Times New Roman"/>
          <w:color w:val="000000"/>
          <w:sz w:val="24"/>
        </w:rPr>
        <w:t>Plutarch</w:t>
      </w:r>
      <w:r w:rsidR="003F1FC0">
        <w:rPr>
          <w:rFonts w:ascii="Times New Roman" w:hAnsi="Times New Roman" w:cs="Times New Roman"/>
          <w:color w:val="000000"/>
          <w:sz w:val="24"/>
        </w:rPr>
        <w:t>,</w:t>
      </w:r>
      <w:r w:rsidRPr="00FB35C5">
        <w:rPr>
          <w:rFonts w:ascii="Times New Roman" w:hAnsi="Times New Roman" w:cs="Times New Roman"/>
          <w:color w:val="000000"/>
          <w:sz w:val="24"/>
        </w:rPr>
        <w:t xml:space="preserve"> </w:t>
      </w:r>
      <w:r w:rsidRPr="003F1FC0">
        <w:rPr>
          <w:rFonts w:ascii="Times New Roman" w:hAnsi="Times New Roman" w:cs="Times New Roman"/>
          <w:i/>
          <w:color w:val="000000"/>
          <w:sz w:val="24"/>
        </w:rPr>
        <w:t>Plutarch's Lives.</w:t>
      </w:r>
      <w:r w:rsidRPr="00FB35C5">
        <w:rPr>
          <w:rFonts w:ascii="Times New Roman" w:hAnsi="Times New Roman" w:cs="Times New Roman"/>
          <w:color w:val="000000"/>
          <w:sz w:val="24"/>
        </w:rPr>
        <w:t xml:space="preserve"> B</w:t>
      </w:r>
      <w:r w:rsidR="003F1FC0">
        <w:rPr>
          <w:rFonts w:ascii="Times New Roman" w:hAnsi="Times New Roman" w:cs="Times New Roman"/>
          <w:color w:val="000000"/>
          <w:sz w:val="24"/>
        </w:rPr>
        <w:t>.</w:t>
      </w:r>
      <w:r w:rsidRPr="00FB35C5">
        <w:rPr>
          <w:rFonts w:ascii="Times New Roman" w:hAnsi="Times New Roman" w:cs="Times New Roman"/>
          <w:color w:val="000000"/>
          <w:sz w:val="24"/>
        </w:rPr>
        <w:t xml:space="preserve"> Perrin</w:t>
      </w:r>
      <w:r w:rsidR="003F1FC0">
        <w:rPr>
          <w:rFonts w:ascii="Times New Roman" w:hAnsi="Times New Roman" w:cs="Times New Roman"/>
          <w:color w:val="000000"/>
          <w:sz w:val="24"/>
        </w:rPr>
        <w:t xml:space="preserve"> (trans). 1917.</w:t>
      </w:r>
      <w:r w:rsidRPr="00FB35C5">
        <w:rPr>
          <w:rFonts w:ascii="Times New Roman" w:hAnsi="Times New Roman" w:cs="Times New Roman"/>
          <w:color w:val="000000"/>
          <w:sz w:val="24"/>
        </w:rPr>
        <w:t xml:space="preserve"> </w:t>
      </w:r>
      <w:r w:rsidR="003F1FC0">
        <w:rPr>
          <w:rFonts w:ascii="Times New Roman" w:hAnsi="Times New Roman" w:cs="Times New Roman"/>
          <w:color w:val="000000"/>
          <w:sz w:val="24"/>
        </w:rPr>
        <w:t xml:space="preserve">London: </w:t>
      </w:r>
      <w:r w:rsidRPr="00FB35C5">
        <w:rPr>
          <w:rFonts w:ascii="Times New Roman" w:hAnsi="Times New Roman" w:cs="Times New Roman"/>
          <w:color w:val="000000"/>
          <w:sz w:val="24"/>
        </w:rPr>
        <w:t>Harvard University Press.</w:t>
      </w:r>
    </w:p>
    <w:p w14:paraId="7154DCD3" w14:textId="73EE290A" w:rsidR="006D23E6" w:rsidRDefault="006D23E6" w:rsidP="00970786">
      <w:pPr>
        <w:shd w:val="clear" w:color="auto" w:fill="FFFFFF"/>
        <w:spacing w:after="0" w:line="276" w:lineRule="auto"/>
        <w:rPr>
          <w:rFonts w:ascii="Times New Roman" w:eastAsia="Times New Roman" w:hAnsi="Times New Roman" w:cs="Times New Roman"/>
          <w:color w:val="000000"/>
          <w:sz w:val="24"/>
          <w:szCs w:val="24"/>
          <w:lang w:eastAsia="en-GB"/>
        </w:rPr>
      </w:pPr>
    </w:p>
    <w:p w14:paraId="12A94AB0" w14:textId="58A78A99" w:rsidR="003F1FC0" w:rsidRDefault="00281744" w:rsidP="00970786">
      <w:pPr>
        <w:shd w:val="clear" w:color="auto" w:fill="FFFFFF"/>
        <w:spacing w:after="0" w:line="276"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Suetonius, </w:t>
      </w:r>
      <w:r>
        <w:rPr>
          <w:rFonts w:ascii="Times New Roman" w:eastAsia="Times New Roman" w:hAnsi="Times New Roman" w:cs="Times New Roman"/>
          <w:i/>
          <w:color w:val="000000"/>
          <w:sz w:val="24"/>
          <w:szCs w:val="24"/>
          <w:lang w:eastAsia="en-GB"/>
        </w:rPr>
        <w:t xml:space="preserve">The Lives of the Caesars. </w:t>
      </w:r>
      <w:r>
        <w:rPr>
          <w:rFonts w:ascii="Times New Roman" w:eastAsia="Times New Roman" w:hAnsi="Times New Roman" w:cs="Times New Roman"/>
          <w:color w:val="000000"/>
          <w:sz w:val="24"/>
          <w:szCs w:val="24"/>
          <w:lang w:eastAsia="en-GB"/>
        </w:rPr>
        <w:t>C. Edwards (trans). 2001. Oxford: Oxford University Press.</w:t>
      </w:r>
    </w:p>
    <w:p w14:paraId="32A101ED" w14:textId="118664E1" w:rsidR="006D23E6" w:rsidRDefault="006D23E6" w:rsidP="00970786">
      <w:pPr>
        <w:shd w:val="clear" w:color="auto" w:fill="FFFFFF"/>
        <w:spacing w:after="0" w:line="276" w:lineRule="auto"/>
        <w:rPr>
          <w:rFonts w:ascii="Times New Roman" w:eastAsia="Times New Roman" w:hAnsi="Times New Roman" w:cs="Times New Roman"/>
          <w:color w:val="000000"/>
          <w:sz w:val="24"/>
          <w:szCs w:val="24"/>
          <w:lang w:eastAsia="en-GB"/>
        </w:rPr>
      </w:pPr>
    </w:p>
    <w:p w14:paraId="0D6FB52E" w14:textId="340C67F8" w:rsidR="0074653F" w:rsidRDefault="0074653F" w:rsidP="00970786">
      <w:pPr>
        <w:shd w:val="clear" w:color="auto" w:fill="FFFFFF"/>
        <w:spacing w:after="0" w:line="276" w:lineRule="auto"/>
        <w:rPr>
          <w:rFonts w:ascii="Times New Roman" w:hAnsi="Times New Roman" w:cs="Times New Roman"/>
          <w:color w:val="000000"/>
          <w:sz w:val="24"/>
        </w:rPr>
      </w:pPr>
      <w:r w:rsidRPr="0074653F">
        <w:rPr>
          <w:rFonts w:ascii="Times New Roman" w:hAnsi="Times New Roman" w:cs="Times New Roman"/>
          <w:color w:val="000000"/>
          <w:sz w:val="24"/>
        </w:rPr>
        <w:t>Cicero</w:t>
      </w:r>
      <w:r w:rsidR="00B423AA">
        <w:rPr>
          <w:rFonts w:ascii="Times New Roman" w:hAnsi="Times New Roman" w:cs="Times New Roman"/>
          <w:color w:val="000000"/>
          <w:sz w:val="24"/>
        </w:rPr>
        <w:t>,</w:t>
      </w:r>
      <w:r w:rsidRPr="0074653F">
        <w:rPr>
          <w:rFonts w:ascii="Times New Roman" w:hAnsi="Times New Roman" w:cs="Times New Roman"/>
          <w:color w:val="000000"/>
          <w:sz w:val="24"/>
        </w:rPr>
        <w:t xml:space="preserve"> </w:t>
      </w:r>
      <w:r w:rsidRPr="0074653F">
        <w:rPr>
          <w:rFonts w:ascii="Times New Roman" w:hAnsi="Times New Roman" w:cs="Times New Roman"/>
          <w:i/>
          <w:color w:val="000000"/>
          <w:sz w:val="24"/>
        </w:rPr>
        <w:t>The Orations of Marcus Tullius Cicero</w:t>
      </w:r>
      <w:r>
        <w:rPr>
          <w:rFonts w:ascii="Times New Roman" w:hAnsi="Times New Roman" w:cs="Times New Roman"/>
          <w:color w:val="000000"/>
          <w:sz w:val="24"/>
        </w:rPr>
        <w:t>.</w:t>
      </w:r>
      <w:r w:rsidRPr="0074653F">
        <w:rPr>
          <w:rFonts w:ascii="Times New Roman" w:hAnsi="Times New Roman" w:cs="Times New Roman"/>
          <w:color w:val="000000"/>
          <w:sz w:val="24"/>
        </w:rPr>
        <w:t xml:space="preserve"> C. D. Yonge, B. A. London</w:t>
      </w:r>
      <w:r>
        <w:rPr>
          <w:rFonts w:ascii="Times New Roman" w:hAnsi="Times New Roman" w:cs="Times New Roman"/>
          <w:color w:val="000000"/>
          <w:sz w:val="24"/>
        </w:rPr>
        <w:t xml:space="preserve"> (trans)</w:t>
      </w:r>
      <w:r w:rsidRPr="0074653F">
        <w:rPr>
          <w:rFonts w:ascii="Times New Roman" w:hAnsi="Times New Roman" w:cs="Times New Roman"/>
          <w:color w:val="000000"/>
          <w:sz w:val="24"/>
        </w:rPr>
        <w:t>.</w:t>
      </w:r>
      <w:r>
        <w:rPr>
          <w:rFonts w:ascii="Times New Roman" w:hAnsi="Times New Roman" w:cs="Times New Roman"/>
          <w:color w:val="000000"/>
          <w:sz w:val="24"/>
        </w:rPr>
        <w:t xml:space="preserve"> 1891. London: </w:t>
      </w:r>
      <w:r w:rsidRPr="0074653F">
        <w:rPr>
          <w:rFonts w:ascii="Times New Roman" w:hAnsi="Times New Roman" w:cs="Times New Roman"/>
          <w:color w:val="000000"/>
          <w:sz w:val="24"/>
        </w:rPr>
        <w:t xml:space="preserve">George Bell &amp; Sons. </w:t>
      </w:r>
    </w:p>
    <w:p w14:paraId="5AFD535C" w14:textId="4373C817" w:rsidR="00506264" w:rsidRDefault="00506264" w:rsidP="00970786">
      <w:pPr>
        <w:shd w:val="clear" w:color="auto" w:fill="FFFFFF"/>
        <w:spacing w:after="0" w:line="276" w:lineRule="auto"/>
        <w:rPr>
          <w:rFonts w:ascii="Times New Roman" w:hAnsi="Times New Roman" w:cs="Times New Roman"/>
          <w:color w:val="000000"/>
          <w:sz w:val="24"/>
        </w:rPr>
      </w:pPr>
    </w:p>
    <w:p w14:paraId="4BCFE1C3" w14:textId="5E0DB2BE" w:rsidR="00506264" w:rsidRPr="00506264" w:rsidRDefault="00506264" w:rsidP="001D6B79">
      <w:pPr>
        <w:shd w:val="clear" w:color="auto" w:fill="FFFFFF"/>
        <w:spacing w:after="0" w:line="276" w:lineRule="auto"/>
        <w:rPr>
          <w:rFonts w:ascii="Times New Roman" w:eastAsia="Times New Roman" w:hAnsi="Times New Roman" w:cs="Times New Roman"/>
          <w:color w:val="000000"/>
          <w:sz w:val="24"/>
          <w:szCs w:val="24"/>
          <w:lang w:eastAsia="en-GB"/>
        </w:rPr>
      </w:pPr>
      <w:r>
        <w:rPr>
          <w:rFonts w:ascii="Times New Roman" w:hAnsi="Times New Roman" w:cs="Times New Roman"/>
          <w:color w:val="000000"/>
          <w:sz w:val="24"/>
        </w:rPr>
        <w:t xml:space="preserve">Cassius, Dio, </w:t>
      </w:r>
      <w:r>
        <w:rPr>
          <w:rFonts w:ascii="Times New Roman" w:hAnsi="Times New Roman" w:cs="Times New Roman"/>
          <w:i/>
          <w:color w:val="000000"/>
          <w:sz w:val="24"/>
        </w:rPr>
        <w:t xml:space="preserve">Roman History. </w:t>
      </w:r>
      <w:r>
        <w:rPr>
          <w:rFonts w:ascii="Times New Roman" w:hAnsi="Times New Roman" w:cs="Times New Roman"/>
          <w:color w:val="000000"/>
          <w:sz w:val="24"/>
        </w:rPr>
        <w:t xml:space="preserve">B. Thayer (trans). </w:t>
      </w:r>
      <w:r w:rsidR="000610EA">
        <w:rPr>
          <w:rFonts w:ascii="Times New Roman" w:hAnsi="Times New Roman" w:cs="Times New Roman"/>
          <w:color w:val="000000"/>
          <w:sz w:val="24"/>
        </w:rPr>
        <w:t xml:space="preserve">1914. Book 37. Retrieved from </w:t>
      </w:r>
      <w:r w:rsidR="000610EA" w:rsidRPr="000610EA">
        <w:rPr>
          <w:rFonts w:ascii="Times New Roman" w:hAnsi="Times New Roman" w:cs="Times New Roman"/>
          <w:color w:val="000000"/>
          <w:sz w:val="24"/>
        </w:rPr>
        <w:t>http://penelope.uchicago.edu/Thayer/E/Roman/Texts/Cassius_Dio/37*.html</w:t>
      </w:r>
      <w:r w:rsidR="000610EA">
        <w:rPr>
          <w:rFonts w:ascii="Times New Roman" w:hAnsi="Times New Roman" w:cs="Times New Roman"/>
          <w:color w:val="000000"/>
          <w:sz w:val="24"/>
        </w:rPr>
        <w:t xml:space="preserve"> </w:t>
      </w:r>
    </w:p>
    <w:p w14:paraId="0416B920" w14:textId="510DAEEC" w:rsidR="006D23E6" w:rsidRDefault="006D23E6" w:rsidP="00C26425">
      <w:pPr>
        <w:shd w:val="clear" w:color="auto" w:fill="FFFFFF"/>
        <w:spacing w:after="0" w:line="240" w:lineRule="auto"/>
        <w:rPr>
          <w:rFonts w:ascii="Times New Roman" w:eastAsia="Times New Roman" w:hAnsi="Times New Roman" w:cs="Times New Roman"/>
          <w:color w:val="000000"/>
          <w:sz w:val="24"/>
          <w:szCs w:val="24"/>
          <w:lang w:eastAsia="en-GB"/>
        </w:rPr>
      </w:pPr>
    </w:p>
    <w:p w14:paraId="14FC7478" w14:textId="77777777" w:rsidR="001D6B79" w:rsidRPr="00C26425" w:rsidRDefault="001D6B79" w:rsidP="00C26425">
      <w:pPr>
        <w:shd w:val="clear" w:color="auto" w:fill="FFFFFF"/>
        <w:spacing w:after="0" w:line="240" w:lineRule="auto"/>
        <w:rPr>
          <w:rFonts w:ascii="Times New Roman" w:eastAsia="Times New Roman" w:hAnsi="Times New Roman" w:cs="Times New Roman"/>
          <w:color w:val="000000"/>
          <w:sz w:val="24"/>
          <w:szCs w:val="24"/>
          <w:lang w:eastAsia="en-GB"/>
        </w:rPr>
      </w:pPr>
    </w:p>
    <w:p w14:paraId="3F9708CF" w14:textId="091CB509" w:rsidR="00C26425" w:rsidRDefault="00FB35C5" w:rsidP="00C26425">
      <w:pPr>
        <w:shd w:val="clear" w:color="auto" w:fill="FFFFFF"/>
        <w:spacing w:after="0" w:line="240" w:lineRule="auto"/>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Modern Scholarship</w:t>
      </w:r>
      <w:r w:rsidR="00C26425" w:rsidRPr="00A96847">
        <w:rPr>
          <w:rFonts w:ascii="Times New Roman" w:eastAsia="Times New Roman" w:hAnsi="Times New Roman" w:cs="Times New Roman"/>
          <w:b/>
          <w:color w:val="000000"/>
          <w:sz w:val="24"/>
          <w:szCs w:val="24"/>
          <w:lang w:eastAsia="en-GB"/>
        </w:rPr>
        <w:t>:</w:t>
      </w:r>
    </w:p>
    <w:p w14:paraId="2D59C85A" w14:textId="77777777" w:rsidR="004234A0" w:rsidRDefault="004234A0" w:rsidP="00C26425">
      <w:pPr>
        <w:shd w:val="clear" w:color="auto" w:fill="FFFFFF"/>
        <w:spacing w:after="0" w:line="240" w:lineRule="auto"/>
        <w:rPr>
          <w:rFonts w:ascii="Times New Roman" w:eastAsia="Times New Roman" w:hAnsi="Times New Roman" w:cs="Times New Roman"/>
          <w:b/>
          <w:color w:val="000000"/>
          <w:sz w:val="24"/>
          <w:szCs w:val="24"/>
          <w:lang w:eastAsia="en-GB"/>
        </w:rPr>
      </w:pPr>
    </w:p>
    <w:p w14:paraId="641A3546" w14:textId="0AB1004F" w:rsidR="004234A0" w:rsidRPr="004234A0" w:rsidRDefault="004234A0" w:rsidP="00970786">
      <w:pPr>
        <w:shd w:val="clear" w:color="auto" w:fill="FFFFFF"/>
        <w:spacing w:after="0" w:line="276" w:lineRule="auto"/>
        <w:rPr>
          <w:rFonts w:ascii="Times New Roman" w:eastAsia="Times New Roman" w:hAnsi="Times New Roman" w:cs="Times New Roman"/>
          <w:b/>
          <w:sz w:val="32"/>
          <w:szCs w:val="24"/>
          <w:lang w:eastAsia="en-GB"/>
        </w:rPr>
      </w:pPr>
      <w:r w:rsidRPr="004234A0">
        <w:rPr>
          <w:rFonts w:ascii="Times New Roman" w:hAnsi="Times New Roman" w:cs="Times New Roman"/>
          <w:sz w:val="24"/>
          <w:szCs w:val="21"/>
          <w:shd w:val="clear" w:color="auto" w:fill="FFFFFF"/>
        </w:rPr>
        <w:t>Swithinbank, H. (2012). </w:t>
      </w:r>
      <w:r w:rsidRPr="004234A0">
        <w:rPr>
          <w:rFonts w:ascii="Times New Roman" w:hAnsi="Times New Roman" w:cs="Times New Roman"/>
          <w:i/>
          <w:iCs/>
          <w:sz w:val="24"/>
          <w:szCs w:val="21"/>
          <w:shd w:val="clear" w:color="auto" w:fill="FFFFFF"/>
        </w:rPr>
        <w:t>The Journal of Roman Studies,</w:t>
      </w:r>
      <w:r w:rsidRPr="004234A0">
        <w:rPr>
          <w:rFonts w:ascii="Times New Roman" w:hAnsi="Times New Roman" w:cs="Times New Roman"/>
          <w:sz w:val="24"/>
          <w:szCs w:val="21"/>
          <w:shd w:val="clear" w:color="auto" w:fill="FFFFFF"/>
        </w:rPr>
        <w:t> </w:t>
      </w:r>
      <w:r w:rsidRPr="004234A0">
        <w:rPr>
          <w:rFonts w:ascii="Times New Roman" w:hAnsi="Times New Roman" w:cs="Times New Roman"/>
          <w:i/>
          <w:iCs/>
          <w:sz w:val="24"/>
          <w:szCs w:val="21"/>
          <w:shd w:val="clear" w:color="auto" w:fill="FFFFFF"/>
        </w:rPr>
        <w:t>102</w:t>
      </w:r>
      <w:r w:rsidRPr="004234A0">
        <w:rPr>
          <w:rFonts w:ascii="Times New Roman" w:hAnsi="Times New Roman" w:cs="Times New Roman"/>
          <w:sz w:val="24"/>
          <w:szCs w:val="21"/>
          <w:shd w:val="clear" w:color="auto" w:fill="FFFFFF"/>
        </w:rPr>
        <w:t xml:space="preserve">, </w:t>
      </w:r>
      <w:r w:rsidR="00A06A8F">
        <w:rPr>
          <w:rFonts w:ascii="Times New Roman" w:hAnsi="Times New Roman" w:cs="Times New Roman"/>
          <w:sz w:val="24"/>
          <w:szCs w:val="21"/>
          <w:shd w:val="clear" w:color="auto" w:fill="FFFFFF"/>
        </w:rPr>
        <w:t xml:space="preserve">pp. </w:t>
      </w:r>
      <w:r w:rsidRPr="004234A0">
        <w:rPr>
          <w:rFonts w:ascii="Times New Roman" w:hAnsi="Times New Roman" w:cs="Times New Roman"/>
          <w:sz w:val="24"/>
          <w:szCs w:val="21"/>
          <w:shd w:val="clear" w:color="auto" w:fill="FFFFFF"/>
        </w:rPr>
        <w:t>316-317. Retrieved from http://www.jstor.org/stable/41724978</w:t>
      </w:r>
    </w:p>
    <w:p w14:paraId="24EDFDEB" w14:textId="0517CFB1" w:rsidR="003763BE" w:rsidRDefault="003763BE" w:rsidP="00970786">
      <w:pPr>
        <w:shd w:val="clear" w:color="auto" w:fill="FFFFFF"/>
        <w:spacing w:after="0" w:line="276" w:lineRule="auto"/>
        <w:rPr>
          <w:rFonts w:ascii="Times New Roman" w:eastAsia="Times New Roman" w:hAnsi="Times New Roman" w:cs="Times New Roman"/>
          <w:color w:val="000000"/>
          <w:sz w:val="24"/>
          <w:szCs w:val="24"/>
          <w:lang w:eastAsia="en-GB"/>
        </w:rPr>
      </w:pPr>
    </w:p>
    <w:p w14:paraId="0CAD1D72" w14:textId="5DC70308" w:rsidR="003763BE" w:rsidRPr="00DB42BD" w:rsidRDefault="003763BE" w:rsidP="00970786">
      <w:pPr>
        <w:shd w:val="clear" w:color="auto" w:fill="FFFFFF"/>
        <w:spacing w:after="0" w:line="276" w:lineRule="auto"/>
        <w:rPr>
          <w:rFonts w:ascii="Times New Roman" w:eastAsia="Times New Roman" w:hAnsi="Times New Roman" w:cs="Times New Roman"/>
          <w:color w:val="000000"/>
          <w:sz w:val="32"/>
          <w:szCs w:val="24"/>
          <w:lang w:eastAsia="en-GB"/>
        </w:rPr>
      </w:pPr>
      <w:r w:rsidRPr="00DB42BD">
        <w:rPr>
          <w:rFonts w:ascii="Times New Roman" w:hAnsi="Times New Roman" w:cs="Times New Roman"/>
          <w:color w:val="000000"/>
          <w:sz w:val="24"/>
          <w:szCs w:val="20"/>
          <w:shd w:val="clear" w:color="auto" w:fill="FFFFFF"/>
        </w:rPr>
        <w:t>Shotter, D. (2005). </w:t>
      </w:r>
      <w:r w:rsidRPr="00DB42BD">
        <w:rPr>
          <w:rFonts w:ascii="Times New Roman" w:hAnsi="Times New Roman" w:cs="Times New Roman"/>
          <w:i/>
          <w:iCs/>
          <w:color w:val="000000"/>
          <w:sz w:val="24"/>
          <w:szCs w:val="20"/>
          <w:shd w:val="clear" w:color="auto" w:fill="FFFFFF"/>
        </w:rPr>
        <w:t>The fall of the Roman Republic</w:t>
      </w:r>
      <w:r w:rsidRPr="00DB42BD">
        <w:rPr>
          <w:rFonts w:ascii="Times New Roman" w:hAnsi="Times New Roman" w:cs="Times New Roman"/>
          <w:color w:val="000000"/>
          <w:sz w:val="24"/>
          <w:szCs w:val="20"/>
          <w:shd w:val="clear" w:color="auto" w:fill="FFFFFF"/>
        </w:rPr>
        <w:t>. 2nd ed. London: Routledge.</w:t>
      </w:r>
    </w:p>
    <w:p w14:paraId="5212826A" w14:textId="1262D0BA" w:rsidR="003763BE" w:rsidRDefault="003763BE" w:rsidP="00970786">
      <w:pPr>
        <w:shd w:val="clear" w:color="auto" w:fill="FFFFFF"/>
        <w:spacing w:after="0" w:line="276" w:lineRule="auto"/>
        <w:rPr>
          <w:rFonts w:ascii="Times New Roman" w:eastAsia="Times New Roman" w:hAnsi="Times New Roman" w:cs="Times New Roman"/>
          <w:color w:val="000000"/>
          <w:sz w:val="24"/>
          <w:szCs w:val="24"/>
          <w:lang w:eastAsia="en-GB"/>
        </w:rPr>
      </w:pPr>
    </w:p>
    <w:p w14:paraId="275D9FAC" w14:textId="2B21FC0B" w:rsidR="00C26425" w:rsidRPr="003763BE" w:rsidRDefault="003763BE" w:rsidP="00970786">
      <w:pPr>
        <w:spacing w:line="276" w:lineRule="auto"/>
        <w:rPr>
          <w:rFonts w:ascii="Times New Roman" w:hAnsi="Times New Roman" w:cs="Times New Roman"/>
          <w:sz w:val="24"/>
          <w:szCs w:val="24"/>
        </w:rPr>
      </w:pPr>
      <w:r w:rsidRPr="003763BE">
        <w:rPr>
          <w:rFonts w:ascii="Times New Roman" w:hAnsi="Times New Roman" w:cs="Times New Roman"/>
          <w:color w:val="000000"/>
          <w:sz w:val="24"/>
          <w:szCs w:val="24"/>
          <w:shd w:val="clear" w:color="auto" w:fill="FFFFFF"/>
        </w:rPr>
        <w:t>Crawford, M. (1992). </w:t>
      </w:r>
      <w:r w:rsidRPr="003763BE">
        <w:rPr>
          <w:rFonts w:ascii="Times New Roman" w:hAnsi="Times New Roman" w:cs="Times New Roman"/>
          <w:i/>
          <w:iCs/>
          <w:color w:val="000000"/>
          <w:sz w:val="24"/>
          <w:szCs w:val="24"/>
          <w:shd w:val="clear" w:color="auto" w:fill="FFFFFF"/>
        </w:rPr>
        <w:t>The Roman republic</w:t>
      </w:r>
      <w:r w:rsidRPr="003763BE">
        <w:rPr>
          <w:rFonts w:ascii="Times New Roman" w:hAnsi="Times New Roman" w:cs="Times New Roman"/>
          <w:color w:val="000000"/>
          <w:sz w:val="24"/>
          <w:szCs w:val="24"/>
          <w:shd w:val="clear" w:color="auto" w:fill="FFFFFF"/>
        </w:rPr>
        <w:t xml:space="preserve">. 2nd ed. London: HarperCollins Publishers. </w:t>
      </w:r>
      <w:r w:rsidR="00C26425" w:rsidRPr="00C26425">
        <w:rPr>
          <w:rFonts w:ascii="Times New Roman" w:eastAsia="Times New Roman" w:hAnsi="Times New Roman" w:cs="Times New Roman"/>
          <w:color w:val="000000"/>
          <w:sz w:val="24"/>
          <w:szCs w:val="24"/>
          <w:lang w:eastAsia="en-GB"/>
        </w:rPr>
        <w:t> </w:t>
      </w:r>
    </w:p>
    <w:p w14:paraId="15D11E7B" w14:textId="73B7066F" w:rsidR="00485565" w:rsidRDefault="00485565" w:rsidP="00970786">
      <w:pPr>
        <w:spacing w:line="276" w:lineRule="auto"/>
        <w:rPr>
          <w:rFonts w:ascii="Times New Roman" w:hAnsi="Times New Roman" w:cs="Times New Roman"/>
          <w:color w:val="000000"/>
          <w:sz w:val="24"/>
          <w:szCs w:val="20"/>
          <w:shd w:val="clear" w:color="auto" w:fill="FFFFFF"/>
        </w:rPr>
      </w:pPr>
      <w:r w:rsidRPr="00485565">
        <w:rPr>
          <w:rFonts w:ascii="Times New Roman" w:hAnsi="Times New Roman" w:cs="Times New Roman"/>
          <w:color w:val="000000"/>
          <w:sz w:val="24"/>
          <w:szCs w:val="20"/>
          <w:shd w:val="clear" w:color="auto" w:fill="FFFFFF"/>
        </w:rPr>
        <w:t>Rosenstein, N. and Morstein-Marx, R. (2006). </w:t>
      </w:r>
      <w:r w:rsidRPr="00485565">
        <w:rPr>
          <w:rFonts w:ascii="Times New Roman" w:hAnsi="Times New Roman" w:cs="Times New Roman"/>
          <w:i/>
          <w:iCs/>
          <w:color w:val="000000"/>
          <w:sz w:val="24"/>
          <w:szCs w:val="20"/>
          <w:shd w:val="clear" w:color="auto" w:fill="FFFFFF"/>
        </w:rPr>
        <w:t>A companion to the Roman Republic</w:t>
      </w:r>
      <w:r w:rsidRPr="00485565">
        <w:rPr>
          <w:rFonts w:ascii="Times New Roman" w:hAnsi="Times New Roman" w:cs="Times New Roman"/>
          <w:color w:val="000000"/>
          <w:sz w:val="24"/>
          <w:szCs w:val="20"/>
          <w:shd w:val="clear" w:color="auto" w:fill="FFFFFF"/>
        </w:rPr>
        <w:t>. Malden, Mass.: Blackwell Publishing.</w:t>
      </w:r>
    </w:p>
    <w:p w14:paraId="4F7EB6E7" w14:textId="30290AC8" w:rsidR="009F6C7E" w:rsidRPr="009F6C7E" w:rsidRDefault="009F6C7E" w:rsidP="00970786">
      <w:pPr>
        <w:spacing w:line="276" w:lineRule="auto"/>
        <w:rPr>
          <w:rFonts w:ascii="Times New Roman" w:hAnsi="Times New Roman" w:cs="Times New Roman"/>
          <w:sz w:val="32"/>
          <w:szCs w:val="24"/>
        </w:rPr>
      </w:pPr>
      <w:r w:rsidRPr="00AA4893">
        <w:rPr>
          <w:rFonts w:ascii="Times New Roman" w:hAnsi="Times New Roman" w:cs="Times New Roman"/>
          <w:color w:val="000000"/>
          <w:sz w:val="24"/>
          <w:szCs w:val="20"/>
          <w:shd w:val="clear" w:color="auto" w:fill="FFFFFF"/>
        </w:rPr>
        <w:t>Seager, R., Wiseman, T. and Rawson, E. (1994). </w:t>
      </w:r>
      <w:r w:rsidRPr="00AA4893">
        <w:rPr>
          <w:rFonts w:ascii="Times New Roman" w:hAnsi="Times New Roman" w:cs="Times New Roman"/>
          <w:i/>
          <w:iCs/>
          <w:color w:val="000000"/>
          <w:sz w:val="24"/>
          <w:szCs w:val="20"/>
          <w:shd w:val="clear" w:color="auto" w:fill="FFFFFF"/>
        </w:rPr>
        <w:t>The Last Age of the Roman Republic 146-43 B.C</w:t>
      </w:r>
      <w:r w:rsidRPr="00AA4893">
        <w:rPr>
          <w:rFonts w:ascii="Times New Roman" w:hAnsi="Times New Roman" w:cs="Times New Roman"/>
          <w:color w:val="000000"/>
          <w:sz w:val="24"/>
          <w:szCs w:val="20"/>
          <w:shd w:val="clear" w:color="auto" w:fill="FFFFFF"/>
        </w:rPr>
        <w:t>. 2nd ed. Cambridge: Cambridge University Press, pp.165-223, 327-469.</w:t>
      </w:r>
    </w:p>
    <w:p w14:paraId="7303945F" w14:textId="6BF56F6D" w:rsidR="00C26425" w:rsidRPr="003763BE" w:rsidRDefault="006D23E6" w:rsidP="00970786">
      <w:pPr>
        <w:spacing w:line="276" w:lineRule="auto"/>
        <w:rPr>
          <w:rFonts w:ascii="Times New Roman" w:hAnsi="Times New Roman" w:cs="Times New Roman"/>
          <w:sz w:val="24"/>
          <w:szCs w:val="24"/>
        </w:rPr>
      </w:pPr>
      <w:r w:rsidRPr="003763BE">
        <w:rPr>
          <w:rFonts w:ascii="Times New Roman" w:hAnsi="Times New Roman" w:cs="Times New Roman"/>
          <w:sz w:val="24"/>
          <w:szCs w:val="24"/>
        </w:rPr>
        <w:t xml:space="preserve">Beard, M. and Crawford, M. </w:t>
      </w:r>
      <w:r w:rsidR="00A22974" w:rsidRPr="003763BE">
        <w:rPr>
          <w:rFonts w:ascii="Times New Roman" w:hAnsi="Times New Roman" w:cs="Times New Roman"/>
          <w:sz w:val="24"/>
          <w:szCs w:val="24"/>
        </w:rPr>
        <w:t>(</w:t>
      </w:r>
      <w:r w:rsidRPr="003763BE">
        <w:rPr>
          <w:rFonts w:ascii="Times New Roman" w:hAnsi="Times New Roman" w:cs="Times New Roman"/>
          <w:sz w:val="24"/>
          <w:szCs w:val="24"/>
        </w:rPr>
        <w:t>1999</w:t>
      </w:r>
      <w:r w:rsidR="00A22974" w:rsidRPr="003763BE">
        <w:rPr>
          <w:rFonts w:ascii="Times New Roman" w:hAnsi="Times New Roman" w:cs="Times New Roman"/>
          <w:sz w:val="24"/>
          <w:szCs w:val="24"/>
        </w:rPr>
        <w:t>)</w:t>
      </w:r>
      <w:r w:rsidRPr="003763BE">
        <w:rPr>
          <w:rFonts w:ascii="Times New Roman" w:hAnsi="Times New Roman" w:cs="Times New Roman"/>
          <w:sz w:val="24"/>
          <w:szCs w:val="24"/>
        </w:rPr>
        <w:t xml:space="preserve">. </w:t>
      </w:r>
      <w:r w:rsidRPr="003763BE">
        <w:rPr>
          <w:rFonts w:ascii="Times New Roman" w:hAnsi="Times New Roman" w:cs="Times New Roman"/>
          <w:i/>
          <w:sz w:val="24"/>
          <w:szCs w:val="24"/>
        </w:rPr>
        <w:t>Rome in the Late Republic</w:t>
      </w:r>
      <w:r w:rsidRPr="003763BE">
        <w:rPr>
          <w:rFonts w:ascii="Times New Roman" w:hAnsi="Times New Roman" w:cs="Times New Roman"/>
          <w:sz w:val="24"/>
          <w:szCs w:val="24"/>
        </w:rPr>
        <w:t xml:space="preserve">. </w:t>
      </w:r>
      <w:r w:rsidR="003763BE" w:rsidRPr="003763BE">
        <w:rPr>
          <w:rFonts w:ascii="Times New Roman" w:hAnsi="Times New Roman" w:cs="Times New Roman"/>
          <w:sz w:val="24"/>
          <w:szCs w:val="24"/>
        </w:rPr>
        <w:t>2nd</w:t>
      </w:r>
      <w:r w:rsidRPr="003763BE">
        <w:rPr>
          <w:rFonts w:ascii="Times New Roman" w:hAnsi="Times New Roman" w:cs="Times New Roman"/>
          <w:sz w:val="24"/>
          <w:szCs w:val="24"/>
        </w:rPr>
        <w:t xml:space="preserve"> </w:t>
      </w:r>
      <w:r w:rsidR="003763BE" w:rsidRPr="003763BE">
        <w:rPr>
          <w:rFonts w:ascii="Times New Roman" w:hAnsi="Times New Roman" w:cs="Times New Roman"/>
          <w:sz w:val="24"/>
          <w:szCs w:val="24"/>
        </w:rPr>
        <w:t>e</w:t>
      </w:r>
      <w:r w:rsidRPr="003763BE">
        <w:rPr>
          <w:rFonts w:ascii="Times New Roman" w:hAnsi="Times New Roman" w:cs="Times New Roman"/>
          <w:sz w:val="24"/>
          <w:szCs w:val="24"/>
        </w:rPr>
        <w:t>d</w:t>
      </w:r>
      <w:r w:rsidR="00485565" w:rsidRPr="003763BE">
        <w:rPr>
          <w:rFonts w:ascii="Times New Roman" w:hAnsi="Times New Roman" w:cs="Times New Roman"/>
          <w:sz w:val="24"/>
          <w:szCs w:val="24"/>
        </w:rPr>
        <w:t>. Bristol Classical Press.</w:t>
      </w:r>
    </w:p>
    <w:p w14:paraId="6346073E" w14:textId="6ED331A1" w:rsidR="00A22974" w:rsidRPr="003763BE" w:rsidRDefault="00A22974" w:rsidP="00970786">
      <w:pPr>
        <w:spacing w:line="276" w:lineRule="auto"/>
        <w:rPr>
          <w:rFonts w:ascii="Times New Roman" w:hAnsi="Times New Roman" w:cs="Times New Roman"/>
          <w:sz w:val="24"/>
          <w:szCs w:val="24"/>
        </w:rPr>
      </w:pPr>
      <w:r w:rsidRPr="003763BE">
        <w:rPr>
          <w:rFonts w:ascii="Times New Roman" w:hAnsi="Times New Roman" w:cs="Times New Roman"/>
          <w:color w:val="000000"/>
          <w:sz w:val="24"/>
          <w:szCs w:val="24"/>
          <w:shd w:val="clear" w:color="auto" w:fill="FFFFFF"/>
        </w:rPr>
        <w:t>Gruen, E. (2007). </w:t>
      </w:r>
      <w:r w:rsidRPr="003763BE">
        <w:rPr>
          <w:rFonts w:ascii="Times New Roman" w:hAnsi="Times New Roman" w:cs="Times New Roman"/>
          <w:i/>
          <w:iCs/>
          <w:color w:val="000000"/>
          <w:sz w:val="24"/>
          <w:szCs w:val="24"/>
          <w:shd w:val="clear" w:color="auto" w:fill="FFFFFF"/>
        </w:rPr>
        <w:t>The last generation of the Roman Republic</w:t>
      </w:r>
      <w:r w:rsidRPr="003763BE">
        <w:rPr>
          <w:rFonts w:ascii="Times New Roman" w:hAnsi="Times New Roman" w:cs="Times New Roman"/>
          <w:color w:val="000000"/>
          <w:sz w:val="24"/>
          <w:szCs w:val="24"/>
          <w:shd w:val="clear" w:color="auto" w:fill="FFFFFF"/>
        </w:rPr>
        <w:t>. Berkeley, Calif: Univ. of California Press.</w:t>
      </w:r>
    </w:p>
    <w:p w14:paraId="7D45E1B9" w14:textId="318F75EC" w:rsidR="00485565" w:rsidRDefault="00A22974" w:rsidP="00970786">
      <w:pPr>
        <w:spacing w:line="276" w:lineRule="auto"/>
        <w:rPr>
          <w:rFonts w:ascii="Times New Roman" w:hAnsi="Times New Roman" w:cs="Times New Roman"/>
          <w:color w:val="000000"/>
          <w:sz w:val="24"/>
          <w:szCs w:val="24"/>
          <w:shd w:val="clear" w:color="auto" w:fill="FFFFFF"/>
        </w:rPr>
      </w:pPr>
      <w:r w:rsidRPr="003763BE">
        <w:rPr>
          <w:rFonts w:ascii="Times New Roman" w:hAnsi="Times New Roman" w:cs="Times New Roman"/>
          <w:color w:val="000000"/>
          <w:sz w:val="24"/>
          <w:szCs w:val="24"/>
          <w:shd w:val="clear" w:color="auto" w:fill="FFFFFF"/>
        </w:rPr>
        <w:t>Flower, H. (2004). </w:t>
      </w:r>
      <w:r w:rsidRPr="003763BE">
        <w:rPr>
          <w:rFonts w:ascii="Times New Roman" w:hAnsi="Times New Roman" w:cs="Times New Roman"/>
          <w:i/>
          <w:iCs/>
          <w:color w:val="000000"/>
          <w:sz w:val="24"/>
          <w:szCs w:val="24"/>
          <w:shd w:val="clear" w:color="auto" w:fill="FFFFFF"/>
        </w:rPr>
        <w:t>The Cambridge companion to the Roman Republic</w:t>
      </w:r>
      <w:r w:rsidRPr="003763BE">
        <w:rPr>
          <w:rFonts w:ascii="Times New Roman" w:hAnsi="Times New Roman" w:cs="Times New Roman"/>
          <w:color w:val="000000"/>
          <w:sz w:val="24"/>
          <w:szCs w:val="24"/>
          <w:shd w:val="clear" w:color="auto" w:fill="FFFFFF"/>
        </w:rPr>
        <w:t>. Cambridge: Cambridge University Press.</w:t>
      </w:r>
    </w:p>
    <w:p w14:paraId="67AB9B59" w14:textId="1D729885" w:rsidR="009F6C7E" w:rsidRDefault="009F6C7E" w:rsidP="00970786">
      <w:pPr>
        <w:spacing w:line="276" w:lineRule="auto"/>
        <w:rPr>
          <w:rFonts w:ascii="Times New Roman" w:hAnsi="Times New Roman" w:cs="Times New Roman"/>
          <w:color w:val="000000"/>
          <w:sz w:val="24"/>
          <w:szCs w:val="20"/>
          <w:shd w:val="clear" w:color="auto" w:fill="FFFFFF"/>
        </w:rPr>
      </w:pPr>
      <w:r w:rsidRPr="009F6C7E">
        <w:rPr>
          <w:rFonts w:ascii="Times New Roman" w:hAnsi="Times New Roman" w:cs="Times New Roman"/>
          <w:color w:val="000000"/>
          <w:sz w:val="24"/>
          <w:szCs w:val="20"/>
          <w:shd w:val="clear" w:color="auto" w:fill="FFFFFF"/>
        </w:rPr>
        <w:t>Brunt, P. (1988). </w:t>
      </w:r>
      <w:r w:rsidRPr="009F6C7E">
        <w:rPr>
          <w:rFonts w:ascii="Times New Roman" w:hAnsi="Times New Roman" w:cs="Times New Roman"/>
          <w:i/>
          <w:iCs/>
          <w:color w:val="000000"/>
          <w:sz w:val="24"/>
          <w:szCs w:val="20"/>
          <w:shd w:val="clear" w:color="auto" w:fill="FFFFFF"/>
        </w:rPr>
        <w:t>The fall of the Roman Republic and related essays</w:t>
      </w:r>
      <w:r w:rsidRPr="009F6C7E">
        <w:rPr>
          <w:rFonts w:ascii="Times New Roman" w:hAnsi="Times New Roman" w:cs="Times New Roman"/>
          <w:color w:val="000000"/>
          <w:sz w:val="24"/>
          <w:szCs w:val="20"/>
          <w:shd w:val="clear" w:color="auto" w:fill="FFFFFF"/>
        </w:rPr>
        <w:t>. New York: Oxford University Press.</w:t>
      </w:r>
    </w:p>
    <w:p w14:paraId="5051EA80" w14:textId="7E0451E8" w:rsidR="00C0686B" w:rsidRPr="00C0686B" w:rsidRDefault="00C0686B" w:rsidP="00970786">
      <w:pPr>
        <w:spacing w:line="276" w:lineRule="auto"/>
        <w:rPr>
          <w:rFonts w:ascii="Times New Roman" w:hAnsi="Times New Roman" w:cs="Times New Roman"/>
          <w:color w:val="000000"/>
          <w:sz w:val="40"/>
          <w:szCs w:val="24"/>
          <w:shd w:val="clear" w:color="auto" w:fill="FFFFFF"/>
        </w:rPr>
      </w:pPr>
      <w:r w:rsidRPr="00C0686B">
        <w:rPr>
          <w:rFonts w:ascii="Times New Roman" w:hAnsi="Times New Roman" w:cs="Times New Roman"/>
          <w:color w:val="000000"/>
          <w:sz w:val="24"/>
          <w:szCs w:val="20"/>
          <w:shd w:val="clear" w:color="auto" w:fill="FFFFFF"/>
        </w:rPr>
        <w:t>Smith, R. (1955). </w:t>
      </w:r>
      <w:r w:rsidRPr="00C0686B">
        <w:rPr>
          <w:rFonts w:ascii="Times New Roman" w:hAnsi="Times New Roman" w:cs="Times New Roman"/>
          <w:i/>
          <w:iCs/>
          <w:color w:val="000000"/>
          <w:sz w:val="24"/>
          <w:szCs w:val="20"/>
          <w:shd w:val="clear" w:color="auto" w:fill="FFFFFF"/>
        </w:rPr>
        <w:t>The Failure of the Roman Republic</w:t>
      </w:r>
      <w:r w:rsidRPr="00C0686B">
        <w:rPr>
          <w:rFonts w:ascii="Times New Roman" w:hAnsi="Times New Roman" w:cs="Times New Roman"/>
          <w:color w:val="000000"/>
          <w:sz w:val="24"/>
          <w:szCs w:val="20"/>
          <w:shd w:val="clear" w:color="auto" w:fill="FFFFFF"/>
        </w:rPr>
        <w:t>. Cambridge: Cambridge University Press.</w:t>
      </w:r>
    </w:p>
    <w:sectPr w:rsidR="00C0686B" w:rsidRPr="00C068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E36B9" w14:textId="77777777" w:rsidR="00CA22DA" w:rsidRDefault="00CA22DA" w:rsidP="00CA22DA">
      <w:pPr>
        <w:spacing w:after="0" w:line="240" w:lineRule="auto"/>
      </w:pPr>
      <w:r>
        <w:separator/>
      </w:r>
    </w:p>
  </w:endnote>
  <w:endnote w:type="continuationSeparator" w:id="0">
    <w:p w14:paraId="732E20F1" w14:textId="77777777" w:rsidR="00CA22DA" w:rsidRDefault="00CA22DA" w:rsidP="00CA2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1E81F4" w14:textId="77777777" w:rsidR="00CA22DA" w:rsidRDefault="00CA22DA" w:rsidP="00CA22DA">
      <w:pPr>
        <w:spacing w:after="0" w:line="240" w:lineRule="auto"/>
      </w:pPr>
      <w:r>
        <w:separator/>
      </w:r>
    </w:p>
  </w:footnote>
  <w:footnote w:type="continuationSeparator" w:id="0">
    <w:p w14:paraId="03B77482" w14:textId="77777777" w:rsidR="00CA22DA" w:rsidRDefault="00CA22DA" w:rsidP="00CA22DA">
      <w:pPr>
        <w:spacing w:after="0" w:line="240" w:lineRule="auto"/>
      </w:pPr>
      <w:r>
        <w:continuationSeparator/>
      </w:r>
    </w:p>
  </w:footnote>
  <w:footnote w:id="1">
    <w:p w14:paraId="2336B56F" w14:textId="2AAC6C9A" w:rsidR="00CA22DA" w:rsidRDefault="00CA22DA">
      <w:pPr>
        <w:pStyle w:val="FootnoteText"/>
      </w:pPr>
      <w:r>
        <w:rPr>
          <w:rStyle w:val="FootnoteReference"/>
        </w:rPr>
        <w:footnoteRef/>
      </w:r>
      <w:r>
        <w:t xml:space="preserve"> </w:t>
      </w:r>
      <w:proofErr w:type="spellStart"/>
      <w:r w:rsidR="00465E9F">
        <w:t>Cic</w:t>
      </w:r>
      <w:proofErr w:type="spellEnd"/>
      <w:r w:rsidR="00465E9F">
        <w:t xml:space="preserve">. </w:t>
      </w:r>
      <w:proofErr w:type="spellStart"/>
      <w:r w:rsidR="00465E9F">
        <w:t>Sest</w:t>
      </w:r>
      <w:proofErr w:type="spellEnd"/>
      <w:r w:rsidR="00465E9F">
        <w:t xml:space="preserve">. 45. </w:t>
      </w:r>
    </w:p>
  </w:footnote>
  <w:footnote w:id="2">
    <w:p w14:paraId="675E7238" w14:textId="03694964" w:rsidR="00964834" w:rsidRDefault="00964834">
      <w:pPr>
        <w:pStyle w:val="FootnoteText"/>
      </w:pPr>
      <w:r>
        <w:rPr>
          <w:rStyle w:val="FootnoteReference"/>
        </w:rPr>
        <w:footnoteRef/>
      </w:r>
      <w:r>
        <w:t xml:space="preserve"> Swithinbank. P. 316. </w:t>
      </w:r>
    </w:p>
  </w:footnote>
  <w:footnote w:id="3">
    <w:p w14:paraId="65863891" w14:textId="3BD2C9B4" w:rsidR="00506264" w:rsidRDefault="00506264">
      <w:pPr>
        <w:pStyle w:val="FootnoteText"/>
      </w:pPr>
      <w:r>
        <w:rPr>
          <w:rStyle w:val="FootnoteReference"/>
        </w:rPr>
        <w:footnoteRef/>
      </w:r>
      <w:r>
        <w:t xml:space="preserve"> Dio. 37.43</w:t>
      </w:r>
      <w:r w:rsidR="00F30815">
        <w:t>-58</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BB643D"/>
    <w:multiLevelType w:val="hybridMultilevel"/>
    <w:tmpl w:val="40D471D0"/>
    <w:lvl w:ilvl="0" w:tplc="F492179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425"/>
    <w:rsid w:val="00022BD6"/>
    <w:rsid w:val="000610EA"/>
    <w:rsid w:val="00063419"/>
    <w:rsid w:val="000A3613"/>
    <w:rsid w:val="000A78AE"/>
    <w:rsid w:val="000B63FB"/>
    <w:rsid w:val="00165985"/>
    <w:rsid w:val="001976B3"/>
    <w:rsid w:val="001B612C"/>
    <w:rsid w:val="001D6B79"/>
    <w:rsid w:val="001D76F5"/>
    <w:rsid w:val="00202DBE"/>
    <w:rsid w:val="00281744"/>
    <w:rsid w:val="002E0CD4"/>
    <w:rsid w:val="00323050"/>
    <w:rsid w:val="00364476"/>
    <w:rsid w:val="003763BE"/>
    <w:rsid w:val="00384054"/>
    <w:rsid w:val="003E6EB3"/>
    <w:rsid w:val="003F1FC0"/>
    <w:rsid w:val="00407CE5"/>
    <w:rsid w:val="004234A0"/>
    <w:rsid w:val="00465E9F"/>
    <w:rsid w:val="00485565"/>
    <w:rsid w:val="00497E3A"/>
    <w:rsid w:val="004B782C"/>
    <w:rsid w:val="004D6109"/>
    <w:rsid w:val="004F7A65"/>
    <w:rsid w:val="00506264"/>
    <w:rsid w:val="00507A13"/>
    <w:rsid w:val="00520019"/>
    <w:rsid w:val="005D7F45"/>
    <w:rsid w:val="00695F81"/>
    <w:rsid w:val="006B19CC"/>
    <w:rsid w:val="006D23E6"/>
    <w:rsid w:val="00742F32"/>
    <w:rsid w:val="0074653F"/>
    <w:rsid w:val="00765A4E"/>
    <w:rsid w:val="00834867"/>
    <w:rsid w:val="008E61C7"/>
    <w:rsid w:val="009177DC"/>
    <w:rsid w:val="009213A5"/>
    <w:rsid w:val="00940EC4"/>
    <w:rsid w:val="00964834"/>
    <w:rsid w:val="00970786"/>
    <w:rsid w:val="009B45D5"/>
    <w:rsid w:val="009F6C7E"/>
    <w:rsid w:val="00A06A8F"/>
    <w:rsid w:val="00A10D62"/>
    <w:rsid w:val="00A22974"/>
    <w:rsid w:val="00A2481D"/>
    <w:rsid w:val="00A306A4"/>
    <w:rsid w:val="00A81E79"/>
    <w:rsid w:val="00A96847"/>
    <w:rsid w:val="00AA4893"/>
    <w:rsid w:val="00AA5D8F"/>
    <w:rsid w:val="00AB20D1"/>
    <w:rsid w:val="00AB497C"/>
    <w:rsid w:val="00AD3CC7"/>
    <w:rsid w:val="00B423AA"/>
    <w:rsid w:val="00BC62E9"/>
    <w:rsid w:val="00BE72DE"/>
    <w:rsid w:val="00C00048"/>
    <w:rsid w:val="00C0686B"/>
    <w:rsid w:val="00C26425"/>
    <w:rsid w:val="00CA1375"/>
    <w:rsid w:val="00CA22DA"/>
    <w:rsid w:val="00CD4F25"/>
    <w:rsid w:val="00CE15A7"/>
    <w:rsid w:val="00D02660"/>
    <w:rsid w:val="00D04122"/>
    <w:rsid w:val="00D51BED"/>
    <w:rsid w:val="00D647D2"/>
    <w:rsid w:val="00DB42BD"/>
    <w:rsid w:val="00E945DC"/>
    <w:rsid w:val="00EE3235"/>
    <w:rsid w:val="00F03498"/>
    <w:rsid w:val="00F30815"/>
    <w:rsid w:val="00F80128"/>
    <w:rsid w:val="00FB35C5"/>
    <w:rsid w:val="00FC6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090A8"/>
  <w15:chartTrackingRefBased/>
  <w15:docId w15:val="{52367796-63CE-4AC7-8F3E-EA64AEC09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EC4"/>
    <w:pPr>
      <w:ind w:left="720"/>
      <w:contextualSpacing/>
    </w:pPr>
  </w:style>
  <w:style w:type="paragraph" w:styleId="FootnoteText">
    <w:name w:val="footnote text"/>
    <w:basedOn w:val="Normal"/>
    <w:link w:val="FootnoteTextChar"/>
    <w:uiPriority w:val="99"/>
    <w:semiHidden/>
    <w:unhideWhenUsed/>
    <w:rsid w:val="00CA22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22DA"/>
    <w:rPr>
      <w:sz w:val="20"/>
      <w:szCs w:val="20"/>
    </w:rPr>
  </w:style>
  <w:style w:type="character" w:styleId="FootnoteReference">
    <w:name w:val="footnote reference"/>
    <w:basedOn w:val="DefaultParagraphFont"/>
    <w:uiPriority w:val="99"/>
    <w:semiHidden/>
    <w:unhideWhenUsed/>
    <w:rsid w:val="00CA22DA"/>
    <w:rPr>
      <w:vertAlign w:val="superscript"/>
    </w:rPr>
  </w:style>
  <w:style w:type="character" w:styleId="Hyperlink">
    <w:name w:val="Hyperlink"/>
    <w:basedOn w:val="DefaultParagraphFont"/>
    <w:uiPriority w:val="99"/>
    <w:unhideWhenUsed/>
    <w:rsid w:val="000610EA"/>
    <w:rPr>
      <w:color w:val="0563C1" w:themeColor="hyperlink"/>
      <w:u w:val="single"/>
    </w:rPr>
  </w:style>
  <w:style w:type="character" w:styleId="UnresolvedMention">
    <w:name w:val="Unresolved Mention"/>
    <w:basedOn w:val="DefaultParagraphFont"/>
    <w:uiPriority w:val="99"/>
    <w:semiHidden/>
    <w:unhideWhenUsed/>
    <w:rsid w:val="000610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0843587">
      <w:bodyDiv w:val="1"/>
      <w:marLeft w:val="0"/>
      <w:marRight w:val="0"/>
      <w:marTop w:val="0"/>
      <w:marBottom w:val="0"/>
      <w:divBdr>
        <w:top w:val="none" w:sz="0" w:space="0" w:color="auto"/>
        <w:left w:val="none" w:sz="0" w:space="0" w:color="auto"/>
        <w:bottom w:val="none" w:sz="0" w:space="0" w:color="auto"/>
        <w:right w:val="none" w:sz="0" w:space="0" w:color="auto"/>
      </w:divBdr>
      <w:divsChild>
        <w:div w:id="2441806">
          <w:marLeft w:val="0"/>
          <w:marRight w:val="0"/>
          <w:marTop w:val="0"/>
          <w:marBottom w:val="0"/>
          <w:divBdr>
            <w:top w:val="none" w:sz="0" w:space="0" w:color="auto"/>
            <w:left w:val="none" w:sz="0" w:space="0" w:color="auto"/>
            <w:bottom w:val="none" w:sz="0" w:space="0" w:color="auto"/>
            <w:right w:val="none" w:sz="0" w:space="0" w:color="auto"/>
          </w:divBdr>
        </w:div>
      </w:divsChild>
    </w:div>
    <w:div w:id="1318076810">
      <w:bodyDiv w:val="1"/>
      <w:marLeft w:val="0"/>
      <w:marRight w:val="0"/>
      <w:marTop w:val="0"/>
      <w:marBottom w:val="0"/>
      <w:divBdr>
        <w:top w:val="none" w:sz="0" w:space="0" w:color="auto"/>
        <w:left w:val="none" w:sz="0" w:space="0" w:color="auto"/>
        <w:bottom w:val="none" w:sz="0" w:space="0" w:color="auto"/>
        <w:right w:val="none" w:sz="0" w:space="0" w:color="auto"/>
      </w:divBdr>
      <w:divsChild>
        <w:div w:id="17708435">
          <w:marLeft w:val="0"/>
          <w:marRight w:val="0"/>
          <w:marTop w:val="0"/>
          <w:marBottom w:val="0"/>
          <w:divBdr>
            <w:top w:val="none" w:sz="0" w:space="0" w:color="auto"/>
            <w:left w:val="none" w:sz="0" w:space="0" w:color="auto"/>
            <w:bottom w:val="none" w:sz="0" w:space="0" w:color="auto"/>
            <w:right w:val="none" w:sz="0" w:space="0" w:color="auto"/>
          </w:divBdr>
        </w:div>
        <w:div w:id="56436660">
          <w:marLeft w:val="0"/>
          <w:marRight w:val="0"/>
          <w:marTop w:val="0"/>
          <w:marBottom w:val="0"/>
          <w:divBdr>
            <w:top w:val="none" w:sz="0" w:space="0" w:color="auto"/>
            <w:left w:val="none" w:sz="0" w:space="0" w:color="auto"/>
            <w:bottom w:val="none" w:sz="0" w:space="0" w:color="auto"/>
            <w:right w:val="none" w:sz="0" w:space="0" w:color="auto"/>
          </w:divBdr>
        </w:div>
        <w:div w:id="183060629">
          <w:marLeft w:val="0"/>
          <w:marRight w:val="0"/>
          <w:marTop w:val="0"/>
          <w:marBottom w:val="0"/>
          <w:divBdr>
            <w:top w:val="none" w:sz="0" w:space="0" w:color="auto"/>
            <w:left w:val="none" w:sz="0" w:space="0" w:color="auto"/>
            <w:bottom w:val="none" w:sz="0" w:space="0" w:color="auto"/>
            <w:right w:val="none" w:sz="0" w:space="0" w:color="auto"/>
          </w:divBdr>
        </w:div>
        <w:div w:id="201400806">
          <w:marLeft w:val="0"/>
          <w:marRight w:val="0"/>
          <w:marTop w:val="0"/>
          <w:marBottom w:val="0"/>
          <w:divBdr>
            <w:top w:val="none" w:sz="0" w:space="0" w:color="auto"/>
            <w:left w:val="none" w:sz="0" w:space="0" w:color="auto"/>
            <w:bottom w:val="none" w:sz="0" w:space="0" w:color="auto"/>
            <w:right w:val="none" w:sz="0" w:space="0" w:color="auto"/>
          </w:divBdr>
        </w:div>
        <w:div w:id="252710568">
          <w:marLeft w:val="0"/>
          <w:marRight w:val="0"/>
          <w:marTop w:val="0"/>
          <w:marBottom w:val="0"/>
          <w:divBdr>
            <w:top w:val="none" w:sz="0" w:space="0" w:color="auto"/>
            <w:left w:val="none" w:sz="0" w:space="0" w:color="auto"/>
            <w:bottom w:val="none" w:sz="0" w:space="0" w:color="auto"/>
            <w:right w:val="none" w:sz="0" w:space="0" w:color="auto"/>
          </w:divBdr>
        </w:div>
        <w:div w:id="267202103">
          <w:marLeft w:val="0"/>
          <w:marRight w:val="0"/>
          <w:marTop w:val="0"/>
          <w:marBottom w:val="0"/>
          <w:divBdr>
            <w:top w:val="none" w:sz="0" w:space="0" w:color="auto"/>
            <w:left w:val="none" w:sz="0" w:space="0" w:color="auto"/>
            <w:bottom w:val="none" w:sz="0" w:space="0" w:color="auto"/>
            <w:right w:val="none" w:sz="0" w:space="0" w:color="auto"/>
          </w:divBdr>
        </w:div>
        <w:div w:id="785585490">
          <w:marLeft w:val="0"/>
          <w:marRight w:val="0"/>
          <w:marTop w:val="0"/>
          <w:marBottom w:val="0"/>
          <w:divBdr>
            <w:top w:val="none" w:sz="0" w:space="0" w:color="auto"/>
            <w:left w:val="none" w:sz="0" w:space="0" w:color="auto"/>
            <w:bottom w:val="none" w:sz="0" w:space="0" w:color="auto"/>
            <w:right w:val="none" w:sz="0" w:space="0" w:color="auto"/>
          </w:divBdr>
        </w:div>
        <w:div w:id="896664669">
          <w:marLeft w:val="0"/>
          <w:marRight w:val="0"/>
          <w:marTop w:val="0"/>
          <w:marBottom w:val="0"/>
          <w:divBdr>
            <w:top w:val="none" w:sz="0" w:space="0" w:color="auto"/>
            <w:left w:val="none" w:sz="0" w:space="0" w:color="auto"/>
            <w:bottom w:val="none" w:sz="0" w:space="0" w:color="auto"/>
            <w:right w:val="none" w:sz="0" w:space="0" w:color="auto"/>
          </w:divBdr>
        </w:div>
        <w:div w:id="901865673">
          <w:marLeft w:val="0"/>
          <w:marRight w:val="0"/>
          <w:marTop w:val="0"/>
          <w:marBottom w:val="0"/>
          <w:divBdr>
            <w:top w:val="none" w:sz="0" w:space="0" w:color="auto"/>
            <w:left w:val="none" w:sz="0" w:space="0" w:color="auto"/>
            <w:bottom w:val="none" w:sz="0" w:space="0" w:color="auto"/>
            <w:right w:val="none" w:sz="0" w:space="0" w:color="auto"/>
          </w:divBdr>
        </w:div>
        <w:div w:id="1204250998">
          <w:marLeft w:val="0"/>
          <w:marRight w:val="0"/>
          <w:marTop w:val="0"/>
          <w:marBottom w:val="0"/>
          <w:divBdr>
            <w:top w:val="none" w:sz="0" w:space="0" w:color="auto"/>
            <w:left w:val="none" w:sz="0" w:space="0" w:color="auto"/>
            <w:bottom w:val="none" w:sz="0" w:space="0" w:color="auto"/>
            <w:right w:val="none" w:sz="0" w:space="0" w:color="auto"/>
          </w:divBdr>
        </w:div>
        <w:div w:id="1301232310">
          <w:marLeft w:val="0"/>
          <w:marRight w:val="0"/>
          <w:marTop w:val="0"/>
          <w:marBottom w:val="0"/>
          <w:divBdr>
            <w:top w:val="none" w:sz="0" w:space="0" w:color="auto"/>
            <w:left w:val="none" w:sz="0" w:space="0" w:color="auto"/>
            <w:bottom w:val="none" w:sz="0" w:space="0" w:color="auto"/>
            <w:right w:val="none" w:sz="0" w:space="0" w:color="auto"/>
          </w:divBdr>
        </w:div>
        <w:div w:id="1382826280">
          <w:marLeft w:val="0"/>
          <w:marRight w:val="0"/>
          <w:marTop w:val="0"/>
          <w:marBottom w:val="0"/>
          <w:divBdr>
            <w:top w:val="none" w:sz="0" w:space="0" w:color="auto"/>
            <w:left w:val="none" w:sz="0" w:space="0" w:color="auto"/>
            <w:bottom w:val="none" w:sz="0" w:space="0" w:color="auto"/>
            <w:right w:val="none" w:sz="0" w:space="0" w:color="auto"/>
          </w:divBdr>
        </w:div>
        <w:div w:id="1594900716">
          <w:marLeft w:val="0"/>
          <w:marRight w:val="0"/>
          <w:marTop w:val="0"/>
          <w:marBottom w:val="0"/>
          <w:divBdr>
            <w:top w:val="none" w:sz="0" w:space="0" w:color="auto"/>
            <w:left w:val="none" w:sz="0" w:space="0" w:color="auto"/>
            <w:bottom w:val="none" w:sz="0" w:space="0" w:color="auto"/>
            <w:right w:val="none" w:sz="0" w:space="0" w:color="auto"/>
          </w:divBdr>
        </w:div>
        <w:div w:id="1761442516">
          <w:marLeft w:val="0"/>
          <w:marRight w:val="0"/>
          <w:marTop w:val="0"/>
          <w:marBottom w:val="0"/>
          <w:divBdr>
            <w:top w:val="none" w:sz="0" w:space="0" w:color="auto"/>
            <w:left w:val="none" w:sz="0" w:space="0" w:color="auto"/>
            <w:bottom w:val="none" w:sz="0" w:space="0" w:color="auto"/>
            <w:right w:val="none" w:sz="0" w:space="0" w:color="auto"/>
          </w:divBdr>
        </w:div>
        <w:div w:id="1860584852">
          <w:marLeft w:val="0"/>
          <w:marRight w:val="0"/>
          <w:marTop w:val="0"/>
          <w:marBottom w:val="0"/>
          <w:divBdr>
            <w:top w:val="none" w:sz="0" w:space="0" w:color="auto"/>
            <w:left w:val="none" w:sz="0" w:space="0" w:color="auto"/>
            <w:bottom w:val="none" w:sz="0" w:space="0" w:color="auto"/>
            <w:right w:val="none" w:sz="0" w:space="0" w:color="auto"/>
          </w:divBdr>
        </w:div>
        <w:div w:id="1976636491">
          <w:marLeft w:val="0"/>
          <w:marRight w:val="0"/>
          <w:marTop w:val="0"/>
          <w:marBottom w:val="0"/>
          <w:divBdr>
            <w:top w:val="none" w:sz="0" w:space="0" w:color="auto"/>
            <w:left w:val="none" w:sz="0" w:space="0" w:color="auto"/>
            <w:bottom w:val="none" w:sz="0" w:space="0" w:color="auto"/>
            <w:right w:val="none" w:sz="0" w:space="0" w:color="auto"/>
          </w:divBdr>
        </w:div>
        <w:div w:id="20021520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373864-48AD-4901-9CB0-004C9AA7C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1966</TotalTime>
  <Pages>3</Pages>
  <Words>810</Words>
  <Characters>4621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Ash (1700584)</dc:creator>
  <cp:keywords/>
  <dc:description/>
  <cp:lastModifiedBy>Henry Ash (1700584)</cp:lastModifiedBy>
  <cp:revision>58</cp:revision>
  <dcterms:created xsi:type="dcterms:W3CDTF">2018-11-19T14:26:00Z</dcterms:created>
  <dcterms:modified xsi:type="dcterms:W3CDTF">2018-11-23T20:23:00Z</dcterms:modified>
</cp:coreProperties>
</file>