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C10B1" w14:textId="77777777" w:rsidR="000078CC" w:rsidRDefault="000078CC" w:rsidP="000078CC">
      <w:pPr>
        <w:pStyle w:val="NormalWeb"/>
        <w:shd w:val="clear" w:color="auto" w:fill="FFFFFF"/>
        <w:spacing w:before="0" w:beforeAutospacing="0" w:after="0" w:afterAutospacing="0"/>
        <w:rPr>
          <w:rFonts w:asciiTheme="minorHAnsi" w:hAnsiTheme="minorHAnsi"/>
          <w:color w:val="000000"/>
        </w:rPr>
      </w:pPr>
      <w:r w:rsidRPr="00F61E91">
        <w:rPr>
          <w:rFonts w:asciiTheme="minorHAnsi" w:hAnsiTheme="minorHAnsi"/>
          <w:color w:val="000000"/>
        </w:rPr>
        <w:t>Researchers of focus on either the genetic or morphological changes to animals as signs of the domestication process but what other equally reliable evidences are available to them? (RC)</w:t>
      </w:r>
    </w:p>
    <w:p w14:paraId="40993383" w14:textId="77777777" w:rsidR="003A323E" w:rsidRDefault="008653E6"/>
    <w:p w14:paraId="505A00EE" w14:textId="7273EE5E" w:rsidR="000078CC" w:rsidRDefault="004F42F3" w:rsidP="00CC1937">
      <w:pPr>
        <w:spacing w:line="480" w:lineRule="auto"/>
        <w:rPr>
          <w:sz w:val="24"/>
          <w:szCs w:val="24"/>
        </w:rPr>
      </w:pPr>
      <w:r w:rsidRPr="004F42F3">
        <w:rPr>
          <w:sz w:val="24"/>
          <w:szCs w:val="24"/>
        </w:rPr>
        <w:t>There are many forms of evidence used</w:t>
      </w:r>
      <w:r w:rsidR="00A7027D">
        <w:rPr>
          <w:sz w:val="24"/>
          <w:szCs w:val="24"/>
        </w:rPr>
        <w:t xml:space="preserve"> by </w:t>
      </w:r>
      <w:r w:rsidR="00750955">
        <w:rPr>
          <w:sz w:val="24"/>
          <w:szCs w:val="24"/>
        </w:rPr>
        <w:t>researchers</w:t>
      </w:r>
      <w:r w:rsidR="00A7027D">
        <w:rPr>
          <w:sz w:val="24"/>
          <w:szCs w:val="24"/>
        </w:rPr>
        <w:t xml:space="preserve">; like </w:t>
      </w:r>
      <w:proofErr w:type="spellStart"/>
      <w:r w:rsidR="00A7027D">
        <w:rPr>
          <w:sz w:val="24"/>
          <w:szCs w:val="24"/>
        </w:rPr>
        <w:t>Clutton</w:t>
      </w:r>
      <w:proofErr w:type="spellEnd"/>
      <w:r w:rsidR="00A7027D">
        <w:rPr>
          <w:sz w:val="24"/>
          <w:szCs w:val="24"/>
        </w:rPr>
        <w:t>-Brock</w:t>
      </w:r>
      <w:r w:rsidR="00750955">
        <w:rPr>
          <w:sz w:val="24"/>
          <w:szCs w:val="24"/>
        </w:rPr>
        <w:t xml:space="preserve"> and Hemmer</w:t>
      </w:r>
      <w:r w:rsidR="00A7027D">
        <w:rPr>
          <w:sz w:val="24"/>
          <w:szCs w:val="24"/>
        </w:rPr>
        <w:t>,</w:t>
      </w:r>
      <w:r w:rsidRPr="004F42F3">
        <w:rPr>
          <w:sz w:val="24"/>
          <w:szCs w:val="24"/>
        </w:rPr>
        <w:t xml:space="preserve"> in the</w:t>
      </w:r>
      <w:r>
        <w:rPr>
          <w:sz w:val="24"/>
          <w:szCs w:val="24"/>
        </w:rPr>
        <w:t xml:space="preserve"> study of animal domestication the</w:t>
      </w:r>
      <w:r w:rsidR="00A7027D">
        <w:rPr>
          <w:sz w:val="24"/>
          <w:szCs w:val="24"/>
        </w:rPr>
        <w:t xml:space="preserve"> most commonly used and perhaps easiest to find is any</w:t>
      </w:r>
      <w:r>
        <w:rPr>
          <w:sz w:val="24"/>
          <w:szCs w:val="24"/>
        </w:rPr>
        <w:t xml:space="preserve"> morphological and genetic changes to animals</w:t>
      </w:r>
      <w:r w:rsidR="00A7027D">
        <w:rPr>
          <w:sz w:val="24"/>
          <w:szCs w:val="24"/>
        </w:rPr>
        <w:t xml:space="preserve"> over a compressed space of time</w:t>
      </w:r>
      <w:r>
        <w:rPr>
          <w:sz w:val="24"/>
          <w:szCs w:val="24"/>
        </w:rPr>
        <w:t>. However, there are several other forms of evidence</w:t>
      </w:r>
      <w:r w:rsidR="00A7027D">
        <w:rPr>
          <w:sz w:val="24"/>
          <w:szCs w:val="24"/>
        </w:rPr>
        <w:t xml:space="preserve"> that can also be identified as signs of the domestication process. Some of the archaeological evidence types that can be found and is taken as indicative of the domestication process are; an influx of foreign or exotic species not native to the area, a change to material culture </w:t>
      </w:r>
      <w:r w:rsidR="00750955">
        <w:rPr>
          <w:sz w:val="24"/>
          <w:szCs w:val="24"/>
        </w:rPr>
        <w:t xml:space="preserve">and artworks. Many researchers use the morphological changes and DNA sequencing as signs of the Domestication of animals due to the fact that these can be mapped more easily and will be happening at the same rate as domestication. This is different with any changes found to artwork or material culture as there can be a time difference between the domestication of sheep and the production of works of art, figures or statues of those sheep in their new domesticated roles. This is somewhat different with the introduction of an exotic species where there will be clear evidence of the new species in the form of any physical remains found </w:t>
      </w:r>
      <w:r w:rsidR="00586060">
        <w:rPr>
          <w:sz w:val="24"/>
          <w:szCs w:val="24"/>
        </w:rPr>
        <w:t>where there were none before.</w:t>
      </w:r>
    </w:p>
    <w:p w14:paraId="4F65BD85" w14:textId="2FCAE9C7" w:rsidR="00FD17B9" w:rsidRDefault="00FF22A6" w:rsidP="00CC1937">
      <w:pPr>
        <w:spacing w:line="480" w:lineRule="auto"/>
        <w:rPr>
          <w:sz w:val="24"/>
          <w:szCs w:val="24"/>
        </w:rPr>
      </w:pPr>
      <w:r>
        <w:rPr>
          <w:sz w:val="24"/>
          <w:szCs w:val="24"/>
        </w:rPr>
        <w:t>Another form of reliable evidence for the process of domestication for animals could be in the archaeological record of humanity, in the form of a transition from hunter gatherer lifestyles towards a more sedentary lifestyle. However, there is evidence to suggest that some animals had been domesticated long before hominids made the transition to a sedentary lifestyle.</w:t>
      </w:r>
      <w:r w:rsidR="00D337F6">
        <w:rPr>
          <w:sz w:val="24"/>
          <w:szCs w:val="24"/>
        </w:rPr>
        <w:t xml:space="preserve"> An example of domestication before the transition to a sedentary lifestyle would be that of the dog which is often thought of as one of the earliest </w:t>
      </w:r>
      <w:r w:rsidR="00D337F6">
        <w:rPr>
          <w:sz w:val="24"/>
          <w:szCs w:val="24"/>
        </w:rPr>
        <w:lastRenderedPageBreak/>
        <w:t>domesticates and was used by hunter gatherers.</w:t>
      </w:r>
      <w:r>
        <w:rPr>
          <w:sz w:val="24"/>
          <w:szCs w:val="24"/>
        </w:rPr>
        <w:t xml:space="preserve"> In Siberia on an Island called </w:t>
      </w:r>
      <w:proofErr w:type="spellStart"/>
      <w:r>
        <w:rPr>
          <w:sz w:val="24"/>
          <w:szCs w:val="24"/>
        </w:rPr>
        <w:t>Zhohkov</w:t>
      </w:r>
      <w:proofErr w:type="spellEnd"/>
      <w:r w:rsidR="00D337F6">
        <w:rPr>
          <w:sz w:val="24"/>
          <w:szCs w:val="24"/>
        </w:rPr>
        <w:t xml:space="preserve"> an excavation was carried out by Vladimir </w:t>
      </w:r>
      <w:proofErr w:type="spellStart"/>
      <w:r w:rsidR="00D337F6">
        <w:rPr>
          <w:sz w:val="24"/>
          <w:szCs w:val="24"/>
        </w:rPr>
        <w:t>Pitulko</w:t>
      </w:r>
      <w:proofErr w:type="spellEnd"/>
      <w:r w:rsidR="00D337F6">
        <w:rPr>
          <w:sz w:val="24"/>
          <w:szCs w:val="24"/>
        </w:rPr>
        <w:t xml:space="preserve"> in 2004 and found what could be the earliest known form of dog breeding for a certain purpose (science mag</w:t>
      </w:r>
      <w:r w:rsidR="00FD17B9">
        <w:rPr>
          <w:sz w:val="24"/>
          <w:szCs w:val="24"/>
        </w:rPr>
        <w:t>,</w:t>
      </w:r>
      <w:r w:rsidR="00D337F6">
        <w:rPr>
          <w:sz w:val="24"/>
          <w:szCs w:val="24"/>
        </w:rPr>
        <w:t xml:space="preserve"> 2017). However, the main evidence for the domestication of these dogs is that of morphological changes. </w:t>
      </w:r>
      <w:proofErr w:type="spellStart"/>
      <w:r w:rsidR="00D337F6">
        <w:rPr>
          <w:sz w:val="24"/>
          <w:szCs w:val="24"/>
        </w:rPr>
        <w:t>Pitulko</w:t>
      </w:r>
      <w:proofErr w:type="spellEnd"/>
      <w:r w:rsidR="00D337F6">
        <w:rPr>
          <w:sz w:val="24"/>
          <w:szCs w:val="24"/>
        </w:rPr>
        <w:t xml:space="preserve"> used the skulls recovered form the </w:t>
      </w:r>
      <w:proofErr w:type="spellStart"/>
      <w:r w:rsidR="00D337F6">
        <w:rPr>
          <w:sz w:val="24"/>
          <w:szCs w:val="24"/>
        </w:rPr>
        <w:t>Zhohkov</w:t>
      </w:r>
      <w:proofErr w:type="spellEnd"/>
      <w:r w:rsidR="00D337F6">
        <w:rPr>
          <w:sz w:val="24"/>
          <w:szCs w:val="24"/>
        </w:rPr>
        <w:t xml:space="preserve"> site and the skulls of modern huskies and wolves to identify whether the canines were dogs or </w:t>
      </w:r>
      <w:r w:rsidR="00FD17B9">
        <w:rPr>
          <w:sz w:val="24"/>
          <w:szCs w:val="24"/>
        </w:rPr>
        <w:t>wolves and he concluded that you could distinguish the two apart by snout height to skull length and cranium height to skull length, in doing so he found that these were definitely dogs and not wolves, although there was one dog, wolf hybrid (science mag, 2017). This proves how reliable the morphological changes of an animal can be to the identification of the domestication process in the archaeological redcord. However, there are other ways used to identify the domestication process such as an introduction of new or exotic species as mentioned earlier.</w:t>
      </w:r>
    </w:p>
    <w:p w14:paraId="11BB7E57" w14:textId="2BCC94F4" w:rsidR="00D12C2F" w:rsidRDefault="00D12C2F" w:rsidP="00CC1937">
      <w:pPr>
        <w:spacing w:line="480" w:lineRule="auto"/>
        <w:rPr>
          <w:sz w:val="24"/>
          <w:szCs w:val="24"/>
        </w:rPr>
      </w:pPr>
      <w:r>
        <w:rPr>
          <w:sz w:val="24"/>
          <w:szCs w:val="24"/>
        </w:rPr>
        <w:t>“</w:t>
      </w:r>
      <w:r w:rsidR="00CC1937">
        <w:rPr>
          <w:sz w:val="24"/>
          <w:szCs w:val="24"/>
        </w:rPr>
        <w:t xml:space="preserve">Sheep and </w:t>
      </w:r>
      <w:r>
        <w:rPr>
          <w:sz w:val="24"/>
          <w:szCs w:val="24"/>
        </w:rPr>
        <w:t>goats were probably the first livestock animals to be domesticated, taken to new continents, and moulded into an entirely new way of life.” (</w:t>
      </w:r>
      <w:proofErr w:type="spellStart"/>
      <w:r>
        <w:rPr>
          <w:sz w:val="24"/>
          <w:szCs w:val="24"/>
        </w:rPr>
        <w:t>Clutton</w:t>
      </w:r>
      <w:proofErr w:type="spellEnd"/>
      <w:r>
        <w:rPr>
          <w:sz w:val="24"/>
          <w:szCs w:val="24"/>
        </w:rPr>
        <w:t xml:space="preserve">-Brock, 1999 p27) Here </w:t>
      </w:r>
      <w:proofErr w:type="spellStart"/>
      <w:r>
        <w:rPr>
          <w:sz w:val="24"/>
          <w:szCs w:val="24"/>
        </w:rPr>
        <w:t>Clutton</w:t>
      </w:r>
      <w:proofErr w:type="spellEnd"/>
      <w:r>
        <w:rPr>
          <w:sz w:val="24"/>
          <w:szCs w:val="24"/>
        </w:rPr>
        <w:t>-Brock is reinforcing the fact that certain animals would have been taken to new continents and would therefore have just appeared rather suddenly in the archaeological record where none had been before.</w:t>
      </w:r>
      <w:r w:rsidR="009624F8">
        <w:rPr>
          <w:sz w:val="24"/>
          <w:szCs w:val="24"/>
        </w:rPr>
        <w:t xml:space="preserve"> Whilst </w:t>
      </w:r>
      <w:proofErr w:type="spellStart"/>
      <w:r w:rsidR="009624F8">
        <w:rPr>
          <w:sz w:val="24"/>
          <w:szCs w:val="24"/>
        </w:rPr>
        <w:t>Clutton</w:t>
      </w:r>
      <w:proofErr w:type="spellEnd"/>
      <w:r w:rsidR="009624F8">
        <w:rPr>
          <w:sz w:val="24"/>
          <w:szCs w:val="24"/>
        </w:rPr>
        <w:t>-Brock states that the Horse was probably the last animal to be domesticated it will have swiftly spread as it is widely thought to be the most important domesticate in terms of economic gain and infrastructure (</w:t>
      </w:r>
      <w:proofErr w:type="spellStart"/>
      <w:r w:rsidR="009624F8">
        <w:rPr>
          <w:sz w:val="24"/>
          <w:szCs w:val="24"/>
        </w:rPr>
        <w:t>Clutton</w:t>
      </w:r>
      <w:proofErr w:type="spellEnd"/>
      <w:r w:rsidR="009624F8">
        <w:rPr>
          <w:sz w:val="24"/>
          <w:szCs w:val="24"/>
        </w:rPr>
        <w:t xml:space="preserve">-Brock 1999). The British Museum did a special exhibit on the history of the horse in 2012 and wrote several blogs online about its </w:t>
      </w:r>
      <w:r w:rsidR="00BD234A">
        <w:rPr>
          <w:sz w:val="24"/>
          <w:szCs w:val="24"/>
        </w:rPr>
        <w:t xml:space="preserve">domestication and its introduction into other countries as a domesticate. According to the coordinator of the exhibit, Nigel </w:t>
      </w:r>
      <w:proofErr w:type="spellStart"/>
      <w:r w:rsidR="00BD234A">
        <w:rPr>
          <w:sz w:val="24"/>
          <w:szCs w:val="24"/>
        </w:rPr>
        <w:t>Tallis</w:t>
      </w:r>
      <w:proofErr w:type="spellEnd"/>
      <w:r w:rsidR="00BD234A">
        <w:rPr>
          <w:sz w:val="24"/>
          <w:szCs w:val="24"/>
        </w:rPr>
        <w:t xml:space="preserve">, horses were most likely to have first been domesticated on the steppes of southern Russia and Kazakhstan around about 3500 BC and were subsequently </w:t>
      </w:r>
      <w:r w:rsidR="00BD234A">
        <w:rPr>
          <w:sz w:val="24"/>
          <w:szCs w:val="24"/>
        </w:rPr>
        <w:lastRenderedPageBreak/>
        <w:t>introduced to the Near East around 2300 BC and were well introduced and domesticated by at the earliest 2000 BC.</w:t>
      </w:r>
      <w:r w:rsidR="008D64F9">
        <w:rPr>
          <w:sz w:val="24"/>
          <w:szCs w:val="24"/>
        </w:rPr>
        <w:t xml:space="preserve"> </w:t>
      </w:r>
      <w:r w:rsidR="00914B08">
        <w:rPr>
          <w:sz w:val="24"/>
          <w:szCs w:val="24"/>
        </w:rPr>
        <w:t xml:space="preserve">The movement of these horses westward would be fairly strong evidence of horse domestication and therefore the domestication process as these horses would start to replace the previous animals in use such as mules and donkeys in the archaeological record. In doing this we can quite clearly see the influx of a new species that is either replacing an existing domesticate or taking up a job that had previously been performed by humans. </w:t>
      </w:r>
    </w:p>
    <w:p w14:paraId="627B1B99" w14:textId="72DB46AE" w:rsidR="00914B08" w:rsidRDefault="00914B08" w:rsidP="00CC1937">
      <w:pPr>
        <w:spacing w:line="480" w:lineRule="auto"/>
        <w:rPr>
          <w:sz w:val="24"/>
          <w:szCs w:val="24"/>
        </w:rPr>
      </w:pPr>
      <w:r>
        <w:rPr>
          <w:sz w:val="24"/>
          <w:szCs w:val="24"/>
        </w:rPr>
        <w:t xml:space="preserve">Again, with the horse domestication there was a large amount of archaeological evidence for the domestication process having taken place in eastern Europe on the steppe of Russia and Kazakhstan.  However, in 2009 Archaeologists from the University of Exeter discovered what is thought to be the earliest evidence of Horse domestication and it was not due to morphological changes or genetic sequencing </w:t>
      </w:r>
      <w:r w:rsidR="007B0553">
        <w:rPr>
          <w:sz w:val="24"/>
          <w:szCs w:val="24"/>
        </w:rPr>
        <w:t>instead they found evidence of harnesses and milking of horses.</w:t>
      </w:r>
      <w:r w:rsidR="00D97B19">
        <w:rPr>
          <w:sz w:val="24"/>
          <w:szCs w:val="24"/>
        </w:rPr>
        <w:t xml:space="preserve"> The team of archaeologists used new techniques to look for something called bit damage which is caused by the horse being bridled or harnessed the results they received were supportive of horses having been harnessed which could suggest that they were being ridden. According to Science Daily the archaeologists involved also used lipid residue analysis on </w:t>
      </w:r>
      <w:proofErr w:type="spellStart"/>
      <w:r w:rsidR="00D97B19">
        <w:rPr>
          <w:sz w:val="24"/>
          <w:szCs w:val="24"/>
        </w:rPr>
        <w:t>Botai</w:t>
      </w:r>
      <w:proofErr w:type="spellEnd"/>
      <w:r w:rsidR="00D97B19">
        <w:rPr>
          <w:sz w:val="24"/>
          <w:szCs w:val="24"/>
        </w:rPr>
        <w:t xml:space="preserve"> pottery and found traces of fats from horse milk. There was also morphological and DNA evidence gathered however, even without the morphological and DNA evidence it is fairly safe to assume that horses were being milked and at least harnessed, if not ridden, due to the amount of other archaeological evidence gathered. This evidence is just as reliable as any morphological changes that could be picked up on in the archaeological record. This research shows that there </w:t>
      </w:r>
      <w:proofErr w:type="gramStart"/>
      <w:r w:rsidR="00D97B19">
        <w:rPr>
          <w:sz w:val="24"/>
          <w:szCs w:val="24"/>
        </w:rPr>
        <w:t>is</w:t>
      </w:r>
      <w:proofErr w:type="gramEnd"/>
      <w:r w:rsidR="00D97B19">
        <w:rPr>
          <w:sz w:val="24"/>
          <w:szCs w:val="24"/>
        </w:rPr>
        <w:t xml:space="preserve"> definitely different forms of evidence that can be used to prove the domestication process is taking place, whether these evidences be from simple analysis of damage to bone rather than an actual morphological </w:t>
      </w:r>
      <w:r w:rsidR="00D97B19">
        <w:rPr>
          <w:sz w:val="24"/>
          <w:szCs w:val="24"/>
        </w:rPr>
        <w:lastRenderedPageBreak/>
        <w:t>change, or an analysis of residue left on an piece of pottery to see what was being stored inside.</w:t>
      </w:r>
    </w:p>
    <w:p w14:paraId="61336982" w14:textId="67F0DBE9" w:rsidR="004A19FD" w:rsidRDefault="00A66341" w:rsidP="00CC1937">
      <w:pPr>
        <w:spacing w:line="480" w:lineRule="auto"/>
        <w:rPr>
          <w:sz w:val="24"/>
          <w:szCs w:val="24"/>
        </w:rPr>
      </w:pPr>
      <w:r>
        <w:rPr>
          <w:sz w:val="24"/>
          <w:szCs w:val="24"/>
        </w:rPr>
        <w:t>One of the best domesticates to look at for the introduction of exotic or foreign animals would be the modern pig and of the modern domestic variants as they are all descended from one species which is the wild boar. Whilst this is still a fairly common wild animal throughout most of the world primarily through out Europe, Asia and North Africa but not in North America (</w:t>
      </w:r>
      <w:proofErr w:type="spellStart"/>
      <w:r>
        <w:rPr>
          <w:sz w:val="24"/>
          <w:szCs w:val="24"/>
        </w:rPr>
        <w:t>Clutton</w:t>
      </w:r>
      <w:proofErr w:type="spellEnd"/>
      <w:r>
        <w:rPr>
          <w:sz w:val="24"/>
          <w:szCs w:val="24"/>
        </w:rPr>
        <w:t xml:space="preserve">-Brock, 1981 p71). </w:t>
      </w:r>
      <w:r w:rsidR="009F2A56">
        <w:rPr>
          <w:sz w:val="24"/>
          <w:szCs w:val="24"/>
        </w:rPr>
        <w:t xml:space="preserve">According to </w:t>
      </w:r>
      <w:proofErr w:type="spellStart"/>
      <w:r w:rsidR="009F2A56">
        <w:rPr>
          <w:sz w:val="24"/>
          <w:szCs w:val="24"/>
        </w:rPr>
        <w:t>Clutton</w:t>
      </w:r>
      <w:proofErr w:type="spellEnd"/>
      <w:r w:rsidR="009F2A56">
        <w:rPr>
          <w:sz w:val="24"/>
          <w:szCs w:val="24"/>
        </w:rPr>
        <w:t xml:space="preserve">-Brock there is evidence to suggest that the pig could have been domesticated in the Near East from as early as the present </w:t>
      </w:r>
      <w:proofErr w:type="spellStart"/>
      <w:r w:rsidR="009F2A56">
        <w:rPr>
          <w:sz w:val="24"/>
          <w:szCs w:val="24"/>
        </w:rPr>
        <w:t>archaeolzoological</w:t>
      </w:r>
      <w:proofErr w:type="spellEnd"/>
      <w:r w:rsidR="009F2A56">
        <w:rPr>
          <w:sz w:val="24"/>
          <w:szCs w:val="24"/>
        </w:rPr>
        <w:t xml:space="preserve"> records indicate its inception in western Asia. In Papua New Guinea the pig is not a native animal but we know it exists there today however, we do not know how long ago it is that the animals were introduced. The earliest potential evidence we have for pigs on Papua New Guinea is the evidence that was uncovered by Professor J. Golson. Golson found hollows doted about an ancient land surface in Papua New Guinea that had been dated to 7000 BC these would appear to be ‘fossilized’ pig wallows or moulds (</w:t>
      </w:r>
      <w:proofErr w:type="spellStart"/>
      <w:r w:rsidR="009F2A56">
        <w:rPr>
          <w:sz w:val="24"/>
          <w:szCs w:val="24"/>
        </w:rPr>
        <w:t>Clutton</w:t>
      </w:r>
      <w:proofErr w:type="spellEnd"/>
      <w:r w:rsidR="009F2A56">
        <w:rPr>
          <w:sz w:val="24"/>
          <w:szCs w:val="24"/>
        </w:rPr>
        <w:t xml:space="preserve">-Brock, 1981 p76). These moulds or wallows that have been found unfortunately are not solid proof that the pigs were in Papua New Guinea 9000 years ago but are however the </w:t>
      </w:r>
      <w:r w:rsidR="00E74446">
        <w:rPr>
          <w:sz w:val="24"/>
          <w:szCs w:val="24"/>
        </w:rPr>
        <w:t>earliest potential evidence for the pigs inhabiting Papua New Guinea.</w:t>
      </w:r>
    </w:p>
    <w:p w14:paraId="7E49F2D6" w14:textId="4C988BA6" w:rsidR="00F554E1" w:rsidRDefault="00E74446" w:rsidP="00CC1937">
      <w:pPr>
        <w:spacing w:line="480" w:lineRule="auto"/>
        <w:rPr>
          <w:sz w:val="24"/>
          <w:szCs w:val="24"/>
        </w:rPr>
      </w:pPr>
      <w:r>
        <w:rPr>
          <w:sz w:val="24"/>
          <w:szCs w:val="24"/>
        </w:rPr>
        <w:t xml:space="preserve">Another form of Evidence that can be used as a sign of the domestication process is that of material culture in the archaeological record gathered from digs and sites like </w:t>
      </w:r>
      <w:proofErr w:type="spellStart"/>
      <w:r>
        <w:rPr>
          <w:sz w:val="24"/>
          <w:szCs w:val="24"/>
        </w:rPr>
        <w:t>Catal</w:t>
      </w:r>
      <w:proofErr w:type="spellEnd"/>
      <w:r>
        <w:rPr>
          <w:sz w:val="24"/>
          <w:szCs w:val="24"/>
        </w:rPr>
        <w:t xml:space="preserve"> </w:t>
      </w:r>
      <w:proofErr w:type="spellStart"/>
      <w:r>
        <w:rPr>
          <w:sz w:val="24"/>
          <w:szCs w:val="24"/>
        </w:rPr>
        <w:t>Hoyuk</w:t>
      </w:r>
      <w:proofErr w:type="spellEnd"/>
      <w:r>
        <w:rPr>
          <w:sz w:val="24"/>
          <w:szCs w:val="24"/>
        </w:rPr>
        <w:t xml:space="preserve"> in Turkey</w:t>
      </w:r>
      <w:r w:rsidR="00A74310">
        <w:rPr>
          <w:sz w:val="24"/>
          <w:szCs w:val="24"/>
        </w:rPr>
        <w:t xml:space="preserve">. </w:t>
      </w:r>
      <w:proofErr w:type="spellStart"/>
      <w:r w:rsidR="00A74310">
        <w:rPr>
          <w:sz w:val="24"/>
          <w:szCs w:val="24"/>
        </w:rPr>
        <w:t>Catal</w:t>
      </w:r>
      <w:proofErr w:type="spellEnd"/>
      <w:r w:rsidR="00A74310">
        <w:rPr>
          <w:sz w:val="24"/>
          <w:szCs w:val="24"/>
        </w:rPr>
        <w:t xml:space="preserve"> </w:t>
      </w:r>
      <w:proofErr w:type="spellStart"/>
      <w:r w:rsidR="00A74310">
        <w:rPr>
          <w:sz w:val="24"/>
          <w:szCs w:val="24"/>
        </w:rPr>
        <w:t>Hoyuk</w:t>
      </w:r>
      <w:proofErr w:type="spellEnd"/>
      <w:r w:rsidR="00A74310">
        <w:rPr>
          <w:sz w:val="24"/>
          <w:szCs w:val="24"/>
        </w:rPr>
        <w:t xml:space="preserve"> has the earliest certain evidence of cattle or cow domestication which has been dated to 6200 BC (</w:t>
      </w:r>
      <w:proofErr w:type="spellStart"/>
      <w:r w:rsidR="00A74310">
        <w:rPr>
          <w:sz w:val="24"/>
          <w:szCs w:val="24"/>
        </w:rPr>
        <w:t>Clutton</w:t>
      </w:r>
      <w:proofErr w:type="spellEnd"/>
      <w:r w:rsidR="00A74310">
        <w:rPr>
          <w:sz w:val="24"/>
          <w:szCs w:val="24"/>
        </w:rPr>
        <w:t>-Brock, 1999 p87)</w:t>
      </w:r>
      <w:r w:rsidR="00954E91">
        <w:rPr>
          <w:sz w:val="24"/>
          <w:szCs w:val="24"/>
        </w:rPr>
        <w:t xml:space="preserve">. </w:t>
      </w:r>
      <w:proofErr w:type="spellStart"/>
      <w:r w:rsidR="00954E91">
        <w:rPr>
          <w:sz w:val="24"/>
          <w:szCs w:val="24"/>
        </w:rPr>
        <w:t>Catal</w:t>
      </w:r>
      <w:proofErr w:type="spellEnd"/>
      <w:r w:rsidR="00954E91">
        <w:rPr>
          <w:sz w:val="24"/>
          <w:szCs w:val="24"/>
        </w:rPr>
        <w:t xml:space="preserve"> </w:t>
      </w:r>
      <w:proofErr w:type="spellStart"/>
      <w:r w:rsidR="00954E91">
        <w:rPr>
          <w:sz w:val="24"/>
          <w:szCs w:val="24"/>
        </w:rPr>
        <w:t>Hoyuk</w:t>
      </w:r>
      <w:proofErr w:type="spellEnd"/>
      <w:r w:rsidR="00954E91">
        <w:rPr>
          <w:sz w:val="24"/>
          <w:szCs w:val="24"/>
        </w:rPr>
        <w:t xml:space="preserve"> was originally excavated by </w:t>
      </w:r>
      <w:proofErr w:type="spellStart"/>
      <w:r w:rsidR="00954E91">
        <w:rPr>
          <w:sz w:val="24"/>
          <w:szCs w:val="24"/>
        </w:rPr>
        <w:t>Mellaart</w:t>
      </w:r>
      <w:proofErr w:type="spellEnd"/>
      <w:r w:rsidR="00954E91">
        <w:rPr>
          <w:sz w:val="24"/>
          <w:szCs w:val="24"/>
        </w:rPr>
        <w:t xml:space="preserve"> in the 1960s and was then reopened for excavation in 1995, these excavations are still ongoing. As far as symbolism of animals go </w:t>
      </w:r>
      <w:proofErr w:type="spellStart"/>
      <w:r w:rsidR="00954E91">
        <w:rPr>
          <w:sz w:val="24"/>
          <w:szCs w:val="24"/>
        </w:rPr>
        <w:t>Catal</w:t>
      </w:r>
      <w:proofErr w:type="spellEnd"/>
      <w:r w:rsidR="00954E91">
        <w:rPr>
          <w:sz w:val="24"/>
          <w:szCs w:val="24"/>
        </w:rPr>
        <w:t xml:space="preserve"> </w:t>
      </w:r>
      <w:proofErr w:type="spellStart"/>
      <w:r w:rsidR="00954E91">
        <w:rPr>
          <w:sz w:val="24"/>
          <w:szCs w:val="24"/>
        </w:rPr>
        <w:t>Hoyuk</w:t>
      </w:r>
      <w:proofErr w:type="spellEnd"/>
      <w:r w:rsidR="00954E91">
        <w:rPr>
          <w:sz w:val="24"/>
          <w:szCs w:val="24"/>
        </w:rPr>
        <w:t xml:space="preserve"> is one of the best and most </w:t>
      </w:r>
      <w:r w:rsidR="00954E91">
        <w:rPr>
          <w:sz w:val="24"/>
          <w:szCs w:val="24"/>
        </w:rPr>
        <w:lastRenderedPageBreak/>
        <w:t xml:space="preserve">well documented sites with many different cattle skulls being placed in alcoves or on walls and in the </w:t>
      </w:r>
      <w:r w:rsidR="00F554E1">
        <w:rPr>
          <w:sz w:val="24"/>
          <w:szCs w:val="24"/>
        </w:rPr>
        <w:t xml:space="preserve">figurines and statuettes found. Cattle are by far and away the most common form of zoomorphic figurines found in </w:t>
      </w:r>
      <w:proofErr w:type="spellStart"/>
      <w:r w:rsidR="00F554E1">
        <w:rPr>
          <w:sz w:val="24"/>
          <w:szCs w:val="24"/>
        </w:rPr>
        <w:t>Catal</w:t>
      </w:r>
      <w:proofErr w:type="spellEnd"/>
      <w:r w:rsidR="00F554E1">
        <w:rPr>
          <w:sz w:val="24"/>
          <w:szCs w:val="24"/>
        </w:rPr>
        <w:t xml:space="preserve"> </w:t>
      </w:r>
      <w:proofErr w:type="spellStart"/>
      <w:r w:rsidR="00F554E1">
        <w:rPr>
          <w:sz w:val="24"/>
          <w:szCs w:val="24"/>
        </w:rPr>
        <w:t>Hoyuk</w:t>
      </w:r>
      <w:proofErr w:type="spellEnd"/>
      <w:r w:rsidR="00F554E1">
        <w:rPr>
          <w:sz w:val="24"/>
          <w:szCs w:val="24"/>
        </w:rPr>
        <w:t xml:space="preserve">. Alongside this majority of figurines being that of cattle, cattle horns are also the largest percentage of zoomorphic figurines assemblage. There are also at least two wall paintings with Cattle in and in both the cattle tend to be very large with an assortment of humans and other animals surrounding them. However, despite this clear trend towards cattle symbolism in the material culture very few would appear to have been eaten yet despite this they feature disproportionately in feasts (Twiss, K. C. and Russel, N. 2009). In </w:t>
      </w:r>
      <w:proofErr w:type="spellStart"/>
      <w:r w:rsidR="00F554E1">
        <w:rPr>
          <w:sz w:val="24"/>
          <w:szCs w:val="24"/>
        </w:rPr>
        <w:t>Catal</w:t>
      </w:r>
      <w:proofErr w:type="spellEnd"/>
      <w:r w:rsidR="00F554E1">
        <w:rPr>
          <w:sz w:val="24"/>
          <w:szCs w:val="24"/>
        </w:rPr>
        <w:t xml:space="preserve"> </w:t>
      </w:r>
      <w:proofErr w:type="spellStart"/>
      <w:r w:rsidR="00F554E1">
        <w:rPr>
          <w:sz w:val="24"/>
          <w:szCs w:val="24"/>
        </w:rPr>
        <w:t>Hoyuk’s</w:t>
      </w:r>
      <w:proofErr w:type="spellEnd"/>
      <w:r w:rsidR="00F554E1">
        <w:rPr>
          <w:sz w:val="24"/>
          <w:szCs w:val="24"/>
        </w:rPr>
        <w:t xml:space="preserve"> material culture feature many cattle horns </w:t>
      </w:r>
      <w:r w:rsidR="00184BDB">
        <w:rPr>
          <w:sz w:val="24"/>
          <w:szCs w:val="24"/>
        </w:rPr>
        <w:t xml:space="preserve">and there is a clear bias towards the horns and head of the cattle in terms of symbolism, this is clearly shown through the fact that there are many cattle horns on display throughout </w:t>
      </w:r>
      <w:proofErr w:type="spellStart"/>
      <w:r w:rsidR="00184BDB">
        <w:rPr>
          <w:sz w:val="24"/>
          <w:szCs w:val="24"/>
        </w:rPr>
        <w:t>Catal</w:t>
      </w:r>
      <w:proofErr w:type="spellEnd"/>
      <w:r w:rsidR="00184BDB">
        <w:rPr>
          <w:sz w:val="24"/>
          <w:szCs w:val="24"/>
        </w:rPr>
        <w:t xml:space="preserve"> </w:t>
      </w:r>
      <w:proofErr w:type="spellStart"/>
      <w:r w:rsidR="00184BDB">
        <w:rPr>
          <w:sz w:val="24"/>
          <w:szCs w:val="24"/>
        </w:rPr>
        <w:t>Hoyuk</w:t>
      </w:r>
      <w:proofErr w:type="spellEnd"/>
      <w:r w:rsidR="00184BDB">
        <w:rPr>
          <w:sz w:val="24"/>
          <w:szCs w:val="24"/>
        </w:rPr>
        <w:t xml:space="preserve"> and some that are incorporated into the building of houses as well. This incorporation into actual building would suggest that these horns have significance beyond that of a trophy to be displayed. Since 1995 </w:t>
      </w:r>
      <w:proofErr w:type="spellStart"/>
      <w:r w:rsidR="00184BDB">
        <w:rPr>
          <w:sz w:val="24"/>
          <w:szCs w:val="24"/>
        </w:rPr>
        <w:t>Catal</w:t>
      </w:r>
      <w:proofErr w:type="spellEnd"/>
      <w:r w:rsidR="00184BDB">
        <w:rPr>
          <w:sz w:val="24"/>
          <w:szCs w:val="24"/>
        </w:rPr>
        <w:t xml:space="preserve"> </w:t>
      </w:r>
      <w:proofErr w:type="spellStart"/>
      <w:r w:rsidR="00184BDB">
        <w:rPr>
          <w:sz w:val="24"/>
          <w:szCs w:val="24"/>
        </w:rPr>
        <w:t>Hoyuk’s</w:t>
      </w:r>
      <w:proofErr w:type="spellEnd"/>
      <w:r w:rsidR="00184BDB">
        <w:rPr>
          <w:sz w:val="24"/>
          <w:szCs w:val="24"/>
        </w:rPr>
        <w:t xml:space="preserve"> excavation has yielded over 12, 466 Neolithic cattle horn cores and horn core fragments this translates through to about 71 identifiable individual cattle which are counted from the number of surviving cattle horn core tips. However, it is generally accepted that there are many more represented in the horn cores and horn core fragments than 71 individuals; unfortunately, though the cattle horn cores are very fragile and have splintered many times</w:t>
      </w:r>
      <w:r w:rsidR="00F71A91">
        <w:rPr>
          <w:sz w:val="24"/>
          <w:szCs w:val="24"/>
        </w:rPr>
        <w:t xml:space="preserve"> </w:t>
      </w:r>
      <w:r w:rsidR="00184BDB">
        <w:rPr>
          <w:sz w:val="24"/>
          <w:szCs w:val="24"/>
        </w:rPr>
        <w:t>(</w:t>
      </w:r>
      <w:r w:rsidR="00F71A91">
        <w:rPr>
          <w:sz w:val="24"/>
          <w:szCs w:val="24"/>
        </w:rPr>
        <w:t>Twiss, K. C. and Russel, N. 2009)</w:t>
      </w:r>
      <w:r w:rsidR="00184BDB">
        <w:rPr>
          <w:sz w:val="24"/>
          <w:szCs w:val="24"/>
        </w:rPr>
        <w:t>. This massive</w:t>
      </w:r>
      <w:r w:rsidR="00F71A91">
        <w:rPr>
          <w:sz w:val="24"/>
          <w:szCs w:val="24"/>
        </w:rPr>
        <w:t xml:space="preserve"> amount of material culture centred around cattle is almost undeniable proof of the domestication process and shows how material culture can change to accommodate a new domesticate as well as how a domesticated animal may come to be an intrinsic part of human society and culture or even revered. This is one of the earliest if not the earliest proof of cattle domestication anywhere and we can say with some certainty that </w:t>
      </w:r>
      <w:r w:rsidR="00F71A91">
        <w:rPr>
          <w:sz w:val="24"/>
          <w:szCs w:val="24"/>
        </w:rPr>
        <w:lastRenderedPageBreak/>
        <w:t xml:space="preserve">the cattle were being domesticated due to there quantity in the archaeological record, but also through the predominance in figurines and artwork where they are displayed in </w:t>
      </w:r>
      <w:proofErr w:type="spellStart"/>
      <w:r w:rsidR="00F71A91">
        <w:rPr>
          <w:sz w:val="24"/>
          <w:szCs w:val="24"/>
        </w:rPr>
        <w:t>Catal</w:t>
      </w:r>
      <w:proofErr w:type="spellEnd"/>
      <w:r w:rsidR="00F71A91">
        <w:rPr>
          <w:sz w:val="24"/>
          <w:szCs w:val="24"/>
        </w:rPr>
        <w:t xml:space="preserve"> </w:t>
      </w:r>
      <w:proofErr w:type="spellStart"/>
      <w:r w:rsidR="00F71A91">
        <w:rPr>
          <w:sz w:val="24"/>
          <w:szCs w:val="24"/>
        </w:rPr>
        <w:t>Hoyuk</w:t>
      </w:r>
      <w:proofErr w:type="spellEnd"/>
      <w:r w:rsidR="00F71A91">
        <w:rPr>
          <w:sz w:val="24"/>
          <w:szCs w:val="24"/>
        </w:rPr>
        <w:t xml:space="preserve"> despite it being the earliest art and figurines to feature cattle on such a scale. </w:t>
      </w:r>
    </w:p>
    <w:p w14:paraId="133236F9" w14:textId="16BC234A" w:rsidR="0035060E" w:rsidRDefault="00A1614C" w:rsidP="00CC1937">
      <w:pPr>
        <w:spacing w:line="480" w:lineRule="auto"/>
        <w:rPr>
          <w:sz w:val="24"/>
          <w:szCs w:val="24"/>
        </w:rPr>
      </w:pPr>
      <w:r>
        <w:rPr>
          <w:sz w:val="24"/>
          <w:szCs w:val="24"/>
        </w:rPr>
        <w:t xml:space="preserve">In all of these sites and examples </w:t>
      </w:r>
      <w:r w:rsidR="00F43D33">
        <w:rPr>
          <w:sz w:val="24"/>
          <w:szCs w:val="24"/>
        </w:rPr>
        <w:t>(</w:t>
      </w:r>
      <w:r>
        <w:rPr>
          <w:sz w:val="24"/>
          <w:szCs w:val="24"/>
        </w:rPr>
        <w:t xml:space="preserve">except maybe </w:t>
      </w:r>
      <w:proofErr w:type="spellStart"/>
      <w:r>
        <w:rPr>
          <w:sz w:val="24"/>
          <w:szCs w:val="24"/>
        </w:rPr>
        <w:t>Catal</w:t>
      </w:r>
      <w:proofErr w:type="spellEnd"/>
      <w:r>
        <w:rPr>
          <w:sz w:val="24"/>
          <w:szCs w:val="24"/>
        </w:rPr>
        <w:t xml:space="preserve"> </w:t>
      </w:r>
      <w:proofErr w:type="spellStart"/>
      <w:r>
        <w:rPr>
          <w:sz w:val="24"/>
          <w:szCs w:val="24"/>
        </w:rPr>
        <w:t>Hoyuk</w:t>
      </w:r>
      <w:proofErr w:type="spellEnd"/>
      <w:r w:rsidR="00F43D33">
        <w:rPr>
          <w:sz w:val="24"/>
          <w:szCs w:val="24"/>
        </w:rPr>
        <w:t xml:space="preserve">) DNA and morphological changes to animals have also been used as evidence of and a sign of the domestication process alongside the other forms of evidence. Also, as stated in the introductory paragraph there may have been a time gap between these evidences having been created and the actual process of domestication. For example, the introduction of horses to the near East from the Russian and Northern Kazakhstan steppes as the horse was being domesticated there would have been the potential for morphological changes and DNA sequencing as they interbred with native species. Another example of this time gap between domestication and the evidence appearing is that of the earliest known horse domestication evidence. This evidence comes in the form of ‘bit damage’ and fatty residue on pottery from horse milk in the Russian Steppe and Northern Kazakhstan, this evidence is surely evidence of domestication but it is most likely already some way through the domestication process as the horses would need to have been domesticated before they were milked or harnessed. The same problem occurs with </w:t>
      </w:r>
      <w:r w:rsidR="00F06A4A">
        <w:rPr>
          <w:sz w:val="24"/>
          <w:szCs w:val="24"/>
        </w:rPr>
        <w:t>some of the</w:t>
      </w:r>
      <w:r w:rsidR="00F43D33">
        <w:rPr>
          <w:sz w:val="24"/>
          <w:szCs w:val="24"/>
        </w:rPr>
        <w:t xml:space="preserve"> earliest </w:t>
      </w:r>
      <w:r w:rsidR="00F06A4A">
        <w:rPr>
          <w:sz w:val="24"/>
          <w:szCs w:val="24"/>
        </w:rPr>
        <w:t>evidences</w:t>
      </w:r>
      <w:r w:rsidR="00F43D33">
        <w:rPr>
          <w:sz w:val="24"/>
          <w:szCs w:val="24"/>
        </w:rPr>
        <w:t xml:space="preserve"> </w:t>
      </w:r>
      <w:r w:rsidR="00F06A4A">
        <w:rPr>
          <w:sz w:val="24"/>
          <w:szCs w:val="24"/>
        </w:rPr>
        <w:t xml:space="preserve">of dog domestication from </w:t>
      </w:r>
      <w:proofErr w:type="spellStart"/>
      <w:r w:rsidR="00F06A4A">
        <w:rPr>
          <w:sz w:val="24"/>
          <w:szCs w:val="24"/>
        </w:rPr>
        <w:t>Zhohkov</w:t>
      </w:r>
      <w:proofErr w:type="spellEnd"/>
      <w:r w:rsidR="00F06A4A">
        <w:rPr>
          <w:sz w:val="24"/>
          <w:szCs w:val="24"/>
        </w:rPr>
        <w:t xml:space="preserve"> in Siberia which shows evidence of breeding for a specific purpose, being sledding, however a canine would already have to be domesticated or at least controlled by humans before selective breeding could take place.</w:t>
      </w:r>
    </w:p>
    <w:p w14:paraId="4AA279CA" w14:textId="6D7BDF27" w:rsidR="00F06A4A" w:rsidRDefault="00F06A4A" w:rsidP="00CC1937">
      <w:pPr>
        <w:spacing w:line="480" w:lineRule="auto"/>
        <w:rPr>
          <w:sz w:val="24"/>
          <w:szCs w:val="24"/>
        </w:rPr>
      </w:pPr>
      <w:r>
        <w:rPr>
          <w:sz w:val="24"/>
          <w:szCs w:val="24"/>
        </w:rPr>
        <w:t xml:space="preserve">In conclusion, there are several other forms of evidence that can be used as a sign of the domestication process that are just as reliable as morphological changes or DNA sequencing evidences, these take the forms of material culture like the cattle horn cores, wall paintings </w:t>
      </w:r>
      <w:r>
        <w:rPr>
          <w:sz w:val="24"/>
          <w:szCs w:val="24"/>
        </w:rPr>
        <w:lastRenderedPageBreak/>
        <w:t xml:space="preserve">and figurines of </w:t>
      </w:r>
      <w:proofErr w:type="spellStart"/>
      <w:r>
        <w:rPr>
          <w:sz w:val="24"/>
          <w:szCs w:val="24"/>
        </w:rPr>
        <w:t>Catal</w:t>
      </w:r>
      <w:proofErr w:type="spellEnd"/>
      <w:r>
        <w:rPr>
          <w:sz w:val="24"/>
          <w:szCs w:val="24"/>
        </w:rPr>
        <w:t xml:space="preserve"> </w:t>
      </w:r>
      <w:proofErr w:type="spellStart"/>
      <w:r>
        <w:rPr>
          <w:sz w:val="24"/>
          <w:szCs w:val="24"/>
        </w:rPr>
        <w:t>Hoyuk</w:t>
      </w:r>
      <w:proofErr w:type="spellEnd"/>
      <w:r>
        <w:rPr>
          <w:sz w:val="24"/>
          <w:szCs w:val="24"/>
        </w:rPr>
        <w:t xml:space="preserve">. The introduction of new or exotic species like that of the pig to Papua New Guinea and the pig moulds and wallows, and archaeological evidence such as residue or burials such as the milk fat residues of the </w:t>
      </w:r>
      <w:proofErr w:type="spellStart"/>
      <w:r>
        <w:rPr>
          <w:sz w:val="24"/>
          <w:szCs w:val="24"/>
        </w:rPr>
        <w:t>Botai</w:t>
      </w:r>
      <w:proofErr w:type="spellEnd"/>
      <w:r>
        <w:rPr>
          <w:sz w:val="24"/>
          <w:szCs w:val="24"/>
        </w:rPr>
        <w:t xml:space="preserve"> pottery. These are all very reliable signs of the domestication process however as stated previously there may be a time gap between the actual domestication process and the evidence appearing in the archaeological record.</w:t>
      </w:r>
      <w:r w:rsidR="00790EBB">
        <w:rPr>
          <w:sz w:val="24"/>
          <w:szCs w:val="24"/>
        </w:rPr>
        <w:t xml:space="preserve"> However, this is also true of morphological and DNA evidence in so much as the most notably differences in morphological changes will occur once selective breeding has begun which will not happen until the humans have a stable population firmly under their control. At which point a farmer or hunter can start to force animals to mate with one another in order to get a more prominent adaptation that suits their need, for example, a smaller dog or a stronger dog for sitting at home or hunting respectively. The first of what we would call separate breeds of dogs don’t occur until the Romans forcibly breed dogs together for specific ends.</w:t>
      </w:r>
    </w:p>
    <w:p w14:paraId="4F1A190B" w14:textId="373F980F" w:rsidR="0035060E" w:rsidRDefault="0035060E" w:rsidP="00CC1937">
      <w:pPr>
        <w:spacing w:line="480" w:lineRule="auto"/>
        <w:rPr>
          <w:sz w:val="24"/>
          <w:szCs w:val="24"/>
        </w:rPr>
      </w:pPr>
    </w:p>
    <w:p w14:paraId="1DB941DB" w14:textId="67203032" w:rsidR="0035060E" w:rsidRDefault="0035060E" w:rsidP="00CC1937">
      <w:pPr>
        <w:spacing w:line="480" w:lineRule="auto"/>
        <w:rPr>
          <w:sz w:val="24"/>
          <w:szCs w:val="24"/>
        </w:rPr>
      </w:pPr>
    </w:p>
    <w:p w14:paraId="58E5CC7F" w14:textId="02E31848" w:rsidR="0035060E" w:rsidRDefault="0035060E" w:rsidP="00CC1937">
      <w:pPr>
        <w:spacing w:line="480" w:lineRule="auto"/>
        <w:rPr>
          <w:sz w:val="24"/>
          <w:szCs w:val="24"/>
        </w:rPr>
      </w:pPr>
    </w:p>
    <w:p w14:paraId="5D272419" w14:textId="41A0B7CA" w:rsidR="0035060E" w:rsidRDefault="0035060E" w:rsidP="00CC1937">
      <w:pPr>
        <w:spacing w:line="480" w:lineRule="auto"/>
        <w:rPr>
          <w:sz w:val="24"/>
          <w:szCs w:val="24"/>
        </w:rPr>
      </w:pPr>
    </w:p>
    <w:p w14:paraId="4DB78FA8" w14:textId="160F009E" w:rsidR="0035060E" w:rsidRDefault="0035060E" w:rsidP="00CC1937">
      <w:pPr>
        <w:spacing w:line="480" w:lineRule="auto"/>
        <w:rPr>
          <w:sz w:val="24"/>
          <w:szCs w:val="24"/>
        </w:rPr>
      </w:pPr>
    </w:p>
    <w:p w14:paraId="5897660B" w14:textId="43329A20" w:rsidR="0035060E" w:rsidRDefault="0035060E" w:rsidP="00CC1937">
      <w:pPr>
        <w:spacing w:line="480" w:lineRule="auto"/>
        <w:rPr>
          <w:sz w:val="24"/>
          <w:szCs w:val="24"/>
        </w:rPr>
      </w:pPr>
    </w:p>
    <w:p w14:paraId="074F8735" w14:textId="1102BDF8" w:rsidR="0035060E" w:rsidRDefault="0035060E" w:rsidP="00CC1937">
      <w:pPr>
        <w:spacing w:line="480" w:lineRule="auto"/>
        <w:rPr>
          <w:sz w:val="24"/>
          <w:szCs w:val="24"/>
        </w:rPr>
      </w:pPr>
    </w:p>
    <w:p w14:paraId="70B8DB78" w14:textId="7EC8901D" w:rsidR="0035060E" w:rsidRDefault="0035060E" w:rsidP="00CC1937">
      <w:pPr>
        <w:spacing w:line="480" w:lineRule="auto"/>
        <w:rPr>
          <w:sz w:val="24"/>
          <w:szCs w:val="24"/>
        </w:rPr>
      </w:pPr>
    </w:p>
    <w:p w14:paraId="0F83411A" w14:textId="77777777" w:rsidR="0035060E" w:rsidRPr="0035060E" w:rsidRDefault="0035060E" w:rsidP="0035060E">
      <w:pPr>
        <w:spacing w:line="480" w:lineRule="auto"/>
        <w:jc w:val="center"/>
        <w:rPr>
          <w:sz w:val="24"/>
          <w:szCs w:val="24"/>
        </w:rPr>
      </w:pPr>
      <w:r w:rsidRPr="0035060E">
        <w:rPr>
          <w:sz w:val="24"/>
          <w:szCs w:val="24"/>
        </w:rPr>
        <w:lastRenderedPageBreak/>
        <w:t>Bibliography</w:t>
      </w:r>
    </w:p>
    <w:p w14:paraId="396543B5" w14:textId="77777777" w:rsidR="0035060E" w:rsidRPr="0035060E" w:rsidRDefault="0035060E" w:rsidP="0035060E">
      <w:pPr>
        <w:spacing w:line="480" w:lineRule="auto"/>
        <w:rPr>
          <w:sz w:val="24"/>
          <w:szCs w:val="24"/>
        </w:rPr>
      </w:pPr>
    </w:p>
    <w:p w14:paraId="428E7881" w14:textId="5A89F630" w:rsidR="006E4BB0" w:rsidRDefault="006E4BB0" w:rsidP="0035060E">
      <w:pPr>
        <w:spacing w:line="480" w:lineRule="auto"/>
        <w:rPr>
          <w:sz w:val="24"/>
          <w:szCs w:val="24"/>
        </w:rPr>
      </w:pPr>
      <w:r>
        <w:rPr>
          <w:sz w:val="24"/>
          <w:szCs w:val="24"/>
        </w:rPr>
        <w:t>Cassidy, R. Mullin, M. 2007. Where the Wild thigs are now: Domestication Reconsidered. Oxford: Berg.</w:t>
      </w:r>
    </w:p>
    <w:p w14:paraId="36966840" w14:textId="77777777" w:rsidR="006E4BB0" w:rsidRDefault="006E4BB0" w:rsidP="0035060E">
      <w:pPr>
        <w:spacing w:line="480" w:lineRule="auto"/>
        <w:rPr>
          <w:sz w:val="24"/>
          <w:szCs w:val="24"/>
        </w:rPr>
      </w:pPr>
    </w:p>
    <w:p w14:paraId="7CE3589B" w14:textId="1A9789CF" w:rsidR="0035060E" w:rsidRDefault="0035060E" w:rsidP="0035060E">
      <w:pPr>
        <w:spacing w:line="480" w:lineRule="auto"/>
        <w:rPr>
          <w:sz w:val="24"/>
          <w:szCs w:val="24"/>
        </w:rPr>
      </w:pPr>
      <w:proofErr w:type="spellStart"/>
      <w:r w:rsidRPr="0035060E">
        <w:rPr>
          <w:sz w:val="24"/>
          <w:szCs w:val="24"/>
        </w:rPr>
        <w:t>Clutton</w:t>
      </w:r>
      <w:proofErr w:type="spellEnd"/>
      <w:r w:rsidRPr="0035060E">
        <w:rPr>
          <w:sz w:val="24"/>
          <w:szCs w:val="24"/>
        </w:rPr>
        <w:t>-Brock, J. 1999. A Natural History of Domesticated Mammals. Cambridge: Cambridge University Press.</w:t>
      </w:r>
    </w:p>
    <w:p w14:paraId="17C03F9D" w14:textId="77777777" w:rsidR="00790EBB" w:rsidRPr="0035060E" w:rsidRDefault="00790EBB" w:rsidP="0035060E">
      <w:pPr>
        <w:spacing w:line="480" w:lineRule="auto"/>
        <w:rPr>
          <w:sz w:val="24"/>
          <w:szCs w:val="24"/>
        </w:rPr>
      </w:pPr>
    </w:p>
    <w:p w14:paraId="38CB3B0E" w14:textId="5C71C824" w:rsidR="0035060E" w:rsidRPr="0035060E" w:rsidRDefault="00790EBB" w:rsidP="0035060E">
      <w:pPr>
        <w:spacing w:line="480" w:lineRule="auto"/>
        <w:rPr>
          <w:sz w:val="24"/>
          <w:szCs w:val="24"/>
        </w:rPr>
      </w:pPr>
      <w:proofErr w:type="spellStart"/>
      <w:r>
        <w:rPr>
          <w:sz w:val="24"/>
          <w:szCs w:val="24"/>
        </w:rPr>
        <w:t>Clutton</w:t>
      </w:r>
      <w:proofErr w:type="spellEnd"/>
      <w:r>
        <w:rPr>
          <w:sz w:val="24"/>
          <w:szCs w:val="24"/>
        </w:rPr>
        <w:t>-Brock, J. 1989. The Walking Larder: Patterns of domestication, pastoralism, and predation. London: Academic Division of Unwin Hyman Ltd.</w:t>
      </w:r>
    </w:p>
    <w:p w14:paraId="6F0C08BB" w14:textId="77777777" w:rsidR="00790EBB" w:rsidRDefault="00790EBB" w:rsidP="0035060E">
      <w:pPr>
        <w:spacing w:line="480" w:lineRule="auto"/>
        <w:rPr>
          <w:sz w:val="24"/>
          <w:szCs w:val="24"/>
        </w:rPr>
      </w:pPr>
    </w:p>
    <w:p w14:paraId="4BC4F423" w14:textId="455528D3" w:rsidR="0035060E" w:rsidRDefault="0035060E" w:rsidP="0035060E">
      <w:pPr>
        <w:spacing w:line="480" w:lineRule="auto"/>
        <w:rPr>
          <w:sz w:val="24"/>
          <w:szCs w:val="24"/>
        </w:rPr>
      </w:pPr>
      <w:proofErr w:type="spellStart"/>
      <w:r w:rsidRPr="0035060E">
        <w:rPr>
          <w:sz w:val="24"/>
          <w:szCs w:val="24"/>
        </w:rPr>
        <w:t>Clutton</w:t>
      </w:r>
      <w:proofErr w:type="spellEnd"/>
      <w:r w:rsidRPr="0035060E">
        <w:rPr>
          <w:sz w:val="24"/>
          <w:szCs w:val="24"/>
        </w:rPr>
        <w:t xml:space="preserve">-Brock, J. 1981. Domesticated Animals from early times. London: British Museum (Natural </w:t>
      </w:r>
      <w:proofErr w:type="spellStart"/>
      <w:r w:rsidRPr="0035060E">
        <w:rPr>
          <w:sz w:val="24"/>
          <w:szCs w:val="24"/>
        </w:rPr>
        <w:t>Histtory</w:t>
      </w:r>
      <w:proofErr w:type="spellEnd"/>
      <w:r w:rsidRPr="0035060E">
        <w:rPr>
          <w:sz w:val="24"/>
          <w:szCs w:val="24"/>
        </w:rPr>
        <w:t>).</w:t>
      </w:r>
    </w:p>
    <w:p w14:paraId="6343E230" w14:textId="77777777" w:rsidR="00790EBB" w:rsidRPr="0035060E" w:rsidRDefault="00790EBB" w:rsidP="0035060E">
      <w:pPr>
        <w:spacing w:line="480" w:lineRule="auto"/>
        <w:rPr>
          <w:sz w:val="24"/>
          <w:szCs w:val="24"/>
        </w:rPr>
      </w:pPr>
    </w:p>
    <w:p w14:paraId="5DD6B12A" w14:textId="77777777" w:rsidR="0035060E" w:rsidRPr="0035060E" w:rsidRDefault="0035060E" w:rsidP="0035060E">
      <w:pPr>
        <w:spacing w:line="480" w:lineRule="auto"/>
        <w:rPr>
          <w:sz w:val="24"/>
          <w:szCs w:val="24"/>
        </w:rPr>
      </w:pPr>
      <w:r w:rsidRPr="0035060E">
        <w:rPr>
          <w:sz w:val="24"/>
          <w:szCs w:val="24"/>
        </w:rPr>
        <w:t xml:space="preserve">Grimm, D. 2017. Earliest evidence for dog breeding found on remote Siberian island. Available from </w:t>
      </w:r>
      <w:hyperlink r:id="rId7" w:history="1">
        <w:r w:rsidRPr="0035060E">
          <w:rPr>
            <w:rStyle w:val="Hyperlink"/>
            <w:sz w:val="24"/>
            <w:szCs w:val="24"/>
          </w:rPr>
          <w:t>http://www.sciencemag.org/news/2017/05/earliest-evidence-dog-breeding-found-remote-siberian-island</w:t>
        </w:r>
      </w:hyperlink>
      <w:r w:rsidRPr="0035060E">
        <w:rPr>
          <w:sz w:val="24"/>
          <w:szCs w:val="24"/>
        </w:rPr>
        <w:t xml:space="preserve"> [Accessed 21st April 2018]</w:t>
      </w:r>
    </w:p>
    <w:p w14:paraId="105778EB" w14:textId="77777777" w:rsidR="0035060E" w:rsidRPr="0035060E" w:rsidRDefault="0035060E" w:rsidP="0035060E">
      <w:pPr>
        <w:spacing w:line="480" w:lineRule="auto"/>
        <w:rPr>
          <w:sz w:val="24"/>
          <w:szCs w:val="24"/>
        </w:rPr>
      </w:pPr>
    </w:p>
    <w:p w14:paraId="06C68EFD" w14:textId="5393114A" w:rsidR="0035060E" w:rsidRDefault="0035060E" w:rsidP="0035060E">
      <w:pPr>
        <w:spacing w:line="480" w:lineRule="auto"/>
        <w:rPr>
          <w:sz w:val="24"/>
          <w:szCs w:val="24"/>
        </w:rPr>
      </w:pPr>
      <w:r w:rsidRPr="0035060E">
        <w:rPr>
          <w:sz w:val="24"/>
          <w:szCs w:val="24"/>
        </w:rPr>
        <w:t xml:space="preserve">Garcia-Diaz, V. </w:t>
      </w:r>
      <w:proofErr w:type="spellStart"/>
      <w:r w:rsidRPr="0035060E">
        <w:rPr>
          <w:sz w:val="24"/>
          <w:szCs w:val="24"/>
        </w:rPr>
        <w:t>Pawtowska</w:t>
      </w:r>
      <w:proofErr w:type="spellEnd"/>
      <w:r w:rsidRPr="0035060E">
        <w:rPr>
          <w:sz w:val="24"/>
          <w:szCs w:val="24"/>
        </w:rPr>
        <w:t xml:space="preserve">, K. </w:t>
      </w:r>
      <w:proofErr w:type="spellStart"/>
      <w:r w:rsidRPr="0035060E">
        <w:rPr>
          <w:sz w:val="24"/>
          <w:szCs w:val="24"/>
        </w:rPr>
        <w:t>Wolfhagen</w:t>
      </w:r>
      <w:proofErr w:type="spellEnd"/>
      <w:r w:rsidRPr="0035060E">
        <w:rPr>
          <w:sz w:val="24"/>
          <w:szCs w:val="24"/>
        </w:rPr>
        <w:t xml:space="preserve">, J. 2017. Chapter 7 Faunal Remains from the GDN Area, </w:t>
      </w:r>
      <w:proofErr w:type="spellStart"/>
      <w:r w:rsidRPr="0035060E">
        <w:rPr>
          <w:sz w:val="24"/>
          <w:szCs w:val="24"/>
        </w:rPr>
        <w:t>Catalhoyuk</w:t>
      </w:r>
      <w:proofErr w:type="spellEnd"/>
      <w:r w:rsidRPr="0035060E">
        <w:rPr>
          <w:sz w:val="24"/>
          <w:szCs w:val="24"/>
        </w:rPr>
        <w:t xml:space="preserve"> 2017 Archive Report. Available from </w:t>
      </w:r>
      <w:hyperlink r:id="rId8" w:history="1">
        <w:r w:rsidRPr="0035060E">
          <w:rPr>
            <w:rStyle w:val="Hyperlink"/>
            <w:sz w:val="24"/>
            <w:szCs w:val="24"/>
          </w:rPr>
          <w:t>http://www.catalhoyuk.com/sites/default/files/Archive_Report_2017.pdf</w:t>
        </w:r>
      </w:hyperlink>
      <w:r w:rsidRPr="0035060E">
        <w:rPr>
          <w:sz w:val="24"/>
          <w:szCs w:val="24"/>
        </w:rPr>
        <w:t xml:space="preserve"> [Accessed on 29th April 2018]</w:t>
      </w:r>
    </w:p>
    <w:p w14:paraId="4C0B1435" w14:textId="60131B4E" w:rsidR="00C50271" w:rsidRDefault="00C50271" w:rsidP="0035060E">
      <w:pPr>
        <w:spacing w:line="480" w:lineRule="auto"/>
        <w:rPr>
          <w:sz w:val="24"/>
          <w:szCs w:val="24"/>
        </w:rPr>
      </w:pPr>
    </w:p>
    <w:p w14:paraId="580B684F" w14:textId="054747BB" w:rsidR="00C50271" w:rsidRPr="0035060E" w:rsidRDefault="00C50271" w:rsidP="0035060E">
      <w:pPr>
        <w:spacing w:line="480" w:lineRule="auto"/>
        <w:rPr>
          <w:sz w:val="24"/>
          <w:szCs w:val="24"/>
        </w:rPr>
      </w:pPr>
      <w:r>
        <w:rPr>
          <w:sz w:val="24"/>
          <w:szCs w:val="24"/>
        </w:rPr>
        <w:t xml:space="preserve">Helmer, D. </w:t>
      </w:r>
      <w:proofErr w:type="spellStart"/>
      <w:r>
        <w:rPr>
          <w:sz w:val="24"/>
          <w:szCs w:val="24"/>
        </w:rPr>
        <w:t>Vigne</w:t>
      </w:r>
      <w:proofErr w:type="spellEnd"/>
      <w:r>
        <w:rPr>
          <w:sz w:val="24"/>
          <w:szCs w:val="24"/>
        </w:rPr>
        <w:t>, J.-D. 2002. The first steps of animal domestication: New archaeological approaches.</w:t>
      </w:r>
      <w:r w:rsidR="006E4BB0">
        <w:rPr>
          <w:sz w:val="24"/>
          <w:szCs w:val="24"/>
        </w:rPr>
        <w:t xml:space="preserve"> Oxford: Oxbow Books.</w:t>
      </w:r>
    </w:p>
    <w:p w14:paraId="0A683B8F" w14:textId="79B67BB5" w:rsidR="0035060E" w:rsidRDefault="0035060E" w:rsidP="0035060E">
      <w:pPr>
        <w:spacing w:line="480" w:lineRule="auto"/>
        <w:rPr>
          <w:sz w:val="24"/>
          <w:szCs w:val="24"/>
        </w:rPr>
      </w:pPr>
    </w:p>
    <w:p w14:paraId="68B4BAA6" w14:textId="4AD85522" w:rsidR="006E4BB0" w:rsidRDefault="006E4BB0" w:rsidP="0035060E">
      <w:pPr>
        <w:spacing w:line="480" w:lineRule="auto"/>
        <w:rPr>
          <w:sz w:val="24"/>
          <w:szCs w:val="24"/>
        </w:rPr>
      </w:pPr>
      <w:r>
        <w:rPr>
          <w:sz w:val="24"/>
          <w:szCs w:val="24"/>
        </w:rPr>
        <w:t>Reitz, E.J. Wing, E.S. 1999. Zooarchaeology. Cambridge: Cambridge University Press.</w:t>
      </w:r>
      <w:bookmarkStart w:id="0" w:name="_GoBack"/>
      <w:bookmarkEnd w:id="0"/>
    </w:p>
    <w:p w14:paraId="7DD6D3DD" w14:textId="77777777" w:rsidR="006E4BB0" w:rsidRPr="0035060E" w:rsidRDefault="006E4BB0" w:rsidP="0035060E">
      <w:pPr>
        <w:spacing w:line="480" w:lineRule="auto"/>
        <w:rPr>
          <w:sz w:val="24"/>
          <w:szCs w:val="24"/>
        </w:rPr>
      </w:pPr>
    </w:p>
    <w:p w14:paraId="5BC1808A" w14:textId="77777777" w:rsidR="0035060E" w:rsidRPr="0035060E" w:rsidRDefault="0035060E" w:rsidP="0035060E">
      <w:pPr>
        <w:spacing w:line="480" w:lineRule="auto"/>
        <w:rPr>
          <w:sz w:val="24"/>
          <w:szCs w:val="24"/>
        </w:rPr>
      </w:pPr>
      <w:r w:rsidRPr="0035060E">
        <w:rPr>
          <w:sz w:val="24"/>
          <w:szCs w:val="24"/>
        </w:rPr>
        <w:t xml:space="preserve">Russel, N. Twiss, K.C. 2009. Taking the Bull by the Horns: Ideology, Masculinity, and Cattle Horns at </w:t>
      </w:r>
      <w:proofErr w:type="spellStart"/>
      <w:r w:rsidRPr="0035060E">
        <w:rPr>
          <w:sz w:val="24"/>
          <w:szCs w:val="24"/>
        </w:rPr>
        <w:t>Catalhoyuk</w:t>
      </w:r>
      <w:proofErr w:type="spellEnd"/>
      <w:r w:rsidRPr="0035060E">
        <w:rPr>
          <w:sz w:val="24"/>
          <w:szCs w:val="24"/>
        </w:rPr>
        <w:t xml:space="preserve"> (Turkey). CNRS Editions.</w:t>
      </w:r>
    </w:p>
    <w:p w14:paraId="296D12B0" w14:textId="77777777" w:rsidR="0035060E" w:rsidRPr="0035060E" w:rsidRDefault="0035060E" w:rsidP="0035060E">
      <w:pPr>
        <w:spacing w:line="480" w:lineRule="auto"/>
        <w:rPr>
          <w:sz w:val="24"/>
          <w:szCs w:val="24"/>
        </w:rPr>
      </w:pPr>
    </w:p>
    <w:p w14:paraId="5872BAA2" w14:textId="77777777" w:rsidR="0035060E" w:rsidRPr="0035060E" w:rsidRDefault="0035060E" w:rsidP="0035060E">
      <w:pPr>
        <w:spacing w:line="480" w:lineRule="auto"/>
        <w:rPr>
          <w:sz w:val="24"/>
          <w:szCs w:val="24"/>
        </w:rPr>
      </w:pPr>
      <w:r w:rsidRPr="0035060E">
        <w:rPr>
          <w:sz w:val="24"/>
          <w:szCs w:val="24"/>
        </w:rPr>
        <w:t xml:space="preserve">Science Daily. 2009. Archaeologists Find Earliest Known Domestic Horses: Harnessed and Milked. Available from </w:t>
      </w:r>
      <w:hyperlink r:id="rId9" w:history="1">
        <w:r w:rsidRPr="0035060E">
          <w:rPr>
            <w:rStyle w:val="Hyperlink"/>
            <w:sz w:val="24"/>
            <w:szCs w:val="24"/>
          </w:rPr>
          <w:t>https://www.sciencedaily.com/releases/2009/03/090305141627.htm</w:t>
        </w:r>
      </w:hyperlink>
      <w:r w:rsidRPr="0035060E">
        <w:rPr>
          <w:sz w:val="24"/>
          <w:szCs w:val="24"/>
        </w:rPr>
        <w:t xml:space="preserve"> [Accessed on 29th April 2018]</w:t>
      </w:r>
    </w:p>
    <w:p w14:paraId="446ECABE" w14:textId="77777777" w:rsidR="0035060E" w:rsidRPr="0035060E" w:rsidRDefault="0035060E" w:rsidP="0035060E">
      <w:pPr>
        <w:spacing w:line="480" w:lineRule="auto"/>
        <w:rPr>
          <w:sz w:val="24"/>
          <w:szCs w:val="24"/>
        </w:rPr>
      </w:pPr>
    </w:p>
    <w:p w14:paraId="6964B875" w14:textId="77777777" w:rsidR="0035060E" w:rsidRPr="0035060E" w:rsidRDefault="0035060E" w:rsidP="0035060E">
      <w:pPr>
        <w:spacing w:line="480" w:lineRule="auto"/>
        <w:rPr>
          <w:sz w:val="24"/>
          <w:szCs w:val="24"/>
        </w:rPr>
      </w:pPr>
      <w:proofErr w:type="spellStart"/>
      <w:r w:rsidRPr="0035060E">
        <w:rPr>
          <w:sz w:val="24"/>
          <w:szCs w:val="24"/>
        </w:rPr>
        <w:t>Tallis</w:t>
      </w:r>
      <w:proofErr w:type="spellEnd"/>
      <w:r w:rsidRPr="0035060E">
        <w:rPr>
          <w:sz w:val="24"/>
          <w:szCs w:val="24"/>
        </w:rPr>
        <w:t xml:space="preserve">, N. 2012. Horse and Human History. Available from </w:t>
      </w:r>
      <w:hyperlink r:id="rId10" w:history="1">
        <w:r w:rsidRPr="0035060E">
          <w:rPr>
            <w:rStyle w:val="Hyperlink"/>
            <w:sz w:val="24"/>
            <w:szCs w:val="24"/>
          </w:rPr>
          <w:t>https://blog.britishmuseum.org/horses-and-human-history/</w:t>
        </w:r>
      </w:hyperlink>
      <w:r w:rsidRPr="0035060E">
        <w:rPr>
          <w:sz w:val="24"/>
          <w:szCs w:val="24"/>
        </w:rPr>
        <w:t xml:space="preserve"> [Accessed on 22</w:t>
      </w:r>
      <w:r w:rsidRPr="0035060E">
        <w:rPr>
          <w:sz w:val="24"/>
          <w:szCs w:val="24"/>
          <w:vertAlign w:val="superscript"/>
        </w:rPr>
        <w:t>nd</w:t>
      </w:r>
      <w:r w:rsidRPr="0035060E">
        <w:rPr>
          <w:sz w:val="24"/>
          <w:szCs w:val="24"/>
        </w:rPr>
        <w:t xml:space="preserve"> April 2018]</w:t>
      </w:r>
    </w:p>
    <w:p w14:paraId="58054DC0" w14:textId="77777777" w:rsidR="0035060E" w:rsidRDefault="0035060E" w:rsidP="0035060E"/>
    <w:p w14:paraId="5E849225" w14:textId="77777777" w:rsidR="0035060E" w:rsidRDefault="0035060E" w:rsidP="0035060E"/>
    <w:p w14:paraId="6F4D9CBF" w14:textId="77777777" w:rsidR="0035060E" w:rsidRPr="004F42F3" w:rsidRDefault="0035060E" w:rsidP="00CC1937">
      <w:pPr>
        <w:spacing w:line="480" w:lineRule="auto"/>
        <w:rPr>
          <w:sz w:val="24"/>
          <w:szCs w:val="24"/>
        </w:rPr>
      </w:pPr>
    </w:p>
    <w:sectPr w:rsidR="0035060E" w:rsidRPr="004F42F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2E31C8" w14:textId="77777777" w:rsidR="008653E6" w:rsidRDefault="008653E6" w:rsidP="00BF1144">
      <w:pPr>
        <w:spacing w:after="0" w:line="240" w:lineRule="auto"/>
      </w:pPr>
      <w:r>
        <w:separator/>
      </w:r>
    </w:p>
  </w:endnote>
  <w:endnote w:type="continuationSeparator" w:id="0">
    <w:p w14:paraId="64FDA947" w14:textId="77777777" w:rsidR="008653E6" w:rsidRDefault="008653E6" w:rsidP="00BF1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7494D" w14:textId="77777777" w:rsidR="008653E6" w:rsidRDefault="008653E6" w:rsidP="00BF1144">
      <w:pPr>
        <w:spacing w:after="0" w:line="240" w:lineRule="auto"/>
      </w:pPr>
      <w:r>
        <w:separator/>
      </w:r>
    </w:p>
  </w:footnote>
  <w:footnote w:type="continuationSeparator" w:id="0">
    <w:p w14:paraId="57F3E8FC" w14:textId="77777777" w:rsidR="008653E6" w:rsidRDefault="008653E6" w:rsidP="00BF11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B1916A" w14:textId="77777777" w:rsidR="00BF1144" w:rsidRDefault="00BF1144">
    <w:pPr>
      <w:pStyle w:val="Header"/>
    </w:pPr>
    <w:r>
      <w:t>Samuel Beach</w:t>
    </w:r>
  </w:p>
  <w:p w14:paraId="3D246D3E" w14:textId="40E7DC29" w:rsidR="00BF1144" w:rsidRDefault="00BF1144">
    <w:pPr>
      <w:pStyle w:val="Header"/>
    </w:pPr>
    <w:r>
      <w:t>1501261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A50D10"/>
    <w:multiLevelType w:val="hybridMultilevel"/>
    <w:tmpl w:val="9C92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CC"/>
    <w:rsid w:val="000078CC"/>
    <w:rsid w:val="000666E4"/>
    <w:rsid w:val="00184BDB"/>
    <w:rsid w:val="00291593"/>
    <w:rsid w:val="002A7DC3"/>
    <w:rsid w:val="0035060E"/>
    <w:rsid w:val="004A19FD"/>
    <w:rsid w:val="004F42F3"/>
    <w:rsid w:val="00586060"/>
    <w:rsid w:val="006E4BB0"/>
    <w:rsid w:val="00750955"/>
    <w:rsid w:val="00790EBB"/>
    <w:rsid w:val="007B0553"/>
    <w:rsid w:val="008653E6"/>
    <w:rsid w:val="008D64F9"/>
    <w:rsid w:val="00914B08"/>
    <w:rsid w:val="00954E91"/>
    <w:rsid w:val="009624F8"/>
    <w:rsid w:val="009A7176"/>
    <w:rsid w:val="009F2A56"/>
    <w:rsid w:val="00A1614C"/>
    <w:rsid w:val="00A66341"/>
    <w:rsid w:val="00A7027D"/>
    <w:rsid w:val="00A74310"/>
    <w:rsid w:val="00B97F6E"/>
    <w:rsid w:val="00BD234A"/>
    <w:rsid w:val="00BF1144"/>
    <w:rsid w:val="00C50271"/>
    <w:rsid w:val="00CC1937"/>
    <w:rsid w:val="00D12C2F"/>
    <w:rsid w:val="00D337F6"/>
    <w:rsid w:val="00D97B19"/>
    <w:rsid w:val="00E74446"/>
    <w:rsid w:val="00F06A4A"/>
    <w:rsid w:val="00F43D33"/>
    <w:rsid w:val="00F554E1"/>
    <w:rsid w:val="00F71A91"/>
    <w:rsid w:val="00FD17B9"/>
    <w:rsid w:val="00FF2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EA955"/>
  <w15:chartTrackingRefBased/>
  <w15:docId w15:val="{13909EF1-FD84-4FD7-AA67-11B0A250A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007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F1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144"/>
  </w:style>
  <w:style w:type="paragraph" w:styleId="Footer">
    <w:name w:val="footer"/>
    <w:basedOn w:val="Normal"/>
    <w:link w:val="FooterChar"/>
    <w:uiPriority w:val="99"/>
    <w:unhideWhenUsed/>
    <w:rsid w:val="00BF1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144"/>
  </w:style>
  <w:style w:type="character" w:styleId="Hyperlink">
    <w:name w:val="Hyperlink"/>
    <w:basedOn w:val="DefaultParagraphFont"/>
    <w:uiPriority w:val="99"/>
    <w:unhideWhenUsed/>
    <w:rsid w:val="003506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talhoyuk.com/sites/default/files/Archive_Report_2017.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sciencemag.org/news/2017/05/earliest-evidence-dog-breeding-found-remote-siberian-islan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blog.britishmuseum.org/horses-and-human-history/" TargetMode="External"/><Relationship Id="rId4" Type="http://schemas.openxmlformats.org/officeDocument/2006/relationships/webSettings" Target="webSettings.xml"/><Relationship Id="rId9" Type="http://schemas.openxmlformats.org/officeDocument/2006/relationships/hyperlink" Target="https://www.sciencedaily.com/releases/2009/03/09030514162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2291</Words>
  <Characters>13062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2</cp:revision>
  <dcterms:created xsi:type="dcterms:W3CDTF">2018-05-01T22:16:00Z</dcterms:created>
  <dcterms:modified xsi:type="dcterms:W3CDTF">2018-05-01T22:16:00Z</dcterms:modified>
</cp:coreProperties>
</file>