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C0070" w14:textId="77777777" w:rsidR="00803CDD" w:rsidRDefault="00803CDD"/>
    <w:p w14:paraId="46199E41" w14:textId="77777777" w:rsidR="00803CDD" w:rsidRPr="00803CDD" w:rsidRDefault="00803CDD" w:rsidP="00803CDD"/>
    <w:p w14:paraId="5FD90E16" w14:textId="77777777" w:rsidR="00803CDD" w:rsidRPr="00803CDD" w:rsidRDefault="00803CDD" w:rsidP="00803CDD"/>
    <w:p w14:paraId="24FE401B" w14:textId="77777777" w:rsidR="00803CDD" w:rsidRPr="00803CDD" w:rsidRDefault="00803CDD" w:rsidP="00803CDD"/>
    <w:p w14:paraId="48EE04AE" w14:textId="77777777" w:rsidR="00803CDD" w:rsidRPr="00803CDD" w:rsidRDefault="00803CDD" w:rsidP="00803CDD"/>
    <w:p w14:paraId="6E365BE1" w14:textId="77777777" w:rsidR="00803CDD" w:rsidRDefault="00803CDD" w:rsidP="00803CDD"/>
    <w:p w14:paraId="366FAA52" w14:textId="77777777" w:rsidR="00803CDD" w:rsidRDefault="00803CDD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tab/>
      </w:r>
    </w:p>
    <w:p w14:paraId="74E5CEB2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BMHP6017</w:t>
      </w:r>
    </w:p>
    <w:p w14:paraId="2F378ABC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Perspectives on Child Pedagogy and Development.</w:t>
      </w:r>
    </w:p>
    <w:p w14:paraId="00D222BF" w14:textId="3083DFEC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(Strategies to Prevent, Reduce and Mitigate the Impact of Adverse Childhood Experiences</w:t>
      </w:r>
      <w:r w:rsidR="00F7738B">
        <w:rPr>
          <w:rFonts w:ascii="Times New Roman" w:hAnsi="Times New Roman" w:cs="Times New Roman"/>
          <w:sz w:val="24"/>
          <w:szCs w:val="24"/>
        </w:rPr>
        <w:t xml:space="preserve"> and Promote Health Wellbeing and Pedagogical Development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8BA1B3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C71F3A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05D92F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69D1D0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30E6C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D3AB9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729DDB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1E9B73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3E49CC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A1C160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842994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3BB63F" w14:textId="77777777" w:rsidR="00803CDD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7F0C19" w14:textId="5F0A7CC4" w:rsidR="00803CDD" w:rsidRPr="0080326C" w:rsidRDefault="00803CDD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lastRenderedPageBreak/>
        <w:t xml:space="preserve">Adverse childhood experiences </w:t>
      </w:r>
      <w:r w:rsidR="00F92415" w:rsidRPr="0080326C">
        <w:rPr>
          <w:rFonts w:ascii="Times New Roman" w:hAnsi="Times New Roman" w:cs="Times New Roman"/>
          <w:sz w:val="24"/>
          <w:szCs w:val="24"/>
        </w:rPr>
        <w:t xml:space="preserve">(ACE’S) </w:t>
      </w:r>
      <w:r w:rsidRPr="0080326C">
        <w:rPr>
          <w:rFonts w:ascii="Times New Roman" w:hAnsi="Times New Roman" w:cs="Times New Roman"/>
          <w:sz w:val="24"/>
          <w:szCs w:val="24"/>
        </w:rPr>
        <w:t>are traumatic events that can affect children</w:t>
      </w:r>
      <w:r w:rsidR="00AD0042" w:rsidRPr="0080326C">
        <w:rPr>
          <w:rFonts w:ascii="Times New Roman" w:hAnsi="Times New Roman" w:cs="Times New Roman"/>
          <w:sz w:val="24"/>
          <w:szCs w:val="24"/>
        </w:rPr>
        <w:t xml:space="preserve"> during early childhood, including aspects such as</w:t>
      </w:r>
      <w:r w:rsidR="00B127D8" w:rsidRPr="0080326C">
        <w:rPr>
          <w:rFonts w:ascii="Times New Roman" w:hAnsi="Times New Roman" w:cs="Times New Roman"/>
          <w:sz w:val="24"/>
          <w:szCs w:val="24"/>
        </w:rPr>
        <w:t xml:space="preserve"> cognitive, emotional and social</w:t>
      </w:r>
      <w:r w:rsidR="00AD0042" w:rsidRPr="0080326C">
        <w:rPr>
          <w:rFonts w:ascii="Times New Roman" w:hAnsi="Times New Roman" w:cs="Times New Roman"/>
          <w:sz w:val="24"/>
          <w:szCs w:val="24"/>
        </w:rPr>
        <w:t xml:space="preserve"> growth and development,</w:t>
      </w:r>
      <w:r w:rsidR="00B127D8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746960" w:rsidRPr="0080326C">
        <w:rPr>
          <w:rFonts w:ascii="Times New Roman" w:hAnsi="Times New Roman" w:cs="Times New Roman"/>
          <w:sz w:val="24"/>
          <w:szCs w:val="24"/>
        </w:rPr>
        <w:t xml:space="preserve">(Grasso et al 2015; Brodie </w:t>
      </w:r>
      <w:r w:rsidR="00B127D8" w:rsidRPr="0080326C">
        <w:rPr>
          <w:rFonts w:ascii="Times New Roman" w:hAnsi="Times New Roman" w:cs="Times New Roman"/>
          <w:sz w:val="24"/>
          <w:szCs w:val="24"/>
        </w:rPr>
        <w:t>2018). A</w:t>
      </w:r>
      <w:r w:rsidR="00C51374" w:rsidRPr="0080326C">
        <w:rPr>
          <w:rFonts w:ascii="Times New Roman" w:hAnsi="Times New Roman" w:cs="Times New Roman"/>
          <w:sz w:val="24"/>
          <w:szCs w:val="24"/>
        </w:rPr>
        <w:t xml:space="preserve">ccording to many studies </w:t>
      </w:r>
      <w:r w:rsidR="00EC12D4" w:rsidRPr="0080326C">
        <w:rPr>
          <w:rFonts w:ascii="Times New Roman" w:hAnsi="Times New Roman" w:cs="Times New Roman"/>
          <w:sz w:val="24"/>
          <w:szCs w:val="24"/>
        </w:rPr>
        <w:t xml:space="preserve">these life changing occurrences </w:t>
      </w:r>
      <w:r w:rsidR="005F7431" w:rsidRPr="0080326C">
        <w:rPr>
          <w:rFonts w:ascii="Times New Roman" w:hAnsi="Times New Roman" w:cs="Times New Roman"/>
          <w:sz w:val="24"/>
          <w:szCs w:val="24"/>
        </w:rPr>
        <w:t xml:space="preserve">can </w:t>
      </w:r>
      <w:r w:rsidRPr="0080326C">
        <w:rPr>
          <w:rFonts w:ascii="Times New Roman" w:hAnsi="Times New Roman" w:cs="Times New Roman"/>
          <w:sz w:val="24"/>
          <w:szCs w:val="24"/>
        </w:rPr>
        <w:t>set</w:t>
      </w:r>
      <w:r w:rsidR="00EC12D4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B127D8" w:rsidRPr="0080326C">
        <w:rPr>
          <w:rFonts w:ascii="Times New Roman" w:hAnsi="Times New Roman" w:cs="Times New Roman"/>
          <w:sz w:val="24"/>
          <w:szCs w:val="24"/>
        </w:rPr>
        <w:t>children</w:t>
      </w:r>
      <w:r w:rsidR="00EC12D4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Pr="0080326C">
        <w:rPr>
          <w:rFonts w:ascii="Times New Roman" w:hAnsi="Times New Roman" w:cs="Times New Roman"/>
          <w:sz w:val="24"/>
          <w:szCs w:val="24"/>
        </w:rPr>
        <w:t>on a trajectory that lead</w:t>
      </w:r>
      <w:r w:rsidR="005F7431" w:rsidRPr="0080326C">
        <w:rPr>
          <w:rFonts w:ascii="Times New Roman" w:hAnsi="Times New Roman" w:cs="Times New Roman"/>
          <w:sz w:val="24"/>
          <w:szCs w:val="24"/>
        </w:rPr>
        <w:t>s</w:t>
      </w:r>
      <w:r w:rsidRPr="0080326C">
        <w:rPr>
          <w:rFonts w:ascii="Times New Roman" w:hAnsi="Times New Roman" w:cs="Times New Roman"/>
          <w:sz w:val="24"/>
          <w:szCs w:val="24"/>
        </w:rPr>
        <w:t xml:space="preserve"> to the development of health damaging behaviours </w:t>
      </w:r>
      <w:r w:rsidR="00084A85" w:rsidRPr="0080326C">
        <w:rPr>
          <w:rFonts w:ascii="Times New Roman" w:hAnsi="Times New Roman" w:cs="Times New Roman"/>
          <w:sz w:val="24"/>
          <w:szCs w:val="24"/>
        </w:rPr>
        <w:t>which include</w:t>
      </w:r>
      <w:r w:rsidRPr="0080326C">
        <w:rPr>
          <w:rFonts w:ascii="Times New Roman" w:hAnsi="Times New Roman" w:cs="Times New Roman"/>
          <w:sz w:val="24"/>
          <w:szCs w:val="24"/>
        </w:rPr>
        <w:t xml:space="preserve">; smoking, </w:t>
      </w:r>
      <w:r w:rsidR="00724B68" w:rsidRPr="0080326C">
        <w:rPr>
          <w:rFonts w:ascii="Times New Roman" w:hAnsi="Times New Roman" w:cs="Times New Roman"/>
          <w:sz w:val="24"/>
          <w:szCs w:val="24"/>
        </w:rPr>
        <w:t xml:space="preserve">problematic </w:t>
      </w:r>
      <w:r w:rsidRPr="0080326C">
        <w:rPr>
          <w:rFonts w:ascii="Times New Roman" w:hAnsi="Times New Roman" w:cs="Times New Roman"/>
          <w:sz w:val="24"/>
          <w:szCs w:val="24"/>
        </w:rPr>
        <w:t xml:space="preserve">alcohol </w:t>
      </w:r>
      <w:r w:rsidR="00724B68" w:rsidRPr="0080326C">
        <w:rPr>
          <w:rFonts w:ascii="Times New Roman" w:hAnsi="Times New Roman" w:cs="Times New Roman"/>
          <w:sz w:val="24"/>
          <w:szCs w:val="24"/>
        </w:rPr>
        <w:t xml:space="preserve">and drug </w:t>
      </w:r>
      <w:r w:rsidRPr="0080326C">
        <w:rPr>
          <w:rFonts w:ascii="Times New Roman" w:hAnsi="Times New Roman" w:cs="Times New Roman"/>
          <w:sz w:val="24"/>
          <w:szCs w:val="24"/>
        </w:rPr>
        <w:t>abuse</w:t>
      </w:r>
      <w:r w:rsidR="00724B68" w:rsidRPr="0080326C">
        <w:rPr>
          <w:rFonts w:ascii="Times New Roman" w:hAnsi="Times New Roman" w:cs="Times New Roman"/>
          <w:sz w:val="24"/>
          <w:szCs w:val="24"/>
        </w:rPr>
        <w:t>, risky sexual behaviour and violence</w:t>
      </w:r>
      <w:r w:rsidR="00E2143C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746960" w:rsidRPr="0080326C">
        <w:rPr>
          <w:rFonts w:ascii="Times New Roman" w:hAnsi="Times New Roman" w:cs="Times New Roman"/>
          <w:sz w:val="24"/>
          <w:szCs w:val="24"/>
        </w:rPr>
        <w:t xml:space="preserve">(Mitchell and Kostolansky 2019; Hughes et al 2017; Public Health Wales 2015; </w:t>
      </w:r>
      <w:r w:rsidR="001726F0" w:rsidRPr="0080326C">
        <w:rPr>
          <w:rFonts w:ascii="Times New Roman" w:hAnsi="Times New Roman" w:cs="Times New Roman"/>
          <w:sz w:val="24"/>
          <w:szCs w:val="24"/>
        </w:rPr>
        <w:t xml:space="preserve">Felitti et al 1998). </w:t>
      </w:r>
      <w:r w:rsidR="00F92415" w:rsidRPr="0080326C">
        <w:rPr>
          <w:rFonts w:ascii="Times New Roman" w:hAnsi="Times New Roman" w:cs="Times New Roman"/>
          <w:sz w:val="24"/>
          <w:szCs w:val="24"/>
        </w:rPr>
        <w:t xml:space="preserve">Unsurprisingly, </w:t>
      </w:r>
      <w:r w:rsidR="00E2143C" w:rsidRPr="0080326C">
        <w:rPr>
          <w:rFonts w:ascii="Times New Roman" w:hAnsi="Times New Roman" w:cs="Times New Roman"/>
          <w:sz w:val="24"/>
          <w:szCs w:val="24"/>
        </w:rPr>
        <w:t xml:space="preserve">the definition of aces </w:t>
      </w:r>
      <w:r w:rsidR="00084A85" w:rsidRPr="0080326C">
        <w:rPr>
          <w:rFonts w:ascii="Times New Roman" w:hAnsi="Times New Roman" w:cs="Times New Roman"/>
          <w:sz w:val="24"/>
          <w:szCs w:val="24"/>
        </w:rPr>
        <w:t>includes</w:t>
      </w:r>
      <w:r w:rsidR="00E2143C" w:rsidRPr="0080326C">
        <w:rPr>
          <w:rFonts w:ascii="Times New Roman" w:hAnsi="Times New Roman" w:cs="Times New Roman"/>
          <w:sz w:val="24"/>
          <w:szCs w:val="24"/>
        </w:rPr>
        <w:t xml:space="preserve"> traum</w:t>
      </w:r>
      <w:r w:rsidR="00AD0042" w:rsidRPr="0080326C">
        <w:rPr>
          <w:rFonts w:ascii="Times New Roman" w:hAnsi="Times New Roman" w:cs="Times New Roman"/>
          <w:sz w:val="24"/>
          <w:szCs w:val="24"/>
        </w:rPr>
        <w:t>atic experiences</w:t>
      </w:r>
      <w:r w:rsidR="00E2143C" w:rsidRPr="0080326C">
        <w:rPr>
          <w:rFonts w:ascii="Times New Roman" w:hAnsi="Times New Roman" w:cs="Times New Roman"/>
          <w:sz w:val="24"/>
          <w:szCs w:val="24"/>
        </w:rPr>
        <w:t xml:space="preserve"> such as violence, neglect and abuse, which often occur in environments where alcohol, substance misuse and poor mental health are present, </w:t>
      </w:r>
      <w:r w:rsidR="00746960" w:rsidRPr="0080326C">
        <w:rPr>
          <w:rFonts w:ascii="Times New Roman" w:hAnsi="Times New Roman" w:cs="Times New Roman"/>
          <w:sz w:val="24"/>
          <w:szCs w:val="24"/>
        </w:rPr>
        <w:t>(</w:t>
      </w:r>
      <w:r w:rsidR="00E2143C" w:rsidRPr="0080326C">
        <w:rPr>
          <w:rFonts w:ascii="Times New Roman" w:hAnsi="Times New Roman" w:cs="Times New Roman"/>
          <w:sz w:val="24"/>
          <w:szCs w:val="24"/>
        </w:rPr>
        <w:t>Centre for Disease Control</w:t>
      </w:r>
      <w:r w:rsidR="007701BA" w:rsidRPr="0080326C">
        <w:rPr>
          <w:rFonts w:ascii="Times New Roman" w:hAnsi="Times New Roman" w:cs="Times New Roman"/>
          <w:sz w:val="24"/>
          <w:szCs w:val="24"/>
        </w:rPr>
        <w:t xml:space="preserve"> (CDC)</w:t>
      </w:r>
      <w:r w:rsidR="00746960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E2143C" w:rsidRPr="0080326C">
        <w:rPr>
          <w:rFonts w:ascii="Times New Roman" w:hAnsi="Times New Roman" w:cs="Times New Roman"/>
          <w:sz w:val="24"/>
          <w:szCs w:val="24"/>
        </w:rPr>
        <w:t>2019).</w:t>
      </w:r>
    </w:p>
    <w:p w14:paraId="290002EF" w14:textId="05F0C9F9" w:rsidR="00FC4E19" w:rsidRPr="0080326C" w:rsidRDefault="00873F18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>An attempt to measure the extent of th</w:t>
      </w:r>
      <w:r w:rsidR="00280624" w:rsidRPr="0080326C">
        <w:rPr>
          <w:rFonts w:ascii="Times New Roman" w:hAnsi="Times New Roman" w:cs="Times New Roman"/>
          <w:sz w:val="24"/>
          <w:szCs w:val="24"/>
        </w:rPr>
        <w:t>is</w:t>
      </w:r>
      <w:r w:rsidRPr="0080326C">
        <w:rPr>
          <w:rFonts w:ascii="Times New Roman" w:hAnsi="Times New Roman" w:cs="Times New Roman"/>
          <w:sz w:val="24"/>
          <w:szCs w:val="24"/>
        </w:rPr>
        <w:t xml:space="preserve"> problem in Wales was reported by Public Health Wales (2015) using a sample of 2,028 adults</w:t>
      </w:r>
      <w:r w:rsidR="00AB4D18" w:rsidRPr="0080326C">
        <w:rPr>
          <w:rFonts w:ascii="Times New Roman" w:hAnsi="Times New Roman" w:cs="Times New Roman"/>
          <w:sz w:val="24"/>
          <w:szCs w:val="24"/>
        </w:rPr>
        <w:t xml:space="preserve">. According to this study </w:t>
      </w:r>
      <w:r w:rsidRPr="0080326C">
        <w:rPr>
          <w:rFonts w:ascii="Times New Roman" w:hAnsi="Times New Roman" w:cs="Times New Roman"/>
          <w:sz w:val="24"/>
          <w:szCs w:val="24"/>
        </w:rPr>
        <w:t xml:space="preserve">47% of adults </w:t>
      </w:r>
      <w:r w:rsidR="00AB4D18" w:rsidRPr="0080326C">
        <w:rPr>
          <w:rFonts w:ascii="Times New Roman" w:hAnsi="Times New Roman" w:cs="Times New Roman"/>
          <w:sz w:val="24"/>
          <w:szCs w:val="24"/>
        </w:rPr>
        <w:t>had experienced at least 1 ace with 14% experiencing 4 or more</w:t>
      </w:r>
      <w:r w:rsidR="006E0292" w:rsidRPr="0080326C">
        <w:rPr>
          <w:rFonts w:ascii="Times New Roman" w:hAnsi="Times New Roman" w:cs="Times New Roman"/>
          <w:sz w:val="24"/>
          <w:szCs w:val="24"/>
        </w:rPr>
        <w:t xml:space="preserve">. In comparison, a recent systematic review of literature found that </w:t>
      </w:r>
      <w:r w:rsidR="002512A9" w:rsidRPr="0080326C">
        <w:rPr>
          <w:rFonts w:ascii="Times New Roman" w:hAnsi="Times New Roman" w:cs="Times New Roman"/>
          <w:sz w:val="24"/>
          <w:szCs w:val="24"/>
        </w:rPr>
        <w:t xml:space="preserve">individual who suffered </w:t>
      </w:r>
      <w:r w:rsidR="006E0292" w:rsidRPr="0080326C">
        <w:rPr>
          <w:rFonts w:ascii="Times New Roman" w:hAnsi="Times New Roman" w:cs="Times New Roman"/>
          <w:sz w:val="24"/>
          <w:szCs w:val="24"/>
        </w:rPr>
        <w:t xml:space="preserve">multiple aces </w:t>
      </w:r>
      <w:r w:rsidR="002512A9" w:rsidRPr="0080326C">
        <w:rPr>
          <w:rFonts w:ascii="Times New Roman" w:hAnsi="Times New Roman" w:cs="Times New Roman"/>
          <w:sz w:val="24"/>
          <w:szCs w:val="24"/>
        </w:rPr>
        <w:t>were at greater risk of developing health damaging behaviours,</w:t>
      </w:r>
      <w:r w:rsidR="00C51374" w:rsidRPr="0080326C">
        <w:rPr>
          <w:rFonts w:ascii="Times New Roman" w:hAnsi="Times New Roman" w:cs="Times New Roman"/>
          <w:sz w:val="24"/>
          <w:szCs w:val="24"/>
        </w:rPr>
        <w:t xml:space="preserve"> physical and me</w:t>
      </w:r>
      <w:r w:rsidR="0061357C" w:rsidRPr="0080326C">
        <w:rPr>
          <w:rFonts w:ascii="Times New Roman" w:hAnsi="Times New Roman" w:cs="Times New Roman"/>
          <w:sz w:val="24"/>
          <w:szCs w:val="24"/>
        </w:rPr>
        <w:t>n</w:t>
      </w:r>
      <w:r w:rsidR="00C51374" w:rsidRPr="0080326C">
        <w:rPr>
          <w:rFonts w:ascii="Times New Roman" w:hAnsi="Times New Roman" w:cs="Times New Roman"/>
          <w:sz w:val="24"/>
          <w:szCs w:val="24"/>
        </w:rPr>
        <w:t xml:space="preserve">tal ill-health </w:t>
      </w:r>
      <w:r w:rsidR="00084A85" w:rsidRPr="0080326C">
        <w:rPr>
          <w:rFonts w:ascii="Times New Roman" w:hAnsi="Times New Roman" w:cs="Times New Roman"/>
          <w:sz w:val="24"/>
          <w:szCs w:val="24"/>
        </w:rPr>
        <w:t xml:space="preserve">which </w:t>
      </w:r>
      <w:r w:rsidR="00C51374" w:rsidRPr="0080326C">
        <w:rPr>
          <w:rFonts w:ascii="Times New Roman" w:hAnsi="Times New Roman" w:cs="Times New Roman"/>
          <w:sz w:val="24"/>
          <w:szCs w:val="24"/>
        </w:rPr>
        <w:t xml:space="preserve">ultimately </w:t>
      </w:r>
      <w:r w:rsidR="00084A85" w:rsidRPr="0080326C">
        <w:rPr>
          <w:rFonts w:ascii="Times New Roman" w:hAnsi="Times New Roman" w:cs="Times New Roman"/>
          <w:sz w:val="24"/>
          <w:szCs w:val="24"/>
        </w:rPr>
        <w:t xml:space="preserve">results in </w:t>
      </w:r>
      <w:r w:rsidR="0061357C" w:rsidRPr="0080326C">
        <w:rPr>
          <w:rFonts w:ascii="Times New Roman" w:hAnsi="Times New Roman" w:cs="Times New Roman"/>
          <w:sz w:val="24"/>
          <w:szCs w:val="24"/>
        </w:rPr>
        <w:t xml:space="preserve">premature </w:t>
      </w:r>
      <w:r w:rsidR="00C51374" w:rsidRPr="0080326C">
        <w:rPr>
          <w:rFonts w:ascii="Times New Roman" w:hAnsi="Times New Roman" w:cs="Times New Roman"/>
          <w:sz w:val="24"/>
          <w:szCs w:val="24"/>
        </w:rPr>
        <w:t xml:space="preserve">death, </w:t>
      </w:r>
      <w:r w:rsidR="002512A9" w:rsidRPr="0080326C">
        <w:rPr>
          <w:rFonts w:ascii="Times New Roman" w:hAnsi="Times New Roman" w:cs="Times New Roman"/>
          <w:sz w:val="24"/>
          <w:szCs w:val="24"/>
        </w:rPr>
        <w:t xml:space="preserve">Hughes et al (2017). </w:t>
      </w:r>
      <w:r w:rsidR="0055077C" w:rsidRPr="0080326C">
        <w:rPr>
          <w:rFonts w:ascii="Times New Roman" w:hAnsi="Times New Roman" w:cs="Times New Roman"/>
          <w:sz w:val="24"/>
          <w:szCs w:val="24"/>
        </w:rPr>
        <w:t>(Further statistics on the effects of multiple aces and health harming behaviours can be seen in appendix A</w:t>
      </w:r>
      <w:r w:rsidR="0080326C">
        <w:rPr>
          <w:rFonts w:ascii="Times New Roman" w:hAnsi="Times New Roman" w:cs="Times New Roman"/>
          <w:sz w:val="24"/>
          <w:szCs w:val="24"/>
        </w:rPr>
        <w:t>.</w:t>
      </w:r>
      <w:r w:rsidR="0055077C" w:rsidRPr="0080326C">
        <w:rPr>
          <w:rFonts w:ascii="Times New Roman" w:hAnsi="Times New Roman" w:cs="Times New Roman"/>
          <w:sz w:val="24"/>
          <w:szCs w:val="24"/>
        </w:rPr>
        <w:t xml:space="preserve"> figure 1).</w:t>
      </w:r>
    </w:p>
    <w:p w14:paraId="17A6FBA6" w14:textId="29B14878" w:rsidR="0080326C" w:rsidRDefault="0061357C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>A study of e</w:t>
      </w:r>
      <w:r w:rsidR="007701BA" w:rsidRPr="0080326C">
        <w:rPr>
          <w:rFonts w:ascii="Times New Roman" w:hAnsi="Times New Roman" w:cs="Times New Roman"/>
          <w:sz w:val="24"/>
          <w:szCs w:val="24"/>
        </w:rPr>
        <w:t xml:space="preserve">xposure to aces and their </w:t>
      </w:r>
      <w:r w:rsidR="001726F0" w:rsidRPr="0080326C">
        <w:rPr>
          <w:rFonts w:ascii="Times New Roman" w:hAnsi="Times New Roman" w:cs="Times New Roman"/>
          <w:sz w:val="24"/>
          <w:szCs w:val="24"/>
        </w:rPr>
        <w:t>effect</w:t>
      </w:r>
      <w:r w:rsidR="007701BA" w:rsidRPr="0080326C">
        <w:rPr>
          <w:rFonts w:ascii="Times New Roman" w:hAnsi="Times New Roman" w:cs="Times New Roman"/>
          <w:sz w:val="24"/>
          <w:szCs w:val="24"/>
        </w:rPr>
        <w:t xml:space="preserve"> on health</w:t>
      </w:r>
      <w:r w:rsidR="00FC4E19" w:rsidRPr="0080326C">
        <w:rPr>
          <w:rFonts w:ascii="Times New Roman" w:hAnsi="Times New Roman" w:cs="Times New Roman"/>
          <w:sz w:val="24"/>
          <w:szCs w:val="24"/>
        </w:rPr>
        <w:t xml:space="preserve"> was</w:t>
      </w:r>
      <w:r w:rsidR="00175F27" w:rsidRPr="0080326C">
        <w:rPr>
          <w:rFonts w:ascii="Times New Roman" w:hAnsi="Times New Roman" w:cs="Times New Roman"/>
          <w:sz w:val="24"/>
          <w:szCs w:val="24"/>
        </w:rPr>
        <w:t xml:space="preserve"> initially </w:t>
      </w:r>
      <w:r w:rsidR="007701BA" w:rsidRPr="0080326C">
        <w:rPr>
          <w:rFonts w:ascii="Times New Roman" w:hAnsi="Times New Roman" w:cs="Times New Roman"/>
          <w:sz w:val="24"/>
          <w:szCs w:val="24"/>
        </w:rPr>
        <w:t xml:space="preserve">conducted by the CDC in </w:t>
      </w:r>
      <w:r w:rsidR="00175F27" w:rsidRPr="0080326C">
        <w:rPr>
          <w:rFonts w:ascii="Times New Roman" w:hAnsi="Times New Roman" w:cs="Times New Roman"/>
          <w:sz w:val="24"/>
          <w:szCs w:val="24"/>
        </w:rPr>
        <w:t>1998</w:t>
      </w:r>
      <w:r w:rsidR="008C1794" w:rsidRPr="0080326C">
        <w:rPr>
          <w:rFonts w:ascii="Times New Roman" w:hAnsi="Times New Roman" w:cs="Times New Roman"/>
          <w:sz w:val="24"/>
          <w:szCs w:val="24"/>
        </w:rPr>
        <w:t>,</w:t>
      </w:r>
      <w:r w:rsidR="00175F2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7701BA" w:rsidRPr="0080326C">
        <w:rPr>
          <w:rFonts w:ascii="Times New Roman" w:hAnsi="Times New Roman" w:cs="Times New Roman"/>
          <w:sz w:val="24"/>
          <w:szCs w:val="24"/>
        </w:rPr>
        <w:t>wh</w:t>
      </w:r>
      <w:r w:rsidR="00084A85" w:rsidRPr="0080326C">
        <w:rPr>
          <w:rFonts w:ascii="Times New Roman" w:hAnsi="Times New Roman" w:cs="Times New Roman"/>
          <w:sz w:val="24"/>
          <w:szCs w:val="24"/>
        </w:rPr>
        <w:t>ich</w:t>
      </w:r>
      <w:r w:rsidR="00175F2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7701BA" w:rsidRPr="0080326C">
        <w:rPr>
          <w:rFonts w:ascii="Times New Roman" w:hAnsi="Times New Roman" w:cs="Times New Roman"/>
          <w:sz w:val="24"/>
          <w:szCs w:val="24"/>
        </w:rPr>
        <w:t>according to Boullier and Blair (2018</w:t>
      </w:r>
      <w:r w:rsidR="00746960" w:rsidRPr="0080326C">
        <w:rPr>
          <w:rFonts w:ascii="Times New Roman" w:hAnsi="Times New Roman" w:cs="Times New Roman"/>
          <w:sz w:val="24"/>
          <w:szCs w:val="24"/>
        </w:rPr>
        <w:t xml:space="preserve"> pg</w:t>
      </w:r>
      <w:r w:rsidR="00280624" w:rsidRPr="0080326C">
        <w:rPr>
          <w:rFonts w:ascii="Times New Roman" w:hAnsi="Times New Roman" w:cs="Times New Roman"/>
          <w:sz w:val="24"/>
          <w:szCs w:val="24"/>
        </w:rPr>
        <w:t>.1</w:t>
      </w:r>
      <w:r w:rsidR="007701BA" w:rsidRPr="0080326C">
        <w:rPr>
          <w:rFonts w:ascii="Times New Roman" w:hAnsi="Times New Roman" w:cs="Times New Roman"/>
          <w:sz w:val="24"/>
          <w:szCs w:val="24"/>
        </w:rPr>
        <w:t xml:space="preserve">) </w:t>
      </w:r>
      <w:r w:rsidR="0080326C">
        <w:rPr>
          <w:rFonts w:ascii="Times New Roman" w:hAnsi="Times New Roman" w:cs="Times New Roman"/>
          <w:sz w:val="24"/>
          <w:szCs w:val="24"/>
        </w:rPr>
        <w:t>found</w:t>
      </w:r>
      <w:r w:rsidR="007701BA" w:rsidRPr="0080326C">
        <w:rPr>
          <w:rFonts w:ascii="Times New Roman" w:hAnsi="Times New Roman" w:cs="Times New Roman"/>
          <w:sz w:val="24"/>
          <w:szCs w:val="24"/>
        </w:rPr>
        <w:t xml:space="preserve"> a</w:t>
      </w:r>
      <w:r w:rsidR="00175F2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FC4E19" w:rsidRPr="0080326C">
        <w:rPr>
          <w:rFonts w:ascii="Times New Roman" w:hAnsi="Times New Roman" w:cs="Times New Roman"/>
          <w:sz w:val="24"/>
          <w:szCs w:val="24"/>
        </w:rPr>
        <w:t>“</w:t>
      </w:r>
      <w:r w:rsidR="00175F27" w:rsidRPr="0080326C">
        <w:rPr>
          <w:rFonts w:ascii="Times New Roman" w:hAnsi="Times New Roman" w:cs="Times New Roman"/>
          <w:sz w:val="24"/>
          <w:szCs w:val="24"/>
        </w:rPr>
        <w:t>high prevalence of sexual abuse amongst patients atten</w:t>
      </w:r>
      <w:r w:rsidR="00FC4E19" w:rsidRPr="0080326C">
        <w:rPr>
          <w:rFonts w:ascii="Times New Roman" w:hAnsi="Times New Roman" w:cs="Times New Roman"/>
          <w:sz w:val="24"/>
          <w:szCs w:val="24"/>
        </w:rPr>
        <w:t>ding an obesity clinic</w:t>
      </w:r>
      <w:r w:rsidR="007701BA" w:rsidRPr="0080326C">
        <w:rPr>
          <w:rFonts w:ascii="Times New Roman" w:hAnsi="Times New Roman" w:cs="Times New Roman"/>
          <w:sz w:val="24"/>
          <w:szCs w:val="24"/>
        </w:rPr>
        <w:t>.”</w:t>
      </w:r>
      <w:r w:rsidR="00FC4E19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8C1794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80326C">
        <w:rPr>
          <w:rFonts w:ascii="Times New Roman" w:hAnsi="Times New Roman" w:cs="Times New Roman"/>
          <w:sz w:val="24"/>
          <w:szCs w:val="24"/>
        </w:rPr>
        <w:t xml:space="preserve">This suggests there may be underlying issues when individuals first present to health services with health issues.  </w:t>
      </w:r>
      <w:r w:rsidR="00992A01" w:rsidRPr="0080326C">
        <w:rPr>
          <w:rFonts w:ascii="Times New Roman" w:hAnsi="Times New Roman" w:cs="Times New Roman"/>
          <w:sz w:val="24"/>
          <w:szCs w:val="24"/>
        </w:rPr>
        <w:t>Boullier and Blair (2018</w:t>
      </w:r>
      <w:r w:rsidR="008C1794" w:rsidRPr="0080326C">
        <w:rPr>
          <w:rFonts w:ascii="Times New Roman" w:hAnsi="Times New Roman" w:cs="Times New Roman"/>
          <w:sz w:val="24"/>
          <w:szCs w:val="24"/>
        </w:rPr>
        <w:t>)</w:t>
      </w:r>
      <w:r w:rsidR="00992A01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240ED4" w:rsidRPr="0080326C">
        <w:rPr>
          <w:rFonts w:ascii="Times New Roman" w:hAnsi="Times New Roman" w:cs="Times New Roman"/>
          <w:sz w:val="24"/>
          <w:szCs w:val="24"/>
        </w:rPr>
        <w:t>s</w:t>
      </w:r>
      <w:r w:rsidR="00280624" w:rsidRPr="0080326C">
        <w:rPr>
          <w:rFonts w:ascii="Times New Roman" w:hAnsi="Times New Roman" w:cs="Times New Roman"/>
          <w:sz w:val="24"/>
          <w:szCs w:val="24"/>
        </w:rPr>
        <w:t>uggest that</w:t>
      </w:r>
      <w:r w:rsidR="00240ED4" w:rsidRPr="0080326C">
        <w:rPr>
          <w:rFonts w:ascii="Times New Roman" w:hAnsi="Times New Roman" w:cs="Times New Roman"/>
          <w:sz w:val="24"/>
          <w:szCs w:val="24"/>
        </w:rPr>
        <w:t xml:space="preserve"> traumatic experiences such as </w:t>
      </w:r>
      <w:r w:rsidR="00084A85" w:rsidRPr="0080326C">
        <w:rPr>
          <w:rFonts w:ascii="Times New Roman" w:hAnsi="Times New Roman" w:cs="Times New Roman"/>
          <w:sz w:val="24"/>
          <w:szCs w:val="24"/>
        </w:rPr>
        <w:t>abuse, neglect and chronic stress</w:t>
      </w:r>
      <w:r w:rsidR="00240ED4" w:rsidRPr="0080326C">
        <w:rPr>
          <w:rFonts w:ascii="Times New Roman" w:hAnsi="Times New Roman" w:cs="Times New Roman"/>
          <w:sz w:val="24"/>
          <w:szCs w:val="24"/>
        </w:rPr>
        <w:t xml:space="preserve"> can </w:t>
      </w:r>
      <w:r w:rsidR="0080326C">
        <w:rPr>
          <w:rFonts w:ascii="Times New Roman" w:hAnsi="Times New Roman" w:cs="Times New Roman"/>
          <w:sz w:val="24"/>
          <w:szCs w:val="24"/>
        </w:rPr>
        <w:t xml:space="preserve">also </w:t>
      </w:r>
      <w:r w:rsidR="00240ED4" w:rsidRPr="0080326C">
        <w:rPr>
          <w:rFonts w:ascii="Times New Roman" w:hAnsi="Times New Roman" w:cs="Times New Roman"/>
          <w:sz w:val="24"/>
          <w:szCs w:val="24"/>
        </w:rPr>
        <w:t>affect brain development in early childhood</w:t>
      </w:r>
      <w:r w:rsidR="00084A85" w:rsidRPr="0080326C">
        <w:rPr>
          <w:rFonts w:ascii="Times New Roman" w:hAnsi="Times New Roman" w:cs="Times New Roman"/>
          <w:sz w:val="24"/>
          <w:szCs w:val="24"/>
        </w:rPr>
        <w:t>,</w:t>
      </w:r>
      <w:r w:rsidR="00240ED4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280624" w:rsidRPr="0080326C">
        <w:rPr>
          <w:rFonts w:ascii="Times New Roman" w:hAnsi="Times New Roman" w:cs="Times New Roman"/>
          <w:sz w:val="24"/>
          <w:szCs w:val="24"/>
        </w:rPr>
        <w:t xml:space="preserve">which can result in </w:t>
      </w:r>
      <w:r w:rsidR="0080326C">
        <w:rPr>
          <w:rFonts w:ascii="Times New Roman" w:hAnsi="Times New Roman" w:cs="Times New Roman"/>
          <w:sz w:val="24"/>
          <w:szCs w:val="24"/>
        </w:rPr>
        <w:t xml:space="preserve">long term </w:t>
      </w:r>
      <w:r w:rsidR="00D2692E" w:rsidRPr="0080326C">
        <w:rPr>
          <w:rFonts w:ascii="Times New Roman" w:hAnsi="Times New Roman" w:cs="Times New Roman"/>
          <w:sz w:val="24"/>
          <w:szCs w:val="24"/>
        </w:rPr>
        <w:t>behavioural problems</w:t>
      </w:r>
      <w:r w:rsidRPr="0080326C">
        <w:rPr>
          <w:rFonts w:ascii="Times New Roman" w:hAnsi="Times New Roman" w:cs="Times New Roman"/>
          <w:sz w:val="24"/>
          <w:szCs w:val="24"/>
        </w:rPr>
        <w:t>,</w:t>
      </w:r>
      <w:r w:rsidR="00D2692E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E066F4" w:rsidRPr="0080326C">
        <w:rPr>
          <w:rFonts w:ascii="Times New Roman" w:hAnsi="Times New Roman" w:cs="Times New Roman"/>
          <w:sz w:val="24"/>
          <w:szCs w:val="24"/>
        </w:rPr>
        <w:t xml:space="preserve">poor </w:t>
      </w:r>
      <w:r w:rsidR="00D2692E" w:rsidRPr="0080326C">
        <w:rPr>
          <w:rFonts w:ascii="Times New Roman" w:hAnsi="Times New Roman" w:cs="Times New Roman"/>
          <w:sz w:val="24"/>
          <w:szCs w:val="24"/>
        </w:rPr>
        <w:t>concentration, memory and learning</w:t>
      </w:r>
      <w:r w:rsidRPr="0080326C">
        <w:rPr>
          <w:rFonts w:ascii="Times New Roman" w:hAnsi="Times New Roman" w:cs="Times New Roman"/>
          <w:sz w:val="24"/>
          <w:szCs w:val="24"/>
        </w:rPr>
        <w:t xml:space="preserve"> outcomes</w:t>
      </w:r>
      <w:r w:rsidR="00D2692E" w:rsidRPr="0080326C">
        <w:rPr>
          <w:rFonts w:ascii="Times New Roman" w:hAnsi="Times New Roman" w:cs="Times New Roman"/>
          <w:sz w:val="24"/>
          <w:szCs w:val="24"/>
        </w:rPr>
        <w:t>.</w:t>
      </w:r>
      <w:r w:rsidR="00240ED4" w:rsidRPr="008032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19FFE" w14:textId="67832105" w:rsidR="006F20B0" w:rsidRPr="0080326C" w:rsidRDefault="00084A85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This view is supported by </w:t>
      </w:r>
      <w:r w:rsidR="00652EE5" w:rsidRPr="0080326C">
        <w:rPr>
          <w:rFonts w:ascii="Times New Roman" w:hAnsi="Times New Roman" w:cs="Times New Roman"/>
          <w:sz w:val="24"/>
          <w:szCs w:val="24"/>
        </w:rPr>
        <w:t>Navalta</w:t>
      </w:r>
      <w:r w:rsidR="00761B60">
        <w:rPr>
          <w:rFonts w:ascii="Times New Roman" w:hAnsi="Times New Roman" w:cs="Times New Roman"/>
          <w:sz w:val="24"/>
          <w:szCs w:val="24"/>
        </w:rPr>
        <w:t>,</w:t>
      </w:r>
      <w:r w:rsidR="00652EE5" w:rsidRPr="0080326C">
        <w:rPr>
          <w:rFonts w:ascii="Times New Roman" w:hAnsi="Times New Roman" w:cs="Times New Roman"/>
          <w:sz w:val="24"/>
          <w:szCs w:val="24"/>
        </w:rPr>
        <w:t xml:space="preserve"> McGee and Underwood (2018) </w:t>
      </w:r>
      <w:r w:rsidRPr="0080326C">
        <w:rPr>
          <w:rFonts w:ascii="Times New Roman" w:hAnsi="Times New Roman" w:cs="Times New Roman"/>
          <w:sz w:val="24"/>
          <w:szCs w:val="24"/>
        </w:rPr>
        <w:t>who also reported that</w:t>
      </w:r>
      <w:r w:rsidR="00240ED4" w:rsidRPr="0080326C">
        <w:rPr>
          <w:rFonts w:ascii="Times New Roman" w:hAnsi="Times New Roman" w:cs="Times New Roman"/>
          <w:sz w:val="24"/>
          <w:szCs w:val="24"/>
        </w:rPr>
        <w:t xml:space="preserve"> e</w:t>
      </w:r>
      <w:r w:rsidR="00992A01" w:rsidRPr="0080326C">
        <w:rPr>
          <w:rFonts w:ascii="Times New Roman" w:hAnsi="Times New Roman" w:cs="Times New Roman"/>
          <w:sz w:val="24"/>
          <w:szCs w:val="24"/>
        </w:rPr>
        <w:t>xposure to prolonged or sustained periods of adversity</w:t>
      </w:r>
      <w:r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652EE5" w:rsidRPr="0080326C">
        <w:rPr>
          <w:rFonts w:ascii="Times New Roman" w:hAnsi="Times New Roman" w:cs="Times New Roman"/>
          <w:sz w:val="24"/>
          <w:szCs w:val="24"/>
        </w:rPr>
        <w:t>stress</w:t>
      </w:r>
      <w:r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992A01" w:rsidRPr="0080326C">
        <w:rPr>
          <w:rFonts w:ascii="Times New Roman" w:hAnsi="Times New Roman" w:cs="Times New Roman"/>
          <w:sz w:val="24"/>
          <w:szCs w:val="24"/>
        </w:rPr>
        <w:t>abuse</w:t>
      </w:r>
      <w:r w:rsidRPr="0080326C">
        <w:rPr>
          <w:rFonts w:ascii="Times New Roman" w:hAnsi="Times New Roman" w:cs="Times New Roman"/>
          <w:sz w:val="24"/>
          <w:szCs w:val="24"/>
        </w:rPr>
        <w:t xml:space="preserve"> and</w:t>
      </w:r>
      <w:r w:rsidR="0080326C">
        <w:rPr>
          <w:rFonts w:ascii="Times New Roman" w:hAnsi="Times New Roman" w:cs="Times New Roman"/>
          <w:sz w:val="24"/>
          <w:szCs w:val="24"/>
        </w:rPr>
        <w:t xml:space="preserve"> neglect can</w:t>
      </w:r>
      <w:r w:rsidR="00240ED4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992A01" w:rsidRPr="0080326C">
        <w:rPr>
          <w:rFonts w:ascii="Times New Roman" w:hAnsi="Times New Roman" w:cs="Times New Roman"/>
          <w:sz w:val="24"/>
          <w:szCs w:val="24"/>
        </w:rPr>
        <w:t xml:space="preserve">result in </w:t>
      </w:r>
      <w:r w:rsidR="00170E20" w:rsidRPr="0080326C">
        <w:rPr>
          <w:rFonts w:ascii="Times New Roman" w:hAnsi="Times New Roman" w:cs="Times New Roman"/>
          <w:sz w:val="24"/>
          <w:szCs w:val="24"/>
        </w:rPr>
        <w:t>neuro-</w:t>
      </w:r>
      <w:r w:rsidR="0061357C" w:rsidRPr="0080326C">
        <w:rPr>
          <w:rFonts w:ascii="Times New Roman" w:hAnsi="Times New Roman" w:cs="Times New Roman"/>
          <w:sz w:val="24"/>
          <w:szCs w:val="24"/>
        </w:rPr>
        <w:t xml:space="preserve">biological changes, with </w:t>
      </w:r>
      <w:r w:rsidR="00E066F4" w:rsidRPr="0080326C">
        <w:rPr>
          <w:rFonts w:ascii="Times New Roman" w:hAnsi="Times New Roman" w:cs="Times New Roman"/>
          <w:sz w:val="24"/>
          <w:szCs w:val="24"/>
        </w:rPr>
        <w:t xml:space="preserve">the </w:t>
      </w:r>
      <w:r w:rsidR="008C1794" w:rsidRPr="0080326C">
        <w:rPr>
          <w:rFonts w:ascii="Times New Roman" w:hAnsi="Times New Roman" w:cs="Times New Roman"/>
          <w:sz w:val="24"/>
          <w:szCs w:val="24"/>
        </w:rPr>
        <w:t xml:space="preserve">over production </w:t>
      </w:r>
      <w:r w:rsidR="00B02E6D" w:rsidRPr="0080326C">
        <w:rPr>
          <w:rFonts w:ascii="Times New Roman" w:hAnsi="Times New Roman" w:cs="Times New Roman"/>
          <w:sz w:val="24"/>
          <w:szCs w:val="24"/>
        </w:rPr>
        <w:t>of the stress hormone cortisol</w:t>
      </w:r>
      <w:r w:rsidR="0061357C" w:rsidRPr="0080326C">
        <w:rPr>
          <w:rFonts w:ascii="Times New Roman" w:hAnsi="Times New Roman" w:cs="Times New Roman"/>
          <w:sz w:val="24"/>
          <w:szCs w:val="24"/>
        </w:rPr>
        <w:t>. E</w:t>
      </w:r>
      <w:r w:rsidR="00E066F4" w:rsidRPr="0080326C">
        <w:rPr>
          <w:rFonts w:ascii="Times New Roman" w:hAnsi="Times New Roman" w:cs="Times New Roman"/>
          <w:sz w:val="24"/>
          <w:szCs w:val="24"/>
        </w:rPr>
        <w:t>ffectively</w:t>
      </w:r>
      <w:r w:rsidR="00240ED4" w:rsidRPr="0080326C">
        <w:rPr>
          <w:rFonts w:ascii="Times New Roman" w:hAnsi="Times New Roman" w:cs="Times New Roman"/>
          <w:sz w:val="24"/>
          <w:szCs w:val="24"/>
        </w:rPr>
        <w:t>,</w:t>
      </w:r>
      <w:r w:rsidR="00E066F4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61357C" w:rsidRPr="0080326C">
        <w:rPr>
          <w:rFonts w:ascii="Times New Roman" w:hAnsi="Times New Roman" w:cs="Times New Roman"/>
          <w:sz w:val="24"/>
          <w:szCs w:val="24"/>
        </w:rPr>
        <w:t xml:space="preserve">this </w:t>
      </w:r>
      <w:r w:rsidR="00E066F4" w:rsidRPr="0080326C">
        <w:rPr>
          <w:rFonts w:ascii="Times New Roman" w:hAnsi="Times New Roman" w:cs="Times New Roman"/>
          <w:sz w:val="24"/>
          <w:szCs w:val="24"/>
        </w:rPr>
        <w:t>leaves the child in a constant state of fear, emergency and crisis</w:t>
      </w:r>
      <w:r w:rsidR="0061357C" w:rsidRPr="0080326C">
        <w:rPr>
          <w:rFonts w:ascii="Times New Roman" w:hAnsi="Times New Roman" w:cs="Times New Roman"/>
          <w:sz w:val="24"/>
          <w:szCs w:val="24"/>
        </w:rPr>
        <w:t xml:space="preserve">, often without the love, </w:t>
      </w:r>
      <w:r w:rsidR="00E066F4" w:rsidRPr="0080326C">
        <w:rPr>
          <w:rFonts w:ascii="Times New Roman" w:hAnsi="Times New Roman" w:cs="Times New Roman"/>
          <w:sz w:val="24"/>
          <w:szCs w:val="24"/>
        </w:rPr>
        <w:t xml:space="preserve">care and emotional support </w:t>
      </w:r>
      <w:r w:rsidR="005F6588" w:rsidRPr="0080326C">
        <w:rPr>
          <w:rFonts w:ascii="Times New Roman" w:hAnsi="Times New Roman" w:cs="Times New Roman"/>
          <w:sz w:val="24"/>
          <w:szCs w:val="24"/>
        </w:rPr>
        <w:t>of a parent, guardian or care giver</w:t>
      </w:r>
      <w:r w:rsidR="005F3BAF" w:rsidRPr="0080326C">
        <w:rPr>
          <w:rFonts w:ascii="Times New Roman" w:hAnsi="Times New Roman" w:cs="Times New Roman"/>
          <w:sz w:val="24"/>
          <w:szCs w:val="24"/>
        </w:rPr>
        <w:t xml:space="preserve">. For this reason, the bond between a parent and their child has particular significance as it is seen by some commentators as </w:t>
      </w:r>
      <w:r w:rsidR="00170E20" w:rsidRPr="0080326C">
        <w:rPr>
          <w:rFonts w:ascii="Times New Roman" w:hAnsi="Times New Roman" w:cs="Times New Roman"/>
          <w:sz w:val="24"/>
          <w:szCs w:val="24"/>
        </w:rPr>
        <w:t xml:space="preserve">an </w:t>
      </w:r>
      <w:r w:rsidR="005F3BAF" w:rsidRPr="0080326C">
        <w:rPr>
          <w:rFonts w:ascii="Times New Roman" w:hAnsi="Times New Roman" w:cs="Times New Roman"/>
          <w:sz w:val="24"/>
          <w:szCs w:val="24"/>
        </w:rPr>
        <w:t>essential basis for long term mental health, Macdonald (2001).</w:t>
      </w:r>
    </w:p>
    <w:p w14:paraId="3CDEBB29" w14:textId="77777777" w:rsidR="0080326C" w:rsidRDefault="0080326C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216FB9" w14:textId="388DD47D" w:rsidR="008B2CE1" w:rsidRPr="0080326C" w:rsidRDefault="00115893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D31E63" w:rsidRPr="0080326C">
        <w:rPr>
          <w:rFonts w:ascii="Times New Roman" w:hAnsi="Times New Roman" w:cs="Times New Roman"/>
          <w:sz w:val="24"/>
          <w:szCs w:val="24"/>
        </w:rPr>
        <w:t xml:space="preserve">ssociations between multiple aces and poor health over the life course is clearly a cause for </w:t>
      </w:r>
      <w:r w:rsidR="004079A6">
        <w:rPr>
          <w:rFonts w:ascii="Times New Roman" w:hAnsi="Times New Roman" w:cs="Times New Roman"/>
          <w:sz w:val="24"/>
          <w:szCs w:val="24"/>
        </w:rPr>
        <w:t>public concern</w:t>
      </w:r>
      <w:r w:rsidR="00D31E63" w:rsidRPr="0080326C">
        <w:rPr>
          <w:rFonts w:ascii="Times New Roman" w:hAnsi="Times New Roman" w:cs="Times New Roman"/>
          <w:sz w:val="24"/>
          <w:szCs w:val="24"/>
        </w:rPr>
        <w:t>,</w:t>
      </w:r>
      <w:r w:rsidR="001647D0" w:rsidRPr="0080326C">
        <w:rPr>
          <w:rFonts w:ascii="Times New Roman" w:hAnsi="Times New Roman" w:cs="Times New Roman"/>
          <w:sz w:val="24"/>
          <w:szCs w:val="24"/>
        </w:rPr>
        <w:t xml:space="preserve"> current thinking </w:t>
      </w:r>
      <w:r w:rsidR="004C7582" w:rsidRPr="0080326C">
        <w:rPr>
          <w:rFonts w:ascii="Times New Roman" w:hAnsi="Times New Roman" w:cs="Times New Roman"/>
          <w:sz w:val="24"/>
          <w:szCs w:val="24"/>
        </w:rPr>
        <w:t xml:space="preserve">appears to </w:t>
      </w:r>
      <w:r w:rsidR="001647D0" w:rsidRPr="0080326C">
        <w:rPr>
          <w:rFonts w:ascii="Times New Roman" w:hAnsi="Times New Roman" w:cs="Times New Roman"/>
          <w:sz w:val="24"/>
          <w:szCs w:val="24"/>
        </w:rPr>
        <w:t xml:space="preserve">suggest </w:t>
      </w:r>
      <w:r w:rsidR="006357E6" w:rsidRPr="0080326C">
        <w:rPr>
          <w:rFonts w:ascii="Times New Roman" w:hAnsi="Times New Roman" w:cs="Times New Roman"/>
          <w:sz w:val="24"/>
          <w:szCs w:val="24"/>
        </w:rPr>
        <w:t>a link between</w:t>
      </w:r>
      <w:r w:rsidR="001647D0" w:rsidRPr="0080326C">
        <w:rPr>
          <w:rFonts w:ascii="Times New Roman" w:hAnsi="Times New Roman" w:cs="Times New Roman"/>
          <w:sz w:val="24"/>
          <w:szCs w:val="24"/>
        </w:rPr>
        <w:t xml:space="preserve"> parents who have suffered aces </w:t>
      </w:r>
      <w:r w:rsidR="006357E6" w:rsidRPr="0080326C">
        <w:rPr>
          <w:rFonts w:ascii="Times New Roman" w:hAnsi="Times New Roman" w:cs="Times New Roman"/>
          <w:sz w:val="24"/>
          <w:szCs w:val="24"/>
        </w:rPr>
        <w:t>and its effect on future generations</w:t>
      </w:r>
      <w:r w:rsidR="001647D0" w:rsidRPr="0080326C">
        <w:rPr>
          <w:rFonts w:ascii="Times New Roman" w:hAnsi="Times New Roman" w:cs="Times New Roman"/>
          <w:sz w:val="24"/>
          <w:szCs w:val="24"/>
        </w:rPr>
        <w:t>, (Boullier and Blair 2018</w:t>
      </w:r>
      <w:r w:rsidR="007A6D9A" w:rsidRPr="0080326C">
        <w:rPr>
          <w:rFonts w:ascii="Times New Roman" w:hAnsi="Times New Roman" w:cs="Times New Roman"/>
          <w:sz w:val="24"/>
          <w:szCs w:val="24"/>
        </w:rPr>
        <w:t>;</w:t>
      </w:r>
      <w:r w:rsidR="001647D0" w:rsidRPr="0080326C">
        <w:rPr>
          <w:rFonts w:ascii="Times New Roman" w:hAnsi="Times New Roman" w:cs="Times New Roman"/>
          <w:sz w:val="24"/>
          <w:szCs w:val="24"/>
        </w:rPr>
        <w:t xml:space="preserve"> Radesky 2018). </w:t>
      </w:r>
      <w:r w:rsidRPr="0080326C">
        <w:rPr>
          <w:rFonts w:ascii="Times New Roman" w:hAnsi="Times New Roman" w:cs="Times New Roman"/>
          <w:sz w:val="24"/>
          <w:szCs w:val="24"/>
        </w:rPr>
        <w:t>According to Mitchell and Kostolansky (2019) parent mental ill-health and depression are the most common form of ace followed by alcohol, drug abuse and domestic violence</w:t>
      </w:r>
      <w:r w:rsidR="00B414ED">
        <w:rPr>
          <w:rFonts w:ascii="Times New Roman" w:hAnsi="Times New Roman" w:cs="Times New Roman"/>
          <w:sz w:val="24"/>
          <w:szCs w:val="24"/>
        </w:rPr>
        <w:t xml:space="preserve"> and </w:t>
      </w:r>
      <w:r w:rsidR="00797A1A" w:rsidRPr="0080326C">
        <w:rPr>
          <w:rFonts w:ascii="Times New Roman" w:hAnsi="Times New Roman" w:cs="Times New Roman"/>
          <w:sz w:val="24"/>
          <w:szCs w:val="24"/>
        </w:rPr>
        <w:t xml:space="preserve">are </w:t>
      </w:r>
      <w:r w:rsidR="006357E6" w:rsidRPr="0080326C">
        <w:rPr>
          <w:rFonts w:ascii="Times New Roman" w:hAnsi="Times New Roman" w:cs="Times New Roman"/>
          <w:sz w:val="24"/>
          <w:szCs w:val="24"/>
        </w:rPr>
        <w:t>said</w:t>
      </w:r>
      <w:r w:rsidR="00B414ED">
        <w:rPr>
          <w:rFonts w:ascii="Times New Roman" w:hAnsi="Times New Roman" w:cs="Times New Roman"/>
          <w:sz w:val="24"/>
          <w:szCs w:val="24"/>
        </w:rPr>
        <w:t xml:space="preserve"> to </w:t>
      </w:r>
      <w:r w:rsidR="00797A1A" w:rsidRPr="0080326C">
        <w:rPr>
          <w:rFonts w:ascii="Times New Roman" w:hAnsi="Times New Roman" w:cs="Times New Roman"/>
          <w:sz w:val="24"/>
          <w:szCs w:val="24"/>
        </w:rPr>
        <w:t>predict d</w:t>
      </w:r>
      <w:r w:rsidR="00B414ED">
        <w:rPr>
          <w:rFonts w:ascii="Times New Roman" w:hAnsi="Times New Roman" w:cs="Times New Roman"/>
          <w:sz w:val="24"/>
          <w:szCs w:val="24"/>
        </w:rPr>
        <w:t>evelopmental delays in children</w:t>
      </w:r>
      <w:r w:rsidR="00797A1A" w:rsidRPr="0080326C">
        <w:rPr>
          <w:rFonts w:ascii="Times New Roman" w:hAnsi="Times New Roman" w:cs="Times New Roman"/>
          <w:sz w:val="24"/>
          <w:szCs w:val="24"/>
        </w:rPr>
        <w:t>, Radesky (2018).</w:t>
      </w:r>
      <w:r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885A4E" w:rsidRPr="0080326C">
        <w:rPr>
          <w:rFonts w:ascii="Times New Roman" w:hAnsi="Times New Roman" w:cs="Times New Roman"/>
          <w:sz w:val="24"/>
          <w:szCs w:val="24"/>
        </w:rPr>
        <w:t xml:space="preserve">It could </w:t>
      </w:r>
      <w:r w:rsidR="006357E6" w:rsidRPr="0080326C">
        <w:rPr>
          <w:rFonts w:ascii="Times New Roman" w:hAnsi="Times New Roman" w:cs="Times New Roman"/>
          <w:sz w:val="24"/>
          <w:szCs w:val="24"/>
        </w:rPr>
        <w:t xml:space="preserve">therefore </w:t>
      </w:r>
      <w:r w:rsidR="00885A4E" w:rsidRPr="0080326C">
        <w:rPr>
          <w:rFonts w:ascii="Times New Roman" w:hAnsi="Times New Roman" w:cs="Times New Roman"/>
          <w:sz w:val="24"/>
          <w:szCs w:val="24"/>
        </w:rPr>
        <w:t>be argued that dysfunctional famil</w:t>
      </w:r>
      <w:r w:rsidR="006F20B0" w:rsidRPr="0080326C">
        <w:rPr>
          <w:rFonts w:ascii="Times New Roman" w:hAnsi="Times New Roman" w:cs="Times New Roman"/>
          <w:sz w:val="24"/>
          <w:szCs w:val="24"/>
        </w:rPr>
        <w:t xml:space="preserve">ies </w:t>
      </w:r>
      <w:r w:rsidR="006357E6" w:rsidRPr="0080326C">
        <w:rPr>
          <w:rFonts w:ascii="Times New Roman" w:hAnsi="Times New Roman" w:cs="Times New Roman"/>
          <w:sz w:val="24"/>
          <w:szCs w:val="24"/>
        </w:rPr>
        <w:t>create</w:t>
      </w:r>
      <w:r w:rsidR="00885A4E" w:rsidRPr="0080326C">
        <w:rPr>
          <w:rFonts w:ascii="Times New Roman" w:hAnsi="Times New Roman" w:cs="Times New Roman"/>
          <w:sz w:val="24"/>
          <w:szCs w:val="24"/>
        </w:rPr>
        <w:t xml:space="preserve"> environmental conditions </w:t>
      </w:r>
      <w:r w:rsidR="007A6D9A" w:rsidRPr="0080326C">
        <w:rPr>
          <w:rFonts w:ascii="Times New Roman" w:hAnsi="Times New Roman" w:cs="Times New Roman"/>
          <w:sz w:val="24"/>
          <w:szCs w:val="24"/>
        </w:rPr>
        <w:t xml:space="preserve">that </w:t>
      </w:r>
      <w:r w:rsidR="00B414ED">
        <w:rPr>
          <w:rFonts w:ascii="Times New Roman" w:hAnsi="Times New Roman" w:cs="Times New Roman"/>
          <w:sz w:val="24"/>
          <w:szCs w:val="24"/>
        </w:rPr>
        <w:t xml:space="preserve">will have a negative </w:t>
      </w:r>
      <w:r w:rsidR="00B414ED" w:rsidRPr="0080326C">
        <w:rPr>
          <w:rFonts w:ascii="Times New Roman" w:hAnsi="Times New Roman" w:cs="Times New Roman"/>
          <w:sz w:val="24"/>
          <w:szCs w:val="24"/>
        </w:rPr>
        <w:t>effect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B414ED">
        <w:rPr>
          <w:rFonts w:ascii="Times New Roman" w:hAnsi="Times New Roman" w:cs="Times New Roman"/>
          <w:sz w:val="24"/>
          <w:szCs w:val="24"/>
        </w:rPr>
        <w:t xml:space="preserve">on children’s </w:t>
      </w:r>
      <w:r w:rsidR="008C0B32">
        <w:rPr>
          <w:rFonts w:ascii="Times New Roman" w:hAnsi="Times New Roman" w:cs="Times New Roman"/>
          <w:sz w:val="24"/>
          <w:szCs w:val="24"/>
        </w:rPr>
        <w:t xml:space="preserve">wellbeing outcomes including </w:t>
      </w:r>
      <w:r w:rsidR="00B414ED">
        <w:rPr>
          <w:rFonts w:ascii="Times New Roman" w:hAnsi="Times New Roman" w:cs="Times New Roman"/>
          <w:sz w:val="24"/>
          <w:szCs w:val="24"/>
        </w:rPr>
        <w:t>social, emotional and cognitive functioning</w:t>
      </w:r>
      <w:r w:rsidR="008C0B32">
        <w:rPr>
          <w:rFonts w:ascii="Times New Roman" w:hAnsi="Times New Roman" w:cs="Times New Roman"/>
          <w:sz w:val="24"/>
          <w:szCs w:val="24"/>
        </w:rPr>
        <w:t>, Liming and Grube (2018)</w:t>
      </w:r>
      <w:r w:rsidR="00885A4E" w:rsidRPr="0080326C">
        <w:rPr>
          <w:rFonts w:ascii="Times New Roman" w:hAnsi="Times New Roman" w:cs="Times New Roman"/>
          <w:sz w:val="24"/>
          <w:szCs w:val="24"/>
        </w:rPr>
        <w:t>.</w:t>
      </w:r>
      <w:r w:rsidR="001647D0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885A4E" w:rsidRPr="0080326C">
        <w:rPr>
          <w:rFonts w:ascii="Times New Roman" w:hAnsi="Times New Roman" w:cs="Times New Roman"/>
          <w:sz w:val="24"/>
          <w:szCs w:val="24"/>
        </w:rPr>
        <w:t>P</w:t>
      </w:r>
      <w:r w:rsidR="001647D0" w:rsidRPr="0080326C">
        <w:rPr>
          <w:rFonts w:ascii="Times New Roman" w:hAnsi="Times New Roman" w:cs="Times New Roman"/>
          <w:sz w:val="24"/>
          <w:szCs w:val="24"/>
        </w:rPr>
        <w:t>revent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ion and early intervention </w:t>
      </w:r>
      <w:r w:rsidR="001647D0" w:rsidRPr="0080326C">
        <w:rPr>
          <w:rFonts w:ascii="Times New Roman" w:hAnsi="Times New Roman" w:cs="Times New Roman"/>
          <w:sz w:val="24"/>
          <w:szCs w:val="24"/>
        </w:rPr>
        <w:t xml:space="preserve">measures </w:t>
      </w:r>
      <w:r w:rsidR="00FE1079" w:rsidRPr="0080326C">
        <w:rPr>
          <w:rFonts w:ascii="Times New Roman" w:hAnsi="Times New Roman" w:cs="Times New Roman"/>
          <w:sz w:val="24"/>
          <w:szCs w:val="24"/>
        </w:rPr>
        <w:t>such as the Flying Start programme in Wales have been</w:t>
      </w:r>
      <w:r w:rsidR="001647D0" w:rsidRPr="0080326C">
        <w:rPr>
          <w:rFonts w:ascii="Times New Roman" w:hAnsi="Times New Roman" w:cs="Times New Roman"/>
          <w:sz w:val="24"/>
          <w:szCs w:val="24"/>
        </w:rPr>
        <w:t xml:space="preserve"> implemented 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to support </w:t>
      </w:r>
      <w:r w:rsidR="007A46D9" w:rsidRPr="0080326C">
        <w:rPr>
          <w:rFonts w:ascii="Times New Roman" w:hAnsi="Times New Roman" w:cs="Times New Roman"/>
          <w:sz w:val="24"/>
          <w:szCs w:val="24"/>
        </w:rPr>
        <w:t xml:space="preserve">vulnerable children 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and parents </w:t>
      </w:r>
      <w:r w:rsidR="007A46D9" w:rsidRPr="0080326C">
        <w:rPr>
          <w:rFonts w:ascii="Times New Roman" w:hAnsi="Times New Roman" w:cs="Times New Roman"/>
          <w:sz w:val="24"/>
          <w:szCs w:val="24"/>
        </w:rPr>
        <w:t>who are at high risk of exposure to multiple aces</w:t>
      </w:r>
      <w:r w:rsidR="00FE1079" w:rsidRPr="0080326C">
        <w:rPr>
          <w:rFonts w:ascii="Times New Roman" w:hAnsi="Times New Roman" w:cs="Times New Roman"/>
          <w:sz w:val="24"/>
          <w:szCs w:val="24"/>
        </w:rPr>
        <w:t>, Boullier and Blair (2018).</w:t>
      </w:r>
    </w:p>
    <w:p w14:paraId="71C7FA20" w14:textId="3047E2E1" w:rsidR="005F7431" w:rsidRPr="0080326C" w:rsidRDefault="004C7582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>O</w:t>
      </w:r>
      <w:r w:rsidR="00C51374" w:rsidRPr="0080326C">
        <w:rPr>
          <w:rFonts w:ascii="Times New Roman" w:hAnsi="Times New Roman" w:cs="Times New Roman"/>
          <w:sz w:val="24"/>
          <w:szCs w:val="24"/>
        </w:rPr>
        <w:t xml:space="preserve">ther research </w:t>
      </w:r>
      <w:r w:rsidR="002512A9" w:rsidRPr="0080326C">
        <w:rPr>
          <w:rFonts w:ascii="Times New Roman" w:hAnsi="Times New Roman" w:cs="Times New Roman"/>
          <w:sz w:val="24"/>
          <w:szCs w:val="24"/>
        </w:rPr>
        <w:t xml:space="preserve">findings </w:t>
      </w:r>
      <w:r w:rsidRPr="0080326C">
        <w:rPr>
          <w:rFonts w:ascii="Times New Roman" w:hAnsi="Times New Roman" w:cs="Times New Roman"/>
          <w:sz w:val="24"/>
          <w:szCs w:val="24"/>
        </w:rPr>
        <w:t xml:space="preserve">propose that </w:t>
      </w:r>
      <w:r w:rsidR="00115893" w:rsidRPr="0080326C">
        <w:rPr>
          <w:rFonts w:ascii="Times New Roman" w:hAnsi="Times New Roman" w:cs="Times New Roman"/>
          <w:sz w:val="24"/>
          <w:szCs w:val="24"/>
        </w:rPr>
        <w:t>higher incidence of aces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 have been recorded</w:t>
      </w:r>
      <w:r w:rsidR="00115893" w:rsidRPr="0080326C">
        <w:rPr>
          <w:rFonts w:ascii="Times New Roman" w:hAnsi="Times New Roman" w:cs="Times New Roman"/>
          <w:sz w:val="24"/>
          <w:szCs w:val="24"/>
        </w:rPr>
        <w:t xml:space="preserve"> in </w:t>
      </w:r>
      <w:r w:rsidRPr="0080326C">
        <w:rPr>
          <w:rFonts w:ascii="Times New Roman" w:hAnsi="Times New Roman" w:cs="Times New Roman"/>
          <w:sz w:val="24"/>
          <w:szCs w:val="24"/>
        </w:rPr>
        <w:t xml:space="preserve">families </w:t>
      </w:r>
      <w:r w:rsidR="00115893" w:rsidRPr="0080326C">
        <w:rPr>
          <w:rFonts w:ascii="Times New Roman" w:hAnsi="Times New Roman" w:cs="Times New Roman"/>
          <w:sz w:val="24"/>
          <w:szCs w:val="24"/>
        </w:rPr>
        <w:t xml:space="preserve">with lower household incomes </w:t>
      </w:r>
      <w:r w:rsidRPr="0080326C">
        <w:rPr>
          <w:rFonts w:ascii="Times New Roman" w:hAnsi="Times New Roman" w:cs="Times New Roman"/>
          <w:sz w:val="24"/>
          <w:szCs w:val="24"/>
        </w:rPr>
        <w:t>across Europe</w:t>
      </w:r>
      <w:r w:rsidR="00115893" w:rsidRPr="0080326C">
        <w:rPr>
          <w:rFonts w:ascii="Times New Roman" w:hAnsi="Times New Roman" w:cs="Times New Roman"/>
          <w:sz w:val="24"/>
          <w:szCs w:val="24"/>
        </w:rPr>
        <w:t>, (World Health Organisation 2014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; </w:t>
      </w:r>
      <w:r w:rsidR="00115893" w:rsidRPr="0080326C">
        <w:rPr>
          <w:rFonts w:ascii="Times New Roman" w:hAnsi="Times New Roman" w:cs="Times New Roman"/>
          <w:sz w:val="24"/>
          <w:szCs w:val="24"/>
        </w:rPr>
        <w:t>Mitchell and Kostolansky 2019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; </w:t>
      </w:r>
      <w:r w:rsidR="00115893" w:rsidRPr="0080326C">
        <w:rPr>
          <w:rFonts w:ascii="Times New Roman" w:hAnsi="Times New Roman" w:cs="Times New Roman"/>
          <w:sz w:val="24"/>
          <w:szCs w:val="24"/>
        </w:rPr>
        <w:t>Jones et al 2018)</w:t>
      </w:r>
      <w:r w:rsidR="00FE1079" w:rsidRPr="0080326C">
        <w:rPr>
          <w:rFonts w:ascii="Times New Roman" w:hAnsi="Times New Roman" w:cs="Times New Roman"/>
          <w:sz w:val="24"/>
          <w:szCs w:val="24"/>
        </w:rPr>
        <w:t>.</w:t>
      </w:r>
      <w:r w:rsidR="00115893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FE1079" w:rsidRPr="0080326C">
        <w:rPr>
          <w:rFonts w:ascii="Times New Roman" w:hAnsi="Times New Roman" w:cs="Times New Roman"/>
          <w:sz w:val="24"/>
          <w:szCs w:val="24"/>
        </w:rPr>
        <w:t>T</w:t>
      </w:r>
      <w:r w:rsidR="00115893" w:rsidRPr="0080326C">
        <w:rPr>
          <w:rFonts w:ascii="Times New Roman" w:hAnsi="Times New Roman" w:cs="Times New Roman"/>
          <w:sz w:val="24"/>
          <w:szCs w:val="24"/>
        </w:rPr>
        <w:t xml:space="preserve">his suggests that poverty and deprivation </w:t>
      </w:r>
      <w:r w:rsidR="000B7B2B" w:rsidRPr="0080326C">
        <w:rPr>
          <w:rFonts w:ascii="Times New Roman" w:hAnsi="Times New Roman" w:cs="Times New Roman"/>
          <w:sz w:val="24"/>
          <w:szCs w:val="24"/>
        </w:rPr>
        <w:t xml:space="preserve">are risk factors that have negative implications for </w:t>
      </w:r>
      <w:r w:rsidR="00115893" w:rsidRPr="0080326C">
        <w:rPr>
          <w:rFonts w:ascii="Times New Roman" w:hAnsi="Times New Roman" w:cs="Times New Roman"/>
          <w:sz w:val="24"/>
          <w:szCs w:val="24"/>
        </w:rPr>
        <w:t>families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 and ha</w:t>
      </w:r>
      <w:r w:rsidR="006357E6" w:rsidRPr="0080326C">
        <w:rPr>
          <w:rFonts w:ascii="Times New Roman" w:hAnsi="Times New Roman" w:cs="Times New Roman"/>
          <w:sz w:val="24"/>
          <w:szCs w:val="24"/>
        </w:rPr>
        <w:t>s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 been directly addressed </w:t>
      </w:r>
      <w:r w:rsidR="006357E6" w:rsidRPr="0080326C">
        <w:rPr>
          <w:rFonts w:ascii="Times New Roman" w:hAnsi="Times New Roman" w:cs="Times New Roman"/>
          <w:sz w:val="24"/>
          <w:szCs w:val="24"/>
        </w:rPr>
        <w:t>in the aims of the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 Flying Start programme.</w:t>
      </w:r>
      <w:r w:rsidR="00115893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6357E6" w:rsidRPr="0080326C">
        <w:rPr>
          <w:rFonts w:ascii="Times New Roman" w:hAnsi="Times New Roman" w:cs="Times New Roman"/>
          <w:sz w:val="24"/>
          <w:szCs w:val="24"/>
        </w:rPr>
        <w:t>The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 effectiveness of this programme</w:t>
      </w:r>
      <w:r w:rsidR="006144B9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will </w:t>
      </w:r>
      <w:r w:rsidR="006357E6" w:rsidRPr="0080326C">
        <w:rPr>
          <w:rFonts w:ascii="Times New Roman" w:hAnsi="Times New Roman" w:cs="Times New Roman"/>
          <w:sz w:val="24"/>
          <w:szCs w:val="24"/>
        </w:rPr>
        <w:t xml:space="preserve">therefore </w:t>
      </w:r>
      <w:r w:rsidR="006144B9" w:rsidRPr="0080326C">
        <w:rPr>
          <w:rFonts w:ascii="Times New Roman" w:hAnsi="Times New Roman" w:cs="Times New Roman"/>
          <w:sz w:val="24"/>
          <w:szCs w:val="24"/>
        </w:rPr>
        <w:t>have some</w:t>
      </w:r>
      <w:r w:rsidR="00FE1079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2512A9" w:rsidRPr="0080326C">
        <w:rPr>
          <w:rFonts w:ascii="Times New Roman" w:hAnsi="Times New Roman" w:cs="Times New Roman"/>
          <w:sz w:val="24"/>
          <w:szCs w:val="24"/>
        </w:rPr>
        <w:t>significan</w:t>
      </w:r>
      <w:r w:rsidR="006144B9" w:rsidRPr="0080326C">
        <w:rPr>
          <w:rFonts w:ascii="Times New Roman" w:hAnsi="Times New Roman" w:cs="Times New Roman"/>
          <w:sz w:val="24"/>
          <w:szCs w:val="24"/>
        </w:rPr>
        <w:t xml:space="preserve">ce </w:t>
      </w:r>
      <w:r w:rsidR="0075111E" w:rsidRPr="0080326C">
        <w:rPr>
          <w:rFonts w:ascii="Times New Roman" w:hAnsi="Times New Roman" w:cs="Times New Roman"/>
          <w:sz w:val="24"/>
          <w:szCs w:val="24"/>
        </w:rPr>
        <w:t>for</w:t>
      </w:r>
      <w:r w:rsidR="0072743A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75111E" w:rsidRPr="0080326C">
        <w:rPr>
          <w:rFonts w:ascii="Times New Roman" w:hAnsi="Times New Roman" w:cs="Times New Roman"/>
          <w:sz w:val="24"/>
          <w:szCs w:val="24"/>
        </w:rPr>
        <w:t>health care</w:t>
      </w:r>
      <w:r w:rsidR="008B75B9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75111E" w:rsidRPr="0080326C">
        <w:rPr>
          <w:rFonts w:ascii="Times New Roman" w:hAnsi="Times New Roman" w:cs="Times New Roman"/>
          <w:sz w:val="24"/>
          <w:szCs w:val="24"/>
        </w:rPr>
        <w:t>family</w:t>
      </w:r>
      <w:r w:rsidR="008B75B9" w:rsidRPr="0080326C">
        <w:rPr>
          <w:rFonts w:ascii="Times New Roman" w:hAnsi="Times New Roman" w:cs="Times New Roman"/>
          <w:sz w:val="24"/>
          <w:szCs w:val="24"/>
        </w:rPr>
        <w:t xml:space="preserve"> and other support</w:t>
      </w:r>
      <w:r w:rsidR="0075111E" w:rsidRPr="0080326C">
        <w:rPr>
          <w:rFonts w:ascii="Times New Roman" w:hAnsi="Times New Roman" w:cs="Times New Roman"/>
          <w:sz w:val="24"/>
          <w:szCs w:val="24"/>
        </w:rPr>
        <w:t xml:space="preserve"> services</w:t>
      </w:r>
      <w:r w:rsidR="00A45956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804B68">
        <w:rPr>
          <w:rFonts w:ascii="Times New Roman" w:hAnsi="Times New Roman" w:cs="Times New Roman"/>
          <w:sz w:val="24"/>
          <w:szCs w:val="24"/>
        </w:rPr>
        <w:t xml:space="preserve">in terms of demonstrating </w:t>
      </w:r>
      <w:r w:rsidR="006144B9" w:rsidRPr="0080326C">
        <w:rPr>
          <w:rFonts w:ascii="Times New Roman" w:hAnsi="Times New Roman" w:cs="Times New Roman"/>
          <w:sz w:val="24"/>
          <w:szCs w:val="24"/>
        </w:rPr>
        <w:t>which areas of the programme are working well</w:t>
      </w:r>
      <w:r w:rsidR="00EC0B11" w:rsidRPr="0080326C">
        <w:rPr>
          <w:rFonts w:ascii="Times New Roman" w:hAnsi="Times New Roman" w:cs="Times New Roman"/>
          <w:sz w:val="24"/>
          <w:szCs w:val="24"/>
        </w:rPr>
        <w:t>. S</w:t>
      </w:r>
      <w:r w:rsidR="0075111E" w:rsidRPr="0080326C">
        <w:rPr>
          <w:rFonts w:ascii="Times New Roman" w:hAnsi="Times New Roman" w:cs="Times New Roman"/>
          <w:sz w:val="24"/>
          <w:szCs w:val="24"/>
        </w:rPr>
        <w:t>econdly, it presents an opportunity</w:t>
      </w:r>
      <w:r w:rsidR="00EC0B11" w:rsidRPr="0080326C">
        <w:rPr>
          <w:rFonts w:ascii="Times New Roman" w:hAnsi="Times New Roman" w:cs="Times New Roman"/>
          <w:sz w:val="24"/>
          <w:szCs w:val="24"/>
        </w:rPr>
        <w:t xml:space="preserve"> for local governments</w:t>
      </w:r>
      <w:r w:rsidR="0075111E" w:rsidRPr="0080326C">
        <w:rPr>
          <w:rFonts w:ascii="Times New Roman" w:hAnsi="Times New Roman" w:cs="Times New Roman"/>
          <w:sz w:val="24"/>
          <w:szCs w:val="24"/>
        </w:rPr>
        <w:t xml:space="preserve"> to</w:t>
      </w:r>
      <w:r w:rsidR="00EC0B11" w:rsidRPr="0080326C">
        <w:rPr>
          <w:rFonts w:ascii="Times New Roman" w:hAnsi="Times New Roman" w:cs="Times New Roman"/>
          <w:sz w:val="24"/>
          <w:szCs w:val="24"/>
        </w:rPr>
        <w:t xml:space="preserve"> review</w:t>
      </w:r>
      <w:r w:rsidR="0075111E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E82537" w:rsidRPr="0080326C">
        <w:rPr>
          <w:rFonts w:ascii="Times New Roman" w:hAnsi="Times New Roman" w:cs="Times New Roman"/>
          <w:sz w:val="24"/>
          <w:szCs w:val="24"/>
        </w:rPr>
        <w:t>polic</w:t>
      </w:r>
      <w:r w:rsidR="00EC0B11" w:rsidRPr="0080326C">
        <w:rPr>
          <w:rFonts w:ascii="Times New Roman" w:hAnsi="Times New Roman" w:cs="Times New Roman"/>
          <w:sz w:val="24"/>
          <w:szCs w:val="24"/>
        </w:rPr>
        <w:t>ies</w:t>
      </w:r>
      <w:r w:rsidR="00E82537" w:rsidRPr="0080326C">
        <w:rPr>
          <w:rFonts w:ascii="Times New Roman" w:hAnsi="Times New Roman" w:cs="Times New Roman"/>
          <w:sz w:val="24"/>
          <w:szCs w:val="24"/>
        </w:rPr>
        <w:t xml:space="preserve"> and strate</w:t>
      </w:r>
      <w:r w:rsidR="00EC0B11" w:rsidRPr="0080326C">
        <w:rPr>
          <w:rFonts w:ascii="Times New Roman" w:hAnsi="Times New Roman" w:cs="Times New Roman"/>
          <w:sz w:val="24"/>
          <w:szCs w:val="24"/>
        </w:rPr>
        <w:t xml:space="preserve">gies </w:t>
      </w:r>
      <w:r w:rsidR="00804B68">
        <w:rPr>
          <w:rFonts w:ascii="Times New Roman" w:hAnsi="Times New Roman" w:cs="Times New Roman"/>
          <w:sz w:val="24"/>
          <w:szCs w:val="24"/>
        </w:rPr>
        <w:t>to</w:t>
      </w:r>
      <w:r w:rsidR="00EC0B11" w:rsidRPr="0080326C">
        <w:rPr>
          <w:rFonts w:ascii="Times New Roman" w:hAnsi="Times New Roman" w:cs="Times New Roman"/>
          <w:sz w:val="24"/>
          <w:szCs w:val="24"/>
        </w:rPr>
        <w:t xml:space="preserve"> ensure service provision meets the needs of the community. This could be </w:t>
      </w:r>
      <w:r w:rsidR="00415A65" w:rsidRPr="0080326C">
        <w:rPr>
          <w:rFonts w:ascii="Times New Roman" w:hAnsi="Times New Roman" w:cs="Times New Roman"/>
          <w:sz w:val="24"/>
          <w:szCs w:val="24"/>
        </w:rPr>
        <w:t>through improved</w:t>
      </w:r>
      <w:r w:rsidR="00E8253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75111E" w:rsidRPr="0080326C">
        <w:rPr>
          <w:rFonts w:ascii="Times New Roman" w:hAnsi="Times New Roman" w:cs="Times New Roman"/>
          <w:sz w:val="24"/>
          <w:szCs w:val="24"/>
        </w:rPr>
        <w:t>screening and assessment</w:t>
      </w:r>
      <w:r w:rsidR="006357E6" w:rsidRPr="0080326C">
        <w:rPr>
          <w:rFonts w:ascii="Times New Roman" w:hAnsi="Times New Roman" w:cs="Times New Roman"/>
          <w:sz w:val="24"/>
          <w:szCs w:val="24"/>
        </w:rPr>
        <w:t xml:space="preserve"> methods</w:t>
      </w:r>
      <w:r w:rsidR="00885A4E" w:rsidRPr="0080326C">
        <w:rPr>
          <w:rFonts w:ascii="Times New Roman" w:hAnsi="Times New Roman" w:cs="Times New Roman"/>
          <w:sz w:val="24"/>
          <w:szCs w:val="24"/>
        </w:rPr>
        <w:t>,</w:t>
      </w:r>
      <w:r w:rsidR="0075111E" w:rsidRPr="0080326C">
        <w:rPr>
          <w:rFonts w:ascii="Times New Roman" w:hAnsi="Times New Roman" w:cs="Times New Roman"/>
          <w:sz w:val="24"/>
          <w:szCs w:val="24"/>
        </w:rPr>
        <w:t xml:space="preserve"> treatment</w:t>
      </w:r>
      <w:r w:rsidR="000B7B2B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75111E" w:rsidRPr="0080326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0B7B2B" w:rsidRPr="0080326C">
        <w:rPr>
          <w:rFonts w:ascii="Times New Roman" w:hAnsi="Times New Roman" w:cs="Times New Roman"/>
          <w:sz w:val="24"/>
          <w:szCs w:val="24"/>
        </w:rPr>
        <w:t xml:space="preserve">and financial </w:t>
      </w:r>
      <w:r w:rsidR="00415A65" w:rsidRPr="0080326C">
        <w:rPr>
          <w:rFonts w:ascii="Times New Roman" w:hAnsi="Times New Roman" w:cs="Times New Roman"/>
          <w:sz w:val="24"/>
          <w:szCs w:val="24"/>
        </w:rPr>
        <w:t xml:space="preserve">aid </w:t>
      </w:r>
      <w:r w:rsidR="00474FE9" w:rsidRPr="0080326C">
        <w:rPr>
          <w:rFonts w:ascii="Times New Roman" w:hAnsi="Times New Roman" w:cs="Times New Roman"/>
          <w:sz w:val="24"/>
          <w:szCs w:val="24"/>
        </w:rPr>
        <w:t xml:space="preserve">for </w:t>
      </w:r>
      <w:r w:rsidR="00E82537" w:rsidRPr="0080326C">
        <w:rPr>
          <w:rFonts w:ascii="Times New Roman" w:hAnsi="Times New Roman" w:cs="Times New Roman"/>
          <w:sz w:val="24"/>
          <w:szCs w:val="24"/>
        </w:rPr>
        <w:t>children and families</w:t>
      </w:r>
      <w:r w:rsidR="006144B9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0F3A8C" w:rsidRPr="0080326C">
        <w:rPr>
          <w:rFonts w:ascii="Times New Roman" w:hAnsi="Times New Roman" w:cs="Times New Roman"/>
          <w:sz w:val="24"/>
          <w:szCs w:val="24"/>
        </w:rPr>
        <w:t xml:space="preserve">living </w:t>
      </w:r>
      <w:r w:rsidR="00474FE9" w:rsidRPr="0080326C">
        <w:rPr>
          <w:rFonts w:ascii="Times New Roman" w:hAnsi="Times New Roman" w:cs="Times New Roman"/>
          <w:sz w:val="24"/>
          <w:szCs w:val="24"/>
        </w:rPr>
        <w:t>in povert</w:t>
      </w:r>
      <w:r w:rsidR="006357E6" w:rsidRPr="0080326C">
        <w:rPr>
          <w:rFonts w:ascii="Times New Roman" w:hAnsi="Times New Roman" w:cs="Times New Roman"/>
          <w:sz w:val="24"/>
          <w:szCs w:val="24"/>
        </w:rPr>
        <w:t>y</w:t>
      </w:r>
      <w:r w:rsidR="006144B9" w:rsidRPr="0080326C">
        <w:rPr>
          <w:rFonts w:ascii="Times New Roman" w:hAnsi="Times New Roman" w:cs="Times New Roman"/>
          <w:sz w:val="24"/>
          <w:szCs w:val="24"/>
        </w:rPr>
        <w:t>.</w:t>
      </w:r>
    </w:p>
    <w:p w14:paraId="0791BE5D" w14:textId="03B70ABC" w:rsidR="003135F4" w:rsidRPr="0080326C" w:rsidRDefault="00441A50" w:rsidP="0080326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Arguably the most important piece of legislation to date that protects the rights of children</w:t>
      </w:r>
      <w:r w:rsidR="00804B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guides local policies such as Flying Start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the United Nations Convention on the Rights of the Child (UNCRC) (1989)</w:t>
      </w:r>
      <w:r w:rsidR="003135F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B5F9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The UNCRC</w:t>
      </w:r>
      <w:r w:rsidR="003135F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highlight</w:t>
      </w:r>
      <w:r w:rsidR="005B5F9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804B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fundamental </w:t>
      </w:r>
      <w:r w:rsidR="003135F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aspects of child protection including; </w:t>
      </w:r>
      <w:r w:rsidR="00804B68">
        <w:rPr>
          <w:rFonts w:ascii="Times New Roman" w:hAnsi="Times New Roman" w:cs="Times New Roman"/>
          <w:sz w:val="24"/>
          <w:szCs w:val="24"/>
          <w:shd w:val="clear" w:color="auto" w:fill="FFFFFF"/>
        </w:rPr>
        <w:t>life preservation</w:t>
      </w:r>
      <w:r w:rsidR="003135F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protection from violence, abuse and neglect, </w:t>
      </w:r>
      <w:r w:rsidR="005B5F9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right to </w:t>
      </w:r>
      <w:r w:rsidR="003135F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education and the need for children to be brought up and have a relationship with their parents</w:t>
      </w:r>
      <w:r w:rsidR="005B5F9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 Save the Children (2019).</w:t>
      </w:r>
      <w:r w:rsidR="003135F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5ED78D4" w14:textId="5D9C31A5" w:rsidR="005B5F96" w:rsidRPr="0080326C" w:rsidRDefault="008A6385" w:rsidP="0080326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5B5F9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UNCRC acts as the umbrella of child protection legislation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B5F9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is then </w:t>
      </w:r>
      <w:r w:rsidR="003135F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filtered down into various </w:t>
      </w:r>
      <w:r w:rsidR="00D9234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statutory acts of </w:t>
      </w:r>
      <w:r w:rsidR="005B5F9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U.K </w:t>
      </w:r>
      <w:r w:rsidR="00D9234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legislation such as;</w:t>
      </w:r>
      <w:r w:rsidR="00746960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Children</w:t>
      </w:r>
      <w:r w:rsidR="007A0369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 (1989), </w:t>
      </w:r>
      <w:r w:rsidR="0074740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Children and </w:t>
      </w:r>
      <w:r w:rsidR="002D5E03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Y</w:t>
      </w:r>
      <w:r w:rsidR="0074740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oung People’s Act (2008), </w:t>
      </w:r>
      <w:r w:rsidR="007A0369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Children and Families Act (2014), The Social Services </w:t>
      </w:r>
      <w:r w:rsidR="0074740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Wellbeing </w:t>
      </w:r>
      <w:r w:rsidR="007A0369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Act (2014)</w:t>
      </w:r>
      <w:r w:rsidR="00AA413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most recently The Wellbeing of Future Generations Act (2015)</w:t>
      </w:r>
      <w:r w:rsidR="00AE2C5C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036A1EEF" w14:textId="72E93AD3" w:rsidR="00441A50" w:rsidRPr="0080326C" w:rsidRDefault="005B5F96" w:rsidP="0080326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According to Brayne and Carr (2013 p.160) </w:t>
      </w:r>
      <w:r w:rsidR="002D5E03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philosophy</w:t>
      </w:r>
      <w:r w:rsidR="00746960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Children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 (1989) is to ensure that children have the opportunity to be raised by their parents </w:t>
      </w:r>
      <w:r w:rsidR="002961E2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and “</w:t>
      </w:r>
      <w:r w:rsidRPr="0080326C">
        <w:rPr>
          <w:rFonts w:ascii="Times New Roman" w:hAnsi="Times New Roman" w:cs="Times New Roman"/>
          <w:sz w:val="24"/>
          <w:szCs w:val="24"/>
        </w:rPr>
        <w:t>can be helped most effectively if the local authority working in partnership with the parents, provides a range and level of services appropriate to the child’s needs”.</w:t>
      </w:r>
      <w:r w:rsidR="00326E62" w:rsidRPr="0080326C">
        <w:rPr>
          <w:rFonts w:ascii="Times New Roman" w:hAnsi="Times New Roman" w:cs="Times New Roman"/>
          <w:sz w:val="24"/>
          <w:szCs w:val="24"/>
        </w:rPr>
        <w:t xml:space="preserve"> In comparison, Dogra et al (2009 p.251) </w:t>
      </w:r>
      <w:r w:rsidR="00515EEF" w:rsidRPr="0080326C">
        <w:rPr>
          <w:rFonts w:ascii="Times New Roman" w:hAnsi="Times New Roman" w:cs="Times New Roman"/>
          <w:sz w:val="24"/>
          <w:szCs w:val="24"/>
        </w:rPr>
        <w:t xml:space="preserve">states </w:t>
      </w:r>
      <w:r w:rsidR="00326E62" w:rsidRPr="0080326C">
        <w:rPr>
          <w:rFonts w:ascii="Times New Roman" w:hAnsi="Times New Roman" w:cs="Times New Roman"/>
          <w:sz w:val="24"/>
          <w:szCs w:val="24"/>
        </w:rPr>
        <w:t xml:space="preserve">that children should be </w:t>
      </w:r>
      <w:r w:rsidR="002961E2" w:rsidRPr="0080326C">
        <w:rPr>
          <w:rFonts w:ascii="Times New Roman" w:hAnsi="Times New Roman" w:cs="Times New Roman"/>
          <w:sz w:val="24"/>
          <w:szCs w:val="24"/>
        </w:rPr>
        <w:t>“</w:t>
      </w:r>
      <w:r w:rsidR="00326E62" w:rsidRPr="0080326C">
        <w:rPr>
          <w:rFonts w:ascii="Times New Roman" w:hAnsi="Times New Roman" w:cs="Times New Roman"/>
          <w:sz w:val="24"/>
          <w:szCs w:val="24"/>
        </w:rPr>
        <w:t>protected by effective interventions if they are at risk</w:t>
      </w:r>
      <w:r w:rsidR="00624947" w:rsidRPr="0080326C">
        <w:rPr>
          <w:rFonts w:ascii="Times New Roman" w:hAnsi="Times New Roman" w:cs="Times New Roman"/>
          <w:sz w:val="24"/>
          <w:szCs w:val="24"/>
        </w:rPr>
        <w:t>,</w:t>
      </w:r>
      <w:r w:rsidR="002961E2" w:rsidRPr="0080326C">
        <w:rPr>
          <w:rFonts w:ascii="Times New Roman" w:hAnsi="Times New Roman" w:cs="Times New Roman"/>
          <w:sz w:val="24"/>
          <w:szCs w:val="24"/>
        </w:rPr>
        <w:t>”</w:t>
      </w:r>
      <w:r w:rsidR="008907F1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8A6385" w:rsidRPr="0080326C">
        <w:rPr>
          <w:rFonts w:ascii="Times New Roman" w:hAnsi="Times New Roman" w:cs="Times New Roman"/>
          <w:sz w:val="24"/>
          <w:szCs w:val="24"/>
        </w:rPr>
        <w:t xml:space="preserve">Failures </w:t>
      </w:r>
      <w:r w:rsidR="005D712C" w:rsidRPr="0080326C">
        <w:rPr>
          <w:rFonts w:ascii="Times New Roman" w:hAnsi="Times New Roman" w:cs="Times New Roman"/>
          <w:sz w:val="24"/>
          <w:szCs w:val="24"/>
        </w:rPr>
        <w:t>in child protection</w:t>
      </w:r>
      <w:r w:rsidR="0062494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5D712C" w:rsidRPr="0080326C">
        <w:rPr>
          <w:rFonts w:ascii="Times New Roman" w:hAnsi="Times New Roman" w:cs="Times New Roman"/>
          <w:sz w:val="24"/>
          <w:szCs w:val="24"/>
        </w:rPr>
        <w:t>and</w:t>
      </w:r>
      <w:r w:rsidR="0062494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8907F1" w:rsidRPr="0080326C">
        <w:rPr>
          <w:rFonts w:ascii="Times New Roman" w:hAnsi="Times New Roman" w:cs="Times New Roman"/>
          <w:sz w:val="24"/>
          <w:szCs w:val="24"/>
        </w:rPr>
        <w:t>child maltreatment</w:t>
      </w:r>
      <w:r w:rsidR="00124656" w:rsidRPr="0080326C">
        <w:rPr>
          <w:rFonts w:ascii="Times New Roman" w:hAnsi="Times New Roman" w:cs="Times New Roman"/>
          <w:sz w:val="24"/>
          <w:szCs w:val="24"/>
        </w:rPr>
        <w:t>;</w:t>
      </w:r>
      <w:r w:rsidR="008907F1" w:rsidRPr="0080326C">
        <w:rPr>
          <w:rFonts w:ascii="Times New Roman" w:hAnsi="Times New Roman" w:cs="Times New Roman"/>
          <w:sz w:val="24"/>
          <w:szCs w:val="24"/>
        </w:rPr>
        <w:t xml:space="preserve"> Haringey Local Safeguarding Children Board serious case review (2008)</w:t>
      </w:r>
      <w:r w:rsidR="005D712C" w:rsidRPr="0080326C">
        <w:rPr>
          <w:rFonts w:ascii="Times New Roman" w:hAnsi="Times New Roman" w:cs="Times New Roman"/>
          <w:sz w:val="24"/>
          <w:szCs w:val="24"/>
        </w:rPr>
        <w:t xml:space="preserve"> has led to many changes across the UK,</w:t>
      </w:r>
      <w:r w:rsidR="0062494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5D712C" w:rsidRPr="0080326C">
        <w:rPr>
          <w:rFonts w:ascii="Times New Roman" w:hAnsi="Times New Roman" w:cs="Times New Roman"/>
          <w:sz w:val="24"/>
          <w:szCs w:val="24"/>
        </w:rPr>
        <w:t>a</w:t>
      </w:r>
      <w:r w:rsidR="00624947" w:rsidRPr="0080326C">
        <w:rPr>
          <w:rFonts w:ascii="Times New Roman" w:hAnsi="Times New Roman" w:cs="Times New Roman"/>
          <w:sz w:val="24"/>
          <w:szCs w:val="24"/>
        </w:rPr>
        <w:t>s part of a new holistic approach to supporting children and their families</w:t>
      </w:r>
      <w:r w:rsidR="002961E2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124656" w:rsidRPr="0080326C">
        <w:rPr>
          <w:rFonts w:ascii="Times New Roman" w:hAnsi="Times New Roman" w:cs="Times New Roman"/>
          <w:sz w:val="24"/>
          <w:szCs w:val="24"/>
        </w:rPr>
        <w:t xml:space="preserve">positive steps have been taken in Wales with the introduction of the </w:t>
      </w:r>
      <w:r w:rsidR="00EB5441" w:rsidRPr="0080326C">
        <w:rPr>
          <w:rFonts w:ascii="Times New Roman" w:hAnsi="Times New Roman" w:cs="Times New Roman"/>
          <w:sz w:val="24"/>
          <w:szCs w:val="24"/>
        </w:rPr>
        <w:t xml:space="preserve">Children and Young People Well-being </w:t>
      </w:r>
      <w:r w:rsidR="00124656" w:rsidRPr="0080326C">
        <w:rPr>
          <w:rFonts w:ascii="Times New Roman" w:hAnsi="Times New Roman" w:cs="Times New Roman"/>
          <w:sz w:val="24"/>
          <w:szCs w:val="24"/>
        </w:rPr>
        <w:t xml:space="preserve">Wellbeing Monitor (2011). </w:t>
      </w:r>
    </w:p>
    <w:p w14:paraId="10F2A5F6" w14:textId="09383865" w:rsidR="00C036FD" w:rsidRPr="0080326C" w:rsidRDefault="002C1C98" w:rsidP="0080326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2C79B1" w:rsidRPr="0080326C">
        <w:rPr>
          <w:rFonts w:ascii="Times New Roman" w:hAnsi="Times New Roman" w:cs="Times New Roman"/>
          <w:sz w:val="24"/>
          <w:szCs w:val="24"/>
        </w:rPr>
        <w:t>Children and Young People Wellbeing Monitor</w:t>
      </w:r>
      <w:r w:rsidR="002C79B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2015</w:t>
      </w:r>
      <w:r w:rsidR="002C79B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research publication sought to provide an overview of key policy developments and initiatives that focus on issues such as; early years development, family support, physical and mental health, poverty and deprivation. These topics are seen as pertinent as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36F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 appears to be a consensus amongst commentators </w:t>
      </w:r>
      <w:r w:rsidR="00624947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they are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fundamentally 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associated to aces</w:t>
      </w:r>
      <w:r w:rsidR="002C79B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terms of </w:t>
      </w:r>
      <w:r w:rsidR="002C79B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their effect on growth and 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development</w:t>
      </w:r>
      <w:r w:rsidR="00C036F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 cycles of suffering</w:t>
      </w:r>
      <w:r w:rsidR="002548A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prevention</w:t>
      </w:r>
      <w:r w:rsidR="00036FA8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intervention</w:t>
      </w:r>
      <w:r w:rsidR="002C79B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Hughes </w:t>
      </w:r>
      <w:r w:rsidR="002548A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et al 2017</w:t>
      </w:r>
      <w:r w:rsidR="00C036F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2548A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Boullier and Blair 2018</w:t>
      </w:r>
      <w:r w:rsidR="00C036F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2548A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Mitchell and Kostolansky 2019</w:t>
      </w:r>
      <w:r w:rsidR="00C036F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548A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6939D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5E77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According to the </w:t>
      </w:r>
      <w:r w:rsidR="00AF087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Children and Young People Wellbeing M</w:t>
      </w:r>
      <w:r w:rsidR="00624947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onitor for Wales (2015)</w:t>
      </w:r>
      <w:r w:rsidR="00E95E77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Flying </w:t>
      </w:r>
      <w:r w:rsidR="00C036FD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E95E77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tart initiative aims</w:t>
      </w:r>
      <w:r w:rsidR="00E95E77" w:rsidRPr="0080326C">
        <w:rPr>
          <w:rFonts w:ascii="Times New Roman" w:hAnsi="Times New Roman" w:cs="Times New Roman"/>
          <w:sz w:val="24"/>
          <w:szCs w:val="24"/>
        </w:rPr>
        <w:t xml:space="preserve"> to give children aged 0 -3 a better start in life, with emphasis on “evidence-based interventions designed to improve health, developmental and cognitive outcomes</w:t>
      </w:r>
      <w:r w:rsidR="00C036FD" w:rsidRPr="0080326C">
        <w:rPr>
          <w:rFonts w:ascii="Times New Roman" w:hAnsi="Times New Roman" w:cs="Times New Roman"/>
          <w:sz w:val="24"/>
          <w:szCs w:val="24"/>
        </w:rPr>
        <w:t>.</w:t>
      </w:r>
      <w:r w:rsidR="00E95E77" w:rsidRPr="0080326C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3F1A0ECB" w14:textId="5D661F02" w:rsidR="00135EB4" w:rsidRPr="0080326C" w:rsidRDefault="00E95E77" w:rsidP="0080326C">
      <w:pPr>
        <w:pStyle w:val="Default"/>
        <w:spacing w:line="360" w:lineRule="auto"/>
        <w:rPr>
          <w:rFonts w:ascii="Times New Roman" w:hAnsi="Times New Roman" w:cs="Times New Roman"/>
        </w:rPr>
      </w:pPr>
      <w:r w:rsidRPr="0080326C">
        <w:rPr>
          <w:rFonts w:ascii="Times New Roman" w:hAnsi="Times New Roman" w:cs="Times New Roman"/>
        </w:rPr>
        <w:t>This would appear to be the kind of support that is</w:t>
      </w:r>
      <w:r w:rsidR="00C036FD" w:rsidRPr="0080326C">
        <w:rPr>
          <w:rFonts w:ascii="Times New Roman" w:hAnsi="Times New Roman" w:cs="Times New Roman"/>
        </w:rPr>
        <w:t xml:space="preserve"> </w:t>
      </w:r>
      <w:r w:rsidRPr="0080326C">
        <w:rPr>
          <w:rFonts w:ascii="Times New Roman" w:hAnsi="Times New Roman" w:cs="Times New Roman"/>
        </w:rPr>
        <w:t>need</w:t>
      </w:r>
      <w:r w:rsidR="00C036FD" w:rsidRPr="0080326C">
        <w:rPr>
          <w:rFonts w:ascii="Times New Roman" w:hAnsi="Times New Roman" w:cs="Times New Roman"/>
        </w:rPr>
        <w:t xml:space="preserve">ed </w:t>
      </w:r>
      <w:r w:rsidRPr="0080326C">
        <w:rPr>
          <w:rFonts w:ascii="Times New Roman" w:hAnsi="Times New Roman" w:cs="Times New Roman"/>
        </w:rPr>
        <w:t xml:space="preserve">for children and families affected by aces however, </w:t>
      </w:r>
      <w:r w:rsidR="00135EB4" w:rsidRPr="0080326C">
        <w:rPr>
          <w:rFonts w:ascii="Times New Roman" w:hAnsi="Times New Roman" w:cs="Times New Roman"/>
        </w:rPr>
        <w:t xml:space="preserve">early indications following an evaluation of the programme in 2011 suggest that parental contact with health visitors was lower than anticipated, with only 9% of parents in flying start areas making use of parenting courses. </w:t>
      </w:r>
      <w:r w:rsidR="00841775" w:rsidRPr="0080326C">
        <w:rPr>
          <w:rFonts w:ascii="Times New Roman" w:hAnsi="Times New Roman" w:cs="Times New Roman"/>
        </w:rPr>
        <w:t xml:space="preserve">In addition, </w:t>
      </w:r>
      <w:r w:rsidR="00135EB4" w:rsidRPr="0080326C">
        <w:rPr>
          <w:rFonts w:ascii="Times New Roman" w:hAnsi="Times New Roman" w:cs="Times New Roman"/>
        </w:rPr>
        <w:t>90% of parents said the support was helpful however 1 in 5 parents said they want</w:t>
      </w:r>
      <w:r w:rsidR="00841775" w:rsidRPr="0080326C">
        <w:rPr>
          <w:rFonts w:ascii="Times New Roman" w:hAnsi="Times New Roman" w:cs="Times New Roman"/>
        </w:rPr>
        <w:t>ed</w:t>
      </w:r>
      <w:r w:rsidR="00135EB4" w:rsidRPr="0080326C">
        <w:rPr>
          <w:rFonts w:ascii="Times New Roman" w:hAnsi="Times New Roman" w:cs="Times New Roman"/>
        </w:rPr>
        <w:t xml:space="preserve"> more support, whereas eight out ten parents said it had increased their confidence and decision-making ability with regards to caring for their child. </w:t>
      </w:r>
      <w:r w:rsidR="00E71921" w:rsidRPr="0080326C">
        <w:rPr>
          <w:rFonts w:ascii="Times New Roman" w:hAnsi="Times New Roman" w:cs="Times New Roman"/>
        </w:rPr>
        <w:t>(</w:t>
      </w:r>
      <w:r w:rsidR="00135EB4" w:rsidRPr="0080326C">
        <w:rPr>
          <w:rFonts w:ascii="Times New Roman" w:hAnsi="Times New Roman" w:cs="Times New Roman"/>
        </w:rPr>
        <w:t>See Appendix A</w:t>
      </w:r>
      <w:r w:rsidR="00841775" w:rsidRPr="0080326C">
        <w:rPr>
          <w:rFonts w:ascii="Times New Roman" w:hAnsi="Times New Roman" w:cs="Times New Roman"/>
        </w:rPr>
        <w:t>.</w:t>
      </w:r>
      <w:r w:rsidR="00135EB4" w:rsidRPr="0080326C">
        <w:rPr>
          <w:rFonts w:ascii="Times New Roman" w:hAnsi="Times New Roman" w:cs="Times New Roman"/>
        </w:rPr>
        <w:t xml:space="preserve"> figure 2</w:t>
      </w:r>
      <w:r w:rsidR="00E71921" w:rsidRPr="0080326C">
        <w:rPr>
          <w:rFonts w:ascii="Times New Roman" w:hAnsi="Times New Roman" w:cs="Times New Roman"/>
        </w:rPr>
        <w:t xml:space="preserve"> for more statistics)</w:t>
      </w:r>
      <w:r w:rsidR="00135EB4" w:rsidRPr="0080326C">
        <w:rPr>
          <w:rFonts w:ascii="Times New Roman" w:hAnsi="Times New Roman" w:cs="Times New Roman"/>
        </w:rPr>
        <w:t>.</w:t>
      </w:r>
      <w:r w:rsidR="00E71921" w:rsidRPr="0080326C">
        <w:rPr>
          <w:rFonts w:ascii="Times New Roman" w:hAnsi="Times New Roman" w:cs="Times New Roman"/>
        </w:rPr>
        <w:t xml:space="preserve"> Although this evidence appears to suggest a more holistic approach to care provision </w:t>
      </w:r>
      <w:r w:rsidR="00841775" w:rsidRPr="0080326C">
        <w:rPr>
          <w:rFonts w:ascii="Times New Roman" w:hAnsi="Times New Roman" w:cs="Times New Roman"/>
        </w:rPr>
        <w:t xml:space="preserve">and education, </w:t>
      </w:r>
      <w:r w:rsidR="00E71921" w:rsidRPr="0080326C">
        <w:rPr>
          <w:rFonts w:ascii="Times New Roman" w:hAnsi="Times New Roman" w:cs="Times New Roman"/>
        </w:rPr>
        <w:t xml:space="preserve">the evaluation raised questions as to whether “increased service provision results in improved child and parent </w:t>
      </w:r>
      <w:r w:rsidR="00841775" w:rsidRPr="0080326C">
        <w:rPr>
          <w:rFonts w:ascii="Times New Roman" w:hAnsi="Times New Roman" w:cs="Times New Roman"/>
        </w:rPr>
        <w:t>outcomes in the future,</w:t>
      </w:r>
      <w:r w:rsidR="00651CBE">
        <w:rPr>
          <w:rFonts w:ascii="Times New Roman" w:hAnsi="Times New Roman" w:cs="Times New Roman"/>
        </w:rPr>
        <w:t>”</w:t>
      </w:r>
      <w:r w:rsidR="00E71921" w:rsidRPr="0080326C">
        <w:rPr>
          <w:rFonts w:ascii="Times New Roman" w:hAnsi="Times New Roman" w:cs="Times New Roman"/>
        </w:rPr>
        <w:t xml:space="preserve"> Evaluation of Flying Start (2011 p.15).</w:t>
      </w:r>
    </w:p>
    <w:p w14:paraId="355EBA77" w14:textId="0E24421F" w:rsidR="00E71921" w:rsidRPr="0080326C" w:rsidRDefault="00E71921" w:rsidP="0080326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589AFB8B" w14:textId="77777777" w:rsidR="00651CBE" w:rsidRDefault="00651CBE" w:rsidP="0080326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0253E409" w14:textId="076D049E" w:rsidR="00221F40" w:rsidRDefault="0066599C" w:rsidP="0080326C">
      <w:pPr>
        <w:pStyle w:val="Default"/>
        <w:spacing w:line="360" w:lineRule="auto"/>
        <w:rPr>
          <w:rFonts w:ascii="Times New Roman" w:hAnsi="Times New Roman" w:cs="Times New Roman"/>
        </w:rPr>
      </w:pPr>
      <w:r w:rsidRPr="0080326C">
        <w:rPr>
          <w:rFonts w:ascii="Times New Roman" w:hAnsi="Times New Roman" w:cs="Times New Roman"/>
        </w:rPr>
        <w:lastRenderedPageBreak/>
        <w:t>S</w:t>
      </w:r>
      <w:r w:rsidR="00651CBE">
        <w:rPr>
          <w:rFonts w:ascii="Times New Roman" w:hAnsi="Times New Roman" w:cs="Times New Roman"/>
        </w:rPr>
        <w:t xml:space="preserve">ince the initial evaluation </w:t>
      </w:r>
      <w:r w:rsidRPr="0080326C">
        <w:rPr>
          <w:rFonts w:ascii="Times New Roman" w:hAnsi="Times New Roman" w:cs="Times New Roman"/>
        </w:rPr>
        <w:t xml:space="preserve">the number of Flying Start families attending structured parenting programmes </w:t>
      </w:r>
      <w:r w:rsidR="00651CBE">
        <w:rPr>
          <w:rFonts w:ascii="Times New Roman" w:hAnsi="Times New Roman" w:cs="Times New Roman"/>
        </w:rPr>
        <w:t xml:space="preserve">has increased </w:t>
      </w:r>
      <w:r w:rsidRPr="0080326C">
        <w:rPr>
          <w:rFonts w:ascii="Times New Roman" w:hAnsi="Times New Roman" w:cs="Times New Roman"/>
        </w:rPr>
        <w:t xml:space="preserve">to 70%, </w:t>
      </w:r>
      <w:r w:rsidR="00651CBE">
        <w:rPr>
          <w:rFonts w:ascii="Times New Roman" w:hAnsi="Times New Roman" w:cs="Times New Roman"/>
        </w:rPr>
        <w:t xml:space="preserve">these </w:t>
      </w:r>
      <w:r w:rsidRPr="0080326C">
        <w:rPr>
          <w:rFonts w:ascii="Times New Roman" w:hAnsi="Times New Roman" w:cs="Times New Roman"/>
        </w:rPr>
        <w:t xml:space="preserve">programmes are designed to improve speech, language and communication; support parents and children during early years, provide early interventions and improve positive parenting. However, data in relation to </w:t>
      </w:r>
      <w:r w:rsidR="008A6385" w:rsidRPr="0080326C">
        <w:rPr>
          <w:rFonts w:ascii="Times New Roman" w:hAnsi="Times New Roman" w:cs="Times New Roman"/>
        </w:rPr>
        <w:t xml:space="preserve">actual health, developmental and cognitive outcomes appears to be </w:t>
      </w:r>
      <w:r w:rsidR="0075233B" w:rsidRPr="0080326C">
        <w:rPr>
          <w:rFonts w:ascii="Times New Roman" w:hAnsi="Times New Roman" w:cs="Times New Roman"/>
        </w:rPr>
        <w:t>scarce</w:t>
      </w:r>
      <w:r w:rsidR="008A6385" w:rsidRPr="0080326C">
        <w:rPr>
          <w:rFonts w:ascii="Times New Roman" w:hAnsi="Times New Roman" w:cs="Times New Roman"/>
        </w:rPr>
        <w:t xml:space="preserve"> as the report seems to focus on immunisation, healthy baby weights and school attendance. Furthermore, data in relation to Flying Start development assessments has </w:t>
      </w:r>
      <w:r w:rsidR="00221F40">
        <w:rPr>
          <w:rFonts w:ascii="Times New Roman" w:hAnsi="Times New Roman" w:cs="Times New Roman"/>
        </w:rPr>
        <w:t xml:space="preserve">now </w:t>
      </w:r>
      <w:r w:rsidR="008A6385" w:rsidRPr="0080326C">
        <w:rPr>
          <w:rFonts w:ascii="Times New Roman" w:hAnsi="Times New Roman" w:cs="Times New Roman"/>
        </w:rPr>
        <w:t xml:space="preserve">been realigned to </w:t>
      </w:r>
      <w:r w:rsidR="0075233B" w:rsidRPr="0080326C">
        <w:rPr>
          <w:rFonts w:ascii="Times New Roman" w:hAnsi="Times New Roman" w:cs="Times New Roman"/>
        </w:rPr>
        <w:t>the H</w:t>
      </w:r>
      <w:r w:rsidR="008A6385" w:rsidRPr="0080326C">
        <w:rPr>
          <w:rFonts w:ascii="Times New Roman" w:hAnsi="Times New Roman" w:cs="Times New Roman"/>
        </w:rPr>
        <w:t>ealth</w:t>
      </w:r>
      <w:r w:rsidR="0075233B" w:rsidRPr="0080326C">
        <w:rPr>
          <w:rFonts w:ascii="Times New Roman" w:hAnsi="Times New Roman" w:cs="Times New Roman"/>
        </w:rPr>
        <w:t>y Child Wales P</w:t>
      </w:r>
      <w:r w:rsidR="008A6385" w:rsidRPr="0080326C">
        <w:rPr>
          <w:rFonts w:ascii="Times New Roman" w:hAnsi="Times New Roman" w:cs="Times New Roman"/>
        </w:rPr>
        <w:t>rogramme (HCWP)</w:t>
      </w:r>
      <w:r w:rsidR="0075233B" w:rsidRPr="0080326C">
        <w:rPr>
          <w:rFonts w:ascii="Times New Roman" w:hAnsi="Times New Roman" w:cs="Times New Roman"/>
        </w:rPr>
        <w:t xml:space="preserve"> u</w:t>
      </w:r>
      <w:r w:rsidR="008A6385" w:rsidRPr="0080326C">
        <w:rPr>
          <w:rFonts w:ascii="Times New Roman" w:hAnsi="Times New Roman" w:cs="Times New Roman"/>
        </w:rPr>
        <w:t>nfortunately</w:t>
      </w:r>
      <w:r w:rsidR="0075233B" w:rsidRPr="0080326C">
        <w:rPr>
          <w:rFonts w:ascii="Times New Roman" w:hAnsi="Times New Roman" w:cs="Times New Roman"/>
        </w:rPr>
        <w:t xml:space="preserve"> </w:t>
      </w:r>
      <w:r w:rsidR="00221F40">
        <w:rPr>
          <w:rFonts w:ascii="Times New Roman" w:hAnsi="Times New Roman" w:cs="Times New Roman"/>
        </w:rPr>
        <w:t xml:space="preserve">the data in relation to Flying Start and cognitive outcomes is limited HCWP (2018). It could be argued that it will </w:t>
      </w:r>
      <w:r w:rsidR="002A2EA6">
        <w:rPr>
          <w:rFonts w:ascii="Times New Roman" w:hAnsi="Times New Roman" w:cs="Times New Roman"/>
        </w:rPr>
        <w:t>take years</w:t>
      </w:r>
      <w:r w:rsidR="00221F40">
        <w:rPr>
          <w:rFonts w:ascii="Times New Roman" w:hAnsi="Times New Roman" w:cs="Times New Roman"/>
        </w:rPr>
        <w:t xml:space="preserve"> before any meaningful results </w:t>
      </w:r>
      <w:r w:rsidR="002A2EA6">
        <w:rPr>
          <w:rFonts w:ascii="Times New Roman" w:hAnsi="Times New Roman" w:cs="Times New Roman"/>
        </w:rPr>
        <w:t>are seen across future generations, in terms of how they behaviour and support their children as parents.</w:t>
      </w:r>
    </w:p>
    <w:p w14:paraId="61C3FD93" w14:textId="77777777" w:rsidR="00221F40" w:rsidRDefault="00221F40" w:rsidP="0080326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33B5217" w14:textId="3C9DF526" w:rsidR="000A13BA" w:rsidRPr="0080326C" w:rsidRDefault="00E61A0B" w:rsidP="0080326C">
      <w:pPr>
        <w:pStyle w:val="Default"/>
        <w:spacing w:line="360" w:lineRule="auto"/>
        <w:rPr>
          <w:rFonts w:ascii="Times New Roman" w:hAnsi="Times New Roman" w:cs="Times New Roman"/>
        </w:rPr>
      </w:pPr>
      <w:r w:rsidRPr="0080326C">
        <w:rPr>
          <w:rFonts w:ascii="Times New Roman" w:hAnsi="Times New Roman" w:cs="Times New Roman"/>
        </w:rPr>
        <w:t>Another</w:t>
      </w:r>
      <w:r w:rsidR="000A13BA" w:rsidRPr="0080326C">
        <w:rPr>
          <w:rFonts w:ascii="Times New Roman" w:hAnsi="Times New Roman" w:cs="Times New Roman"/>
        </w:rPr>
        <w:t xml:space="preserve"> </w:t>
      </w:r>
      <w:r w:rsidR="0075233B" w:rsidRPr="0080326C">
        <w:rPr>
          <w:rFonts w:ascii="Times New Roman" w:hAnsi="Times New Roman" w:cs="Times New Roman"/>
        </w:rPr>
        <w:t>recent analysis of Flying Start</w:t>
      </w:r>
      <w:r w:rsidR="000A13BA" w:rsidRPr="0080326C">
        <w:rPr>
          <w:rFonts w:ascii="Times New Roman" w:hAnsi="Times New Roman" w:cs="Times New Roman"/>
        </w:rPr>
        <w:t xml:space="preserve"> </w:t>
      </w:r>
      <w:r w:rsidR="0075233B" w:rsidRPr="0080326C">
        <w:rPr>
          <w:rFonts w:ascii="Times New Roman" w:hAnsi="Times New Roman" w:cs="Times New Roman"/>
        </w:rPr>
        <w:t>focussed</w:t>
      </w:r>
      <w:r w:rsidR="005B7359" w:rsidRPr="0080326C">
        <w:rPr>
          <w:rFonts w:ascii="Times New Roman" w:hAnsi="Times New Roman" w:cs="Times New Roman"/>
        </w:rPr>
        <w:t xml:space="preserve"> on </w:t>
      </w:r>
      <w:r w:rsidR="00E71921" w:rsidRPr="0080326C">
        <w:rPr>
          <w:rFonts w:ascii="Times New Roman" w:hAnsi="Times New Roman" w:cs="Times New Roman"/>
        </w:rPr>
        <w:t>children attending regular childcare</w:t>
      </w:r>
      <w:r w:rsidR="005B7359" w:rsidRPr="0080326C">
        <w:rPr>
          <w:rFonts w:ascii="Times New Roman" w:hAnsi="Times New Roman" w:cs="Times New Roman"/>
        </w:rPr>
        <w:t xml:space="preserve"> and its potential relation</w:t>
      </w:r>
      <w:r w:rsidR="0075233B" w:rsidRPr="0080326C">
        <w:rPr>
          <w:rFonts w:ascii="Times New Roman" w:hAnsi="Times New Roman" w:cs="Times New Roman"/>
        </w:rPr>
        <w:t>ship</w:t>
      </w:r>
      <w:r w:rsidR="005B7359" w:rsidRPr="0080326C">
        <w:rPr>
          <w:rFonts w:ascii="Times New Roman" w:hAnsi="Times New Roman" w:cs="Times New Roman"/>
        </w:rPr>
        <w:t xml:space="preserve"> to accident and emergency attendance</w:t>
      </w:r>
      <w:r w:rsidR="006939D6" w:rsidRPr="0080326C">
        <w:rPr>
          <w:rFonts w:ascii="Times New Roman" w:hAnsi="Times New Roman" w:cs="Times New Roman"/>
        </w:rPr>
        <w:t xml:space="preserve"> however, this analysis </w:t>
      </w:r>
      <w:r w:rsidR="000A13BA" w:rsidRPr="0080326C">
        <w:rPr>
          <w:rFonts w:ascii="Times New Roman" w:hAnsi="Times New Roman" w:cs="Times New Roman"/>
        </w:rPr>
        <w:t xml:space="preserve">did not </w:t>
      </w:r>
      <w:r w:rsidR="006939D6" w:rsidRPr="0080326C">
        <w:rPr>
          <w:rFonts w:ascii="Times New Roman" w:hAnsi="Times New Roman" w:cs="Times New Roman"/>
        </w:rPr>
        <w:t>consider</w:t>
      </w:r>
      <w:r w:rsidR="000A13BA" w:rsidRPr="0080326C">
        <w:rPr>
          <w:rFonts w:ascii="Times New Roman" w:hAnsi="Times New Roman" w:cs="Times New Roman"/>
        </w:rPr>
        <w:t xml:space="preserve"> </w:t>
      </w:r>
      <w:r w:rsidR="0075233B" w:rsidRPr="0080326C">
        <w:rPr>
          <w:rFonts w:ascii="Times New Roman" w:hAnsi="Times New Roman" w:cs="Times New Roman"/>
        </w:rPr>
        <w:t>factors</w:t>
      </w:r>
      <w:r w:rsidR="000A13BA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 “which may affect education and health outcomes</w:t>
      </w:r>
      <w:r w:rsidR="00E71921" w:rsidRPr="0080326C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0A13BA" w:rsidRPr="0080326C">
        <w:rPr>
          <w:rFonts w:ascii="Times New Roman" w:hAnsi="Times New Roman" w:cs="Times New Roman"/>
          <w:color w:val="auto"/>
          <w:shd w:val="clear" w:color="auto" w:fill="FFFFFF"/>
        </w:rPr>
        <w:t>”</w:t>
      </w:r>
      <w:r w:rsidR="000A13BA" w:rsidRPr="0080326C">
        <w:rPr>
          <w:rFonts w:ascii="Times New Roman" w:hAnsi="Times New Roman" w:cs="Times New Roman"/>
          <w:color w:val="auto"/>
        </w:rPr>
        <w:t xml:space="preserve"> </w:t>
      </w:r>
      <w:r w:rsidR="00E71921" w:rsidRPr="0080326C">
        <w:rPr>
          <w:rFonts w:ascii="Times New Roman" w:hAnsi="Times New Roman" w:cs="Times New Roman"/>
          <w:color w:val="1F1F1F"/>
          <w:lang w:val="en"/>
        </w:rPr>
        <w:t>Analysis of Flying Start outcomes using linked data (2019)</w:t>
      </w:r>
      <w:r w:rsidR="00AF087A" w:rsidRPr="0080326C">
        <w:rPr>
          <w:rFonts w:ascii="Times New Roman" w:hAnsi="Times New Roman" w:cs="Times New Roman"/>
          <w:color w:val="1F1F1F"/>
          <w:lang w:val="en"/>
        </w:rPr>
        <w:t xml:space="preserve">.  This appears to contradict the aims of Flying Start to provide </w:t>
      </w:r>
      <w:r w:rsidR="00AF087A" w:rsidRPr="0080326C">
        <w:rPr>
          <w:rFonts w:ascii="Times New Roman" w:hAnsi="Times New Roman" w:cs="Times New Roman"/>
        </w:rPr>
        <w:t>“evidence-based interventions designed to improve health, developmental and cognitive outcomes.”</w:t>
      </w:r>
      <w:r w:rsidR="002A2EA6">
        <w:rPr>
          <w:rFonts w:ascii="Times New Roman" w:hAnsi="Times New Roman" w:cs="Times New Roman"/>
        </w:rPr>
        <w:t xml:space="preserve"> It could be argued that this data is more helpful in building evidence to demonstrate which families or children within flying start have a history of presenting to emergency care services, which may in </w:t>
      </w:r>
      <w:proofErr w:type="gramStart"/>
      <w:r w:rsidR="002A2EA6">
        <w:rPr>
          <w:rFonts w:ascii="Times New Roman" w:hAnsi="Times New Roman" w:cs="Times New Roman"/>
        </w:rPr>
        <w:t>itself</w:t>
      </w:r>
      <w:proofErr w:type="gramEnd"/>
      <w:r w:rsidR="002A2EA6">
        <w:rPr>
          <w:rFonts w:ascii="Times New Roman" w:hAnsi="Times New Roman" w:cs="Times New Roman"/>
        </w:rPr>
        <w:t xml:space="preserve"> reveal underlying issues that can then be addressed through additional family support.</w:t>
      </w:r>
    </w:p>
    <w:p w14:paraId="2C9CA374" w14:textId="77777777" w:rsidR="008854FE" w:rsidRPr="0080326C" w:rsidRDefault="008854FE" w:rsidP="0080326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59BAAEDC" w14:textId="77051185" w:rsidR="004401CA" w:rsidRDefault="0090039E" w:rsidP="0080326C">
      <w:pPr>
        <w:pStyle w:val="Default"/>
        <w:spacing w:line="36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The Pupil Deprivation G</w:t>
      </w:r>
      <w:r w:rsidR="00E95E77" w:rsidRPr="0080326C">
        <w:rPr>
          <w:rFonts w:ascii="Times New Roman" w:hAnsi="Times New Roman" w:cs="Times New Roman"/>
          <w:shd w:val="clear" w:color="auto" w:fill="FFFFFF"/>
        </w:rPr>
        <w:t xml:space="preserve">rant </w:t>
      </w:r>
      <w:r>
        <w:rPr>
          <w:rFonts w:ascii="Times New Roman" w:hAnsi="Times New Roman" w:cs="Times New Roman"/>
          <w:shd w:val="clear" w:color="auto" w:fill="FFFFFF"/>
        </w:rPr>
        <w:t xml:space="preserve">(PDG) </w:t>
      </w:r>
      <w:r w:rsidR="00E95E77" w:rsidRPr="0080326C">
        <w:rPr>
          <w:rFonts w:ascii="Times New Roman" w:hAnsi="Times New Roman" w:cs="Times New Roman"/>
          <w:shd w:val="clear" w:color="auto" w:fill="FFFFFF"/>
        </w:rPr>
        <w:t xml:space="preserve">is </w:t>
      </w:r>
      <w:r w:rsidR="00924A21" w:rsidRPr="0080326C">
        <w:rPr>
          <w:rFonts w:ascii="Times New Roman" w:hAnsi="Times New Roman" w:cs="Times New Roman"/>
          <w:shd w:val="clear" w:color="auto" w:fill="FFFFFF"/>
        </w:rPr>
        <w:t xml:space="preserve">another </w:t>
      </w:r>
      <w:r w:rsidR="00E95E77" w:rsidRPr="0080326C">
        <w:rPr>
          <w:rFonts w:ascii="Times New Roman" w:hAnsi="Times New Roman" w:cs="Times New Roman"/>
          <w:shd w:val="clear" w:color="auto" w:fill="FFFFFF"/>
        </w:rPr>
        <w:t xml:space="preserve">policy highlighted in the </w:t>
      </w:r>
      <w:r w:rsidR="00AF087A" w:rsidRPr="0080326C">
        <w:rPr>
          <w:rFonts w:ascii="Times New Roman" w:hAnsi="Times New Roman" w:cs="Times New Roman"/>
          <w:shd w:val="clear" w:color="auto" w:fill="FFFFFF"/>
        </w:rPr>
        <w:t>Children and Young People Wellbeing Monitor for Wales (2015)</w:t>
      </w:r>
      <w:r w:rsidR="00E95E77" w:rsidRPr="0080326C">
        <w:rPr>
          <w:rFonts w:ascii="Times New Roman" w:hAnsi="Times New Roman" w:cs="Times New Roman"/>
          <w:shd w:val="clear" w:color="auto" w:fill="FFFFFF"/>
        </w:rPr>
        <w:t xml:space="preserve">, this policy directly addresses the need to provide children and families </w:t>
      </w:r>
      <w:r w:rsidR="00924A21" w:rsidRPr="0080326C">
        <w:rPr>
          <w:rFonts w:ascii="Times New Roman" w:hAnsi="Times New Roman" w:cs="Times New Roman"/>
          <w:shd w:val="clear" w:color="auto" w:fill="FFFFFF"/>
        </w:rPr>
        <w:t xml:space="preserve">from lower income households </w:t>
      </w:r>
      <w:r w:rsidR="00E95E77" w:rsidRPr="0080326C">
        <w:rPr>
          <w:rFonts w:ascii="Times New Roman" w:hAnsi="Times New Roman" w:cs="Times New Roman"/>
          <w:shd w:val="clear" w:color="auto" w:fill="FFFFFF"/>
        </w:rPr>
        <w:t>with financial support</w:t>
      </w:r>
      <w:r w:rsidR="009942F3" w:rsidRPr="0080326C">
        <w:rPr>
          <w:rFonts w:ascii="Times New Roman" w:hAnsi="Times New Roman" w:cs="Times New Roman"/>
          <w:shd w:val="clear" w:color="auto" w:fill="FFFFFF"/>
        </w:rPr>
        <w:t xml:space="preserve"> to improve educational attainment</w:t>
      </w:r>
      <w:r w:rsidR="00924A21" w:rsidRPr="0080326C">
        <w:rPr>
          <w:rFonts w:ascii="Times New Roman" w:hAnsi="Times New Roman" w:cs="Times New Roman"/>
          <w:shd w:val="clear" w:color="auto" w:fill="FFFFFF"/>
        </w:rPr>
        <w:t xml:space="preserve">. An estimated £76.8 million </w:t>
      </w:r>
      <w:r w:rsidR="000F3A8C" w:rsidRPr="0080326C">
        <w:rPr>
          <w:rFonts w:ascii="Times New Roman" w:hAnsi="Times New Roman" w:cs="Times New Roman"/>
          <w:shd w:val="clear" w:color="auto" w:fill="FFFFFF"/>
        </w:rPr>
        <w:t xml:space="preserve">was </w:t>
      </w:r>
      <w:r w:rsidR="00924A21" w:rsidRPr="0080326C">
        <w:rPr>
          <w:rFonts w:ascii="Times New Roman" w:hAnsi="Times New Roman" w:cs="Times New Roman"/>
          <w:shd w:val="clear" w:color="auto" w:fill="FFFFFF"/>
        </w:rPr>
        <w:t xml:space="preserve">awarded in 2015 – 2016 </w:t>
      </w:r>
      <w:r w:rsidR="009942F3" w:rsidRPr="0080326C">
        <w:rPr>
          <w:rFonts w:ascii="Times New Roman" w:hAnsi="Times New Roman" w:cs="Times New Roman"/>
          <w:shd w:val="clear" w:color="auto" w:fill="FFFFFF"/>
        </w:rPr>
        <w:t xml:space="preserve">to those children </w:t>
      </w:r>
      <w:r w:rsidR="000F3A8C" w:rsidRPr="0080326C">
        <w:rPr>
          <w:rFonts w:ascii="Times New Roman" w:hAnsi="Times New Roman" w:cs="Times New Roman"/>
          <w:shd w:val="clear" w:color="auto" w:fill="FFFFFF"/>
        </w:rPr>
        <w:t xml:space="preserve">who were </w:t>
      </w:r>
      <w:r w:rsidR="009942F3" w:rsidRPr="0080326C">
        <w:rPr>
          <w:rFonts w:ascii="Times New Roman" w:hAnsi="Times New Roman" w:cs="Times New Roman"/>
          <w:shd w:val="clear" w:color="auto" w:fill="FFFFFF"/>
        </w:rPr>
        <w:t>eligible for free school meals (FSM)</w:t>
      </w:r>
      <w:r w:rsidR="000F3A8C" w:rsidRPr="0080326C">
        <w:rPr>
          <w:rFonts w:ascii="Times New Roman" w:hAnsi="Times New Roman" w:cs="Times New Roman"/>
          <w:shd w:val="clear" w:color="auto" w:fill="FFFFFF"/>
        </w:rPr>
        <w:t>,</w:t>
      </w:r>
      <w:r w:rsidR="006939D6" w:rsidRPr="0080326C">
        <w:rPr>
          <w:rFonts w:ascii="Times New Roman" w:hAnsi="Times New Roman" w:cs="Times New Roman"/>
          <w:shd w:val="clear" w:color="auto" w:fill="FFFFFF"/>
        </w:rPr>
        <w:t xml:space="preserve"> </w:t>
      </w:r>
      <w:r w:rsidR="009942F3" w:rsidRPr="0080326C">
        <w:rPr>
          <w:rFonts w:ascii="Times New Roman" w:hAnsi="Times New Roman" w:cs="Times New Roman"/>
          <w:shd w:val="clear" w:color="auto" w:fill="FFFFFF"/>
        </w:rPr>
        <w:t xml:space="preserve">an evaluation of the </w:t>
      </w:r>
      <w:r w:rsidR="000F3A8C" w:rsidRPr="0080326C">
        <w:rPr>
          <w:rFonts w:ascii="Times New Roman" w:hAnsi="Times New Roman" w:cs="Times New Roman"/>
          <w:shd w:val="clear" w:color="auto" w:fill="FFFFFF"/>
        </w:rPr>
        <w:t xml:space="preserve">effectiveness of </w:t>
      </w:r>
      <w:r w:rsidR="004928B4" w:rsidRPr="0080326C">
        <w:rPr>
          <w:rFonts w:ascii="Times New Roman" w:hAnsi="Times New Roman" w:cs="Times New Roman"/>
          <w:shd w:val="clear" w:color="auto" w:fill="FFFFFF"/>
        </w:rPr>
        <w:t xml:space="preserve">the </w:t>
      </w:r>
      <w:r>
        <w:rPr>
          <w:rFonts w:ascii="Times New Roman" w:hAnsi="Times New Roman" w:cs="Times New Roman"/>
          <w:shd w:val="clear" w:color="auto" w:fill="FFFFFF"/>
        </w:rPr>
        <w:t>PDG</w:t>
      </w:r>
      <w:r w:rsidR="006939D6" w:rsidRPr="0080326C">
        <w:rPr>
          <w:rFonts w:ascii="Times New Roman" w:hAnsi="Times New Roman" w:cs="Times New Roman"/>
          <w:shd w:val="clear" w:color="auto" w:fill="FFFFFF"/>
        </w:rPr>
        <w:t xml:space="preserve"> (2017 p.73) clearly demonstrates </w:t>
      </w:r>
      <w:r w:rsidR="00F22E49" w:rsidRPr="0080326C">
        <w:rPr>
          <w:rFonts w:ascii="Times New Roman" w:hAnsi="Times New Roman" w:cs="Times New Roman"/>
          <w:shd w:val="clear" w:color="auto" w:fill="FFFFFF"/>
        </w:rPr>
        <w:t xml:space="preserve">in quantitative terms </w:t>
      </w:r>
      <w:r w:rsidR="006939D6" w:rsidRPr="0080326C">
        <w:rPr>
          <w:rFonts w:ascii="Times New Roman" w:hAnsi="Times New Roman" w:cs="Times New Roman"/>
          <w:shd w:val="clear" w:color="auto" w:fill="FFFFFF"/>
        </w:rPr>
        <w:t>that</w:t>
      </w:r>
      <w:r w:rsidR="009942F3" w:rsidRPr="0080326C">
        <w:rPr>
          <w:rFonts w:ascii="Times New Roman" w:hAnsi="Times New Roman" w:cs="Times New Roman"/>
          <w:shd w:val="clear" w:color="auto" w:fill="FFFFFF"/>
        </w:rPr>
        <w:t xml:space="preserve"> the “</w:t>
      </w:r>
      <w:r w:rsidR="009942F3" w:rsidRPr="0080326C">
        <w:rPr>
          <w:rFonts w:ascii="Times New Roman" w:hAnsi="Times New Roman" w:cs="Times New Roman"/>
        </w:rPr>
        <w:t>attainment ‘gap’ between FSM and non-FSM pupils has reduced considerably.”</w:t>
      </w:r>
      <w:r w:rsidR="00924A21" w:rsidRPr="0080326C">
        <w:rPr>
          <w:rFonts w:ascii="Times New Roman" w:hAnsi="Times New Roman" w:cs="Times New Roman"/>
          <w:shd w:val="clear" w:color="auto" w:fill="FFFFFF"/>
        </w:rPr>
        <w:t xml:space="preserve"> </w:t>
      </w:r>
      <w:r w:rsidR="009942F3" w:rsidRPr="0080326C">
        <w:rPr>
          <w:rFonts w:ascii="Times New Roman" w:hAnsi="Times New Roman" w:cs="Times New Roman"/>
          <w:shd w:val="clear" w:color="auto" w:fill="FFFFFF"/>
        </w:rPr>
        <w:t>(See appendix A</w:t>
      </w:r>
      <w:r w:rsidR="00AF087A" w:rsidRPr="0080326C">
        <w:rPr>
          <w:rFonts w:ascii="Times New Roman" w:hAnsi="Times New Roman" w:cs="Times New Roman"/>
          <w:shd w:val="clear" w:color="auto" w:fill="FFFFFF"/>
        </w:rPr>
        <w:t>.</w:t>
      </w:r>
      <w:r w:rsidR="009942F3" w:rsidRPr="0080326C">
        <w:rPr>
          <w:rFonts w:ascii="Times New Roman" w:hAnsi="Times New Roman" w:cs="Times New Roman"/>
          <w:shd w:val="clear" w:color="auto" w:fill="FFFFFF"/>
        </w:rPr>
        <w:t xml:space="preserve"> figure 3). </w:t>
      </w:r>
      <w:r w:rsidR="00AE1461" w:rsidRPr="0080326C">
        <w:rPr>
          <w:rFonts w:ascii="Times New Roman" w:hAnsi="Times New Roman" w:cs="Times New Roman"/>
          <w:shd w:val="clear" w:color="auto" w:fill="FFFFFF"/>
        </w:rPr>
        <w:t>E</w:t>
      </w:r>
      <w:r w:rsidR="00841775" w:rsidRPr="0080326C">
        <w:rPr>
          <w:rFonts w:ascii="Times New Roman" w:hAnsi="Times New Roman" w:cs="Times New Roman"/>
          <w:shd w:val="clear" w:color="auto" w:fill="FFFFFF"/>
        </w:rPr>
        <w:t>vidence suggests</w:t>
      </w:r>
      <w:r w:rsidR="00AE1461" w:rsidRPr="0080326C">
        <w:rPr>
          <w:rFonts w:ascii="Times New Roman" w:hAnsi="Times New Roman" w:cs="Times New Roman"/>
          <w:shd w:val="clear" w:color="auto" w:fill="FFFFFF"/>
        </w:rPr>
        <w:t xml:space="preserve"> schools used funding to train </w:t>
      </w:r>
      <w:r w:rsidR="00841775" w:rsidRPr="0080326C">
        <w:rPr>
          <w:rFonts w:ascii="Times New Roman" w:hAnsi="Times New Roman" w:cs="Times New Roman"/>
          <w:shd w:val="clear" w:color="auto" w:fill="FFFFFF"/>
        </w:rPr>
        <w:t xml:space="preserve">teaching assistants, </w:t>
      </w:r>
      <w:r w:rsidR="00AE1461" w:rsidRPr="0080326C">
        <w:rPr>
          <w:rFonts w:ascii="Times New Roman" w:hAnsi="Times New Roman" w:cs="Times New Roman"/>
          <w:shd w:val="clear" w:color="auto" w:fill="FFFFFF"/>
        </w:rPr>
        <w:t>employ highly skilled teachers to deliver interventions in smaller class sizes</w:t>
      </w:r>
      <w:r w:rsidR="00841775" w:rsidRPr="0080326C">
        <w:rPr>
          <w:rFonts w:ascii="Times New Roman" w:hAnsi="Times New Roman" w:cs="Times New Roman"/>
          <w:shd w:val="clear" w:color="auto" w:fill="FFFFFF"/>
        </w:rPr>
        <w:t xml:space="preserve"> and purchase</w:t>
      </w:r>
      <w:r w:rsidR="00AE1461" w:rsidRPr="0080326C">
        <w:rPr>
          <w:rFonts w:ascii="Times New Roman" w:hAnsi="Times New Roman" w:cs="Times New Roman"/>
          <w:shd w:val="clear" w:color="auto" w:fill="FFFFFF"/>
        </w:rPr>
        <w:t xml:space="preserve"> resources</w:t>
      </w:r>
      <w:r w:rsidR="005E6E9F" w:rsidRPr="0080326C">
        <w:rPr>
          <w:rFonts w:ascii="Times New Roman" w:hAnsi="Times New Roman" w:cs="Times New Roman"/>
          <w:shd w:val="clear" w:color="auto" w:fill="FFFFFF"/>
        </w:rPr>
        <w:t xml:space="preserve"> and</w:t>
      </w:r>
      <w:r w:rsidR="00841775" w:rsidRPr="0080326C">
        <w:rPr>
          <w:rFonts w:ascii="Times New Roman" w:hAnsi="Times New Roman" w:cs="Times New Roman"/>
          <w:shd w:val="clear" w:color="auto" w:fill="FFFFFF"/>
        </w:rPr>
        <w:t xml:space="preserve"> computer software</w:t>
      </w:r>
      <w:r w:rsidR="005E6E9F" w:rsidRPr="0080326C">
        <w:rPr>
          <w:rFonts w:ascii="Times New Roman" w:hAnsi="Times New Roman" w:cs="Times New Roman"/>
          <w:shd w:val="clear" w:color="auto" w:fill="FFFFFF"/>
        </w:rPr>
        <w:t xml:space="preserve"> </w:t>
      </w:r>
      <w:r w:rsidR="00841775" w:rsidRPr="0080326C">
        <w:rPr>
          <w:rFonts w:ascii="Times New Roman" w:hAnsi="Times New Roman" w:cs="Times New Roman"/>
          <w:shd w:val="clear" w:color="auto" w:fill="FFFFFF"/>
        </w:rPr>
        <w:t xml:space="preserve">that </w:t>
      </w:r>
      <w:r w:rsidR="00063F45" w:rsidRPr="0080326C">
        <w:rPr>
          <w:rFonts w:ascii="Times New Roman" w:hAnsi="Times New Roman" w:cs="Times New Roman"/>
          <w:shd w:val="clear" w:color="auto" w:fill="FFFFFF"/>
        </w:rPr>
        <w:t>support</w:t>
      </w:r>
      <w:r w:rsidR="00841775" w:rsidRPr="0080326C">
        <w:rPr>
          <w:rFonts w:ascii="Times New Roman" w:hAnsi="Times New Roman" w:cs="Times New Roman"/>
          <w:shd w:val="clear" w:color="auto" w:fill="FFFFFF"/>
        </w:rPr>
        <w:t xml:space="preserve"> </w:t>
      </w:r>
      <w:r w:rsidR="00063F45" w:rsidRPr="0080326C">
        <w:rPr>
          <w:rFonts w:ascii="Times New Roman" w:hAnsi="Times New Roman" w:cs="Times New Roman"/>
          <w:shd w:val="clear" w:color="auto" w:fill="FFFFFF"/>
        </w:rPr>
        <w:t xml:space="preserve">children with additional learning needs </w:t>
      </w:r>
      <w:r w:rsidR="00841775" w:rsidRPr="0080326C">
        <w:rPr>
          <w:rFonts w:ascii="Times New Roman" w:hAnsi="Times New Roman" w:cs="Times New Roman"/>
          <w:shd w:val="clear" w:color="auto" w:fill="FFFFFF"/>
        </w:rPr>
        <w:t xml:space="preserve">to </w:t>
      </w:r>
      <w:r w:rsidR="00063F45" w:rsidRPr="0080326C">
        <w:rPr>
          <w:rFonts w:ascii="Times New Roman" w:hAnsi="Times New Roman" w:cs="Times New Roman"/>
          <w:shd w:val="clear" w:color="auto" w:fill="FFFFFF"/>
        </w:rPr>
        <w:t>understand their preferred learning styles.</w:t>
      </w:r>
      <w:r>
        <w:rPr>
          <w:rFonts w:ascii="Times New Roman" w:hAnsi="Times New Roman" w:cs="Times New Roman"/>
          <w:shd w:val="clear" w:color="auto" w:fill="FFFFFF"/>
        </w:rPr>
        <w:t xml:space="preserve"> A limitation </w:t>
      </w:r>
      <w:r w:rsidR="004401CA">
        <w:rPr>
          <w:rFonts w:ascii="Times New Roman" w:hAnsi="Times New Roman" w:cs="Times New Roman"/>
          <w:shd w:val="clear" w:color="auto" w:fill="FFFFFF"/>
        </w:rPr>
        <w:t>of these findings is a lack of scrutiny surrounding the arbitrary figure of £76.8 million, to ensure its cost effectiveness.</w:t>
      </w:r>
    </w:p>
    <w:p w14:paraId="0266A13B" w14:textId="205B9034" w:rsidR="00353D18" w:rsidRPr="0080326C" w:rsidRDefault="00F94E89" w:rsidP="0080326C">
      <w:pPr>
        <w:pStyle w:val="Default"/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80326C">
        <w:rPr>
          <w:rFonts w:ascii="Times New Roman" w:hAnsi="Times New Roman" w:cs="Times New Roman"/>
          <w:shd w:val="clear" w:color="auto" w:fill="FFFFFF"/>
        </w:rPr>
        <w:lastRenderedPageBreak/>
        <w:t>More recently</w:t>
      </w:r>
      <w:r w:rsidR="00F22E49" w:rsidRPr="0080326C">
        <w:rPr>
          <w:rFonts w:ascii="Times New Roman" w:hAnsi="Times New Roman" w:cs="Times New Roman"/>
          <w:shd w:val="clear" w:color="auto" w:fill="FFFFFF"/>
        </w:rPr>
        <w:t>,</w:t>
      </w:r>
      <w:r w:rsidRPr="0080326C">
        <w:rPr>
          <w:rFonts w:ascii="Times New Roman" w:hAnsi="Times New Roman" w:cs="Times New Roman"/>
          <w:shd w:val="clear" w:color="auto" w:fill="FFFFFF"/>
        </w:rPr>
        <w:t xml:space="preserve"> a review of curriculum in Wales</w:t>
      </w:r>
      <w:r w:rsidR="005C3926" w:rsidRPr="0080326C">
        <w:rPr>
          <w:rFonts w:ascii="Times New Roman" w:hAnsi="Times New Roman" w:cs="Times New Roman"/>
          <w:shd w:val="clear" w:color="auto" w:fill="FFFFFF"/>
        </w:rPr>
        <w:t xml:space="preserve"> recommended</w:t>
      </w:r>
      <w:r w:rsidRPr="0080326C">
        <w:rPr>
          <w:rFonts w:ascii="Times New Roman" w:hAnsi="Times New Roman" w:cs="Times New Roman"/>
          <w:shd w:val="clear" w:color="auto" w:fill="FFFFFF"/>
        </w:rPr>
        <w:t xml:space="preserve"> that health and wellbeing </w:t>
      </w:r>
      <w:r w:rsidR="00F22E49" w:rsidRPr="0080326C">
        <w:rPr>
          <w:rFonts w:ascii="Times New Roman" w:hAnsi="Times New Roman" w:cs="Times New Roman"/>
          <w:shd w:val="clear" w:color="auto" w:fill="FFFFFF"/>
        </w:rPr>
        <w:t xml:space="preserve">(H&amp;WB) </w:t>
      </w:r>
      <w:r w:rsidRPr="0080326C">
        <w:rPr>
          <w:rFonts w:ascii="Times New Roman" w:hAnsi="Times New Roman" w:cs="Times New Roman"/>
          <w:shd w:val="clear" w:color="auto" w:fill="FFFFFF"/>
        </w:rPr>
        <w:t>be introduced as a core subject or area of learning and experience</w:t>
      </w:r>
      <w:r w:rsidR="005C3926" w:rsidRPr="0080326C">
        <w:rPr>
          <w:rFonts w:ascii="Times New Roman" w:hAnsi="Times New Roman" w:cs="Times New Roman"/>
          <w:shd w:val="clear" w:color="auto" w:fill="FFFFFF"/>
        </w:rPr>
        <w:t>, (Donaldson 2015; Heyward et al 2019)</w:t>
      </w:r>
      <w:r w:rsidR="00B47767" w:rsidRPr="0080326C">
        <w:rPr>
          <w:rFonts w:ascii="Times New Roman" w:hAnsi="Times New Roman" w:cs="Times New Roman"/>
          <w:shd w:val="clear" w:color="auto" w:fill="FFFFFF"/>
        </w:rPr>
        <w:t xml:space="preserve">. The </w:t>
      </w:r>
      <w:r w:rsidR="008B0F9B" w:rsidRPr="0080326C">
        <w:rPr>
          <w:rFonts w:ascii="Times New Roman" w:hAnsi="Times New Roman" w:cs="Times New Roman"/>
          <w:shd w:val="clear" w:color="auto" w:fill="FFFFFF"/>
        </w:rPr>
        <w:t xml:space="preserve">H&amp;WB </w:t>
      </w:r>
      <w:r w:rsidR="00B47767" w:rsidRPr="0080326C">
        <w:rPr>
          <w:rFonts w:ascii="Times New Roman" w:hAnsi="Times New Roman" w:cs="Times New Roman"/>
          <w:shd w:val="clear" w:color="auto" w:fill="FFFFFF"/>
        </w:rPr>
        <w:t>draft curriculum 2</w:t>
      </w:r>
      <w:r w:rsidR="00526C1C" w:rsidRPr="0080326C">
        <w:rPr>
          <w:rFonts w:ascii="Times New Roman" w:hAnsi="Times New Roman" w:cs="Times New Roman"/>
          <w:shd w:val="clear" w:color="auto" w:fill="FFFFFF"/>
        </w:rPr>
        <w:t xml:space="preserve">022, Welsh Government (2019) </w:t>
      </w:r>
      <w:r w:rsidR="00B47767" w:rsidRPr="0080326C">
        <w:rPr>
          <w:rFonts w:ascii="Times New Roman" w:hAnsi="Times New Roman" w:cs="Times New Roman"/>
          <w:shd w:val="clear" w:color="auto" w:fill="FFFFFF"/>
        </w:rPr>
        <w:t xml:space="preserve">places </w:t>
      </w:r>
      <w:r w:rsidR="008B0F9B" w:rsidRPr="0080326C">
        <w:rPr>
          <w:rFonts w:ascii="Times New Roman" w:hAnsi="Times New Roman" w:cs="Times New Roman"/>
          <w:shd w:val="clear" w:color="auto" w:fill="FFFFFF"/>
        </w:rPr>
        <w:t xml:space="preserve">greater </w:t>
      </w:r>
      <w:r w:rsidR="00B47767" w:rsidRPr="0080326C">
        <w:rPr>
          <w:rFonts w:ascii="Times New Roman" w:hAnsi="Times New Roman" w:cs="Times New Roman"/>
          <w:shd w:val="clear" w:color="auto" w:fill="FFFFFF"/>
        </w:rPr>
        <w:t xml:space="preserve">emphasis on </w:t>
      </w:r>
      <w:r w:rsidR="008B0F9B" w:rsidRPr="0080326C">
        <w:rPr>
          <w:rFonts w:ascii="Times New Roman" w:hAnsi="Times New Roman" w:cs="Times New Roman"/>
          <w:shd w:val="clear" w:color="auto" w:fill="FFFFFF"/>
        </w:rPr>
        <w:t xml:space="preserve">education and pedagogical development from a more holistic perspective, it could be argued that this approach will provide children with knowledge </w:t>
      </w:r>
      <w:r w:rsidR="00B47767" w:rsidRPr="0080326C">
        <w:rPr>
          <w:rFonts w:ascii="Times New Roman" w:hAnsi="Times New Roman" w:cs="Times New Roman"/>
          <w:shd w:val="clear" w:color="auto" w:fill="FFFFFF"/>
        </w:rPr>
        <w:t xml:space="preserve">about several areas </w:t>
      </w:r>
      <w:r w:rsidR="008B0F9B" w:rsidRPr="0080326C">
        <w:rPr>
          <w:rFonts w:ascii="Times New Roman" w:hAnsi="Times New Roman" w:cs="Times New Roman"/>
          <w:shd w:val="clear" w:color="auto" w:fill="FFFFFF"/>
        </w:rPr>
        <w:t xml:space="preserve">of health that are </w:t>
      </w:r>
      <w:r w:rsidR="00B47767" w:rsidRPr="0080326C">
        <w:rPr>
          <w:rFonts w:ascii="Times New Roman" w:hAnsi="Times New Roman" w:cs="Times New Roman"/>
          <w:shd w:val="clear" w:color="auto" w:fill="FFFFFF"/>
        </w:rPr>
        <w:t xml:space="preserve">associated </w:t>
      </w:r>
      <w:r w:rsidR="00630530" w:rsidRPr="0080326C">
        <w:rPr>
          <w:rFonts w:ascii="Times New Roman" w:hAnsi="Times New Roman" w:cs="Times New Roman"/>
          <w:shd w:val="clear" w:color="auto" w:fill="FFFFFF"/>
        </w:rPr>
        <w:t>in some way to aces</w:t>
      </w:r>
      <w:r w:rsidR="00B47767" w:rsidRPr="0080326C">
        <w:rPr>
          <w:rFonts w:ascii="Times New Roman" w:hAnsi="Times New Roman" w:cs="Times New Roman"/>
          <w:shd w:val="clear" w:color="auto" w:fill="FFFFFF"/>
        </w:rPr>
        <w:t xml:space="preserve"> including; relationships, emotional self-regulation, violence and staying safe, </w:t>
      </w:r>
      <w:r w:rsidR="00630530" w:rsidRPr="0080326C">
        <w:rPr>
          <w:rFonts w:ascii="Times New Roman" w:hAnsi="Times New Roman" w:cs="Times New Roman"/>
          <w:shd w:val="clear" w:color="auto" w:fill="FFFFFF"/>
        </w:rPr>
        <w:t xml:space="preserve">substance misuse, </w:t>
      </w:r>
      <w:r w:rsidR="00B47767" w:rsidRPr="0080326C">
        <w:rPr>
          <w:rFonts w:ascii="Times New Roman" w:hAnsi="Times New Roman" w:cs="Times New Roman"/>
          <w:shd w:val="clear" w:color="auto" w:fill="FFFFFF"/>
        </w:rPr>
        <w:t xml:space="preserve">sexual behaviour, the human body and development and resilience. It is worth noting that physical activity (PA) </w:t>
      </w:r>
      <w:r w:rsidR="00630530" w:rsidRPr="0080326C">
        <w:rPr>
          <w:rFonts w:ascii="Times New Roman" w:hAnsi="Times New Roman" w:cs="Times New Roman"/>
          <w:shd w:val="clear" w:color="auto" w:fill="FFFFFF"/>
        </w:rPr>
        <w:t xml:space="preserve">which </w:t>
      </w:r>
      <w:r w:rsidR="00B47767" w:rsidRPr="0080326C">
        <w:rPr>
          <w:rFonts w:ascii="Times New Roman" w:hAnsi="Times New Roman" w:cs="Times New Roman"/>
          <w:shd w:val="clear" w:color="auto" w:fill="FFFFFF"/>
        </w:rPr>
        <w:t>according to Hughes et al (2017) has a low association to aces</w:t>
      </w:r>
      <w:r w:rsidR="00630530" w:rsidRPr="0080326C">
        <w:rPr>
          <w:rFonts w:ascii="Times New Roman" w:hAnsi="Times New Roman" w:cs="Times New Roman"/>
          <w:shd w:val="clear" w:color="auto" w:fill="FFFFFF"/>
        </w:rPr>
        <w:t xml:space="preserve">, </w:t>
      </w:r>
      <w:r w:rsidR="009942F3" w:rsidRPr="0080326C">
        <w:rPr>
          <w:rFonts w:ascii="Times New Roman" w:hAnsi="Times New Roman" w:cs="Times New Roman"/>
          <w:shd w:val="clear" w:color="auto" w:fill="FFFFFF"/>
        </w:rPr>
        <w:t>maybe</w:t>
      </w:r>
      <w:r w:rsidR="00630530" w:rsidRPr="0080326C">
        <w:rPr>
          <w:rFonts w:ascii="Times New Roman" w:hAnsi="Times New Roman" w:cs="Times New Roman"/>
          <w:shd w:val="clear" w:color="auto" w:fill="FFFFFF"/>
        </w:rPr>
        <w:t xml:space="preserve"> an important aspect of the </w:t>
      </w:r>
      <w:r w:rsidR="00F22E49" w:rsidRPr="0080326C">
        <w:rPr>
          <w:rFonts w:ascii="Times New Roman" w:hAnsi="Times New Roman" w:cs="Times New Roman"/>
          <w:shd w:val="clear" w:color="auto" w:fill="FFFFFF"/>
        </w:rPr>
        <w:t xml:space="preserve">H&amp;WB </w:t>
      </w:r>
      <w:r w:rsidR="00630530" w:rsidRPr="0080326C">
        <w:rPr>
          <w:rFonts w:ascii="Times New Roman" w:hAnsi="Times New Roman" w:cs="Times New Roman"/>
          <w:shd w:val="clear" w:color="auto" w:fill="FFFFFF"/>
        </w:rPr>
        <w:t xml:space="preserve">curriculum in terms of mitigation of health damaging behaviours over the life course. </w:t>
      </w:r>
      <w:r w:rsidR="00605E05" w:rsidRPr="0080326C">
        <w:rPr>
          <w:rFonts w:ascii="Times New Roman" w:hAnsi="Times New Roman" w:cs="Times New Roman"/>
          <w:shd w:val="clear" w:color="auto" w:fill="FFFFFF"/>
        </w:rPr>
        <w:t>This can also be seen as a form of prevention as it provides children with the knowledge</w:t>
      </w:r>
      <w:r w:rsidR="00353D18" w:rsidRPr="0080326C">
        <w:rPr>
          <w:rFonts w:ascii="Times New Roman" w:hAnsi="Times New Roman" w:cs="Times New Roman"/>
          <w:shd w:val="clear" w:color="auto" w:fill="FFFFFF"/>
        </w:rPr>
        <w:t xml:space="preserve"> to understand what they can do to manage their physical and mental health in times of crisis.</w:t>
      </w:r>
      <w:r w:rsidR="009E3BDF" w:rsidRPr="0080326C">
        <w:rPr>
          <w:rFonts w:ascii="Times New Roman" w:hAnsi="Times New Roman" w:cs="Times New Roman"/>
          <w:shd w:val="clear" w:color="auto" w:fill="FFFFFF"/>
        </w:rPr>
        <w:t xml:space="preserve">  These preventative measures may not be realised for some-time, as current evidence appears to suggest there has been no significant change in the populations life style choices that lead to health damaging behaviours such as; smoking, drinking and obesity with statistics showing higher incidence of anxiety, depression, suicide and drug related deaths since records began, </w:t>
      </w:r>
      <w:r w:rsidR="00B67ED7" w:rsidRPr="0080326C">
        <w:rPr>
          <w:rFonts w:ascii="Times New Roman" w:hAnsi="Times New Roman" w:cs="Times New Roman"/>
          <w:shd w:val="clear" w:color="auto" w:fill="FFFFFF"/>
        </w:rPr>
        <w:t>Wellbeing of</w:t>
      </w:r>
      <w:r w:rsidR="00353D18" w:rsidRPr="0080326C">
        <w:rPr>
          <w:rFonts w:ascii="Times New Roman" w:hAnsi="Times New Roman" w:cs="Times New Roman"/>
          <w:shd w:val="clear" w:color="auto" w:fill="FFFFFF"/>
        </w:rPr>
        <w:t xml:space="preserve"> Wales (2019)</w:t>
      </w:r>
      <w:r w:rsidR="009E3BDF" w:rsidRPr="0080326C">
        <w:rPr>
          <w:rFonts w:ascii="Times New Roman" w:hAnsi="Times New Roman" w:cs="Times New Roman"/>
          <w:shd w:val="clear" w:color="auto" w:fill="FFFFFF"/>
        </w:rPr>
        <w:t>.</w:t>
      </w:r>
      <w:r w:rsidR="00353D18" w:rsidRPr="0080326C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7827289A" w14:textId="114D84C6" w:rsidR="007968C4" w:rsidRPr="0080326C" w:rsidRDefault="007968C4" w:rsidP="0080326C">
      <w:pPr>
        <w:pStyle w:val="Default"/>
        <w:spacing w:line="360" w:lineRule="auto"/>
        <w:rPr>
          <w:rFonts w:ascii="Times New Roman" w:hAnsi="Times New Roman" w:cs="Times New Roman"/>
          <w:shd w:val="clear" w:color="auto" w:fill="FFFFFF"/>
        </w:rPr>
      </w:pPr>
    </w:p>
    <w:p w14:paraId="52CFE3C9" w14:textId="284EE5D8" w:rsidR="00D23D0A" w:rsidRPr="0080326C" w:rsidRDefault="00BA6B75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Preventing aces is </w:t>
      </w:r>
      <w:r w:rsidR="009839EE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seen by many as an important direction of travel</w:t>
      </w:r>
      <w:r w:rsidR="00B3401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 owing to the fact</w:t>
      </w:r>
      <w:r w:rsidR="009839EE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many individuals do not access support until later in life</w:t>
      </w:r>
      <w:r w:rsidR="00CA084F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401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when health issues have become well established, Kor</w:t>
      </w:r>
      <w:r w:rsidR="00CF73F3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B34014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tana et al (2016)</w:t>
      </w:r>
      <w:r w:rsidR="00CF383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According to Public Health Wales </w:t>
      </w:r>
      <w:r w:rsidR="00CF383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(2015)</w:t>
      </w:r>
      <w:r w:rsidR="00CF383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understanding ace prevalence and impact is </w:t>
      </w:r>
      <w:r w:rsidR="006D020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important for the</w:t>
      </w:r>
      <w:r w:rsidR="00CF383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health, education and criminal justice</w:t>
      </w:r>
      <w:r w:rsidR="006D020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sectors</w:t>
      </w:r>
      <w:r w:rsidR="00CF383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as it can help to inform prevention strategies </w:t>
      </w:r>
      <w:r w:rsidR="006D020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CF383A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511BC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ways to </w:t>
      </w:r>
      <w:r w:rsidR="0059197F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diagnos</w:t>
      </w:r>
      <w:r w:rsidR="003511BC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59197F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 treat</w:t>
      </w:r>
      <w:r w:rsidR="003511BC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92B40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and support.</w:t>
      </w:r>
      <w:r w:rsidR="00A92B40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Korotana et al (2016 p .1)</w:t>
      </w:r>
      <w:r w:rsidR="00A92B40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argues that</w:t>
      </w:r>
      <w:r w:rsidR="00A92B40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“</w:t>
      </w:r>
      <w:r w:rsidR="00A92B40" w:rsidRPr="0080326C">
        <w:rPr>
          <w:rFonts w:ascii="Times New Roman" w:hAnsi="Times New Roman" w:cs="Times New Roman"/>
          <w:sz w:val="24"/>
          <w:szCs w:val="24"/>
        </w:rPr>
        <w:t xml:space="preserve">It is unclear which interventions have the strongest evidence base to support the many adults who present to services with a history of ACEs.” </w:t>
      </w:r>
      <w:r w:rsidR="006D0201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In comparison, a</w:t>
      </w:r>
      <w:r w:rsidR="0059197F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recent systematic review of </w:t>
      </w:r>
      <w:r w:rsidR="0059197F" w:rsidRPr="0080326C">
        <w:rPr>
          <w:rFonts w:ascii="Times New Roman" w:hAnsi="Times New Roman" w:cs="Times New Roman"/>
          <w:sz w:val="24"/>
          <w:szCs w:val="24"/>
        </w:rPr>
        <w:t xml:space="preserve">trials to improve child outcomes associated with aces found that most interventions used a combination of “parenting education, social services referrals </w:t>
      </w:r>
      <w:r w:rsidR="003F22F7" w:rsidRPr="0080326C">
        <w:rPr>
          <w:rFonts w:ascii="Times New Roman" w:hAnsi="Times New Roman" w:cs="Times New Roman"/>
          <w:sz w:val="24"/>
          <w:szCs w:val="24"/>
        </w:rPr>
        <w:t>and paediatric primary care practices</w:t>
      </w:r>
      <w:r w:rsidRPr="0080326C">
        <w:rPr>
          <w:rFonts w:ascii="Times New Roman" w:hAnsi="Times New Roman" w:cs="Times New Roman"/>
          <w:sz w:val="24"/>
          <w:szCs w:val="24"/>
        </w:rPr>
        <w:t>,</w:t>
      </w:r>
      <w:r w:rsidR="003F22F7" w:rsidRPr="0080326C">
        <w:rPr>
          <w:rFonts w:ascii="Times New Roman" w:hAnsi="Times New Roman" w:cs="Times New Roman"/>
          <w:sz w:val="24"/>
          <w:szCs w:val="24"/>
        </w:rPr>
        <w:t>”</w:t>
      </w:r>
      <w:r w:rsidR="0059197F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AB338B" w:rsidRPr="0080326C">
        <w:rPr>
          <w:rFonts w:ascii="Times New Roman" w:hAnsi="Times New Roman" w:cs="Times New Roman"/>
          <w:sz w:val="24"/>
          <w:szCs w:val="24"/>
        </w:rPr>
        <w:t>Mitchell and Kostolansky (2019)</w:t>
      </w:r>
      <w:r w:rsidRPr="0080326C">
        <w:rPr>
          <w:rFonts w:ascii="Times New Roman" w:hAnsi="Times New Roman" w:cs="Times New Roman"/>
          <w:sz w:val="24"/>
          <w:szCs w:val="24"/>
        </w:rPr>
        <w:t>.</w:t>
      </w:r>
      <w:r w:rsidR="00AB338B" w:rsidRPr="008032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AF197E" w14:textId="77777777" w:rsidR="00D23D0A" w:rsidRPr="0080326C" w:rsidRDefault="00D23D0A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51A1A01" w14:textId="68BB2BB8" w:rsidR="00BA6B75" w:rsidRDefault="00BA6B75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According to Mitchell and Kostolansky (2019) 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AB338B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hese </w:t>
      </w:r>
      <w:r w:rsidR="00AB338B" w:rsidRPr="0080326C">
        <w:rPr>
          <w:rFonts w:ascii="Times New Roman" w:hAnsi="Times New Roman" w:cs="Times New Roman"/>
          <w:sz w:val="24"/>
          <w:szCs w:val="24"/>
        </w:rPr>
        <w:t>multi-component interventions can improve child behavioural and metal health outcomes</w:t>
      </w:r>
      <w:r w:rsidR="006D0201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013134" w:rsidRPr="0080326C">
        <w:rPr>
          <w:rFonts w:ascii="Times New Roman" w:hAnsi="Times New Roman" w:cs="Times New Roman"/>
          <w:sz w:val="24"/>
          <w:szCs w:val="24"/>
        </w:rPr>
        <w:t>an approach that has been recommended for frontline mental health professionals</w:t>
      </w:r>
      <w:r w:rsidR="00741489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013134" w:rsidRPr="0080326C">
        <w:rPr>
          <w:rFonts w:ascii="Times New Roman" w:hAnsi="Times New Roman" w:cs="Times New Roman"/>
          <w:sz w:val="24"/>
          <w:szCs w:val="24"/>
        </w:rPr>
        <w:t xml:space="preserve">for many years. Dogra et al (2009) </w:t>
      </w:r>
      <w:r w:rsidR="00741489" w:rsidRPr="0080326C">
        <w:rPr>
          <w:rFonts w:ascii="Times New Roman" w:hAnsi="Times New Roman" w:cs="Times New Roman"/>
          <w:sz w:val="24"/>
          <w:szCs w:val="24"/>
        </w:rPr>
        <w:t>suggest that b</w:t>
      </w:r>
      <w:r w:rsidR="00995107" w:rsidRPr="0080326C">
        <w:rPr>
          <w:rFonts w:ascii="Times New Roman" w:hAnsi="Times New Roman" w:cs="Times New Roman"/>
          <w:sz w:val="24"/>
          <w:szCs w:val="24"/>
        </w:rPr>
        <w:t>asic intervention</w:t>
      </w:r>
      <w:r w:rsidR="003A149E" w:rsidRPr="0080326C">
        <w:rPr>
          <w:rFonts w:ascii="Times New Roman" w:hAnsi="Times New Roman" w:cs="Times New Roman"/>
          <w:sz w:val="24"/>
          <w:szCs w:val="24"/>
        </w:rPr>
        <w:t>s</w:t>
      </w:r>
      <w:r w:rsidR="00995107" w:rsidRPr="0080326C">
        <w:rPr>
          <w:rFonts w:ascii="Times New Roman" w:hAnsi="Times New Roman" w:cs="Times New Roman"/>
          <w:sz w:val="24"/>
          <w:szCs w:val="24"/>
        </w:rPr>
        <w:t xml:space="preserve"> such a behaviour </w:t>
      </w:r>
      <w:r w:rsidR="003A149E" w:rsidRPr="0080326C">
        <w:rPr>
          <w:rFonts w:ascii="Times New Roman" w:hAnsi="Times New Roman" w:cs="Times New Roman"/>
          <w:sz w:val="24"/>
          <w:szCs w:val="24"/>
        </w:rPr>
        <w:t xml:space="preserve">and cognitive </w:t>
      </w:r>
      <w:r w:rsidR="00995107" w:rsidRPr="0080326C">
        <w:rPr>
          <w:rFonts w:ascii="Times New Roman" w:hAnsi="Times New Roman" w:cs="Times New Roman"/>
          <w:sz w:val="24"/>
          <w:szCs w:val="24"/>
        </w:rPr>
        <w:t xml:space="preserve">therapy </w:t>
      </w:r>
      <w:r w:rsidR="00741489" w:rsidRPr="0080326C">
        <w:rPr>
          <w:rFonts w:ascii="Times New Roman" w:hAnsi="Times New Roman" w:cs="Times New Roman"/>
          <w:sz w:val="24"/>
          <w:szCs w:val="24"/>
        </w:rPr>
        <w:t>are</w:t>
      </w:r>
      <w:r w:rsidR="003A149E" w:rsidRPr="0080326C">
        <w:rPr>
          <w:rFonts w:ascii="Times New Roman" w:hAnsi="Times New Roman" w:cs="Times New Roman"/>
          <w:sz w:val="24"/>
          <w:szCs w:val="24"/>
        </w:rPr>
        <w:t xml:space="preserve"> used in primary </w:t>
      </w:r>
      <w:r w:rsidR="003A149E" w:rsidRPr="0080326C">
        <w:rPr>
          <w:rFonts w:ascii="Times New Roman" w:hAnsi="Times New Roman" w:cs="Times New Roman"/>
          <w:sz w:val="24"/>
          <w:szCs w:val="24"/>
        </w:rPr>
        <w:lastRenderedPageBreak/>
        <w:t>care setting</w:t>
      </w:r>
      <w:r w:rsidR="00741489" w:rsidRPr="0080326C">
        <w:rPr>
          <w:rFonts w:ascii="Times New Roman" w:hAnsi="Times New Roman" w:cs="Times New Roman"/>
          <w:sz w:val="24"/>
          <w:szCs w:val="24"/>
        </w:rPr>
        <w:t>s</w:t>
      </w:r>
      <w:r w:rsidR="003A149E" w:rsidRPr="0080326C">
        <w:rPr>
          <w:rFonts w:ascii="Times New Roman" w:hAnsi="Times New Roman" w:cs="Times New Roman"/>
          <w:sz w:val="24"/>
          <w:szCs w:val="24"/>
        </w:rPr>
        <w:t xml:space="preserve"> to treat children displaying aggression</w:t>
      </w:r>
      <w:r w:rsidR="00D23D0A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741489" w:rsidRPr="0080326C">
        <w:rPr>
          <w:rFonts w:ascii="Times New Roman" w:hAnsi="Times New Roman" w:cs="Times New Roman"/>
          <w:sz w:val="24"/>
          <w:szCs w:val="24"/>
        </w:rPr>
        <w:t>and in the treatment of</w:t>
      </w:r>
      <w:r w:rsidR="00D23D0A" w:rsidRPr="0080326C">
        <w:rPr>
          <w:rFonts w:ascii="Times New Roman" w:hAnsi="Times New Roman" w:cs="Times New Roman"/>
          <w:sz w:val="24"/>
          <w:szCs w:val="24"/>
        </w:rPr>
        <w:t xml:space="preserve"> disorders such as</w:t>
      </w:r>
      <w:r w:rsidR="003A149E" w:rsidRPr="0080326C">
        <w:rPr>
          <w:rFonts w:ascii="Times New Roman" w:hAnsi="Times New Roman" w:cs="Times New Roman"/>
          <w:sz w:val="24"/>
          <w:szCs w:val="24"/>
        </w:rPr>
        <w:t xml:space="preserve"> anxiety and depression</w:t>
      </w:r>
      <w:r w:rsidR="00D23D0A" w:rsidRPr="0080326C">
        <w:rPr>
          <w:rFonts w:ascii="Times New Roman" w:hAnsi="Times New Roman" w:cs="Times New Roman"/>
          <w:sz w:val="24"/>
          <w:szCs w:val="24"/>
        </w:rPr>
        <w:t>. The</w:t>
      </w:r>
      <w:r w:rsidR="00995107" w:rsidRPr="0080326C">
        <w:rPr>
          <w:rFonts w:ascii="Times New Roman" w:hAnsi="Times New Roman" w:cs="Times New Roman"/>
          <w:sz w:val="24"/>
          <w:szCs w:val="24"/>
        </w:rPr>
        <w:t xml:space="preserve"> four components </w:t>
      </w:r>
      <w:r w:rsidR="00741489" w:rsidRPr="0080326C">
        <w:rPr>
          <w:rFonts w:ascii="Times New Roman" w:hAnsi="Times New Roman" w:cs="Times New Roman"/>
          <w:sz w:val="24"/>
          <w:szCs w:val="24"/>
        </w:rPr>
        <w:t>to</w:t>
      </w:r>
      <w:r w:rsidR="00995107" w:rsidRPr="0080326C">
        <w:rPr>
          <w:rFonts w:ascii="Times New Roman" w:hAnsi="Times New Roman" w:cs="Times New Roman"/>
          <w:sz w:val="24"/>
          <w:szCs w:val="24"/>
        </w:rPr>
        <w:t xml:space="preserve"> implement</w:t>
      </w:r>
      <w:r w:rsidR="00741489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E97400" w:rsidRPr="0080326C">
        <w:rPr>
          <w:rFonts w:ascii="Times New Roman" w:hAnsi="Times New Roman" w:cs="Times New Roman"/>
          <w:sz w:val="24"/>
          <w:szCs w:val="24"/>
        </w:rPr>
        <w:t>these</w:t>
      </w:r>
      <w:r w:rsidR="00741489" w:rsidRPr="0080326C">
        <w:rPr>
          <w:rFonts w:ascii="Times New Roman" w:hAnsi="Times New Roman" w:cs="Times New Roman"/>
          <w:sz w:val="24"/>
          <w:szCs w:val="24"/>
        </w:rPr>
        <w:t xml:space="preserve"> treatment</w:t>
      </w:r>
      <w:r w:rsidR="00E97400" w:rsidRPr="0080326C">
        <w:rPr>
          <w:rFonts w:ascii="Times New Roman" w:hAnsi="Times New Roman" w:cs="Times New Roman"/>
          <w:sz w:val="24"/>
          <w:szCs w:val="24"/>
        </w:rPr>
        <w:t xml:space="preserve"> options</w:t>
      </w:r>
      <w:r w:rsidR="00D23D0A" w:rsidRPr="0080326C">
        <w:rPr>
          <w:rFonts w:ascii="Times New Roman" w:hAnsi="Times New Roman" w:cs="Times New Roman"/>
          <w:sz w:val="24"/>
          <w:szCs w:val="24"/>
        </w:rPr>
        <w:t xml:space="preserve"> include</w:t>
      </w:r>
      <w:r w:rsidR="00995107" w:rsidRPr="0080326C">
        <w:rPr>
          <w:rFonts w:ascii="Times New Roman" w:hAnsi="Times New Roman" w:cs="Times New Roman"/>
          <w:sz w:val="24"/>
          <w:szCs w:val="24"/>
        </w:rPr>
        <w:t>; engagement, defining goals, assessment of the behaviour and follow through</w:t>
      </w:r>
      <w:r w:rsidR="00741489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E97400" w:rsidRPr="0080326C">
        <w:rPr>
          <w:rFonts w:ascii="Times New Roman" w:hAnsi="Times New Roman" w:cs="Times New Roman"/>
          <w:sz w:val="24"/>
          <w:szCs w:val="24"/>
        </w:rPr>
        <w:t xml:space="preserve">this ensures that planning, partnership and consent to treatments is agreed to reduce the likelihood of a breakdown in relationship between all concerned, Dogra et al (2009). </w:t>
      </w:r>
    </w:p>
    <w:p w14:paraId="341DA28B" w14:textId="77777777" w:rsidR="00945A0B" w:rsidRPr="0080326C" w:rsidRDefault="00945A0B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177B6D1" w14:textId="4A2BEA41" w:rsidR="007968C4" w:rsidRPr="0080326C" w:rsidRDefault="00AB338B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The influence </w:t>
      </w:r>
      <w:r w:rsidR="002579D8" w:rsidRPr="0080326C">
        <w:rPr>
          <w:rFonts w:ascii="Times New Roman" w:hAnsi="Times New Roman" w:cs="Times New Roman"/>
          <w:sz w:val="24"/>
          <w:szCs w:val="24"/>
        </w:rPr>
        <w:t>that parents have on their children</w:t>
      </w:r>
      <w:r w:rsidR="0098320D" w:rsidRPr="0080326C">
        <w:rPr>
          <w:rFonts w:ascii="Times New Roman" w:hAnsi="Times New Roman" w:cs="Times New Roman"/>
          <w:sz w:val="24"/>
          <w:szCs w:val="24"/>
        </w:rPr>
        <w:t xml:space="preserve"> behaviour and learning</w:t>
      </w:r>
      <w:r w:rsidR="002579D8" w:rsidRPr="0080326C">
        <w:rPr>
          <w:rFonts w:ascii="Times New Roman" w:hAnsi="Times New Roman" w:cs="Times New Roman"/>
          <w:sz w:val="24"/>
          <w:szCs w:val="24"/>
        </w:rPr>
        <w:t xml:space="preserve"> has been well documented, (Bandura 1971; Bowlby 2005; Brodie 2018; Macdonald 2001) </w:t>
      </w:r>
      <w:r w:rsidR="00221F40">
        <w:rPr>
          <w:rFonts w:ascii="Times New Roman" w:hAnsi="Times New Roman" w:cs="Times New Roman"/>
          <w:sz w:val="24"/>
          <w:szCs w:val="24"/>
        </w:rPr>
        <w:t xml:space="preserve">and </w:t>
      </w:r>
      <w:r w:rsidR="002579D8" w:rsidRPr="0080326C">
        <w:rPr>
          <w:rFonts w:ascii="Times New Roman" w:hAnsi="Times New Roman" w:cs="Times New Roman"/>
          <w:sz w:val="24"/>
          <w:szCs w:val="24"/>
        </w:rPr>
        <w:t>supports the view that</w:t>
      </w:r>
      <w:r w:rsidR="006329CB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2579D8" w:rsidRPr="0080326C">
        <w:rPr>
          <w:rFonts w:ascii="Times New Roman" w:hAnsi="Times New Roman" w:cs="Times New Roman"/>
          <w:sz w:val="24"/>
          <w:szCs w:val="24"/>
        </w:rPr>
        <w:t xml:space="preserve">parenting education </w:t>
      </w:r>
      <w:r w:rsidR="00995107" w:rsidRPr="0080326C">
        <w:rPr>
          <w:rFonts w:ascii="Times New Roman" w:hAnsi="Times New Roman" w:cs="Times New Roman"/>
          <w:sz w:val="24"/>
          <w:szCs w:val="24"/>
        </w:rPr>
        <w:t>not only acts as a</w:t>
      </w:r>
      <w:r w:rsidR="00E47111" w:rsidRPr="0080326C">
        <w:rPr>
          <w:rFonts w:ascii="Times New Roman" w:hAnsi="Times New Roman" w:cs="Times New Roman"/>
          <w:sz w:val="24"/>
          <w:szCs w:val="24"/>
        </w:rPr>
        <w:t>n</w:t>
      </w:r>
      <w:r w:rsidR="00995107" w:rsidRPr="0080326C">
        <w:rPr>
          <w:rFonts w:ascii="Times New Roman" w:hAnsi="Times New Roman" w:cs="Times New Roman"/>
          <w:sz w:val="24"/>
          <w:szCs w:val="24"/>
        </w:rPr>
        <w:t xml:space="preserve"> intervention but can arguably </w:t>
      </w:r>
      <w:r w:rsidR="00E47111" w:rsidRPr="0080326C">
        <w:rPr>
          <w:rFonts w:ascii="Times New Roman" w:hAnsi="Times New Roman" w:cs="Times New Roman"/>
          <w:sz w:val="24"/>
          <w:szCs w:val="24"/>
        </w:rPr>
        <w:t>improve parent engagement</w:t>
      </w:r>
      <w:r w:rsidR="0098320D" w:rsidRPr="0080326C">
        <w:rPr>
          <w:rFonts w:ascii="Times New Roman" w:hAnsi="Times New Roman" w:cs="Times New Roman"/>
          <w:sz w:val="24"/>
          <w:szCs w:val="24"/>
        </w:rPr>
        <w:t xml:space="preserve">, </w:t>
      </w:r>
      <w:r w:rsidR="00221F40">
        <w:rPr>
          <w:rFonts w:ascii="Times New Roman" w:hAnsi="Times New Roman" w:cs="Times New Roman"/>
          <w:sz w:val="24"/>
          <w:szCs w:val="24"/>
        </w:rPr>
        <w:t xml:space="preserve">their </w:t>
      </w:r>
      <w:r w:rsidR="00E47111" w:rsidRPr="0080326C">
        <w:rPr>
          <w:rFonts w:ascii="Times New Roman" w:hAnsi="Times New Roman" w:cs="Times New Roman"/>
          <w:sz w:val="24"/>
          <w:szCs w:val="24"/>
        </w:rPr>
        <w:t>willingness to act</w:t>
      </w:r>
      <w:r w:rsidR="0098320D" w:rsidRPr="0080326C">
        <w:rPr>
          <w:rFonts w:ascii="Times New Roman" w:hAnsi="Times New Roman" w:cs="Times New Roman"/>
          <w:sz w:val="24"/>
          <w:szCs w:val="24"/>
        </w:rPr>
        <w:t xml:space="preserve"> and their ability to follow through</w:t>
      </w:r>
      <w:r w:rsidR="000900B2" w:rsidRPr="0080326C">
        <w:rPr>
          <w:rFonts w:ascii="Times New Roman" w:hAnsi="Times New Roman" w:cs="Times New Roman"/>
          <w:sz w:val="24"/>
          <w:szCs w:val="24"/>
        </w:rPr>
        <w:t xml:space="preserve"> and support the child outside of a primary care setting</w:t>
      </w:r>
      <w:r w:rsidR="0098320D" w:rsidRPr="0080326C">
        <w:rPr>
          <w:rFonts w:ascii="Times New Roman" w:hAnsi="Times New Roman" w:cs="Times New Roman"/>
          <w:sz w:val="24"/>
          <w:szCs w:val="24"/>
        </w:rPr>
        <w:t xml:space="preserve">. </w:t>
      </w:r>
      <w:r w:rsidR="00E47111" w:rsidRPr="0080326C">
        <w:rPr>
          <w:rFonts w:ascii="Times New Roman" w:hAnsi="Times New Roman" w:cs="Times New Roman"/>
          <w:sz w:val="24"/>
          <w:szCs w:val="24"/>
        </w:rPr>
        <w:t xml:space="preserve"> From the perspective of paediatric health professionals, the development of a screening and assessment questionnaire </w:t>
      </w:r>
      <w:r w:rsidR="0098320D" w:rsidRPr="0080326C">
        <w:rPr>
          <w:rFonts w:ascii="Times New Roman" w:hAnsi="Times New Roman" w:cs="Times New Roman"/>
          <w:sz w:val="24"/>
          <w:szCs w:val="24"/>
        </w:rPr>
        <w:t xml:space="preserve">is </w:t>
      </w:r>
      <w:r w:rsidR="00F772FA" w:rsidRPr="0080326C">
        <w:rPr>
          <w:rFonts w:ascii="Times New Roman" w:hAnsi="Times New Roman" w:cs="Times New Roman"/>
          <w:sz w:val="24"/>
          <w:szCs w:val="24"/>
        </w:rPr>
        <w:t xml:space="preserve">needed to support </w:t>
      </w:r>
      <w:r w:rsidR="00E47111" w:rsidRPr="0080326C">
        <w:rPr>
          <w:rFonts w:ascii="Times New Roman" w:hAnsi="Times New Roman" w:cs="Times New Roman"/>
          <w:sz w:val="24"/>
          <w:szCs w:val="24"/>
        </w:rPr>
        <w:t>in the early identification of ace exposure</w:t>
      </w:r>
      <w:r w:rsidR="00A948FF" w:rsidRPr="0080326C">
        <w:rPr>
          <w:rFonts w:ascii="Times New Roman" w:hAnsi="Times New Roman" w:cs="Times New Roman"/>
          <w:sz w:val="24"/>
          <w:szCs w:val="24"/>
        </w:rPr>
        <w:t xml:space="preserve"> and draws some similarities to the assessment of behaviours noted by Dogra et al (2009). </w:t>
      </w:r>
      <w:r w:rsidR="007B44F7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A948FF" w:rsidRPr="0080326C">
        <w:rPr>
          <w:rFonts w:ascii="Times New Roman" w:hAnsi="Times New Roman" w:cs="Times New Roman"/>
          <w:sz w:val="24"/>
          <w:szCs w:val="24"/>
        </w:rPr>
        <w:t>A</w:t>
      </w:r>
      <w:r w:rsidR="00CA084F" w:rsidRPr="0080326C">
        <w:rPr>
          <w:rFonts w:ascii="Times New Roman" w:hAnsi="Times New Roman" w:cs="Times New Roman"/>
          <w:sz w:val="24"/>
          <w:szCs w:val="24"/>
        </w:rPr>
        <w:t>ccording to Koita et al (2018</w:t>
      </w:r>
      <w:r w:rsidR="00A948FF" w:rsidRPr="0080326C">
        <w:rPr>
          <w:rFonts w:ascii="Times New Roman" w:hAnsi="Times New Roman" w:cs="Times New Roman"/>
          <w:sz w:val="24"/>
          <w:szCs w:val="24"/>
        </w:rPr>
        <w:t xml:space="preserve"> p.2</w:t>
      </w:r>
      <w:r w:rsidR="00CA084F" w:rsidRPr="0080326C">
        <w:rPr>
          <w:rFonts w:ascii="Times New Roman" w:hAnsi="Times New Roman" w:cs="Times New Roman"/>
          <w:sz w:val="24"/>
          <w:szCs w:val="24"/>
        </w:rPr>
        <w:t xml:space="preserve">) </w:t>
      </w:r>
      <w:r w:rsidR="007B44F7" w:rsidRPr="0080326C">
        <w:rPr>
          <w:rFonts w:ascii="Times New Roman" w:hAnsi="Times New Roman" w:cs="Times New Roman"/>
          <w:sz w:val="24"/>
          <w:szCs w:val="24"/>
        </w:rPr>
        <w:t xml:space="preserve">the development of trust between </w:t>
      </w:r>
      <w:r w:rsidR="00F772FA" w:rsidRPr="0080326C">
        <w:rPr>
          <w:rFonts w:ascii="Times New Roman" w:hAnsi="Times New Roman" w:cs="Times New Roman"/>
          <w:sz w:val="24"/>
          <w:szCs w:val="24"/>
        </w:rPr>
        <w:t xml:space="preserve">health professional and </w:t>
      </w:r>
      <w:r w:rsidR="007B44F7" w:rsidRPr="0080326C">
        <w:rPr>
          <w:rFonts w:ascii="Times New Roman" w:hAnsi="Times New Roman" w:cs="Times New Roman"/>
          <w:sz w:val="24"/>
          <w:szCs w:val="24"/>
        </w:rPr>
        <w:t xml:space="preserve">their </w:t>
      </w:r>
      <w:r w:rsidR="00F772FA" w:rsidRPr="0080326C">
        <w:rPr>
          <w:rFonts w:ascii="Times New Roman" w:hAnsi="Times New Roman" w:cs="Times New Roman"/>
          <w:sz w:val="24"/>
          <w:szCs w:val="24"/>
        </w:rPr>
        <w:t>patient</w:t>
      </w:r>
      <w:r w:rsidR="007B44F7" w:rsidRPr="0080326C">
        <w:rPr>
          <w:rFonts w:ascii="Times New Roman" w:hAnsi="Times New Roman" w:cs="Times New Roman"/>
          <w:sz w:val="24"/>
          <w:szCs w:val="24"/>
        </w:rPr>
        <w:t>s</w:t>
      </w:r>
      <w:r w:rsidR="00F772FA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7B44F7" w:rsidRPr="0080326C">
        <w:rPr>
          <w:rFonts w:ascii="Times New Roman" w:hAnsi="Times New Roman" w:cs="Times New Roman"/>
          <w:sz w:val="24"/>
          <w:szCs w:val="24"/>
        </w:rPr>
        <w:t>is fundamental during the early stages of assessment</w:t>
      </w:r>
      <w:r w:rsidR="00F45BD9" w:rsidRPr="0080326C">
        <w:rPr>
          <w:rFonts w:ascii="Times New Roman" w:hAnsi="Times New Roman" w:cs="Times New Roman"/>
          <w:sz w:val="24"/>
          <w:szCs w:val="24"/>
        </w:rPr>
        <w:t>, helping to</w:t>
      </w:r>
      <w:r w:rsidR="00CA084F"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="00A948FF" w:rsidRPr="0080326C">
        <w:rPr>
          <w:rFonts w:ascii="Times New Roman" w:hAnsi="Times New Roman" w:cs="Times New Roman"/>
          <w:sz w:val="24"/>
          <w:szCs w:val="24"/>
        </w:rPr>
        <w:t>“</w:t>
      </w:r>
      <w:r w:rsidR="00CA084F" w:rsidRPr="0080326C">
        <w:rPr>
          <w:rFonts w:ascii="Times New Roman" w:hAnsi="Times New Roman" w:cs="Times New Roman"/>
          <w:sz w:val="24"/>
          <w:szCs w:val="24"/>
        </w:rPr>
        <w:t>faci</w:t>
      </w:r>
      <w:r w:rsidR="007B44F7" w:rsidRPr="0080326C">
        <w:rPr>
          <w:rFonts w:ascii="Times New Roman" w:hAnsi="Times New Roman" w:cs="Times New Roman"/>
          <w:sz w:val="24"/>
          <w:szCs w:val="24"/>
        </w:rPr>
        <w:t>litate the screening process,</w:t>
      </w:r>
      <w:r w:rsidR="00F772FA" w:rsidRPr="0080326C">
        <w:rPr>
          <w:rFonts w:ascii="Times New Roman" w:hAnsi="Times New Roman" w:cs="Times New Roman"/>
          <w:sz w:val="24"/>
          <w:szCs w:val="24"/>
        </w:rPr>
        <w:t xml:space="preserve"> improve</w:t>
      </w:r>
      <w:r w:rsidR="00CA084F" w:rsidRPr="0080326C">
        <w:rPr>
          <w:rFonts w:ascii="Times New Roman" w:hAnsi="Times New Roman" w:cs="Times New Roman"/>
          <w:sz w:val="24"/>
          <w:szCs w:val="24"/>
        </w:rPr>
        <w:t xml:space="preserve"> patient education about the</w:t>
      </w:r>
      <w:r w:rsidR="007B44F7" w:rsidRPr="0080326C">
        <w:rPr>
          <w:rFonts w:ascii="Times New Roman" w:hAnsi="Times New Roman" w:cs="Times New Roman"/>
          <w:sz w:val="24"/>
          <w:szCs w:val="24"/>
        </w:rPr>
        <w:t xml:space="preserve"> impacts of adversity on health</w:t>
      </w:r>
      <w:r w:rsidR="00F86C76" w:rsidRPr="0080326C">
        <w:rPr>
          <w:rFonts w:ascii="Times New Roman" w:hAnsi="Times New Roman" w:cs="Times New Roman"/>
          <w:sz w:val="24"/>
          <w:szCs w:val="24"/>
        </w:rPr>
        <w:t>,”</w:t>
      </w:r>
      <w:r w:rsidR="007B44F7" w:rsidRPr="0080326C">
        <w:rPr>
          <w:rFonts w:ascii="Times New Roman" w:hAnsi="Times New Roman" w:cs="Times New Roman"/>
          <w:sz w:val="24"/>
          <w:szCs w:val="24"/>
        </w:rPr>
        <w:t xml:space="preserve"> and </w:t>
      </w:r>
      <w:r w:rsidR="00F45BD9" w:rsidRPr="0080326C">
        <w:rPr>
          <w:rFonts w:ascii="Times New Roman" w:hAnsi="Times New Roman" w:cs="Times New Roman"/>
          <w:sz w:val="24"/>
          <w:szCs w:val="24"/>
        </w:rPr>
        <w:t>informs best practice by selecting the most effective form of treatment.</w:t>
      </w:r>
      <w:r w:rsidR="006D0201" w:rsidRPr="0080326C">
        <w:rPr>
          <w:rFonts w:ascii="Times New Roman" w:hAnsi="Times New Roman" w:cs="Times New Roman"/>
          <w:sz w:val="24"/>
          <w:szCs w:val="24"/>
        </w:rPr>
        <w:t xml:space="preserve"> Evidence across t</w:t>
      </w:r>
      <w:r w:rsidR="009E49AA" w:rsidRPr="0080326C">
        <w:rPr>
          <w:rFonts w:ascii="Times New Roman" w:hAnsi="Times New Roman" w:cs="Times New Roman"/>
          <w:sz w:val="24"/>
          <w:szCs w:val="24"/>
        </w:rPr>
        <w:t xml:space="preserve">he literature also suggests that </w:t>
      </w:r>
      <w:r w:rsidR="009E49AA" w:rsidRPr="0080326C">
        <w:rPr>
          <w:rFonts w:ascii="Times New Roman" w:hAnsi="Times New Roman" w:cs="Times New Roman"/>
          <w:sz w:val="24"/>
          <w:szCs w:val="24"/>
        </w:rPr>
        <w:t>paediatric</w:t>
      </w:r>
      <w:r w:rsidR="009E49AA" w:rsidRPr="0080326C">
        <w:rPr>
          <w:rFonts w:ascii="Times New Roman" w:hAnsi="Times New Roman" w:cs="Times New Roman"/>
          <w:sz w:val="24"/>
          <w:szCs w:val="24"/>
        </w:rPr>
        <w:t xml:space="preserve"> primary care providers need to build evidence </w:t>
      </w:r>
      <w:r w:rsidR="009E49AA" w:rsidRPr="0080326C">
        <w:rPr>
          <w:rFonts w:ascii="Times New Roman" w:hAnsi="Times New Roman" w:cs="Times New Roman"/>
          <w:sz w:val="24"/>
          <w:szCs w:val="24"/>
        </w:rPr>
        <w:t xml:space="preserve">from </w:t>
      </w:r>
      <w:r w:rsidR="009E49AA" w:rsidRPr="0080326C">
        <w:rPr>
          <w:rFonts w:ascii="Times New Roman" w:hAnsi="Times New Roman" w:cs="Times New Roman"/>
          <w:sz w:val="24"/>
          <w:szCs w:val="24"/>
        </w:rPr>
        <w:t>these</w:t>
      </w:r>
      <w:r w:rsidR="009E49AA" w:rsidRPr="0080326C">
        <w:rPr>
          <w:rFonts w:ascii="Times New Roman" w:hAnsi="Times New Roman" w:cs="Times New Roman"/>
          <w:sz w:val="24"/>
          <w:szCs w:val="24"/>
        </w:rPr>
        <w:t xml:space="preserve"> primary care screening</w:t>
      </w:r>
      <w:r w:rsidR="009E49AA" w:rsidRPr="0080326C">
        <w:rPr>
          <w:rFonts w:ascii="Times New Roman" w:hAnsi="Times New Roman" w:cs="Times New Roman"/>
          <w:sz w:val="24"/>
          <w:szCs w:val="24"/>
        </w:rPr>
        <w:t>s to improve health outcomes, Mitchell and Kostolansky (2019).</w:t>
      </w:r>
    </w:p>
    <w:p w14:paraId="7921B4B8" w14:textId="77777777" w:rsidR="00F86C76" w:rsidRPr="0080326C" w:rsidRDefault="00F86C76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773899C" w14:textId="68605C94" w:rsidR="006329CB" w:rsidRPr="0080326C" w:rsidRDefault="00F45BD9" w:rsidP="0080326C">
      <w:pPr>
        <w:autoSpaceDE w:val="0"/>
        <w:autoSpaceDN w:val="0"/>
        <w:adjustRightInd w:val="0"/>
        <w:spacing w:after="0" w:line="360" w:lineRule="auto"/>
        <w:rPr>
          <w:rFonts w:ascii="Times New Roman" w:eastAsia="Shaker2Lancet-Regular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In comparison to primary care settings and a</w:t>
      </w:r>
      <w:r w:rsidR="007E2AF6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ccording to the Lancet (2019) Mental Health services are </w:t>
      </w:r>
      <w:r w:rsidR="005D6B4E"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5D6B4E" w:rsidRPr="0080326C">
        <w:rPr>
          <w:rFonts w:ascii="Times New Roman" w:eastAsia="Shaker2Lancet-Regular" w:hAnsi="Times New Roman" w:cs="Times New Roman"/>
          <w:sz w:val="24"/>
          <w:szCs w:val="24"/>
        </w:rPr>
        <w:t>shifting away from traditional models of health care,” favouring a model that places itself nearer to the education environment to improve access and availability to children</w:t>
      </w:r>
      <w:r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in need</w:t>
      </w:r>
      <w:r w:rsidR="005D6B4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. It could be argued that 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>delivery of the health and wellbeing curriculum in Wales</w:t>
      </w:r>
      <w:r w:rsidR="005D6B4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would </w:t>
      </w:r>
      <w:r w:rsidR="005D6B4E" w:rsidRPr="0080326C">
        <w:rPr>
          <w:rFonts w:ascii="Times New Roman" w:eastAsia="Shaker2Lancet-Regular" w:hAnsi="Times New Roman" w:cs="Times New Roman"/>
          <w:sz w:val="24"/>
          <w:szCs w:val="24"/>
        </w:rPr>
        <w:t>provide teachers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and</w:t>
      </w:r>
      <w:r w:rsidR="005D6B4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health professionals 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>with</w:t>
      </w:r>
      <w:r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an opportunity to observe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behaviour</w:t>
      </w:r>
      <w:r w:rsidRPr="0080326C">
        <w:rPr>
          <w:rFonts w:ascii="Times New Roman" w:eastAsia="Shaker2Lancet-Regular" w:hAnsi="Times New Roman" w:cs="Times New Roman"/>
          <w:sz w:val="24"/>
          <w:szCs w:val="24"/>
        </w:rPr>
        <w:t>s in a less clinical environment however</w:t>
      </w:r>
      <w:r w:rsidR="00354AEF" w:rsidRPr="0080326C">
        <w:rPr>
          <w:rFonts w:ascii="Times New Roman" w:eastAsia="Shaker2Lancet-Regular" w:hAnsi="Times New Roman" w:cs="Times New Roman"/>
          <w:sz w:val="24"/>
          <w:szCs w:val="24"/>
        </w:rPr>
        <w:t>,</w:t>
      </w:r>
      <w:r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this approach may create conflicts of interest between health care services and </w:t>
      </w:r>
      <w:r w:rsidR="00354AEF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those who see education a </w:t>
      </w:r>
      <w:r w:rsidRPr="0080326C">
        <w:rPr>
          <w:rFonts w:ascii="Times New Roman" w:eastAsia="Shaker2Lancet-Regular" w:hAnsi="Times New Roman" w:cs="Times New Roman"/>
          <w:sz w:val="24"/>
          <w:szCs w:val="24"/>
        </w:rPr>
        <w:t>providing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an efficient and effective </w:t>
      </w:r>
      <w:r w:rsidR="00354AEF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pedagogical 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>health and wellbeing curriculum</w:t>
      </w:r>
      <w:r w:rsidR="005E6E9F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. 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Due to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the 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ongoing stigma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that surrounds 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>mental health</w:t>
      </w:r>
      <w:r w:rsidR="004A71BB" w:rsidRPr="0080326C">
        <w:rPr>
          <w:rFonts w:ascii="Times New Roman" w:eastAsia="Shaker2Lancet-Regular" w:hAnsi="Times New Roman" w:cs="Times New Roman"/>
          <w:sz w:val="24"/>
          <w:szCs w:val="24"/>
        </w:rPr>
        <w:t>, Young Minds (2019)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and children’s </w:t>
      </w:r>
      <w:r w:rsidR="000F3A8C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poor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>experiences of mental health services</w:t>
      </w:r>
      <w:r w:rsidR="004A71BB" w:rsidRPr="0080326C">
        <w:rPr>
          <w:rFonts w:ascii="Times New Roman" w:eastAsia="Shaker2Lancet-Regular" w:hAnsi="Times New Roman" w:cs="Times New Roman"/>
          <w:sz w:val="24"/>
          <w:szCs w:val="24"/>
        </w:rPr>
        <w:t>, C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>hildren’s Commissioner (2017</w:t>
      </w:r>
      <w:r w:rsidR="004A71BB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) 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>i</w:t>
      </w:r>
      <w:r w:rsidR="004A71BB" w:rsidRPr="0080326C">
        <w:rPr>
          <w:rFonts w:ascii="Times New Roman" w:eastAsia="Shaker2Lancet-Regular" w:hAnsi="Times New Roman" w:cs="Times New Roman"/>
          <w:sz w:val="24"/>
          <w:szCs w:val="24"/>
        </w:rPr>
        <w:t>t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would </w:t>
      </w:r>
      <w:r w:rsidR="000F3A8C" w:rsidRPr="0080326C">
        <w:rPr>
          <w:rFonts w:ascii="Times New Roman" w:eastAsia="Shaker2Lancet-Regular" w:hAnsi="Times New Roman" w:cs="Times New Roman"/>
          <w:sz w:val="24"/>
          <w:szCs w:val="24"/>
        </w:rPr>
        <w:t>appear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that normalising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mental health 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>conversations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</w:t>
      </w:r>
      <w:r w:rsidR="005E6E9F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in schools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>is needed to increase engagement before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professional are able to apply 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>resilience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strategies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</w:t>
      </w:r>
      <w:r w:rsidR="000F3A8C" w:rsidRPr="0080326C">
        <w:rPr>
          <w:rFonts w:ascii="Times New Roman" w:eastAsia="Shaker2Lancet-Regular" w:hAnsi="Times New Roman" w:cs="Times New Roman"/>
          <w:sz w:val="24"/>
          <w:szCs w:val="24"/>
        </w:rPr>
        <w:t>to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improve 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>self-efficacy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>,</w:t>
      </w:r>
      <w:r w:rsidR="00DF0BD9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particularly where </w:t>
      </w:r>
      <w:r w:rsidR="00446021"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vulnerable </w:t>
      </w:r>
      <w:r w:rsidR="0043599E" w:rsidRPr="0080326C">
        <w:rPr>
          <w:rFonts w:ascii="Times New Roman" w:eastAsia="Shaker2Lancet-Regular" w:hAnsi="Times New Roman" w:cs="Times New Roman"/>
          <w:sz w:val="24"/>
          <w:szCs w:val="24"/>
        </w:rPr>
        <w:t>children are concerned.</w:t>
      </w:r>
    </w:p>
    <w:p w14:paraId="0455B297" w14:textId="3FF96D18" w:rsidR="00605E05" w:rsidRPr="0080326C" w:rsidRDefault="00C55B3D" w:rsidP="0080326C">
      <w:pPr>
        <w:pStyle w:val="Default"/>
        <w:spacing w:line="36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80326C">
        <w:rPr>
          <w:rFonts w:ascii="Times New Roman" w:hAnsi="Times New Roman" w:cs="Times New Roman"/>
          <w:shd w:val="clear" w:color="auto" w:fill="FFFFFF"/>
        </w:rPr>
        <w:lastRenderedPageBreak/>
        <w:t xml:space="preserve">Alternatively, </w:t>
      </w:r>
      <w:r w:rsidR="009E28D7" w:rsidRPr="0080326C">
        <w:rPr>
          <w:rFonts w:ascii="Times New Roman" w:hAnsi="Times New Roman" w:cs="Times New Roman"/>
          <w:shd w:val="clear" w:color="auto" w:fill="FFFFFF"/>
        </w:rPr>
        <w:t xml:space="preserve">there are several other </w:t>
      </w:r>
      <w:r w:rsidR="0043599E" w:rsidRPr="0080326C">
        <w:rPr>
          <w:rFonts w:ascii="Times New Roman" w:hAnsi="Times New Roman" w:cs="Times New Roman"/>
          <w:shd w:val="clear" w:color="auto" w:fill="FFFFFF"/>
        </w:rPr>
        <w:t>approaches</w:t>
      </w:r>
      <w:r w:rsidR="00F00913" w:rsidRPr="0080326C">
        <w:rPr>
          <w:rFonts w:ascii="Times New Roman" w:hAnsi="Times New Roman" w:cs="Times New Roman"/>
          <w:shd w:val="clear" w:color="auto" w:fill="FFFFFF"/>
        </w:rPr>
        <w:t xml:space="preserve"> </w:t>
      </w:r>
      <w:r w:rsidR="00841775" w:rsidRPr="0080326C">
        <w:rPr>
          <w:rFonts w:ascii="Times New Roman" w:hAnsi="Times New Roman" w:cs="Times New Roman"/>
          <w:shd w:val="clear" w:color="auto" w:fill="FFFFFF"/>
        </w:rPr>
        <w:t>or</w:t>
      </w:r>
      <w:r w:rsidR="0043599E" w:rsidRPr="0080326C">
        <w:rPr>
          <w:rFonts w:ascii="Times New Roman" w:hAnsi="Times New Roman" w:cs="Times New Roman"/>
          <w:shd w:val="clear" w:color="auto" w:fill="FFFFFF"/>
        </w:rPr>
        <w:t xml:space="preserve"> techniques</w:t>
      </w:r>
      <w:r w:rsidR="00F00913" w:rsidRPr="0080326C">
        <w:rPr>
          <w:rFonts w:ascii="Times New Roman" w:hAnsi="Times New Roman" w:cs="Times New Roman"/>
          <w:shd w:val="clear" w:color="auto" w:fill="FFFFFF"/>
        </w:rPr>
        <w:t xml:space="preserve"> </w:t>
      </w:r>
      <w:r w:rsidR="00841775" w:rsidRPr="0080326C">
        <w:rPr>
          <w:rFonts w:ascii="Times New Roman" w:hAnsi="Times New Roman" w:cs="Times New Roman"/>
          <w:shd w:val="clear" w:color="auto" w:fill="FFFFFF"/>
        </w:rPr>
        <w:t>that have implications for service delivery where diagnosis</w:t>
      </w:r>
      <w:r w:rsidR="00BE4565" w:rsidRPr="0080326C">
        <w:rPr>
          <w:rFonts w:ascii="Times New Roman" w:hAnsi="Times New Roman" w:cs="Times New Roman"/>
          <w:shd w:val="clear" w:color="auto" w:fill="FFFFFF"/>
        </w:rPr>
        <w:t>,</w:t>
      </w:r>
      <w:r w:rsidR="00F00913" w:rsidRPr="0080326C">
        <w:rPr>
          <w:rFonts w:ascii="Times New Roman" w:hAnsi="Times New Roman" w:cs="Times New Roman"/>
          <w:shd w:val="clear" w:color="auto" w:fill="FFFFFF"/>
        </w:rPr>
        <w:t xml:space="preserve"> treatment and support </w:t>
      </w:r>
      <w:r w:rsidR="00D01656" w:rsidRPr="0080326C">
        <w:rPr>
          <w:rFonts w:ascii="Times New Roman" w:hAnsi="Times New Roman" w:cs="Times New Roman"/>
          <w:shd w:val="clear" w:color="auto" w:fill="FFFFFF"/>
        </w:rPr>
        <w:t>are</w:t>
      </w:r>
      <w:r w:rsidR="00F00913" w:rsidRPr="0080326C">
        <w:rPr>
          <w:rFonts w:ascii="Times New Roman" w:hAnsi="Times New Roman" w:cs="Times New Roman"/>
          <w:shd w:val="clear" w:color="auto" w:fill="FFFFFF"/>
        </w:rPr>
        <w:t xml:space="preserve"> concerned. </w:t>
      </w:r>
      <w:r w:rsidR="001E7E09" w:rsidRPr="0080326C">
        <w:rPr>
          <w:rFonts w:ascii="Times New Roman" w:hAnsi="Times New Roman" w:cs="Times New Roman"/>
          <w:shd w:val="clear" w:color="auto" w:fill="FFFFFF"/>
        </w:rPr>
        <w:t xml:space="preserve">According to Gill et al (2018) the integration of ace knowledge across nursing curriculum can support health professionals </w:t>
      </w:r>
      <w:r w:rsidR="00BE4565" w:rsidRPr="0080326C">
        <w:rPr>
          <w:rFonts w:ascii="Times New Roman" w:hAnsi="Times New Roman" w:cs="Times New Roman"/>
          <w:shd w:val="clear" w:color="auto" w:fill="FFFFFF"/>
        </w:rPr>
        <w:t>by preparing th</w:t>
      </w:r>
      <w:r w:rsidR="00D01656" w:rsidRPr="0080326C">
        <w:rPr>
          <w:rFonts w:ascii="Times New Roman" w:hAnsi="Times New Roman" w:cs="Times New Roman"/>
          <w:shd w:val="clear" w:color="auto" w:fill="FFFFFF"/>
        </w:rPr>
        <w:t>em to assess a patient, where exposure to aces is either disclosed or where health concerns</w:t>
      </w:r>
      <w:r w:rsidR="005E37E5" w:rsidRPr="0080326C">
        <w:rPr>
          <w:rFonts w:ascii="Times New Roman" w:hAnsi="Times New Roman" w:cs="Times New Roman"/>
          <w:shd w:val="clear" w:color="auto" w:fill="FFFFFF"/>
        </w:rPr>
        <w:t xml:space="preserve">, patient behaviours and family circumstance indicate patterns of abuse, neglect and child maltreatment. This approach would support service delivery </w:t>
      </w:r>
      <w:r w:rsidR="006F20B0" w:rsidRPr="0080326C">
        <w:rPr>
          <w:rFonts w:ascii="Times New Roman" w:hAnsi="Times New Roman" w:cs="Times New Roman"/>
          <w:shd w:val="clear" w:color="auto" w:fill="FFFFFF"/>
        </w:rPr>
        <w:t>and</w:t>
      </w:r>
      <w:r w:rsidR="00D01656" w:rsidRPr="0080326C">
        <w:rPr>
          <w:rFonts w:ascii="Times New Roman" w:hAnsi="Times New Roman" w:cs="Times New Roman"/>
          <w:shd w:val="clear" w:color="auto" w:fill="FFFFFF"/>
        </w:rPr>
        <w:t xml:space="preserve"> the practical application of trauma informed care</w:t>
      </w:r>
      <w:r w:rsidR="005E37E5" w:rsidRPr="0080326C">
        <w:rPr>
          <w:rFonts w:ascii="Times New Roman" w:hAnsi="Times New Roman" w:cs="Times New Roman"/>
          <w:shd w:val="clear" w:color="auto" w:fill="FFFFFF"/>
        </w:rPr>
        <w:t>, as s</w:t>
      </w:r>
      <w:r w:rsidR="00281989" w:rsidRPr="0080326C">
        <w:rPr>
          <w:rFonts w:ascii="Times New Roman" w:hAnsi="Times New Roman" w:cs="Times New Roman"/>
          <w:shd w:val="clear" w:color="auto" w:fill="FFFFFF"/>
        </w:rPr>
        <w:t xml:space="preserve">ome commentators have argued </w:t>
      </w:r>
      <w:r w:rsidR="006F20B0" w:rsidRPr="0080326C">
        <w:rPr>
          <w:rFonts w:ascii="Times New Roman" w:hAnsi="Times New Roman" w:cs="Times New Roman"/>
          <w:shd w:val="clear" w:color="auto" w:fill="FFFFFF"/>
        </w:rPr>
        <w:t>there is</w:t>
      </w:r>
      <w:r w:rsidR="005E37E5" w:rsidRPr="0080326C">
        <w:rPr>
          <w:rFonts w:ascii="Times New Roman" w:hAnsi="Times New Roman" w:cs="Times New Roman"/>
          <w:shd w:val="clear" w:color="auto" w:fill="FFFFFF"/>
        </w:rPr>
        <w:t xml:space="preserve"> a </w:t>
      </w:r>
      <w:r w:rsidR="005E37E5" w:rsidRPr="0080326C">
        <w:rPr>
          <w:rFonts w:ascii="Times New Roman" w:hAnsi="Times New Roman" w:cs="Times New Roman"/>
          <w:color w:val="auto"/>
          <w:shd w:val="clear" w:color="auto" w:fill="FFFFFF"/>
        </w:rPr>
        <w:t>“</w:t>
      </w:r>
      <w:r w:rsidR="005E37E5" w:rsidRPr="0080326C">
        <w:rPr>
          <w:rFonts w:ascii="Times New Roman" w:hAnsi="Times New Roman" w:cs="Times New Roman"/>
          <w:color w:val="auto"/>
        </w:rPr>
        <w:t xml:space="preserve">lack of evidence, best practices, and resources for addressing ACEs,” Olsen and Warring (2018 p.4) </w:t>
      </w:r>
      <w:r w:rsidR="006F20B0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and would </w:t>
      </w:r>
      <w:r w:rsidR="00281989" w:rsidRPr="0080326C">
        <w:rPr>
          <w:rFonts w:ascii="Times New Roman" w:hAnsi="Times New Roman" w:cs="Times New Roman"/>
          <w:color w:val="auto"/>
          <w:shd w:val="clear" w:color="auto" w:fill="FFFFFF"/>
        </w:rPr>
        <w:t>provide nursing students with greater understanding wit</w:t>
      </w:r>
      <w:r w:rsidR="006F20B0" w:rsidRPr="0080326C">
        <w:rPr>
          <w:rFonts w:ascii="Times New Roman" w:hAnsi="Times New Roman" w:cs="Times New Roman"/>
          <w:color w:val="auto"/>
          <w:shd w:val="clear" w:color="auto" w:fill="FFFFFF"/>
        </w:rPr>
        <w:t>h regards to ace identification.</w:t>
      </w:r>
      <w:r w:rsidR="00281989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</w:p>
    <w:p w14:paraId="10594707" w14:textId="77777777" w:rsidR="00CF73F3" w:rsidRPr="0080326C" w:rsidRDefault="00CF73F3" w:rsidP="0080326C">
      <w:pPr>
        <w:pStyle w:val="Default"/>
        <w:spacing w:line="360" w:lineRule="auto"/>
        <w:rPr>
          <w:rFonts w:ascii="Times New Roman" w:hAnsi="Times New Roman" w:cs="Times New Roman"/>
          <w:color w:val="auto"/>
          <w:shd w:val="clear" w:color="auto" w:fill="FFFFFF"/>
        </w:rPr>
      </w:pPr>
    </w:p>
    <w:p w14:paraId="265FCD48" w14:textId="77777777" w:rsidR="00BC1799" w:rsidRDefault="004D6548" w:rsidP="0080326C">
      <w:pPr>
        <w:pStyle w:val="Default"/>
        <w:spacing w:line="360" w:lineRule="auto"/>
        <w:rPr>
          <w:rFonts w:ascii="Times New Roman" w:hAnsi="Times New Roman" w:cs="Times New Roman"/>
        </w:rPr>
      </w:pPr>
      <w:r w:rsidRPr="0080326C">
        <w:rPr>
          <w:rFonts w:ascii="Times New Roman" w:hAnsi="Times New Roman" w:cs="Times New Roman"/>
          <w:color w:val="auto"/>
          <w:shd w:val="clear" w:color="auto" w:fill="FFFFFF"/>
        </w:rPr>
        <w:t>In comparison to educative form</w:t>
      </w:r>
      <w:r w:rsidR="00482EB2" w:rsidRPr="0080326C">
        <w:rPr>
          <w:rFonts w:ascii="Times New Roman" w:hAnsi="Times New Roman" w:cs="Times New Roman"/>
          <w:color w:val="auto"/>
          <w:shd w:val="clear" w:color="auto" w:fill="FFFFFF"/>
        </w:rPr>
        <w:t>s of prevention or</w:t>
      </w:r>
      <w:r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 intervention</w:t>
      </w:r>
      <w:r w:rsidR="00A92B40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A92B40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psychosocial interventions </w:t>
      </w:r>
      <w:r w:rsidR="00A92B40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are seen by many </w:t>
      </w:r>
      <w:r w:rsidR="00D71861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professionals </w:t>
      </w:r>
      <w:r w:rsidR="00A92B40" w:rsidRPr="0080326C">
        <w:rPr>
          <w:rFonts w:ascii="Times New Roman" w:hAnsi="Times New Roman" w:cs="Times New Roman"/>
          <w:color w:val="auto"/>
          <w:shd w:val="clear" w:color="auto" w:fill="FFFFFF"/>
        </w:rPr>
        <w:t>as the most effective form of treatment</w:t>
      </w:r>
      <w:r w:rsidR="00D71861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 for many health </w:t>
      </w:r>
      <w:r w:rsidR="0080326C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problems including </w:t>
      </w:r>
      <w:r w:rsidR="00D71861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substance misuse, </w:t>
      </w:r>
      <w:r w:rsidR="0080326C" w:rsidRPr="0080326C">
        <w:rPr>
          <w:rFonts w:ascii="Times New Roman" w:hAnsi="Times New Roman" w:cs="Times New Roman"/>
          <w:color w:val="auto"/>
          <w:shd w:val="clear" w:color="auto" w:fill="FFFFFF"/>
        </w:rPr>
        <w:t>addiction disorder, cardiovascular disease and cancer</w:t>
      </w:r>
      <w:r w:rsidR="00A92B40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 (Gates et al 2016; Korotana et al 2016</w:t>
      </w:r>
      <w:r w:rsidR="00D71861"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; Sathyanarayana Rao et al </w:t>
      </w:r>
      <w:r w:rsidR="0080326C" w:rsidRPr="006F067E">
        <w:rPr>
          <w:rFonts w:ascii="Times New Roman" w:hAnsi="Times New Roman" w:cs="Times New Roman"/>
          <w:color w:val="auto"/>
          <w:shd w:val="clear" w:color="auto" w:fill="FFFFFF"/>
        </w:rPr>
        <w:t>2018)</w:t>
      </w:r>
      <w:r w:rsidR="006F067E" w:rsidRPr="006F067E">
        <w:rPr>
          <w:rFonts w:ascii="Times New Roman" w:hAnsi="Times New Roman" w:cs="Times New Roman"/>
          <w:color w:val="3A3A3A"/>
          <w:shd w:val="clear" w:color="auto" w:fill="F3F3F3"/>
        </w:rPr>
        <w:t>.  Ac</w:t>
      </w:r>
      <w:r w:rsidR="006F067E" w:rsidRPr="006F067E">
        <w:rPr>
          <w:rFonts w:ascii="Times New Roman" w:hAnsi="Times New Roman" w:cs="Times New Roman"/>
        </w:rPr>
        <w:t>cording to</w:t>
      </w:r>
      <w:r w:rsidR="006F067E">
        <w:rPr>
          <w:rFonts w:ascii="Times New Roman" w:hAnsi="Times New Roman" w:cs="Times New Roman"/>
        </w:rPr>
        <w:t xml:space="preserve"> Korotana et al (2016 p.3) “</w:t>
      </w:r>
      <w:r w:rsidR="006F067E" w:rsidRPr="006F067E">
        <w:rPr>
          <w:rFonts w:ascii="Times New Roman" w:hAnsi="Times New Roman" w:cs="Times New Roman"/>
        </w:rPr>
        <w:t>ACEs survivors often view themselves as unworthy, incompetent, powerless, and/or helpless</w:t>
      </w:r>
      <w:r w:rsidR="006F067E">
        <w:rPr>
          <w:rFonts w:ascii="Times New Roman" w:hAnsi="Times New Roman" w:cs="Times New Roman"/>
        </w:rPr>
        <w:t xml:space="preserve">” </w:t>
      </w:r>
      <w:r w:rsidR="006F067E" w:rsidRPr="00BC1799">
        <w:rPr>
          <w:rFonts w:ascii="Times New Roman" w:hAnsi="Times New Roman" w:cs="Times New Roman"/>
        </w:rPr>
        <w:t xml:space="preserve">Such feelings can also be described as lacking in self efficacy, </w:t>
      </w:r>
      <w:r w:rsidR="00BC1799" w:rsidRPr="00BC1799">
        <w:rPr>
          <w:rFonts w:ascii="Times New Roman" w:hAnsi="Times New Roman" w:cs="Times New Roman"/>
        </w:rPr>
        <w:t xml:space="preserve">which Davey et al (2008) </w:t>
      </w:r>
      <w:r w:rsidR="00BC1799">
        <w:rPr>
          <w:rFonts w:ascii="Times New Roman" w:hAnsi="Times New Roman" w:cs="Times New Roman"/>
        </w:rPr>
        <w:t xml:space="preserve">suggests is </w:t>
      </w:r>
      <w:r w:rsidR="00BC1799" w:rsidRPr="00BC1799">
        <w:rPr>
          <w:rFonts w:ascii="Times New Roman" w:hAnsi="Times New Roman" w:cs="Times New Roman"/>
        </w:rPr>
        <w:t>an individual’s ability to organise and execute a given course of action to solve a problem or accomplish a task</w:t>
      </w:r>
      <w:r w:rsidR="00BC1799" w:rsidRPr="00BC1799">
        <w:rPr>
          <w:rFonts w:ascii="Times New Roman" w:hAnsi="Times New Roman" w:cs="Times New Roman"/>
        </w:rPr>
        <w:t>.</w:t>
      </w:r>
      <w:r w:rsidR="00BC1799">
        <w:rPr>
          <w:rFonts w:ascii="Times New Roman" w:hAnsi="Times New Roman" w:cs="Times New Roman"/>
        </w:rPr>
        <w:t xml:space="preserve"> </w:t>
      </w:r>
      <w:r w:rsidR="006F067E">
        <w:rPr>
          <w:rFonts w:ascii="Times New Roman" w:hAnsi="Times New Roman" w:cs="Times New Roman"/>
        </w:rPr>
        <w:t xml:space="preserve">Davey et al (2008p. 527) </w:t>
      </w:r>
      <w:r w:rsidR="00BC1799">
        <w:rPr>
          <w:rFonts w:ascii="Times New Roman" w:hAnsi="Times New Roman" w:cs="Times New Roman"/>
        </w:rPr>
        <w:t xml:space="preserve">also </w:t>
      </w:r>
      <w:r w:rsidR="003413C0">
        <w:rPr>
          <w:rFonts w:ascii="Times New Roman" w:hAnsi="Times New Roman" w:cs="Times New Roman"/>
        </w:rPr>
        <w:t xml:space="preserve">refers to </w:t>
      </w:r>
      <w:r w:rsidR="00BC1799">
        <w:rPr>
          <w:rFonts w:ascii="Times New Roman" w:hAnsi="Times New Roman" w:cs="Times New Roman"/>
        </w:rPr>
        <w:t>this behaviour as the</w:t>
      </w:r>
      <w:r w:rsidR="003413C0">
        <w:rPr>
          <w:rFonts w:ascii="Times New Roman" w:hAnsi="Times New Roman" w:cs="Times New Roman"/>
        </w:rPr>
        <w:t xml:space="preserve"> </w:t>
      </w:r>
      <w:r w:rsidR="00BC1799">
        <w:rPr>
          <w:rFonts w:ascii="Times New Roman" w:hAnsi="Times New Roman" w:cs="Times New Roman"/>
        </w:rPr>
        <w:t>“</w:t>
      </w:r>
      <w:r w:rsidR="003413C0">
        <w:rPr>
          <w:rFonts w:ascii="Times New Roman" w:hAnsi="Times New Roman" w:cs="Times New Roman"/>
        </w:rPr>
        <w:t>external locus of control</w:t>
      </w:r>
      <w:r w:rsidR="00BC1799">
        <w:rPr>
          <w:rFonts w:ascii="Times New Roman" w:hAnsi="Times New Roman" w:cs="Times New Roman"/>
        </w:rPr>
        <w:t>,</w:t>
      </w:r>
      <w:r w:rsidR="003413C0">
        <w:rPr>
          <w:rFonts w:ascii="Times New Roman" w:hAnsi="Times New Roman" w:cs="Times New Roman"/>
        </w:rPr>
        <w:t xml:space="preserve"> </w:t>
      </w:r>
      <w:r w:rsidR="006F067E">
        <w:rPr>
          <w:rFonts w:ascii="Times New Roman" w:hAnsi="Times New Roman" w:cs="Times New Roman"/>
        </w:rPr>
        <w:t xml:space="preserve">where an individual </w:t>
      </w:r>
      <w:r w:rsidR="006F067E" w:rsidRPr="006F067E">
        <w:rPr>
          <w:rFonts w:ascii="Times New Roman" w:hAnsi="Times New Roman" w:cs="Times New Roman"/>
        </w:rPr>
        <w:t>perceives that events that h</w:t>
      </w:r>
      <w:r w:rsidR="006F067E" w:rsidRPr="003413C0">
        <w:rPr>
          <w:rFonts w:ascii="Times New Roman" w:hAnsi="Times New Roman" w:cs="Times New Roman"/>
        </w:rPr>
        <w:t>appened to them ar</w:t>
      </w:r>
      <w:r w:rsidR="003413C0" w:rsidRPr="003413C0">
        <w:rPr>
          <w:rFonts w:ascii="Times New Roman" w:hAnsi="Times New Roman" w:cs="Times New Roman"/>
        </w:rPr>
        <w:t xml:space="preserve">e </w:t>
      </w:r>
      <w:r w:rsidR="00986E3A">
        <w:rPr>
          <w:rFonts w:ascii="Times New Roman" w:hAnsi="Times New Roman" w:cs="Times New Roman"/>
        </w:rPr>
        <w:t>controlled by external forces.</w:t>
      </w:r>
      <w:r w:rsidR="00BC1799">
        <w:rPr>
          <w:rFonts w:ascii="Times New Roman" w:hAnsi="Times New Roman" w:cs="Times New Roman"/>
        </w:rPr>
        <w:t>”</w:t>
      </w:r>
      <w:r w:rsidR="00986E3A">
        <w:rPr>
          <w:rFonts w:ascii="Times New Roman" w:hAnsi="Times New Roman" w:cs="Times New Roman"/>
        </w:rPr>
        <w:t xml:space="preserve"> </w:t>
      </w:r>
    </w:p>
    <w:p w14:paraId="40D7737A" w14:textId="77777777" w:rsidR="00BC1799" w:rsidRDefault="00BC1799" w:rsidP="0080326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6FD1B0C1" w14:textId="102BC19B" w:rsidR="00482EB2" w:rsidRDefault="00BC1799" w:rsidP="00FC07A8">
      <w:pPr>
        <w:pStyle w:val="Default"/>
        <w:spacing w:line="360" w:lineRule="auto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</w:rPr>
        <w:t xml:space="preserve">To guide the individual into a positive state of mind </w:t>
      </w:r>
      <w:r w:rsidR="00986E3A">
        <w:rPr>
          <w:rFonts w:ascii="Times New Roman" w:hAnsi="Times New Roman" w:cs="Times New Roman"/>
        </w:rPr>
        <w:t xml:space="preserve">Korotana et al </w:t>
      </w:r>
      <w:r>
        <w:rPr>
          <w:rFonts w:ascii="Times New Roman" w:hAnsi="Times New Roman" w:cs="Times New Roman"/>
        </w:rPr>
        <w:t>(</w:t>
      </w:r>
      <w:r w:rsidR="00986E3A">
        <w:rPr>
          <w:rFonts w:ascii="Times New Roman" w:hAnsi="Times New Roman" w:cs="Times New Roman"/>
        </w:rPr>
        <w:t xml:space="preserve">2016 p.4) </w:t>
      </w:r>
      <w:r>
        <w:rPr>
          <w:rFonts w:ascii="Times New Roman" w:hAnsi="Times New Roman" w:cs="Times New Roman"/>
        </w:rPr>
        <w:t xml:space="preserve">states that </w:t>
      </w:r>
      <w:r w:rsidR="00986E3A">
        <w:rPr>
          <w:rFonts w:ascii="Times New Roman" w:hAnsi="Times New Roman" w:cs="Times New Roman"/>
        </w:rPr>
        <w:t>c</w:t>
      </w:r>
      <w:r w:rsidR="003413C0" w:rsidRPr="003413C0">
        <w:rPr>
          <w:rFonts w:ascii="Times New Roman" w:hAnsi="Times New Roman" w:cs="Times New Roman"/>
        </w:rPr>
        <w:t xml:space="preserve">ognitive behavioural therapy </w:t>
      </w:r>
      <w:r w:rsidR="003413C0" w:rsidRPr="003413C0">
        <w:rPr>
          <w:rFonts w:ascii="Times New Roman" w:hAnsi="Times New Roman" w:cs="Times New Roman"/>
        </w:rPr>
        <w:t xml:space="preserve">(CBT) is </w:t>
      </w:r>
      <w:r w:rsidR="009A3CF2">
        <w:rPr>
          <w:rFonts w:ascii="Times New Roman" w:hAnsi="Times New Roman" w:cs="Times New Roman"/>
        </w:rPr>
        <w:t>“</w:t>
      </w:r>
      <w:r w:rsidR="003413C0" w:rsidRPr="003413C0">
        <w:rPr>
          <w:rFonts w:ascii="Times New Roman" w:hAnsi="Times New Roman" w:cs="Times New Roman"/>
        </w:rPr>
        <w:t xml:space="preserve">one of the most </w:t>
      </w:r>
      <w:r w:rsidR="009A3CF2">
        <w:rPr>
          <w:rFonts w:ascii="Times New Roman" w:hAnsi="Times New Roman" w:cs="Times New Roman"/>
        </w:rPr>
        <w:t xml:space="preserve">researched </w:t>
      </w:r>
      <w:r w:rsidR="003413C0" w:rsidRPr="003413C0">
        <w:rPr>
          <w:rFonts w:ascii="Times New Roman" w:hAnsi="Times New Roman" w:cs="Times New Roman"/>
        </w:rPr>
        <w:t>psy</w:t>
      </w:r>
      <w:r w:rsidR="003413C0" w:rsidRPr="003413C0">
        <w:rPr>
          <w:rFonts w:ascii="Times New Roman" w:hAnsi="Times New Roman" w:cs="Times New Roman"/>
        </w:rPr>
        <w:t>chotherape</w:t>
      </w:r>
      <w:r w:rsidR="003413C0">
        <w:rPr>
          <w:rFonts w:ascii="Times New Roman" w:hAnsi="Times New Roman" w:cs="Times New Roman"/>
        </w:rPr>
        <w:t xml:space="preserve">utic treatments </w:t>
      </w:r>
      <w:r w:rsidR="003413C0" w:rsidRPr="003413C0">
        <w:rPr>
          <w:rFonts w:ascii="Times New Roman" w:hAnsi="Times New Roman" w:cs="Times New Roman"/>
        </w:rPr>
        <w:t xml:space="preserve">and </w:t>
      </w:r>
      <w:r w:rsidR="003413C0" w:rsidRPr="003413C0">
        <w:rPr>
          <w:rFonts w:ascii="Times New Roman" w:hAnsi="Times New Roman" w:cs="Times New Roman"/>
        </w:rPr>
        <w:t xml:space="preserve">is </w:t>
      </w:r>
      <w:r w:rsidR="003413C0">
        <w:rPr>
          <w:rFonts w:ascii="Times New Roman" w:hAnsi="Times New Roman" w:cs="Times New Roman"/>
        </w:rPr>
        <w:t>consid</w:t>
      </w:r>
      <w:r w:rsidR="00986E3A">
        <w:rPr>
          <w:rFonts w:ascii="Times New Roman" w:hAnsi="Times New Roman" w:cs="Times New Roman"/>
        </w:rPr>
        <w:t xml:space="preserve">er </w:t>
      </w:r>
      <w:r w:rsidR="003413C0">
        <w:rPr>
          <w:rFonts w:ascii="Times New Roman" w:hAnsi="Times New Roman" w:cs="Times New Roman"/>
        </w:rPr>
        <w:t>the gold standard in psychological</w:t>
      </w:r>
      <w:r w:rsidR="00986E3A">
        <w:rPr>
          <w:rFonts w:ascii="Times New Roman" w:hAnsi="Times New Roman" w:cs="Times New Roman"/>
        </w:rPr>
        <w:t xml:space="preserve"> treatment</w:t>
      </w:r>
      <w:r w:rsidR="009A3CF2">
        <w:rPr>
          <w:rFonts w:ascii="Times New Roman" w:hAnsi="Times New Roman" w:cs="Times New Roman"/>
        </w:rPr>
        <w:t>.”</w:t>
      </w:r>
      <w:r w:rsidR="00986E3A">
        <w:rPr>
          <w:rFonts w:ascii="Times New Roman" w:hAnsi="Times New Roman" w:cs="Times New Roman"/>
        </w:rPr>
        <w:t xml:space="preserve"> CBT </w:t>
      </w:r>
      <w:r w:rsidR="003413C0">
        <w:rPr>
          <w:rFonts w:ascii="Times New Roman" w:hAnsi="Times New Roman" w:cs="Times New Roman"/>
        </w:rPr>
        <w:t xml:space="preserve">is </w:t>
      </w:r>
      <w:r w:rsidR="003413C0" w:rsidRPr="003413C0">
        <w:rPr>
          <w:rFonts w:ascii="Times New Roman" w:hAnsi="Times New Roman" w:cs="Times New Roman"/>
        </w:rPr>
        <w:t xml:space="preserve">used </w:t>
      </w:r>
      <w:r w:rsidR="003413C0">
        <w:rPr>
          <w:rFonts w:ascii="Times New Roman" w:hAnsi="Times New Roman" w:cs="Times New Roman"/>
        </w:rPr>
        <w:t xml:space="preserve">in primary care settings to </w:t>
      </w:r>
      <w:r w:rsidR="003413C0" w:rsidRPr="003413C0">
        <w:rPr>
          <w:rFonts w:ascii="Times New Roman" w:hAnsi="Times New Roman" w:cs="Times New Roman"/>
        </w:rPr>
        <w:t>modify</w:t>
      </w:r>
      <w:r w:rsidR="003413C0" w:rsidRPr="003413C0">
        <w:rPr>
          <w:rFonts w:ascii="Times New Roman" w:hAnsi="Times New Roman" w:cs="Times New Roman"/>
        </w:rPr>
        <w:t xml:space="preserve"> </w:t>
      </w:r>
      <w:r w:rsidR="003413C0" w:rsidRPr="003413C0">
        <w:rPr>
          <w:rFonts w:ascii="Times New Roman" w:hAnsi="Times New Roman" w:cs="Times New Roman"/>
        </w:rPr>
        <w:t>“</w:t>
      </w:r>
      <w:r w:rsidR="003413C0" w:rsidRPr="003413C0">
        <w:rPr>
          <w:rFonts w:ascii="Times New Roman" w:hAnsi="Times New Roman" w:cs="Times New Roman"/>
        </w:rPr>
        <w:t xml:space="preserve">maladaptive thoughts and </w:t>
      </w:r>
      <w:r w:rsidR="003413C0" w:rsidRPr="003413C0">
        <w:rPr>
          <w:rFonts w:ascii="Times New Roman" w:hAnsi="Times New Roman" w:cs="Times New Roman"/>
        </w:rPr>
        <w:t>behaviours</w:t>
      </w:r>
      <w:r w:rsidR="003413C0" w:rsidRPr="003413C0">
        <w:rPr>
          <w:rFonts w:ascii="Times New Roman" w:hAnsi="Times New Roman" w:cs="Times New Roman"/>
        </w:rPr>
        <w:t xml:space="preserve"> to improve overall psychological health</w:t>
      </w:r>
      <w:r w:rsidR="003413C0" w:rsidRPr="003413C0">
        <w:rPr>
          <w:rFonts w:ascii="Times New Roman" w:hAnsi="Times New Roman" w:cs="Times New Roman"/>
        </w:rPr>
        <w:t>.”</w:t>
      </w:r>
      <w:r w:rsidR="009A3C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Studies show that </w:t>
      </w:r>
      <w:r w:rsidR="00761B60">
        <w:rPr>
          <w:rFonts w:ascii="Times New Roman" w:hAnsi="Times New Roman" w:cs="Times New Roman"/>
        </w:rPr>
        <w:t xml:space="preserve">CBT </w:t>
      </w:r>
      <w:r>
        <w:rPr>
          <w:rFonts w:ascii="Times New Roman" w:hAnsi="Times New Roman" w:cs="Times New Roman"/>
        </w:rPr>
        <w:t>is</w:t>
      </w:r>
      <w:r w:rsidR="00761B60">
        <w:rPr>
          <w:rFonts w:ascii="Times New Roman" w:hAnsi="Times New Roman" w:cs="Times New Roman"/>
        </w:rPr>
        <w:t xml:space="preserve"> effective in the treatment of post-traumatic stress disorder </w:t>
      </w:r>
      <w:r>
        <w:rPr>
          <w:rFonts w:ascii="Times New Roman" w:hAnsi="Times New Roman" w:cs="Times New Roman"/>
        </w:rPr>
        <w:t xml:space="preserve">by reducing </w:t>
      </w:r>
      <w:r w:rsidR="00761B60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production of the </w:t>
      </w:r>
      <w:r w:rsidR="00761B60">
        <w:rPr>
          <w:rFonts w:ascii="Times New Roman" w:hAnsi="Times New Roman" w:cs="Times New Roman"/>
        </w:rPr>
        <w:t xml:space="preserve">stress hormone cortisol, </w:t>
      </w:r>
      <w:r w:rsidR="00902B12">
        <w:rPr>
          <w:rFonts w:ascii="Times New Roman" w:hAnsi="Times New Roman" w:cs="Times New Roman"/>
        </w:rPr>
        <w:t>Korotana et al (2016). T</w:t>
      </w:r>
      <w:r w:rsidR="00761B60">
        <w:rPr>
          <w:rFonts w:ascii="Times New Roman" w:hAnsi="Times New Roman" w:cs="Times New Roman"/>
        </w:rPr>
        <w:t>his app</w:t>
      </w:r>
      <w:r w:rsidR="00075787">
        <w:rPr>
          <w:rFonts w:ascii="Times New Roman" w:hAnsi="Times New Roman" w:cs="Times New Roman"/>
        </w:rPr>
        <w:t>roach</w:t>
      </w:r>
      <w:r w:rsidR="00761B60">
        <w:rPr>
          <w:rFonts w:ascii="Times New Roman" w:hAnsi="Times New Roman" w:cs="Times New Roman"/>
        </w:rPr>
        <w:t xml:space="preserve"> address</w:t>
      </w:r>
      <w:r w:rsidR="00075787">
        <w:rPr>
          <w:rFonts w:ascii="Times New Roman" w:hAnsi="Times New Roman" w:cs="Times New Roman"/>
        </w:rPr>
        <w:t>es</w:t>
      </w:r>
      <w:r w:rsidR="00761B60">
        <w:rPr>
          <w:rFonts w:ascii="Times New Roman" w:hAnsi="Times New Roman" w:cs="Times New Roman"/>
        </w:rPr>
        <w:t xml:space="preserve"> the neurobiological changes that occur in childhood when children are exposed to </w:t>
      </w:r>
      <w:r w:rsidR="00761B60" w:rsidRPr="0080326C">
        <w:rPr>
          <w:rFonts w:ascii="Times New Roman" w:hAnsi="Times New Roman" w:cs="Times New Roman"/>
        </w:rPr>
        <w:t>prolonged or sustained periods of adversity, stress, abuse and</w:t>
      </w:r>
      <w:r w:rsidR="00761B60">
        <w:rPr>
          <w:rFonts w:ascii="Times New Roman" w:hAnsi="Times New Roman" w:cs="Times New Roman"/>
        </w:rPr>
        <w:t xml:space="preserve"> neglect </w:t>
      </w:r>
      <w:r w:rsidR="00761B60">
        <w:rPr>
          <w:rFonts w:ascii="Times New Roman" w:hAnsi="Times New Roman" w:cs="Times New Roman"/>
        </w:rPr>
        <w:t xml:space="preserve">as highlighted by </w:t>
      </w:r>
      <w:r w:rsidR="00761B60" w:rsidRPr="0080326C">
        <w:rPr>
          <w:rFonts w:ascii="Times New Roman" w:hAnsi="Times New Roman" w:cs="Times New Roman"/>
        </w:rPr>
        <w:t>Navalta</w:t>
      </w:r>
      <w:r w:rsidR="00761B60">
        <w:rPr>
          <w:rFonts w:ascii="Times New Roman" w:hAnsi="Times New Roman" w:cs="Times New Roman"/>
        </w:rPr>
        <w:t>,</w:t>
      </w:r>
      <w:r w:rsidR="00761B60" w:rsidRPr="0080326C">
        <w:rPr>
          <w:rFonts w:ascii="Times New Roman" w:hAnsi="Times New Roman" w:cs="Times New Roman"/>
        </w:rPr>
        <w:t xml:space="preserve"> McGee and Underwood (2018)</w:t>
      </w:r>
      <w:r w:rsidR="00761B60">
        <w:rPr>
          <w:rFonts w:ascii="Times New Roman" w:hAnsi="Times New Roman" w:cs="Times New Roman"/>
        </w:rPr>
        <w:t xml:space="preserve">. </w:t>
      </w:r>
      <w:r w:rsidR="00761B60" w:rsidRPr="0080326C">
        <w:rPr>
          <w:rFonts w:ascii="Times New Roman" w:hAnsi="Times New Roman" w:cs="Times New Roman"/>
        </w:rPr>
        <w:t xml:space="preserve"> </w:t>
      </w:r>
      <w:r w:rsidR="00761B60">
        <w:rPr>
          <w:rFonts w:ascii="Times New Roman" w:hAnsi="Times New Roman" w:cs="Times New Roman"/>
        </w:rPr>
        <w:t xml:space="preserve">However less evidence is known on the efficacy </w:t>
      </w:r>
      <w:r w:rsidR="00902B12">
        <w:rPr>
          <w:rFonts w:ascii="Times New Roman" w:hAnsi="Times New Roman" w:cs="Times New Roman"/>
        </w:rPr>
        <w:t>of CBT when</w:t>
      </w:r>
      <w:r w:rsidR="00761B60">
        <w:rPr>
          <w:rFonts w:ascii="Times New Roman" w:hAnsi="Times New Roman" w:cs="Times New Roman"/>
        </w:rPr>
        <w:t xml:space="preserve"> treating adults </w:t>
      </w:r>
      <w:r w:rsidR="00075787">
        <w:rPr>
          <w:rFonts w:ascii="Times New Roman" w:hAnsi="Times New Roman" w:cs="Times New Roman"/>
        </w:rPr>
        <w:t>for</w:t>
      </w:r>
      <w:r w:rsidR="00761B60">
        <w:rPr>
          <w:rFonts w:ascii="Times New Roman" w:hAnsi="Times New Roman" w:cs="Times New Roman"/>
        </w:rPr>
        <w:t xml:space="preserve"> trauma that occurred in childhood</w:t>
      </w:r>
      <w:r w:rsidR="00902B12">
        <w:rPr>
          <w:rFonts w:ascii="Times New Roman" w:hAnsi="Times New Roman" w:cs="Times New Roman"/>
        </w:rPr>
        <w:t>, Korotana et al (2016)</w:t>
      </w:r>
      <w:r w:rsidR="00761B60">
        <w:rPr>
          <w:rFonts w:ascii="Times New Roman" w:hAnsi="Times New Roman" w:cs="Times New Roman"/>
        </w:rPr>
        <w:t xml:space="preserve">. </w:t>
      </w:r>
    </w:p>
    <w:p w14:paraId="6FF16DE2" w14:textId="77777777" w:rsidR="00945A0B" w:rsidRDefault="00945A0B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F0DC86" w14:textId="51C46021" w:rsidR="002579D8" w:rsidRPr="0080326C" w:rsidRDefault="002579D8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Bandura, A. (1971) </w:t>
      </w:r>
      <w:r w:rsidRPr="0080326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Social Learning Theory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. New York: General Learning.</w:t>
      </w:r>
    </w:p>
    <w:p w14:paraId="509E0CD2" w14:textId="1D7E1C9D" w:rsidR="00441A50" w:rsidRPr="0080326C" w:rsidRDefault="001825E8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Brayne, H. and Carr, H. (2013) </w:t>
      </w:r>
      <w:r w:rsidRPr="0080326C">
        <w:rPr>
          <w:rFonts w:ascii="Times New Roman" w:hAnsi="Times New Roman" w:cs="Times New Roman"/>
          <w:i/>
          <w:sz w:val="24"/>
          <w:szCs w:val="24"/>
        </w:rPr>
        <w:t>Law for Social Workers</w:t>
      </w:r>
      <w:r w:rsidRPr="0080326C">
        <w:rPr>
          <w:rFonts w:ascii="Times New Roman" w:hAnsi="Times New Roman" w:cs="Times New Roman"/>
          <w:sz w:val="24"/>
          <w:szCs w:val="24"/>
        </w:rPr>
        <w:t>. Oxford, Oxford University Press</w:t>
      </w:r>
    </w:p>
    <w:p w14:paraId="61FD5CF0" w14:textId="2DFC59FF" w:rsidR="00454FB3" w:rsidRPr="0080326C" w:rsidRDefault="00454FB3" w:rsidP="0080326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Brodie, K. (2018) </w:t>
      </w:r>
      <w:proofErr w:type="gramStart"/>
      <w:r w:rsidRPr="0080326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proofErr w:type="gramEnd"/>
      <w:r w:rsidRPr="0080326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Holistic Care and Development of Children from Birth to Three, 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First Edition, Oxon, Routledge.</w:t>
      </w:r>
    </w:p>
    <w:p w14:paraId="5BB38DBB" w14:textId="5C6C30DA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E9711C"/>
          <w:sz w:val="24"/>
          <w:szCs w:val="24"/>
          <w:u w:val="single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Boullier, M. Blair, M. (2018) </w:t>
      </w:r>
      <w:r w:rsidRPr="0080326C">
        <w:rPr>
          <w:rFonts w:ascii="Times New Roman" w:hAnsi="Times New Roman" w:cs="Times New Roman"/>
          <w:i/>
          <w:iCs/>
          <w:sz w:val="24"/>
          <w:szCs w:val="24"/>
        </w:rPr>
        <w:t>‘Adverse Childhood Experiences’</w:t>
      </w:r>
      <w:r w:rsidRPr="0080326C">
        <w:rPr>
          <w:rFonts w:ascii="Times New Roman" w:hAnsi="Times New Roman" w:cs="Times New Roman"/>
          <w:sz w:val="24"/>
          <w:szCs w:val="24"/>
        </w:rPr>
        <w:t xml:space="preserve">, Paediatrics and Child Health 28 (3) pp. 132 – 137. DOI: </w:t>
      </w:r>
      <w:hyperlink r:id="rId5" w:tgtFrame="_blank" w:tooltip="Persistent link using digital object identifier" w:history="1">
        <w:r w:rsidRPr="0080326C">
          <w:rPr>
            <w:rFonts w:ascii="Times New Roman" w:hAnsi="Times New Roman" w:cs="Times New Roman"/>
            <w:color w:val="E9711C"/>
            <w:sz w:val="24"/>
            <w:szCs w:val="24"/>
            <w:u w:val="single"/>
          </w:rPr>
          <w:t>https://doi.org/10.1016/j.paed.2017.12.008</w:t>
        </w:r>
      </w:hyperlink>
    </w:p>
    <w:p w14:paraId="3D9AF123" w14:textId="7C21B2AA" w:rsidR="002579D8" w:rsidRPr="0080326C" w:rsidRDefault="002579D8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E9711C"/>
          <w:sz w:val="24"/>
          <w:szCs w:val="24"/>
          <w:u w:val="single"/>
        </w:rPr>
      </w:pPr>
    </w:p>
    <w:p w14:paraId="12511721" w14:textId="53711D78" w:rsidR="00454FB3" w:rsidRPr="0080326C" w:rsidRDefault="002579D8" w:rsidP="0080326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Bowlby, J. (2005) </w:t>
      </w:r>
      <w:proofErr w:type="gramStart"/>
      <w:r w:rsidR="004C10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</w:t>
      </w:r>
      <w:r w:rsidR="004C10AB" w:rsidRPr="004C10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he</w:t>
      </w:r>
      <w:proofErr w:type="gramEnd"/>
      <w:r w:rsidRPr="004C10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80326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Making and Breaking of Affectional Bonds</w:t>
      </w:r>
      <w:r w:rsid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Routledge, Print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Routledge Classics.</w:t>
      </w:r>
    </w:p>
    <w:p w14:paraId="7504FEE5" w14:textId="2EAE7703" w:rsidR="00454FB3" w:rsidRPr="0080326C" w:rsidRDefault="00454FB3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Centre for Disease Control and Prevention (2019) About Adverse Childhood Experiences, Available at: </w:t>
      </w:r>
      <w:hyperlink r:id="rId6" w:history="1">
        <w:r w:rsidRPr="0080326C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https://www.cdc.gov/violenceprevention/childabuseandneglect/acestudy/aboutace.html</w:t>
        </w:r>
      </w:hyperlink>
      <w:r w:rsidRPr="0080326C">
        <w:rPr>
          <w:rFonts w:ascii="Times New Roman" w:hAnsi="Times New Roman" w:cs="Times New Roman"/>
          <w:sz w:val="24"/>
          <w:szCs w:val="24"/>
        </w:rPr>
        <w:t xml:space="preserve"> (Accessed: 30.10.2019).</w:t>
      </w:r>
    </w:p>
    <w:p w14:paraId="76188B99" w14:textId="40FD67D8" w:rsidR="00BA69E8" w:rsidRPr="0080326C" w:rsidRDefault="00BA69E8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Children’s Commissioner (2017) </w:t>
      </w:r>
      <w:hyperlink r:id="rId7" w:history="1">
        <w:r w:rsidRPr="0080326C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https://www.childrenscommissioner.gov.uk/wp-content/uploads/2017/10/Voices-Mental-health-needs-1_0.pdf</w:t>
        </w:r>
      </w:hyperlink>
    </w:p>
    <w:p w14:paraId="58860FB9" w14:textId="6BBCB33B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>Felitti, V. J. Anda, R. F. Nordenberg, D. Williamson D. F. Spitz, Alison M. Edwards, V. Koss, M. P. Marks, J.S (1998) ‘Relationship of Childhood Abuse and</w:t>
      </w:r>
    </w:p>
    <w:p w14:paraId="2A161482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>Household Dysfunction to Many of the Leading Causes of Death in Adults’,</w:t>
      </w:r>
    </w:p>
    <w:p w14:paraId="2C1D9313" w14:textId="0202A386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The Adverse Childhood Experiences (ACE) Study. </w:t>
      </w:r>
      <w:r w:rsidRPr="0080326C">
        <w:rPr>
          <w:rFonts w:ascii="Times New Roman" w:hAnsi="Times New Roman" w:cs="Times New Roman"/>
          <w:i/>
          <w:iCs/>
          <w:sz w:val="24"/>
          <w:szCs w:val="24"/>
        </w:rPr>
        <w:t>American Journal of Preventive Medicine,</w:t>
      </w:r>
      <w:r w:rsidRPr="0080326C">
        <w:rPr>
          <w:rFonts w:ascii="Times New Roman" w:hAnsi="Times New Roman" w:cs="Times New Roman"/>
          <w:sz w:val="24"/>
          <w:szCs w:val="24"/>
        </w:rPr>
        <w:t xml:space="preserve"> 14(4), pp. 245-258. Available at: </w:t>
      </w:r>
      <w:hyperlink r:id="rId8" w:history="1">
        <w:r w:rsidRPr="00803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https://www.ajpmonline.org/article/S0749-3797(98)00017-8/abstract</w:t>
        </w:r>
      </w:hyperlink>
      <w:r w:rsidRPr="0080326C">
        <w:rPr>
          <w:rFonts w:ascii="Times New Roman" w:hAnsi="Times New Roman" w:cs="Times New Roman"/>
          <w:sz w:val="24"/>
          <w:szCs w:val="24"/>
        </w:rPr>
        <w:t xml:space="preserve"> (Accessed 30.10.2019).</w:t>
      </w:r>
    </w:p>
    <w:p w14:paraId="5130AA82" w14:textId="77777777" w:rsidR="00A92B40" w:rsidRPr="0080326C" w:rsidRDefault="00A92B40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30A1BB6" w14:textId="7284616D" w:rsidR="00A92B40" w:rsidRPr="0080326C" w:rsidRDefault="004C10AB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10AB">
        <w:rPr>
          <w:rFonts w:ascii="Times New Roman" w:hAnsi="Times New Roman" w:cs="Times New Roman"/>
          <w:color w:val="000000"/>
          <w:sz w:val="24"/>
          <w:szCs w:val="24"/>
          <w:shd w:val="clear" w:color="auto" w:fill="F0EFEF"/>
        </w:rPr>
        <w:t xml:space="preserve">Gates, </w:t>
      </w:r>
      <w:r w:rsidR="00A92B40" w:rsidRPr="004C10AB">
        <w:rPr>
          <w:rFonts w:ascii="Times New Roman" w:hAnsi="Times New Roman" w:cs="Times New Roman"/>
          <w:color w:val="000000"/>
          <w:sz w:val="24"/>
          <w:szCs w:val="24"/>
          <w:shd w:val="clear" w:color="auto" w:fill="F0EFEF"/>
        </w:rPr>
        <w:t>P</w:t>
      </w:r>
      <w:r w:rsidRPr="004C10AB">
        <w:rPr>
          <w:rFonts w:ascii="Times New Roman" w:hAnsi="Times New Roman" w:cs="Times New Roman"/>
          <w:color w:val="000000"/>
          <w:sz w:val="24"/>
          <w:szCs w:val="24"/>
          <w:shd w:val="clear" w:color="auto" w:fill="F0EFEF"/>
        </w:rPr>
        <w:t>.</w:t>
      </w:r>
      <w:r w:rsidR="00A92B40" w:rsidRPr="004C10AB">
        <w:rPr>
          <w:rFonts w:ascii="Times New Roman" w:hAnsi="Times New Roman" w:cs="Times New Roman"/>
          <w:color w:val="000000"/>
          <w:sz w:val="24"/>
          <w:szCs w:val="24"/>
          <w:shd w:val="clear" w:color="auto" w:fill="F0EFEF"/>
        </w:rPr>
        <w:t>J, Sabioni</w:t>
      </w:r>
      <w:proofErr w:type="gramStart"/>
      <w:r w:rsidR="00A92B40" w:rsidRPr="004C10AB">
        <w:rPr>
          <w:rFonts w:ascii="Times New Roman" w:hAnsi="Times New Roman" w:cs="Times New Roman"/>
          <w:color w:val="000000"/>
          <w:sz w:val="24"/>
          <w:szCs w:val="24"/>
          <w:shd w:val="clear" w:color="auto" w:fill="F0EFEF"/>
        </w:rPr>
        <w:t>  P</w:t>
      </w:r>
      <w:proofErr w:type="gramEnd"/>
      <w:r w:rsidR="00A92B40" w:rsidRPr="004C10AB">
        <w:rPr>
          <w:rFonts w:ascii="Times New Roman" w:hAnsi="Times New Roman" w:cs="Times New Roman"/>
          <w:color w:val="000000"/>
          <w:sz w:val="24"/>
          <w:szCs w:val="24"/>
          <w:shd w:val="clear" w:color="auto" w:fill="F0EFEF"/>
        </w:rPr>
        <w:t>, Copeland  J, Le Foll  B, Gowing  L. Psychosocial interventions for cannabis use disorder. Cochrane Database of Systematic Reviews 2016, Issue 5. Art. No.: CD005336. DOI: 10.1002/14651858.CD005336.pub4.</w:t>
      </w:r>
      <w:r w:rsidR="00D71861" w:rsidRPr="0080326C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D71861" w:rsidRPr="00803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https://www.cochranelibrary.com/cdsr/doi/10.1002/14651858.CD005336.pub4/full?highlightAbstract=medit%7Cwithdrawn%7Cmind%7Cmindfulness%7Cmeditation</w:t>
        </w:r>
      </w:hyperlink>
    </w:p>
    <w:p w14:paraId="3A480C1E" w14:textId="7905BCD4" w:rsidR="005C3926" w:rsidRPr="0080326C" w:rsidRDefault="005C3926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2A115E" w14:textId="5D6E4E3F" w:rsidR="005C3926" w:rsidRPr="0080326C" w:rsidRDefault="005C3926" w:rsidP="0080326C">
      <w:pPr>
        <w:spacing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80326C">
        <w:rPr>
          <w:rFonts w:ascii="Times New Roman" w:hAnsi="Times New Roman" w:cs="Times New Roman"/>
          <w:sz w:val="24"/>
          <w:szCs w:val="24"/>
          <w:lang w:val="en"/>
        </w:rPr>
        <w:t xml:space="preserve">Grasso, D. Carly D. Branson, C. Ford, J. Lee, R. "Developmental Patterns of Adverse Childhood Experiences and Current Symptoms and Impairment in Youth Referred for Trauma-Specific Services." </w:t>
      </w:r>
      <w:r w:rsidRPr="0080326C">
        <w:rPr>
          <w:rFonts w:ascii="Times New Roman" w:hAnsi="Times New Roman" w:cs="Times New Roman"/>
          <w:i/>
          <w:iCs/>
          <w:sz w:val="24"/>
          <w:szCs w:val="24"/>
          <w:lang w:val="en"/>
        </w:rPr>
        <w:t>Journal of Abnormal Child Psychology</w:t>
      </w:r>
      <w:r w:rsidRPr="0080326C">
        <w:rPr>
          <w:rFonts w:ascii="Times New Roman" w:hAnsi="Times New Roman" w:cs="Times New Roman"/>
          <w:sz w:val="24"/>
          <w:szCs w:val="24"/>
          <w:lang w:val="en"/>
        </w:rPr>
        <w:t xml:space="preserve"> 44.5 (2016): 871-86. </w:t>
      </w:r>
    </w:p>
    <w:p w14:paraId="340E596F" w14:textId="2589CE51" w:rsidR="005C3926" w:rsidRPr="0080326C" w:rsidRDefault="005C3926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0581102" w14:textId="77777777" w:rsidR="005C3926" w:rsidRPr="0080326C" w:rsidRDefault="005C3926" w:rsidP="0080326C">
      <w:pPr>
        <w:autoSpaceDE w:val="0"/>
        <w:autoSpaceDN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032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Hayward et al (2018) </w:t>
      </w:r>
      <w:r w:rsidRPr="0080326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CAMAU Project: Research Report (April 2018) University of Glasgow and University of Wales Trinity Saint David. Available at:</w:t>
      </w:r>
      <w:r w:rsidRPr="008032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0" w:history="1">
        <w:r w:rsidRPr="0080326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http://eprints.gla.ac.uk/163362/</w:t>
        </w:r>
      </w:hyperlink>
      <w:r w:rsidRPr="0080326C">
        <w:rPr>
          <w:rFonts w:ascii="Times New Roman" w:eastAsia="Calibri" w:hAnsi="Times New Roman" w:cs="Times New Roman"/>
          <w:sz w:val="24"/>
          <w:szCs w:val="24"/>
        </w:rPr>
        <w:t xml:space="preserve"> (Accessed on: 03.05.2019).</w:t>
      </w:r>
    </w:p>
    <w:p w14:paraId="059FFD33" w14:textId="77777777" w:rsidR="00454FB3" w:rsidRPr="0080326C" w:rsidRDefault="00454FB3" w:rsidP="0080326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65C130F7" w14:textId="77777777" w:rsidR="00454FB3" w:rsidRPr="0080326C" w:rsidRDefault="00454FB3" w:rsidP="0080326C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 w:rsidRPr="0080326C">
        <w:rPr>
          <w:rFonts w:ascii="Times New Roman" w:hAnsi="Times New Roman" w:cs="Times New Roman"/>
        </w:rPr>
        <w:t xml:space="preserve">Hughes, K. Bellis, M. A. Hardcastle, K.A. Sethi, D. Butchart, A. Mikton, C. Jones, L. Dunne, M.P. (2017) ‘The effect of multiple adverse childhood experiences on health: a systematic review and meta-analysis’, </w:t>
      </w:r>
      <w:r w:rsidRPr="0080326C">
        <w:rPr>
          <w:rFonts w:ascii="Times New Roman" w:hAnsi="Times New Roman" w:cs="Times New Roman"/>
          <w:i/>
          <w:iCs/>
        </w:rPr>
        <w:t xml:space="preserve">Lancet Public Health, </w:t>
      </w:r>
      <w:r w:rsidRPr="0080326C">
        <w:rPr>
          <w:rFonts w:ascii="Times New Roman" w:hAnsi="Times New Roman" w:cs="Times New Roman"/>
        </w:rPr>
        <w:t>2, pp. 356-366. Available at:</w:t>
      </w:r>
      <w:r w:rsidRPr="0080326C">
        <w:rPr>
          <w:rFonts w:ascii="Times New Roman" w:hAnsi="Times New Roman" w:cs="Times New Roman"/>
          <w:color w:val="auto"/>
        </w:rPr>
        <w:t xml:space="preserve"> </w:t>
      </w:r>
      <w:hyperlink r:id="rId11" w:history="1">
        <w:r w:rsidRPr="0080326C">
          <w:rPr>
            <w:rFonts w:ascii="Times New Roman" w:hAnsi="Times New Roman" w:cs="Times New Roman"/>
            <w:color w:val="0000FF"/>
            <w:u w:val="single"/>
          </w:rPr>
          <w:t>https://www.thelancet.com/journals/lanpub/article/PIIS2468-2667(17)30118-4/fulltext</w:t>
        </w:r>
      </w:hyperlink>
      <w:r w:rsidRPr="0080326C">
        <w:rPr>
          <w:rFonts w:ascii="Times New Roman" w:hAnsi="Times New Roman" w:cs="Times New Roman"/>
          <w:color w:val="auto"/>
        </w:rPr>
        <w:t xml:space="preserve"> (Accessed 03.06.2019).</w:t>
      </w:r>
    </w:p>
    <w:p w14:paraId="3F8070B6" w14:textId="77777777" w:rsidR="00454FB3" w:rsidRPr="0080326C" w:rsidRDefault="00454FB3" w:rsidP="0080326C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14:paraId="3D70CF0F" w14:textId="77777777" w:rsidR="00454FB3" w:rsidRPr="0080326C" w:rsidRDefault="00454FB3" w:rsidP="0080326C">
      <w:pPr>
        <w:pStyle w:val="Default"/>
        <w:spacing w:line="360" w:lineRule="auto"/>
        <w:rPr>
          <w:rFonts w:ascii="Times New Roman" w:hAnsi="Times New Roman" w:cs="Times New Roman"/>
        </w:rPr>
      </w:pPr>
      <w:r w:rsidRPr="0080326C">
        <w:rPr>
          <w:rFonts w:ascii="Times New Roman" w:hAnsi="Times New Roman" w:cs="Times New Roman"/>
          <w:color w:val="auto"/>
          <w:shd w:val="clear" w:color="auto" w:fill="FFFFFF"/>
        </w:rPr>
        <w:t>Jones, T. M. Nurius, P. Song, C. Fleming, C, M. (2018) ‘Modeling Life Course Pathways from Adverse Childhood Experiences to Adult Mental Health’, </w:t>
      </w:r>
      <w:r w:rsidRPr="0080326C">
        <w:rPr>
          <w:rFonts w:ascii="Times New Roman" w:hAnsi="Times New Roman" w:cs="Times New Roman"/>
          <w:i/>
          <w:iCs/>
          <w:color w:val="auto"/>
          <w:shd w:val="clear" w:color="auto" w:fill="FFFFFF"/>
        </w:rPr>
        <w:t>Child Abuse &amp; Neglect</w:t>
      </w:r>
      <w:r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 80, pp. 32-40. DOI: </w:t>
      </w:r>
      <w:hyperlink r:id="rId12" w:history="1">
        <w:r w:rsidRPr="0080326C">
          <w:rPr>
            <w:rStyle w:val="Hyperlink"/>
            <w:rFonts w:ascii="Times New Roman" w:hAnsi="Times New Roman" w:cs="Times New Roman"/>
          </w:rPr>
          <w:t>https://doi.org/10.1016/j.chiabu.2018.03.005</w:t>
        </w:r>
      </w:hyperlink>
      <w:r w:rsidRPr="0080326C">
        <w:rPr>
          <w:rFonts w:ascii="Times New Roman" w:hAnsi="Times New Roman" w:cs="Times New Roman"/>
        </w:rPr>
        <w:t xml:space="preserve"> (Accessed 16.10.2019).</w:t>
      </w:r>
    </w:p>
    <w:p w14:paraId="2BC43D3B" w14:textId="77777777" w:rsidR="00454FB3" w:rsidRPr="0080326C" w:rsidRDefault="00454FB3" w:rsidP="0080326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226DBE8D" w14:textId="54859BD0" w:rsidR="00454FB3" w:rsidRDefault="00454FB3" w:rsidP="0080326C">
      <w:pPr>
        <w:pStyle w:val="Default"/>
        <w:spacing w:line="360" w:lineRule="auto"/>
        <w:rPr>
          <w:rFonts w:ascii="Times New Roman" w:hAnsi="Times New Roman" w:cs="Times New Roman"/>
          <w:color w:val="auto"/>
          <w:shd w:val="clear" w:color="auto" w:fill="FFFFFF"/>
        </w:rPr>
      </w:pPr>
      <w:r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Koita, K. Long, D. Hessler, D. Benson, M. Daley, K. Bucci, M. Thakur, Harris, N, B. (2018) ‘Development and Implementation of a Paediatric Adverse Childhood Experiences (ACEs) and Other Determinants of Health Questionnaire in the Paediatric Medical Home: A Pilot Study’,13(12) pp. 1-16, </w:t>
      </w:r>
      <w:r w:rsidRPr="0080326C">
        <w:rPr>
          <w:rFonts w:ascii="Times New Roman" w:hAnsi="Times New Roman" w:cs="Times New Roman"/>
          <w:color w:val="2C5CFB"/>
        </w:rPr>
        <w:t xml:space="preserve"> https://doi.org/10.1371/journal.pone.0208088</w:t>
      </w:r>
      <w:r w:rsidRPr="0080326C">
        <w:rPr>
          <w:rFonts w:ascii="Times New Roman" w:hAnsi="Times New Roman" w:cs="Times New Roman"/>
          <w:color w:val="auto"/>
          <w:shd w:val="clear" w:color="auto" w:fill="FFFFFF"/>
        </w:rPr>
        <w:t xml:space="preserve"> (Accessed 16.10.2019).</w:t>
      </w:r>
    </w:p>
    <w:p w14:paraId="358475E3" w14:textId="77777777" w:rsidR="004C10AB" w:rsidRPr="0080326C" w:rsidRDefault="004C10AB" w:rsidP="0080326C">
      <w:pPr>
        <w:pStyle w:val="Default"/>
        <w:spacing w:line="360" w:lineRule="auto"/>
        <w:rPr>
          <w:rFonts w:ascii="Times New Roman" w:hAnsi="Times New Roman" w:cs="Times New Roman"/>
          <w:color w:val="auto"/>
          <w:shd w:val="clear" w:color="auto" w:fill="FFFFFF"/>
        </w:rPr>
      </w:pPr>
    </w:p>
    <w:p w14:paraId="24B76C4E" w14:textId="5FCBF8DF" w:rsidR="00BA69E8" w:rsidRPr="0080326C" w:rsidRDefault="00BA69E8" w:rsidP="0080326C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proofErr w:type="gramStart"/>
      <w:r w:rsidRPr="0080326C">
        <w:rPr>
          <w:rFonts w:ascii="Times New Roman" w:hAnsi="Times New Roman" w:cs="Times New Roman"/>
          <w:lang w:val="en"/>
        </w:rPr>
        <w:t>Korotana, Laurel M, Keith S Dobson, Dennis Pusch, and Trevor Josephson.</w:t>
      </w:r>
      <w:proofErr w:type="gramEnd"/>
      <w:r w:rsidRPr="0080326C">
        <w:rPr>
          <w:rFonts w:ascii="Times New Roman" w:hAnsi="Times New Roman" w:cs="Times New Roman"/>
          <w:lang w:val="en"/>
        </w:rPr>
        <w:t xml:space="preserve"> </w:t>
      </w:r>
      <w:proofErr w:type="gramStart"/>
      <w:r w:rsidRPr="0080326C">
        <w:rPr>
          <w:rFonts w:ascii="Times New Roman" w:hAnsi="Times New Roman" w:cs="Times New Roman"/>
          <w:lang w:val="en"/>
        </w:rPr>
        <w:t>"A Review of Primary Care Interventions to Improve Health Outcomes in Adult Survivors of Adverse Childhood Experiences."</w:t>
      </w:r>
      <w:proofErr w:type="gramEnd"/>
      <w:r w:rsidRPr="0080326C">
        <w:rPr>
          <w:rFonts w:ascii="Times New Roman" w:hAnsi="Times New Roman" w:cs="Times New Roman"/>
          <w:lang w:val="en"/>
        </w:rPr>
        <w:t xml:space="preserve"> </w:t>
      </w:r>
      <w:r w:rsidRPr="0080326C">
        <w:rPr>
          <w:rFonts w:ascii="Times New Roman" w:hAnsi="Times New Roman" w:cs="Times New Roman"/>
          <w:i/>
          <w:iCs/>
          <w:lang w:val="en"/>
        </w:rPr>
        <w:t>Clinical Psychology Review</w:t>
      </w:r>
      <w:r w:rsidRPr="0080326C">
        <w:rPr>
          <w:rFonts w:ascii="Times New Roman" w:hAnsi="Times New Roman" w:cs="Times New Roman"/>
          <w:lang w:val="en"/>
        </w:rPr>
        <w:t xml:space="preserve"> 46 (2016): 59-90. </w:t>
      </w:r>
      <w:proofErr w:type="gramStart"/>
      <w:r w:rsidRPr="0080326C">
        <w:rPr>
          <w:rFonts w:ascii="Times New Roman" w:hAnsi="Times New Roman" w:cs="Times New Roman"/>
          <w:lang w:val="en"/>
        </w:rPr>
        <w:t>Web.</w:t>
      </w:r>
      <w:proofErr w:type="gramEnd"/>
    </w:p>
    <w:p w14:paraId="6733F0F3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EAF904A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Liming, K, W. Grube, W, A. (2018) </w:t>
      </w:r>
      <w:r w:rsidRPr="0080326C">
        <w:rPr>
          <w:rFonts w:ascii="Times New Roman" w:hAnsi="Times New Roman" w:cs="Times New Roman"/>
          <w:i/>
          <w:iCs/>
          <w:sz w:val="24"/>
          <w:szCs w:val="24"/>
        </w:rPr>
        <w:t xml:space="preserve">‘Wellbeing Outcomes for Children Exposed to Multiple Adverse Experiences in Early Childhood: A Systematic Review’, </w:t>
      </w:r>
      <w:r w:rsidRPr="0080326C">
        <w:rPr>
          <w:rFonts w:ascii="Times New Roman" w:hAnsi="Times New Roman" w:cs="Times New Roman"/>
          <w:sz w:val="24"/>
          <w:szCs w:val="24"/>
        </w:rPr>
        <w:t>Child and Adolescent Social Work Journal, 35, pp. 317–335. DOI: 10.1007/s10560-018-0532-x (Accessed 16.10.2019).</w:t>
      </w:r>
    </w:p>
    <w:p w14:paraId="403F43F2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61E6551" w14:textId="77777777" w:rsidR="00454FB3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eastAsia="Shaker2Lancet-Regular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Lancet (2019) ‘Prevention verses Intervention in School Mental Health’, </w:t>
      </w:r>
      <w:r w:rsidRPr="0080326C">
        <w:rPr>
          <w:rFonts w:ascii="Times New Roman" w:hAnsi="Times New Roman" w:cs="Times New Roman"/>
          <w:i/>
          <w:iCs/>
          <w:sz w:val="24"/>
          <w:szCs w:val="24"/>
        </w:rPr>
        <w:t xml:space="preserve">Lancet Psychiatry, </w:t>
      </w:r>
      <w:r w:rsidRPr="0080326C">
        <w:rPr>
          <w:rFonts w:ascii="Times New Roman" w:hAnsi="Times New Roman" w:cs="Times New Roman"/>
          <w:sz w:val="24"/>
          <w:szCs w:val="24"/>
        </w:rPr>
        <w:t>6, pp. 969-970, DOI:</w:t>
      </w:r>
      <w:r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</w:t>
      </w:r>
      <w:hyperlink r:id="rId13" w:history="1">
        <w:r w:rsidRPr="0080326C">
          <w:rPr>
            <w:rStyle w:val="Hyperlink"/>
            <w:rFonts w:ascii="Times New Roman" w:eastAsia="Shaker2Lancet-Regular" w:hAnsi="Times New Roman" w:cs="Times New Roman"/>
            <w:sz w:val="24"/>
            <w:szCs w:val="24"/>
          </w:rPr>
          <w:t>https://doi.org/10.1016/S2215-0366(19)30440-7</w:t>
        </w:r>
      </w:hyperlink>
      <w:r w:rsidRPr="0080326C">
        <w:rPr>
          <w:rFonts w:ascii="Times New Roman" w:eastAsia="Shaker2Lancet-Regular" w:hAnsi="Times New Roman" w:cs="Times New Roman"/>
          <w:sz w:val="24"/>
          <w:szCs w:val="24"/>
        </w:rPr>
        <w:t xml:space="preserve"> (Accessed 27.11.2019).</w:t>
      </w:r>
    </w:p>
    <w:p w14:paraId="5B9A9A72" w14:textId="77777777" w:rsidR="004C10AB" w:rsidRPr="0080326C" w:rsidRDefault="004C10AB" w:rsidP="0080326C">
      <w:pPr>
        <w:autoSpaceDE w:val="0"/>
        <w:autoSpaceDN w:val="0"/>
        <w:adjustRightInd w:val="0"/>
        <w:spacing w:after="0" w:line="360" w:lineRule="auto"/>
        <w:rPr>
          <w:rFonts w:ascii="Times New Roman" w:eastAsia="Shaker2Lancet-Regular" w:hAnsi="Times New Roman" w:cs="Times New Roman"/>
          <w:sz w:val="24"/>
          <w:szCs w:val="24"/>
        </w:rPr>
      </w:pPr>
    </w:p>
    <w:p w14:paraId="6721BC6D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4467FEF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Marie Mitchell, A. Kostolansky, R. (2019) ‘A Systematic Review of Trials to Improve Child Outcomes Associated with Adverse Childhood Experiences’, </w:t>
      </w:r>
      <w:r w:rsidRPr="0080326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 Journal of Preventive Medicine,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 56(5) pp. 756-64. DOI:</w:t>
      </w:r>
      <w:r w:rsidRPr="0080326C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80326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https://doi-org.ezproxy.uwtsd.ac.uk/10.1016/j.amepre.2018.11.030</w:t>
        </w:r>
      </w:hyperlink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16.10.2019).</w:t>
      </w:r>
    </w:p>
    <w:p w14:paraId="6FA6C199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B5DF940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MacDonald, S. (2001) ‘</w:t>
      </w:r>
      <w:proofErr w:type="gramStart"/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gramEnd"/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real and the researchable: A brief review of the contribution of John Bowlby (1907-1990)’, </w:t>
      </w:r>
      <w:r w:rsidRPr="0080326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Perspectives in Psychiatric Care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, 37(2), pp.60–64. Available at:</w:t>
      </w:r>
      <w:r w:rsidRPr="0080326C">
        <w:rPr>
          <w:rFonts w:ascii="Times New Roman" w:hAnsi="Times New Roman" w:cs="Times New Roman"/>
          <w:sz w:val="24"/>
          <w:szCs w:val="24"/>
        </w:rPr>
        <w:t xml:space="preserve"> </w:t>
      </w:r>
      <w:r w:rsidRPr="0080326C">
        <w:rPr>
          <w:rFonts w:ascii="Times New Roman" w:hAnsi="Times New Roman" w:cs="Times New Roman"/>
          <w:sz w:val="24"/>
          <w:szCs w:val="24"/>
        </w:rPr>
        <w:br/>
      </w:r>
      <w:hyperlink r:id="rId15" w:history="1">
        <w:r w:rsidRPr="0080326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https://search.proquest.com/docview/200754182?accountid=130472</w:t>
        </w:r>
      </w:hyperlink>
      <w:r w:rsidRPr="0080326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(Accessed 09.11.2019). </w:t>
      </w:r>
    </w:p>
    <w:p w14:paraId="0F2FF108" w14:textId="77777777" w:rsidR="00454FB3" w:rsidRPr="0080326C" w:rsidRDefault="00454FB3" w:rsidP="0080326C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14:paraId="3D3E7F39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>Navalta, P.C. McGee, L. Underwood, J. (2018) ‘Adverse Childhood Experiences, Brain</w:t>
      </w:r>
    </w:p>
    <w:p w14:paraId="21A373D8" w14:textId="5C06D1F9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>Development, and Mental Health: A Call for Neurocounseling’,</w:t>
      </w:r>
      <w:r w:rsidRPr="0080326C">
        <w:rPr>
          <w:rFonts w:ascii="Times New Roman" w:hAnsi="Times New Roman" w:cs="Times New Roman"/>
          <w:color w:val="404040"/>
          <w:sz w:val="24"/>
          <w:szCs w:val="24"/>
        </w:rPr>
        <w:t xml:space="preserve"> </w:t>
      </w:r>
      <w:r w:rsidRPr="0080326C">
        <w:rPr>
          <w:rFonts w:ascii="Times New Roman" w:hAnsi="Times New Roman" w:cs="Times New Roman"/>
          <w:i/>
          <w:iCs/>
          <w:sz w:val="24"/>
          <w:szCs w:val="24"/>
        </w:rPr>
        <w:t>Journal of Mental Health Counselling</w:t>
      </w:r>
      <w:r w:rsidRPr="008032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80326C">
        <w:rPr>
          <w:rFonts w:ascii="Times New Roman" w:hAnsi="Times New Roman" w:cs="Times New Roman"/>
          <w:color w:val="000000"/>
          <w:sz w:val="24"/>
          <w:szCs w:val="24"/>
        </w:rPr>
        <w:t xml:space="preserve">38(4) pp. 266–278. DOI: 10.17744. </w:t>
      </w:r>
      <w:proofErr w:type="gramStart"/>
      <w:r w:rsidRPr="0080326C">
        <w:rPr>
          <w:rFonts w:ascii="Times New Roman" w:hAnsi="Times New Roman" w:cs="Times New Roman"/>
          <w:color w:val="000000"/>
          <w:sz w:val="24"/>
          <w:szCs w:val="24"/>
        </w:rPr>
        <w:t>(Accessed</w:t>
      </w:r>
      <w:r w:rsidR="004C10AB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80326C">
        <w:rPr>
          <w:rFonts w:ascii="Times New Roman" w:hAnsi="Times New Roman" w:cs="Times New Roman"/>
          <w:color w:val="000000"/>
          <w:sz w:val="24"/>
          <w:szCs w:val="24"/>
        </w:rPr>
        <w:t xml:space="preserve"> 16.10.2019).</w:t>
      </w:r>
      <w:proofErr w:type="gramEnd"/>
    </w:p>
    <w:p w14:paraId="3A2FF0E7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EAAB4AE" w14:textId="5523DDF5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color w:val="000000"/>
          <w:sz w:val="24"/>
          <w:szCs w:val="24"/>
        </w:rPr>
        <w:t xml:space="preserve">Public Health Wales (2015) </w:t>
      </w:r>
      <w:r w:rsidRPr="0080326C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‘</w:t>
      </w:r>
      <w:r w:rsidRPr="0080326C">
        <w:rPr>
          <w:rFonts w:ascii="Times New Roman" w:hAnsi="Times New Roman" w:cs="Times New Roman"/>
          <w:i/>
          <w:iCs/>
          <w:sz w:val="24"/>
          <w:szCs w:val="24"/>
        </w:rPr>
        <w:t xml:space="preserve">Adverse Childhood Experiences and their impact on health-harming behaviours in the Welsh adult population’, </w:t>
      </w:r>
      <w:r w:rsidRPr="0080326C">
        <w:rPr>
          <w:rFonts w:ascii="Times New Roman" w:hAnsi="Times New Roman" w:cs="Times New Roman"/>
          <w:sz w:val="24"/>
          <w:szCs w:val="24"/>
        </w:rPr>
        <w:t>OGL</w:t>
      </w:r>
      <w:r w:rsidRPr="008032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0326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803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http://www.wales.nhs.uk/sitesplus/888/page/88504</w:t>
        </w:r>
      </w:hyperlink>
      <w:r w:rsidRPr="0080326C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4C10AB">
        <w:rPr>
          <w:rFonts w:ascii="Times New Roman" w:hAnsi="Times New Roman" w:cs="Times New Roman"/>
          <w:sz w:val="24"/>
          <w:szCs w:val="24"/>
        </w:rPr>
        <w:t>:</w:t>
      </w:r>
      <w:r w:rsidRPr="0080326C">
        <w:rPr>
          <w:rFonts w:ascii="Times New Roman" w:hAnsi="Times New Roman" w:cs="Times New Roman"/>
          <w:sz w:val="24"/>
          <w:szCs w:val="24"/>
        </w:rPr>
        <w:t xml:space="preserve"> 08.10.2019).</w:t>
      </w:r>
    </w:p>
    <w:p w14:paraId="65E236F9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63DE67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Radesky, J. (2018) ‘Adverse Childhood Experiences Among Parents Affect Their Children's Development’, </w:t>
      </w:r>
      <w:r w:rsidRPr="0080326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Watch. Paediatrics &amp; Adolescent Medicine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EJM Journal Watch. </w:t>
      </w:r>
      <w:proofErr w:type="gramStart"/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>Pediatrics &amp; Adolescent Medicine.</w:t>
      </w:r>
      <w:proofErr w:type="gramEnd"/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Waltham, DOI:</w:t>
      </w:r>
      <w:r w:rsidRPr="0080326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Pr="00803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10.1056/nejm-jw.NA46422 </w:t>
      </w:r>
    </w:p>
    <w:p w14:paraId="662AB798" w14:textId="77777777" w:rsidR="00D71861" w:rsidRPr="0080326C" w:rsidRDefault="00D71861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D22188" w14:textId="52CD6B06" w:rsidR="00D71861" w:rsidRPr="004C10AB" w:rsidRDefault="00D71861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Sathyanarayana Rao, T., </w:t>
      </w:r>
      <w:proofErr w:type="spell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Shreemit</w:t>
      </w:r>
      <w:proofErr w:type="spellEnd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Maheshwari</w:t>
      </w:r>
      <w:proofErr w:type="spellEnd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Manju George, </w:t>
      </w:r>
      <w:proofErr w:type="spell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Suhas</w:t>
      </w:r>
      <w:proofErr w:type="spellEnd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Chandran</w:t>
      </w:r>
      <w:proofErr w:type="spellEnd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Shivanand</w:t>
      </w:r>
      <w:proofErr w:type="spellEnd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Manohar, and Suman Rao.</w:t>
      </w:r>
      <w:proofErr w:type="gramEnd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"Psychosocial Interventions for Sexual Dysfunction in Addictive Disorders."</w:t>
      </w:r>
      <w:proofErr w:type="gramEnd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C10A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Indian Journal of Psychiatry</w:t>
      </w:r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60.8 (2018): 506-09. </w:t>
      </w:r>
      <w:proofErr w:type="gramStart"/>
      <w:r w:rsidRPr="004C10AB">
        <w:rPr>
          <w:rFonts w:ascii="Times New Roman" w:hAnsi="Times New Roman" w:cs="Times New Roman"/>
          <w:sz w:val="24"/>
          <w:szCs w:val="24"/>
          <w:shd w:val="clear" w:color="auto" w:fill="FFFFFF"/>
        </w:rPr>
        <w:t>Web.</w:t>
      </w:r>
      <w:proofErr w:type="gramEnd"/>
    </w:p>
    <w:p w14:paraId="3C57D721" w14:textId="77777777" w:rsidR="00454FB3" w:rsidRPr="0080326C" w:rsidRDefault="00454FB3" w:rsidP="008032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FFFF"/>
          <w:sz w:val="24"/>
          <w:szCs w:val="24"/>
        </w:rPr>
      </w:pPr>
    </w:p>
    <w:p w14:paraId="5B50D3D5" w14:textId="4EB264D5" w:rsidR="0055077C" w:rsidRPr="0080326C" w:rsidRDefault="00AE2C5C" w:rsidP="008032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326C">
        <w:rPr>
          <w:rFonts w:ascii="Times New Roman" w:hAnsi="Times New Roman" w:cs="Times New Roman"/>
          <w:sz w:val="24"/>
          <w:szCs w:val="24"/>
        </w:rPr>
        <w:t xml:space="preserve">Welsh Government (2019) “Analysis of Flying Start Outcomes Using Linked Data: Childcare analysis” Available at: </w:t>
      </w:r>
      <w:hyperlink r:id="rId17" w:history="1">
        <w:r w:rsidRPr="0080326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https://gov.wales/analysis-flying-start-outcomes-using-linked-data-childcare-analysis-html</w:t>
        </w:r>
      </w:hyperlink>
      <w:r w:rsidRPr="008032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90735A" w14:textId="23A045FE" w:rsidR="00B47767" w:rsidRPr="0080326C" w:rsidRDefault="00B47767" w:rsidP="0080326C">
      <w:pPr>
        <w:suppressAutoHyphens/>
        <w:autoSpaceDN w:val="0"/>
        <w:spacing w:after="16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0326C">
        <w:rPr>
          <w:rFonts w:ascii="Times New Roman" w:eastAsia="Calibri" w:hAnsi="Times New Roman" w:cs="Times New Roman"/>
          <w:sz w:val="24"/>
          <w:szCs w:val="24"/>
        </w:rPr>
        <w:t xml:space="preserve">Welsh Government </w:t>
      </w:r>
      <w:proofErr w:type="spellStart"/>
      <w:r w:rsidRPr="0080326C">
        <w:rPr>
          <w:rFonts w:ascii="Times New Roman" w:eastAsia="Calibri" w:hAnsi="Times New Roman" w:cs="Times New Roman"/>
          <w:sz w:val="24"/>
          <w:szCs w:val="24"/>
        </w:rPr>
        <w:t>Hwb</w:t>
      </w:r>
      <w:proofErr w:type="spellEnd"/>
      <w:r w:rsidRPr="0080326C">
        <w:rPr>
          <w:rFonts w:ascii="Times New Roman" w:eastAsia="Calibri" w:hAnsi="Times New Roman" w:cs="Times New Roman"/>
          <w:sz w:val="24"/>
          <w:szCs w:val="24"/>
        </w:rPr>
        <w:t xml:space="preserve"> (2019) </w:t>
      </w:r>
      <w:hyperlink r:id="rId18" w:history="1">
        <w:r w:rsidRPr="0080326C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https://hwb.gov.wales</w:t>
        </w:r>
      </w:hyperlink>
      <w:r w:rsidRPr="0080326C">
        <w:rPr>
          <w:rFonts w:ascii="Times New Roman" w:eastAsia="Calibri" w:hAnsi="Times New Roman" w:cs="Times New Roman"/>
          <w:sz w:val="24"/>
          <w:szCs w:val="24"/>
        </w:rPr>
        <w:t xml:space="preserve"> Foundation Phase Framework (Revised 2015) Available at: </w:t>
      </w:r>
      <w:hyperlink r:id="rId19" w:history="1">
        <w:r w:rsidRPr="0080326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https://hwb.gov.wales/curriculum-for-wales-2008/foundation-phase/foundation-phase-framework/</w:t>
        </w:r>
      </w:hyperlink>
      <w:r w:rsidRPr="0080326C">
        <w:rPr>
          <w:rFonts w:ascii="Times New Roman" w:eastAsia="Calibri" w:hAnsi="Times New Roman" w:cs="Times New Roman"/>
          <w:sz w:val="24"/>
          <w:szCs w:val="24"/>
        </w:rPr>
        <w:t xml:space="preserve"> (Accessed on 03.05.2019)</w:t>
      </w:r>
    </w:p>
    <w:p w14:paraId="56A9EBD3" w14:textId="17920CF3" w:rsidR="004A71BB" w:rsidRPr="0080326C" w:rsidRDefault="004A71BB" w:rsidP="0080326C">
      <w:pPr>
        <w:suppressAutoHyphens/>
        <w:autoSpaceDN w:val="0"/>
        <w:spacing w:after="160" w:line="360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0326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Young Minds (2019) ‘Wise up to Wellbeing in Schools’ Available at: </w:t>
      </w:r>
      <w:hyperlink r:id="rId20" w:history="1">
        <w:r w:rsidRPr="0080326C">
          <w:rPr>
            <w:rStyle w:val="Hyperlink"/>
            <w:rFonts w:ascii="Times New Roman" w:hAnsi="Times New Roman" w:cs="Times New Roman"/>
            <w:sz w:val="24"/>
            <w:szCs w:val="24"/>
          </w:rPr>
          <w:t>https://youngminds.org.uk/media/1428/wise-up-prioritising-wellbeing-in-schools.pdf</w:t>
        </w:r>
      </w:hyperlink>
      <w:r w:rsidRPr="0080326C"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 </w:t>
      </w:r>
      <w:r w:rsidRPr="0080326C">
        <w:rPr>
          <w:rFonts w:ascii="Times New Roman" w:hAnsi="Times New Roman" w:cs="Times New Roman"/>
          <w:sz w:val="24"/>
          <w:szCs w:val="24"/>
        </w:rPr>
        <w:t>(Accessed on 14.01.2019)</w:t>
      </w:r>
    </w:p>
    <w:p w14:paraId="6F73BCBB" w14:textId="72ED0AB1" w:rsidR="0055077C" w:rsidRDefault="0055077C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1C47CC" w14:textId="0AA76F76" w:rsidR="0055077C" w:rsidRDefault="0055077C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FB2C4F" w14:textId="45A661C9" w:rsidR="0055077C" w:rsidRDefault="0055077C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024080" w14:textId="77777777" w:rsidR="00F22E49" w:rsidRDefault="00F22E49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DFAC50" w14:textId="37D3AC4F" w:rsidR="0055077C" w:rsidRDefault="0055077C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B7CEF7" w14:textId="77777777" w:rsidR="00B67ED7" w:rsidRDefault="00B67ED7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4BC733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25C47E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F0153A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6B2ADC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581D20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624159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71BC4F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521FC1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990F06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E21FD7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EC3999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6A68CB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42EECA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CF9A51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36EC32" w14:textId="77777777" w:rsidR="008C0B32" w:rsidRDefault="008C0B32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E25C31" w14:textId="0E00E8AC" w:rsidR="0055077C" w:rsidRDefault="00F22E49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3632" behindDoc="0" locked="0" layoutInCell="1" allowOverlap="1" wp14:anchorId="5F4EC142" wp14:editId="2075A864">
            <wp:simplePos x="0" y="0"/>
            <wp:positionH relativeFrom="margin">
              <wp:posOffset>-565785</wp:posOffset>
            </wp:positionH>
            <wp:positionV relativeFrom="paragraph">
              <wp:posOffset>265430</wp:posOffset>
            </wp:positionV>
            <wp:extent cx="6844665" cy="3829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8" t="30148" r="30368" b="12808"/>
                    <a:stretch/>
                  </pic:blipFill>
                  <pic:spPr bwMode="auto">
                    <a:xfrm>
                      <a:off x="0" y="0"/>
                      <a:ext cx="6844665" cy="382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Appendix A</w:t>
      </w:r>
    </w:p>
    <w:p w14:paraId="50F7A98D" w14:textId="741E986B" w:rsidR="0055077C" w:rsidRDefault="0055077C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3079B0" w14:textId="642A3A4F" w:rsidR="0055077C" w:rsidRPr="00466154" w:rsidRDefault="0055077C" w:rsidP="00803CD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B92B42" w14:textId="55C9F8A5" w:rsidR="00803CDD" w:rsidRPr="00466154" w:rsidRDefault="00803CDD" w:rsidP="00803C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BD400C" w14:textId="285856BE" w:rsidR="00135EB4" w:rsidRDefault="00135EB4" w:rsidP="00803CDD">
      <w:pPr>
        <w:tabs>
          <w:tab w:val="left" w:pos="3060"/>
        </w:tabs>
      </w:pPr>
    </w:p>
    <w:p w14:paraId="7DB10CAF" w14:textId="77777777" w:rsidR="00135EB4" w:rsidRPr="00135EB4" w:rsidRDefault="00135EB4" w:rsidP="00135EB4"/>
    <w:p w14:paraId="2606764C" w14:textId="77777777" w:rsidR="00135EB4" w:rsidRPr="00135EB4" w:rsidRDefault="00135EB4" w:rsidP="00135EB4"/>
    <w:p w14:paraId="35BAC17E" w14:textId="77777777" w:rsidR="00135EB4" w:rsidRPr="00135EB4" w:rsidRDefault="00135EB4" w:rsidP="00135EB4"/>
    <w:p w14:paraId="3B9164F0" w14:textId="77777777" w:rsidR="00135EB4" w:rsidRPr="00135EB4" w:rsidRDefault="00135EB4" w:rsidP="00135EB4"/>
    <w:p w14:paraId="60048193" w14:textId="53DA2D31" w:rsidR="00135EB4" w:rsidRDefault="00135EB4" w:rsidP="00135EB4"/>
    <w:p w14:paraId="7404A11E" w14:textId="26A092FD" w:rsidR="00803CDD" w:rsidRDefault="00135EB4" w:rsidP="00135EB4">
      <w:pPr>
        <w:tabs>
          <w:tab w:val="left" w:pos="1875"/>
        </w:tabs>
      </w:pPr>
      <w:r>
        <w:tab/>
      </w:r>
    </w:p>
    <w:p w14:paraId="43472589" w14:textId="77777777" w:rsidR="00F22E49" w:rsidRDefault="00F22E49" w:rsidP="00135EB4">
      <w:pPr>
        <w:tabs>
          <w:tab w:val="left" w:pos="1875"/>
        </w:tabs>
      </w:pPr>
    </w:p>
    <w:p w14:paraId="7933CD72" w14:textId="75649877" w:rsidR="00135EB4" w:rsidRPr="00F22E49" w:rsidRDefault="00F22E49" w:rsidP="00135EB4">
      <w:pPr>
        <w:tabs>
          <w:tab w:val="left" w:pos="1875"/>
        </w:tabs>
        <w:rPr>
          <w:b/>
        </w:rPr>
      </w:pPr>
      <w:r w:rsidRPr="00F22E49">
        <w:rPr>
          <w:b/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4CFBC821" wp14:editId="69503376">
            <wp:simplePos x="0" y="0"/>
            <wp:positionH relativeFrom="margin">
              <wp:posOffset>-771525</wp:posOffset>
            </wp:positionH>
            <wp:positionV relativeFrom="paragraph">
              <wp:posOffset>217805</wp:posOffset>
            </wp:positionV>
            <wp:extent cx="7256780" cy="413385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50" t="32470" r="38765" b="42630"/>
                    <a:stretch/>
                  </pic:blipFill>
                  <pic:spPr bwMode="auto">
                    <a:xfrm>
                      <a:off x="0" y="0"/>
                      <a:ext cx="7256780" cy="413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2E49">
        <w:rPr>
          <w:b/>
        </w:rPr>
        <w:t>(Figure 1)</w:t>
      </w:r>
    </w:p>
    <w:p w14:paraId="478E3136" w14:textId="7B01213A" w:rsidR="00135EB4" w:rsidRDefault="00135EB4" w:rsidP="00135EB4">
      <w:pPr>
        <w:tabs>
          <w:tab w:val="left" w:pos="1875"/>
        </w:tabs>
      </w:pPr>
    </w:p>
    <w:p w14:paraId="4570FEC1" w14:textId="3B0147A9" w:rsidR="00135EB4" w:rsidRDefault="00135EB4" w:rsidP="00135EB4">
      <w:pPr>
        <w:tabs>
          <w:tab w:val="left" w:pos="1875"/>
        </w:tabs>
      </w:pPr>
    </w:p>
    <w:p w14:paraId="1EBCCE1E" w14:textId="192846F1" w:rsidR="00135EB4" w:rsidRDefault="00135EB4" w:rsidP="00135EB4">
      <w:pPr>
        <w:tabs>
          <w:tab w:val="left" w:pos="1875"/>
        </w:tabs>
      </w:pPr>
    </w:p>
    <w:p w14:paraId="39AF134B" w14:textId="0B2E2C44" w:rsidR="00135EB4" w:rsidRDefault="00135EB4" w:rsidP="00135EB4">
      <w:pPr>
        <w:tabs>
          <w:tab w:val="left" w:pos="1875"/>
        </w:tabs>
      </w:pPr>
    </w:p>
    <w:p w14:paraId="0564DF22" w14:textId="09D0D832" w:rsidR="004928B4" w:rsidRDefault="004928B4" w:rsidP="00135EB4">
      <w:pPr>
        <w:tabs>
          <w:tab w:val="left" w:pos="1875"/>
        </w:tabs>
      </w:pPr>
    </w:p>
    <w:p w14:paraId="2C02BC86" w14:textId="000729AA" w:rsidR="004928B4" w:rsidRDefault="004928B4" w:rsidP="00135EB4">
      <w:pPr>
        <w:tabs>
          <w:tab w:val="left" w:pos="1875"/>
        </w:tabs>
      </w:pPr>
    </w:p>
    <w:p w14:paraId="2DD60F17" w14:textId="080D9EE8" w:rsidR="004928B4" w:rsidRDefault="004928B4" w:rsidP="00135EB4">
      <w:pPr>
        <w:tabs>
          <w:tab w:val="left" w:pos="1875"/>
        </w:tabs>
      </w:pPr>
    </w:p>
    <w:p w14:paraId="0D95D837" w14:textId="489476B8" w:rsidR="004928B4" w:rsidRDefault="004928B4" w:rsidP="00135EB4">
      <w:pPr>
        <w:tabs>
          <w:tab w:val="left" w:pos="1875"/>
        </w:tabs>
      </w:pPr>
    </w:p>
    <w:p w14:paraId="029B484A" w14:textId="1A30F163" w:rsidR="004928B4" w:rsidRDefault="004928B4" w:rsidP="00135EB4">
      <w:pPr>
        <w:tabs>
          <w:tab w:val="left" w:pos="1875"/>
        </w:tabs>
      </w:pPr>
    </w:p>
    <w:p w14:paraId="62A926C7" w14:textId="0E417989" w:rsidR="004928B4" w:rsidRDefault="004928B4" w:rsidP="00135EB4">
      <w:pPr>
        <w:tabs>
          <w:tab w:val="left" w:pos="1875"/>
        </w:tabs>
      </w:pPr>
    </w:p>
    <w:p w14:paraId="00E03D10" w14:textId="35933C72" w:rsidR="004928B4" w:rsidRDefault="004928B4" w:rsidP="00135EB4">
      <w:pPr>
        <w:tabs>
          <w:tab w:val="left" w:pos="1875"/>
        </w:tabs>
      </w:pPr>
    </w:p>
    <w:p w14:paraId="6C82ACA4" w14:textId="6C2602F7" w:rsidR="004928B4" w:rsidRDefault="004928B4" w:rsidP="00135EB4">
      <w:pPr>
        <w:tabs>
          <w:tab w:val="left" w:pos="1875"/>
        </w:tabs>
      </w:pPr>
    </w:p>
    <w:p w14:paraId="094CB372" w14:textId="5E8CDDAD" w:rsidR="004928B4" w:rsidRDefault="004928B4" w:rsidP="00135EB4">
      <w:pPr>
        <w:tabs>
          <w:tab w:val="left" w:pos="1875"/>
        </w:tabs>
      </w:pPr>
    </w:p>
    <w:p w14:paraId="5D2117B4" w14:textId="744A20AD" w:rsidR="004928B4" w:rsidRPr="00F22E49" w:rsidRDefault="00F22E49" w:rsidP="00135EB4">
      <w:pPr>
        <w:tabs>
          <w:tab w:val="left" w:pos="1875"/>
        </w:tabs>
        <w:rPr>
          <w:b/>
        </w:rPr>
      </w:pPr>
      <w:r w:rsidRPr="00F22E49">
        <w:rPr>
          <w:b/>
        </w:rPr>
        <w:t>(Figure 2)</w:t>
      </w:r>
    </w:p>
    <w:p w14:paraId="60BAB1BA" w14:textId="641C7230" w:rsidR="00F22E49" w:rsidRDefault="00F22E49" w:rsidP="00135EB4">
      <w:pPr>
        <w:tabs>
          <w:tab w:val="left" w:pos="1875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800" behindDoc="0" locked="0" layoutInCell="1" allowOverlap="1" wp14:anchorId="22A2DB8F" wp14:editId="18677992">
            <wp:simplePos x="0" y="0"/>
            <wp:positionH relativeFrom="column">
              <wp:posOffset>-171450</wp:posOffset>
            </wp:positionH>
            <wp:positionV relativeFrom="paragraph">
              <wp:posOffset>-506095</wp:posOffset>
            </wp:positionV>
            <wp:extent cx="6067425" cy="6991985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04" t="13295" r="31698" b="15206"/>
                    <a:stretch/>
                  </pic:blipFill>
                  <pic:spPr bwMode="auto">
                    <a:xfrm>
                      <a:off x="0" y="0"/>
                      <a:ext cx="6067425" cy="6991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D105D" w14:textId="5ABEEAE2" w:rsidR="004928B4" w:rsidRDefault="004928B4" w:rsidP="00135EB4">
      <w:pPr>
        <w:tabs>
          <w:tab w:val="left" w:pos="1875"/>
        </w:tabs>
      </w:pPr>
    </w:p>
    <w:p w14:paraId="08DBF1DF" w14:textId="54AF9162" w:rsidR="00F22E49" w:rsidRDefault="00F22E49" w:rsidP="00135EB4">
      <w:pPr>
        <w:tabs>
          <w:tab w:val="left" w:pos="1875"/>
        </w:tabs>
      </w:pPr>
    </w:p>
    <w:p w14:paraId="34623DC4" w14:textId="77777777" w:rsidR="00F22E49" w:rsidRPr="00F22E49" w:rsidRDefault="00F22E49" w:rsidP="00F22E49"/>
    <w:p w14:paraId="64B36375" w14:textId="77777777" w:rsidR="00F22E49" w:rsidRPr="00F22E49" w:rsidRDefault="00F22E49" w:rsidP="00F22E49"/>
    <w:p w14:paraId="579C1FC0" w14:textId="77777777" w:rsidR="00F22E49" w:rsidRPr="00F22E49" w:rsidRDefault="00F22E49" w:rsidP="00F22E49"/>
    <w:p w14:paraId="542E2E35" w14:textId="77777777" w:rsidR="00F22E49" w:rsidRPr="00F22E49" w:rsidRDefault="00F22E49" w:rsidP="00F22E49"/>
    <w:p w14:paraId="0C2E8DEB" w14:textId="77777777" w:rsidR="00F22E49" w:rsidRPr="00F22E49" w:rsidRDefault="00F22E49" w:rsidP="00F22E49"/>
    <w:p w14:paraId="38F73904" w14:textId="77777777" w:rsidR="00F22E49" w:rsidRPr="00F22E49" w:rsidRDefault="00F22E49" w:rsidP="00F22E49"/>
    <w:p w14:paraId="31A874AA" w14:textId="77777777" w:rsidR="00F22E49" w:rsidRPr="00F22E49" w:rsidRDefault="00F22E49" w:rsidP="00F22E49"/>
    <w:p w14:paraId="0D888E6F" w14:textId="77777777" w:rsidR="00F22E49" w:rsidRPr="00F22E49" w:rsidRDefault="00F22E49" w:rsidP="00F22E49"/>
    <w:p w14:paraId="310939F5" w14:textId="77777777" w:rsidR="00F22E49" w:rsidRPr="00F22E49" w:rsidRDefault="00F22E49" w:rsidP="00F22E49"/>
    <w:p w14:paraId="2D9C443F" w14:textId="77777777" w:rsidR="00F22E49" w:rsidRPr="00F22E49" w:rsidRDefault="00F22E49" w:rsidP="00F22E49"/>
    <w:p w14:paraId="28A4D3F4" w14:textId="77777777" w:rsidR="00F22E49" w:rsidRPr="00F22E49" w:rsidRDefault="00F22E49" w:rsidP="00F22E49"/>
    <w:p w14:paraId="570DF838" w14:textId="77777777" w:rsidR="00F22E49" w:rsidRPr="00F22E49" w:rsidRDefault="00F22E49" w:rsidP="00F22E49"/>
    <w:p w14:paraId="4B2059F8" w14:textId="77777777" w:rsidR="00F22E49" w:rsidRPr="00F22E49" w:rsidRDefault="00F22E49" w:rsidP="00F22E49"/>
    <w:p w14:paraId="2FE283BC" w14:textId="77777777" w:rsidR="00F22E49" w:rsidRPr="00F22E49" w:rsidRDefault="00F22E49" w:rsidP="00F22E49"/>
    <w:p w14:paraId="20E5D3F5" w14:textId="77777777" w:rsidR="00F22E49" w:rsidRPr="00F22E49" w:rsidRDefault="00F22E49" w:rsidP="00F22E49"/>
    <w:p w14:paraId="42C5CDCD" w14:textId="77777777" w:rsidR="00F22E49" w:rsidRPr="00F22E49" w:rsidRDefault="00F22E49" w:rsidP="00F22E49"/>
    <w:p w14:paraId="6E69310B" w14:textId="397502C5" w:rsidR="00F22E49" w:rsidRDefault="00F22E49" w:rsidP="00F22E49"/>
    <w:p w14:paraId="58F81C7A" w14:textId="3B1C3EEA" w:rsidR="004928B4" w:rsidRPr="00F22E49" w:rsidRDefault="00F22E49" w:rsidP="00F22E49">
      <w:pPr>
        <w:rPr>
          <w:b/>
        </w:rPr>
      </w:pPr>
      <w:r w:rsidRPr="00F22E49">
        <w:rPr>
          <w:b/>
        </w:rPr>
        <w:t>(Figure 3).</w:t>
      </w:r>
    </w:p>
    <w:sectPr w:rsidR="004928B4" w:rsidRPr="00F22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aker 2 Lancet 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haker2Lancet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CDD"/>
    <w:rsid w:val="00005F0D"/>
    <w:rsid w:val="00013134"/>
    <w:rsid w:val="00036FA8"/>
    <w:rsid w:val="00063F45"/>
    <w:rsid w:val="00075787"/>
    <w:rsid w:val="00084A85"/>
    <w:rsid w:val="000900B2"/>
    <w:rsid w:val="000A13BA"/>
    <w:rsid w:val="000B7B2B"/>
    <w:rsid w:val="000F3A8C"/>
    <w:rsid w:val="00100AD7"/>
    <w:rsid w:val="0011247E"/>
    <w:rsid w:val="00115893"/>
    <w:rsid w:val="00124656"/>
    <w:rsid w:val="00135EB4"/>
    <w:rsid w:val="00160AA2"/>
    <w:rsid w:val="001647D0"/>
    <w:rsid w:val="00170E20"/>
    <w:rsid w:val="00171927"/>
    <w:rsid w:val="001726F0"/>
    <w:rsid w:val="00175F27"/>
    <w:rsid w:val="001825E8"/>
    <w:rsid w:val="00197BF3"/>
    <w:rsid w:val="001E7E09"/>
    <w:rsid w:val="001F1892"/>
    <w:rsid w:val="001F1DE6"/>
    <w:rsid w:val="002017CD"/>
    <w:rsid w:val="00221F40"/>
    <w:rsid w:val="00240ED4"/>
    <w:rsid w:val="002512A9"/>
    <w:rsid w:val="002548AD"/>
    <w:rsid w:val="002579D8"/>
    <w:rsid w:val="00267114"/>
    <w:rsid w:val="00280624"/>
    <w:rsid w:val="00281989"/>
    <w:rsid w:val="002961E2"/>
    <w:rsid w:val="002A2EA6"/>
    <w:rsid w:val="002A35FD"/>
    <w:rsid w:val="002C1C98"/>
    <w:rsid w:val="002C79B1"/>
    <w:rsid w:val="002D5E03"/>
    <w:rsid w:val="002F342C"/>
    <w:rsid w:val="003135F4"/>
    <w:rsid w:val="00326E62"/>
    <w:rsid w:val="003413C0"/>
    <w:rsid w:val="003511BC"/>
    <w:rsid w:val="00353D18"/>
    <w:rsid w:val="00354AEF"/>
    <w:rsid w:val="0037421C"/>
    <w:rsid w:val="003A149E"/>
    <w:rsid w:val="003C4E88"/>
    <w:rsid w:val="003D3CA1"/>
    <w:rsid w:val="003E4766"/>
    <w:rsid w:val="003F22F7"/>
    <w:rsid w:val="004079A6"/>
    <w:rsid w:val="00415A65"/>
    <w:rsid w:val="00422B29"/>
    <w:rsid w:val="00431C45"/>
    <w:rsid w:val="0043599E"/>
    <w:rsid w:val="00436BF4"/>
    <w:rsid w:val="004401CA"/>
    <w:rsid w:val="00441A50"/>
    <w:rsid w:val="00446021"/>
    <w:rsid w:val="00452159"/>
    <w:rsid w:val="00454FB3"/>
    <w:rsid w:val="00466154"/>
    <w:rsid w:val="00474FE9"/>
    <w:rsid w:val="00482EB2"/>
    <w:rsid w:val="004928B4"/>
    <w:rsid w:val="004A71BB"/>
    <w:rsid w:val="004C10AB"/>
    <w:rsid w:val="004C5569"/>
    <w:rsid w:val="004C7582"/>
    <w:rsid w:val="004D0311"/>
    <w:rsid w:val="004D6548"/>
    <w:rsid w:val="005156E7"/>
    <w:rsid w:val="00515EEF"/>
    <w:rsid w:val="00517B74"/>
    <w:rsid w:val="00526C1C"/>
    <w:rsid w:val="0055077C"/>
    <w:rsid w:val="0059197F"/>
    <w:rsid w:val="00595A4D"/>
    <w:rsid w:val="005B5F96"/>
    <w:rsid w:val="005B7359"/>
    <w:rsid w:val="005C3926"/>
    <w:rsid w:val="005C6BA8"/>
    <w:rsid w:val="005D6B4E"/>
    <w:rsid w:val="005D712C"/>
    <w:rsid w:val="005E37E5"/>
    <w:rsid w:val="005E6E9F"/>
    <w:rsid w:val="005F3BAF"/>
    <w:rsid w:val="005F6588"/>
    <w:rsid w:val="005F7431"/>
    <w:rsid w:val="00600618"/>
    <w:rsid w:val="00605E05"/>
    <w:rsid w:val="00613041"/>
    <w:rsid w:val="0061357C"/>
    <w:rsid w:val="006144B9"/>
    <w:rsid w:val="00624947"/>
    <w:rsid w:val="0062569A"/>
    <w:rsid w:val="00626714"/>
    <w:rsid w:val="00630530"/>
    <w:rsid w:val="006329CB"/>
    <w:rsid w:val="006357E6"/>
    <w:rsid w:val="00651CBE"/>
    <w:rsid w:val="00652EE5"/>
    <w:rsid w:val="006606BC"/>
    <w:rsid w:val="0066599C"/>
    <w:rsid w:val="00693815"/>
    <w:rsid w:val="006939D6"/>
    <w:rsid w:val="006D0201"/>
    <w:rsid w:val="006D244B"/>
    <w:rsid w:val="006E0292"/>
    <w:rsid w:val="006F067E"/>
    <w:rsid w:val="006F20B0"/>
    <w:rsid w:val="00724B68"/>
    <w:rsid w:val="0072743A"/>
    <w:rsid w:val="00741489"/>
    <w:rsid w:val="00746960"/>
    <w:rsid w:val="0074740A"/>
    <w:rsid w:val="0075111E"/>
    <w:rsid w:val="0075233B"/>
    <w:rsid w:val="00761B60"/>
    <w:rsid w:val="007701BA"/>
    <w:rsid w:val="007968C4"/>
    <w:rsid w:val="00797A1A"/>
    <w:rsid w:val="007A0369"/>
    <w:rsid w:val="007A46D9"/>
    <w:rsid w:val="007A6D9A"/>
    <w:rsid w:val="007B222D"/>
    <w:rsid w:val="007B44F7"/>
    <w:rsid w:val="007B55D0"/>
    <w:rsid w:val="007C70D7"/>
    <w:rsid w:val="007D12A2"/>
    <w:rsid w:val="007E2AF6"/>
    <w:rsid w:val="0080326C"/>
    <w:rsid w:val="00803CDD"/>
    <w:rsid w:val="00804B68"/>
    <w:rsid w:val="00841775"/>
    <w:rsid w:val="008426C3"/>
    <w:rsid w:val="008440B4"/>
    <w:rsid w:val="00873F18"/>
    <w:rsid w:val="008854FE"/>
    <w:rsid w:val="0088561B"/>
    <w:rsid w:val="00885A4E"/>
    <w:rsid w:val="008907F1"/>
    <w:rsid w:val="008A6385"/>
    <w:rsid w:val="008B0F9B"/>
    <w:rsid w:val="008B2CE1"/>
    <w:rsid w:val="008B75B9"/>
    <w:rsid w:val="008C0B32"/>
    <w:rsid w:val="008C11DA"/>
    <w:rsid w:val="008C1794"/>
    <w:rsid w:val="008C4E3F"/>
    <w:rsid w:val="0090039E"/>
    <w:rsid w:val="00902B12"/>
    <w:rsid w:val="00920155"/>
    <w:rsid w:val="00924A21"/>
    <w:rsid w:val="00945A0B"/>
    <w:rsid w:val="0098320D"/>
    <w:rsid w:val="009839EE"/>
    <w:rsid w:val="00986E3A"/>
    <w:rsid w:val="00990B81"/>
    <w:rsid w:val="00992A01"/>
    <w:rsid w:val="009942F3"/>
    <w:rsid w:val="00995107"/>
    <w:rsid w:val="009A3CF2"/>
    <w:rsid w:val="009A416C"/>
    <w:rsid w:val="009E28D7"/>
    <w:rsid w:val="009E3BDF"/>
    <w:rsid w:val="009E49AA"/>
    <w:rsid w:val="00A05244"/>
    <w:rsid w:val="00A45956"/>
    <w:rsid w:val="00A62B55"/>
    <w:rsid w:val="00A92B40"/>
    <w:rsid w:val="00A948FF"/>
    <w:rsid w:val="00AA413A"/>
    <w:rsid w:val="00AB338B"/>
    <w:rsid w:val="00AB4D18"/>
    <w:rsid w:val="00AD0042"/>
    <w:rsid w:val="00AE1461"/>
    <w:rsid w:val="00AE2C5C"/>
    <w:rsid w:val="00AE6F6B"/>
    <w:rsid w:val="00AF087A"/>
    <w:rsid w:val="00AF0ED7"/>
    <w:rsid w:val="00B02E6D"/>
    <w:rsid w:val="00B127D8"/>
    <w:rsid w:val="00B34014"/>
    <w:rsid w:val="00B414ED"/>
    <w:rsid w:val="00B47767"/>
    <w:rsid w:val="00B67ED7"/>
    <w:rsid w:val="00B8369A"/>
    <w:rsid w:val="00BA69E8"/>
    <w:rsid w:val="00BA6B75"/>
    <w:rsid w:val="00BC1799"/>
    <w:rsid w:val="00BD5455"/>
    <w:rsid w:val="00BE4565"/>
    <w:rsid w:val="00BF4CAA"/>
    <w:rsid w:val="00C00D53"/>
    <w:rsid w:val="00C036FD"/>
    <w:rsid w:val="00C51374"/>
    <w:rsid w:val="00C55B3D"/>
    <w:rsid w:val="00C90A18"/>
    <w:rsid w:val="00CA084F"/>
    <w:rsid w:val="00CB1D9A"/>
    <w:rsid w:val="00CF383A"/>
    <w:rsid w:val="00CF73F3"/>
    <w:rsid w:val="00D01656"/>
    <w:rsid w:val="00D0295B"/>
    <w:rsid w:val="00D23D0A"/>
    <w:rsid w:val="00D2692E"/>
    <w:rsid w:val="00D31895"/>
    <w:rsid w:val="00D31E63"/>
    <w:rsid w:val="00D71861"/>
    <w:rsid w:val="00D727A2"/>
    <w:rsid w:val="00D81CE0"/>
    <w:rsid w:val="00D9234A"/>
    <w:rsid w:val="00DF0BD9"/>
    <w:rsid w:val="00E066F4"/>
    <w:rsid w:val="00E07B4C"/>
    <w:rsid w:val="00E2143C"/>
    <w:rsid w:val="00E41D5C"/>
    <w:rsid w:val="00E47111"/>
    <w:rsid w:val="00E61A0B"/>
    <w:rsid w:val="00E6339A"/>
    <w:rsid w:val="00E71921"/>
    <w:rsid w:val="00E82537"/>
    <w:rsid w:val="00E93925"/>
    <w:rsid w:val="00E95E77"/>
    <w:rsid w:val="00E97400"/>
    <w:rsid w:val="00EB5441"/>
    <w:rsid w:val="00EC0B11"/>
    <w:rsid w:val="00EC12D4"/>
    <w:rsid w:val="00ED7329"/>
    <w:rsid w:val="00F00913"/>
    <w:rsid w:val="00F22E49"/>
    <w:rsid w:val="00F32A47"/>
    <w:rsid w:val="00F45BD9"/>
    <w:rsid w:val="00F772FA"/>
    <w:rsid w:val="00F7738B"/>
    <w:rsid w:val="00F86C76"/>
    <w:rsid w:val="00F87106"/>
    <w:rsid w:val="00F92415"/>
    <w:rsid w:val="00F94E89"/>
    <w:rsid w:val="00FA05ED"/>
    <w:rsid w:val="00FC07A8"/>
    <w:rsid w:val="00FC4E19"/>
    <w:rsid w:val="00FC7D7F"/>
    <w:rsid w:val="00FE1079"/>
    <w:rsid w:val="00FE6640"/>
    <w:rsid w:val="00FE6E7D"/>
    <w:rsid w:val="00FF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21E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CD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4FB3"/>
    <w:rPr>
      <w:color w:val="0000FF"/>
      <w:u w:val="single"/>
    </w:rPr>
  </w:style>
  <w:style w:type="paragraph" w:customStyle="1" w:styleId="Default">
    <w:name w:val="Default"/>
    <w:rsid w:val="00454FB3"/>
    <w:pPr>
      <w:autoSpaceDE w:val="0"/>
      <w:autoSpaceDN w:val="0"/>
      <w:adjustRightInd w:val="0"/>
      <w:spacing w:after="0" w:line="240" w:lineRule="auto"/>
    </w:pPr>
    <w:rPr>
      <w:rFonts w:ascii="Shaker 2 Lancet Regular" w:hAnsi="Shaker 2 Lancet Regular" w:cs="Shaker 2 Lancet Regular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71B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CD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4FB3"/>
    <w:rPr>
      <w:color w:val="0000FF"/>
      <w:u w:val="single"/>
    </w:rPr>
  </w:style>
  <w:style w:type="paragraph" w:customStyle="1" w:styleId="Default">
    <w:name w:val="Default"/>
    <w:rsid w:val="00454FB3"/>
    <w:pPr>
      <w:autoSpaceDE w:val="0"/>
      <w:autoSpaceDN w:val="0"/>
      <w:adjustRightInd w:val="0"/>
      <w:spacing w:after="0" w:line="240" w:lineRule="auto"/>
    </w:pPr>
    <w:rPr>
      <w:rFonts w:ascii="Shaker 2 Lancet Regular" w:hAnsi="Shaker 2 Lancet Regular" w:cs="Shaker 2 Lancet Regular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71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8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jpmonline.org/article/S0749-3797(98)00017-8/abstract" TargetMode="External"/><Relationship Id="rId13" Type="http://schemas.openxmlformats.org/officeDocument/2006/relationships/hyperlink" Target="https://doi.org/10.1016/S2215-0366(19)30440-7" TargetMode="External"/><Relationship Id="rId18" Type="http://schemas.openxmlformats.org/officeDocument/2006/relationships/hyperlink" Target="https://hwb.gov.wale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7" Type="http://schemas.openxmlformats.org/officeDocument/2006/relationships/hyperlink" Target="https://www.childrenscommissioner.gov.uk/wp-content/uploads/2017/10/Voices-Mental-health-needs-1_0.pdf" TargetMode="External"/><Relationship Id="rId12" Type="http://schemas.openxmlformats.org/officeDocument/2006/relationships/hyperlink" Target="https://doi.org/10.1016/j.chiabu.2018.03.005" TargetMode="External"/><Relationship Id="rId17" Type="http://schemas.openxmlformats.org/officeDocument/2006/relationships/hyperlink" Target="https://gov.wales/analysis-flying-start-outcomes-using-linked-data-childcare-analysis-html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www.wales.nhs.uk/sitesplus/888/page/88504" TargetMode="External"/><Relationship Id="rId20" Type="http://schemas.openxmlformats.org/officeDocument/2006/relationships/hyperlink" Target="https://youngminds.org.uk/media/1428/wise-up-prioritising-wellbeing-in-school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dc.gov/violenceprevention/childabuseandneglect/acestudy/aboutace.html" TargetMode="External"/><Relationship Id="rId11" Type="http://schemas.openxmlformats.org/officeDocument/2006/relationships/hyperlink" Target="https://www.thelancet.com/journals/lanpub/article/PIIS2468-2667(17)30118-4/fulltext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oi-org.ezproxy.uwtsd.ac.uk/10.1016/j.paed.2017.12.008" TargetMode="External"/><Relationship Id="rId15" Type="http://schemas.openxmlformats.org/officeDocument/2006/relationships/hyperlink" Target="https://search.proquest.com/docview/200754182?accountid=130472" TargetMode="External"/><Relationship Id="rId23" Type="http://schemas.openxmlformats.org/officeDocument/2006/relationships/image" Target="media/image3.png"/><Relationship Id="rId10" Type="http://schemas.openxmlformats.org/officeDocument/2006/relationships/hyperlink" Target="http://eprints.gla.ac.uk/163362/" TargetMode="External"/><Relationship Id="rId19" Type="http://schemas.openxmlformats.org/officeDocument/2006/relationships/hyperlink" Target="https://hwb.gov.wales/curriculum-for-wales-2008/foundation-phase/foundation-phase-framewor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chranelibrary.com/cdsr/doi/10.1002/14651858.CD005336.pub4/full?highlightAbstract=medit%7Cwithdrawn%7Cmind%7Cmindfulness%7Cmeditation" TargetMode="External"/><Relationship Id="rId14" Type="http://schemas.openxmlformats.org/officeDocument/2006/relationships/hyperlink" Target="https://doi-org.ezproxy.uwtsd.ac.uk/10.1016/j.amepre.2018.11.030" TargetMode="External"/><Relationship Id="rId2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3985</Words>
  <Characters>22718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Moss (P151903)</dc:creator>
  <cp:lastModifiedBy>Margaret Moss</cp:lastModifiedBy>
  <cp:revision>4</cp:revision>
  <dcterms:created xsi:type="dcterms:W3CDTF">2020-01-17T23:29:00Z</dcterms:created>
  <dcterms:modified xsi:type="dcterms:W3CDTF">2020-01-17T23:48:00Z</dcterms:modified>
</cp:coreProperties>
</file>