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F1A57F" w14:textId="70A33649" w:rsidR="00396109" w:rsidRDefault="00396109" w:rsidP="00396109">
      <w:pPr>
        <w:spacing w:line="240" w:lineRule="auto"/>
        <w:jc w:val="center"/>
        <w:rPr>
          <w:rFonts w:eastAsia="Times New Roman" w:cs="Times New Roman"/>
          <w:szCs w:val="24"/>
          <w:lang w:val="en-US"/>
        </w:rPr>
      </w:pPr>
      <w:r w:rsidRPr="00396109">
        <w:rPr>
          <w:rFonts w:eastAsia="Times New Roman" w:cs="Times New Roman"/>
          <w:b/>
          <w:bCs/>
          <w:color w:val="000000"/>
          <w:sz w:val="44"/>
          <w:szCs w:val="44"/>
          <w:lang w:val="en-US"/>
        </w:rPr>
        <w:t xml:space="preserve">International </w:t>
      </w:r>
      <w:bookmarkStart w:id="0" w:name="_GoBack"/>
      <w:bookmarkEnd w:id="0"/>
      <w:r w:rsidRPr="00396109">
        <w:rPr>
          <w:rFonts w:eastAsia="Times New Roman" w:cs="Times New Roman"/>
          <w:b/>
          <w:bCs/>
          <w:color w:val="000000"/>
          <w:sz w:val="44"/>
          <w:szCs w:val="44"/>
          <w:lang w:val="en-US"/>
        </w:rPr>
        <w:t>Hotel Management</w:t>
      </w:r>
    </w:p>
    <w:p w14:paraId="6066E389" w14:textId="77777777" w:rsidR="00396109" w:rsidRPr="00396109" w:rsidRDefault="00396109" w:rsidP="00396109">
      <w:pPr>
        <w:spacing w:line="240" w:lineRule="auto"/>
        <w:jc w:val="center"/>
        <w:rPr>
          <w:rFonts w:eastAsia="Times New Roman" w:cs="Times New Roman"/>
          <w:szCs w:val="24"/>
          <w:lang w:val="en-US"/>
        </w:rPr>
      </w:pPr>
    </w:p>
    <w:p w14:paraId="6633D5E9" w14:textId="77777777" w:rsidR="00396109" w:rsidRDefault="00B55208" w:rsidP="00396109">
      <w:pPr>
        <w:jc w:val="center"/>
        <w:rPr>
          <w:b/>
          <w:sz w:val="44"/>
        </w:rPr>
      </w:pPr>
      <w:r w:rsidRPr="00B55208">
        <w:rPr>
          <w:b/>
          <w:sz w:val="44"/>
        </w:rPr>
        <w:t xml:space="preserve">Marketing Essentials  </w:t>
      </w:r>
    </w:p>
    <w:p w14:paraId="6DA22EFF" w14:textId="77777777" w:rsidR="00FF7BEF" w:rsidRDefault="00FF7BEF" w:rsidP="00B55208">
      <w:pPr>
        <w:jc w:val="center"/>
        <w:rPr>
          <w:b/>
          <w:sz w:val="44"/>
        </w:rPr>
      </w:pPr>
      <w:r>
        <w:rPr>
          <w:b/>
          <w:sz w:val="44"/>
        </w:rPr>
        <w:t>Student name:</w:t>
      </w:r>
      <w:r w:rsidR="00396109">
        <w:rPr>
          <w:b/>
          <w:sz w:val="44"/>
        </w:rPr>
        <w:t xml:space="preserve"> - Marian Eftime</w:t>
      </w:r>
    </w:p>
    <w:p w14:paraId="01F1E74C" w14:textId="77777777" w:rsidR="00396109" w:rsidRDefault="00FF7BEF" w:rsidP="00396109">
      <w:pPr>
        <w:jc w:val="center"/>
        <w:rPr>
          <w:b/>
          <w:sz w:val="44"/>
        </w:rPr>
      </w:pPr>
      <w:r>
        <w:rPr>
          <w:b/>
          <w:sz w:val="44"/>
        </w:rPr>
        <w:t>Student ID:</w:t>
      </w:r>
      <w:r w:rsidR="00396109">
        <w:rPr>
          <w:b/>
          <w:sz w:val="44"/>
        </w:rPr>
        <w:t xml:space="preserve"> - 2232551</w:t>
      </w:r>
    </w:p>
    <w:p w14:paraId="38430F6C" w14:textId="77777777" w:rsidR="00396109" w:rsidRPr="00396109" w:rsidRDefault="00396109" w:rsidP="00396109">
      <w:pPr>
        <w:spacing w:line="240" w:lineRule="auto"/>
        <w:jc w:val="center"/>
        <w:rPr>
          <w:rFonts w:eastAsia="Times New Roman" w:cs="Times New Roman"/>
          <w:szCs w:val="24"/>
          <w:lang w:val="en-US"/>
        </w:rPr>
      </w:pPr>
      <w:r w:rsidRPr="00396109">
        <w:rPr>
          <w:rFonts w:eastAsia="Times New Roman" w:cs="Times New Roman"/>
          <w:b/>
          <w:bCs/>
          <w:color w:val="000000"/>
          <w:sz w:val="44"/>
          <w:szCs w:val="44"/>
          <w:lang w:val="en-US"/>
        </w:rPr>
        <w:t>Marketing Essentials </w:t>
      </w:r>
    </w:p>
    <w:p w14:paraId="7FB380A5" w14:textId="77777777" w:rsidR="00396109" w:rsidRDefault="00396109" w:rsidP="00396109">
      <w:pPr>
        <w:spacing w:line="240" w:lineRule="auto"/>
        <w:jc w:val="center"/>
        <w:rPr>
          <w:rFonts w:eastAsia="Times New Roman" w:cs="Times New Roman"/>
          <w:b/>
          <w:bCs/>
          <w:color w:val="000000"/>
          <w:sz w:val="44"/>
          <w:szCs w:val="44"/>
          <w:lang w:val="en-US"/>
        </w:rPr>
      </w:pPr>
      <w:r w:rsidRPr="00396109">
        <w:rPr>
          <w:rFonts w:eastAsia="Times New Roman" w:cs="Times New Roman"/>
          <w:b/>
          <w:bCs/>
          <w:color w:val="000000"/>
          <w:sz w:val="44"/>
          <w:szCs w:val="44"/>
          <w:lang w:val="en-US"/>
        </w:rPr>
        <w:t xml:space="preserve">A </w:t>
      </w:r>
      <w:r>
        <w:rPr>
          <w:rFonts w:eastAsia="Times New Roman" w:cs="Times New Roman"/>
          <w:b/>
          <w:bCs/>
          <w:color w:val="000000"/>
          <w:sz w:val="44"/>
          <w:szCs w:val="44"/>
          <w:lang w:val="en-US"/>
        </w:rPr>
        <w:t>–</w:t>
      </w:r>
      <w:r w:rsidRPr="00396109">
        <w:rPr>
          <w:rFonts w:eastAsia="Times New Roman" w:cs="Times New Roman"/>
          <w:b/>
          <w:bCs/>
          <w:color w:val="000000"/>
          <w:sz w:val="44"/>
          <w:szCs w:val="44"/>
          <w:lang w:val="en-US"/>
        </w:rPr>
        <w:t xml:space="preserve"> 1</w:t>
      </w:r>
    </w:p>
    <w:p w14:paraId="245B25B1" w14:textId="77777777" w:rsidR="00396109" w:rsidRPr="00396109" w:rsidRDefault="00396109" w:rsidP="00396109">
      <w:pPr>
        <w:spacing w:line="240" w:lineRule="auto"/>
        <w:jc w:val="center"/>
        <w:rPr>
          <w:rFonts w:eastAsia="Times New Roman" w:cs="Times New Roman"/>
          <w:szCs w:val="24"/>
          <w:lang w:val="en-US"/>
        </w:rPr>
      </w:pPr>
      <w:r>
        <w:rPr>
          <w:rFonts w:eastAsia="Times New Roman" w:cs="Times New Roman"/>
          <w:b/>
          <w:bCs/>
          <w:color w:val="000000"/>
          <w:sz w:val="44"/>
          <w:szCs w:val="44"/>
          <w:lang w:val="en-US"/>
        </w:rPr>
        <w:t>Date – 12.02.2023</w:t>
      </w:r>
    </w:p>
    <w:p w14:paraId="57C1B291" w14:textId="77777777" w:rsidR="00396109" w:rsidRDefault="00396109" w:rsidP="00B55208">
      <w:pPr>
        <w:jc w:val="center"/>
        <w:rPr>
          <w:b/>
          <w:sz w:val="44"/>
        </w:rPr>
      </w:pPr>
    </w:p>
    <w:p w14:paraId="3CEC5884" w14:textId="77777777" w:rsidR="00396109" w:rsidRDefault="00396109" w:rsidP="00B55208">
      <w:pPr>
        <w:jc w:val="center"/>
        <w:rPr>
          <w:b/>
          <w:sz w:val="44"/>
        </w:rPr>
      </w:pPr>
    </w:p>
    <w:p w14:paraId="520C92C0" w14:textId="77777777" w:rsidR="00B55208" w:rsidRDefault="00B55208">
      <w:pPr>
        <w:spacing w:before="0" w:after="160" w:line="259" w:lineRule="auto"/>
        <w:jc w:val="left"/>
        <w:rPr>
          <w:b/>
          <w:sz w:val="44"/>
        </w:rPr>
      </w:pPr>
      <w:r>
        <w:rPr>
          <w:b/>
          <w:sz w:val="44"/>
        </w:rPr>
        <w:br w:type="page"/>
      </w:r>
    </w:p>
    <w:p w14:paraId="47669E93" w14:textId="77777777" w:rsidR="00B55208" w:rsidRDefault="00B55208" w:rsidP="00B55208">
      <w:pPr>
        <w:pStyle w:val="Heading1"/>
      </w:pPr>
      <w:r>
        <w:lastRenderedPageBreak/>
        <w:t>Introduction</w:t>
      </w:r>
    </w:p>
    <w:p w14:paraId="46DE4A8A" w14:textId="77777777" w:rsidR="00B55208" w:rsidRDefault="00B55208" w:rsidP="00B55208">
      <w:r w:rsidRPr="00B55208">
        <w:t>Six Senses is a premium and ecologically conscientious hotel brand that provides its guests with unique and comprehensive experiences. Six Senses provides an oasis of calm and harmony with an emphasis on health and sustainability, offering visitors a wide range of services and accommodations that respond to their physical, mental, and spiritual requirements. Six Senses delivers a genuinely memorable and revitalising experience that tries to connect people with nature and themselves, from gorgeous sites to eco-friendly design, from great food to holistic spa treatments (Housden, 2008).</w:t>
      </w:r>
      <w:r>
        <w:t xml:space="preserve"> </w:t>
      </w:r>
      <w:r w:rsidRPr="00B55208">
        <w:t>Moxy is a pleasant and inexpensive hotel brand aimed at the next generation of tourists. Moxy hotels, designed with a stylish and edgy style, provide a dynamic and sociable environment where guests can work, play, and meet with like-minded individuals. Moxy focuses on technology and convenience by delivering innovative and effective services like self-check-in kiosks and mobile keys, as well as a choice of food and beverage alternatives such as 24/7 grab-and-go shops and vibrant bars</w:t>
      </w:r>
      <w:r>
        <w:t xml:space="preserve"> </w:t>
      </w:r>
      <w:r w:rsidRPr="00B55208">
        <w:t xml:space="preserve">(Chaffey, </w:t>
      </w:r>
      <w:r>
        <w:t xml:space="preserve">et al, </w:t>
      </w:r>
      <w:r w:rsidRPr="00B55208">
        <w:t>2019). Whether travelling for work or pleasure, Moxy offers a pleasant and easy experience that embodies the personality of its customers</w:t>
      </w:r>
      <w:r>
        <w:t xml:space="preserve"> </w:t>
      </w:r>
      <w:r w:rsidRPr="00B55208">
        <w:t>(Kotler, et al, 2020).</w:t>
      </w:r>
      <w:r>
        <w:t xml:space="preserve"> This assessment will cover the marketing mix of two different hotel brands as well as the different strategies for marketing.</w:t>
      </w:r>
    </w:p>
    <w:p w14:paraId="58DE6181" w14:textId="77777777" w:rsidR="00B55208" w:rsidRDefault="00B55208" w:rsidP="00B55208">
      <w:r>
        <w:t>Six Senses and Moxy are two hotel brands with unique marketing strategies for attracting and retaining their target clients. Six Senses has always prioritised luxury and sustainability, basing its brand on the concepts of well-being and eco-friendliness</w:t>
      </w:r>
      <w:r w:rsidRPr="00B55208">
        <w:t xml:space="preserve"> (Makhlouf, 2022)</w:t>
      </w:r>
      <w:r>
        <w:t xml:space="preserve">. They have used their beautiful sites and one-of-a-kind experiences, such as tree-top yoga and organic farm-to-table cuisine, to attract high-end guests who appreciate authenticity, exclusivity, and responsible </w:t>
      </w:r>
      <w:r w:rsidRPr="00B55208">
        <w:t>tourism (Ghauri, 2014).</w:t>
      </w:r>
      <w:r>
        <w:t xml:space="preserve"> Six Senses has grown its worldwide reach and varied its services throughout the years, opening spas, resorts, and residential properties and collaborating with like-minded firms and influencers to spread its message. The brand was bought by InterContinental Hotels Group (IHG) in 2019, which has increased its exposure and size while maintaining its basic principles.</w:t>
      </w:r>
      <w:r w:rsidRPr="00B55208">
        <w:t xml:space="preserve"> Moxy, on the other hand, has embraced a more unusual and disruptive marketing approach, using a bright and irreverent brand personality to target millennials and Gen Z (Clow, </w:t>
      </w:r>
      <w:r>
        <w:t xml:space="preserve">et al, </w:t>
      </w:r>
      <w:r w:rsidRPr="00B55208">
        <w:t xml:space="preserve">2013). They have positioned themselves as a fun and economical alternative to traditional hotels, generating awareness and engagement through social media, influencer marketing, and experiential events. They have also embraced technology and innovation in order to provide a seamless and customised guest experience, such as employing virtual reality to demonstrate their rooms and collaborating with startups to </w:t>
      </w:r>
      <w:r w:rsidRPr="00B55208">
        <w:lastRenderedPageBreak/>
        <w:t>provide augmented reality games and smart room controls.</w:t>
      </w:r>
      <w:r>
        <w:t xml:space="preserve"> </w:t>
      </w:r>
      <w:r w:rsidRPr="00B55208">
        <w:t>In essence, Six Senses and Moxy have adopted distinct marketing strategies that represent their individual brand values and target audiences. While Six Senses has concentrated on luxury and sustainability, using its unique experiences and relationships, Moxy has adopted a humorous and tech-savvy attitude, standing out in a competitive market through social media and innovation. Both firms' marketing tactics have responded to shifting consumer tastes and industry changes, exhibiting agility and inventiveness.</w:t>
      </w:r>
    </w:p>
    <w:p w14:paraId="664F75BE" w14:textId="77777777" w:rsidR="00B55208" w:rsidRDefault="00B55208" w:rsidP="00B55208">
      <w:r>
        <w:t xml:space="preserve">Six Senses and Moxy will continue to pursue their different market positions and marketing strategies in 2021 while adjusting to the changing travel landscape and client preferences. Six Senses has been able to grow its worldwide reach and client base as part of the IHG family while maintaining its commitment to sustainability and well-being. The company has continued to stress its distinctive experiences, such as health retreats and cultural immersion, while also introducing new products, such as Six Senses Residences, to meet the expanding demand for luxury real estate. Six Senses has also made investments in digital promotion and e-commerce, utilising its website and social media platforms to display its properties, interact with clients, and promote unique discounts and packages. Furthermore, Six Senses has responded to the COVID-19 epidemic by implementing strengthened safety and sanitary standards and encouraging flexible booking and cancellation policies. Moxy has retained its humorous and irreverent brand personality as part of the Marriott International portfolio while growing its footprint in important urban and leisure areas. With its colourful appearance, tech-enabled amenities, and social activities like rooftop parties and live music, the brand has proven to appeal to younger tourists (Varadarajan, 2012). Moxy has also championed localization and community involvement, collaborating with local artists, musicians, and influencers to provide guests with unique and unforgettable experiences. </w:t>
      </w:r>
      <w:r w:rsidRPr="00B55208">
        <w:t>Moxy has depended significantly on social media and influencer marketing for promotion, utilising channels such as Instagram, TikTok, and Snapchat to interact with its target demographic and promote its distinct personality (Mansour Ghazi, 2016). Moxy has also responded to the COVID-19 outbreak by implementing additional cleaning and safety procedures, as well as providing flexible booking and cancellation policies.</w:t>
      </w:r>
      <w:r>
        <w:t xml:space="preserve"> </w:t>
      </w:r>
    </w:p>
    <w:p w14:paraId="1164D8BC" w14:textId="77777777" w:rsidR="00B55208" w:rsidRDefault="00B55208" w:rsidP="00B55208">
      <w:r>
        <w:t xml:space="preserve">In their marketing efforts, Six Senses and Moxy have both acknowledged the rising relevance of sustainability, social responsibility, and current challenges </w:t>
      </w:r>
      <w:r w:rsidRPr="00B55208">
        <w:t>(Zook, 2020).</w:t>
      </w:r>
      <w:r>
        <w:t xml:space="preserve"> Six Senses has always valued environmental stewardship and sustainability, including it in every part of its </w:t>
      </w:r>
      <w:r>
        <w:lastRenderedPageBreak/>
        <w:t>business, from design and building to operations and personalized service. Six Senses has adopted a more aggressive position on global problems such as climate change and social justice in recent years, leveraging its platform and resources to promote change and encourage action. Six Senses, for example, has established a number of programmes, including Earth Lab, which tries to reduce waste, water, and energy consumption, and Out of the Bottle, which strives to eradicate single-use plastics</w:t>
      </w:r>
      <w:r w:rsidRPr="00B55208">
        <w:t xml:space="preserve"> (Pepels, 2016)</w:t>
      </w:r>
      <w:r>
        <w:t>.</w:t>
      </w:r>
      <w:r w:rsidRPr="00B55208">
        <w:t xml:space="preserve"> Six Senses has also collaborated with local communities and non-profit groups to assist educational, ecological, and cultural preservation initiatives. Six Senses' sustainability initiatives and pledges have been publicised through its website, social media, and marketing materials, highlighting its eco-friendly design, local sourcing, and charitable collaborations. Moxy, while not as blatantly concerned with sustainability as Six Senses, has acknowledged the significance of social and geopolitical themes in </w:t>
      </w:r>
      <w:r>
        <w:t>its</w:t>
      </w:r>
      <w:r w:rsidRPr="00B55208">
        <w:t xml:space="preserve"> marketing approach. Moxy has welcomed diversity and inclusion, collaborating with groups such as The Trevor Project and GLAAD to promote LGBTQ+ visibility and rights. Moxy has also taken a position on political matters such as the Black Lives Matter movement and the US presidential election, utilising its social media channels to express its support and encourage people to vote.</w:t>
      </w:r>
      <w:r>
        <w:t xml:space="preserve"> Furthermore, in response to the COVID-19 epidemic, Moxy has emphasised safety and hygiene, implemented new cleaning processes, and promoted contactless check-in and other elements that limit the danger of transmission </w:t>
      </w:r>
      <w:r w:rsidRPr="00B55208">
        <w:t>(</w:t>
      </w:r>
      <w:r>
        <w:t xml:space="preserve">Mariussen, et al, </w:t>
      </w:r>
      <w:r w:rsidRPr="00B55208">
        <w:t>2017)</w:t>
      </w:r>
      <w:r>
        <w:t>. Moxy's marketing approach has also been modified to appeal to new trends and tastes, such as the increase of remote work and the need for outdoor and wellness activities, by creating new packages and promotions that meet these demands. Finally, Six Senses and Moxy have realised the importance of sustainability, social responsibility, and current challenges in their marketing efforts. Six Senses has adopted a broader approach to sustainability, including it in every part of its business and utilising its platform to effect positive change.</w:t>
      </w:r>
      <w:r w:rsidRPr="00B55208">
        <w:t xml:space="preserve"> Moxy has also recognised the importance of social and political problems, communicating its principles and engaging with its audience through its brand personality and social media platforms. By taking these challenges into account, Six Senses and Moxy were able to improve their brand reputation, attract new audiences, and contribute to a more sustainable and fair society (Palmatier &amp; Sridhar, 2017).</w:t>
      </w:r>
    </w:p>
    <w:p w14:paraId="64DB6E8D" w14:textId="77777777" w:rsidR="00B55208" w:rsidRDefault="00B55208" w:rsidP="00B55208">
      <w:r>
        <w:t xml:space="preserve">Six Senses and Moxy's marketing slogans have shifted over time to suit changes in the tourism industry, client preferences, and world events. Six Senses, for illustration, has always emphasised luxury, environmentalism, and well-being while altering its language to appeal to new niches and trends. Six Senses has previously highlighted its distinctive experiences, such </w:t>
      </w:r>
      <w:r>
        <w:lastRenderedPageBreak/>
        <w:t>as spa treatments, farm-to-table eating, and cultural absorption, as well as its dedication to ecological sustainability and local communities</w:t>
      </w:r>
      <w:r w:rsidRPr="00B55208">
        <w:t xml:space="preserve"> (Heyes, 2017)</w:t>
      </w:r>
      <w:r>
        <w:t>. Six Senses has pushed its digital skills in recent years, including online health programs and e-commerce opportunities for visitors to purchase items and experiences. Six Senses has also changed its marketing to match the changing travel landscape and health concerns, implementing new guidelines for cleanliness and safety and encouraging flexible booking arrangements. Moxy, on the other hand, has kept its irreverent and humorous brand identity while modifying its messaging to cater to evolving customer behaviours and tastes (</w:t>
      </w:r>
      <w:r w:rsidRPr="00B55208">
        <w:t>Jobber,</w:t>
      </w:r>
      <w:r>
        <w:t xml:space="preserve"> et al, </w:t>
      </w:r>
      <w:r w:rsidRPr="00B55208">
        <w:t xml:space="preserve"> </w:t>
      </w:r>
      <w:r>
        <w:t>2</w:t>
      </w:r>
      <w:r w:rsidRPr="00B55208">
        <w:t>020</w:t>
      </w:r>
      <w:r>
        <w:t>). Moxy has always stressed value and enjoyment, appealing to younger tourists who appreciate design, technology, and social interactions. Moxy has, however, stressed its dedication to diversity and tolerance in recent years, engaging with LGBTQ+ groups and marketing its open-minded and tolerant brand image. Moxy's marketing has also been modified to cater to the development of remote work and digital nomadism, touting its founder spaces and alternative booking possibilities.</w:t>
      </w:r>
      <w:r w:rsidRPr="00B55208">
        <w:t xml:space="preserve"> </w:t>
      </w:r>
      <w:r>
        <w:t>In addition to these particular message adjustments, Six Senses and Moxy have also reacted to the COVID-19 pandemic's problems and potential, bringing new messaging regarding health and safety, flexibility, and local travel. Both businesses have highlighted improved cleaning processes and flexible booking regulations, as well as emphasising outdoor and health experiences that allow guests to retain social distance.</w:t>
      </w:r>
    </w:p>
    <w:p w14:paraId="512CF149" w14:textId="77777777" w:rsidR="00B55208" w:rsidRDefault="00B55208" w:rsidP="00B55208">
      <w:pPr>
        <w:pStyle w:val="Heading1"/>
      </w:pPr>
      <w:r>
        <w:t>Conclusion</w:t>
      </w:r>
    </w:p>
    <w:p w14:paraId="44316419" w14:textId="77777777" w:rsidR="00B55208" w:rsidRDefault="00B55208" w:rsidP="00B55208">
      <w:r w:rsidRPr="00B55208">
        <w:t>Finally, Six Senses and Moxy have both developed their marketing tactics throughout time in order to appeal to evolving customer tastes, respond to global events and difficulties, and keep their brand identities. While Six Senses focuses on sustainability, luxury, and wellness, Moxy focuses on affordability, enjoyment, and diversity (Schmalen, 2021). Both companies have also responded to the COVID-19 epidemic with new messaging centred on safety, flexibility, and local travel. Six Senses and Moxy have been able to remain relevant and appealing to their target audiences while contributing to a more sustainable and fair tourism industry by taking these aspects into account and modifying their marketing methods appropriately.</w:t>
      </w:r>
    </w:p>
    <w:p w14:paraId="35D9E01C" w14:textId="77777777" w:rsidR="00B55208" w:rsidRDefault="00B55208">
      <w:pPr>
        <w:spacing w:before="0" w:after="160" w:line="259" w:lineRule="auto"/>
        <w:jc w:val="left"/>
      </w:pPr>
      <w:r>
        <w:br w:type="page"/>
      </w:r>
    </w:p>
    <w:p w14:paraId="02776186" w14:textId="77777777" w:rsidR="00B55208" w:rsidRDefault="00B55208" w:rsidP="00B55208">
      <w:pPr>
        <w:pStyle w:val="Heading1"/>
      </w:pPr>
      <w:r>
        <w:lastRenderedPageBreak/>
        <w:t>References</w:t>
      </w:r>
    </w:p>
    <w:p w14:paraId="38E512DE" w14:textId="77777777" w:rsidR="00B55208" w:rsidRDefault="00B55208" w:rsidP="00B55208">
      <w:pPr>
        <w:rPr>
          <w:rFonts w:ascii="Segoe UI" w:hAnsi="Segoe UI" w:cs="Segoe UI"/>
          <w:sz w:val="18"/>
          <w:szCs w:val="18"/>
        </w:rPr>
      </w:pPr>
      <w:r>
        <w:rPr>
          <w:rStyle w:val="normaltextrun"/>
          <w:rFonts w:ascii="Arial" w:hAnsi="Arial" w:cs="Arial"/>
        </w:rPr>
        <w:t>Jobber, D. and Ellis-Chadwick, F (2020), Principles and practice of marketing. 9th ed. London: </w:t>
      </w:r>
      <w:r>
        <w:rPr>
          <w:rStyle w:val="eop"/>
          <w:rFonts w:ascii="Arial" w:hAnsi="Arial" w:cs="Arial"/>
        </w:rPr>
        <w:t> </w:t>
      </w:r>
    </w:p>
    <w:p w14:paraId="4711A98A" w14:textId="77777777" w:rsidR="00B55208" w:rsidRDefault="00B55208" w:rsidP="00B55208">
      <w:pPr>
        <w:rPr>
          <w:rFonts w:ascii="Segoe UI" w:hAnsi="Segoe UI" w:cs="Segoe UI"/>
          <w:sz w:val="18"/>
          <w:szCs w:val="18"/>
        </w:rPr>
      </w:pPr>
      <w:r>
        <w:rPr>
          <w:rStyle w:val="normaltextrun"/>
          <w:rFonts w:ascii="Arial" w:hAnsi="Arial" w:cs="Arial"/>
        </w:rPr>
        <w:t>Bowie, D. Buttle, F. Brookes, M &amp; Mariussen, A (2017), Hospitality Marketing. 3</w:t>
      </w:r>
      <w:r>
        <w:rPr>
          <w:rStyle w:val="normaltextrun"/>
          <w:rFonts w:ascii="Arial" w:hAnsi="Arial" w:cs="Arial"/>
          <w:sz w:val="19"/>
          <w:szCs w:val="19"/>
          <w:vertAlign w:val="superscript"/>
        </w:rPr>
        <w:t>rd</w:t>
      </w:r>
      <w:r>
        <w:rPr>
          <w:rStyle w:val="normaltextrun"/>
          <w:rFonts w:ascii="Arial" w:hAnsi="Arial" w:cs="Arial"/>
        </w:rPr>
        <w:t xml:space="preserve"> ed, Routledge, London</w:t>
      </w:r>
      <w:r>
        <w:rPr>
          <w:rStyle w:val="eop"/>
          <w:rFonts w:ascii="Arial" w:hAnsi="Arial" w:cs="Arial"/>
        </w:rPr>
        <w:t> </w:t>
      </w:r>
    </w:p>
    <w:p w14:paraId="0BA1EA47" w14:textId="77777777" w:rsidR="00B55208" w:rsidRDefault="00B55208" w:rsidP="00B55208">
      <w:pPr>
        <w:rPr>
          <w:rFonts w:ascii="Segoe UI" w:hAnsi="Segoe UI" w:cs="Segoe UI"/>
          <w:sz w:val="18"/>
          <w:szCs w:val="18"/>
        </w:rPr>
      </w:pPr>
      <w:r>
        <w:rPr>
          <w:rStyle w:val="normaltextrun"/>
          <w:rFonts w:ascii="Arial" w:hAnsi="Arial" w:cs="Arial"/>
        </w:rPr>
        <w:t>Smith PR &amp; Zook ZE (2020) Marketing Communications. 7</w:t>
      </w:r>
      <w:r>
        <w:rPr>
          <w:rStyle w:val="normaltextrun"/>
          <w:rFonts w:ascii="Arial" w:hAnsi="Arial" w:cs="Arial"/>
          <w:sz w:val="19"/>
          <w:szCs w:val="19"/>
          <w:vertAlign w:val="superscript"/>
        </w:rPr>
        <w:t>th</w:t>
      </w:r>
      <w:r>
        <w:rPr>
          <w:rStyle w:val="normaltextrun"/>
          <w:rFonts w:ascii="Arial" w:hAnsi="Arial" w:cs="Arial"/>
        </w:rPr>
        <w:t xml:space="preserve"> ed, Kogan Page, London</w:t>
      </w:r>
      <w:r>
        <w:rPr>
          <w:rStyle w:val="eop"/>
          <w:rFonts w:ascii="Arial" w:hAnsi="Arial" w:cs="Arial"/>
        </w:rPr>
        <w:t> </w:t>
      </w:r>
    </w:p>
    <w:p w14:paraId="5DA562C8" w14:textId="77777777" w:rsidR="00B55208" w:rsidRDefault="00B55208" w:rsidP="00B55208">
      <w:pPr>
        <w:rPr>
          <w:rStyle w:val="eop"/>
          <w:rFonts w:ascii="Arial" w:hAnsi="Arial" w:cs="Arial"/>
        </w:rPr>
      </w:pPr>
      <w:r>
        <w:rPr>
          <w:rStyle w:val="normaltextrun"/>
          <w:rFonts w:ascii="Arial" w:hAnsi="Arial" w:cs="Arial"/>
        </w:rPr>
        <w:t>Kotler, P., Armstrong, G., Harris, L. and He, H., 2020. Principles of marketing. 8</w:t>
      </w:r>
      <w:r>
        <w:rPr>
          <w:rStyle w:val="normaltextrun"/>
          <w:rFonts w:ascii="Arial" w:hAnsi="Arial" w:cs="Arial"/>
          <w:sz w:val="19"/>
          <w:szCs w:val="19"/>
          <w:vertAlign w:val="superscript"/>
        </w:rPr>
        <w:t>th</w:t>
      </w:r>
      <w:r>
        <w:rPr>
          <w:rStyle w:val="normaltextrun"/>
          <w:rFonts w:ascii="Arial" w:hAnsi="Arial" w:cs="Arial"/>
        </w:rPr>
        <w:t xml:space="preserve"> European ed, London: Pearson Education Limited. </w:t>
      </w:r>
      <w:r>
        <w:rPr>
          <w:rStyle w:val="eop"/>
          <w:rFonts w:ascii="Arial" w:hAnsi="Arial" w:cs="Arial"/>
        </w:rPr>
        <w:t> </w:t>
      </w:r>
    </w:p>
    <w:p w14:paraId="2CCB8D51" w14:textId="77777777" w:rsidR="00B55208" w:rsidRDefault="00B55208" w:rsidP="00B55208">
      <w:r w:rsidRPr="00B55208">
        <w:rPr>
          <w:rFonts w:eastAsia="Times New Roman" w:cs="Times New Roman"/>
          <w:szCs w:val="24"/>
          <w:lang w:eastAsia="en-GB"/>
        </w:rPr>
        <w:t xml:space="preserve">Schmalen, H. (2021) “Quantitative marketing-mix-modelle — Darstellung und Kritik,” </w:t>
      </w:r>
      <w:r w:rsidRPr="00B55208">
        <w:rPr>
          <w:rFonts w:eastAsia="Times New Roman" w:cs="Times New Roman"/>
          <w:i/>
          <w:iCs/>
          <w:szCs w:val="24"/>
          <w:lang w:eastAsia="en-GB"/>
        </w:rPr>
        <w:t>Marketing-Mix für neuartige Gebrauchsgüter</w:t>
      </w:r>
      <w:r w:rsidRPr="00B55208">
        <w:rPr>
          <w:rFonts w:eastAsia="Times New Roman" w:cs="Times New Roman"/>
          <w:szCs w:val="24"/>
          <w:lang w:eastAsia="en-GB"/>
        </w:rPr>
        <w:t xml:space="preserve">, pp. 9–38. Available at: https://doi.org/10.1007/978-3-322-87953-0_2. </w:t>
      </w:r>
    </w:p>
    <w:p w14:paraId="17F91D2B" w14:textId="77777777" w:rsidR="00B55208" w:rsidRPr="00B55208" w:rsidRDefault="00B55208" w:rsidP="00B55208">
      <w:pPr>
        <w:rPr>
          <w:rFonts w:eastAsia="Times New Roman" w:cs="Times New Roman"/>
          <w:szCs w:val="24"/>
          <w:lang w:eastAsia="en-GB"/>
        </w:rPr>
      </w:pPr>
      <w:r w:rsidRPr="00B55208">
        <w:rPr>
          <w:rFonts w:eastAsia="Times New Roman" w:cs="Times New Roman"/>
          <w:szCs w:val="24"/>
          <w:lang w:eastAsia="en-GB"/>
        </w:rPr>
        <w:t xml:space="preserve">Varadarajan, R. (2012) “Strategic marketing and marketing strategy,” </w:t>
      </w:r>
      <w:r w:rsidRPr="00B55208">
        <w:rPr>
          <w:rFonts w:eastAsia="Times New Roman" w:cs="Times New Roman"/>
          <w:i/>
          <w:iCs/>
          <w:szCs w:val="24"/>
          <w:lang w:eastAsia="en-GB"/>
        </w:rPr>
        <w:t>Handbook of Marketing Strategy</w:t>
      </w:r>
      <w:r w:rsidRPr="00B55208">
        <w:rPr>
          <w:rFonts w:eastAsia="Times New Roman" w:cs="Times New Roman"/>
          <w:szCs w:val="24"/>
          <w:lang w:eastAsia="en-GB"/>
        </w:rPr>
        <w:t xml:space="preserve"> [Preprint]. Available at: https://doi.org/10.4337/9781781005224.00009. </w:t>
      </w:r>
    </w:p>
    <w:p w14:paraId="4AE0ABB3" w14:textId="77777777" w:rsidR="00B55208" w:rsidRDefault="00B55208" w:rsidP="00B55208">
      <w:r w:rsidRPr="00B55208">
        <w:rPr>
          <w:rFonts w:eastAsia="Times New Roman" w:cs="Times New Roman"/>
          <w:szCs w:val="24"/>
          <w:lang w:eastAsia="en-GB"/>
        </w:rPr>
        <w:t xml:space="preserve">Pepels, W. (2016) “Handbuch des marketing, Teilband II. D. Angebotspolitik im marketing – E. Entgeltpolitik im marketing – F. Informationspolitik im marketing – G. Verfügbarkeitspolitik im marketing.” Available at: https://doi.org/10.3790/978-3-428-54930-6. </w:t>
      </w:r>
    </w:p>
    <w:p w14:paraId="2827CAE5" w14:textId="77777777" w:rsidR="00B55208" w:rsidRPr="00B55208" w:rsidRDefault="00B55208" w:rsidP="00B55208">
      <w:r w:rsidRPr="00B55208">
        <w:t>Heyes, A. (2017) “Hotel Front Office Management,” Hotel Accommodation Management, pp. 57–69. Available at: https://doi.org/10.4324/9781315169965-5.</w:t>
      </w:r>
    </w:p>
    <w:p w14:paraId="199F7701" w14:textId="77777777" w:rsidR="00B55208" w:rsidRPr="00B55208" w:rsidRDefault="00B55208" w:rsidP="00B55208">
      <w:r w:rsidRPr="00B55208">
        <w:t>Mansour Ghazi, K. (2016) “Hotel Maintenance Management Practices,” Journal of Hotel &amp;amp; Business Management, 5(1). Available at: https://doi.org/10.4172/2169-0286.1000136.</w:t>
      </w:r>
    </w:p>
    <w:p w14:paraId="15A5239A" w14:textId="77777777" w:rsidR="00B55208" w:rsidRPr="00B55208" w:rsidRDefault="00B55208" w:rsidP="00B55208">
      <w:pPr>
        <w:rPr>
          <w:rFonts w:eastAsia="Times New Roman" w:cs="Times New Roman"/>
          <w:szCs w:val="24"/>
          <w:lang w:eastAsia="en-GB"/>
        </w:rPr>
      </w:pPr>
      <w:r w:rsidRPr="00B55208">
        <w:rPr>
          <w:rFonts w:eastAsia="Times New Roman" w:cs="Times New Roman"/>
          <w:szCs w:val="24"/>
          <w:lang w:eastAsia="en-GB"/>
        </w:rPr>
        <w:t xml:space="preserve">Makhlouf, A. (2022) “Impact of management information systems on hotel management,” </w:t>
      </w:r>
      <w:r w:rsidRPr="00B55208">
        <w:rPr>
          <w:rFonts w:eastAsia="Times New Roman" w:cs="Times New Roman"/>
          <w:i/>
          <w:iCs/>
          <w:szCs w:val="24"/>
          <w:lang w:eastAsia="en-GB"/>
        </w:rPr>
        <w:t>Gostinichnoe delo (Hotel Business)</w:t>
      </w:r>
      <w:r w:rsidRPr="00B55208">
        <w:rPr>
          <w:rFonts w:eastAsia="Times New Roman" w:cs="Times New Roman"/>
          <w:szCs w:val="24"/>
          <w:lang w:eastAsia="en-GB"/>
        </w:rPr>
        <w:t xml:space="preserve">, (8), pp. 512–515. Available at: https://doi.org/10.33920/igt-2-2208-03. </w:t>
      </w:r>
    </w:p>
    <w:p w14:paraId="7B53944C" w14:textId="77777777" w:rsidR="00B55208" w:rsidRDefault="00B55208" w:rsidP="00B55208">
      <w:pPr>
        <w:rPr>
          <w:rFonts w:ascii="Segoe UI" w:hAnsi="Segoe UI" w:cs="Segoe UI"/>
          <w:sz w:val="18"/>
          <w:szCs w:val="18"/>
        </w:rPr>
      </w:pPr>
      <w:r>
        <w:rPr>
          <w:rStyle w:val="normaltextrun"/>
          <w:rFonts w:ascii="Arial" w:hAnsi="Arial" w:cs="Arial"/>
        </w:rPr>
        <w:t>Clow, K &amp; Baack, D (2013), Integrated Advertising, Promotion and Marketing Communications. 6</w:t>
      </w:r>
      <w:r>
        <w:rPr>
          <w:rStyle w:val="normaltextrun"/>
          <w:rFonts w:ascii="Arial" w:hAnsi="Arial" w:cs="Arial"/>
          <w:sz w:val="19"/>
          <w:szCs w:val="19"/>
          <w:vertAlign w:val="superscript"/>
        </w:rPr>
        <w:t>th</w:t>
      </w:r>
      <w:r>
        <w:rPr>
          <w:rStyle w:val="normaltextrun"/>
          <w:rFonts w:ascii="Arial" w:hAnsi="Arial" w:cs="Arial"/>
        </w:rPr>
        <w:t xml:space="preserve"> ed, Pearson, London </w:t>
      </w:r>
      <w:r>
        <w:rPr>
          <w:rStyle w:val="eop"/>
          <w:rFonts w:ascii="Arial" w:hAnsi="Arial" w:cs="Arial"/>
        </w:rPr>
        <w:t> </w:t>
      </w:r>
    </w:p>
    <w:p w14:paraId="506D2124" w14:textId="77777777" w:rsidR="00B55208" w:rsidRDefault="00B55208" w:rsidP="00B55208">
      <w:pPr>
        <w:rPr>
          <w:rFonts w:ascii="Segoe UI" w:hAnsi="Segoe UI" w:cs="Segoe UI"/>
          <w:sz w:val="18"/>
          <w:szCs w:val="18"/>
        </w:rPr>
      </w:pPr>
      <w:r>
        <w:rPr>
          <w:rStyle w:val="eop"/>
          <w:rFonts w:ascii="Arial" w:hAnsi="Arial" w:cs="Arial"/>
        </w:rPr>
        <w:t> </w:t>
      </w:r>
    </w:p>
    <w:p w14:paraId="059D53E6" w14:textId="77777777" w:rsidR="00B55208" w:rsidRDefault="00B55208" w:rsidP="00B55208">
      <w:pPr>
        <w:rPr>
          <w:rFonts w:ascii="Segoe UI" w:hAnsi="Segoe UI" w:cs="Segoe UI"/>
          <w:sz w:val="18"/>
          <w:szCs w:val="18"/>
        </w:rPr>
      </w:pPr>
      <w:r>
        <w:rPr>
          <w:rStyle w:val="normaltextrun"/>
          <w:rFonts w:ascii="Arial" w:hAnsi="Arial" w:cs="Arial"/>
        </w:rPr>
        <w:lastRenderedPageBreak/>
        <w:t>Chaffey, D and Ellis- Chadwick, F. (2019) Digital Marketing. 7</w:t>
      </w:r>
      <w:r>
        <w:rPr>
          <w:rStyle w:val="normaltextrun"/>
          <w:rFonts w:ascii="Arial" w:hAnsi="Arial" w:cs="Arial"/>
          <w:sz w:val="19"/>
          <w:szCs w:val="19"/>
          <w:vertAlign w:val="superscript"/>
        </w:rPr>
        <w:t>th</w:t>
      </w:r>
      <w:r>
        <w:rPr>
          <w:rStyle w:val="normaltextrun"/>
          <w:rFonts w:ascii="Arial" w:hAnsi="Arial" w:cs="Arial"/>
        </w:rPr>
        <w:t xml:space="preserve"> ed, Pearsons, London.</w:t>
      </w:r>
      <w:r>
        <w:rPr>
          <w:rStyle w:val="eop"/>
          <w:rFonts w:ascii="Arial" w:hAnsi="Arial" w:cs="Arial"/>
        </w:rPr>
        <w:t> </w:t>
      </w:r>
    </w:p>
    <w:p w14:paraId="7FA84EA8" w14:textId="77777777" w:rsidR="00B55208" w:rsidRDefault="00B55208" w:rsidP="00B55208">
      <w:pPr>
        <w:rPr>
          <w:rFonts w:ascii="Segoe UI" w:hAnsi="Segoe UI" w:cs="Segoe UI"/>
          <w:sz w:val="18"/>
          <w:szCs w:val="18"/>
        </w:rPr>
      </w:pPr>
      <w:r>
        <w:rPr>
          <w:rStyle w:val="normaltextrun"/>
          <w:rFonts w:ascii="Arial" w:hAnsi="Arial" w:cs="Arial"/>
        </w:rPr>
        <w:t>Ghauri, P N (2014) International Marketing, 4</w:t>
      </w:r>
      <w:r>
        <w:rPr>
          <w:rStyle w:val="normaltextrun"/>
          <w:rFonts w:ascii="Arial" w:hAnsi="Arial" w:cs="Arial"/>
          <w:sz w:val="19"/>
          <w:szCs w:val="19"/>
          <w:vertAlign w:val="superscript"/>
        </w:rPr>
        <w:t>th</w:t>
      </w:r>
      <w:r>
        <w:rPr>
          <w:rStyle w:val="normaltextrun"/>
          <w:rFonts w:ascii="Arial" w:hAnsi="Arial" w:cs="Arial"/>
        </w:rPr>
        <w:t xml:space="preserve"> Ed, McGraw Hill, London</w:t>
      </w:r>
      <w:r>
        <w:rPr>
          <w:rStyle w:val="eop"/>
          <w:rFonts w:ascii="Arial" w:hAnsi="Arial" w:cs="Arial"/>
        </w:rPr>
        <w:t> </w:t>
      </w:r>
    </w:p>
    <w:p w14:paraId="76DE7465" w14:textId="77777777" w:rsidR="00B55208" w:rsidRDefault="00B55208" w:rsidP="00B55208">
      <w:pPr>
        <w:rPr>
          <w:rStyle w:val="eop"/>
          <w:rFonts w:ascii="Arial" w:hAnsi="Arial" w:cs="Arial"/>
        </w:rPr>
      </w:pPr>
      <w:r>
        <w:rPr>
          <w:rStyle w:val="normaltextrun"/>
          <w:rFonts w:ascii="Arial" w:hAnsi="Arial" w:cs="Arial"/>
        </w:rPr>
        <w:t>Housden M (2008), Marketing Research &amp; Information, Butterworth Heinemann, Oxford.</w:t>
      </w:r>
      <w:r>
        <w:rPr>
          <w:rStyle w:val="eop"/>
          <w:rFonts w:ascii="Arial" w:hAnsi="Arial" w:cs="Arial"/>
        </w:rPr>
        <w:t> </w:t>
      </w:r>
    </w:p>
    <w:p w14:paraId="4F244026" w14:textId="77777777" w:rsidR="00B55208" w:rsidRPr="00B55208" w:rsidRDefault="00B55208" w:rsidP="00B55208">
      <w:r w:rsidRPr="00B55208">
        <w:t>Palmatier, R.W. and Sridhar, S. (2017) “Marketing strategy: Implementing marketing principles and data analytics,” Marketing Strategy, pp. 259–278. Available at: https://doi.org/10.1057/978-1-137-52624-3_9.</w:t>
      </w:r>
    </w:p>
    <w:p w14:paraId="3CBDDC94" w14:textId="77777777" w:rsidR="00B55208" w:rsidRDefault="00B55208" w:rsidP="00B55208"/>
    <w:p w14:paraId="5AC3ED62" w14:textId="77777777" w:rsidR="00B55208" w:rsidRDefault="00B55208" w:rsidP="00B55208">
      <w:pPr>
        <w:rPr>
          <w:rFonts w:ascii="Segoe UI" w:hAnsi="Segoe UI" w:cs="Segoe UI"/>
          <w:sz w:val="18"/>
          <w:szCs w:val="18"/>
        </w:rPr>
      </w:pPr>
    </w:p>
    <w:p w14:paraId="2976BDB7" w14:textId="77777777" w:rsidR="00B55208" w:rsidRPr="00B55208" w:rsidRDefault="00B55208" w:rsidP="00B55208"/>
    <w:sectPr w:rsidR="00B55208" w:rsidRPr="00B5520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AzNjMwMDMyMTY3N7RU0lEKTi0uzszPAykwrAUAseg6VywAAAA="/>
  </w:docVars>
  <w:rsids>
    <w:rsidRoot w:val="00B55208"/>
    <w:rsid w:val="00396109"/>
    <w:rsid w:val="00B55208"/>
    <w:rsid w:val="00B554A7"/>
    <w:rsid w:val="00DA551A"/>
    <w:rsid w:val="00FF7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8A752"/>
  <w15:chartTrackingRefBased/>
  <w15:docId w15:val="{2CBC04ED-7180-4117-A971-85C781317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208"/>
    <w:pPr>
      <w:spacing w:before="12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55208"/>
    <w:pPr>
      <w:keepNext/>
      <w:keepLines/>
      <w:spacing w:before="240" w:after="0"/>
      <w:outlineLvl w:val="0"/>
    </w:pPr>
    <w:rPr>
      <w:rFonts w:ascii="Arial" w:eastAsiaTheme="majorEastAsia" w:hAnsi="Arial"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208"/>
    <w:rPr>
      <w:rFonts w:ascii="Arial" w:eastAsiaTheme="majorEastAsia" w:hAnsi="Arial" w:cstheme="majorBidi"/>
      <w:b/>
      <w:color w:val="2E74B5" w:themeColor="accent1" w:themeShade="BF"/>
      <w:sz w:val="32"/>
      <w:szCs w:val="32"/>
    </w:rPr>
  </w:style>
  <w:style w:type="paragraph" w:customStyle="1" w:styleId="paragraph">
    <w:name w:val="paragraph"/>
    <w:basedOn w:val="Normal"/>
    <w:rsid w:val="00B55208"/>
    <w:pPr>
      <w:spacing w:before="100" w:beforeAutospacing="1" w:after="100" w:afterAutospacing="1" w:line="240" w:lineRule="auto"/>
      <w:jc w:val="left"/>
    </w:pPr>
    <w:rPr>
      <w:rFonts w:eastAsia="Times New Roman" w:cs="Times New Roman"/>
      <w:szCs w:val="24"/>
      <w:lang w:eastAsia="en-GB"/>
    </w:rPr>
  </w:style>
  <w:style w:type="character" w:customStyle="1" w:styleId="normaltextrun">
    <w:name w:val="normaltextrun"/>
    <w:basedOn w:val="DefaultParagraphFont"/>
    <w:rsid w:val="00B55208"/>
  </w:style>
  <w:style w:type="character" w:customStyle="1" w:styleId="eop">
    <w:name w:val="eop"/>
    <w:basedOn w:val="DefaultParagraphFont"/>
    <w:rsid w:val="00B55208"/>
  </w:style>
  <w:style w:type="paragraph" w:styleId="NormalWeb">
    <w:name w:val="Normal (Web)"/>
    <w:basedOn w:val="Normal"/>
    <w:uiPriority w:val="99"/>
    <w:semiHidden/>
    <w:unhideWhenUsed/>
    <w:rsid w:val="00B55208"/>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839510">
      <w:bodyDiv w:val="1"/>
      <w:marLeft w:val="0"/>
      <w:marRight w:val="0"/>
      <w:marTop w:val="0"/>
      <w:marBottom w:val="0"/>
      <w:divBdr>
        <w:top w:val="none" w:sz="0" w:space="0" w:color="auto"/>
        <w:left w:val="none" w:sz="0" w:space="0" w:color="auto"/>
        <w:bottom w:val="none" w:sz="0" w:space="0" w:color="auto"/>
        <w:right w:val="none" w:sz="0" w:space="0" w:color="auto"/>
      </w:divBdr>
      <w:divsChild>
        <w:div w:id="1759911205">
          <w:marLeft w:val="0"/>
          <w:marRight w:val="0"/>
          <w:marTop w:val="0"/>
          <w:marBottom w:val="0"/>
          <w:divBdr>
            <w:top w:val="none" w:sz="0" w:space="0" w:color="auto"/>
            <w:left w:val="none" w:sz="0" w:space="0" w:color="auto"/>
            <w:bottom w:val="none" w:sz="0" w:space="0" w:color="auto"/>
            <w:right w:val="none" w:sz="0" w:space="0" w:color="auto"/>
          </w:divBdr>
        </w:div>
        <w:div w:id="324745531">
          <w:marLeft w:val="0"/>
          <w:marRight w:val="0"/>
          <w:marTop w:val="0"/>
          <w:marBottom w:val="0"/>
          <w:divBdr>
            <w:top w:val="none" w:sz="0" w:space="0" w:color="auto"/>
            <w:left w:val="none" w:sz="0" w:space="0" w:color="auto"/>
            <w:bottom w:val="none" w:sz="0" w:space="0" w:color="auto"/>
            <w:right w:val="none" w:sz="0" w:space="0" w:color="auto"/>
          </w:divBdr>
        </w:div>
        <w:div w:id="615335814">
          <w:marLeft w:val="0"/>
          <w:marRight w:val="0"/>
          <w:marTop w:val="0"/>
          <w:marBottom w:val="0"/>
          <w:divBdr>
            <w:top w:val="none" w:sz="0" w:space="0" w:color="auto"/>
            <w:left w:val="none" w:sz="0" w:space="0" w:color="auto"/>
            <w:bottom w:val="none" w:sz="0" w:space="0" w:color="auto"/>
            <w:right w:val="none" w:sz="0" w:space="0" w:color="auto"/>
          </w:divBdr>
        </w:div>
        <w:div w:id="82580150">
          <w:marLeft w:val="0"/>
          <w:marRight w:val="0"/>
          <w:marTop w:val="0"/>
          <w:marBottom w:val="0"/>
          <w:divBdr>
            <w:top w:val="none" w:sz="0" w:space="0" w:color="auto"/>
            <w:left w:val="none" w:sz="0" w:space="0" w:color="auto"/>
            <w:bottom w:val="none" w:sz="0" w:space="0" w:color="auto"/>
            <w:right w:val="none" w:sz="0" w:space="0" w:color="auto"/>
          </w:divBdr>
        </w:div>
        <w:div w:id="1257248200">
          <w:marLeft w:val="0"/>
          <w:marRight w:val="0"/>
          <w:marTop w:val="0"/>
          <w:marBottom w:val="0"/>
          <w:divBdr>
            <w:top w:val="none" w:sz="0" w:space="0" w:color="auto"/>
            <w:left w:val="none" w:sz="0" w:space="0" w:color="auto"/>
            <w:bottom w:val="none" w:sz="0" w:space="0" w:color="auto"/>
            <w:right w:val="none" w:sz="0" w:space="0" w:color="auto"/>
          </w:divBdr>
        </w:div>
        <w:div w:id="508523641">
          <w:marLeft w:val="0"/>
          <w:marRight w:val="0"/>
          <w:marTop w:val="0"/>
          <w:marBottom w:val="0"/>
          <w:divBdr>
            <w:top w:val="none" w:sz="0" w:space="0" w:color="auto"/>
            <w:left w:val="none" w:sz="0" w:space="0" w:color="auto"/>
            <w:bottom w:val="none" w:sz="0" w:space="0" w:color="auto"/>
            <w:right w:val="none" w:sz="0" w:space="0" w:color="auto"/>
          </w:divBdr>
        </w:div>
        <w:div w:id="1661423522">
          <w:marLeft w:val="0"/>
          <w:marRight w:val="0"/>
          <w:marTop w:val="0"/>
          <w:marBottom w:val="0"/>
          <w:divBdr>
            <w:top w:val="none" w:sz="0" w:space="0" w:color="auto"/>
            <w:left w:val="none" w:sz="0" w:space="0" w:color="auto"/>
            <w:bottom w:val="none" w:sz="0" w:space="0" w:color="auto"/>
            <w:right w:val="none" w:sz="0" w:space="0" w:color="auto"/>
          </w:divBdr>
        </w:div>
      </w:divsChild>
    </w:div>
    <w:div w:id="890766518">
      <w:bodyDiv w:val="1"/>
      <w:marLeft w:val="0"/>
      <w:marRight w:val="0"/>
      <w:marTop w:val="0"/>
      <w:marBottom w:val="0"/>
      <w:divBdr>
        <w:top w:val="none" w:sz="0" w:space="0" w:color="auto"/>
        <w:left w:val="none" w:sz="0" w:space="0" w:color="auto"/>
        <w:bottom w:val="none" w:sz="0" w:space="0" w:color="auto"/>
        <w:right w:val="none" w:sz="0" w:space="0" w:color="auto"/>
      </w:divBdr>
    </w:div>
    <w:div w:id="948852242">
      <w:bodyDiv w:val="1"/>
      <w:marLeft w:val="0"/>
      <w:marRight w:val="0"/>
      <w:marTop w:val="0"/>
      <w:marBottom w:val="0"/>
      <w:divBdr>
        <w:top w:val="none" w:sz="0" w:space="0" w:color="auto"/>
        <w:left w:val="none" w:sz="0" w:space="0" w:color="auto"/>
        <w:bottom w:val="none" w:sz="0" w:space="0" w:color="auto"/>
        <w:right w:val="none" w:sz="0" w:space="0" w:color="auto"/>
      </w:divBdr>
      <w:divsChild>
        <w:div w:id="1174147586">
          <w:marLeft w:val="0"/>
          <w:marRight w:val="0"/>
          <w:marTop w:val="0"/>
          <w:marBottom w:val="0"/>
          <w:divBdr>
            <w:top w:val="none" w:sz="0" w:space="0" w:color="auto"/>
            <w:left w:val="none" w:sz="0" w:space="0" w:color="auto"/>
            <w:bottom w:val="none" w:sz="0" w:space="0" w:color="auto"/>
            <w:right w:val="none" w:sz="0" w:space="0" w:color="auto"/>
          </w:divBdr>
        </w:div>
        <w:div w:id="1593857107">
          <w:marLeft w:val="0"/>
          <w:marRight w:val="0"/>
          <w:marTop w:val="0"/>
          <w:marBottom w:val="0"/>
          <w:divBdr>
            <w:top w:val="none" w:sz="0" w:space="0" w:color="auto"/>
            <w:left w:val="none" w:sz="0" w:space="0" w:color="auto"/>
            <w:bottom w:val="none" w:sz="0" w:space="0" w:color="auto"/>
            <w:right w:val="none" w:sz="0" w:space="0" w:color="auto"/>
          </w:divBdr>
        </w:div>
        <w:div w:id="194274915">
          <w:marLeft w:val="0"/>
          <w:marRight w:val="0"/>
          <w:marTop w:val="0"/>
          <w:marBottom w:val="0"/>
          <w:divBdr>
            <w:top w:val="none" w:sz="0" w:space="0" w:color="auto"/>
            <w:left w:val="none" w:sz="0" w:space="0" w:color="auto"/>
            <w:bottom w:val="none" w:sz="0" w:space="0" w:color="auto"/>
            <w:right w:val="none" w:sz="0" w:space="0" w:color="auto"/>
          </w:divBdr>
        </w:div>
        <w:div w:id="360669056">
          <w:marLeft w:val="0"/>
          <w:marRight w:val="0"/>
          <w:marTop w:val="0"/>
          <w:marBottom w:val="0"/>
          <w:divBdr>
            <w:top w:val="none" w:sz="0" w:space="0" w:color="auto"/>
            <w:left w:val="none" w:sz="0" w:space="0" w:color="auto"/>
            <w:bottom w:val="none" w:sz="0" w:space="0" w:color="auto"/>
            <w:right w:val="none" w:sz="0" w:space="0" w:color="auto"/>
          </w:divBdr>
        </w:div>
        <w:div w:id="1706439087">
          <w:marLeft w:val="0"/>
          <w:marRight w:val="0"/>
          <w:marTop w:val="0"/>
          <w:marBottom w:val="0"/>
          <w:divBdr>
            <w:top w:val="none" w:sz="0" w:space="0" w:color="auto"/>
            <w:left w:val="none" w:sz="0" w:space="0" w:color="auto"/>
            <w:bottom w:val="none" w:sz="0" w:space="0" w:color="auto"/>
            <w:right w:val="none" w:sz="0" w:space="0" w:color="auto"/>
          </w:divBdr>
        </w:div>
        <w:div w:id="682560316">
          <w:marLeft w:val="0"/>
          <w:marRight w:val="0"/>
          <w:marTop w:val="0"/>
          <w:marBottom w:val="0"/>
          <w:divBdr>
            <w:top w:val="none" w:sz="0" w:space="0" w:color="auto"/>
            <w:left w:val="none" w:sz="0" w:space="0" w:color="auto"/>
            <w:bottom w:val="none" w:sz="0" w:space="0" w:color="auto"/>
            <w:right w:val="none" w:sz="0" w:space="0" w:color="auto"/>
          </w:divBdr>
        </w:div>
        <w:div w:id="89475659">
          <w:marLeft w:val="0"/>
          <w:marRight w:val="0"/>
          <w:marTop w:val="0"/>
          <w:marBottom w:val="0"/>
          <w:divBdr>
            <w:top w:val="none" w:sz="0" w:space="0" w:color="auto"/>
            <w:left w:val="none" w:sz="0" w:space="0" w:color="auto"/>
            <w:bottom w:val="none" w:sz="0" w:space="0" w:color="auto"/>
            <w:right w:val="none" w:sz="0" w:space="0" w:color="auto"/>
          </w:divBdr>
        </w:div>
      </w:divsChild>
    </w:div>
    <w:div w:id="1022516366">
      <w:bodyDiv w:val="1"/>
      <w:marLeft w:val="0"/>
      <w:marRight w:val="0"/>
      <w:marTop w:val="0"/>
      <w:marBottom w:val="0"/>
      <w:divBdr>
        <w:top w:val="none" w:sz="0" w:space="0" w:color="auto"/>
        <w:left w:val="none" w:sz="0" w:space="0" w:color="auto"/>
        <w:bottom w:val="none" w:sz="0" w:space="0" w:color="auto"/>
        <w:right w:val="none" w:sz="0" w:space="0" w:color="auto"/>
      </w:divBdr>
    </w:div>
    <w:div w:id="1602225612">
      <w:bodyDiv w:val="1"/>
      <w:marLeft w:val="0"/>
      <w:marRight w:val="0"/>
      <w:marTop w:val="0"/>
      <w:marBottom w:val="0"/>
      <w:divBdr>
        <w:top w:val="none" w:sz="0" w:space="0" w:color="auto"/>
        <w:left w:val="none" w:sz="0" w:space="0" w:color="auto"/>
        <w:bottom w:val="none" w:sz="0" w:space="0" w:color="auto"/>
        <w:right w:val="none" w:sz="0" w:space="0" w:color="auto"/>
      </w:divBdr>
    </w:div>
    <w:div w:id="1609703889">
      <w:bodyDiv w:val="1"/>
      <w:marLeft w:val="0"/>
      <w:marRight w:val="0"/>
      <w:marTop w:val="0"/>
      <w:marBottom w:val="0"/>
      <w:divBdr>
        <w:top w:val="none" w:sz="0" w:space="0" w:color="auto"/>
        <w:left w:val="none" w:sz="0" w:space="0" w:color="auto"/>
        <w:bottom w:val="none" w:sz="0" w:space="0" w:color="auto"/>
        <w:right w:val="none" w:sz="0" w:space="0" w:color="auto"/>
      </w:divBdr>
    </w:div>
    <w:div w:id="1640719896">
      <w:bodyDiv w:val="1"/>
      <w:marLeft w:val="0"/>
      <w:marRight w:val="0"/>
      <w:marTop w:val="0"/>
      <w:marBottom w:val="0"/>
      <w:divBdr>
        <w:top w:val="none" w:sz="0" w:space="0" w:color="auto"/>
        <w:left w:val="none" w:sz="0" w:space="0" w:color="auto"/>
        <w:bottom w:val="none" w:sz="0" w:space="0" w:color="auto"/>
        <w:right w:val="none" w:sz="0" w:space="0" w:color="auto"/>
      </w:divBdr>
    </w:div>
    <w:div w:id="1706248417">
      <w:bodyDiv w:val="1"/>
      <w:marLeft w:val="0"/>
      <w:marRight w:val="0"/>
      <w:marTop w:val="0"/>
      <w:marBottom w:val="0"/>
      <w:divBdr>
        <w:top w:val="none" w:sz="0" w:space="0" w:color="auto"/>
        <w:left w:val="none" w:sz="0" w:space="0" w:color="auto"/>
        <w:bottom w:val="none" w:sz="0" w:space="0" w:color="auto"/>
        <w:right w:val="none" w:sz="0" w:space="0" w:color="auto"/>
      </w:divBdr>
    </w:div>
    <w:div w:id="1914196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1985</Words>
  <Characters>11317</Characters>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Marian</cp:lastModifiedBy>
  <dcterms:created xsi:type="dcterms:W3CDTF">2023-02-12T23:16:00Z</dcterms:created>
  <dcterms:modified xsi:type="dcterms:W3CDTF">2023-02-12T23:28:00Z</dcterms:modified>
</cp:coreProperties>
</file>