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DC65DB" w14:textId="77777777" w:rsidR="00411975" w:rsidRDefault="00411975" w:rsidP="00411975">
      <w:pPr>
        <w:spacing w:line="480" w:lineRule="auto"/>
        <w:ind w:firstLine="720"/>
        <w:rPr>
          <w:rFonts w:ascii="Times New Roman" w:hAnsi="Times New Roman" w:cs="Times New Roman"/>
          <w:sz w:val="24"/>
          <w:szCs w:val="24"/>
        </w:rPr>
      </w:pPr>
      <w:bookmarkStart w:id="0" w:name="_Hlk131788780"/>
      <w:bookmarkEnd w:id="0"/>
      <w:r w:rsidRPr="00E14B18">
        <w:rPr>
          <w:rFonts w:ascii="Times New Roman" w:hAnsi="Times New Roman" w:cs="Times New Roman"/>
          <w:noProof/>
        </w:rPr>
        <w:drawing>
          <wp:anchor distT="0" distB="0" distL="114300" distR="114300" simplePos="0" relativeHeight="251659264" behindDoc="0" locked="0" layoutInCell="1" allowOverlap="1" wp14:anchorId="466F6F9A" wp14:editId="3C19364C">
            <wp:simplePos x="1371600" y="914400"/>
            <wp:positionH relativeFrom="column">
              <wp:align>left</wp:align>
            </wp:positionH>
            <wp:positionV relativeFrom="paragraph">
              <wp:align>top</wp:align>
            </wp:positionV>
            <wp:extent cx="2315552" cy="925200"/>
            <wp:effectExtent l="0" t="0" r="8890" b="8255"/>
            <wp:wrapSquare wrapText="bothSides"/>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15552" cy="925200"/>
                    </a:xfrm>
                    <a:prstGeom prst="rect">
                      <a:avLst/>
                    </a:prstGeom>
                    <a:noFill/>
                    <a:ln>
                      <a:noFill/>
                    </a:ln>
                  </pic:spPr>
                </pic:pic>
              </a:graphicData>
            </a:graphic>
          </wp:anchor>
        </w:drawing>
      </w:r>
      <w:r>
        <w:rPr>
          <w:rFonts w:ascii="Times New Roman" w:hAnsi="Times New Roman" w:cs="Times New Roman"/>
          <w:sz w:val="24"/>
          <w:szCs w:val="24"/>
        </w:rPr>
        <w:br w:type="textWrapping" w:clear="all"/>
      </w:r>
    </w:p>
    <w:p w14:paraId="2E3C7892" w14:textId="77777777" w:rsidR="00411975" w:rsidRDefault="00411975" w:rsidP="00411975">
      <w:pPr>
        <w:spacing w:line="480" w:lineRule="auto"/>
        <w:ind w:firstLine="720"/>
        <w:rPr>
          <w:rFonts w:ascii="Times New Roman" w:hAnsi="Times New Roman" w:cs="Times New Roman"/>
          <w:sz w:val="24"/>
          <w:szCs w:val="24"/>
        </w:rPr>
      </w:pPr>
    </w:p>
    <w:p w14:paraId="60EA562C" w14:textId="77777777" w:rsidR="00411975" w:rsidRDefault="00411975" w:rsidP="00411975">
      <w:pPr>
        <w:spacing w:after="216" w:line="360" w:lineRule="auto"/>
        <w:ind w:left="20" w:right="4" w:firstLine="720"/>
        <w:jc w:val="center"/>
        <w:rPr>
          <w:rFonts w:ascii="Times New Roman" w:hAnsi="Times New Roman" w:cs="Times New Roman"/>
          <w:b/>
          <w:sz w:val="32"/>
          <w:szCs w:val="32"/>
        </w:rPr>
      </w:pPr>
    </w:p>
    <w:p w14:paraId="18F8CDB9" w14:textId="1AED58C4" w:rsidR="00411975" w:rsidRPr="00E14B18" w:rsidRDefault="00411975" w:rsidP="00411975">
      <w:pPr>
        <w:spacing w:after="216" w:line="360" w:lineRule="auto"/>
        <w:ind w:left="20" w:right="4" w:firstLine="720"/>
        <w:jc w:val="center"/>
        <w:rPr>
          <w:rFonts w:ascii="Times New Roman" w:hAnsi="Times New Roman" w:cs="Times New Roman"/>
          <w:b/>
          <w:sz w:val="32"/>
          <w:szCs w:val="32"/>
        </w:rPr>
      </w:pPr>
      <w:r>
        <w:rPr>
          <w:rFonts w:ascii="Times New Roman" w:hAnsi="Times New Roman" w:cs="Times New Roman"/>
          <w:b/>
          <w:sz w:val="32"/>
          <w:szCs w:val="32"/>
        </w:rPr>
        <w:t>Project Management</w:t>
      </w:r>
      <w:r w:rsidRPr="00E14B18">
        <w:rPr>
          <w:rFonts w:ascii="Times New Roman" w:hAnsi="Times New Roman" w:cs="Times New Roman"/>
          <w:b/>
          <w:sz w:val="32"/>
          <w:szCs w:val="32"/>
        </w:rPr>
        <w:t xml:space="preserve"> (LCBB</w:t>
      </w:r>
      <w:r>
        <w:rPr>
          <w:rFonts w:ascii="Times New Roman" w:hAnsi="Times New Roman" w:cs="Times New Roman"/>
          <w:b/>
          <w:sz w:val="32"/>
          <w:szCs w:val="32"/>
        </w:rPr>
        <w:t>5</w:t>
      </w:r>
      <w:r w:rsidRPr="00E14B18">
        <w:rPr>
          <w:rFonts w:ascii="Times New Roman" w:hAnsi="Times New Roman" w:cs="Times New Roman"/>
          <w:b/>
          <w:sz w:val="32"/>
          <w:szCs w:val="32"/>
        </w:rPr>
        <w:t>00</w:t>
      </w:r>
      <w:r>
        <w:rPr>
          <w:rFonts w:ascii="Times New Roman" w:hAnsi="Times New Roman" w:cs="Times New Roman"/>
          <w:b/>
          <w:sz w:val="32"/>
          <w:szCs w:val="32"/>
        </w:rPr>
        <w:t>5</w:t>
      </w:r>
      <w:r w:rsidRPr="00E14B18">
        <w:rPr>
          <w:rFonts w:ascii="Times New Roman" w:hAnsi="Times New Roman" w:cs="Times New Roman"/>
          <w:b/>
          <w:sz w:val="32"/>
          <w:szCs w:val="32"/>
        </w:rPr>
        <w:t>)</w:t>
      </w:r>
    </w:p>
    <w:p w14:paraId="1BF8EFBA" w14:textId="77777777" w:rsidR="00411975" w:rsidRPr="00E14B18" w:rsidRDefault="00411975" w:rsidP="00411975">
      <w:pPr>
        <w:spacing w:after="216" w:line="360" w:lineRule="auto"/>
        <w:ind w:left="20" w:right="4" w:firstLine="720"/>
        <w:jc w:val="center"/>
        <w:rPr>
          <w:rFonts w:ascii="Times New Roman" w:hAnsi="Times New Roman" w:cs="Times New Roman"/>
          <w:sz w:val="32"/>
          <w:szCs w:val="32"/>
        </w:rPr>
      </w:pPr>
    </w:p>
    <w:p w14:paraId="38116AEB" w14:textId="77777777" w:rsidR="00411975" w:rsidRPr="00E14B18" w:rsidRDefault="00411975" w:rsidP="00411975">
      <w:pPr>
        <w:spacing w:line="360" w:lineRule="auto"/>
        <w:ind w:firstLine="720"/>
        <w:jc w:val="center"/>
        <w:rPr>
          <w:rFonts w:ascii="Times New Roman" w:hAnsi="Times New Roman" w:cs="Times New Roman"/>
          <w:sz w:val="32"/>
          <w:szCs w:val="32"/>
        </w:rPr>
      </w:pPr>
    </w:p>
    <w:p w14:paraId="0F3F83A1" w14:textId="77777777" w:rsidR="00411975" w:rsidRPr="00E14B18" w:rsidRDefault="00411975" w:rsidP="00411975">
      <w:pPr>
        <w:tabs>
          <w:tab w:val="center" w:pos="1440"/>
          <w:tab w:val="center" w:pos="2193"/>
          <w:tab w:val="center" w:pos="2881"/>
          <w:tab w:val="center" w:pos="3601"/>
          <w:tab w:val="center" w:pos="4321"/>
          <w:tab w:val="center" w:pos="5041"/>
          <w:tab w:val="center" w:pos="5761"/>
          <w:tab w:val="center" w:pos="6481"/>
        </w:tabs>
        <w:spacing w:line="360" w:lineRule="auto"/>
        <w:ind w:left="-15" w:firstLine="720"/>
        <w:jc w:val="center"/>
        <w:rPr>
          <w:rFonts w:ascii="Times New Roman" w:hAnsi="Times New Roman" w:cs="Times New Roman"/>
          <w:sz w:val="28"/>
          <w:szCs w:val="28"/>
        </w:rPr>
      </w:pPr>
      <w:r w:rsidRPr="00E14B18">
        <w:rPr>
          <w:rFonts w:ascii="Times New Roman" w:hAnsi="Times New Roman" w:cs="Times New Roman"/>
          <w:sz w:val="28"/>
          <w:szCs w:val="28"/>
        </w:rPr>
        <w:t xml:space="preserve">Name </w:t>
      </w:r>
      <w:r w:rsidRPr="00E14B18">
        <w:rPr>
          <w:rFonts w:ascii="Times New Roman" w:hAnsi="Times New Roman" w:cs="Times New Roman"/>
          <w:sz w:val="28"/>
          <w:szCs w:val="28"/>
        </w:rPr>
        <w:tab/>
        <w:t xml:space="preserve"> </w:t>
      </w:r>
      <w:r w:rsidRPr="00E14B18">
        <w:rPr>
          <w:rFonts w:ascii="Times New Roman" w:hAnsi="Times New Roman" w:cs="Times New Roman"/>
          <w:sz w:val="28"/>
          <w:szCs w:val="28"/>
        </w:rPr>
        <w:tab/>
        <w:t xml:space="preserve">      </w:t>
      </w:r>
      <w:proofErr w:type="gramStart"/>
      <w:r w:rsidRPr="00E14B18">
        <w:rPr>
          <w:rFonts w:ascii="Times New Roman" w:hAnsi="Times New Roman" w:cs="Times New Roman"/>
          <w:sz w:val="28"/>
          <w:szCs w:val="28"/>
        </w:rPr>
        <w:t xml:space="preserve">  :</w:t>
      </w:r>
      <w:proofErr w:type="gramEnd"/>
      <w:r w:rsidRPr="00E14B18">
        <w:rPr>
          <w:rFonts w:ascii="Times New Roman" w:hAnsi="Times New Roman" w:cs="Times New Roman"/>
          <w:sz w:val="28"/>
          <w:szCs w:val="28"/>
        </w:rPr>
        <w:t xml:space="preserve"> Bianca </w:t>
      </w:r>
      <w:proofErr w:type="spellStart"/>
      <w:r w:rsidRPr="00E14B18">
        <w:rPr>
          <w:rFonts w:ascii="Times New Roman" w:hAnsi="Times New Roman" w:cs="Times New Roman"/>
          <w:sz w:val="28"/>
          <w:szCs w:val="28"/>
        </w:rPr>
        <w:t>Petronela</w:t>
      </w:r>
      <w:proofErr w:type="spellEnd"/>
      <w:r w:rsidRPr="00E14B18">
        <w:rPr>
          <w:rFonts w:ascii="Times New Roman" w:hAnsi="Times New Roman" w:cs="Times New Roman"/>
          <w:sz w:val="28"/>
          <w:szCs w:val="28"/>
        </w:rPr>
        <w:t xml:space="preserve"> Paunescu</w:t>
      </w:r>
    </w:p>
    <w:p w14:paraId="12A96B31" w14:textId="77777777" w:rsidR="00411975" w:rsidRPr="00E14B18" w:rsidRDefault="00411975" w:rsidP="00411975">
      <w:pPr>
        <w:spacing w:line="360" w:lineRule="auto"/>
        <w:ind w:firstLine="720"/>
        <w:jc w:val="center"/>
        <w:rPr>
          <w:rFonts w:ascii="Times New Roman" w:hAnsi="Times New Roman" w:cs="Times New Roman"/>
          <w:sz w:val="28"/>
          <w:szCs w:val="28"/>
        </w:rPr>
      </w:pPr>
    </w:p>
    <w:p w14:paraId="0881F705" w14:textId="77777777" w:rsidR="00411975" w:rsidRPr="00E14B18" w:rsidRDefault="00411975" w:rsidP="00411975">
      <w:pPr>
        <w:tabs>
          <w:tab w:val="center" w:pos="1440"/>
          <w:tab w:val="center" w:pos="2193"/>
          <w:tab w:val="center" w:pos="2881"/>
          <w:tab w:val="center" w:pos="3601"/>
          <w:tab w:val="center" w:pos="4321"/>
          <w:tab w:val="center" w:pos="5041"/>
          <w:tab w:val="center" w:pos="5761"/>
          <w:tab w:val="center" w:pos="6481"/>
        </w:tabs>
        <w:spacing w:line="360" w:lineRule="auto"/>
        <w:ind w:left="-15" w:firstLine="720"/>
        <w:rPr>
          <w:rFonts w:ascii="Times New Roman" w:hAnsi="Times New Roman" w:cs="Times New Roman"/>
          <w:sz w:val="28"/>
          <w:szCs w:val="28"/>
        </w:rPr>
      </w:pPr>
      <w:r>
        <w:rPr>
          <w:rFonts w:ascii="Times New Roman" w:hAnsi="Times New Roman" w:cs="Times New Roman"/>
          <w:sz w:val="28"/>
          <w:szCs w:val="28"/>
        </w:rPr>
        <w:tab/>
      </w:r>
      <w:r>
        <w:rPr>
          <w:rFonts w:ascii="Times New Roman" w:hAnsi="Times New Roman" w:cs="Times New Roman"/>
          <w:sz w:val="28"/>
          <w:szCs w:val="28"/>
        </w:rPr>
        <w:tab/>
        <w:t xml:space="preserve">           </w:t>
      </w:r>
      <w:r w:rsidRPr="00E14B18">
        <w:rPr>
          <w:rFonts w:ascii="Times New Roman" w:hAnsi="Times New Roman" w:cs="Times New Roman"/>
          <w:sz w:val="28"/>
          <w:szCs w:val="28"/>
        </w:rPr>
        <w:t xml:space="preserve">Student ID </w:t>
      </w:r>
      <w:r w:rsidRPr="00E14B18">
        <w:rPr>
          <w:rFonts w:ascii="Times New Roman" w:hAnsi="Times New Roman" w:cs="Times New Roman"/>
          <w:sz w:val="28"/>
          <w:szCs w:val="28"/>
        </w:rPr>
        <w:tab/>
        <w:t xml:space="preserve"> </w:t>
      </w:r>
      <w:r w:rsidRPr="00E14B18">
        <w:rPr>
          <w:rFonts w:ascii="Times New Roman" w:hAnsi="Times New Roman" w:cs="Times New Roman"/>
          <w:sz w:val="28"/>
          <w:szCs w:val="28"/>
        </w:rPr>
        <w:tab/>
        <w:t xml:space="preserve">     </w:t>
      </w:r>
      <w:proofErr w:type="gramStart"/>
      <w:r w:rsidRPr="00E14B18">
        <w:rPr>
          <w:rFonts w:ascii="Times New Roman" w:hAnsi="Times New Roman" w:cs="Times New Roman"/>
          <w:sz w:val="28"/>
          <w:szCs w:val="28"/>
        </w:rPr>
        <w:t xml:space="preserve">  :</w:t>
      </w:r>
      <w:proofErr w:type="gramEnd"/>
      <w:r w:rsidRPr="00E14B18">
        <w:rPr>
          <w:rFonts w:ascii="Times New Roman" w:hAnsi="Times New Roman" w:cs="Times New Roman"/>
          <w:sz w:val="28"/>
          <w:szCs w:val="28"/>
        </w:rPr>
        <w:t xml:space="preserve">  2024896</w:t>
      </w:r>
    </w:p>
    <w:p w14:paraId="7CEE217A" w14:textId="77777777" w:rsidR="00411975" w:rsidRPr="00E14B18" w:rsidRDefault="00411975" w:rsidP="00411975">
      <w:pPr>
        <w:spacing w:line="360" w:lineRule="auto"/>
        <w:ind w:firstLine="720"/>
        <w:jc w:val="center"/>
        <w:rPr>
          <w:rFonts w:ascii="Times New Roman" w:hAnsi="Times New Roman" w:cs="Times New Roman"/>
          <w:sz w:val="28"/>
          <w:szCs w:val="28"/>
        </w:rPr>
      </w:pPr>
    </w:p>
    <w:p w14:paraId="56873B08" w14:textId="5CBE1C87" w:rsidR="00411975" w:rsidRPr="00E14B18" w:rsidRDefault="00411975" w:rsidP="00411975">
      <w:pPr>
        <w:pStyle w:val="Default"/>
        <w:spacing w:line="360" w:lineRule="auto"/>
        <w:ind w:left="1440" w:firstLine="720"/>
        <w:rPr>
          <w:rFonts w:ascii="Times New Roman" w:hAnsi="Times New Roman" w:cs="Times New Roman"/>
          <w:lang w:val="en-US"/>
        </w:rPr>
      </w:pPr>
      <w:r w:rsidRPr="00E14B18">
        <w:rPr>
          <w:rFonts w:ascii="Times New Roman" w:hAnsi="Times New Roman" w:cs="Times New Roman"/>
          <w:sz w:val="28"/>
          <w:szCs w:val="28"/>
        </w:rPr>
        <w:t xml:space="preserve">Name of Lecturer:  </w:t>
      </w:r>
      <w:r w:rsidR="007D4FC7">
        <w:rPr>
          <w:rFonts w:ascii="Times New Roman" w:hAnsi="Times New Roman" w:cs="Times New Roman"/>
          <w:sz w:val="28"/>
          <w:szCs w:val="28"/>
        </w:rPr>
        <w:t xml:space="preserve">Dr </w:t>
      </w:r>
      <w:r>
        <w:rPr>
          <w:rFonts w:ascii="Times New Roman" w:hAnsi="Times New Roman" w:cs="Times New Roman"/>
          <w:sz w:val="28"/>
          <w:szCs w:val="28"/>
        </w:rPr>
        <w:t xml:space="preserve">Xavier </w:t>
      </w:r>
      <w:proofErr w:type="spellStart"/>
      <w:r w:rsidR="007D4FC7">
        <w:rPr>
          <w:rFonts w:ascii="Times New Roman" w:hAnsi="Times New Roman" w:cs="Times New Roman"/>
          <w:sz w:val="28"/>
          <w:szCs w:val="28"/>
        </w:rPr>
        <w:t>Matieni</w:t>
      </w:r>
      <w:proofErr w:type="spellEnd"/>
    </w:p>
    <w:p w14:paraId="1CF08989" w14:textId="77777777" w:rsidR="00411975" w:rsidRPr="00E14B18" w:rsidRDefault="00411975" w:rsidP="00411975">
      <w:pPr>
        <w:spacing w:line="360" w:lineRule="auto"/>
        <w:ind w:firstLine="720"/>
        <w:jc w:val="center"/>
        <w:rPr>
          <w:rFonts w:ascii="Times New Roman" w:hAnsi="Times New Roman" w:cs="Times New Roman"/>
          <w:sz w:val="28"/>
          <w:szCs w:val="28"/>
        </w:rPr>
      </w:pPr>
    </w:p>
    <w:p w14:paraId="52D90843" w14:textId="77777777" w:rsidR="00411975" w:rsidRPr="00E14B18" w:rsidRDefault="00411975" w:rsidP="00411975">
      <w:pPr>
        <w:pStyle w:val="Default"/>
        <w:spacing w:line="360" w:lineRule="auto"/>
        <w:ind w:firstLine="720"/>
        <w:jc w:val="center"/>
        <w:rPr>
          <w:rFonts w:ascii="Times New Roman" w:hAnsi="Times New Roman" w:cs="Times New Roman"/>
          <w:sz w:val="36"/>
          <w:szCs w:val="36"/>
        </w:rPr>
      </w:pPr>
    </w:p>
    <w:p w14:paraId="6B1ED4B8" w14:textId="77777777" w:rsidR="00411975" w:rsidRPr="00E14B18" w:rsidRDefault="00411975" w:rsidP="00411975">
      <w:pPr>
        <w:pStyle w:val="Default"/>
        <w:spacing w:after="160" w:line="360" w:lineRule="auto"/>
        <w:ind w:firstLine="720"/>
        <w:jc w:val="center"/>
        <w:rPr>
          <w:rFonts w:ascii="Times New Roman" w:hAnsi="Times New Roman" w:cs="Times New Roman"/>
          <w:sz w:val="36"/>
          <w:szCs w:val="36"/>
        </w:rPr>
      </w:pPr>
    </w:p>
    <w:p w14:paraId="18D383A4" w14:textId="77777777" w:rsidR="00411975" w:rsidRPr="00E14B18" w:rsidRDefault="00411975" w:rsidP="00411975">
      <w:pPr>
        <w:spacing w:line="360" w:lineRule="auto"/>
        <w:ind w:firstLine="720"/>
        <w:jc w:val="center"/>
        <w:rPr>
          <w:rFonts w:ascii="Times New Roman" w:hAnsi="Times New Roman" w:cs="Times New Roman"/>
          <w:sz w:val="36"/>
          <w:szCs w:val="36"/>
        </w:rPr>
      </w:pPr>
      <w:r w:rsidRPr="00E14B18">
        <w:rPr>
          <w:rFonts w:ascii="Times New Roman" w:hAnsi="Times New Roman" w:cs="Times New Roman"/>
          <w:sz w:val="36"/>
          <w:szCs w:val="36"/>
        </w:rPr>
        <w:t>Title</w:t>
      </w:r>
    </w:p>
    <w:p w14:paraId="056DFA88" w14:textId="77777777" w:rsidR="00411975" w:rsidRDefault="00411975" w:rsidP="00411975">
      <w:pPr>
        <w:spacing w:line="360" w:lineRule="auto"/>
        <w:ind w:firstLine="720"/>
        <w:jc w:val="center"/>
        <w:rPr>
          <w:rFonts w:ascii="Times New Roman" w:hAnsi="Times New Roman" w:cs="Times New Roman"/>
          <w:sz w:val="36"/>
          <w:szCs w:val="36"/>
        </w:rPr>
      </w:pPr>
      <w:r w:rsidRPr="00E14B18">
        <w:rPr>
          <w:rFonts w:ascii="Times New Roman" w:hAnsi="Times New Roman" w:cs="Times New Roman"/>
          <w:sz w:val="36"/>
          <w:szCs w:val="36"/>
        </w:rPr>
        <w:t xml:space="preserve">Assessment </w:t>
      </w:r>
      <w:r>
        <w:rPr>
          <w:rFonts w:ascii="Times New Roman" w:hAnsi="Times New Roman" w:cs="Times New Roman"/>
          <w:sz w:val="36"/>
          <w:szCs w:val="36"/>
        </w:rPr>
        <w:t>1</w:t>
      </w:r>
    </w:p>
    <w:p w14:paraId="6730DF9D" w14:textId="77777777" w:rsidR="00411975" w:rsidRDefault="00411975" w:rsidP="00411975">
      <w:pPr>
        <w:spacing w:line="360" w:lineRule="auto"/>
        <w:ind w:firstLine="720"/>
        <w:jc w:val="center"/>
        <w:rPr>
          <w:rFonts w:ascii="Times New Roman" w:hAnsi="Times New Roman" w:cs="Times New Roman"/>
          <w:sz w:val="36"/>
          <w:szCs w:val="36"/>
        </w:rPr>
      </w:pPr>
    </w:p>
    <w:p w14:paraId="58FF6A51" w14:textId="77777777" w:rsidR="00411975" w:rsidRPr="00E14B18" w:rsidRDefault="00411975" w:rsidP="00411975">
      <w:pPr>
        <w:spacing w:line="360" w:lineRule="auto"/>
        <w:ind w:firstLine="720"/>
        <w:jc w:val="center"/>
        <w:rPr>
          <w:rFonts w:ascii="Times New Roman" w:hAnsi="Times New Roman" w:cs="Times New Roman"/>
          <w:sz w:val="36"/>
          <w:szCs w:val="36"/>
        </w:rPr>
      </w:pPr>
      <w:r>
        <w:rPr>
          <w:rFonts w:ascii="Times New Roman" w:hAnsi="Times New Roman" w:cs="Times New Roman"/>
          <w:sz w:val="36"/>
          <w:szCs w:val="36"/>
        </w:rPr>
        <w:t xml:space="preserve"> </w:t>
      </w:r>
    </w:p>
    <w:p w14:paraId="599E8EEC" w14:textId="77777777" w:rsidR="00411975" w:rsidRDefault="00411975" w:rsidP="00411975">
      <w:pPr>
        <w:spacing w:line="360" w:lineRule="auto"/>
        <w:ind w:firstLine="720"/>
        <w:jc w:val="center"/>
        <w:rPr>
          <w:rFonts w:ascii="Times New Roman" w:hAnsi="Times New Roman" w:cs="Times New Roman"/>
          <w:sz w:val="36"/>
          <w:szCs w:val="36"/>
        </w:rPr>
      </w:pPr>
    </w:p>
    <w:p w14:paraId="32DDEA59" w14:textId="77777777" w:rsidR="00411975" w:rsidRDefault="00411975" w:rsidP="00411975">
      <w:pPr>
        <w:spacing w:line="360" w:lineRule="auto"/>
        <w:ind w:firstLine="720"/>
        <w:jc w:val="center"/>
        <w:rPr>
          <w:rFonts w:ascii="Times New Roman" w:hAnsi="Times New Roman" w:cs="Times New Roman"/>
          <w:sz w:val="36"/>
          <w:szCs w:val="36"/>
        </w:rPr>
      </w:pPr>
    </w:p>
    <w:p w14:paraId="0674206B" w14:textId="77777777" w:rsidR="00411975" w:rsidRDefault="00411975" w:rsidP="00411975">
      <w:pPr>
        <w:spacing w:line="360" w:lineRule="auto"/>
        <w:ind w:firstLine="720"/>
        <w:rPr>
          <w:rFonts w:ascii="Times New Roman" w:hAnsi="Times New Roman" w:cs="Times New Roman"/>
          <w:sz w:val="36"/>
          <w:szCs w:val="36"/>
        </w:rPr>
      </w:pPr>
    </w:p>
    <w:p w14:paraId="300C524F" w14:textId="77777777" w:rsidR="00411975" w:rsidRPr="00E14B18" w:rsidRDefault="00411975" w:rsidP="00411975">
      <w:pPr>
        <w:spacing w:line="360" w:lineRule="auto"/>
        <w:ind w:firstLine="720"/>
        <w:jc w:val="center"/>
        <w:rPr>
          <w:rFonts w:ascii="Times New Roman" w:hAnsi="Times New Roman" w:cs="Times New Roman"/>
          <w:sz w:val="36"/>
          <w:szCs w:val="36"/>
        </w:rPr>
      </w:pPr>
      <w:r w:rsidRPr="00E14B18">
        <w:rPr>
          <w:rFonts w:ascii="Times New Roman" w:hAnsi="Times New Roman" w:cs="Times New Roman"/>
          <w:sz w:val="36"/>
          <w:szCs w:val="36"/>
        </w:rPr>
        <w:t>Table of Contents</w:t>
      </w:r>
    </w:p>
    <w:p w14:paraId="63BE6555" w14:textId="77777777" w:rsidR="00411975" w:rsidRPr="00E14B18" w:rsidRDefault="00411975" w:rsidP="00411975">
      <w:pPr>
        <w:spacing w:line="360" w:lineRule="auto"/>
        <w:ind w:firstLine="720"/>
        <w:jc w:val="center"/>
        <w:rPr>
          <w:rFonts w:ascii="Times New Roman" w:hAnsi="Times New Roman" w:cs="Times New Roman"/>
          <w:sz w:val="36"/>
          <w:szCs w:val="36"/>
        </w:rPr>
      </w:pPr>
    </w:p>
    <w:p w14:paraId="1A425668" w14:textId="77777777" w:rsidR="00411975" w:rsidRPr="000038A8" w:rsidRDefault="00411975" w:rsidP="00411975">
      <w:pPr>
        <w:spacing w:line="360" w:lineRule="auto"/>
        <w:ind w:firstLine="284"/>
        <w:jc w:val="both"/>
        <w:rPr>
          <w:rFonts w:ascii="Times New Roman" w:hAnsi="Times New Roman" w:cs="Times New Roman"/>
          <w:sz w:val="28"/>
          <w:szCs w:val="28"/>
        </w:rPr>
      </w:pPr>
    </w:p>
    <w:p w14:paraId="7DF9962A" w14:textId="77777777" w:rsidR="00411975" w:rsidRPr="000038A8" w:rsidRDefault="00411975" w:rsidP="00411975">
      <w:pPr>
        <w:spacing w:line="360" w:lineRule="auto"/>
        <w:ind w:firstLine="284"/>
        <w:jc w:val="both"/>
        <w:rPr>
          <w:rFonts w:ascii="Times New Roman" w:hAnsi="Times New Roman" w:cs="Times New Roman"/>
          <w:sz w:val="28"/>
          <w:szCs w:val="28"/>
        </w:rPr>
      </w:pPr>
    </w:p>
    <w:p w14:paraId="6B02C6E9" w14:textId="4DF307DF" w:rsidR="00411975" w:rsidRPr="00BD4400" w:rsidRDefault="00411975" w:rsidP="00411975">
      <w:pPr>
        <w:pStyle w:val="ListParagraph"/>
        <w:numPr>
          <w:ilvl w:val="0"/>
          <w:numId w:val="11"/>
        </w:numPr>
        <w:spacing w:line="480" w:lineRule="auto"/>
        <w:ind w:left="357" w:hanging="357"/>
        <w:jc w:val="both"/>
        <w:rPr>
          <w:rFonts w:ascii="Times New Roman" w:hAnsi="Times New Roman" w:cs="Times New Roman"/>
          <w:sz w:val="28"/>
          <w:szCs w:val="28"/>
        </w:rPr>
      </w:pPr>
      <w:r w:rsidRPr="00BD4400">
        <w:rPr>
          <w:rFonts w:ascii="Times New Roman" w:hAnsi="Times New Roman" w:cs="Times New Roman"/>
          <w:sz w:val="28"/>
          <w:szCs w:val="28"/>
        </w:rPr>
        <w:t>Introduction……………………………………………</w:t>
      </w:r>
      <w:proofErr w:type="gramStart"/>
      <w:r w:rsidRPr="00BD4400">
        <w:rPr>
          <w:rFonts w:ascii="Times New Roman" w:hAnsi="Times New Roman" w:cs="Times New Roman"/>
          <w:sz w:val="28"/>
          <w:szCs w:val="28"/>
        </w:rPr>
        <w:t>…</w:t>
      </w:r>
      <w:r w:rsidR="007F2910">
        <w:rPr>
          <w:rFonts w:ascii="Times New Roman" w:hAnsi="Times New Roman" w:cs="Times New Roman"/>
          <w:sz w:val="28"/>
          <w:szCs w:val="28"/>
        </w:rPr>
        <w:t>..</w:t>
      </w:r>
      <w:proofErr w:type="gramEnd"/>
      <w:r w:rsidRPr="00BD4400">
        <w:rPr>
          <w:rFonts w:ascii="Times New Roman" w:hAnsi="Times New Roman" w:cs="Times New Roman"/>
          <w:sz w:val="28"/>
          <w:szCs w:val="28"/>
        </w:rPr>
        <w:t>………….....</w:t>
      </w:r>
      <w:r>
        <w:rPr>
          <w:rFonts w:ascii="Times New Roman" w:hAnsi="Times New Roman" w:cs="Times New Roman"/>
          <w:sz w:val="28"/>
          <w:szCs w:val="28"/>
        </w:rPr>
        <w:t>.</w:t>
      </w:r>
      <w:r w:rsidRPr="00BD4400">
        <w:rPr>
          <w:rFonts w:ascii="Times New Roman" w:hAnsi="Times New Roman" w:cs="Times New Roman"/>
          <w:sz w:val="28"/>
          <w:szCs w:val="28"/>
        </w:rPr>
        <w:t>..2</w:t>
      </w:r>
    </w:p>
    <w:p w14:paraId="6495CA02" w14:textId="3EDA88C0" w:rsidR="00411975" w:rsidRPr="00D40DB7" w:rsidRDefault="007D4FC7" w:rsidP="00411975">
      <w:pPr>
        <w:pStyle w:val="ListParagraph"/>
        <w:numPr>
          <w:ilvl w:val="0"/>
          <w:numId w:val="11"/>
        </w:numPr>
        <w:spacing w:line="480" w:lineRule="auto"/>
        <w:ind w:left="357" w:hanging="357"/>
        <w:rPr>
          <w:rFonts w:ascii="Times New Roman" w:hAnsi="Times New Roman" w:cs="Times New Roman"/>
          <w:b/>
          <w:bCs/>
          <w:color w:val="000000"/>
          <w:sz w:val="24"/>
          <w:szCs w:val="24"/>
        </w:rPr>
      </w:pPr>
      <w:r>
        <w:rPr>
          <w:rFonts w:ascii="Times New Roman" w:hAnsi="Times New Roman" w:cs="Times New Roman"/>
          <w:color w:val="000000"/>
          <w:sz w:val="28"/>
          <w:szCs w:val="28"/>
        </w:rPr>
        <w:t>Scope</w:t>
      </w:r>
      <w:r w:rsidR="00411975" w:rsidRPr="00D40DB7">
        <w:rPr>
          <w:rFonts w:ascii="Times New Roman" w:eastAsia="Times New Roman" w:hAnsi="Times New Roman" w:cs="Times New Roman"/>
          <w:sz w:val="28"/>
          <w:szCs w:val="28"/>
        </w:rPr>
        <w:t>.</w:t>
      </w:r>
      <w:r w:rsidR="00411975" w:rsidRPr="00D40DB7">
        <w:rPr>
          <w:rFonts w:ascii="Times New Roman" w:hAnsi="Times New Roman" w:cs="Times New Roman"/>
          <w:sz w:val="28"/>
          <w:szCs w:val="28"/>
        </w:rPr>
        <w:t>……………</w:t>
      </w:r>
      <w:proofErr w:type="gramStart"/>
      <w:r w:rsidR="00411975" w:rsidRPr="00D40DB7">
        <w:rPr>
          <w:rFonts w:ascii="Times New Roman" w:hAnsi="Times New Roman" w:cs="Times New Roman"/>
          <w:sz w:val="28"/>
          <w:szCs w:val="28"/>
        </w:rPr>
        <w:t>…..</w:t>
      </w:r>
      <w:proofErr w:type="gramEnd"/>
      <w:r w:rsidR="00411975" w:rsidRPr="00D40DB7">
        <w:rPr>
          <w:rFonts w:ascii="Times New Roman" w:hAnsi="Times New Roman" w:cs="Times New Roman"/>
          <w:sz w:val="28"/>
          <w:szCs w:val="28"/>
        </w:rPr>
        <w:t>………………</w:t>
      </w:r>
      <w:r w:rsidR="007F2910">
        <w:rPr>
          <w:rFonts w:ascii="Times New Roman" w:hAnsi="Times New Roman" w:cs="Times New Roman"/>
          <w:sz w:val="28"/>
          <w:szCs w:val="28"/>
        </w:rPr>
        <w:t>………………………</w:t>
      </w:r>
      <w:r w:rsidR="00411975" w:rsidRPr="00D40DB7">
        <w:rPr>
          <w:rFonts w:ascii="Times New Roman" w:hAnsi="Times New Roman" w:cs="Times New Roman"/>
          <w:sz w:val="28"/>
          <w:szCs w:val="28"/>
        </w:rPr>
        <w:t>…….…</w:t>
      </w:r>
      <w:r w:rsidR="00411975">
        <w:rPr>
          <w:rFonts w:ascii="Times New Roman" w:hAnsi="Times New Roman" w:cs="Times New Roman"/>
          <w:sz w:val="28"/>
          <w:szCs w:val="28"/>
        </w:rPr>
        <w:t>.</w:t>
      </w:r>
      <w:r w:rsidR="00411975" w:rsidRPr="00D40DB7">
        <w:rPr>
          <w:rFonts w:ascii="Times New Roman" w:hAnsi="Times New Roman" w:cs="Times New Roman"/>
          <w:sz w:val="28"/>
          <w:szCs w:val="28"/>
        </w:rPr>
        <w:t>…</w:t>
      </w:r>
      <w:r w:rsidR="00411975">
        <w:rPr>
          <w:rFonts w:ascii="Times New Roman" w:hAnsi="Times New Roman" w:cs="Times New Roman"/>
          <w:sz w:val="28"/>
          <w:szCs w:val="28"/>
        </w:rPr>
        <w:t>.</w:t>
      </w:r>
      <w:r w:rsidR="00411975" w:rsidRPr="00D40DB7">
        <w:rPr>
          <w:rFonts w:ascii="Times New Roman" w:hAnsi="Times New Roman" w:cs="Times New Roman"/>
          <w:sz w:val="28"/>
          <w:szCs w:val="28"/>
        </w:rPr>
        <w:t>..2</w:t>
      </w:r>
    </w:p>
    <w:p w14:paraId="6173A82F" w14:textId="1BFE91DB" w:rsidR="00411975" w:rsidRPr="00DF36F7" w:rsidRDefault="007D4FC7" w:rsidP="00411975">
      <w:pPr>
        <w:pStyle w:val="ListParagraph"/>
        <w:numPr>
          <w:ilvl w:val="0"/>
          <w:numId w:val="11"/>
        </w:numPr>
        <w:spacing w:line="480" w:lineRule="auto"/>
        <w:ind w:left="357" w:hanging="357"/>
        <w:rPr>
          <w:rFonts w:ascii="Times New Roman" w:hAnsi="Times New Roman" w:cs="Times New Roman"/>
          <w:b/>
          <w:bCs/>
          <w:sz w:val="24"/>
          <w:szCs w:val="24"/>
        </w:rPr>
      </w:pPr>
      <w:r>
        <w:rPr>
          <w:rFonts w:ascii="Times New Roman" w:eastAsia="Times New Roman" w:hAnsi="Times New Roman" w:cs="Times New Roman"/>
          <w:sz w:val="28"/>
          <w:szCs w:val="28"/>
        </w:rPr>
        <w:t xml:space="preserve">Key Stakeholders </w:t>
      </w:r>
      <w:r w:rsidR="00411975" w:rsidRPr="00DF36F7">
        <w:rPr>
          <w:rFonts w:ascii="Times New Roman" w:eastAsia="Times New Roman" w:hAnsi="Times New Roman" w:cs="Times New Roman"/>
          <w:sz w:val="28"/>
          <w:szCs w:val="28"/>
        </w:rPr>
        <w:t>………………………</w:t>
      </w:r>
      <w:r w:rsidR="00411975">
        <w:rPr>
          <w:rFonts w:ascii="Times New Roman" w:eastAsia="Times New Roman" w:hAnsi="Times New Roman" w:cs="Times New Roman"/>
          <w:sz w:val="28"/>
          <w:szCs w:val="28"/>
        </w:rPr>
        <w:t>...</w:t>
      </w:r>
      <w:r w:rsidR="00411975" w:rsidRPr="00DF36F7">
        <w:rPr>
          <w:rFonts w:ascii="Times New Roman" w:eastAsia="Times New Roman" w:hAnsi="Times New Roman" w:cs="Times New Roman"/>
          <w:sz w:val="28"/>
          <w:szCs w:val="28"/>
        </w:rPr>
        <w:t>……..</w:t>
      </w:r>
      <w:r w:rsidR="00411975">
        <w:rPr>
          <w:rFonts w:ascii="Times New Roman" w:eastAsia="Times New Roman" w:hAnsi="Times New Roman" w:cs="Times New Roman"/>
          <w:sz w:val="28"/>
          <w:szCs w:val="28"/>
        </w:rPr>
        <w:t>.</w:t>
      </w:r>
      <w:r w:rsidR="00411975" w:rsidRPr="00DF36F7">
        <w:rPr>
          <w:rFonts w:ascii="Times New Roman" w:eastAsia="Times New Roman" w:hAnsi="Times New Roman" w:cs="Times New Roman"/>
          <w:sz w:val="28"/>
          <w:szCs w:val="28"/>
        </w:rPr>
        <w:t>…</w:t>
      </w:r>
      <w:r w:rsidR="007F2910">
        <w:rPr>
          <w:rFonts w:ascii="Times New Roman" w:eastAsia="Times New Roman" w:hAnsi="Times New Roman" w:cs="Times New Roman"/>
          <w:sz w:val="28"/>
          <w:szCs w:val="28"/>
        </w:rPr>
        <w:t>………………</w:t>
      </w:r>
      <w:proofErr w:type="gramStart"/>
      <w:r w:rsidR="007F2910">
        <w:rPr>
          <w:rFonts w:ascii="Times New Roman" w:eastAsia="Times New Roman" w:hAnsi="Times New Roman" w:cs="Times New Roman"/>
          <w:sz w:val="28"/>
          <w:szCs w:val="28"/>
        </w:rPr>
        <w:t>…..</w:t>
      </w:r>
      <w:proofErr w:type="gramEnd"/>
      <w:r w:rsidR="00411975">
        <w:rPr>
          <w:rFonts w:ascii="Times New Roman" w:eastAsia="Times New Roman" w:hAnsi="Times New Roman" w:cs="Times New Roman"/>
          <w:sz w:val="28"/>
          <w:szCs w:val="28"/>
        </w:rPr>
        <w:t>…</w:t>
      </w:r>
      <w:r w:rsidR="00256379">
        <w:rPr>
          <w:rFonts w:ascii="Times New Roman" w:eastAsia="Times New Roman" w:hAnsi="Times New Roman" w:cs="Times New Roman"/>
          <w:sz w:val="28"/>
          <w:szCs w:val="28"/>
        </w:rPr>
        <w:t>4</w:t>
      </w:r>
    </w:p>
    <w:p w14:paraId="2D07FDC6" w14:textId="59CBF7B6" w:rsidR="00411975" w:rsidRPr="00BD4400" w:rsidRDefault="007D4FC7" w:rsidP="00411975">
      <w:pPr>
        <w:pStyle w:val="ListParagraph"/>
        <w:numPr>
          <w:ilvl w:val="0"/>
          <w:numId w:val="11"/>
        </w:numPr>
        <w:spacing w:after="0" w:line="480" w:lineRule="auto"/>
        <w:ind w:left="357" w:hanging="357"/>
        <w:rPr>
          <w:rFonts w:ascii="Times New Roman" w:eastAsia="Times New Roman" w:hAnsi="Times New Roman" w:cs="Times New Roman"/>
          <w:sz w:val="28"/>
          <w:szCs w:val="28"/>
        </w:rPr>
      </w:pPr>
      <w:r>
        <w:rPr>
          <w:rFonts w:ascii="Times New Roman" w:eastAsia="Times New Roman" w:hAnsi="Times New Roman" w:cs="Times New Roman"/>
          <w:sz w:val="28"/>
          <w:szCs w:val="28"/>
        </w:rPr>
        <w:t>Cost</w:t>
      </w:r>
      <w:r w:rsidR="00411975">
        <w:rPr>
          <w:rFonts w:ascii="Times New Roman" w:hAnsi="Times New Roman" w:cs="Times New Roman"/>
          <w:sz w:val="28"/>
          <w:szCs w:val="28"/>
        </w:rPr>
        <w:t>....………………………………………………</w:t>
      </w:r>
      <w:r w:rsidR="00411975" w:rsidRPr="00BD4400">
        <w:rPr>
          <w:rFonts w:ascii="Times New Roman" w:hAnsi="Times New Roman" w:cs="Times New Roman"/>
          <w:sz w:val="28"/>
          <w:szCs w:val="28"/>
        </w:rPr>
        <w:t>……</w:t>
      </w:r>
      <w:r w:rsidR="007F2910">
        <w:rPr>
          <w:rFonts w:ascii="Times New Roman" w:hAnsi="Times New Roman" w:cs="Times New Roman"/>
          <w:sz w:val="28"/>
          <w:szCs w:val="28"/>
        </w:rPr>
        <w:t>……………</w:t>
      </w:r>
      <w:r w:rsidR="00411975" w:rsidRPr="00BD4400">
        <w:rPr>
          <w:rFonts w:ascii="Times New Roman" w:hAnsi="Times New Roman" w:cs="Times New Roman"/>
          <w:sz w:val="28"/>
          <w:szCs w:val="28"/>
        </w:rPr>
        <w:t>.</w:t>
      </w:r>
      <w:r w:rsidR="00411975">
        <w:rPr>
          <w:rFonts w:ascii="Times New Roman" w:hAnsi="Times New Roman" w:cs="Times New Roman"/>
          <w:sz w:val="28"/>
          <w:szCs w:val="28"/>
        </w:rPr>
        <w:t>..</w:t>
      </w:r>
      <w:r w:rsidR="00411975" w:rsidRPr="00BD4400">
        <w:rPr>
          <w:rFonts w:ascii="Times New Roman" w:hAnsi="Times New Roman" w:cs="Times New Roman"/>
          <w:sz w:val="28"/>
          <w:szCs w:val="28"/>
        </w:rPr>
        <w:t>...</w:t>
      </w:r>
      <w:r w:rsidR="00256379">
        <w:rPr>
          <w:rFonts w:ascii="Times New Roman" w:hAnsi="Times New Roman" w:cs="Times New Roman"/>
          <w:sz w:val="28"/>
          <w:szCs w:val="28"/>
        </w:rPr>
        <w:t>5</w:t>
      </w:r>
    </w:p>
    <w:p w14:paraId="269F6195" w14:textId="5CA71EAC" w:rsidR="00411975" w:rsidRPr="001E5B08" w:rsidRDefault="007D4FC7" w:rsidP="00411975">
      <w:pPr>
        <w:pStyle w:val="ListParagraph"/>
        <w:numPr>
          <w:ilvl w:val="0"/>
          <w:numId w:val="11"/>
        </w:numPr>
        <w:spacing w:after="0" w:line="480" w:lineRule="auto"/>
        <w:ind w:left="357" w:hanging="357"/>
        <w:rPr>
          <w:rFonts w:ascii="Times New Roman" w:eastAsia="Times New Roman" w:hAnsi="Times New Roman" w:cs="Times New Roman"/>
          <w:sz w:val="28"/>
          <w:szCs w:val="28"/>
        </w:rPr>
      </w:pPr>
      <w:r>
        <w:rPr>
          <w:rFonts w:ascii="Times New Roman" w:eastAsia="Times New Roman" w:hAnsi="Times New Roman" w:cs="Times New Roman"/>
          <w:sz w:val="28"/>
          <w:szCs w:val="28"/>
        </w:rPr>
        <w:t>Timeline</w:t>
      </w:r>
      <w:r w:rsidR="00411975" w:rsidRPr="00BD4400">
        <w:rPr>
          <w:rFonts w:ascii="Times New Roman" w:hAnsi="Times New Roman" w:cs="Times New Roman"/>
          <w:sz w:val="28"/>
          <w:szCs w:val="28"/>
        </w:rPr>
        <w:t>…………</w:t>
      </w:r>
      <w:r w:rsidR="00411975">
        <w:rPr>
          <w:rFonts w:ascii="Times New Roman" w:hAnsi="Times New Roman" w:cs="Times New Roman"/>
          <w:sz w:val="28"/>
          <w:szCs w:val="28"/>
        </w:rPr>
        <w:t>…………………………………………</w:t>
      </w:r>
      <w:r w:rsidR="00411975" w:rsidRPr="00BD4400">
        <w:rPr>
          <w:rFonts w:ascii="Times New Roman" w:hAnsi="Times New Roman" w:cs="Times New Roman"/>
          <w:sz w:val="28"/>
          <w:szCs w:val="28"/>
        </w:rPr>
        <w:t>……</w:t>
      </w:r>
      <w:r w:rsidR="00411975">
        <w:rPr>
          <w:rFonts w:ascii="Times New Roman" w:hAnsi="Times New Roman" w:cs="Times New Roman"/>
          <w:sz w:val="28"/>
          <w:szCs w:val="28"/>
        </w:rPr>
        <w:t>...</w:t>
      </w:r>
      <w:r w:rsidR="007F2910">
        <w:rPr>
          <w:rFonts w:ascii="Times New Roman" w:hAnsi="Times New Roman" w:cs="Times New Roman"/>
          <w:sz w:val="28"/>
          <w:szCs w:val="28"/>
        </w:rPr>
        <w:t>.......</w:t>
      </w:r>
      <w:r w:rsidR="00411975" w:rsidRPr="00BD4400">
        <w:rPr>
          <w:rFonts w:ascii="Times New Roman" w:hAnsi="Times New Roman" w:cs="Times New Roman"/>
          <w:sz w:val="28"/>
          <w:szCs w:val="28"/>
        </w:rPr>
        <w:t>…</w:t>
      </w:r>
      <w:r w:rsidR="00411975">
        <w:rPr>
          <w:rFonts w:ascii="Times New Roman" w:hAnsi="Times New Roman" w:cs="Times New Roman"/>
          <w:sz w:val="28"/>
          <w:szCs w:val="28"/>
        </w:rPr>
        <w:t>.7</w:t>
      </w:r>
    </w:p>
    <w:p w14:paraId="4B6F6400" w14:textId="1097010A" w:rsidR="00411975" w:rsidRDefault="007D4FC7" w:rsidP="00411975">
      <w:pPr>
        <w:pStyle w:val="ListParagraph"/>
        <w:numPr>
          <w:ilvl w:val="0"/>
          <w:numId w:val="11"/>
        </w:numPr>
        <w:spacing w:line="480" w:lineRule="auto"/>
        <w:ind w:left="357" w:hanging="357"/>
        <w:jc w:val="both"/>
        <w:rPr>
          <w:rFonts w:ascii="Times New Roman" w:hAnsi="Times New Roman" w:cs="Times New Roman"/>
          <w:sz w:val="28"/>
          <w:szCs w:val="28"/>
        </w:rPr>
      </w:pPr>
      <w:r>
        <w:rPr>
          <w:rFonts w:ascii="Times New Roman" w:hAnsi="Times New Roman" w:cs="Times New Roman"/>
          <w:sz w:val="28"/>
          <w:szCs w:val="28"/>
        </w:rPr>
        <w:t>Conclusio</w:t>
      </w:r>
      <w:r w:rsidR="007F2910">
        <w:rPr>
          <w:rFonts w:ascii="Times New Roman" w:hAnsi="Times New Roman" w:cs="Times New Roman"/>
          <w:sz w:val="28"/>
          <w:szCs w:val="28"/>
        </w:rPr>
        <w:t>n</w:t>
      </w:r>
      <w:r>
        <w:rPr>
          <w:rFonts w:ascii="Times New Roman" w:hAnsi="Times New Roman" w:cs="Times New Roman"/>
          <w:sz w:val="28"/>
          <w:szCs w:val="28"/>
        </w:rPr>
        <w:t xml:space="preserve"> &amp; </w:t>
      </w:r>
      <w:r w:rsidR="007F2910">
        <w:rPr>
          <w:rFonts w:ascii="Times New Roman" w:hAnsi="Times New Roman" w:cs="Times New Roman"/>
          <w:sz w:val="28"/>
          <w:szCs w:val="28"/>
        </w:rPr>
        <w:t>Recommendations</w:t>
      </w:r>
      <w:r w:rsidR="00411975" w:rsidRPr="00BD4400">
        <w:rPr>
          <w:rFonts w:ascii="Times New Roman" w:hAnsi="Times New Roman" w:cs="Times New Roman"/>
          <w:sz w:val="28"/>
          <w:szCs w:val="28"/>
        </w:rPr>
        <w:t>……………………….………</w:t>
      </w:r>
      <w:r w:rsidR="007F2910">
        <w:rPr>
          <w:rFonts w:ascii="Times New Roman" w:hAnsi="Times New Roman" w:cs="Times New Roman"/>
          <w:sz w:val="28"/>
          <w:szCs w:val="28"/>
        </w:rPr>
        <w:t>…</w:t>
      </w:r>
      <w:r w:rsidR="00411975" w:rsidRPr="00BD4400">
        <w:rPr>
          <w:rFonts w:ascii="Times New Roman" w:hAnsi="Times New Roman" w:cs="Times New Roman"/>
          <w:sz w:val="28"/>
          <w:szCs w:val="28"/>
        </w:rPr>
        <w:t>.….....</w:t>
      </w:r>
      <w:r w:rsidR="00256379">
        <w:rPr>
          <w:rFonts w:ascii="Times New Roman" w:hAnsi="Times New Roman" w:cs="Times New Roman"/>
          <w:sz w:val="28"/>
          <w:szCs w:val="28"/>
        </w:rPr>
        <w:t>.8</w:t>
      </w:r>
    </w:p>
    <w:p w14:paraId="69BC29C2" w14:textId="4C014AFC" w:rsidR="00411975" w:rsidRPr="00BD4400" w:rsidRDefault="00411975" w:rsidP="00411975">
      <w:pPr>
        <w:pStyle w:val="ListParagraph"/>
        <w:numPr>
          <w:ilvl w:val="0"/>
          <w:numId w:val="11"/>
        </w:numPr>
        <w:spacing w:line="480" w:lineRule="auto"/>
        <w:ind w:left="357" w:hanging="357"/>
        <w:jc w:val="both"/>
        <w:rPr>
          <w:rFonts w:ascii="Times New Roman" w:hAnsi="Times New Roman" w:cs="Times New Roman"/>
          <w:sz w:val="28"/>
          <w:szCs w:val="28"/>
        </w:rPr>
      </w:pPr>
      <w:r w:rsidRPr="00BD4400">
        <w:rPr>
          <w:rFonts w:ascii="Times New Roman" w:hAnsi="Times New Roman" w:cs="Times New Roman"/>
          <w:sz w:val="28"/>
          <w:szCs w:val="28"/>
        </w:rPr>
        <w:t>Reference list…………………………………………………………....</w:t>
      </w:r>
      <w:r>
        <w:rPr>
          <w:rFonts w:ascii="Times New Roman" w:hAnsi="Times New Roman" w:cs="Times New Roman"/>
          <w:sz w:val="28"/>
          <w:szCs w:val="28"/>
        </w:rPr>
        <w:t>..</w:t>
      </w:r>
      <w:r w:rsidR="00256379">
        <w:rPr>
          <w:rFonts w:ascii="Times New Roman" w:hAnsi="Times New Roman" w:cs="Times New Roman"/>
          <w:sz w:val="28"/>
          <w:szCs w:val="28"/>
        </w:rPr>
        <w:t>.9</w:t>
      </w:r>
    </w:p>
    <w:p w14:paraId="729AEF95" w14:textId="77777777" w:rsidR="00411975" w:rsidRDefault="00411975" w:rsidP="00411975">
      <w:pPr>
        <w:spacing w:line="480" w:lineRule="auto"/>
        <w:ind w:firstLine="720"/>
        <w:rPr>
          <w:rFonts w:ascii="Times New Roman" w:hAnsi="Times New Roman" w:cs="Times New Roman"/>
          <w:sz w:val="24"/>
          <w:szCs w:val="24"/>
        </w:rPr>
      </w:pPr>
    </w:p>
    <w:p w14:paraId="3CE62DDA" w14:textId="77777777" w:rsidR="00411975" w:rsidRDefault="00411975" w:rsidP="00411975">
      <w:pPr>
        <w:spacing w:line="480" w:lineRule="auto"/>
        <w:ind w:firstLine="720"/>
        <w:rPr>
          <w:rFonts w:ascii="Times New Roman" w:hAnsi="Times New Roman" w:cs="Times New Roman"/>
          <w:sz w:val="24"/>
          <w:szCs w:val="24"/>
        </w:rPr>
      </w:pPr>
    </w:p>
    <w:p w14:paraId="6579CE73" w14:textId="77777777" w:rsidR="00411975" w:rsidRDefault="00411975" w:rsidP="00411975">
      <w:pPr>
        <w:spacing w:line="480" w:lineRule="auto"/>
        <w:ind w:firstLine="720"/>
        <w:rPr>
          <w:rFonts w:ascii="Times New Roman" w:hAnsi="Times New Roman" w:cs="Times New Roman"/>
          <w:sz w:val="24"/>
          <w:szCs w:val="24"/>
        </w:rPr>
      </w:pPr>
    </w:p>
    <w:p w14:paraId="0CF1EBD8" w14:textId="77777777" w:rsidR="00411975" w:rsidRDefault="00411975" w:rsidP="00411975">
      <w:pPr>
        <w:spacing w:line="480" w:lineRule="auto"/>
        <w:ind w:firstLine="720"/>
        <w:rPr>
          <w:rFonts w:ascii="Times New Roman" w:hAnsi="Times New Roman" w:cs="Times New Roman"/>
          <w:sz w:val="24"/>
          <w:szCs w:val="24"/>
        </w:rPr>
      </w:pPr>
    </w:p>
    <w:p w14:paraId="05656F80" w14:textId="77777777" w:rsidR="00411975" w:rsidRDefault="00411975" w:rsidP="008367C0">
      <w:pPr>
        <w:spacing w:after="0" w:line="360" w:lineRule="auto"/>
        <w:mirrorIndents/>
        <w:rPr>
          <w:rFonts w:ascii="Times New Roman" w:hAnsi="Times New Roman" w:cs="Times New Roman"/>
          <w:sz w:val="24"/>
          <w:szCs w:val="24"/>
        </w:rPr>
      </w:pPr>
    </w:p>
    <w:p w14:paraId="21E3CB12" w14:textId="77777777" w:rsidR="00411975" w:rsidRDefault="00411975" w:rsidP="008367C0">
      <w:pPr>
        <w:spacing w:after="0" w:line="360" w:lineRule="auto"/>
        <w:mirrorIndents/>
        <w:rPr>
          <w:rFonts w:ascii="Times New Roman" w:hAnsi="Times New Roman" w:cs="Times New Roman"/>
          <w:sz w:val="24"/>
          <w:szCs w:val="24"/>
        </w:rPr>
      </w:pPr>
    </w:p>
    <w:p w14:paraId="7B2606B6" w14:textId="77777777" w:rsidR="00411975" w:rsidRDefault="00411975" w:rsidP="008367C0">
      <w:pPr>
        <w:spacing w:after="0" w:line="360" w:lineRule="auto"/>
        <w:mirrorIndents/>
        <w:rPr>
          <w:rFonts w:ascii="Times New Roman" w:hAnsi="Times New Roman" w:cs="Times New Roman"/>
          <w:sz w:val="24"/>
          <w:szCs w:val="24"/>
        </w:rPr>
      </w:pPr>
    </w:p>
    <w:p w14:paraId="5FD50A11" w14:textId="3AF243F6" w:rsidR="00CD1909" w:rsidRDefault="008367C0" w:rsidP="008367C0">
      <w:pPr>
        <w:spacing w:after="0" w:line="360" w:lineRule="auto"/>
        <w:mirrorIndents/>
        <w:rPr>
          <w:rFonts w:ascii="Times New Roman" w:hAnsi="Times New Roman" w:cs="Times New Roman"/>
          <w:sz w:val="24"/>
          <w:szCs w:val="24"/>
        </w:rPr>
      </w:pPr>
      <w:r>
        <w:rPr>
          <w:noProof/>
        </w:rPr>
        <w:lastRenderedPageBreak/>
        <w:drawing>
          <wp:inline distT="0" distB="0" distL="0" distR="0" wp14:anchorId="5EC6F7CB" wp14:editId="0E6FB55A">
            <wp:extent cx="5731510" cy="3226435"/>
            <wp:effectExtent l="0" t="0" r="2540" b="0"/>
            <wp:docPr id="1" name="Picture 1" descr="Hinkley Point C hits its biggest milestone yet | E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nkley Point C hits its biggest milestone yet | EDF"/>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6435"/>
                    </a:xfrm>
                    <a:prstGeom prst="rect">
                      <a:avLst/>
                    </a:prstGeom>
                    <a:noFill/>
                    <a:ln>
                      <a:noFill/>
                    </a:ln>
                  </pic:spPr>
                </pic:pic>
              </a:graphicData>
            </a:graphic>
          </wp:inline>
        </w:drawing>
      </w:r>
    </w:p>
    <w:p w14:paraId="5935CE66" w14:textId="77777777" w:rsidR="008367C0" w:rsidRDefault="008367C0" w:rsidP="008367C0">
      <w:pPr>
        <w:spacing w:after="0" w:line="360" w:lineRule="auto"/>
        <w:mirrorIndents/>
        <w:rPr>
          <w:rFonts w:ascii="Times New Roman" w:hAnsi="Times New Roman" w:cs="Times New Roman"/>
          <w:sz w:val="24"/>
          <w:szCs w:val="24"/>
        </w:rPr>
      </w:pPr>
    </w:p>
    <w:p w14:paraId="0EA9DA6F" w14:textId="24987BC5" w:rsidR="00776BE5" w:rsidRDefault="00776BE5" w:rsidP="00FE7BED">
      <w:pPr>
        <w:spacing w:after="0" w:line="360" w:lineRule="auto"/>
        <w:ind w:firstLine="720"/>
        <w:mirrorIndents/>
        <w:rPr>
          <w:rFonts w:ascii="Times New Roman" w:hAnsi="Times New Roman" w:cs="Times New Roman"/>
          <w:b/>
          <w:bCs/>
          <w:sz w:val="28"/>
          <w:szCs w:val="28"/>
        </w:rPr>
      </w:pPr>
      <w:r w:rsidRPr="00E90F8D">
        <w:rPr>
          <w:rFonts w:ascii="Times New Roman" w:hAnsi="Times New Roman" w:cs="Times New Roman"/>
          <w:b/>
          <w:bCs/>
          <w:sz w:val="28"/>
          <w:szCs w:val="28"/>
        </w:rPr>
        <w:t>Introduction</w:t>
      </w:r>
    </w:p>
    <w:p w14:paraId="4A54A6FF" w14:textId="77777777" w:rsidR="00E90F8D" w:rsidRPr="00E90F8D" w:rsidRDefault="00E90F8D" w:rsidP="00FE7BED">
      <w:pPr>
        <w:spacing w:after="0" w:line="360" w:lineRule="auto"/>
        <w:ind w:firstLine="720"/>
        <w:mirrorIndents/>
        <w:rPr>
          <w:rFonts w:ascii="Times New Roman" w:hAnsi="Times New Roman" w:cs="Times New Roman"/>
          <w:b/>
          <w:bCs/>
          <w:sz w:val="28"/>
          <w:szCs w:val="28"/>
        </w:rPr>
      </w:pPr>
    </w:p>
    <w:p w14:paraId="05196C5B" w14:textId="0ECDF7D8" w:rsidR="0097004C" w:rsidRPr="00A3430F" w:rsidRDefault="00CD1909" w:rsidP="00FE7BED">
      <w:pPr>
        <w:spacing w:after="0" w:line="360" w:lineRule="auto"/>
        <w:ind w:firstLine="720"/>
        <w:mirrorIndents/>
        <w:rPr>
          <w:rFonts w:ascii="Times New Roman" w:hAnsi="Times New Roman" w:cs="Times New Roman"/>
          <w:sz w:val="24"/>
          <w:szCs w:val="24"/>
        </w:rPr>
      </w:pPr>
      <w:r w:rsidRPr="00A3430F">
        <w:rPr>
          <w:rFonts w:ascii="Times New Roman" w:hAnsi="Times New Roman" w:cs="Times New Roman"/>
          <w:sz w:val="24"/>
          <w:szCs w:val="24"/>
        </w:rPr>
        <w:t>The first nuclear power facility constructed in Britain in decades will be Hinkley Point C</w:t>
      </w:r>
      <w:r w:rsidR="00C40E91" w:rsidRPr="00A3430F">
        <w:rPr>
          <w:rFonts w:ascii="Times New Roman" w:hAnsi="Times New Roman" w:cs="Times New Roman"/>
          <w:sz w:val="24"/>
          <w:szCs w:val="24"/>
        </w:rPr>
        <w:t>, located in Somerse</w:t>
      </w:r>
      <w:r w:rsidR="005F13F3" w:rsidRPr="00A3430F">
        <w:rPr>
          <w:rFonts w:ascii="Times New Roman" w:hAnsi="Times New Roman" w:cs="Times New Roman"/>
          <w:sz w:val="24"/>
          <w:szCs w:val="24"/>
        </w:rPr>
        <w:t>t, Southwest England</w:t>
      </w:r>
      <w:r w:rsidRPr="00A3430F">
        <w:rPr>
          <w:rFonts w:ascii="Times New Roman" w:hAnsi="Times New Roman" w:cs="Times New Roman"/>
          <w:sz w:val="24"/>
          <w:szCs w:val="24"/>
        </w:rPr>
        <w:t xml:space="preserve">. </w:t>
      </w:r>
      <w:r w:rsidR="007528F7" w:rsidRPr="00A3430F">
        <w:rPr>
          <w:rFonts w:ascii="Times New Roman" w:hAnsi="Times New Roman" w:cs="Times New Roman"/>
          <w:sz w:val="24"/>
          <w:szCs w:val="24"/>
        </w:rPr>
        <w:t>Since 1995, no new nuclear power plants have been constructed in the UK. Moreover, it is the first nuclear power plant to be constructed in Europe following the Fukushima tragedy in Japan in 2011</w:t>
      </w:r>
      <w:r w:rsidR="0067531F" w:rsidRPr="00A3430F">
        <w:rPr>
          <w:rFonts w:ascii="Times New Roman" w:hAnsi="Times New Roman" w:cs="Times New Roman"/>
          <w:sz w:val="24"/>
          <w:szCs w:val="24"/>
        </w:rPr>
        <w:t xml:space="preserve"> </w:t>
      </w:r>
      <w:r w:rsidR="00135BCD" w:rsidRPr="00A3430F">
        <w:rPr>
          <w:rFonts w:ascii="Times New Roman" w:hAnsi="Times New Roman" w:cs="Times New Roman"/>
          <w:sz w:val="24"/>
          <w:szCs w:val="24"/>
        </w:rPr>
        <w:t xml:space="preserve">(Nsenergybusiness.com, 2011). </w:t>
      </w:r>
      <w:r w:rsidRPr="00A3430F">
        <w:rPr>
          <w:rFonts w:ascii="Times New Roman" w:hAnsi="Times New Roman" w:cs="Times New Roman"/>
          <w:sz w:val="24"/>
          <w:szCs w:val="24"/>
        </w:rPr>
        <w:t>It</w:t>
      </w:r>
      <w:r w:rsidRPr="00A3430F">
        <w:rPr>
          <w:rFonts w:ascii="Times New Roman" w:hAnsi="Times New Roman" w:cs="Times New Roman"/>
          <w:color w:val="FF0000"/>
          <w:sz w:val="24"/>
          <w:szCs w:val="24"/>
        </w:rPr>
        <w:t xml:space="preserve"> </w:t>
      </w:r>
      <w:r w:rsidRPr="00A3430F">
        <w:rPr>
          <w:rFonts w:ascii="Times New Roman" w:hAnsi="Times New Roman" w:cs="Times New Roman"/>
          <w:sz w:val="24"/>
          <w:szCs w:val="24"/>
        </w:rPr>
        <w:t>is anticipated to meet 7% of Britain's energy requirements while assisting in the replacement of the nation's old nuclear fleet and the closure of coal facilities.</w:t>
      </w:r>
      <w:r w:rsidR="002B62AB" w:rsidRPr="00A3430F">
        <w:rPr>
          <w:rFonts w:ascii="Times New Roman" w:hAnsi="Times New Roman" w:cs="Times New Roman"/>
          <w:sz w:val="24"/>
          <w:szCs w:val="24"/>
        </w:rPr>
        <w:t xml:space="preserve"> </w:t>
      </w:r>
      <w:r w:rsidRPr="00A3430F">
        <w:rPr>
          <w:rFonts w:ascii="Times New Roman" w:hAnsi="Times New Roman" w:cs="Times New Roman"/>
          <w:sz w:val="24"/>
          <w:szCs w:val="24"/>
        </w:rPr>
        <w:t>The plant, which is being constructed by China General Nuclear Power Corp. and the British division of France's EDF, has experienced delays and higher cost projections</w:t>
      </w:r>
      <w:r w:rsidR="00240722" w:rsidRPr="00A3430F">
        <w:rPr>
          <w:rFonts w:ascii="Times New Roman" w:hAnsi="Times New Roman" w:cs="Times New Roman"/>
          <w:sz w:val="24"/>
          <w:szCs w:val="24"/>
        </w:rPr>
        <w:t xml:space="preserve"> </w:t>
      </w:r>
      <w:r w:rsidR="00021EB7" w:rsidRPr="00A3430F">
        <w:rPr>
          <w:rFonts w:ascii="Times New Roman" w:hAnsi="Times New Roman" w:cs="Times New Roman"/>
          <w:sz w:val="24"/>
          <w:szCs w:val="24"/>
        </w:rPr>
        <w:t xml:space="preserve">than </w:t>
      </w:r>
      <w:r w:rsidR="00320583" w:rsidRPr="00A3430F">
        <w:rPr>
          <w:rFonts w:ascii="Times New Roman" w:hAnsi="Times New Roman" w:cs="Times New Roman"/>
          <w:sz w:val="24"/>
          <w:szCs w:val="24"/>
        </w:rPr>
        <w:t xml:space="preserve">the initial project. </w:t>
      </w:r>
      <w:r w:rsidR="00D755C0" w:rsidRPr="00A3430F">
        <w:rPr>
          <w:rFonts w:ascii="Times New Roman" w:hAnsi="Times New Roman" w:cs="Times New Roman"/>
          <w:sz w:val="24"/>
          <w:szCs w:val="24"/>
        </w:rPr>
        <w:t xml:space="preserve">In this paper, </w:t>
      </w:r>
      <w:r w:rsidR="00CF4318" w:rsidRPr="00A3430F">
        <w:rPr>
          <w:rFonts w:ascii="Times New Roman" w:hAnsi="Times New Roman" w:cs="Times New Roman"/>
          <w:sz w:val="24"/>
          <w:szCs w:val="24"/>
        </w:rPr>
        <w:t xml:space="preserve">it will be shown </w:t>
      </w:r>
      <w:r w:rsidR="00544FD2" w:rsidRPr="00A3430F">
        <w:rPr>
          <w:rFonts w:ascii="Times New Roman" w:hAnsi="Times New Roman" w:cs="Times New Roman"/>
          <w:sz w:val="24"/>
          <w:szCs w:val="24"/>
        </w:rPr>
        <w:t>what was the scope, the key stakeholders</w:t>
      </w:r>
      <w:r w:rsidR="00BD261C" w:rsidRPr="00A3430F">
        <w:rPr>
          <w:rFonts w:ascii="Times New Roman" w:hAnsi="Times New Roman" w:cs="Times New Roman"/>
          <w:sz w:val="24"/>
          <w:szCs w:val="24"/>
        </w:rPr>
        <w:t xml:space="preserve">, the </w:t>
      </w:r>
      <w:proofErr w:type="gramStart"/>
      <w:r w:rsidR="00BD261C" w:rsidRPr="00A3430F">
        <w:rPr>
          <w:rFonts w:ascii="Times New Roman" w:hAnsi="Times New Roman" w:cs="Times New Roman"/>
          <w:sz w:val="24"/>
          <w:szCs w:val="24"/>
        </w:rPr>
        <w:t>costs</w:t>
      </w:r>
      <w:proofErr w:type="gramEnd"/>
      <w:r w:rsidR="00BD261C" w:rsidRPr="00A3430F">
        <w:rPr>
          <w:rFonts w:ascii="Times New Roman" w:hAnsi="Times New Roman" w:cs="Times New Roman"/>
          <w:sz w:val="24"/>
          <w:szCs w:val="24"/>
        </w:rPr>
        <w:t xml:space="preserve"> and timeline of the project, as well as why the delays and errors appeared. </w:t>
      </w:r>
    </w:p>
    <w:p w14:paraId="6DEF57B5" w14:textId="77777777" w:rsidR="00F95990" w:rsidRPr="00A3430F" w:rsidRDefault="00F95990" w:rsidP="001A0CB5">
      <w:pPr>
        <w:spacing w:after="0" w:line="360" w:lineRule="auto"/>
        <w:ind w:firstLine="720"/>
        <w:mirrorIndents/>
        <w:rPr>
          <w:rFonts w:ascii="Times New Roman" w:hAnsi="Times New Roman" w:cs="Times New Roman"/>
          <w:sz w:val="24"/>
          <w:szCs w:val="24"/>
        </w:rPr>
      </w:pPr>
    </w:p>
    <w:p w14:paraId="371C2C19" w14:textId="1720D10F" w:rsidR="00930C55" w:rsidRPr="00E90F8D" w:rsidRDefault="00F95990" w:rsidP="001A0CB5">
      <w:pPr>
        <w:pStyle w:val="ListParagraph"/>
        <w:numPr>
          <w:ilvl w:val="0"/>
          <w:numId w:val="2"/>
        </w:numPr>
        <w:spacing w:after="0" w:line="360" w:lineRule="auto"/>
        <w:ind w:firstLine="720"/>
        <w:contextualSpacing w:val="0"/>
        <w:mirrorIndents/>
        <w:rPr>
          <w:rFonts w:ascii="Times New Roman" w:hAnsi="Times New Roman" w:cs="Times New Roman"/>
          <w:b/>
          <w:bCs/>
          <w:sz w:val="28"/>
          <w:szCs w:val="28"/>
        </w:rPr>
      </w:pPr>
      <w:r w:rsidRPr="00E90F8D">
        <w:rPr>
          <w:rFonts w:ascii="Times New Roman" w:hAnsi="Times New Roman" w:cs="Times New Roman"/>
          <w:b/>
          <w:bCs/>
          <w:sz w:val="28"/>
          <w:szCs w:val="28"/>
        </w:rPr>
        <w:t>Scope</w:t>
      </w:r>
    </w:p>
    <w:p w14:paraId="7D640D2F" w14:textId="77777777" w:rsidR="00F95990" w:rsidRPr="00A3430F" w:rsidRDefault="00F95990" w:rsidP="001A0CB5">
      <w:pPr>
        <w:pStyle w:val="ListParagraph"/>
        <w:spacing w:after="0" w:line="360" w:lineRule="auto"/>
        <w:ind w:firstLine="720"/>
        <w:contextualSpacing w:val="0"/>
        <w:mirrorIndents/>
        <w:rPr>
          <w:rFonts w:ascii="Times New Roman" w:hAnsi="Times New Roman" w:cs="Times New Roman"/>
          <w:sz w:val="24"/>
          <w:szCs w:val="24"/>
        </w:rPr>
      </w:pPr>
    </w:p>
    <w:p w14:paraId="63246255" w14:textId="53876CA4" w:rsidR="00EF0101" w:rsidRPr="00A3430F" w:rsidRDefault="00F65449" w:rsidP="001A0CB5">
      <w:pPr>
        <w:spacing w:after="0" w:line="360" w:lineRule="auto"/>
        <w:ind w:firstLine="720"/>
        <w:mirrorIndents/>
        <w:rPr>
          <w:rFonts w:ascii="Times New Roman" w:hAnsi="Times New Roman" w:cs="Times New Roman"/>
          <w:sz w:val="24"/>
          <w:szCs w:val="24"/>
        </w:rPr>
      </w:pPr>
      <w:r w:rsidRPr="00A3430F">
        <w:rPr>
          <w:rFonts w:ascii="Times New Roman" w:hAnsi="Times New Roman" w:cs="Times New Roman"/>
          <w:sz w:val="24"/>
          <w:szCs w:val="24"/>
        </w:rPr>
        <w:t xml:space="preserve">The Hinkley Point C (HPC) Nuclear Power Station was planned to be constructed as a combined enterprise between the UK and France with additional funding from China. British Energy made the HPC proposal in the middle of the </w:t>
      </w:r>
      <w:r w:rsidRPr="00A3430F">
        <w:rPr>
          <w:rFonts w:ascii="Times New Roman" w:hAnsi="Times New Roman" w:cs="Times New Roman"/>
          <w:sz w:val="24"/>
          <w:szCs w:val="24"/>
        </w:rPr>
        <w:lastRenderedPageBreak/>
        <w:t>2000s, with an expected building cost of £6</w:t>
      </w:r>
      <w:r w:rsidR="005F526F" w:rsidRPr="00A3430F">
        <w:rPr>
          <w:rFonts w:ascii="Times New Roman" w:hAnsi="Times New Roman" w:cs="Times New Roman"/>
          <w:sz w:val="24"/>
          <w:szCs w:val="24"/>
        </w:rPr>
        <w:t xml:space="preserve"> </w:t>
      </w:r>
      <w:r w:rsidRPr="00A3430F">
        <w:rPr>
          <w:rFonts w:ascii="Times New Roman" w:hAnsi="Times New Roman" w:cs="Times New Roman"/>
          <w:sz w:val="24"/>
          <w:szCs w:val="24"/>
        </w:rPr>
        <w:t>b</w:t>
      </w:r>
      <w:r w:rsidR="005F526F" w:rsidRPr="00A3430F">
        <w:rPr>
          <w:rFonts w:ascii="Times New Roman" w:hAnsi="Times New Roman" w:cs="Times New Roman"/>
          <w:sz w:val="24"/>
          <w:szCs w:val="24"/>
        </w:rPr>
        <w:t>illio</w:t>
      </w:r>
      <w:r w:rsidRPr="00A3430F">
        <w:rPr>
          <w:rFonts w:ascii="Times New Roman" w:hAnsi="Times New Roman" w:cs="Times New Roman"/>
          <w:sz w:val="24"/>
          <w:szCs w:val="24"/>
        </w:rPr>
        <w:t xml:space="preserve">n. The previous UK Labour government gave this some thought. </w:t>
      </w:r>
      <w:r w:rsidR="007057C2" w:rsidRPr="00A3430F">
        <w:rPr>
          <w:rFonts w:ascii="Times New Roman" w:hAnsi="Times New Roman" w:cs="Times New Roman"/>
          <w:sz w:val="24"/>
          <w:szCs w:val="24"/>
        </w:rPr>
        <w:t xml:space="preserve">In January 2008, the UK government approved the construction of the new nuclear power plants. </w:t>
      </w:r>
      <w:r w:rsidRPr="00A3430F">
        <w:rPr>
          <w:rFonts w:ascii="Times New Roman" w:hAnsi="Times New Roman" w:cs="Times New Roman"/>
          <w:sz w:val="24"/>
          <w:szCs w:val="24"/>
        </w:rPr>
        <w:t>In 2009, EDF acquired British Energy, which included Hinkley Point and eight UK nuclear facilities, for £12.4 billion.</w:t>
      </w:r>
      <w:r w:rsidR="007057C2" w:rsidRPr="00A3430F">
        <w:rPr>
          <w:rFonts w:ascii="Times New Roman" w:hAnsi="Times New Roman" w:cs="Times New Roman"/>
          <w:sz w:val="24"/>
          <w:szCs w:val="24"/>
        </w:rPr>
        <w:t xml:space="preserve"> Despite being primarily a state-owned French company, EDF Energy is regarded as private sector.</w:t>
      </w:r>
      <w:r w:rsidR="00CD4FB2" w:rsidRPr="00A3430F">
        <w:rPr>
          <w:rFonts w:ascii="Times New Roman" w:hAnsi="Times New Roman" w:cs="Times New Roman"/>
          <w:sz w:val="24"/>
          <w:szCs w:val="24"/>
        </w:rPr>
        <w:t xml:space="preserve"> By default, this choice resulted in a dearth of transparency and public responsibility</w:t>
      </w:r>
      <w:r w:rsidR="00F95990" w:rsidRPr="00A3430F">
        <w:rPr>
          <w:rFonts w:ascii="Times New Roman" w:hAnsi="Times New Roman" w:cs="Times New Roman"/>
          <w:sz w:val="24"/>
          <w:szCs w:val="24"/>
        </w:rPr>
        <w:t xml:space="preserve"> </w:t>
      </w:r>
      <w:r w:rsidR="00135BCD" w:rsidRPr="00A3430F">
        <w:rPr>
          <w:rFonts w:ascii="Times New Roman" w:hAnsi="Times New Roman" w:cs="Times New Roman"/>
          <w:sz w:val="24"/>
          <w:szCs w:val="24"/>
        </w:rPr>
        <w:t>(Smyth et al, 2018).</w:t>
      </w:r>
    </w:p>
    <w:p w14:paraId="22B63384" w14:textId="2FE88B15" w:rsidR="00A83980" w:rsidRPr="00A3430F" w:rsidRDefault="00CD1909" w:rsidP="001A0CB5">
      <w:pPr>
        <w:spacing w:after="0" w:line="360" w:lineRule="auto"/>
        <w:ind w:firstLine="720"/>
        <w:mirrorIndents/>
        <w:rPr>
          <w:rFonts w:ascii="Times New Roman" w:hAnsi="Times New Roman" w:cs="Times New Roman"/>
          <w:sz w:val="24"/>
          <w:szCs w:val="24"/>
        </w:rPr>
      </w:pPr>
      <w:r w:rsidRPr="00A3430F">
        <w:rPr>
          <w:rFonts w:ascii="Times New Roman" w:hAnsi="Times New Roman" w:cs="Times New Roman"/>
          <w:sz w:val="24"/>
          <w:szCs w:val="24"/>
        </w:rPr>
        <w:t xml:space="preserve">Initially, 2017 was projected as the year </w:t>
      </w:r>
      <w:r w:rsidR="00A3430F">
        <w:rPr>
          <w:rFonts w:ascii="Times New Roman" w:hAnsi="Times New Roman" w:cs="Times New Roman"/>
          <w:sz w:val="24"/>
          <w:szCs w:val="24"/>
        </w:rPr>
        <w:t>the plant</w:t>
      </w:r>
      <w:r w:rsidRPr="00A3430F">
        <w:rPr>
          <w:rFonts w:ascii="Times New Roman" w:hAnsi="Times New Roman" w:cs="Times New Roman"/>
          <w:sz w:val="24"/>
          <w:szCs w:val="24"/>
        </w:rPr>
        <w:t xml:space="preserve"> would begin generating energy. The initiative has drawn criticism for its higher-than-market guaranteed price for energy.</w:t>
      </w:r>
      <w:r w:rsidR="00AC49B5" w:rsidRPr="00A3430F">
        <w:rPr>
          <w:rFonts w:ascii="Times New Roman" w:hAnsi="Times New Roman" w:cs="Times New Roman"/>
          <w:sz w:val="24"/>
          <w:szCs w:val="24"/>
        </w:rPr>
        <w:t xml:space="preserve"> </w:t>
      </w:r>
      <w:r w:rsidRPr="00A3430F">
        <w:rPr>
          <w:rFonts w:ascii="Times New Roman" w:hAnsi="Times New Roman" w:cs="Times New Roman"/>
          <w:sz w:val="24"/>
          <w:szCs w:val="24"/>
        </w:rPr>
        <w:t xml:space="preserve">Theresa May, the </w:t>
      </w:r>
      <w:r w:rsidR="00152BE1" w:rsidRPr="00A3430F">
        <w:rPr>
          <w:rFonts w:ascii="Times New Roman" w:hAnsi="Times New Roman" w:cs="Times New Roman"/>
          <w:sz w:val="24"/>
          <w:szCs w:val="24"/>
        </w:rPr>
        <w:t>newly elected</w:t>
      </w:r>
      <w:r w:rsidRPr="00A3430F">
        <w:rPr>
          <w:rFonts w:ascii="Times New Roman" w:hAnsi="Times New Roman" w:cs="Times New Roman"/>
          <w:sz w:val="24"/>
          <w:szCs w:val="24"/>
        </w:rPr>
        <w:t xml:space="preserve"> British Prime Minister, postponed a decision on whether to accept Hinkley Point C in 2016 amid complaints that the price was too expensive. In the end, the British authorities approved the project</w:t>
      </w:r>
      <w:r w:rsidR="004A10BF" w:rsidRPr="00A3430F">
        <w:rPr>
          <w:rFonts w:ascii="Times New Roman" w:hAnsi="Times New Roman" w:cs="Times New Roman"/>
          <w:color w:val="FF0000"/>
          <w:sz w:val="24"/>
          <w:szCs w:val="24"/>
        </w:rPr>
        <w:t xml:space="preserve"> </w:t>
      </w:r>
      <w:r w:rsidR="00135BCD" w:rsidRPr="00A3430F">
        <w:rPr>
          <w:rFonts w:ascii="Times New Roman" w:hAnsi="Times New Roman" w:cs="Times New Roman"/>
          <w:sz w:val="24"/>
          <w:szCs w:val="24"/>
        </w:rPr>
        <w:t xml:space="preserve">(Ward, Pickard, 2016). </w:t>
      </w:r>
      <w:r w:rsidR="009F2A52" w:rsidRPr="00A3430F">
        <w:rPr>
          <w:rFonts w:ascii="Times New Roman" w:hAnsi="Times New Roman" w:cs="Times New Roman"/>
          <w:sz w:val="24"/>
          <w:szCs w:val="24"/>
        </w:rPr>
        <w:t xml:space="preserve">Over time, the </w:t>
      </w:r>
      <w:r w:rsidR="007406CD" w:rsidRPr="00A3430F">
        <w:rPr>
          <w:rFonts w:ascii="Times New Roman" w:hAnsi="Times New Roman" w:cs="Times New Roman"/>
          <w:sz w:val="24"/>
          <w:szCs w:val="24"/>
        </w:rPr>
        <w:t xml:space="preserve">cost of the project has increased to £18 </w:t>
      </w:r>
      <w:r w:rsidR="005F526F" w:rsidRPr="00A3430F">
        <w:rPr>
          <w:rFonts w:ascii="Times New Roman" w:hAnsi="Times New Roman" w:cs="Times New Roman"/>
          <w:sz w:val="24"/>
          <w:szCs w:val="24"/>
        </w:rPr>
        <w:t xml:space="preserve">billion. </w:t>
      </w:r>
    </w:p>
    <w:p w14:paraId="277F657B" w14:textId="55E2444E" w:rsidR="005F526F" w:rsidRPr="00A3430F" w:rsidRDefault="00D1112E" w:rsidP="001A0CB5">
      <w:pPr>
        <w:spacing w:after="0" w:line="360" w:lineRule="auto"/>
        <w:ind w:firstLine="720"/>
        <w:mirrorIndents/>
        <w:rPr>
          <w:rFonts w:ascii="Times New Roman" w:hAnsi="Times New Roman" w:cs="Times New Roman"/>
          <w:sz w:val="24"/>
          <w:szCs w:val="24"/>
        </w:rPr>
      </w:pPr>
      <w:r w:rsidRPr="00A3430F">
        <w:rPr>
          <w:rFonts w:ascii="Times New Roman" w:hAnsi="Times New Roman" w:cs="Times New Roman"/>
          <w:sz w:val="24"/>
          <w:szCs w:val="24"/>
        </w:rPr>
        <w:t>H</w:t>
      </w:r>
      <w:r w:rsidR="005F526F" w:rsidRPr="00A3430F">
        <w:rPr>
          <w:rFonts w:ascii="Times New Roman" w:hAnsi="Times New Roman" w:cs="Times New Roman"/>
          <w:sz w:val="24"/>
          <w:szCs w:val="24"/>
        </w:rPr>
        <w:t xml:space="preserve">inkley is a great concept, according to the project's backers, for three primary reasons: </w:t>
      </w:r>
    </w:p>
    <w:p w14:paraId="471A928F" w14:textId="77777777" w:rsidR="005C4B9D" w:rsidRDefault="005F526F" w:rsidP="005C4B9D">
      <w:pPr>
        <w:pStyle w:val="ListParagraph"/>
        <w:numPr>
          <w:ilvl w:val="0"/>
          <w:numId w:val="6"/>
        </w:numPr>
        <w:spacing w:after="0" w:line="360" w:lineRule="auto"/>
        <w:mirrorIndents/>
        <w:rPr>
          <w:rFonts w:ascii="Times New Roman" w:hAnsi="Times New Roman" w:cs="Times New Roman"/>
          <w:sz w:val="24"/>
          <w:szCs w:val="24"/>
        </w:rPr>
      </w:pPr>
      <w:r w:rsidRPr="005C4B9D">
        <w:rPr>
          <w:rFonts w:ascii="Times New Roman" w:hAnsi="Times New Roman" w:cs="Times New Roman"/>
          <w:sz w:val="24"/>
          <w:szCs w:val="24"/>
        </w:rPr>
        <w:t xml:space="preserve">It will contribute to securing the UK's energy source. </w:t>
      </w:r>
    </w:p>
    <w:p w14:paraId="4D29291F" w14:textId="77777777" w:rsidR="005C4B9D" w:rsidRDefault="00A91858" w:rsidP="005C4B9D">
      <w:pPr>
        <w:pStyle w:val="ListParagraph"/>
        <w:numPr>
          <w:ilvl w:val="0"/>
          <w:numId w:val="6"/>
        </w:numPr>
        <w:spacing w:after="0" w:line="360" w:lineRule="auto"/>
        <w:mirrorIndents/>
        <w:rPr>
          <w:rFonts w:ascii="Times New Roman" w:hAnsi="Times New Roman" w:cs="Times New Roman"/>
          <w:sz w:val="24"/>
          <w:szCs w:val="24"/>
        </w:rPr>
      </w:pPr>
      <w:r w:rsidRPr="005C4B9D">
        <w:rPr>
          <w:rFonts w:ascii="Times New Roman" w:hAnsi="Times New Roman" w:cs="Times New Roman"/>
          <w:sz w:val="24"/>
          <w:szCs w:val="24"/>
        </w:rPr>
        <w:t>I</w:t>
      </w:r>
      <w:r w:rsidR="005F526F" w:rsidRPr="005C4B9D">
        <w:rPr>
          <w:rFonts w:ascii="Times New Roman" w:hAnsi="Times New Roman" w:cs="Times New Roman"/>
          <w:sz w:val="24"/>
          <w:szCs w:val="24"/>
        </w:rPr>
        <w:t>t will generate carbon-free energy</w:t>
      </w:r>
      <w:r w:rsidR="00CE6DFD" w:rsidRPr="005C4B9D">
        <w:rPr>
          <w:rFonts w:ascii="Times New Roman" w:hAnsi="Times New Roman" w:cs="Times New Roman"/>
          <w:sz w:val="24"/>
          <w:szCs w:val="24"/>
        </w:rPr>
        <w:t>.</w:t>
      </w:r>
    </w:p>
    <w:p w14:paraId="3088876E" w14:textId="77777777" w:rsidR="005C4B9D" w:rsidRPr="005C4B9D" w:rsidRDefault="005C4B9D" w:rsidP="005C4B9D">
      <w:pPr>
        <w:pStyle w:val="ListParagraph"/>
        <w:numPr>
          <w:ilvl w:val="0"/>
          <w:numId w:val="6"/>
        </w:numPr>
        <w:spacing w:after="0" w:line="360" w:lineRule="auto"/>
        <w:mirrorIndents/>
        <w:rPr>
          <w:rFonts w:ascii="Times New Roman" w:hAnsi="Times New Roman" w:cs="Times New Roman"/>
          <w:sz w:val="24"/>
          <w:szCs w:val="24"/>
        </w:rPr>
      </w:pPr>
      <w:r w:rsidRPr="005C4B9D">
        <w:rPr>
          <w:rFonts w:ascii="Times New Roman" w:hAnsi="Times New Roman" w:cs="Times New Roman"/>
          <w:color w:val="2D2D2D"/>
          <w:sz w:val="24"/>
          <w:szCs w:val="24"/>
          <w:shd w:val="clear" w:color="auto" w:fill="FFFFFF"/>
        </w:rPr>
        <w:t xml:space="preserve">It </w:t>
      </w:r>
      <w:r w:rsidR="004B4867" w:rsidRPr="005C4B9D">
        <w:rPr>
          <w:rFonts w:ascii="Times New Roman" w:hAnsi="Times New Roman" w:cs="Times New Roman"/>
          <w:color w:val="2D2D2D"/>
          <w:sz w:val="24"/>
          <w:szCs w:val="24"/>
          <w:shd w:val="clear" w:color="auto" w:fill="FFFFFF"/>
        </w:rPr>
        <w:t>will create 25,000 employment opportunities</w:t>
      </w:r>
      <w:r w:rsidR="00CE6DFD" w:rsidRPr="005C4B9D">
        <w:rPr>
          <w:rFonts w:ascii="Times New Roman" w:hAnsi="Times New Roman" w:cs="Times New Roman"/>
          <w:color w:val="2D2D2D"/>
          <w:sz w:val="24"/>
          <w:szCs w:val="24"/>
          <w:shd w:val="clear" w:color="auto" w:fill="FFFFFF"/>
        </w:rPr>
        <w:t>.</w:t>
      </w:r>
    </w:p>
    <w:p w14:paraId="11C36950" w14:textId="77777777" w:rsidR="005C4B9D" w:rsidRPr="005C4B9D" w:rsidRDefault="004B4867" w:rsidP="005C4B9D">
      <w:pPr>
        <w:pStyle w:val="ListParagraph"/>
        <w:numPr>
          <w:ilvl w:val="0"/>
          <w:numId w:val="6"/>
        </w:numPr>
        <w:spacing w:after="0" w:line="360" w:lineRule="auto"/>
        <w:mirrorIndents/>
        <w:rPr>
          <w:rFonts w:ascii="Times New Roman" w:hAnsi="Times New Roman" w:cs="Times New Roman"/>
          <w:sz w:val="24"/>
          <w:szCs w:val="24"/>
        </w:rPr>
      </w:pPr>
      <w:r w:rsidRPr="005C4B9D">
        <w:rPr>
          <w:rFonts w:ascii="Times New Roman" w:hAnsi="Times New Roman" w:cs="Times New Roman"/>
          <w:color w:val="2D2D2D"/>
          <w:sz w:val="24"/>
          <w:szCs w:val="24"/>
          <w:shd w:val="clear" w:color="auto" w:fill="FFFFFF"/>
        </w:rPr>
        <w:t>It will offer up to 1,000 apprenticeships</w:t>
      </w:r>
      <w:r w:rsidR="00CE6DFD" w:rsidRPr="005C4B9D">
        <w:rPr>
          <w:rFonts w:ascii="Times New Roman" w:hAnsi="Times New Roman" w:cs="Times New Roman"/>
          <w:color w:val="2D2D2D"/>
          <w:sz w:val="24"/>
          <w:szCs w:val="24"/>
          <w:shd w:val="clear" w:color="auto" w:fill="FFFFFF"/>
        </w:rPr>
        <w:t>.</w:t>
      </w:r>
    </w:p>
    <w:p w14:paraId="4DFAF233" w14:textId="6FB15B1D" w:rsidR="00E90F8D" w:rsidRDefault="0086461F" w:rsidP="00A53528">
      <w:pPr>
        <w:pStyle w:val="ListParagraph"/>
        <w:numPr>
          <w:ilvl w:val="0"/>
          <w:numId w:val="6"/>
        </w:numPr>
        <w:spacing w:after="0" w:line="360" w:lineRule="auto"/>
        <w:mirrorIndents/>
        <w:rPr>
          <w:rFonts w:ascii="Times New Roman" w:hAnsi="Times New Roman" w:cs="Times New Roman"/>
          <w:sz w:val="24"/>
          <w:szCs w:val="24"/>
        </w:rPr>
      </w:pPr>
      <w:r w:rsidRPr="0086461F">
        <w:rPr>
          <w:rFonts w:ascii="Times New Roman" w:hAnsi="Times New Roman" w:cs="Times New Roman"/>
          <w:sz w:val="24"/>
          <w:szCs w:val="24"/>
        </w:rPr>
        <w:t>It is expected that UK businesses will get 64% of the project's construction value.</w:t>
      </w:r>
    </w:p>
    <w:p w14:paraId="0AD0312B" w14:textId="07B3C26F" w:rsidR="00A53528" w:rsidRPr="00A53528" w:rsidRDefault="00A53528" w:rsidP="00A53528">
      <w:pPr>
        <w:pStyle w:val="ListParagraph"/>
        <w:numPr>
          <w:ilvl w:val="0"/>
          <w:numId w:val="6"/>
        </w:numPr>
        <w:spacing w:after="0" w:line="360" w:lineRule="auto"/>
        <w:mirrorIndents/>
        <w:rPr>
          <w:rFonts w:ascii="Times New Roman" w:hAnsi="Times New Roman" w:cs="Times New Roman"/>
          <w:sz w:val="24"/>
          <w:szCs w:val="24"/>
        </w:rPr>
      </w:pPr>
      <w:r w:rsidRPr="00A53528">
        <w:rPr>
          <w:rFonts w:ascii="Times New Roman" w:hAnsi="Times New Roman" w:cs="Times New Roman"/>
          <w:sz w:val="24"/>
          <w:szCs w:val="24"/>
        </w:rPr>
        <w:t>The approval of the project will pave the way for an additional 3-5 nuclear projects, adding 10–14 GW of capacity.</w:t>
      </w:r>
    </w:p>
    <w:p w14:paraId="252D1B87" w14:textId="726907AE" w:rsidR="008367C0" w:rsidRPr="005C4B9D" w:rsidRDefault="008367C0" w:rsidP="008367C0">
      <w:pPr>
        <w:pStyle w:val="ListParagraph"/>
        <w:spacing w:after="0" w:line="360" w:lineRule="auto"/>
        <w:mirrorIndents/>
        <w:rPr>
          <w:rFonts w:ascii="Times New Roman" w:hAnsi="Times New Roman" w:cs="Times New Roman"/>
          <w:sz w:val="24"/>
          <w:szCs w:val="24"/>
        </w:rPr>
      </w:pPr>
      <w:r>
        <w:rPr>
          <w:rFonts w:ascii="Times New Roman" w:hAnsi="Times New Roman" w:cs="Times New Roman"/>
          <w:sz w:val="24"/>
          <w:szCs w:val="24"/>
        </w:rPr>
        <w:lastRenderedPageBreak/>
        <w:t xml:space="preserve">                  </w:t>
      </w:r>
      <w:r w:rsidRPr="008367C0">
        <w:rPr>
          <w:rFonts w:ascii="Times New Roman" w:hAnsi="Times New Roman" w:cs="Times New Roman"/>
          <w:noProof/>
          <w:sz w:val="24"/>
          <w:szCs w:val="24"/>
        </w:rPr>
        <w:drawing>
          <wp:inline distT="0" distB="0" distL="0" distR="0" wp14:anchorId="2027C09D" wp14:editId="1BF0CE5E">
            <wp:extent cx="3635829" cy="3455838"/>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648926" cy="3468286"/>
                    </a:xfrm>
                    <a:prstGeom prst="rect">
                      <a:avLst/>
                    </a:prstGeom>
                  </pic:spPr>
                </pic:pic>
              </a:graphicData>
            </a:graphic>
          </wp:inline>
        </w:drawing>
      </w:r>
    </w:p>
    <w:p w14:paraId="4396D00C" w14:textId="5172D82C" w:rsidR="005F526F" w:rsidRPr="00A3430F" w:rsidRDefault="008903C8" w:rsidP="001A0CB5">
      <w:pPr>
        <w:spacing w:after="0" w:line="360" w:lineRule="auto"/>
        <w:ind w:firstLine="720"/>
        <w:mirrorIndents/>
        <w:rPr>
          <w:rFonts w:ascii="Times New Roman" w:hAnsi="Times New Roman" w:cs="Times New Roman"/>
          <w:sz w:val="24"/>
          <w:szCs w:val="24"/>
        </w:rPr>
      </w:pPr>
      <w:r w:rsidRPr="008903C8">
        <w:rPr>
          <w:rFonts w:ascii="Times New Roman" w:hAnsi="Times New Roman" w:cs="Times New Roman"/>
          <w:sz w:val="24"/>
          <w:szCs w:val="24"/>
        </w:rPr>
        <w:t>Supporters claim that Hinkley and new nuclear will assist the UK in decarbonizing its economy and energy sector in a safe and viable way.</w:t>
      </w:r>
      <w:r>
        <w:rPr>
          <w:rFonts w:ascii="Times New Roman" w:hAnsi="Times New Roman" w:cs="Times New Roman"/>
          <w:sz w:val="24"/>
          <w:szCs w:val="24"/>
        </w:rPr>
        <w:t xml:space="preserve"> </w:t>
      </w:r>
      <w:r w:rsidR="005F526F" w:rsidRPr="00A3430F">
        <w:rPr>
          <w:rFonts w:ascii="Times New Roman" w:hAnsi="Times New Roman" w:cs="Times New Roman"/>
          <w:sz w:val="24"/>
          <w:szCs w:val="24"/>
        </w:rPr>
        <w:t>They also point to the possibility that coal facilities throughout the UK may need to close by 2025.</w:t>
      </w:r>
    </w:p>
    <w:p w14:paraId="078A352D" w14:textId="77777777" w:rsidR="006765AB" w:rsidRPr="00E90F8D" w:rsidRDefault="006765AB" w:rsidP="001A0CB5">
      <w:pPr>
        <w:spacing w:after="0" w:line="360" w:lineRule="auto"/>
        <w:ind w:firstLine="720"/>
        <w:mirrorIndents/>
        <w:rPr>
          <w:rFonts w:ascii="Times New Roman" w:hAnsi="Times New Roman" w:cs="Times New Roman"/>
          <w:b/>
          <w:bCs/>
          <w:sz w:val="24"/>
          <w:szCs w:val="24"/>
        </w:rPr>
      </w:pPr>
    </w:p>
    <w:p w14:paraId="4437B09E" w14:textId="32482D2C" w:rsidR="005F526F" w:rsidRPr="00E90F8D" w:rsidRDefault="00776BE5" w:rsidP="001A0CB5">
      <w:pPr>
        <w:pStyle w:val="ListParagraph"/>
        <w:numPr>
          <w:ilvl w:val="0"/>
          <w:numId w:val="2"/>
        </w:numPr>
        <w:spacing w:after="0" w:line="360" w:lineRule="auto"/>
        <w:ind w:firstLine="720"/>
        <w:contextualSpacing w:val="0"/>
        <w:mirrorIndents/>
        <w:rPr>
          <w:rFonts w:ascii="Times New Roman" w:hAnsi="Times New Roman" w:cs="Times New Roman"/>
          <w:b/>
          <w:bCs/>
          <w:sz w:val="28"/>
          <w:szCs w:val="28"/>
        </w:rPr>
      </w:pPr>
      <w:r w:rsidRPr="00E90F8D">
        <w:rPr>
          <w:rFonts w:ascii="Times New Roman" w:hAnsi="Times New Roman" w:cs="Times New Roman"/>
          <w:b/>
          <w:bCs/>
          <w:sz w:val="28"/>
          <w:szCs w:val="28"/>
        </w:rPr>
        <w:t xml:space="preserve">Key </w:t>
      </w:r>
      <w:r w:rsidR="009F1ECF" w:rsidRPr="00E90F8D">
        <w:rPr>
          <w:rFonts w:ascii="Times New Roman" w:hAnsi="Times New Roman" w:cs="Times New Roman"/>
          <w:b/>
          <w:bCs/>
          <w:sz w:val="28"/>
          <w:szCs w:val="28"/>
        </w:rPr>
        <w:t xml:space="preserve">Stakeholders </w:t>
      </w:r>
    </w:p>
    <w:p w14:paraId="0D9FD0E6" w14:textId="77777777" w:rsidR="009F1ECF" w:rsidRPr="00A3430F" w:rsidRDefault="009F1ECF" w:rsidP="001A0CB5">
      <w:pPr>
        <w:pStyle w:val="ListParagraph"/>
        <w:spacing w:after="0" w:line="360" w:lineRule="auto"/>
        <w:ind w:firstLine="720"/>
        <w:contextualSpacing w:val="0"/>
        <w:mirrorIndents/>
        <w:rPr>
          <w:rFonts w:ascii="Times New Roman" w:hAnsi="Times New Roman" w:cs="Times New Roman"/>
          <w:sz w:val="24"/>
          <w:szCs w:val="24"/>
        </w:rPr>
      </w:pPr>
    </w:p>
    <w:p w14:paraId="4C978A01" w14:textId="77777777" w:rsidR="009F1ECF" w:rsidRPr="00A3430F" w:rsidRDefault="009F1ECF" w:rsidP="001A0CB5">
      <w:pPr>
        <w:spacing w:after="0" w:line="360" w:lineRule="auto"/>
        <w:ind w:firstLine="720"/>
        <w:mirrorIndents/>
        <w:rPr>
          <w:rFonts w:ascii="Times New Roman" w:hAnsi="Times New Roman" w:cs="Times New Roman"/>
          <w:sz w:val="24"/>
          <w:szCs w:val="24"/>
        </w:rPr>
      </w:pPr>
      <w:r w:rsidRPr="00A3430F">
        <w:rPr>
          <w:rFonts w:ascii="Times New Roman" w:hAnsi="Times New Roman" w:cs="Times New Roman"/>
          <w:sz w:val="24"/>
          <w:szCs w:val="24"/>
        </w:rPr>
        <w:t>The latest key stakeholders are:</w:t>
      </w:r>
    </w:p>
    <w:p w14:paraId="6C9634DB" w14:textId="4A92BD02" w:rsidR="009F1ECF" w:rsidRPr="00A3430F" w:rsidRDefault="009F1ECF" w:rsidP="001A0CB5">
      <w:pPr>
        <w:spacing w:after="0" w:line="360" w:lineRule="auto"/>
        <w:ind w:firstLine="720"/>
        <w:mirrorIndents/>
        <w:rPr>
          <w:rFonts w:ascii="Times New Roman" w:hAnsi="Times New Roman" w:cs="Times New Roman"/>
          <w:sz w:val="24"/>
          <w:szCs w:val="24"/>
        </w:rPr>
      </w:pPr>
      <w:r w:rsidRPr="00A3430F">
        <w:rPr>
          <w:rFonts w:ascii="Times New Roman" w:hAnsi="Times New Roman" w:cs="Times New Roman"/>
          <w:sz w:val="24"/>
          <w:szCs w:val="24"/>
        </w:rPr>
        <w:t>1. The British government, administered by the energy ministry, which has changed its name and structure along with three different governments (Labour, Conservative-Liberal Democratic alliance, and Conservative)</w:t>
      </w:r>
      <w:r w:rsidR="005C4B9D">
        <w:rPr>
          <w:rFonts w:ascii="Times New Roman" w:hAnsi="Times New Roman" w:cs="Times New Roman"/>
          <w:sz w:val="24"/>
          <w:szCs w:val="24"/>
        </w:rPr>
        <w:t>.</w:t>
      </w:r>
    </w:p>
    <w:p w14:paraId="4AFEA04F" w14:textId="77777777" w:rsidR="005C4B9D" w:rsidRDefault="009F1ECF" w:rsidP="001A0CB5">
      <w:pPr>
        <w:spacing w:after="0" w:line="360" w:lineRule="auto"/>
        <w:ind w:firstLine="720"/>
        <w:mirrorIndents/>
        <w:rPr>
          <w:rFonts w:ascii="Times New Roman" w:hAnsi="Times New Roman" w:cs="Times New Roman"/>
          <w:sz w:val="24"/>
          <w:szCs w:val="24"/>
        </w:rPr>
      </w:pPr>
      <w:r w:rsidRPr="00A3430F">
        <w:rPr>
          <w:rFonts w:ascii="Times New Roman" w:hAnsi="Times New Roman" w:cs="Times New Roman"/>
          <w:sz w:val="24"/>
          <w:szCs w:val="24"/>
        </w:rPr>
        <w:t xml:space="preserve">2. The sponsor and owner </w:t>
      </w:r>
      <w:proofErr w:type="gramStart"/>
      <w:r w:rsidRPr="00A3430F">
        <w:rPr>
          <w:rFonts w:ascii="Times New Roman" w:hAnsi="Times New Roman" w:cs="Times New Roman"/>
          <w:sz w:val="24"/>
          <w:szCs w:val="24"/>
        </w:rPr>
        <w:t>is</w:t>
      </w:r>
      <w:proofErr w:type="gramEnd"/>
      <w:r w:rsidRPr="00A3430F">
        <w:rPr>
          <w:rFonts w:ascii="Times New Roman" w:hAnsi="Times New Roman" w:cs="Times New Roman"/>
          <w:sz w:val="24"/>
          <w:szCs w:val="24"/>
        </w:rPr>
        <w:t xml:space="preserve"> EDF, with the French government holding 80% of EDF. </w:t>
      </w:r>
    </w:p>
    <w:p w14:paraId="5976B65C" w14:textId="7A69E18C" w:rsidR="009F1ECF" w:rsidRDefault="009F1ECF" w:rsidP="001A0CB5">
      <w:pPr>
        <w:spacing w:after="0" w:line="360" w:lineRule="auto"/>
        <w:ind w:firstLine="720"/>
        <w:mirrorIndents/>
        <w:rPr>
          <w:rFonts w:ascii="Times New Roman" w:hAnsi="Times New Roman" w:cs="Times New Roman"/>
          <w:sz w:val="24"/>
          <w:szCs w:val="24"/>
        </w:rPr>
      </w:pPr>
      <w:r w:rsidRPr="00A3430F">
        <w:rPr>
          <w:rFonts w:ascii="Times New Roman" w:hAnsi="Times New Roman" w:cs="Times New Roman"/>
          <w:sz w:val="24"/>
          <w:szCs w:val="24"/>
        </w:rPr>
        <w:t>3. In 2015, a letter of understanding was made by the China General Nuclear Power Company (CGN), which committed to contributing £18 billion, or 33% of the anticipated financing.</w:t>
      </w:r>
    </w:p>
    <w:p w14:paraId="4405B45B" w14:textId="77777777" w:rsidR="00010609" w:rsidRPr="00010609" w:rsidRDefault="00010609" w:rsidP="00010609">
      <w:pPr>
        <w:spacing w:after="0" w:line="360" w:lineRule="auto"/>
        <w:ind w:firstLine="720"/>
        <w:mirrorIndents/>
        <w:rPr>
          <w:rFonts w:ascii="Times New Roman" w:hAnsi="Times New Roman" w:cs="Times New Roman"/>
          <w:sz w:val="24"/>
          <w:szCs w:val="24"/>
        </w:rPr>
      </w:pPr>
      <w:r w:rsidRPr="00010609">
        <w:rPr>
          <w:rFonts w:ascii="Times New Roman" w:hAnsi="Times New Roman" w:cs="Times New Roman"/>
          <w:sz w:val="24"/>
          <w:szCs w:val="24"/>
        </w:rPr>
        <w:t xml:space="preserve">4. The China Development Bank (CDB), which in turn provides CGN with affordable financing and a wide range of financial services and has Chinese official endorsement for participation in UK nuclear power, is one of the CGN funding </w:t>
      </w:r>
      <w:r w:rsidRPr="00010609">
        <w:rPr>
          <w:rFonts w:ascii="Times New Roman" w:hAnsi="Times New Roman" w:cs="Times New Roman"/>
          <w:sz w:val="24"/>
          <w:szCs w:val="24"/>
        </w:rPr>
        <w:lastRenderedPageBreak/>
        <w:t xml:space="preserve">sources. Three of the four UK subsidiaries of CGN </w:t>
      </w:r>
      <w:proofErr w:type="gramStart"/>
      <w:r w:rsidRPr="00010609">
        <w:rPr>
          <w:rFonts w:ascii="Times New Roman" w:hAnsi="Times New Roman" w:cs="Times New Roman"/>
          <w:sz w:val="24"/>
          <w:szCs w:val="24"/>
        </w:rPr>
        <w:t>are in charge of</w:t>
      </w:r>
      <w:proofErr w:type="gramEnd"/>
      <w:r w:rsidRPr="00010609">
        <w:rPr>
          <w:rFonts w:ascii="Times New Roman" w:hAnsi="Times New Roman" w:cs="Times New Roman"/>
          <w:sz w:val="24"/>
          <w:szCs w:val="24"/>
        </w:rPr>
        <w:t xml:space="preserve"> three nuclear projects in the country, including HPC.</w:t>
      </w:r>
    </w:p>
    <w:p w14:paraId="29E4EEC3" w14:textId="77777777" w:rsidR="00010609" w:rsidRPr="00010609" w:rsidRDefault="00010609" w:rsidP="00010609">
      <w:pPr>
        <w:spacing w:after="0" w:line="360" w:lineRule="auto"/>
        <w:ind w:firstLine="720"/>
        <w:mirrorIndents/>
        <w:rPr>
          <w:rFonts w:ascii="Times New Roman" w:hAnsi="Times New Roman" w:cs="Times New Roman"/>
          <w:sz w:val="24"/>
          <w:szCs w:val="24"/>
        </w:rPr>
      </w:pPr>
      <w:r w:rsidRPr="00010609">
        <w:rPr>
          <w:rFonts w:ascii="Times New Roman" w:hAnsi="Times New Roman" w:cs="Times New Roman"/>
          <w:sz w:val="24"/>
          <w:szCs w:val="24"/>
        </w:rPr>
        <w:t>5. The distribution of electricity and payment of the electricity's strike price are handled by the UK power companies.</w:t>
      </w:r>
    </w:p>
    <w:p w14:paraId="1FD7472B" w14:textId="4EA8714D" w:rsidR="00010609" w:rsidRPr="00A3430F" w:rsidRDefault="00010609" w:rsidP="00010609">
      <w:pPr>
        <w:spacing w:after="0" w:line="360" w:lineRule="auto"/>
        <w:ind w:firstLine="720"/>
        <w:mirrorIndents/>
        <w:rPr>
          <w:rFonts w:ascii="Times New Roman" w:hAnsi="Times New Roman" w:cs="Times New Roman"/>
          <w:sz w:val="24"/>
          <w:szCs w:val="24"/>
        </w:rPr>
      </w:pPr>
      <w:r w:rsidRPr="00010609">
        <w:rPr>
          <w:rFonts w:ascii="Times New Roman" w:hAnsi="Times New Roman" w:cs="Times New Roman"/>
          <w:sz w:val="24"/>
          <w:szCs w:val="24"/>
        </w:rPr>
        <w:t>6. Customers who agree to pay the current market cost for the electricity are provided with it by UK utility providers, which also include EDF.</w:t>
      </w:r>
    </w:p>
    <w:p w14:paraId="351A5D27" w14:textId="6B835AAE" w:rsidR="009F1ECF" w:rsidRPr="00A3430F" w:rsidRDefault="005C4B9D" w:rsidP="001A0CB5">
      <w:pPr>
        <w:spacing w:after="0" w:line="360" w:lineRule="auto"/>
        <w:ind w:firstLine="720"/>
        <w:mirrorIndents/>
        <w:rPr>
          <w:rFonts w:ascii="Times New Roman" w:hAnsi="Times New Roman" w:cs="Times New Roman"/>
          <w:sz w:val="24"/>
          <w:szCs w:val="24"/>
        </w:rPr>
      </w:pPr>
      <w:r>
        <w:rPr>
          <w:rFonts w:ascii="Times New Roman" w:hAnsi="Times New Roman" w:cs="Times New Roman"/>
          <w:sz w:val="24"/>
          <w:szCs w:val="24"/>
        </w:rPr>
        <w:t>7</w:t>
      </w:r>
      <w:r w:rsidR="009F1ECF" w:rsidRPr="00A3430F">
        <w:rPr>
          <w:rFonts w:ascii="Times New Roman" w:hAnsi="Times New Roman" w:cs="Times New Roman"/>
          <w:sz w:val="24"/>
          <w:szCs w:val="24"/>
        </w:rPr>
        <w:t xml:space="preserve">. The supply chain and vendors, who have </w:t>
      </w:r>
      <w:proofErr w:type="gramStart"/>
      <w:r w:rsidR="009F1ECF" w:rsidRPr="00A3430F">
        <w:rPr>
          <w:rFonts w:ascii="Times New Roman" w:hAnsi="Times New Roman" w:cs="Times New Roman"/>
          <w:sz w:val="24"/>
          <w:szCs w:val="24"/>
        </w:rPr>
        <w:t>been in charge of</w:t>
      </w:r>
      <w:proofErr w:type="gramEnd"/>
      <w:r w:rsidR="009F1ECF" w:rsidRPr="00A3430F">
        <w:rPr>
          <w:rFonts w:ascii="Times New Roman" w:hAnsi="Times New Roman" w:cs="Times New Roman"/>
          <w:sz w:val="24"/>
          <w:szCs w:val="24"/>
        </w:rPr>
        <w:t xml:space="preserve"> the project's enabling work and will be in charge of its implementation.</w:t>
      </w:r>
    </w:p>
    <w:p w14:paraId="4F747C6E" w14:textId="1BC99962" w:rsidR="009F1ECF" w:rsidRPr="00A3430F" w:rsidRDefault="005C4B9D" w:rsidP="001A0CB5">
      <w:pPr>
        <w:spacing w:after="0" w:line="360" w:lineRule="auto"/>
        <w:ind w:firstLine="720"/>
        <w:mirrorIndents/>
        <w:rPr>
          <w:rFonts w:ascii="Times New Roman" w:hAnsi="Times New Roman" w:cs="Times New Roman"/>
          <w:sz w:val="24"/>
          <w:szCs w:val="24"/>
        </w:rPr>
      </w:pPr>
      <w:r>
        <w:rPr>
          <w:rFonts w:ascii="Times New Roman" w:hAnsi="Times New Roman" w:cs="Times New Roman"/>
          <w:sz w:val="24"/>
          <w:szCs w:val="24"/>
        </w:rPr>
        <w:t>8</w:t>
      </w:r>
      <w:r w:rsidR="009F1ECF" w:rsidRPr="00A3430F">
        <w:rPr>
          <w:rFonts w:ascii="Times New Roman" w:hAnsi="Times New Roman" w:cs="Times New Roman"/>
          <w:sz w:val="24"/>
          <w:szCs w:val="24"/>
        </w:rPr>
        <w:t>. External parties, such as users of energy.</w:t>
      </w:r>
    </w:p>
    <w:p w14:paraId="2D592C9B" w14:textId="43348347" w:rsidR="00E90F8D" w:rsidRPr="00E90F8D" w:rsidRDefault="009F1ECF" w:rsidP="00E90F8D">
      <w:pPr>
        <w:spacing w:after="0" w:line="360" w:lineRule="auto"/>
        <w:ind w:firstLine="720"/>
        <w:mirrorIndents/>
        <w:rPr>
          <w:rFonts w:ascii="Times New Roman" w:hAnsi="Times New Roman" w:cs="Times New Roman"/>
          <w:sz w:val="24"/>
          <w:szCs w:val="24"/>
        </w:rPr>
      </w:pPr>
      <w:r w:rsidRPr="00A3430F">
        <w:rPr>
          <w:rFonts w:ascii="Times New Roman" w:hAnsi="Times New Roman" w:cs="Times New Roman"/>
          <w:sz w:val="24"/>
          <w:szCs w:val="24"/>
        </w:rPr>
        <w:t>Prior to beginning work on site, all stakeholders are engaged in the activities and decisions, though the first four groups of stakeholders have the most influence over and input into the choices</w:t>
      </w:r>
      <w:r w:rsidR="00135BCD" w:rsidRPr="00A3430F">
        <w:rPr>
          <w:rFonts w:ascii="Times New Roman" w:hAnsi="Times New Roman" w:cs="Times New Roman"/>
          <w:sz w:val="24"/>
          <w:szCs w:val="24"/>
        </w:rPr>
        <w:t xml:space="preserve"> (Smyth et al, 2018).</w:t>
      </w:r>
    </w:p>
    <w:p w14:paraId="166341F5" w14:textId="77777777" w:rsidR="00E90F8D" w:rsidRPr="00A3430F" w:rsidRDefault="00E90F8D" w:rsidP="001A0CB5">
      <w:pPr>
        <w:spacing w:after="0" w:line="360" w:lineRule="auto"/>
        <w:ind w:firstLine="720"/>
        <w:mirrorIndents/>
        <w:rPr>
          <w:rFonts w:ascii="Times New Roman" w:hAnsi="Times New Roman" w:cs="Times New Roman"/>
          <w:sz w:val="28"/>
          <w:szCs w:val="28"/>
        </w:rPr>
      </w:pPr>
    </w:p>
    <w:p w14:paraId="48A81D65" w14:textId="0008CB98" w:rsidR="00EF033C" w:rsidRPr="00E90F8D" w:rsidRDefault="00EF033C" w:rsidP="001A0CB5">
      <w:pPr>
        <w:pStyle w:val="ListParagraph"/>
        <w:numPr>
          <w:ilvl w:val="0"/>
          <w:numId w:val="2"/>
        </w:numPr>
        <w:spacing w:after="0" w:line="360" w:lineRule="auto"/>
        <w:ind w:firstLine="720"/>
        <w:contextualSpacing w:val="0"/>
        <w:mirrorIndents/>
        <w:rPr>
          <w:rFonts w:ascii="Times New Roman" w:hAnsi="Times New Roman" w:cs="Times New Roman"/>
          <w:b/>
          <w:bCs/>
          <w:sz w:val="28"/>
          <w:szCs w:val="28"/>
        </w:rPr>
      </w:pPr>
      <w:r w:rsidRPr="00E90F8D">
        <w:rPr>
          <w:rFonts w:ascii="Times New Roman" w:hAnsi="Times New Roman" w:cs="Times New Roman"/>
          <w:b/>
          <w:bCs/>
          <w:sz w:val="28"/>
          <w:szCs w:val="28"/>
        </w:rPr>
        <w:t>Cost</w:t>
      </w:r>
    </w:p>
    <w:p w14:paraId="6C77412F" w14:textId="77777777" w:rsidR="00135BCD" w:rsidRPr="00A3430F" w:rsidRDefault="00135BCD" w:rsidP="00135BCD">
      <w:pPr>
        <w:pStyle w:val="ListParagraph"/>
        <w:spacing w:after="0" w:line="360" w:lineRule="auto"/>
        <w:ind w:left="1440"/>
        <w:contextualSpacing w:val="0"/>
        <w:mirrorIndents/>
        <w:rPr>
          <w:rFonts w:ascii="Times New Roman" w:hAnsi="Times New Roman" w:cs="Times New Roman"/>
          <w:sz w:val="24"/>
          <w:szCs w:val="24"/>
        </w:rPr>
      </w:pPr>
    </w:p>
    <w:p w14:paraId="361DAE47" w14:textId="200E0EB5" w:rsidR="00CC74A4" w:rsidRPr="00A3430F" w:rsidRDefault="00D30CE9" w:rsidP="001A0CB5">
      <w:pPr>
        <w:autoSpaceDE w:val="0"/>
        <w:autoSpaceDN w:val="0"/>
        <w:adjustRightInd w:val="0"/>
        <w:spacing w:after="0" w:line="360" w:lineRule="auto"/>
        <w:ind w:firstLine="720"/>
        <w:mirrorIndents/>
        <w:rPr>
          <w:rFonts w:ascii="Times New Roman" w:hAnsi="Times New Roman" w:cs="Times New Roman"/>
          <w:color w:val="3F3F40"/>
          <w:sz w:val="24"/>
          <w:szCs w:val="24"/>
        </w:rPr>
      </w:pPr>
      <w:r w:rsidRPr="00A3430F">
        <w:rPr>
          <w:rFonts w:ascii="Times New Roman" w:hAnsi="Times New Roman" w:cs="Times New Roman"/>
          <w:sz w:val="24"/>
          <w:szCs w:val="24"/>
        </w:rPr>
        <w:t xml:space="preserve">Following the PWR architecture, new HPC EPR technology was introduced in accordance with </w:t>
      </w:r>
      <w:proofErr w:type="spellStart"/>
      <w:r w:rsidRPr="00A3430F">
        <w:rPr>
          <w:rFonts w:ascii="Times New Roman" w:hAnsi="Times New Roman" w:cs="Times New Roman"/>
          <w:sz w:val="24"/>
          <w:szCs w:val="24"/>
        </w:rPr>
        <w:t>Olkiluoto</w:t>
      </w:r>
      <w:proofErr w:type="spellEnd"/>
      <w:r w:rsidRPr="00A3430F">
        <w:rPr>
          <w:rFonts w:ascii="Times New Roman" w:hAnsi="Times New Roman" w:cs="Times New Roman"/>
          <w:sz w:val="24"/>
          <w:szCs w:val="24"/>
        </w:rPr>
        <w:t xml:space="preserve">, Finland, and </w:t>
      </w:r>
      <w:proofErr w:type="spellStart"/>
      <w:r w:rsidRPr="00A3430F">
        <w:rPr>
          <w:rFonts w:ascii="Times New Roman" w:hAnsi="Times New Roman" w:cs="Times New Roman"/>
          <w:sz w:val="24"/>
          <w:szCs w:val="24"/>
        </w:rPr>
        <w:t>Flamanville</w:t>
      </w:r>
      <w:proofErr w:type="spellEnd"/>
      <w:r w:rsidRPr="00A3430F">
        <w:rPr>
          <w:rFonts w:ascii="Times New Roman" w:hAnsi="Times New Roman" w:cs="Times New Roman"/>
          <w:sz w:val="24"/>
          <w:szCs w:val="24"/>
        </w:rPr>
        <w:t xml:space="preserve">, France. Once in use, the EPR is built to resist terrorist or enemy assault. Due to this, building the EPR is very costly. </w:t>
      </w:r>
      <w:r w:rsidR="00135BCD" w:rsidRPr="00A3430F">
        <w:rPr>
          <w:rFonts w:ascii="Times New Roman" w:hAnsi="Times New Roman" w:cs="Times New Roman"/>
          <w:sz w:val="24"/>
          <w:szCs w:val="24"/>
        </w:rPr>
        <w:t>(Ward, Pickard, 2016).</w:t>
      </w:r>
    </w:p>
    <w:p w14:paraId="2CC5513A" w14:textId="77777777" w:rsidR="005C4B9D" w:rsidRDefault="00D30CE9" w:rsidP="00D307DF">
      <w:pPr>
        <w:spacing w:after="0" w:line="360" w:lineRule="auto"/>
        <w:ind w:firstLine="720"/>
        <w:mirrorIndents/>
        <w:rPr>
          <w:rFonts w:ascii="Times New Roman" w:hAnsi="Times New Roman" w:cs="Times New Roman"/>
          <w:sz w:val="24"/>
          <w:szCs w:val="24"/>
        </w:rPr>
      </w:pPr>
      <w:r w:rsidRPr="00A3430F">
        <w:rPr>
          <w:rFonts w:ascii="Times New Roman" w:hAnsi="Times New Roman" w:cs="Times New Roman"/>
          <w:sz w:val="24"/>
          <w:szCs w:val="24"/>
        </w:rPr>
        <w:t xml:space="preserve">This alteration and the failure of the plan from the perspective of building are the root of many problems. By a factor of three, the cost of the nuclear power plants in </w:t>
      </w:r>
      <w:proofErr w:type="spellStart"/>
      <w:r w:rsidRPr="00A3430F">
        <w:rPr>
          <w:rFonts w:ascii="Times New Roman" w:hAnsi="Times New Roman" w:cs="Times New Roman"/>
          <w:sz w:val="24"/>
          <w:szCs w:val="24"/>
        </w:rPr>
        <w:t>Olkiluoto</w:t>
      </w:r>
      <w:proofErr w:type="spellEnd"/>
      <w:r w:rsidRPr="00A3430F">
        <w:rPr>
          <w:rFonts w:ascii="Times New Roman" w:hAnsi="Times New Roman" w:cs="Times New Roman"/>
          <w:sz w:val="24"/>
          <w:szCs w:val="24"/>
        </w:rPr>
        <w:t xml:space="preserve"> and </w:t>
      </w:r>
      <w:proofErr w:type="spellStart"/>
      <w:r w:rsidRPr="00A3430F">
        <w:rPr>
          <w:rFonts w:ascii="Times New Roman" w:hAnsi="Times New Roman" w:cs="Times New Roman"/>
          <w:sz w:val="24"/>
          <w:szCs w:val="24"/>
        </w:rPr>
        <w:t>Flamanville</w:t>
      </w:r>
      <w:proofErr w:type="spellEnd"/>
      <w:r w:rsidRPr="00A3430F">
        <w:rPr>
          <w:rFonts w:ascii="Times New Roman" w:hAnsi="Times New Roman" w:cs="Times New Roman"/>
          <w:sz w:val="24"/>
          <w:szCs w:val="24"/>
        </w:rPr>
        <w:t xml:space="preserve"> was significantly understated</w:t>
      </w:r>
      <w:r w:rsidR="001F0BE4" w:rsidRPr="00A3430F">
        <w:rPr>
          <w:rFonts w:ascii="Times New Roman" w:hAnsi="Times New Roman" w:cs="Times New Roman"/>
          <w:sz w:val="24"/>
          <w:szCs w:val="24"/>
        </w:rPr>
        <w:t xml:space="preserve">. The third generation EPR reactor, designed by </w:t>
      </w:r>
      <w:proofErr w:type="spellStart"/>
      <w:r w:rsidR="001F0BE4" w:rsidRPr="00A3430F">
        <w:rPr>
          <w:rFonts w:ascii="Times New Roman" w:hAnsi="Times New Roman" w:cs="Times New Roman"/>
          <w:sz w:val="24"/>
          <w:szCs w:val="24"/>
        </w:rPr>
        <w:t>Areva</w:t>
      </w:r>
      <w:proofErr w:type="spellEnd"/>
      <w:r w:rsidR="001F0BE4" w:rsidRPr="00A3430F">
        <w:rPr>
          <w:rFonts w:ascii="Times New Roman" w:hAnsi="Times New Roman" w:cs="Times New Roman"/>
          <w:sz w:val="24"/>
          <w:szCs w:val="24"/>
        </w:rPr>
        <w:t>, has experienced significant delays and expense overruns at facilities in Finland and France</w:t>
      </w:r>
      <w:r w:rsidR="00135BCD" w:rsidRPr="00A3430F">
        <w:rPr>
          <w:rFonts w:ascii="Times New Roman" w:hAnsi="Times New Roman" w:cs="Times New Roman"/>
          <w:sz w:val="24"/>
          <w:szCs w:val="24"/>
        </w:rPr>
        <w:t xml:space="preserve"> (</w:t>
      </w:r>
      <w:proofErr w:type="spellStart"/>
      <w:r w:rsidR="00135BCD" w:rsidRPr="00A3430F">
        <w:rPr>
          <w:rFonts w:ascii="Times New Roman" w:hAnsi="Times New Roman" w:cs="Times New Roman"/>
          <w:sz w:val="24"/>
          <w:szCs w:val="24"/>
        </w:rPr>
        <w:t>Vukmanovic</w:t>
      </w:r>
      <w:proofErr w:type="spellEnd"/>
      <w:r w:rsidR="00135BCD" w:rsidRPr="00A3430F">
        <w:rPr>
          <w:rFonts w:ascii="Times New Roman" w:hAnsi="Times New Roman" w:cs="Times New Roman"/>
          <w:sz w:val="24"/>
          <w:szCs w:val="24"/>
        </w:rPr>
        <w:t xml:space="preserve">, 2018). </w:t>
      </w:r>
      <w:r w:rsidR="0017583B" w:rsidRPr="00A3430F">
        <w:rPr>
          <w:rFonts w:ascii="Times New Roman" w:hAnsi="Times New Roman" w:cs="Times New Roman"/>
          <w:sz w:val="24"/>
          <w:szCs w:val="24"/>
        </w:rPr>
        <w:t>Hence why expenses</w:t>
      </w:r>
      <w:r w:rsidRPr="00A3430F">
        <w:rPr>
          <w:rFonts w:ascii="Times New Roman" w:hAnsi="Times New Roman" w:cs="Times New Roman"/>
          <w:sz w:val="24"/>
          <w:szCs w:val="24"/>
        </w:rPr>
        <w:t xml:space="preserve"> for HPC have since increased. Mid-2000s estimates for capital costs ranged from £6 billion to £16 billion by 2013</w:t>
      </w:r>
      <w:r w:rsidR="005C4B9D">
        <w:rPr>
          <w:rFonts w:ascii="Times New Roman" w:hAnsi="Times New Roman" w:cs="Times New Roman"/>
          <w:sz w:val="24"/>
          <w:szCs w:val="24"/>
        </w:rPr>
        <w:t>,</w:t>
      </w:r>
      <w:r w:rsidRPr="00A3430F">
        <w:rPr>
          <w:rFonts w:ascii="Times New Roman" w:hAnsi="Times New Roman" w:cs="Times New Roman"/>
          <w:sz w:val="24"/>
          <w:szCs w:val="24"/>
        </w:rPr>
        <w:t xml:space="preserve"> to £18 billion by August 2016.</w:t>
      </w:r>
      <w:r w:rsidR="003E0E27" w:rsidRPr="00A3430F">
        <w:rPr>
          <w:rFonts w:ascii="Times New Roman" w:hAnsi="Times New Roman" w:cs="Times New Roman"/>
          <w:sz w:val="24"/>
          <w:szCs w:val="24"/>
        </w:rPr>
        <w:t xml:space="preserve"> It is now estimated to cost £22.5 billion.</w:t>
      </w:r>
      <w:r w:rsidRPr="00A3430F">
        <w:rPr>
          <w:rFonts w:ascii="Times New Roman" w:hAnsi="Times New Roman" w:cs="Times New Roman"/>
          <w:sz w:val="24"/>
          <w:szCs w:val="24"/>
        </w:rPr>
        <w:t xml:space="preserve"> </w:t>
      </w:r>
    </w:p>
    <w:p w14:paraId="646CA2BD" w14:textId="48AFBFF2" w:rsidR="00282CC1" w:rsidRPr="00A3430F" w:rsidRDefault="00282CC1" w:rsidP="00D307DF">
      <w:pPr>
        <w:spacing w:after="0" w:line="360" w:lineRule="auto"/>
        <w:ind w:firstLine="720"/>
        <w:mirrorIndents/>
        <w:rPr>
          <w:rFonts w:ascii="Times New Roman" w:hAnsi="Times New Roman" w:cs="Times New Roman"/>
          <w:sz w:val="24"/>
          <w:szCs w:val="24"/>
        </w:rPr>
      </w:pPr>
      <w:r w:rsidRPr="00A3430F">
        <w:rPr>
          <w:rFonts w:ascii="Times New Roman" w:hAnsi="Times New Roman" w:cs="Times New Roman"/>
          <w:sz w:val="24"/>
          <w:szCs w:val="24"/>
        </w:rPr>
        <w:t>At Sizewell in eastern England, EDF also intends to construct two more nuclear plants.</w:t>
      </w:r>
      <w:r w:rsidR="00D307DF" w:rsidRPr="00A3430F">
        <w:rPr>
          <w:rFonts w:ascii="Times New Roman" w:hAnsi="Times New Roman" w:cs="Times New Roman"/>
          <w:sz w:val="24"/>
          <w:szCs w:val="24"/>
        </w:rPr>
        <w:t xml:space="preserve"> </w:t>
      </w:r>
      <w:r w:rsidRPr="00A3430F">
        <w:rPr>
          <w:rFonts w:ascii="Times New Roman" w:hAnsi="Times New Roman" w:cs="Times New Roman"/>
          <w:sz w:val="24"/>
          <w:szCs w:val="24"/>
        </w:rPr>
        <w:t>Simone Rossi, chief executive officer of EDF Energy, stated that after learning from the construction of Hinkley and modifying the EPR reactor design to comply with UK regulation standards, the construction costs for Sizewell C could be reduced.</w:t>
      </w:r>
      <w:r w:rsidR="009B512E" w:rsidRPr="00A3430F">
        <w:rPr>
          <w:rFonts w:ascii="Times New Roman" w:hAnsi="Times New Roman" w:cs="Times New Roman"/>
          <w:sz w:val="24"/>
          <w:szCs w:val="24"/>
        </w:rPr>
        <w:t xml:space="preserve"> According to Rossi, Sizewell C could have a fixed expense that is 20% less than Hinkley.</w:t>
      </w:r>
      <w:r w:rsidR="00B20D34" w:rsidRPr="00A3430F">
        <w:rPr>
          <w:rFonts w:ascii="Times New Roman" w:hAnsi="Times New Roman" w:cs="Times New Roman"/>
          <w:sz w:val="24"/>
          <w:szCs w:val="24"/>
        </w:rPr>
        <w:t xml:space="preserve"> </w:t>
      </w:r>
      <w:r w:rsidR="009B512E" w:rsidRPr="00A3430F">
        <w:rPr>
          <w:rFonts w:ascii="Times New Roman" w:hAnsi="Times New Roman" w:cs="Times New Roman"/>
          <w:sz w:val="24"/>
          <w:szCs w:val="24"/>
        </w:rPr>
        <w:t>Given that the nuclear architecture would have been established, Sizewell will be less expensive.</w:t>
      </w:r>
      <w:r w:rsidR="00B20D34" w:rsidRPr="00A3430F">
        <w:rPr>
          <w:rFonts w:ascii="Times New Roman" w:hAnsi="Times New Roman" w:cs="Times New Roman"/>
          <w:sz w:val="24"/>
          <w:szCs w:val="24"/>
        </w:rPr>
        <w:t xml:space="preserve"> </w:t>
      </w:r>
      <w:r w:rsidR="009B512E" w:rsidRPr="00A3430F">
        <w:rPr>
          <w:rFonts w:ascii="Times New Roman" w:hAnsi="Times New Roman" w:cs="Times New Roman"/>
          <w:sz w:val="24"/>
          <w:szCs w:val="24"/>
        </w:rPr>
        <w:t xml:space="preserve">The first four units of Sizewell C, which constitute the seventh and eighth EPR units, will shortly be </w:t>
      </w:r>
      <w:r w:rsidR="009B512E" w:rsidRPr="00A3430F">
        <w:rPr>
          <w:rFonts w:ascii="Times New Roman" w:hAnsi="Times New Roman" w:cs="Times New Roman"/>
          <w:sz w:val="24"/>
          <w:szCs w:val="24"/>
        </w:rPr>
        <w:lastRenderedPageBreak/>
        <w:t xml:space="preserve">operational in China, France, and Finland, according to Rossi. According to Rossi, the business has been speaking to </w:t>
      </w:r>
      <w:proofErr w:type="gramStart"/>
      <w:r w:rsidR="009B512E" w:rsidRPr="00A3430F">
        <w:rPr>
          <w:rFonts w:ascii="Times New Roman" w:hAnsi="Times New Roman" w:cs="Times New Roman"/>
          <w:sz w:val="24"/>
          <w:szCs w:val="24"/>
        </w:rPr>
        <w:t>a number of</w:t>
      </w:r>
      <w:proofErr w:type="gramEnd"/>
      <w:r w:rsidR="009B512E" w:rsidRPr="00A3430F">
        <w:rPr>
          <w:rFonts w:ascii="Times New Roman" w:hAnsi="Times New Roman" w:cs="Times New Roman"/>
          <w:sz w:val="24"/>
          <w:szCs w:val="24"/>
        </w:rPr>
        <w:t xml:space="preserve"> pension funds and financial organisations as possible third-party </w:t>
      </w:r>
      <w:r w:rsidR="00A3430F" w:rsidRPr="00A3430F">
        <w:rPr>
          <w:rFonts w:ascii="Times New Roman" w:hAnsi="Times New Roman" w:cs="Times New Roman"/>
          <w:sz w:val="24"/>
          <w:szCs w:val="24"/>
        </w:rPr>
        <w:t>partners and</w:t>
      </w:r>
      <w:r w:rsidR="009B512E" w:rsidRPr="00A3430F">
        <w:rPr>
          <w:rFonts w:ascii="Times New Roman" w:hAnsi="Times New Roman" w:cs="Times New Roman"/>
          <w:sz w:val="24"/>
          <w:szCs w:val="24"/>
        </w:rPr>
        <w:t xml:space="preserve"> is also in discussions with the government about different funding methods for Sizewell C</w:t>
      </w:r>
      <w:r w:rsidR="00135BCD" w:rsidRPr="00A3430F">
        <w:rPr>
          <w:rFonts w:ascii="Times New Roman" w:hAnsi="Times New Roman" w:cs="Times New Roman"/>
          <w:sz w:val="24"/>
          <w:szCs w:val="24"/>
        </w:rPr>
        <w:t xml:space="preserve"> (Sizewell C Supply Chain, 2018).</w:t>
      </w:r>
    </w:p>
    <w:p w14:paraId="1A772AD6" w14:textId="1D788238" w:rsidR="00FD71B9" w:rsidRPr="00DE31A2" w:rsidRDefault="00D30CE9" w:rsidP="005C4B9D">
      <w:pPr>
        <w:autoSpaceDE w:val="0"/>
        <w:autoSpaceDN w:val="0"/>
        <w:adjustRightInd w:val="0"/>
        <w:spacing w:after="0" w:line="360" w:lineRule="auto"/>
        <w:ind w:firstLine="720"/>
        <w:mirrorIndents/>
        <w:rPr>
          <w:rFonts w:ascii="Times New Roman" w:hAnsi="Times New Roman" w:cs="Times New Roman"/>
          <w:sz w:val="24"/>
          <w:szCs w:val="24"/>
        </w:rPr>
      </w:pPr>
      <w:r w:rsidRPr="00DE31A2">
        <w:rPr>
          <w:rFonts w:ascii="Times New Roman" w:hAnsi="Times New Roman" w:cs="Times New Roman"/>
          <w:sz w:val="24"/>
          <w:szCs w:val="24"/>
        </w:rPr>
        <w:t>Debates in academia and the media have centred on the rise in capital costs</w:t>
      </w:r>
      <w:r w:rsidR="00A3430F" w:rsidRPr="00DE31A2">
        <w:rPr>
          <w:rFonts w:ascii="Times New Roman" w:hAnsi="Times New Roman" w:cs="Times New Roman"/>
          <w:sz w:val="24"/>
          <w:szCs w:val="24"/>
        </w:rPr>
        <w:t xml:space="preserve">. </w:t>
      </w:r>
      <w:r w:rsidRPr="00DE31A2">
        <w:rPr>
          <w:rFonts w:ascii="Times New Roman" w:hAnsi="Times New Roman" w:cs="Times New Roman"/>
          <w:sz w:val="24"/>
          <w:szCs w:val="24"/>
        </w:rPr>
        <w:t>Capital cost is only costly in comparison to the forecasts' inflation, which may be an indication of increasing certainty and reality rather than misrepresentation.</w:t>
      </w:r>
      <w:r w:rsidR="005C4B9D" w:rsidRPr="00DE31A2">
        <w:rPr>
          <w:rFonts w:ascii="Times New Roman" w:hAnsi="Times New Roman" w:cs="Times New Roman"/>
          <w:sz w:val="24"/>
          <w:szCs w:val="24"/>
        </w:rPr>
        <w:t xml:space="preserve"> </w:t>
      </w:r>
      <w:r w:rsidR="001C4418" w:rsidRPr="00DE31A2">
        <w:rPr>
          <w:rFonts w:ascii="Times New Roman" w:hAnsi="Times New Roman" w:cs="Times New Roman"/>
          <w:sz w:val="24"/>
          <w:szCs w:val="24"/>
        </w:rPr>
        <w:t xml:space="preserve">In 2016, </w:t>
      </w:r>
      <w:proofErr w:type="gramStart"/>
      <w:r w:rsidR="001C4418" w:rsidRPr="00DE31A2">
        <w:rPr>
          <w:rFonts w:ascii="Times New Roman" w:hAnsi="Times New Roman" w:cs="Times New Roman"/>
          <w:sz w:val="24"/>
          <w:szCs w:val="24"/>
        </w:rPr>
        <w:t>a number of</w:t>
      </w:r>
      <w:proofErr w:type="gramEnd"/>
      <w:r w:rsidR="001C4418" w:rsidRPr="00DE31A2">
        <w:rPr>
          <w:rFonts w:ascii="Times New Roman" w:hAnsi="Times New Roman" w:cs="Times New Roman"/>
          <w:sz w:val="24"/>
          <w:szCs w:val="24"/>
        </w:rPr>
        <w:t xml:space="preserve"> officials left EDF, including the financial director who no longer wanted to support the strategy, the state representative on the board, and the prior CEO. However, the decision was postponed throughout the summer of 2016, and the leaders still supported the scheme. Early in 2016, the highly stressed corporation EDF seemed to have an unsustainable business plan</w:t>
      </w:r>
      <w:r w:rsidR="00FA1FCE" w:rsidRPr="00DE31A2">
        <w:rPr>
          <w:rFonts w:ascii="Times New Roman" w:hAnsi="Times New Roman" w:cs="Times New Roman"/>
          <w:sz w:val="24"/>
          <w:szCs w:val="24"/>
        </w:rPr>
        <w:t>. T</w:t>
      </w:r>
      <w:r w:rsidR="00DE31A2" w:rsidRPr="00DE31A2">
        <w:rPr>
          <w:rFonts w:ascii="Times New Roman" w:hAnsi="Times New Roman" w:cs="Times New Roman"/>
          <w:sz w:val="24"/>
          <w:szCs w:val="24"/>
        </w:rPr>
        <w:t xml:space="preserve">he </w:t>
      </w:r>
      <w:r w:rsidR="00FA1FCE" w:rsidRPr="00DE31A2">
        <w:rPr>
          <w:rFonts w:ascii="Times New Roman" w:hAnsi="Times New Roman" w:cs="Times New Roman"/>
          <w:sz w:val="24"/>
          <w:szCs w:val="24"/>
        </w:rPr>
        <w:t>French finance minister</w:t>
      </w:r>
      <w:r w:rsidR="00DE31A2" w:rsidRPr="00DE31A2">
        <w:rPr>
          <w:rFonts w:ascii="Times New Roman" w:hAnsi="Times New Roman" w:cs="Times New Roman"/>
          <w:sz w:val="24"/>
          <w:szCs w:val="24"/>
        </w:rPr>
        <w:t xml:space="preserve"> then</w:t>
      </w:r>
      <w:r w:rsidR="00FA1FCE" w:rsidRPr="00DE31A2">
        <w:rPr>
          <w:rFonts w:ascii="Times New Roman" w:hAnsi="Times New Roman" w:cs="Times New Roman"/>
          <w:sz w:val="24"/>
          <w:szCs w:val="24"/>
        </w:rPr>
        <w:t>, Emmanuel Macron, put pressure on EDF to proceed after the Brexit result. The decisions are being influenced by French politics, and a major front within EDF is concerned that the project's outcomes won't be advantageous to the organisation.</w:t>
      </w:r>
      <w:r w:rsidR="00A40744" w:rsidRPr="00DE31A2">
        <w:rPr>
          <w:rFonts w:ascii="Times New Roman" w:hAnsi="Times New Roman" w:cs="Times New Roman"/>
          <w:sz w:val="24"/>
          <w:szCs w:val="24"/>
        </w:rPr>
        <w:t xml:space="preserve"> </w:t>
      </w:r>
    </w:p>
    <w:p w14:paraId="5D37123D" w14:textId="77777777" w:rsidR="004C422C" w:rsidRDefault="00671F24" w:rsidP="005254E9">
      <w:pPr>
        <w:autoSpaceDE w:val="0"/>
        <w:autoSpaceDN w:val="0"/>
        <w:adjustRightInd w:val="0"/>
        <w:spacing w:after="0" w:line="360" w:lineRule="auto"/>
        <w:ind w:firstLine="720"/>
        <w:mirrorIndents/>
        <w:rPr>
          <w:rFonts w:ascii="Times New Roman" w:hAnsi="Times New Roman" w:cs="Times New Roman"/>
          <w:sz w:val="24"/>
          <w:szCs w:val="24"/>
        </w:rPr>
      </w:pPr>
      <w:r w:rsidRPr="00671F24">
        <w:rPr>
          <w:rFonts w:ascii="Times New Roman" w:hAnsi="Times New Roman" w:cs="Times New Roman"/>
          <w:sz w:val="24"/>
          <w:szCs w:val="24"/>
        </w:rPr>
        <w:t xml:space="preserve">The UK government no longer </w:t>
      </w:r>
      <w:proofErr w:type="gramStart"/>
      <w:r w:rsidRPr="00671F24">
        <w:rPr>
          <w:rFonts w:ascii="Times New Roman" w:hAnsi="Times New Roman" w:cs="Times New Roman"/>
          <w:sz w:val="24"/>
          <w:szCs w:val="24"/>
        </w:rPr>
        <w:t>takes into account</w:t>
      </w:r>
      <w:proofErr w:type="gramEnd"/>
      <w:r w:rsidRPr="00671F24">
        <w:rPr>
          <w:rFonts w:ascii="Times New Roman" w:hAnsi="Times New Roman" w:cs="Times New Roman"/>
          <w:sz w:val="24"/>
          <w:szCs w:val="24"/>
        </w:rPr>
        <w:t xml:space="preserve"> the actual costs. </w:t>
      </w:r>
      <w:proofErr w:type="gramStart"/>
      <w:r w:rsidRPr="00671F24">
        <w:rPr>
          <w:rFonts w:ascii="Times New Roman" w:hAnsi="Times New Roman" w:cs="Times New Roman"/>
          <w:sz w:val="24"/>
          <w:szCs w:val="24"/>
        </w:rPr>
        <w:t>Similar to</w:t>
      </w:r>
      <w:proofErr w:type="gramEnd"/>
      <w:r w:rsidRPr="00671F24">
        <w:rPr>
          <w:rFonts w:ascii="Times New Roman" w:hAnsi="Times New Roman" w:cs="Times New Roman"/>
          <w:sz w:val="24"/>
          <w:szCs w:val="24"/>
        </w:rPr>
        <w:t xml:space="preserve"> prior nuclear power projects in the UK, the cost of processing and storing radioactive material is not included. This is a portion of a confidential cap on the costs EDF will pay for waste costs and the eventual decommissioning of the plant, but </w:t>
      </w:r>
      <w:proofErr w:type="spellStart"/>
      <w:r w:rsidRPr="00671F24">
        <w:rPr>
          <w:rFonts w:ascii="Times New Roman" w:hAnsi="Times New Roman" w:cs="Times New Roman"/>
          <w:sz w:val="24"/>
          <w:szCs w:val="24"/>
        </w:rPr>
        <w:t>Dr.</w:t>
      </w:r>
      <w:proofErr w:type="spellEnd"/>
      <w:r w:rsidRPr="00671F24">
        <w:rPr>
          <w:rFonts w:ascii="Times New Roman" w:hAnsi="Times New Roman" w:cs="Times New Roman"/>
          <w:sz w:val="24"/>
          <w:szCs w:val="24"/>
        </w:rPr>
        <w:t xml:space="preserve"> Lowry, a senior research fellow at the Institute for Resource and Security Studies in Cambridge, Massachusetts, who made a request for information under the Freedom of Information Act, claims that the level of the cap is not being made completely transparent.</w:t>
      </w:r>
      <w:r>
        <w:rPr>
          <w:rFonts w:ascii="Times New Roman" w:hAnsi="Times New Roman" w:cs="Times New Roman"/>
          <w:sz w:val="24"/>
          <w:szCs w:val="24"/>
        </w:rPr>
        <w:t xml:space="preserve"> </w:t>
      </w:r>
      <w:r w:rsidR="00946C08" w:rsidRPr="00946C08">
        <w:rPr>
          <w:rFonts w:ascii="Times New Roman" w:hAnsi="Times New Roman" w:cs="Times New Roman"/>
          <w:sz w:val="24"/>
          <w:szCs w:val="24"/>
        </w:rPr>
        <w:t>By noting that the UK government accepts that, in placing a cap, the residual risk of the worst-case scenarios where actual cost might exceed the ceiling, is being shared by the government, the report made it obvious that cost overruns have been shifted from EDF to the UK taxpayer</w:t>
      </w:r>
      <w:r w:rsidR="00946C08">
        <w:rPr>
          <w:rFonts w:ascii="Times New Roman" w:hAnsi="Times New Roman" w:cs="Times New Roman"/>
          <w:sz w:val="24"/>
          <w:szCs w:val="24"/>
        </w:rPr>
        <w:t xml:space="preserve"> </w:t>
      </w:r>
      <w:r w:rsidR="00A3430F" w:rsidRPr="00A3430F">
        <w:rPr>
          <w:rFonts w:ascii="Times New Roman" w:hAnsi="Times New Roman" w:cs="Times New Roman"/>
          <w:sz w:val="24"/>
          <w:szCs w:val="24"/>
        </w:rPr>
        <w:t>(</w:t>
      </w:r>
      <w:r w:rsidR="00A3430F" w:rsidRPr="00A3430F">
        <w:rPr>
          <w:rFonts w:ascii="Times New Roman" w:eastAsia="Times New Roman" w:hAnsi="Times New Roman" w:cs="Times New Roman"/>
          <w:sz w:val="24"/>
          <w:szCs w:val="24"/>
          <w:lang w:eastAsia="en-GB"/>
        </w:rPr>
        <w:t xml:space="preserve">Ruddick, 2016). </w:t>
      </w:r>
      <w:r w:rsidR="00F4435E" w:rsidRPr="00A3430F">
        <w:rPr>
          <w:rFonts w:ascii="Times New Roman" w:hAnsi="Times New Roman" w:cs="Times New Roman"/>
          <w:sz w:val="24"/>
          <w:szCs w:val="24"/>
        </w:rPr>
        <w:t>Later, the UK government disputed that taxpayers would be responsible for paying any costs above the limit.</w:t>
      </w:r>
      <w:r w:rsidR="001D682C" w:rsidRPr="00A3430F">
        <w:rPr>
          <w:rFonts w:ascii="Times New Roman" w:hAnsi="Times New Roman" w:cs="Times New Roman"/>
          <w:sz w:val="24"/>
          <w:szCs w:val="24"/>
        </w:rPr>
        <w:t xml:space="preserve"> </w:t>
      </w:r>
      <w:r w:rsidR="005254E9">
        <w:rPr>
          <w:rFonts w:ascii="Times New Roman" w:hAnsi="Times New Roman" w:cs="Times New Roman"/>
          <w:sz w:val="24"/>
          <w:szCs w:val="24"/>
        </w:rPr>
        <w:t>T</w:t>
      </w:r>
      <w:r w:rsidR="002D539A" w:rsidRPr="00A3430F">
        <w:rPr>
          <w:rFonts w:ascii="Times New Roman" w:hAnsi="Times New Roman" w:cs="Times New Roman"/>
          <w:sz w:val="24"/>
          <w:szCs w:val="24"/>
        </w:rPr>
        <w:t xml:space="preserve">he costs </w:t>
      </w:r>
      <w:r w:rsidR="005254E9">
        <w:rPr>
          <w:rFonts w:ascii="Times New Roman" w:hAnsi="Times New Roman" w:cs="Times New Roman"/>
          <w:sz w:val="24"/>
          <w:szCs w:val="24"/>
        </w:rPr>
        <w:t>could be</w:t>
      </w:r>
      <w:r w:rsidR="002D539A" w:rsidRPr="00A3430F">
        <w:rPr>
          <w:rFonts w:ascii="Times New Roman" w:hAnsi="Times New Roman" w:cs="Times New Roman"/>
          <w:sz w:val="24"/>
          <w:szCs w:val="24"/>
        </w:rPr>
        <w:t xml:space="preserve"> </w:t>
      </w:r>
      <w:r w:rsidR="005254E9">
        <w:rPr>
          <w:rFonts w:ascii="Times New Roman" w:hAnsi="Times New Roman" w:cs="Times New Roman"/>
          <w:sz w:val="24"/>
          <w:szCs w:val="24"/>
        </w:rPr>
        <w:t>to</w:t>
      </w:r>
      <w:r w:rsidR="002D539A" w:rsidRPr="00A3430F">
        <w:rPr>
          <w:rFonts w:ascii="Times New Roman" w:hAnsi="Times New Roman" w:cs="Times New Roman"/>
          <w:sz w:val="24"/>
          <w:szCs w:val="24"/>
        </w:rPr>
        <w:t xml:space="preserve">o </w:t>
      </w:r>
      <w:r w:rsidR="003479A9" w:rsidRPr="00A3430F">
        <w:rPr>
          <w:rFonts w:ascii="Times New Roman" w:hAnsi="Times New Roman" w:cs="Times New Roman"/>
          <w:sz w:val="24"/>
          <w:szCs w:val="24"/>
        </w:rPr>
        <w:t>expensive,</w:t>
      </w:r>
      <w:r w:rsidR="002D539A" w:rsidRPr="00A3430F">
        <w:rPr>
          <w:rFonts w:ascii="Times New Roman" w:hAnsi="Times New Roman" w:cs="Times New Roman"/>
          <w:sz w:val="24"/>
          <w:szCs w:val="24"/>
        </w:rPr>
        <w:t xml:space="preserve"> and the potential overruns are too big for private sector financiers to tolerate</w:t>
      </w:r>
      <w:r w:rsidR="008978D0" w:rsidRPr="00A3430F">
        <w:rPr>
          <w:rFonts w:ascii="Times New Roman" w:hAnsi="Times New Roman" w:cs="Times New Roman"/>
          <w:sz w:val="24"/>
          <w:szCs w:val="24"/>
        </w:rPr>
        <w:t xml:space="preserve">. </w:t>
      </w:r>
    </w:p>
    <w:p w14:paraId="73DFA96F" w14:textId="43DBAADF" w:rsidR="008C050E" w:rsidRPr="00A3430F" w:rsidRDefault="002D539A" w:rsidP="005254E9">
      <w:pPr>
        <w:autoSpaceDE w:val="0"/>
        <w:autoSpaceDN w:val="0"/>
        <w:adjustRightInd w:val="0"/>
        <w:spacing w:after="0" w:line="360" w:lineRule="auto"/>
        <w:ind w:firstLine="720"/>
        <w:mirrorIndents/>
        <w:rPr>
          <w:rFonts w:ascii="Times New Roman" w:hAnsi="Times New Roman" w:cs="Times New Roman"/>
          <w:sz w:val="24"/>
          <w:szCs w:val="24"/>
        </w:rPr>
      </w:pPr>
      <w:r w:rsidRPr="00A3430F">
        <w:rPr>
          <w:rFonts w:ascii="Times New Roman" w:hAnsi="Times New Roman" w:cs="Times New Roman"/>
          <w:sz w:val="24"/>
          <w:szCs w:val="24"/>
        </w:rPr>
        <w:t>China's participation through CGN is likely more about owning a share in important assets than it is about getting a return on the investment.</w:t>
      </w:r>
      <w:r w:rsidR="00C71119" w:rsidRPr="00A3430F">
        <w:rPr>
          <w:rFonts w:ascii="Times New Roman" w:hAnsi="Times New Roman" w:cs="Times New Roman"/>
          <w:sz w:val="24"/>
          <w:szCs w:val="24"/>
        </w:rPr>
        <w:t xml:space="preserve"> The available data firmly suggests that costs severely undermine value for money in terms of outputs and that the potential realised value in use will not be sufficient to support the cost of the project or for electricity delivery</w:t>
      </w:r>
      <w:r w:rsidR="00135BCD" w:rsidRPr="00A3430F">
        <w:rPr>
          <w:rFonts w:ascii="Times New Roman" w:hAnsi="Times New Roman" w:cs="Times New Roman"/>
          <w:sz w:val="24"/>
          <w:szCs w:val="24"/>
        </w:rPr>
        <w:t xml:space="preserve"> (Smyth et al, 2018).</w:t>
      </w:r>
    </w:p>
    <w:p w14:paraId="08518F9D" w14:textId="77777777" w:rsidR="008C050E" w:rsidRPr="00A3430F" w:rsidRDefault="008C050E" w:rsidP="001A0CB5">
      <w:pPr>
        <w:autoSpaceDE w:val="0"/>
        <w:autoSpaceDN w:val="0"/>
        <w:adjustRightInd w:val="0"/>
        <w:spacing w:after="0" w:line="360" w:lineRule="auto"/>
        <w:ind w:firstLine="720"/>
        <w:mirrorIndents/>
        <w:rPr>
          <w:rFonts w:ascii="Times New Roman" w:hAnsi="Times New Roman" w:cs="Times New Roman"/>
          <w:sz w:val="24"/>
          <w:szCs w:val="24"/>
        </w:rPr>
      </w:pPr>
    </w:p>
    <w:p w14:paraId="4A2B0D9C" w14:textId="2F721EBA" w:rsidR="008C050E" w:rsidRPr="00E90F8D" w:rsidRDefault="008C050E" w:rsidP="001A0CB5">
      <w:pPr>
        <w:pStyle w:val="ListParagraph"/>
        <w:numPr>
          <w:ilvl w:val="0"/>
          <w:numId w:val="2"/>
        </w:numPr>
        <w:autoSpaceDE w:val="0"/>
        <w:autoSpaceDN w:val="0"/>
        <w:adjustRightInd w:val="0"/>
        <w:spacing w:after="0" w:line="360" w:lineRule="auto"/>
        <w:ind w:firstLine="720"/>
        <w:contextualSpacing w:val="0"/>
        <w:mirrorIndents/>
        <w:rPr>
          <w:rFonts w:ascii="Times New Roman" w:hAnsi="Times New Roman" w:cs="Times New Roman"/>
          <w:b/>
          <w:bCs/>
          <w:color w:val="000000"/>
          <w:sz w:val="24"/>
          <w:szCs w:val="24"/>
        </w:rPr>
      </w:pPr>
      <w:r w:rsidRPr="00E90F8D">
        <w:rPr>
          <w:rFonts w:ascii="Times New Roman" w:hAnsi="Times New Roman" w:cs="Times New Roman"/>
          <w:b/>
          <w:bCs/>
          <w:color w:val="000000"/>
          <w:sz w:val="28"/>
          <w:szCs w:val="28"/>
        </w:rPr>
        <w:t>Time</w:t>
      </w:r>
      <w:r w:rsidR="007D4FC7" w:rsidRPr="00E90F8D">
        <w:rPr>
          <w:rFonts w:ascii="Times New Roman" w:hAnsi="Times New Roman" w:cs="Times New Roman"/>
          <w:b/>
          <w:bCs/>
          <w:color w:val="000000"/>
          <w:sz w:val="28"/>
          <w:szCs w:val="28"/>
        </w:rPr>
        <w:t>line</w:t>
      </w:r>
    </w:p>
    <w:p w14:paraId="55B6ABFE" w14:textId="77777777" w:rsidR="008C050E" w:rsidRPr="00A3430F" w:rsidRDefault="008C050E" w:rsidP="001A0CB5">
      <w:pPr>
        <w:pStyle w:val="ListParagraph"/>
        <w:autoSpaceDE w:val="0"/>
        <w:autoSpaceDN w:val="0"/>
        <w:adjustRightInd w:val="0"/>
        <w:spacing w:after="0" w:line="360" w:lineRule="auto"/>
        <w:ind w:firstLine="720"/>
        <w:contextualSpacing w:val="0"/>
        <w:mirrorIndents/>
        <w:rPr>
          <w:rFonts w:ascii="Times New Roman" w:hAnsi="Times New Roman" w:cs="Times New Roman"/>
          <w:color w:val="000000"/>
          <w:sz w:val="24"/>
          <w:szCs w:val="24"/>
        </w:rPr>
      </w:pPr>
    </w:p>
    <w:p w14:paraId="5087A6A4" w14:textId="1AE161E9" w:rsidR="00D645EF" w:rsidRPr="00A3430F" w:rsidRDefault="008C050E" w:rsidP="00776BE5">
      <w:pPr>
        <w:spacing w:after="0" w:line="360" w:lineRule="auto"/>
        <w:ind w:right="-284" w:firstLine="720"/>
        <w:mirrorIndents/>
        <w:rPr>
          <w:rFonts w:ascii="Times New Roman" w:hAnsi="Times New Roman" w:cs="Times New Roman"/>
          <w:sz w:val="24"/>
          <w:szCs w:val="24"/>
        </w:rPr>
      </w:pPr>
      <w:r w:rsidRPr="00A3430F">
        <w:rPr>
          <w:rFonts w:ascii="Times New Roman" w:hAnsi="Times New Roman" w:cs="Times New Roman"/>
          <w:sz w:val="24"/>
          <w:szCs w:val="24"/>
        </w:rPr>
        <w:t xml:space="preserve">After choosing the EPR design and technology being used for </w:t>
      </w:r>
      <w:proofErr w:type="spellStart"/>
      <w:r w:rsidRPr="00A3430F">
        <w:rPr>
          <w:rFonts w:ascii="Times New Roman" w:hAnsi="Times New Roman" w:cs="Times New Roman"/>
          <w:sz w:val="24"/>
          <w:szCs w:val="24"/>
        </w:rPr>
        <w:t>Olkiluoto</w:t>
      </w:r>
      <w:proofErr w:type="spellEnd"/>
      <w:r w:rsidRPr="00A3430F">
        <w:rPr>
          <w:rFonts w:ascii="Times New Roman" w:hAnsi="Times New Roman" w:cs="Times New Roman"/>
          <w:sz w:val="24"/>
          <w:szCs w:val="24"/>
        </w:rPr>
        <w:t xml:space="preserve"> and </w:t>
      </w:r>
      <w:proofErr w:type="spellStart"/>
      <w:r w:rsidRPr="00A3430F">
        <w:rPr>
          <w:rFonts w:ascii="Times New Roman" w:hAnsi="Times New Roman" w:cs="Times New Roman"/>
          <w:sz w:val="24"/>
          <w:szCs w:val="24"/>
        </w:rPr>
        <w:t>Flamanville</w:t>
      </w:r>
      <w:proofErr w:type="spellEnd"/>
      <w:r w:rsidRPr="00A3430F">
        <w:rPr>
          <w:rFonts w:ascii="Times New Roman" w:hAnsi="Times New Roman" w:cs="Times New Roman"/>
          <w:sz w:val="24"/>
          <w:szCs w:val="24"/>
        </w:rPr>
        <w:t xml:space="preserve"> power plants, the schedule for HPC slid. </w:t>
      </w:r>
      <w:r w:rsidR="00F6665F" w:rsidRPr="00A3430F">
        <w:rPr>
          <w:rFonts w:ascii="Times New Roman" w:hAnsi="Times New Roman" w:cs="Times New Roman"/>
          <w:sz w:val="24"/>
          <w:szCs w:val="24"/>
        </w:rPr>
        <w:t xml:space="preserve">Political and business management to handle the issues frequently </w:t>
      </w:r>
      <w:r w:rsidR="00691ADA" w:rsidRPr="00A3430F">
        <w:rPr>
          <w:rFonts w:ascii="Times New Roman" w:hAnsi="Times New Roman" w:cs="Times New Roman"/>
          <w:sz w:val="24"/>
          <w:szCs w:val="24"/>
        </w:rPr>
        <w:t>creates</w:t>
      </w:r>
      <w:r w:rsidR="00F6665F" w:rsidRPr="00A3430F">
        <w:rPr>
          <w:rFonts w:ascii="Times New Roman" w:hAnsi="Times New Roman" w:cs="Times New Roman"/>
          <w:sz w:val="24"/>
          <w:szCs w:val="24"/>
        </w:rPr>
        <w:t xml:space="preserve"> delays, which raise expenses and discontinuity.</w:t>
      </w:r>
      <w:r w:rsidR="005A50C7" w:rsidRPr="00A3430F">
        <w:rPr>
          <w:rFonts w:ascii="Times New Roman" w:hAnsi="Times New Roman" w:cs="Times New Roman"/>
          <w:sz w:val="24"/>
          <w:szCs w:val="24"/>
        </w:rPr>
        <w:t xml:space="preserve"> </w:t>
      </w:r>
      <w:r w:rsidRPr="00A3430F">
        <w:rPr>
          <w:rFonts w:ascii="Times New Roman" w:hAnsi="Times New Roman" w:cs="Times New Roman"/>
          <w:sz w:val="24"/>
          <w:szCs w:val="24"/>
        </w:rPr>
        <w:t xml:space="preserve">Cost problems led to shareholder changes, such as Centrica's withdrawal in 2013 and the replacement by CGN of China. These changes caused delays because relations had to be </w:t>
      </w:r>
      <w:r w:rsidR="00A3430F" w:rsidRPr="00A3430F">
        <w:rPr>
          <w:rFonts w:ascii="Times New Roman" w:hAnsi="Times New Roman" w:cs="Times New Roman"/>
          <w:sz w:val="24"/>
          <w:szCs w:val="24"/>
        </w:rPr>
        <w:t>re-established</w:t>
      </w:r>
      <w:r w:rsidRPr="00A3430F">
        <w:rPr>
          <w:rFonts w:ascii="Times New Roman" w:hAnsi="Times New Roman" w:cs="Times New Roman"/>
          <w:sz w:val="24"/>
          <w:szCs w:val="24"/>
        </w:rPr>
        <w:t>. There have been numerous changes at the UK government level, including restructuring in the ministry for energy and three distinct administrations with four different prime ministers. The influential EDF decision-makers have changed on the French side.</w:t>
      </w:r>
      <w:r w:rsidR="005C38A7" w:rsidRPr="00A3430F">
        <w:rPr>
          <w:rFonts w:ascii="Times New Roman" w:hAnsi="Times New Roman" w:cs="Times New Roman"/>
          <w:sz w:val="24"/>
          <w:szCs w:val="24"/>
        </w:rPr>
        <w:t xml:space="preserve"> The combination of all the changes undoubtedly led to decision-makers being persuaded to support cost as the main issue in comparison to initial projections. The position of France as a world champion in nuclear energy production, the financial health of EDF, and the UK government's and taxpayers' exposure to debt and expense risks are all at risk.</w:t>
      </w:r>
      <w:r w:rsidR="005254E9">
        <w:rPr>
          <w:rFonts w:ascii="Times New Roman" w:hAnsi="Times New Roman" w:cs="Times New Roman"/>
          <w:sz w:val="24"/>
          <w:szCs w:val="24"/>
        </w:rPr>
        <w:t xml:space="preserve"> </w:t>
      </w:r>
      <w:r w:rsidR="00D645EF" w:rsidRPr="00A3430F">
        <w:rPr>
          <w:rFonts w:ascii="Times New Roman" w:hAnsi="Times New Roman" w:cs="Times New Roman"/>
          <w:sz w:val="24"/>
          <w:szCs w:val="24"/>
        </w:rPr>
        <w:t>Less focus is being placed on the Chinese motivations for participating and whether there are consequences for the UK's very long-term worth, particularly if there are significant delays or further cost increases. That might lead to even more Chinese participation and dependence.</w:t>
      </w:r>
      <w:r w:rsidR="00030239" w:rsidRPr="00A3430F">
        <w:rPr>
          <w:rFonts w:ascii="Times New Roman" w:hAnsi="Times New Roman" w:cs="Times New Roman"/>
          <w:sz w:val="24"/>
          <w:szCs w:val="24"/>
        </w:rPr>
        <w:t xml:space="preserve"> </w:t>
      </w:r>
    </w:p>
    <w:p w14:paraId="31071D33" w14:textId="58855595" w:rsidR="00030239" w:rsidRPr="00A3430F" w:rsidRDefault="00030239" w:rsidP="00776BE5">
      <w:pPr>
        <w:spacing w:after="0" w:line="360" w:lineRule="auto"/>
        <w:ind w:right="-284" w:firstLine="720"/>
        <w:mirrorIndents/>
        <w:rPr>
          <w:rFonts w:ascii="Times New Roman" w:hAnsi="Times New Roman" w:cs="Times New Roman"/>
          <w:sz w:val="24"/>
          <w:szCs w:val="24"/>
        </w:rPr>
      </w:pPr>
      <w:r w:rsidRPr="00A3430F">
        <w:rPr>
          <w:rFonts w:ascii="Times New Roman" w:hAnsi="Times New Roman" w:cs="Times New Roman"/>
          <w:sz w:val="24"/>
          <w:szCs w:val="24"/>
        </w:rPr>
        <w:t>Dependence on France ha</w:t>
      </w:r>
      <w:r w:rsidR="005254E9">
        <w:rPr>
          <w:rFonts w:ascii="Times New Roman" w:hAnsi="Times New Roman" w:cs="Times New Roman"/>
          <w:sz w:val="24"/>
          <w:szCs w:val="24"/>
        </w:rPr>
        <w:t>d</w:t>
      </w:r>
      <w:r w:rsidRPr="00A3430F">
        <w:rPr>
          <w:rFonts w:ascii="Times New Roman" w:hAnsi="Times New Roman" w:cs="Times New Roman"/>
          <w:sz w:val="24"/>
          <w:szCs w:val="24"/>
        </w:rPr>
        <w:t xml:space="preserve"> repercussions for Brexit negotiations as well.</w:t>
      </w:r>
      <w:r w:rsidR="00776BE5">
        <w:rPr>
          <w:rFonts w:ascii="Times New Roman" w:hAnsi="Times New Roman" w:cs="Times New Roman"/>
          <w:sz w:val="24"/>
          <w:szCs w:val="24"/>
        </w:rPr>
        <w:t xml:space="preserve"> </w:t>
      </w:r>
      <w:r w:rsidRPr="00A3430F">
        <w:rPr>
          <w:rFonts w:ascii="Times New Roman" w:hAnsi="Times New Roman" w:cs="Times New Roman"/>
          <w:sz w:val="24"/>
          <w:szCs w:val="24"/>
        </w:rPr>
        <w:t xml:space="preserve">Further delays have resulted from interactions involving these factors. Coal-fired power plants closed more rapidly than expected by UK government policy </w:t>
      </w:r>
      <w:r w:rsidR="00135BCD" w:rsidRPr="00A3430F">
        <w:rPr>
          <w:rFonts w:ascii="Times New Roman" w:hAnsi="Times New Roman" w:cs="Times New Roman"/>
          <w:sz w:val="24"/>
          <w:szCs w:val="24"/>
        </w:rPr>
        <w:t xml:space="preserve">(Ward, 2016). </w:t>
      </w:r>
      <w:r w:rsidRPr="00A3430F">
        <w:rPr>
          <w:rFonts w:ascii="Times New Roman" w:hAnsi="Times New Roman" w:cs="Times New Roman"/>
          <w:sz w:val="24"/>
          <w:szCs w:val="24"/>
        </w:rPr>
        <w:t>This makes HPC services more necessary. From a political stance, this might not appear to be out of line, but</w:t>
      </w:r>
      <w:r w:rsidR="005254E9">
        <w:rPr>
          <w:rFonts w:ascii="Times New Roman" w:hAnsi="Times New Roman" w:cs="Times New Roman"/>
          <w:sz w:val="24"/>
          <w:szCs w:val="24"/>
        </w:rPr>
        <w:t xml:space="preserve"> t</w:t>
      </w:r>
      <w:r w:rsidRPr="00A3430F">
        <w:rPr>
          <w:rFonts w:ascii="Times New Roman" w:hAnsi="Times New Roman" w:cs="Times New Roman"/>
          <w:sz w:val="24"/>
          <w:szCs w:val="24"/>
        </w:rPr>
        <w:t xml:space="preserve">he contract that EDF was given, which would specify how such delays and difficulties should be handled, is the actual issue, not so much the timetable. And in this case, the suggested configurations are very unsettling. The buying plan appears to be backwards </w:t>
      </w:r>
      <w:proofErr w:type="gramStart"/>
      <w:r w:rsidRPr="00A3430F">
        <w:rPr>
          <w:rFonts w:ascii="Times New Roman" w:hAnsi="Times New Roman" w:cs="Times New Roman"/>
          <w:sz w:val="24"/>
          <w:szCs w:val="24"/>
        </w:rPr>
        <w:t>in light of</w:t>
      </w:r>
      <w:proofErr w:type="gramEnd"/>
      <w:r w:rsidRPr="00A3430F">
        <w:rPr>
          <w:rFonts w:ascii="Times New Roman" w:hAnsi="Times New Roman" w:cs="Times New Roman"/>
          <w:sz w:val="24"/>
          <w:szCs w:val="24"/>
        </w:rPr>
        <w:t xml:space="preserve"> EDF's deteriorating financial situation, the probability of delay, and the potential for cost increase. Risk is not distributed properly</w:t>
      </w:r>
      <w:r w:rsidR="00135BCD" w:rsidRPr="00A3430F">
        <w:rPr>
          <w:rFonts w:ascii="Times New Roman" w:hAnsi="Times New Roman" w:cs="Times New Roman"/>
          <w:sz w:val="24"/>
          <w:szCs w:val="24"/>
        </w:rPr>
        <w:t xml:space="preserve"> (Smyth et al, 2018). </w:t>
      </w:r>
      <w:r w:rsidRPr="00A3430F">
        <w:rPr>
          <w:rFonts w:ascii="Times New Roman" w:hAnsi="Times New Roman" w:cs="Times New Roman"/>
          <w:sz w:val="24"/>
          <w:szCs w:val="24"/>
        </w:rPr>
        <w:t xml:space="preserve">The more the contractors must concentrate on meeting deadlines during contract implementation, the more likely it is that quality compromises and scope reductions will be decided upon </w:t>
      </w:r>
      <w:proofErr w:type="gramStart"/>
      <w:r w:rsidRPr="00A3430F">
        <w:rPr>
          <w:rFonts w:ascii="Times New Roman" w:hAnsi="Times New Roman" w:cs="Times New Roman"/>
          <w:sz w:val="24"/>
          <w:szCs w:val="24"/>
        </w:rPr>
        <w:t>in order to</w:t>
      </w:r>
      <w:proofErr w:type="gramEnd"/>
      <w:r w:rsidRPr="00A3430F">
        <w:rPr>
          <w:rFonts w:ascii="Times New Roman" w:hAnsi="Times New Roman" w:cs="Times New Roman"/>
          <w:sz w:val="24"/>
          <w:szCs w:val="24"/>
        </w:rPr>
        <w:t xml:space="preserve"> meet time and expense requirements.</w:t>
      </w:r>
    </w:p>
    <w:p w14:paraId="5F17D66C" w14:textId="1EC01C9E" w:rsidR="00D57C8B" w:rsidRDefault="00D57C8B" w:rsidP="00776BE5">
      <w:pPr>
        <w:spacing w:after="0" w:line="360" w:lineRule="auto"/>
        <w:ind w:right="-284" w:firstLine="720"/>
        <w:mirrorIndents/>
        <w:rPr>
          <w:rFonts w:ascii="Times New Roman" w:hAnsi="Times New Roman" w:cs="Times New Roman"/>
          <w:sz w:val="24"/>
          <w:szCs w:val="24"/>
        </w:rPr>
      </w:pPr>
      <w:r w:rsidRPr="00A3430F">
        <w:rPr>
          <w:rFonts w:ascii="Times New Roman" w:hAnsi="Times New Roman" w:cs="Times New Roman"/>
          <w:sz w:val="24"/>
          <w:szCs w:val="24"/>
        </w:rPr>
        <w:t xml:space="preserve">Governments blindly view HPC's large-scale nature as meeting future requirements. According to statements made by the UK Secretary of State for Business, </w:t>
      </w:r>
      <w:r w:rsidR="005254E9">
        <w:rPr>
          <w:rFonts w:ascii="Times New Roman" w:hAnsi="Times New Roman" w:cs="Times New Roman"/>
          <w:sz w:val="24"/>
          <w:szCs w:val="24"/>
        </w:rPr>
        <w:t>E</w:t>
      </w:r>
      <w:r w:rsidRPr="00A3430F">
        <w:rPr>
          <w:rFonts w:ascii="Times New Roman" w:hAnsi="Times New Roman" w:cs="Times New Roman"/>
          <w:sz w:val="24"/>
          <w:szCs w:val="24"/>
        </w:rPr>
        <w:t>lectricity, and Industrial Strategy, HPC is crucial to maintaining future security of supply for low-carbon electricity. The CEO of EDF Energy said</w:t>
      </w:r>
      <w:r w:rsidR="00FE2E77" w:rsidRPr="00A3430F">
        <w:rPr>
          <w:rFonts w:ascii="Times New Roman" w:hAnsi="Times New Roman" w:cs="Times New Roman"/>
          <w:sz w:val="24"/>
          <w:szCs w:val="24"/>
        </w:rPr>
        <w:t xml:space="preserve"> Hinkley Point C w</w:t>
      </w:r>
      <w:r w:rsidR="005254E9">
        <w:rPr>
          <w:rFonts w:ascii="Times New Roman" w:hAnsi="Times New Roman" w:cs="Times New Roman"/>
          <w:sz w:val="24"/>
          <w:szCs w:val="24"/>
        </w:rPr>
        <w:t>ould</w:t>
      </w:r>
      <w:r w:rsidR="00FE2E77" w:rsidRPr="00A3430F">
        <w:rPr>
          <w:rFonts w:ascii="Times New Roman" w:hAnsi="Times New Roman" w:cs="Times New Roman"/>
          <w:sz w:val="24"/>
          <w:szCs w:val="24"/>
        </w:rPr>
        <w:t xml:space="preserve"> launch the resurgence of </w:t>
      </w:r>
      <w:r w:rsidR="00FE2E77" w:rsidRPr="00A3430F">
        <w:rPr>
          <w:rFonts w:ascii="Times New Roman" w:hAnsi="Times New Roman" w:cs="Times New Roman"/>
          <w:sz w:val="24"/>
          <w:szCs w:val="24"/>
        </w:rPr>
        <w:lastRenderedPageBreak/>
        <w:t>British nuclear power. It has surmounted difficulties and obstacles that w</w:t>
      </w:r>
      <w:r w:rsidR="005254E9">
        <w:rPr>
          <w:rFonts w:ascii="Times New Roman" w:hAnsi="Times New Roman" w:cs="Times New Roman"/>
          <w:sz w:val="24"/>
          <w:szCs w:val="24"/>
        </w:rPr>
        <w:t>ould</w:t>
      </w:r>
      <w:r w:rsidR="00FE2E77" w:rsidRPr="00A3430F">
        <w:rPr>
          <w:rFonts w:ascii="Times New Roman" w:hAnsi="Times New Roman" w:cs="Times New Roman"/>
          <w:sz w:val="24"/>
          <w:szCs w:val="24"/>
        </w:rPr>
        <w:t xml:space="preserve"> help upcoming nuclear programmes in Britain. The persistent policies of succeeding governments to offer safe, affordable, low-carbon electricity have made this huge investment possible</w:t>
      </w:r>
      <w:r w:rsidR="00135BCD" w:rsidRPr="00A3430F">
        <w:rPr>
          <w:rFonts w:ascii="Times New Roman" w:hAnsi="Times New Roman" w:cs="Times New Roman"/>
          <w:sz w:val="24"/>
          <w:szCs w:val="24"/>
        </w:rPr>
        <w:t xml:space="preserve"> (EDF Energy, 2015).</w:t>
      </w:r>
    </w:p>
    <w:p w14:paraId="46E55989" w14:textId="77777777" w:rsidR="00F7069A" w:rsidRDefault="00F7069A" w:rsidP="00776BE5">
      <w:pPr>
        <w:spacing w:after="0" w:line="360" w:lineRule="auto"/>
        <w:ind w:right="-284" w:firstLine="720"/>
        <w:mirrorIndents/>
        <w:rPr>
          <w:rFonts w:ascii="Times New Roman" w:hAnsi="Times New Roman" w:cs="Times New Roman"/>
          <w:color w:val="000000"/>
          <w:sz w:val="24"/>
          <w:szCs w:val="24"/>
        </w:rPr>
      </w:pPr>
    </w:p>
    <w:p w14:paraId="279617A3" w14:textId="6DBBD632" w:rsidR="006E2B5E" w:rsidRPr="00E90F8D" w:rsidRDefault="006E2B5E" w:rsidP="00776BE5">
      <w:pPr>
        <w:spacing w:after="0" w:line="360" w:lineRule="auto"/>
        <w:ind w:right="-284" w:firstLine="720"/>
        <w:mirrorIndents/>
        <w:rPr>
          <w:rFonts w:ascii="Times New Roman" w:hAnsi="Times New Roman" w:cs="Times New Roman"/>
          <w:b/>
          <w:bCs/>
          <w:color w:val="000000"/>
          <w:sz w:val="28"/>
          <w:szCs w:val="28"/>
        </w:rPr>
      </w:pPr>
      <w:r w:rsidRPr="00E90F8D">
        <w:rPr>
          <w:rFonts w:ascii="Times New Roman" w:hAnsi="Times New Roman" w:cs="Times New Roman"/>
          <w:b/>
          <w:bCs/>
          <w:color w:val="000000"/>
          <w:sz w:val="28"/>
          <w:szCs w:val="28"/>
        </w:rPr>
        <w:t>Conclusion &amp; Recommendations</w:t>
      </w:r>
    </w:p>
    <w:p w14:paraId="7B215AD2" w14:textId="77777777" w:rsidR="006E2B5E" w:rsidRPr="006E2B5E" w:rsidRDefault="006E2B5E" w:rsidP="00776BE5">
      <w:pPr>
        <w:spacing w:after="0" w:line="360" w:lineRule="auto"/>
        <w:ind w:right="-284" w:firstLine="720"/>
        <w:mirrorIndents/>
        <w:rPr>
          <w:rFonts w:ascii="Times New Roman" w:hAnsi="Times New Roman" w:cs="Times New Roman"/>
          <w:b/>
          <w:bCs/>
          <w:color w:val="000000"/>
          <w:sz w:val="24"/>
          <w:szCs w:val="24"/>
        </w:rPr>
      </w:pPr>
    </w:p>
    <w:p w14:paraId="4AB76259" w14:textId="27952C7F" w:rsidR="00355320" w:rsidRDefault="005254E9" w:rsidP="00734366">
      <w:pPr>
        <w:spacing w:after="0" w:line="360" w:lineRule="auto"/>
        <w:ind w:right="-340" w:firstLine="720"/>
        <w:mirrorIndents/>
      </w:pPr>
      <w:r>
        <w:rPr>
          <w:rFonts w:ascii="Times New Roman" w:hAnsi="Times New Roman" w:cs="Times New Roman"/>
          <w:sz w:val="24"/>
          <w:szCs w:val="24"/>
        </w:rPr>
        <w:t>The Hinkley Point C has been a controversial subject from the start, at various levels. From what it looked like a solution to a future problem</w:t>
      </w:r>
      <w:r w:rsidR="008367C0">
        <w:rPr>
          <w:rFonts w:ascii="Times New Roman" w:hAnsi="Times New Roman" w:cs="Times New Roman"/>
          <w:sz w:val="24"/>
          <w:szCs w:val="24"/>
        </w:rPr>
        <w:t>,</w:t>
      </w:r>
      <w:r>
        <w:rPr>
          <w:rFonts w:ascii="Times New Roman" w:hAnsi="Times New Roman" w:cs="Times New Roman"/>
          <w:sz w:val="24"/>
          <w:szCs w:val="24"/>
        </w:rPr>
        <w:t xml:space="preserve"> it has become </w:t>
      </w:r>
      <w:r w:rsidR="008367C0">
        <w:rPr>
          <w:rFonts w:ascii="Times New Roman" w:hAnsi="Times New Roman" w:cs="Times New Roman"/>
          <w:sz w:val="24"/>
          <w:szCs w:val="24"/>
        </w:rPr>
        <w:t xml:space="preserve">an expensive problem in need of a solution. </w:t>
      </w:r>
      <w:r w:rsidR="00355320" w:rsidRPr="00A3430F">
        <w:rPr>
          <w:rFonts w:ascii="Times New Roman" w:hAnsi="Times New Roman" w:cs="Times New Roman"/>
          <w:sz w:val="24"/>
          <w:szCs w:val="24"/>
        </w:rPr>
        <w:t>Cost problems led to shareholder changes</w:t>
      </w:r>
      <w:r w:rsidR="00355320">
        <w:rPr>
          <w:rFonts w:ascii="Times New Roman" w:hAnsi="Times New Roman" w:cs="Times New Roman"/>
          <w:sz w:val="24"/>
          <w:szCs w:val="24"/>
        </w:rPr>
        <w:t xml:space="preserve"> and t</w:t>
      </w:r>
      <w:r w:rsidR="00355320" w:rsidRPr="00A3430F">
        <w:rPr>
          <w:rFonts w:ascii="Times New Roman" w:hAnsi="Times New Roman" w:cs="Times New Roman"/>
          <w:sz w:val="24"/>
          <w:szCs w:val="24"/>
        </w:rPr>
        <w:t>hese changes caused delays because relations had to be re-established.</w:t>
      </w:r>
      <w:r w:rsidR="00355320">
        <w:rPr>
          <w:rFonts w:ascii="Times New Roman" w:hAnsi="Times New Roman" w:cs="Times New Roman"/>
          <w:sz w:val="24"/>
          <w:szCs w:val="24"/>
        </w:rPr>
        <w:t xml:space="preserve"> Completely different from the initial project, in terms of costs and timeline, HPC has raised questions of its feasibility. By the time the plant will be ready to generate energy, the nuclear capability may no longer be </w:t>
      </w:r>
      <w:r w:rsidR="0099767B">
        <w:rPr>
          <w:rFonts w:ascii="Times New Roman" w:hAnsi="Times New Roman" w:cs="Times New Roman"/>
          <w:sz w:val="24"/>
          <w:szCs w:val="24"/>
        </w:rPr>
        <w:t>operational,</w:t>
      </w:r>
      <w:r w:rsidR="00355320">
        <w:rPr>
          <w:rFonts w:ascii="Times New Roman" w:hAnsi="Times New Roman" w:cs="Times New Roman"/>
          <w:sz w:val="24"/>
          <w:szCs w:val="24"/>
        </w:rPr>
        <w:t xml:space="preserve"> and UK runs the risk of </w:t>
      </w:r>
      <w:r w:rsidR="00355320" w:rsidRPr="0099767B">
        <w:rPr>
          <w:rFonts w:ascii="Times New Roman" w:hAnsi="Times New Roman" w:cs="Times New Roman"/>
          <w:sz w:val="24"/>
          <w:szCs w:val="24"/>
        </w:rPr>
        <w:t xml:space="preserve">being stuck with </w:t>
      </w:r>
      <w:proofErr w:type="gramStart"/>
      <w:r w:rsidR="00355320" w:rsidRPr="0099767B">
        <w:rPr>
          <w:rFonts w:ascii="Times New Roman" w:hAnsi="Times New Roman" w:cs="Times New Roman"/>
          <w:sz w:val="24"/>
          <w:szCs w:val="24"/>
        </w:rPr>
        <w:t>a number of</w:t>
      </w:r>
      <w:proofErr w:type="gramEnd"/>
      <w:r w:rsidR="00355320" w:rsidRPr="0099767B">
        <w:rPr>
          <w:rFonts w:ascii="Times New Roman" w:hAnsi="Times New Roman" w:cs="Times New Roman"/>
          <w:sz w:val="24"/>
          <w:szCs w:val="24"/>
        </w:rPr>
        <w:t xml:space="preserve"> nuclear plants that were built to handle a security of supply problem that is no</w:t>
      </w:r>
      <w:r w:rsidR="00E90F8D">
        <w:rPr>
          <w:rFonts w:ascii="Times New Roman" w:hAnsi="Times New Roman" w:cs="Times New Roman"/>
          <w:sz w:val="24"/>
          <w:szCs w:val="24"/>
        </w:rPr>
        <w:t xml:space="preserve"> </w:t>
      </w:r>
      <w:r w:rsidR="00355320" w:rsidRPr="0099767B">
        <w:rPr>
          <w:rFonts w:ascii="Times New Roman" w:hAnsi="Times New Roman" w:cs="Times New Roman"/>
          <w:sz w:val="24"/>
          <w:szCs w:val="24"/>
        </w:rPr>
        <w:t>longer an issue or has been resolved by newer, more efficient technology.</w:t>
      </w:r>
      <w:r w:rsidR="0099767B" w:rsidRPr="0099767B">
        <w:rPr>
          <w:rFonts w:ascii="Times New Roman" w:hAnsi="Times New Roman" w:cs="Times New Roman"/>
          <w:sz w:val="24"/>
          <w:szCs w:val="24"/>
        </w:rPr>
        <w:t xml:space="preserve"> The Government could potentially look at developing and support new and adaptable technologies such as solar and wind energy, which will advance, given enough time and resources.</w:t>
      </w:r>
    </w:p>
    <w:p w14:paraId="6658249D" w14:textId="77777777" w:rsidR="0099767B" w:rsidRPr="00355320" w:rsidRDefault="0099767B" w:rsidP="00355320">
      <w:pPr>
        <w:spacing w:after="0" w:line="360" w:lineRule="auto"/>
        <w:ind w:firstLine="720"/>
        <w:mirrorIndents/>
        <w:rPr>
          <w:rFonts w:ascii="Times New Roman" w:hAnsi="Times New Roman" w:cs="Times New Roman"/>
          <w:sz w:val="24"/>
          <w:szCs w:val="24"/>
        </w:rPr>
      </w:pPr>
    </w:p>
    <w:p w14:paraId="10D4DF44" w14:textId="77777777" w:rsidR="00355320" w:rsidRPr="00A3430F" w:rsidRDefault="00355320" w:rsidP="001A0CB5">
      <w:pPr>
        <w:spacing w:after="0" w:line="360" w:lineRule="auto"/>
        <w:ind w:firstLine="720"/>
        <w:mirrorIndents/>
        <w:rPr>
          <w:rFonts w:ascii="Times New Roman" w:hAnsi="Times New Roman" w:cs="Times New Roman"/>
          <w:sz w:val="24"/>
          <w:szCs w:val="24"/>
        </w:rPr>
      </w:pPr>
    </w:p>
    <w:p w14:paraId="160ECAD2" w14:textId="77777777" w:rsidR="00D645EF" w:rsidRPr="00A3430F" w:rsidRDefault="00D645EF" w:rsidP="001A0CB5">
      <w:pPr>
        <w:spacing w:after="0" w:line="360" w:lineRule="auto"/>
        <w:ind w:firstLine="720"/>
        <w:mirrorIndents/>
        <w:rPr>
          <w:rFonts w:ascii="Times New Roman" w:hAnsi="Times New Roman" w:cs="Times New Roman"/>
          <w:sz w:val="24"/>
          <w:szCs w:val="24"/>
        </w:rPr>
      </w:pPr>
    </w:p>
    <w:p w14:paraId="32DE3D17" w14:textId="2FFFA2DA" w:rsidR="008C050E" w:rsidRPr="00A3430F" w:rsidRDefault="008C050E" w:rsidP="001A0CB5">
      <w:pPr>
        <w:spacing w:after="0" w:line="360" w:lineRule="auto"/>
        <w:ind w:firstLine="720"/>
        <w:mirrorIndents/>
        <w:rPr>
          <w:rFonts w:ascii="Times New Roman" w:hAnsi="Times New Roman" w:cs="Times New Roman"/>
          <w:sz w:val="24"/>
          <w:szCs w:val="24"/>
        </w:rPr>
      </w:pPr>
    </w:p>
    <w:p w14:paraId="44B0D525" w14:textId="4258969F" w:rsidR="008C050E" w:rsidRDefault="008C050E" w:rsidP="001A0CB5">
      <w:pPr>
        <w:autoSpaceDE w:val="0"/>
        <w:autoSpaceDN w:val="0"/>
        <w:adjustRightInd w:val="0"/>
        <w:spacing w:after="0" w:line="360" w:lineRule="auto"/>
        <w:ind w:firstLine="720"/>
        <w:mirrorIndents/>
        <w:rPr>
          <w:rFonts w:ascii="Times New Roman" w:hAnsi="Times New Roman" w:cs="Times New Roman"/>
          <w:color w:val="000000"/>
          <w:sz w:val="24"/>
          <w:szCs w:val="24"/>
        </w:rPr>
      </w:pPr>
    </w:p>
    <w:p w14:paraId="5B9727B4" w14:textId="50DB0B57" w:rsidR="008367C0" w:rsidRDefault="008367C0" w:rsidP="001A0CB5">
      <w:pPr>
        <w:autoSpaceDE w:val="0"/>
        <w:autoSpaceDN w:val="0"/>
        <w:adjustRightInd w:val="0"/>
        <w:spacing w:after="0" w:line="360" w:lineRule="auto"/>
        <w:ind w:firstLine="720"/>
        <w:mirrorIndents/>
        <w:rPr>
          <w:rFonts w:ascii="Times New Roman" w:hAnsi="Times New Roman" w:cs="Times New Roman"/>
          <w:color w:val="000000"/>
          <w:sz w:val="24"/>
          <w:szCs w:val="24"/>
        </w:rPr>
      </w:pPr>
    </w:p>
    <w:p w14:paraId="7E4EF878" w14:textId="369F1B11" w:rsidR="008367C0" w:rsidRDefault="008367C0" w:rsidP="001A0CB5">
      <w:pPr>
        <w:autoSpaceDE w:val="0"/>
        <w:autoSpaceDN w:val="0"/>
        <w:adjustRightInd w:val="0"/>
        <w:spacing w:after="0" w:line="360" w:lineRule="auto"/>
        <w:ind w:firstLine="720"/>
        <w:mirrorIndents/>
        <w:rPr>
          <w:rFonts w:ascii="Times New Roman" w:hAnsi="Times New Roman" w:cs="Times New Roman"/>
          <w:color w:val="000000"/>
          <w:sz w:val="24"/>
          <w:szCs w:val="24"/>
        </w:rPr>
      </w:pPr>
    </w:p>
    <w:p w14:paraId="10DE1E3D" w14:textId="343AD371" w:rsidR="008367C0" w:rsidRDefault="008367C0" w:rsidP="001A0CB5">
      <w:pPr>
        <w:autoSpaceDE w:val="0"/>
        <w:autoSpaceDN w:val="0"/>
        <w:adjustRightInd w:val="0"/>
        <w:spacing w:after="0" w:line="360" w:lineRule="auto"/>
        <w:ind w:firstLine="720"/>
        <w:mirrorIndents/>
        <w:rPr>
          <w:rFonts w:ascii="Times New Roman" w:hAnsi="Times New Roman" w:cs="Times New Roman"/>
          <w:color w:val="000000"/>
          <w:sz w:val="24"/>
          <w:szCs w:val="24"/>
        </w:rPr>
      </w:pPr>
    </w:p>
    <w:p w14:paraId="4FCE6241" w14:textId="3B9C270A" w:rsidR="008367C0" w:rsidRDefault="008367C0" w:rsidP="001A0CB5">
      <w:pPr>
        <w:autoSpaceDE w:val="0"/>
        <w:autoSpaceDN w:val="0"/>
        <w:adjustRightInd w:val="0"/>
        <w:spacing w:after="0" w:line="360" w:lineRule="auto"/>
        <w:ind w:firstLine="720"/>
        <w:mirrorIndents/>
        <w:rPr>
          <w:rFonts w:ascii="Times New Roman" w:hAnsi="Times New Roman" w:cs="Times New Roman"/>
          <w:color w:val="000000"/>
          <w:sz w:val="24"/>
          <w:szCs w:val="24"/>
        </w:rPr>
      </w:pPr>
    </w:p>
    <w:p w14:paraId="709272C9" w14:textId="3D4A8626" w:rsidR="008367C0" w:rsidRDefault="008367C0" w:rsidP="001A0CB5">
      <w:pPr>
        <w:autoSpaceDE w:val="0"/>
        <w:autoSpaceDN w:val="0"/>
        <w:adjustRightInd w:val="0"/>
        <w:spacing w:after="0" w:line="360" w:lineRule="auto"/>
        <w:ind w:firstLine="720"/>
        <w:mirrorIndents/>
        <w:rPr>
          <w:rFonts w:ascii="Times New Roman" w:hAnsi="Times New Roman" w:cs="Times New Roman"/>
          <w:color w:val="000000"/>
          <w:sz w:val="24"/>
          <w:szCs w:val="24"/>
        </w:rPr>
      </w:pPr>
    </w:p>
    <w:p w14:paraId="6F0946D4" w14:textId="51EF29DA" w:rsidR="008367C0" w:rsidRDefault="008367C0" w:rsidP="001A0CB5">
      <w:pPr>
        <w:autoSpaceDE w:val="0"/>
        <w:autoSpaceDN w:val="0"/>
        <w:adjustRightInd w:val="0"/>
        <w:spacing w:after="0" w:line="360" w:lineRule="auto"/>
        <w:ind w:firstLine="720"/>
        <w:mirrorIndents/>
        <w:rPr>
          <w:rFonts w:ascii="Times New Roman" w:hAnsi="Times New Roman" w:cs="Times New Roman"/>
          <w:color w:val="000000"/>
          <w:sz w:val="24"/>
          <w:szCs w:val="24"/>
        </w:rPr>
      </w:pPr>
    </w:p>
    <w:p w14:paraId="5F256D54" w14:textId="39E02740" w:rsidR="008367C0" w:rsidRDefault="008367C0" w:rsidP="001A0CB5">
      <w:pPr>
        <w:autoSpaceDE w:val="0"/>
        <w:autoSpaceDN w:val="0"/>
        <w:adjustRightInd w:val="0"/>
        <w:spacing w:after="0" w:line="360" w:lineRule="auto"/>
        <w:ind w:firstLine="720"/>
        <w:mirrorIndents/>
        <w:rPr>
          <w:rFonts w:ascii="Times New Roman" w:hAnsi="Times New Roman" w:cs="Times New Roman"/>
          <w:color w:val="000000"/>
          <w:sz w:val="24"/>
          <w:szCs w:val="24"/>
        </w:rPr>
      </w:pPr>
    </w:p>
    <w:p w14:paraId="674EA621" w14:textId="32052EFD" w:rsidR="008367C0" w:rsidRDefault="008367C0" w:rsidP="001A0CB5">
      <w:pPr>
        <w:autoSpaceDE w:val="0"/>
        <w:autoSpaceDN w:val="0"/>
        <w:adjustRightInd w:val="0"/>
        <w:spacing w:after="0" w:line="360" w:lineRule="auto"/>
        <w:ind w:firstLine="720"/>
        <w:mirrorIndents/>
        <w:rPr>
          <w:rFonts w:ascii="Times New Roman" w:hAnsi="Times New Roman" w:cs="Times New Roman"/>
          <w:color w:val="000000"/>
          <w:sz w:val="24"/>
          <w:szCs w:val="24"/>
        </w:rPr>
      </w:pPr>
    </w:p>
    <w:p w14:paraId="0BE87961" w14:textId="70852D11" w:rsidR="00B54E9A" w:rsidRDefault="00B54E9A" w:rsidP="001A0CB5">
      <w:pPr>
        <w:autoSpaceDE w:val="0"/>
        <w:autoSpaceDN w:val="0"/>
        <w:adjustRightInd w:val="0"/>
        <w:spacing w:after="0" w:line="360" w:lineRule="auto"/>
        <w:ind w:firstLine="720"/>
        <w:mirrorIndents/>
        <w:rPr>
          <w:rFonts w:ascii="Times New Roman" w:hAnsi="Times New Roman" w:cs="Times New Roman"/>
          <w:color w:val="000000"/>
          <w:sz w:val="24"/>
          <w:szCs w:val="24"/>
        </w:rPr>
      </w:pPr>
    </w:p>
    <w:p w14:paraId="6C601F1E" w14:textId="3E96A601" w:rsidR="008367C0" w:rsidRDefault="008367C0" w:rsidP="00E90F8D">
      <w:pPr>
        <w:autoSpaceDE w:val="0"/>
        <w:autoSpaceDN w:val="0"/>
        <w:adjustRightInd w:val="0"/>
        <w:spacing w:after="0" w:line="360" w:lineRule="auto"/>
        <w:mirrorIndents/>
        <w:rPr>
          <w:rFonts w:ascii="Times New Roman" w:hAnsi="Times New Roman" w:cs="Times New Roman"/>
          <w:color w:val="000000"/>
          <w:sz w:val="24"/>
          <w:szCs w:val="24"/>
        </w:rPr>
      </w:pPr>
    </w:p>
    <w:p w14:paraId="346B419E" w14:textId="77777777" w:rsidR="008367C0" w:rsidRPr="00A3430F" w:rsidRDefault="008367C0" w:rsidP="001A0CB5">
      <w:pPr>
        <w:autoSpaceDE w:val="0"/>
        <w:autoSpaceDN w:val="0"/>
        <w:adjustRightInd w:val="0"/>
        <w:spacing w:after="0" w:line="360" w:lineRule="auto"/>
        <w:ind w:firstLine="720"/>
        <w:mirrorIndents/>
        <w:rPr>
          <w:rFonts w:ascii="Times New Roman" w:hAnsi="Times New Roman" w:cs="Times New Roman"/>
          <w:color w:val="000000"/>
          <w:sz w:val="24"/>
          <w:szCs w:val="24"/>
        </w:rPr>
      </w:pPr>
    </w:p>
    <w:p w14:paraId="6A4818AD" w14:textId="77777777" w:rsidR="00B27D12" w:rsidRPr="00A3430F" w:rsidRDefault="00B27D12" w:rsidP="00B27D12">
      <w:pPr>
        <w:pStyle w:val="NormalWeb"/>
        <w:spacing w:before="0" w:beforeAutospacing="0" w:after="240" w:afterAutospacing="0" w:line="360" w:lineRule="auto"/>
        <w:rPr>
          <w:sz w:val="32"/>
          <w:szCs w:val="32"/>
        </w:rPr>
      </w:pPr>
      <w:r w:rsidRPr="00A3430F">
        <w:rPr>
          <w:sz w:val="32"/>
          <w:szCs w:val="32"/>
        </w:rPr>
        <w:t>Reference list</w:t>
      </w:r>
    </w:p>
    <w:p w14:paraId="6AE79D8E" w14:textId="477DD806" w:rsidR="00B27D12" w:rsidRPr="00A3430F" w:rsidRDefault="00B27D12" w:rsidP="008367C0">
      <w:pPr>
        <w:pStyle w:val="NormalWeb"/>
        <w:numPr>
          <w:ilvl w:val="0"/>
          <w:numId w:val="10"/>
        </w:numPr>
        <w:spacing w:before="0" w:beforeAutospacing="0" w:after="0" w:afterAutospacing="0" w:line="360" w:lineRule="auto"/>
        <w:ind w:left="0" w:firstLine="720"/>
      </w:pPr>
      <w:r w:rsidRPr="00A3430F">
        <w:t xml:space="preserve">EDF Energy. (2015). </w:t>
      </w:r>
      <w:r w:rsidRPr="00A3430F">
        <w:rPr>
          <w:i/>
          <w:iCs/>
        </w:rPr>
        <w:t>Hinkley Point C</w:t>
      </w:r>
      <w:r w:rsidRPr="00A3430F">
        <w:t>. [online] Available at: https://www.edfenergy.com/energy/nuclear-new-build-projects/hinkley-point-c [Accessed 23 Mar. 2023].</w:t>
      </w:r>
    </w:p>
    <w:p w14:paraId="52944254" w14:textId="7E6CD408" w:rsidR="00B27D12" w:rsidRPr="00A3430F" w:rsidRDefault="00B27D12" w:rsidP="008367C0">
      <w:pPr>
        <w:pStyle w:val="NormalWeb"/>
        <w:numPr>
          <w:ilvl w:val="0"/>
          <w:numId w:val="10"/>
        </w:numPr>
        <w:spacing w:before="0" w:beforeAutospacing="0" w:after="240" w:afterAutospacing="0" w:line="360" w:lineRule="auto"/>
        <w:ind w:left="0" w:firstLine="720"/>
      </w:pPr>
      <w:r w:rsidRPr="00A3430F">
        <w:t xml:space="preserve">Gandolfo, A. (2016). </w:t>
      </w:r>
      <w:r w:rsidRPr="00A3430F">
        <w:rPr>
          <w:i/>
          <w:iCs/>
        </w:rPr>
        <w:t>Hinkley Point C nuclear station: an expensive solution to a cheap problem</w:t>
      </w:r>
      <w:r w:rsidRPr="00A3430F">
        <w:t>. [online] LSE Business Review. Available at: https://blogs.lse.ac.uk/businessreview/2016/09/26/hinkley-point-c-nuclear-station-an-expensive-solution-to-a-cheap-problem/ [Accessed 22 Mar. 2023].</w:t>
      </w:r>
    </w:p>
    <w:p w14:paraId="1CC1602B" w14:textId="18AF2E0E" w:rsidR="00B27D12" w:rsidRPr="00A3430F" w:rsidRDefault="00B27D12" w:rsidP="008367C0">
      <w:pPr>
        <w:pStyle w:val="NormalWeb"/>
        <w:numPr>
          <w:ilvl w:val="0"/>
          <w:numId w:val="10"/>
        </w:numPr>
        <w:spacing w:before="0" w:beforeAutospacing="0" w:after="240" w:afterAutospacing="0" w:line="360" w:lineRule="auto"/>
        <w:ind w:left="0" w:firstLine="720"/>
      </w:pPr>
      <w:r w:rsidRPr="00A3430F">
        <w:t xml:space="preserve">Hinkley Point C Media Team (2016). </w:t>
      </w:r>
      <w:r w:rsidRPr="00A3430F">
        <w:rPr>
          <w:i/>
          <w:iCs/>
        </w:rPr>
        <w:t>Press release: Final contracts signed for Hinkley Point C</w:t>
      </w:r>
      <w:r w:rsidRPr="00A3430F">
        <w:t>. [online] EDF. Available at: https://www.edfenergy.com/energy/nuclear-new-build-projects/hinkley-point-c/news-views/contracts-signed [Accessed 23 Mar. 2023].</w:t>
      </w:r>
    </w:p>
    <w:p w14:paraId="41930852" w14:textId="594AE328" w:rsidR="00B27D12" w:rsidRPr="00A3430F" w:rsidRDefault="00B27D12" w:rsidP="008367C0">
      <w:pPr>
        <w:pStyle w:val="NormalWeb"/>
        <w:numPr>
          <w:ilvl w:val="0"/>
          <w:numId w:val="10"/>
        </w:numPr>
        <w:spacing w:before="0" w:beforeAutospacing="0" w:after="240" w:afterAutospacing="0" w:line="360" w:lineRule="auto"/>
        <w:ind w:left="0" w:firstLine="720"/>
      </w:pPr>
      <w:r w:rsidRPr="00A3430F">
        <w:t xml:space="preserve">Nsenergybusiness.com. (2011). </w:t>
      </w:r>
      <w:r w:rsidRPr="00A3430F">
        <w:rPr>
          <w:i/>
          <w:iCs/>
        </w:rPr>
        <w:t>Hinkley Point C Nuclear Power Station - NS Energy</w:t>
      </w:r>
      <w:r w:rsidRPr="00A3430F">
        <w:t>. [online] Available at: https://www.nsenergybusiness.com/projects/hinkley-point-c-nuclear-power-station-uk/ [Accessed 23 Mar. 2023].</w:t>
      </w:r>
    </w:p>
    <w:p w14:paraId="73DD0E8B" w14:textId="58822024" w:rsidR="00A3430F" w:rsidRPr="008367C0" w:rsidRDefault="00A3430F" w:rsidP="008367C0">
      <w:pPr>
        <w:pStyle w:val="ListParagraph"/>
        <w:numPr>
          <w:ilvl w:val="0"/>
          <w:numId w:val="10"/>
        </w:numPr>
        <w:spacing w:after="240" w:line="360" w:lineRule="auto"/>
        <w:ind w:left="0" w:firstLine="720"/>
        <w:rPr>
          <w:rFonts w:ascii="Times New Roman" w:eastAsia="Times New Roman" w:hAnsi="Times New Roman" w:cs="Times New Roman"/>
          <w:sz w:val="24"/>
          <w:szCs w:val="24"/>
          <w:lang w:eastAsia="en-GB"/>
        </w:rPr>
      </w:pPr>
      <w:r w:rsidRPr="008367C0">
        <w:rPr>
          <w:rFonts w:ascii="Times New Roman" w:eastAsia="Times New Roman" w:hAnsi="Times New Roman" w:cs="Times New Roman"/>
          <w:sz w:val="24"/>
          <w:szCs w:val="24"/>
          <w:lang w:eastAsia="en-GB"/>
        </w:rPr>
        <w:t xml:space="preserve">Ruddick, G. (2016). </w:t>
      </w:r>
      <w:r w:rsidRPr="008367C0">
        <w:rPr>
          <w:rFonts w:ascii="Times New Roman" w:eastAsia="Times New Roman" w:hAnsi="Times New Roman" w:cs="Times New Roman"/>
          <w:i/>
          <w:iCs/>
          <w:sz w:val="24"/>
          <w:szCs w:val="24"/>
          <w:lang w:eastAsia="en-GB"/>
        </w:rPr>
        <w:t>Why have ministers delayed final approval for Hinkley Point C?</w:t>
      </w:r>
      <w:r w:rsidRPr="008367C0">
        <w:rPr>
          <w:rFonts w:ascii="Times New Roman" w:eastAsia="Times New Roman" w:hAnsi="Times New Roman" w:cs="Times New Roman"/>
          <w:sz w:val="24"/>
          <w:szCs w:val="24"/>
          <w:lang w:eastAsia="en-GB"/>
        </w:rPr>
        <w:t xml:space="preserve"> [online] the Guardian. Available at: https://www.theguardian.com/uk-news/2016/jul/29/hinkley-point-c-why-has-government-delayed-final-approval [Accessed 23 Mar. 2023].</w:t>
      </w:r>
    </w:p>
    <w:p w14:paraId="40B2FC31" w14:textId="409FF866" w:rsidR="00B27D12" w:rsidRPr="00A3430F" w:rsidRDefault="00B27D12" w:rsidP="008367C0">
      <w:pPr>
        <w:pStyle w:val="NormalWeb"/>
        <w:numPr>
          <w:ilvl w:val="0"/>
          <w:numId w:val="10"/>
        </w:numPr>
        <w:spacing w:before="0" w:beforeAutospacing="0" w:after="240" w:afterAutospacing="0" w:line="360" w:lineRule="auto"/>
        <w:ind w:left="0" w:firstLine="720"/>
      </w:pPr>
      <w:r w:rsidRPr="00A3430F">
        <w:t xml:space="preserve">Sizewell C Supply Chain. (2018). </w:t>
      </w:r>
      <w:r w:rsidRPr="00A3430F">
        <w:rPr>
          <w:i/>
          <w:iCs/>
        </w:rPr>
        <w:t>EDF Energy’s CEO Simone Rossi, announces the third round of public consultation will begin in January 2019</w:t>
      </w:r>
      <w:r w:rsidRPr="00A3430F">
        <w:t>. [online] Available at: https://www.sizewellcsupplychain.co.uk/news/edf-energys-ceo-simone-rossi-announced-third-round-public-consultation-new-nuclear-power-station-sizewell-will-begin-january-2019/ [Accessed 23 Mar. 2023].</w:t>
      </w:r>
    </w:p>
    <w:p w14:paraId="2D81CBCD" w14:textId="448F6007" w:rsidR="00B27D12" w:rsidRPr="00A3430F" w:rsidRDefault="00B27D12" w:rsidP="008367C0">
      <w:pPr>
        <w:pStyle w:val="NormalWeb"/>
        <w:numPr>
          <w:ilvl w:val="0"/>
          <w:numId w:val="10"/>
        </w:numPr>
        <w:spacing w:before="0" w:beforeAutospacing="0" w:after="240" w:afterAutospacing="0" w:line="360" w:lineRule="auto"/>
        <w:ind w:left="0" w:firstLine="720"/>
      </w:pPr>
      <w:r w:rsidRPr="00A3430F">
        <w:t xml:space="preserve">Smyth, H., </w:t>
      </w:r>
      <w:proofErr w:type="spellStart"/>
      <w:r w:rsidRPr="00A3430F">
        <w:t>Lecoeuvre</w:t>
      </w:r>
      <w:proofErr w:type="spellEnd"/>
      <w:r w:rsidRPr="00A3430F">
        <w:t xml:space="preserve">, L. and </w:t>
      </w:r>
      <w:proofErr w:type="spellStart"/>
      <w:r w:rsidRPr="00A3430F">
        <w:t>Vaesken</w:t>
      </w:r>
      <w:proofErr w:type="spellEnd"/>
      <w:r w:rsidRPr="00A3430F">
        <w:t xml:space="preserve">, P. (2018). Co-creation of value and the project context: Towards application on the case of Hinkley Point C Nuclear Power Station. </w:t>
      </w:r>
      <w:r w:rsidRPr="00A3430F">
        <w:rPr>
          <w:i/>
          <w:iCs/>
        </w:rPr>
        <w:t>International Journal of Project Management</w:t>
      </w:r>
      <w:r w:rsidRPr="00A3430F">
        <w:t xml:space="preserve">, 36(1), pp.170–183. </w:t>
      </w:r>
      <w:proofErr w:type="spellStart"/>
      <w:proofErr w:type="gramStart"/>
      <w:r w:rsidRPr="00A3430F">
        <w:t>doi:https</w:t>
      </w:r>
      <w:proofErr w:type="spellEnd"/>
      <w:r w:rsidRPr="00A3430F">
        <w:t>://doi.org/10.1016/j.ijproman.2017.04.013</w:t>
      </w:r>
      <w:proofErr w:type="gramEnd"/>
      <w:r w:rsidRPr="00A3430F">
        <w:t>.</w:t>
      </w:r>
    </w:p>
    <w:p w14:paraId="677455CE" w14:textId="1E0D7F00" w:rsidR="00B27D12" w:rsidRPr="00A3430F" w:rsidRDefault="00B27D12" w:rsidP="008367C0">
      <w:pPr>
        <w:pStyle w:val="NormalWeb"/>
        <w:numPr>
          <w:ilvl w:val="0"/>
          <w:numId w:val="10"/>
        </w:numPr>
        <w:spacing w:before="0" w:beforeAutospacing="0" w:after="240" w:afterAutospacing="0" w:line="360" w:lineRule="auto"/>
        <w:ind w:left="0" w:firstLine="720"/>
      </w:pPr>
      <w:proofErr w:type="spellStart"/>
      <w:r w:rsidRPr="00A3430F">
        <w:lastRenderedPageBreak/>
        <w:t>Vukmanovic</w:t>
      </w:r>
      <w:proofErr w:type="spellEnd"/>
      <w:r w:rsidRPr="00A3430F">
        <w:t xml:space="preserve">, O. (2018). EDF sees UK Hinkley C nuclear plant online by end of 2025. </w:t>
      </w:r>
      <w:r w:rsidRPr="00A3430F">
        <w:rPr>
          <w:i/>
          <w:iCs/>
        </w:rPr>
        <w:t>Reuters</w:t>
      </w:r>
      <w:r w:rsidRPr="00A3430F">
        <w:t>. [online] 17 Jan. Available at: https://www.reuters.com/article/us-britain-nuclear-hinkley/edf-sees-uk-hinkley-c-nuclear-plant-online-by-end-of-2025-idUSKBN1F61QK [Accessed 22 Mar. 2023].</w:t>
      </w:r>
    </w:p>
    <w:p w14:paraId="750CB3F9" w14:textId="095B3732" w:rsidR="00B27D12" w:rsidRPr="00A3430F" w:rsidRDefault="00B27D12" w:rsidP="008367C0">
      <w:pPr>
        <w:pStyle w:val="NormalWeb"/>
        <w:numPr>
          <w:ilvl w:val="0"/>
          <w:numId w:val="10"/>
        </w:numPr>
        <w:spacing w:before="0" w:beforeAutospacing="0" w:after="240" w:afterAutospacing="0" w:line="360" w:lineRule="auto"/>
        <w:ind w:left="0" w:firstLine="720"/>
      </w:pPr>
      <w:r w:rsidRPr="00A3430F">
        <w:t xml:space="preserve">Ward, A. (2016). Hinkley Point: Is the UK getting a good deal? </w:t>
      </w:r>
      <w:r w:rsidRPr="00A3430F">
        <w:rPr>
          <w:i/>
          <w:iCs/>
        </w:rPr>
        <w:t>Financial Times</w:t>
      </w:r>
      <w:r w:rsidRPr="00A3430F">
        <w:t>. [online] 15 Sep. Available at: https://www.ft.com/content/9037d7c4-7ade-11e6-b837-eb4b4333ee43 [Accessed 23 Mar. 2023].</w:t>
      </w:r>
    </w:p>
    <w:p w14:paraId="03614621" w14:textId="02D5B41F" w:rsidR="00B27D12" w:rsidRPr="00A3430F" w:rsidRDefault="00B27D12" w:rsidP="008367C0">
      <w:pPr>
        <w:pStyle w:val="NormalWeb"/>
        <w:numPr>
          <w:ilvl w:val="0"/>
          <w:numId w:val="10"/>
        </w:numPr>
        <w:spacing w:before="0" w:beforeAutospacing="0" w:after="240" w:afterAutospacing="0" w:line="360" w:lineRule="auto"/>
        <w:ind w:left="0" w:firstLine="720"/>
      </w:pPr>
      <w:r w:rsidRPr="00A3430F">
        <w:t xml:space="preserve">Ward, A. and Pickard, J. (2016). UK gives go-ahead for ‘revised’ £18bn Hinkley Point plant. </w:t>
      </w:r>
      <w:r w:rsidRPr="00A3430F">
        <w:rPr>
          <w:i/>
          <w:iCs/>
        </w:rPr>
        <w:t>Financial Times</w:t>
      </w:r>
      <w:r w:rsidRPr="00A3430F">
        <w:t>. [online] 15 Sep. Available at: https://www.ft.com/content/466704e6-7a4b-11e6-b837-eb4b4333ee43 [Accessed 23 Mar. 2023].</w:t>
      </w:r>
    </w:p>
    <w:p w14:paraId="2912639B" w14:textId="77777777" w:rsidR="00A3430F" w:rsidRPr="00A3430F" w:rsidRDefault="00A3430F" w:rsidP="00B27D12">
      <w:pPr>
        <w:pStyle w:val="NormalWeb"/>
        <w:spacing w:before="0" w:beforeAutospacing="0" w:after="240" w:afterAutospacing="0" w:line="360" w:lineRule="auto"/>
      </w:pPr>
    </w:p>
    <w:p w14:paraId="09A2C8FE" w14:textId="2A90DBAB" w:rsidR="00081081" w:rsidRPr="00A3430F" w:rsidRDefault="00081081" w:rsidP="001A0CB5">
      <w:pPr>
        <w:spacing w:after="0" w:line="360" w:lineRule="auto"/>
        <w:ind w:firstLine="720"/>
        <w:mirrorIndents/>
        <w:rPr>
          <w:rFonts w:ascii="Times New Roman" w:hAnsi="Times New Roman" w:cs="Times New Roman"/>
          <w:sz w:val="24"/>
          <w:szCs w:val="24"/>
        </w:rPr>
      </w:pPr>
    </w:p>
    <w:p w14:paraId="699DF727" w14:textId="450580F4" w:rsidR="00EF033C" w:rsidRPr="00A3430F" w:rsidRDefault="00EF033C" w:rsidP="001A0CB5">
      <w:pPr>
        <w:spacing w:after="0" w:line="360" w:lineRule="auto"/>
        <w:ind w:firstLine="720"/>
        <w:mirrorIndents/>
        <w:rPr>
          <w:rFonts w:ascii="Times New Roman" w:hAnsi="Times New Roman" w:cs="Times New Roman"/>
          <w:sz w:val="24"/>
          <w:szCs w:val="24"/>
        </w:rPr>
      </w:pPr>
    </w:p>
    <w:p w14:paraId="50EC1EC4" w14:textId="77777777" w:rsidR="009F1ECF" w:rsidRPr="00A3430F" w:rsidRDefault="009F1ECF" w:rsidP="001A0CB5">
      <w:pPr>
        <w:spacing w:after="0" w:line="360" w:lineRule="auto"/>
        <w:ind w:firstLine="720"/>
        <w:mirrorIndents/>
        <w:rPr>
          <w:rFonts w:ascii="Times New Roman" w:hAnsi="Times New Roman" w:cs="Times New Roman"/>
          <w:sz w:val="24"/>
          <w:szCs w:val="24"/>
        </w:rPr>
      </w:pPr>
    </w:p>
    <w:p w14:paraId="3BF0B813" w14:textId="42E3250C" w:rsidR="00CD1909" w:rsidRPr="00A3430F" w:rsidRDefault="00CD1909" w:rsidP="001A0CB5">
      <w:pPr>
        <w:spacing w:after="0" w:line="360" w:lineRule="auto"/>
        <w:ind w:firstLine="720"/>
        <w:mirrorIndents/>
        <w:rPr>
          <w:rFonts w:ascii="Times New Roman" w:hAnsi="Times New Roman" w:cs="Times New Roman"/>
          <w:sz w:val="24"/>
          <w:szCs w:val="24"/>
        </w:rPr>
      </w:pPr>
    </w:p>
    <w:p w14:paraId="25023177" w14:textId="136897E8" w:rsidR="00CD0E4B" w:rsidRPr="00A3430F" w:rsidRDefault="00CD0E4B" w:rsidP="001A0CB5">
      <w:pPr>
        <w:spacing w:after="0" w:line="360" w:lineRule="auto"/>
        <w:ind w:firstLine="720"/>
        <w:mirrorIndents/>
        <w:rPr>
          <w:rFonts w:ascii="Times New Roman" w:hAnsi="Times New Roman" w:cs="Times New Roman"/>
          <w:sz w:val="24"/>
          <w:szCs w:val="24"/>
        </w:rPr>
      </w:pPr>
    </w:p>
    <w:p w14:paraId="7038D623" w14:textId="60306883" w:rsidR="00283B78" w:rsidRPr="00A3430F" w:rsidRDefault="00283B78" w:rsidP="001A0CB5">
      <w:pPr>
        <w:spacing w:after="0" w:line="360" w:lineRule="auto"/>
        <w:ind w:firstLine="720"/>
        <w:mirrorIndents/>
        <w:rPr>
          <w:rFonts w:ascii="Times New Roman" w:hAnsi="Times New Roman" w:cs="Times New Roman"/>
          <w:sz w:val="24"/>
          <w:szCs w:val="24"/>
        </w:rPr>
      </w:pPr>
    </w:p>
    <w:sectPr w:rsidR="00283B78" w:rsidRPr="00A3430F" w:rsidSect="002755A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20BFE1" w14:textId="77777777" w:rsidR="00410903" w:rsidRDefault="00410903" w:rsidP="00B54E9A">
      <w:pPr>
        <w:spacing w:after="0" w:line="240" w:lineRule="auto"/>
      </w:pPr>
      <w:r>
        <w:separator/>
      </w:r>
    </w:p>
  </w:endnote>
  <w:endnote w:type="continuationSeparator" w:id="0">
    <w:p w14:paraId="6F19BF50" w14:textId="77777777" w:rsidR="00410903" w:rsidRDefault="00410903" w:rsidP="00B54E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099030"/>
      <w:docPartObj>
        <w:docPartGallery w:val="Page Numbers (Bottom of Page)"/>
        <w:docPartUnique/>
      </w:docPartObj>
    </w:sdtPr>
    <w:sdtEndPr>
      <w:rPr>
        <w:noProof/>
      </w:rPr>
    </w:sdtEndPr>
    <w:sdtContent>
      <w:p w14:paraId="7397F84B" w14:textId="459ADC8A" w:rsidR="00B54E9A" w:rsidRDefault="00B54E9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CC68FFA" w14:textId="77777777" w:rsidR="00B54E9A" w:rsidRDefault="00B54E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9A88D9" w14:textId="77777777" w:rsidR="00410903" w:rsidRDefault="00410903" w:rsidP="00B54E9A">
      <w:pPr>
        <w:spacing w:after="0" w:line="240" w:lineRule="auto"/>
      </w:pPr>
      <w:r>
        <w:separator/>
      </w:r>
    </w:p>
  </w:footnote>
  <w:footnote w:type="continuationSeparator" w:id="0">
    <w:p w14:paraId="225CD539" w14:textId="77777777" w:rsidR="00410903" w:rsidRDefault="00410903" w:rsidP="00B54E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53937"/>
    <w:multiLevelType w:val="hybridMultilevel"/>
    <w:tmpl w:val="6824B382"/>
    <w:lvl w:ilvl="0" w:tplc="12826D38">
      <w:start w:val="1"/>
      <w:numFmt w:val="decimal"/>
      <w:lvlText w:val="%1)"/>
      <w:lvlJc w:val="left"/>
      <w:pPr>
        <w:ind w:left="720" w:hanging="360"/>
      </w:pPr>
      <w:rPr>
        <w:rFonts w:hint="default"/>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10338B"/>
    <w:multiLevelType w:val="hybridMultilevel"/>
    <w:tmpl w:val="207480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4A6F2E"/>
    <w:multiLevelType w:val="multilevel"/>
    <w:tmpl w:val="57E2031E"/>
    <w:lvl w:ilvl="0">
      <w:start w:val="1"/>
      <w:numFmt w:val="decimal"/>
      <w:lvlText w:val="%1)"/>
      <w:lvlJc w:val="left"/>
      <w:pPr>
        <w:ind w:left="360" w:hanging="360"/>
      </w:pPr>
      <w:rPr>
        <w:b w:val="0"/>
        <w:bCs w:val="0"/>
        <w:sz w:val="28"/>
        <w:szCs w:val="28"/>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30DF2343"/>
    <w:multiLevelType w:val="hybridMultilevel"/>
    <w:tmpl w:val="DC3C68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E21682"/>
    <w:multiLevelType w:val="hybridMultilevel"/>
    <w:tmpl w:val="6DEA27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7E336E8"/>
    <w:multiLevelType w:val="hybridMultilevel"/>
    <w:tmpl w:val="F46C80E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8100811"/>
    <w:multiLevelType w:val="hybridMultilevel"/>
    <w:tmpl w:val="5E7AC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2E20C0E"/>
    <w:multiLevelType w:val="hybridMultilevel"/>
    <w:tmpl w:val="52282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9957BA"/>
    <w:multiLevelType w:val="hybridMultilevel"/>
    <w:tmpl w:val="3C607D46"/>
    <w:lvl w:ilvl="0" w:tplc="2B20C3D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4CEE7BB8"/>
    <w:multiLevelType w:val="hybridMultilevel"/>
    <w:tmpl w:val="8E8E68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9DB234E"/>
    <w:multiLevelType w:val="hybridMultilevel"/>
    <w:tmpl w:val="F2263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76708161">
    <w:abstractNumId w:val="1"/>
  </w:num>
  <w:num w:numId="2" w16cid:durableId="1905094127">
    <w:abstractNumId w:val="0"/>
  </w:num>
  <w:num w:numId="3" w16cid:durableId="1977098903">
    <w:abstractNumId w:val="5"/>
  </w:num>
  <w:num w:numId="4" w16cid:durableId="420873515">
    <w:abstractNumId w:val="3"/>
  </w:num>
  <w:num w:numId="5" w16cid:durableId="837884377">
    <w:abstractNumId w:val="7"/>
  </w:num>
  <w:num w:numId="6" w16cid:durableId="740058012">
    <w:abstractNumId w:val="4"/>
  </w:num>
  <w:num w:numId="7" w16cid:durableId="896356044">
    <w:abstractNumId w:val="6"/>
  </w:num>
  <w:num w:numId="8" w16cid:durableId="1580024002">
    <w:abstractNumId w:val="8"/>
  </w:num>
  <w:num w:numId="9" w16cid:durableId="1303996354">
    <w:abstractNumId w:val="9"/>
  </w:num>
  <w:num w:numId="10" w16cid:durableId="58793645">
    <w:abstractNumId w:val="10"/>
  </w:num>
  <w:num w:numId="11" w16cid:durableId="13151842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60E7"/>
    <w:rsid w:val="00010609"/>
    <w:rsid w:val="00016208"/>
    <w:rsid w:val="00021EB7"/>
    <w:rsid w:val="00030239"/>
    <w:rsid w:val="00046E3D"/>
    <w:rsid w:val="00081081"/>
    <w:rsid w:val="00135BCD"/>
    <w:rsid w:val="00152BE1"/>
    <w:rsid w:val="0017583B"/>
    <w:rsid w:val="001A0CB5"/>
    <w:rsid w:val="001C4418"/>
    <w:rsid w:val="001D682C"/>
    <w:rsid w:val="001E3190"/>
    <w:rsid w:val="001F0BE4"/>
    <w:rsid w:val="00240722"/>
    <w:rsid w:val="00256379"/>
    <w:rsid w:val="002755A9"/>
    <w:rsid w:val="00282CC1"/>
    <w:rsid w:val="00283B78"/>
    <w:rsid w:val="002B62AB"/>
    <w:rsid w:val="002C4586"/>
    <w:rsid w:val="002D539A"/>
    <w:rsid w:val="003105C9"/>
    <w:rsid w:val="00320583"/>
    <w:rsid w:val="003413D2"/>
    <w:rsid w:val="003479A9"/>
    <w:rsid w:val="00355320"/>
    <w:rsid w:val="003E0E27"/>
    <w:rsid w:val="003F4C23"/>
    <w:rsid w:val="003F4F0F"/>
    <w:rsid w:val="00410903"/>
    <w:rsid w:val="00411975"/>
    <w:rsid w:val="004260AF"/>
    <w:rsid w:val="00442B1B"/>
    <w:rsid w:val="004A10BF"/>
    <w:rsid w:val="004B4867"/>
    <w:rsid w:val="004C422C"/>
    <w:rsid w:val="004D184B"/>
    <w:rsid w:val="005254E9"/>
    <w:rsid w:val="00544FD2"/>
    <w:rsid w:val="0059711D"/>
    <w:rsid w:val="005A50C7"/>
    <w:rsid w:val="005C38A7"/>
    <w:rsid w:val="005C4B9D"/>
    <w:rsid w:val="005E6DF3"/>
    <w:rsid w:val="005F13F3"/>
    <w:rsid w:val="005F526F"/>
    <w:rsid w:val="00602010"/>
    <w:rsid w:val="00635E5F"/>
    <w:rsid w:val="00671F24"/>
    <w:rsid w:val="0067531F"/>
    <w:rsid w:val="006765AB"/>
    <w:rsid w:val="00691ADA"/>
    <w:rsid w:val="006A0E84"/>
    <w:rsid w:val="006A4A2B"/>
    <w:rsid w:val="006E2B5E"/>
    <w:rsid w:val="006E42AD"/>
    <w:rsid w:val="007057C2"/>
    <w:rsid w:val="00734366"/>
    <w:rsid w:val="007406CD"/>
    <w:rsid w:val="007528F7"/>
    <w:rsid w:val="00754DDE"/>
    <w:rsid w:val="007616EC"/>
    <w:rsid w:val="00776BE5"/>
    <w:rsid w:val="0079115A"/>
    <w:rsid w:val="007B60E7"/>
    <w:rsid w:val="007D4FC7"/>
    <w:rsid w:val="007F2910"/>
    <w:rsid w:val="00801B06"/>
    <w:rsid w:val="00806620"/>
    <w:rsid w:val="008367C0"/>
    <w:rsid w:val="00856376"/>
    <w:rsid w:val="0086461F"/>
    <w:rsid w:val="008903C8"/>
    <w:rsid w:val="008978D0"/>
    <w:rsid w:val="008A5544"/>
    <w:rsid w:val="008C050E"/>
    <w:rsid w:val="008C1FAF"/>
    <w:rsid w:val="00930C55"/>
    <w:rsid w:val="00936A54"/>
    <w:rsid w:val="00946C08"/>
    <w:rsid w:val="009547A3"/>
    <w:rsid w:val="00965ED3"/>
    <w:rsid w:val="0097004C"/>
    <w:rsid w:val="009837F0"/>
    <w:rsid w:val="0099767B"/>
    <w:rsid w:val="00997D4C"/>
    <w:rsid w:val="009B512E"/>
    <w:rsid w:val="009C6102"/>
    <w:rsid w:val="009F1ECF"/>
    <w:rsid w:val="009F2A52"/>
    <w:rsid w:val="00A013A9"/>
    <w:rsid w:val="00A3430F"/>
    <w:rsid w:val="00A40744"/>
    <w:rsid w:val="00A52095"/>
    <w:rsid w:val="00A53528"/>
    <w:rsid w:val="00A83980"/>
    <w:rsid w:val="00A91858"/>
    <w:rsid w:val="00A920E7"/>
    <w:rsid w:val="00A92D57"/>
    <w:rsid w:val="00AC49B5"/>
    <w:rsid w:val="00AE0DBF"/>
    <w:rsid w:val="00AF4513"/>
    <w:rsid w:val="00B20D34"/>
    <w:rsid w:val="00B27D12"/>
    <w:rsid w:val="00B369D3"/>
    <w:rsid w:val="00B54E9A"/>
    <w:rsid w:val="00B945D3"/>
    <w:rsid w:val="00BB0CB8"/>
    <w:rsid w:val="00BB34F4"/>
    <w:rsid w:val="00BD261C"/>
    <w:rsid w:val="00C40E91"/>
    <w:rsid w:val="00C71119"/>
    <w:rsid w:val="00C857F5"/>
    <w:rsid w:val="00CC74A4"/>
    <w:rsid w:val="00CD0E4B"/>
    <w:rsid w:val="00CD1909"/>
    <w:rsid w:val="00CD4FB2"/>
    <w:rsid w:val="00CE6DFD"/>
    <w:rsid w:val="00CF4318"/>
    <w:rsid w:val="00D1112E"/>
    <w:rsid w:val="00D307DF"/>
    <w:rsid w:val="00D30CE9"/>
    <w:rsid w:val="00D57C8B"/>
    <w:rsid w:val="00D645EF"/>
    <w:rsid w:val="00D755C0"/>
    <w:rsid w:val="00D92BF2"/>
    <w:rsid w:val="00DB5083"/>
    <w:rsid w:val="00DE31A2"/>
    <w:rsid w:val="00E05045"/>
    <w:rsid w:val="00E457B0"/>
    <w:rsid w:val="00E621C0"/>
    <w:rsid w:val="00E90F8D"/>
    <w:rsid w:val="00ED6230"/>
    <w:rsid w:val="00EF0101"/>
    <w:rsid w:val="00EF033C"/>
    <w:rsid w:val="00F4435E"/>
    <w:rsid w:val="00F65449"/>
    <w:rsid w:val="00F6665F"/>
    <w:rsid w:val="00F7069A"/>
    <w:rsid w:val="00F95990"/>
    <w:rsid w:val="00FA1FCE"/>
    <w:rsid w:val="00FD5152"/>
    <w:rsid w:val="00FD71B9"/>
    <w:rsid w:val="00FE2E77"/>
    <w:rsid w:val="00FE7B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6F5651"/>
  <w15:chartTrackingRefBased/>
  <w15:docId w15:val="{07D02100-4046-4C4F-AE5F-E677BFF8CC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0E4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C4586"/>
    <w:pPr>
      <w:ind w:left="720"/>
      <w:contextualSpacing/>
    </w:pPr>
  </w:style>
  <w:style w:type="character" w:styleId="Hyperlink">
    <w:name w:val="Hyperlink"/>
    <w:basedOn w:val="DefaultParagraphFont"/>
    <w:uiPriority w:val="99"/>
    <w:unhideWhenUsed/>
    <w:rsid w:val="0067531F"/>
    <w:rPr>
      <w:color w:val="0563C1" w:themeColor="hyperlink"/>
      <w:u w:val="single"/>
    </w:rPr>
  </w:style>
  <w:style w:type="character" w:styleId="UnresolvedMention">
    <w:name w:val="Unresolved Mention"/>
    <w:basedOn w:val="DefaultParagraphFont"/>
    <w:uiPriority w:val="99"/>
    <w:semiHidden/>
    <w:unhideWhenUsed/>
    <w:rsid w:val="0067531F"/>
    <w:rPr>
      <w:color w:val="605E5C"/>
      <w:shd w:val="clear" w:color="auto" w:fill="E1DFDD"/>
    </w:rPr>
  </w:style>
  <w:style w:type="paragraph" w:styleId="NormalWeb">
    <w:name w:val="Normal (Web)"/>
    <w:basedOn w:val="Normal"/>
    <w:uiPriority w:val="99"/>
    <w:semiHidden/>
    <w:unhideWhenUsed/>
    <w:rsid w:val="00B27D1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54E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4E9A"/>
  </w:style>
  <w:style w:type="paragraph" w:styleId="Footer">
    <w:name w:val="footer"/>
    <w:basedOn w:val="Normal"/>
    <w:link w:val="FooterChar"/>
    <w:uiPriority w:val="99"/>
    <w:unhideWhenUsed/>
    <w:rsid w:val="00B54E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4E9A"/>
  </w:style>
  <w:style w:type="paragraph" w:customStyle="1" w:styleId="Default">
    <w:name w:val="Default"/>
    <w:rsid w:val="00411975"/>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741838">
      <w:bodyDiv w:val="1"/>
      <w:marLeft w:val="0"/>
      <w:marRight w:val="0"/>
      <w:marTop w:val="0"/>
      <w:marBottom w:val="0"/>
      <w:divBdr>
        <w:top w:val="none" w:sz="0" w:space="0" w:color="auto"/>
        <w:left w:val="none" w:sz="0" w:space="0" w:color="auto"/>
        <w:bottom w:val="none" w:sz="0" w:space="0" w:color="auto"/>
        <w:right w:val="none" w:sz="0" w:space="0" w:color="auto"/>
      </w:divBdr>
      <w:divsChild>
        <w:div w:id="457188658">
          <w:marLeft w:val="0"/>
          <w:marRight w:val="0"/>
          <w:marTop w:val="0"/>
          <w:marBottom w:val="0"/>
          <w:divBdr>
            <w:top w:val="none" w:sz="0" w:space="0" w:color="auto"/>
            <w:left w:val="none" w:sz="0" w:space="0" w:color="auto"/>
            <w:bottom w:val="none" w:sz="0" w:space="0" w:color="auto"/>
            <w:right w:val="none" w:sz="0" w:space="0" w:color="auto"/>
          </w:divBdr>
        </w:div>
      </w:divsChild>
    </w:div>
    <w:div w:id="272052196">
      <w:bodyDiv w:val="1"/>
      <w:marLeft w:val="0"/>
      <w:marRight w:val="0"/>
      <w:marTop w:val="0"/>
      <w:marBottom w:val="0"/>
      <w:divBdr>
        <w:top w:val="none" w:sz="0" w:space="0" w:color="auto"/>
        <w:left w:val="none" w:sz="0" w:space="0" w:color="auto"/>
        <w:bottom w:val="none" w:sz="0" w:space="0" w:color="auto"/>
        <w:right w:val="none" w:sz="0" w:space="0" w:color="auto"/>
      </w:divBdr>
      <w:divsChild>
        <w:div w:id="2223266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176</TotalTime>
  <Pages>11</Pages>
  <Words>2345</Words>
  <Characters>13367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Paunescu</dc:creator>
  <cp:keywords/>
  <dc:description/>
  <cp:lastModifiedBy>Bianca Paunescu</cp:lastModifiedBy>
  <cp:revision>141</cp:revision>
  <dcterms:created xsi:type="dcterms:W3CDTF">2023-04-02T15:08:00Z</dcterms:created>
  <dcterms:modified xsi:type="dcterms:W3CDTF">2023-04-07T19:02:00Z</dcterms:modified>
</cp:coreProperties>
</file>