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2677B7" w14:textId="08CB6AD8" w:rsidR="008F1A17" w:rsidRDefault="008F1A17" w:rsidP="00C46C90">
      <w:pPr>
        <w:pStyle w:val="Title"/>
        <w:jc w:val="center"/>
      </w:pPr>
      <w:r>
        <w:rPr>
          <w:noProof/>
        </w:rPr>
        <w:drawing>
          <wp:inline distT="0" distB="0" distL="0" distR="0" wp14:anchorId="7ECE9F41" wp14:editId="57C0890E">
            <wp:extent cx="3105150" cy="1117634"/>
            <wp:effectExtent l="0" t="0" r="0" b="6350"/>
            <wp:docPr id="405708618" name="Picture 1" descr="A couple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708618" name="Picture 1" descr="A couple of black text&#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3147857" cy="1133005"/>
                    </a:xfrm>
                    <a:prstGeom prst="rect">
                      <a:avLst/>
                    </a:prstGeom>
                  </pic:spPr>
                </pic:pic>
              </a:graphicData>
            </a:graphic>
          </wp:inline>
        </w:drawing>
      </w:r>
    </w:p>
    <w:p w14:paraId="3F4F2656" w14:textId="77777777" w:rsidR="00F02375" w:rsidRPr="00F02375" w:rsidRDefault="00F02375" w:rsidP="00F02375"/>
    <w:p w14:paraId="2F1130E9" w14:textId="5E63B513" w:rsidR="00C46C90" w:rsidRPr="004D6417" w:rsidRDefault="00C46C90" w:rsidP="00C46C90">
      <w:pPr>
        <w:pStyle w:val="Title"/>
        <w:jc w:val="center"/>
      </w:pPr>
      <w:r w:rsidRPr="004D6417">
        <w:t>A Business Development Proposal for</w:t>
      </w:r>
      <w:r w:rsidRPr="004D6417">
        <w:br/>
        <w:t>BYD’s Market Expansion Strategy in Europe</w:t>
      </w:r>
    </w:p>
    <w:p w14:paraId="3A643DF7" w14:textId="77777777" w:rsidR="006C5579" w:rsidRPr="004D6417" w:rsidRDefault="006C5579" w:rsidP="006C5579"/>
    <w:p w14:paraId="775E7E08" w14:textId="06EC513F" w:rsidR="00552317" w:rsidRPr="004D6417" w:rsidRDefault="00552317" w:rsidP="00552317">
      <w:pPr>
        <w:pStyle w:val="Title"/>
        <w:jc w:val="center"/>
        <w:rPr>
          <w:rFonts w:asciiTheme="minorBidi" w:hAnsiTheme="minorBidi" w:cstheme="minorBidi"/>
          <w:sz w:val="40"/>
          <w:szCs w:val="40"/>
        </w:rPr>
      </w:pPr>
      <w:r w:rsidRPr="004D6417">
        <w:rPr>
          <w:rFonts w:asciiTheme="minorBidi" w:hAnsiTheme="minorBidi" w:cstheme="minorBidi"/>
          <w:sz w:val="40"/>
          <w:szCs w:val="40"/>
        </w:rPr>
        <w:t>Business Development Proposal</w:t>
      </w:r>
    </w:p>
    <w:p w14:paraId="1C87E2D7" w14:textId="77777777" w:rsidR="006C5579" w:rsidRPr="004D6417" w:rsidRDefault="006C5579" w:rsidP="006C5579"/>
    <w:p w14:paraId="7BC9F7D5" w14:textId="77777777" w:rsidR="006C5579" w:rsidRPr="004D6417" w:rsidRDefault="006C5579" w:rsidP="006C5579"/>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72" w:type="dxa"/>
          <w:left w:w="72" w:type="dxa"/>
          <w:bottom w:w="72" w:type="dxa"/>
          <w:right w:w="72" w:type="dxa"/>
        </w:tblCellMar>
        <w:tblLook w:val="04A0" w:firstRow="1" w:lastRow="0" w:firstColumn="1" w:lastColumn="0" w:noHBand="0" w:noVBand="1"/>
      </w:tblPr>
      <w:tblGrid>
        <w:gridCol w:w="4500"/>
        <w:gridCol w:w="4850"/>
      </w:tblGrid>
      <w:tr w:rsidR="00552317" w:rsidRPr="004D6417" w14:paraId="5F6AF353" w14:textId="77777777" w:rsidTr="006C5579">
        <w:tc>
          <w:tcPr>
            <w:tcW w:w="4500" w:type="dxa"/>
          </w:tcPr>
          <w:p w14:paraId="6A35F52C" w14:textId="19E9F15F" w:rsidR="00552317" w:rsidRPr="004D6417" w:rsidRDefault="00552317" w:rsidP="006C5579">
            <w:pPr>
              <w:jc w:val="right"/>
              <w:rPr>
                <w:rFonts w:eastAsiaTheme="majorEastAsia"/>
                <w:b/>
                <w:bCs/>
                <w:spacing w:val="-10"/>
                <w:kern w:val="28"/>
              </w:rPr>
            </w:pPr>
            <w:r w:rsidRPr="004D6417">
              <w:rPr>
                <w:rFonts w:eastAsiaTheme="majorEastAsia"/>
                <w:b/>
                <w:bCs/>
                <w:spacing w:val="-10"/>
                <w:kern w:val="28"/>
              </w:rPr>
              <w:t>Module Code</w:t>
            </w:r>
          </w:p>
        </w:tc>
        <w:tc>
          <w:tcPr>
            <w:tcW w:w="4850" w:type="dxa"/>
          </w:tcPr>
          <w:p w14:paraId="330B9BF6" w14:textId="0686F4DD" w:rsidR="00552317" w:rsidRPr="004D6417" w:rsidRDefault="00552317" w:rsidP="00552317">
            <w:pPr>
              <w:jc w:val="left"/>
              <w:rPr>
                <w:rFonts w:eastAsiaTheme="majorEastAsia"/>
                <w:spacing w:val="-10"/>
                <w:kern w:val="28"/>
              </w:rPr>
            </w:pPr>
            <w:r w:rsidRPr="004D6417">
              <w:rPr>
                <w:rFonts w:eastAsiaTheme="majorEastAsia"/>
                <w:spacing w:val="-10"/>
                <w:kern w:val="28"/>
              </w:rPr>
              <w:t>LCMB7037</w:t>
            </w:r>
          </w:p>
        </w:tc>
      </w:tr>
      <w:tr w:rsidR="00552317" w:rsidRPr="004D6417" w14:paraId="2AADCF8A" w14:textId="77777777" w:rsidTr="006C5579">
        <w:tc>
          <w:tcPr>
            <w:tcW w:w="4500" w:type="dxa"/>
          </w:tcPr>
          <w:p w14:paraId="25059185" w14:textId="059F3AEE" w:rsidR="00552317" w:rsidRPr="004D6417" w:rsidRDefault="00552317" w:rsidP="006C5579">
            <w:pPr>
              <w:jc w:val="right"/>
              <w:rPr>
                <w:rFonts w:eastAsiaTheme="majorEastAsia"/>
                <w:b/>
                <w:bCs/>
                <w:spacing w:val="-10"/>
                <w:kern w:val="28"/>
              </w:rPr>
            </w:pPr>
            <w:r w:rsidRPr="004D6417">
              <w:rPr>
                <w:rFonts w:eastAsiaTheme="majorEastAsia"/>
                <w:b/>
                <w:bCs/>
                <w:spacing w:val="-10"/>
                <w:kern w:val="28"/>
              </w:rPr>
              <w:t>Pathway</w:t>
            </w:r>
          </w:p>
        </w:tc>
        <w:tc>
          <w:tcPr>
            <w:tcW w:w="4850" w:type="dxa"/>
          </w:tcPr>
          <w:p w14:paraId="61AC510A" w14:textId="6520C193" w:rsidR="00552317" w:rsidRPr="004D6417" w:rsidRDefault="00552317" w:rsidP="00552317">
            <w:pPr>
              <w:jc w:val="left"/>
              <w:rPr>
                <w:rFonts w:eastAsiaTheme="majorEastAsia"/>
                <w:spacing w:val="-10"/>
                <w:kern w:val="28"/>
              </w:rPr>
            </w:pPr>
            <w:r w:rsidRPr="004D6417">
              <w:rPr>
                <w:rFonts w:eastAsiaTheme="majorEastAsia"/>
                <w:spacing w:val="-10"/>
                <w:kern w:val="28"/>
              </w:rPr>
              <w:t>Path B: Business Plan for an Existing Company</w:t>
            </w:r>
          </w:p>
        </w:tc>
      </w:tr>
      <w:tr w:rsidR="00552317" w:rsidRPr="004D6417" w14:paraId="3F6D8C80" w14:textId="77777777" w:rsidTr="006C5579">
        <w:tc>
          <w:tcPr>
            <w:tcW w:w="4500" w:type="dxa"/>
          </w:tcPr>
          <w:p w14:paraId="68FFB1FA" w14:textId="73D52784" w:rsidR="00552317" w:rsidRPr="004D6417" w:rsidRDefault="00552317" w:rsidP="006C5579">
            <w:pPr>
              <w:jc w:val="right"/>
              <w:rPr>
                <w:rFonts w:eastAsiaTheme="majorEastAsia"/>
                <w:b/>
                <w:bCs/>
                <w:spacing w:val="-10"/>
                <w:kern w:val="28"/>
              </w:rPr>
            </w:pPr>
            <w:r w:rsidRPr="004D6417">
              <w:rPr>
                <w:rFonts w:eastAsiaTheme="majorEastAsia"/>
                <w:b/>
                <w:bCs/>
                <w:spacing w:val="-10"/>
                <w:kern w:val="28"/>
              </w:rPr>
              <w:t>Company</w:t>
            </w:r>
          </w:p>
        </w:tc>
        <w:tc>
          <w:tcPr>
            <w:tcW w:w="4850" w:type="dxa"/>
          </w:tcPr>
          <w:p w14:paraId="345BC3A6" w14:textId="53886958" w:rsidR="00552317" w:rsidRPr="004D6417" w:rsidRDefault="00552317" w:rsidP="00552317">
            <w:pPr>
              <w:jc w:val="left"/>
              <w:rPr>
                <w:rFonts w:eastAsiaTheme="majorEastAsia"/>
                <w:spacing w:val="-10"/>
                <w:kern w:val="28"/>
              </w:rPr>
            </w:pPr>
            <w:r w:rsidRPr="004D6417">
              <w:rPr>
                <w:rFonts w:eastAsiaTheme="majorEastAsia"/>
                <w:spacing w:val="-10"/>
                <w:kern w:val="28"/>
              </w:rPr>
              <w:t>BYD Company Limited</w:t>
            </w:r>
          </w:p>
        </w:tc>
      </w:tr>
      <w:tr w:rsidR="00552317" w:rsidRPr="004D6417" w14:paraId="3DB98CC0" w14:textId="77777777" w:rsidTr="006C5579">
        <w:tc>
          <w:tcPr>
            <w:tcW w:w="4500" w:type="dxa"/>
          </w:tcPr>
          <w:p w14:paraId="68B3D221" w14:textId="34A2920D" w:rsidR="00552317" w:rsidRPr="004D6417" w:rsidRDefault="00552317" w:rsidP="006C5579">
            <w:pPr>
              <w:jc w:val="right"/>
              <w:rPr>
                <w:rFonts w:eastAsiaTheme="majorEastAsia"/>
                <w:b/>
                <w:bCs/>
                <w:spacing w:val="-10"/>
                <w:kern w:val="28"/>
              </w:rPr>
            </w:pPr>
            <w:r w:rsidRPr="004D6417">
              <w:rPr>
                <w:rFonts w:eastAsiaTheme="majorEastAsia"/>
                <w:b/>
                <w:bCs/>
                <w:spacing w:val="-10"/>
                <w:kern w:val="28"/>
              </w:rPr>
              <w:t>Student Name</w:t>
            </w:r>
          </w:p>
        </w:tc>
        <w:tc>
          <w:tcPr>
            <w:tcW w:w="4850" w:type="dxa"/>
          </w:tcPr>
          <w:p w14:paraId="55912EB4" w14:textId="059D3272" w:rsidR="00552317" w:rsidRPr="004D6417" w:rsidRDefault="00EA6D2D" w:rsidP="00552317">
            <w:pPr>
              <w:jc w:val="left"/>
              <w:rPr>
                <w:rFonts w:eastAsiaTheme="majorEastAsia"/>
                <w:spacing w:val="-10"/>
                <w:kern w:val="28"/>
              </w:rPr>
            </w:pPr>
            <w:r>
              <w:rPr>
                <w:rFonts w:eastAsiaTheme="majorEastAsia"/>
                <w:spacing w:val="-10"/>
                <w:kern w:val="28"/>
              </w:rPr>
              <w:t>Vaishnavi Vasantrao Patil</w:t>
            </w:r>
          </w:p>
        </w:tc>
      </w:tr>
      <w:tr w:rsidR="00552317" w:rsidRPr="004D6417" w14:paraId="78A6BB48" w14:textId="77777777" w:rsidTr="006C5579">
        <w:tc>
          <w:tcPr>
            <w:tcW w:w="4500" w:type="dxa"/>
          </w:tcPr>
          <w:p w14:paraId="12598808" w14:textId="29B4CD7F" w:rsidR="00552317" w:rsidRPr="004D6417" w:rsidRDefault="00552317" w:rsidP="006C5579">
            <w:pPr>
              <w:jc w:val="right"/>
              <w:rPr>
                <w:rFonts w:eastAsiaTheme="majorEastAsia"/>
                <w:b/>
                <w:bCs/>
                <w:spacing w:val="-10"/>
                <w:kern w:val="28"/>
              </w:rPr>
            </w:pPr>
            <w:r w:rsidRPr="004D6417">
              <w:rPr>
                <w:rFonts w:eastAsiaTheme="majorEastAsia"/>
                <w:b/>
                <w:bCs/>
                <w:spacing w:val="-10"/>
                <w:kern w:val="28"/>
              </w:rPr>
              <w:t>Student ID</w:t>
            </w:r>
          </w:p>
        </w:tc>
        <w:tc>
          <w:tcPr>
            <w:tcW w:w="4850" w:type="dxa"/>
          </w:tcPr>
          <w:p w14:paraId="0FC44C10" w14:textId="78721CE5" w:rsidR="00552317" w:rsidRPr="00992E10" w:rsidRDefault="00EA6D2D" w:rsidP="00552317">
            <w:pPr>
              <w:jc w:val="left"/>
              <w:rPr>
                <w:rFonts w:eastAsiaTheme="majorEastAsia"/>
                <w:spacing w:val="-10"/>
                <w:kern w:val="28"/>
                <w:highlight w:val="yellow"/>
              </w:rPr>
            </w:pPr>
            <w:r w:rsidRPr="00EA6D2D">
              <w:rPr>
                <w:rFonts w:eastAsiaTheme="majorEastAsia"/>
                <w:spacing w:val="-10"/>
                <w:kern w:val="28"/>
              </w:rPr>
              <w:t>2504969</w:t>
            </w:r>
          </w:p>
        </w:tc>
      </w:tr>
      <w:tr w:rsidR="00552317" w:rsidRPr="004D6417" w14:paraId="5AED6602" w14:textId="77777777" w:rsidTr="006C5579">
        <w:tc>
          <w:tcPr>
            <w:tcW w:w="4500" w:type="dxa"/>
          </w:tcPr>
          <w:p w14:paraId="2F6B9F36" w14:textId="2492A38A" w:rsidR="00552317" w:rsidRPr="004D6417" w:rsidRDefault="00552317" w:rsidP="006C5579">
            <w:pPr>
              <w:jc w:val="right"/>
              <w:rPr>
                <w:rFonts w:eastAsiaTheme="majorEastAsia"/>
                <w:b/>
                <w:bCs/>
                <w:spacing w:val="-10"/>
                <w:kern w:val="28"/>
              </w:rPr>
            </w:pPr>
            <w:r w:rsidRPr="004D6417">
              <w:rPr>
                <w:rFonts w:eastAsiaTheme="majorEastAsia"/>
                <w:b/>
                <w:bCs/>
                <w:spacing w:val="-10"/>
                <w:kern w:val="28"/>
              </w:rPr>
              <w:t>Supervisor</w:t>
            </w:r>
            <w:r w:rsidR="00EA6D2D">
              <w:rPr>
                <w:rFonts w:eastAsiaTheme="majorEastAsia"/>
                <w:b/>
                <w:bCs/>
                <w:spacing w:val="-10"/>
                <w:kern w:val="28"/>
              </w:rPr>
              <w:t xml:space="preserve"> Name</w:t>
            </w:r>
          </w:p>
        </w:tc>
        <w:tc>
          <w:tcPr>
            <w:tcW w:w="4850" w:type="dxa"/>
          </w:tcPr>
          <w:p w14:paraId="4EC79D61" w14:textId="16A50226" w:rsidR="00552317" w:rsidRPr="00992E10" w:rsidRDefault="00EA6D2D" w:rsidP="00552317">
            <w:pPr>
              <w:jc w:val="left"/>
              <w:rPr>
                <w:rFonts w:eastAsiaTheme="majorEastAsia"/>
                <w:spacing w:val="-10"/>
                <w:kern w:val="28"/>
                <w:highlight w:val="yellow"/>
              </w:rPr>
            </w:pPr>
            <w:r>
              <w:rPr>
                <w:rFonts w:ascii="Arial" w:hAnsi="Arial" w:cs="Arial"/>
                <w:sz w:val="22"/>
                <w:szCs w:val="22"/>
              </w:rPr>
              <w:t>Taonga Kaonga Sobere-Snithers</w:t>
            </w:r>
          </w:p>
        </w:tc>
      </w:tr>
      <w:tr w:rsidR="00552317" w:rsidRPr="004D6417" w14:paraId="1873E96E" w14:textId="77777777" w:rsidTr="006C5579">
        <w:tc>
          <w:tcPr>
            <w:tcW w:w="4500" w:type="dxa"/>
          </w:tcPr>
          <w:p w14:paraId="3375D8D1" w14:textId="536901E6" w:rsidR="00552317" w:rsidRPr="004D6417" w:rsidRDefault="00552317" w:rsidP="006C5579">
            <w:pPr>
              <w:jc w:val="right"/>
              <w:rPr>
                <w:rFonts w:eastAsiaTheme="majorEastAsia"/>
                <w:b/>
                <w:bCs/>
                <w:spacing w:val="-10"/>
                <w:kern w:val="28"/>
              </w:rPr>
            </w:pPr>
            <w:r w:rsidRPr="004D6417">
              <w:rPr>
                <w:rFonts w:eastAsiaTheme="majorEastAsia"/>
                <w:b/>
                <w:bCs/>
                <w:spacing w:val="-10"/>
                <w:kern w:val="28"/>
              </w:rPr>
              <w:t>Submission Date</w:t>
            </w:r>
          </w:p>
        </w:tc>
        <w:tc>
          <w:tcPr>
            <w:tcW w:w="4850" w:type="dxa"/>
          </w:tcPr>
          <w:p w14:paraId="4B0BA2DE" w14:textId="06183A03" w:rsidR="00552317" w:rsidRPr="00992E10" w:rsidRDefault="00EA6D2D" w:rsidP="00552317">
            <w:pPr>
              <w:jc w:val="left"/>
              <w:rPr>
                <w:rFonts w:eastAsiaTheme="majorEastAsia"/>
                <w:spacing w:val="-10"/>
                <w:kern w:val="28"/>
                <w:highlight w:val="yellow"/>
              </w:rPr>
            </w:pPr>
            <w:r w:rsidRPr="00EA6D2D">
              <w:rPr>
                <w:rFonts w:eastAsiaTheme="majorEastAsia"/>
                <w:spacing w:val="-10"/>
                <w:kern w:val="28"/>
              </w:rPr>
              <w:t>1</w:t>
            </w:r>
            <w:r w:rsidR="00367062">
              <w:rPr>
                <w:rFonts w:eastAsiaTheme="majorEastAsia"/>
                <w:spacing w:val="-10"/>
                <w:kern w:val="28"/>
              </w:rPr>
              <w:t>1</w:t>
            </w:r>
            <w:r w:rsidRPr="00EA6D2D">
              <w:rPr>
                <w:rFonts w:eastAsiaTheme="majorEastAsia"/>
                <w:spacing w:val="-10"/>
                <w:kern w:val="28"/>
              </w:rPr>
              <w:t>/06/2026</w:t>
            </w:r>
          </w:p>
        </w:tc>
      </w:tr>
      <w:tr w:rsidR="00552317" w:rsidRPr="004D6417" w14:paraId="4B9A2704" w14:textId="77777777" w:rsidTr="006C5579">
        <w:tc>
          <w:tcPr>
            <w:tcW w:w="4500" w:type="dxa"/>
          </w:tcPr>
          <w:p w14:paraId="55510F29" w14:textId="1CC2ABC1" w:rsidR="00552317" w:rsidRPr="004D6417" w:rsidRDefault="00552317" w:rsidP="006C5579">
            <w:pPr>
              <w:jc w:val="right"/>
              <w:rPr>
                <w:rFonts w:asciiTheme="majorHAnsi" w:eastAsiaTheme="majorEastAsia" w:hAnsiTheme="majorHAnsi" w:cstheme="majorBidi"/>
                <w:b/>
                <w:bCs/>
                <w:spacing w:val="-10"/>
                <w:kern w:val="28"/>
              </w:rPr>
            </w:pPr>
            <w:r w:rsidRPr="004D6417">
              <w:rPr>
                <w:rFonts w:asciiTheme="majorHAnsi" w:eastAsiaTheme="majorEastAsia" w:hAnsiTheme="majorHAnsi" w:cstheme="majorBidi"/>
                <w:b/>
                <w:bCs/>
                <w:spacing w:val="-10"/>
                <w:kern w:val="28"/>
              </w:rPr>
              <w:t>Word Count</w:t>
            </w:r>
          </w:p>
        </w:tc>
        <w:tc>
          <w:tcPr>
            <w:tcW w:w="4850" w:type="dxa"/>
          </w:tcPr>
          <w:p w14:paraId="21BF8691" w14:textId="64618163" w:rsidR="00552317" w:rsidRPr="004D6417" w:rsidRDefault="002D3D5F" w:rsidP="00552317">
            <w:pPr>
              <w:jc w:val="left"/>
              <w:rPr>
                <w:rFonts w:asciiTheme="majorHAnsi" w:eastAsiaTheme="majorEastAsia" w:hAnsiTheme="majorHAnsi" w:cstheme="majorBidi"/>
                <w:spacing w:val="-10"/>
                <w:kern w:val="28"/>
              </w:rPr>
            </w:pPr>
            <w:r>
              <w:rPr>
                <w:rFonts w:asciiTheme="majorHAnsi" w:eastAsiaTheme="majorEastAsia" w:hAnsiTheme="majorHAnsi" w:cstheme="majorBidi"/>
                <w:spacing w:val="-10"/>
                <w:kern w:val="28"/>
              </w:rPr>
              <w:t>2</w:t>
            </w:r>
            <w:r w:rsidR="00D518E7">
              <w:rPr>
                <w:rFonts w:asciiTheme="majorHAnsi" w:eastAsiaTheme="majorEastAsia" w:hAnsiTheme="majorHAnsi" w:cstheme="majorBidi"/>
                <w:spacing w:val="-10"/>
                <w:kern w:val="28"/>
              </w:rPr>
              <w:t>638</w:t>
            </w:r>
          </w:p>
        </w:tc>
      </w:tr>
    </w:tbl>
    <w:p w14:paraId="678D33E4" w14:textId="77777777" w:rsidR="00552317" w:rsidRPr="004D6417" w:rsidRDefault="00552317" w:rsidP="00552317">
      <w:pPr>
        <w:jc w:val="left"/>
        <w:rPr>
          <w:rFonts w:asciiTheme="majorHAnsi" w:eastAsiaTheme="majorEastAsia" w:hAnsiTheme="majorHAnsi" w:cstheme="majorBidi"/>
          <w:b/>
          <w:bCs/>
          <w:spacing w:val="-10"/>
          <w:kern w:val="28"/>
          <w:sz w:val="28"/>
          <w:szCs w:val="28"/>
        </w:rPr>
      </w:pPr>
    </w:p>
    <w:p w14:paraId="04EDF253" w14:textId="485D80F6" w:rsidR="00552317" w:rsidRPr="004D6417" w:rsidRDefault="00552317" w:rsidP="00552317">
      <w:pPr>
        <w:jc w:val="left"/>
        <w:rPr>
          <w:rFonts w:asciiTheme="majorHAnsi" w:eastAsiaTheme="majorEastAsia" w:hAnsiTheme="majorHAnsi" w:cstheme="majorBidi"/>
          <w:spacing w:val="-10"/>
          <w:kern w:val="28"/>
          <w:sz w:val="56"/>
          <w:szCs w:val="56"/>
        </w:rPr>
      </w:pPr>
    </w:p>
    <w:sdt>
      <w:sdtPr>
        <w:rPr>
          <w:rFonts w:asciiTheme="minorBidi" w:eastAsiaTheme="minorHAnsi" w:hAnsiTheme="minorBidi" w:cstheme="minorBidi"/>
          <w:color w:val="auto"/>
          <w:kern w:val="2"/>
          <w:sz w:val="24"/>
          <w:szCs w:val="24"/>
          <w:lang w:val="en-GB"/>
          <w14:ligatures w14:val="standardContextual"/>
        </w:rPr>
        <w:id w:val="20520654"/>
        <w:docPartObj>
          <w:docPartGallery w:val="Table of Contents"/>
          <w:docPartUnique/>
        </w:docPartObj>
      </w:sdtPr>
      <w:sdtEndPr>
        <w:rPr>
          <w:b/>
          <w:bCs/>
        </w:rPr>
      </w:sdtEndPr>
      <w:sdtContent>
        <w:p w14:paraId="410DA69B" w14:textId="656A1FCC" w:rsidR="005755F5" w:rsidRPr="004D6417" w:rsidRDefault="005755F5" w:rsidP="00510B71">
          <w:pPr>
            <w:pStyle w:val="TOCHeading"/>
            <w:pageBreakBefore/>
            <w:jc w:val="center"/>
            <w:rPr>
              <w:rFonts w:asciiTheme="minorBidi" w:hAnsiTheme="minorBidi" w:cstheme="minorBidi"/>
              <w:b/>
              <w:bCs/>
              <w:color w:val="auto"/>
              <w:lang w:val="en-GB"/>
            </w:rPr>
          </w:pPr>
          <w:r w:rsidRPr="004D6417">
            <w:rPr>
              <w:rFonts w:asciiTheme="minorBidi" w:hAnsiTheme="minorBidi" w:cstheme="minorBidi"/>
              <w:b/>
              <w:bCs/>
              <w:color w:val="auto"/>
              <w:lang w:val="en-GB"/>
            </w:rPr>
            <w:t>Table of Contents</w:t>
          </w:r>
        </w:p>
        <w:p w14:paraId="2A503266" w14:textId="0EE89619" w:rsidR="00B9234E" w:rsidRPr="004D6417" w:rsidRDefault="005755F5">
          <w:pPr>
            <w:pStyle w:val="TOC1"/>
            <w:tabs>
              <w:tab w:val="right" w:leader="dot" w:pos="9350"/>
            </w:tabs>
            <w:rPr>
              <w:rFonts w:asciiTheme="minorHAnsi" w:eastAsiaTheme="minorEastAsia" w:hAnsiTheme="minorHAnsi"/>
            </w:rPr>
          </w:pPr>
          <w:r w:rsidRPr="004D6417">
            <w:fldChar w:fldCharType="begin"/>
          </w:r>
          <w:r w:rsidRPr="004D6417">
            <w:instrText xml:space="preserve"> TOC \o "1-3" \h \z \u </w:instrText>
          </w:r>
          <w:r w:rsidRPr="004D6417">
            <w:fldChar w:fldCharType="separate"/>
          </w:r>
          <w:hyperlink w:anchor="_Toc231367585" w:history="1">
            <w:r w:rsidR="00B9234E" w:rsidRPr="004D6417">
              <w:rPr>
                <w:rStyle w:val="Hyperlink"/>
              </w:rPr>
              <w:t>1. Introduction</w:t>
            </w:r>
            <w:r w:rsidR="00B9234E" w:rsidRPr="004D6417">
              <w:rPr>
                <w:webHidden/>
              </w:rPr>
              <w:tab/>
            </w:r>
            <w:r w:rsidR="00B9234E" w:rsidRPr="004D6417">
              <w:rPr>
                <w:webHidden/>
              </w:rPr>
              <w:fldChar w:fldCharType="begin"/>
            </w:r>
            <w:r w:rsidR="00B9234E" w:rsidRPr="004D6417">
              <w:rPr>
                <w:webHidden/>
              </w:rPr>
              <w:instrText xml:space="preserve"> PAGEREF _Toc231367585 \h </w:instrText>
            </w:r>
            <w:r w:rsidR="00B9234E" w:rsidRPr="004D6417">
              <w:rPr>
                <w:webHidden/>
              </w:rPr>
            </w:r>
            <w:r w:rsidR="00B9234E" w:rsidRPr="004D6417">
              <w:rPr>
                <w:webHidden/>
              </w:rPr>
              <w:fldChar w:fldCharType="separate"/>
            </w:r>
            <w:r w:rsidR="00B9234E" w:rsidRPr="004D6417">
              <w:rPr>
                <w:webHidden/>
              </w:rPr>
              <w:t>3</w:t>
            </w:r>
            <w:r w:rsidR="00B9234E" w:rsidRPr="004D6417">
              <w:rPr>
                <w:webHidden/>
              </w:rPr>
              <w:fldChar w:fldCharType="end"/>
            </w:r>
          </w:hyperlink>
        </w:p>
        <w:p w14:paraId="61AA49BF" w14:textId="3920D011" w:rsidR="00B9234E" w:rsidRPr="004D6417" w:rsidRDefault="00B9234E">
          <w:pPr>
            <w:pStyle w:val="TOC1"/>
            <w:tabs>
              <w:tab w:val="right" w:leader="dot" w:pos="9350"/>
            </w:tabs>
            <w:rPr>
              <w:rFonts w:asciiTheme="minorHAnsi" w:eastAsiaTheme="minorEastAsia" w:hAnsiTheme="minorHAnsi"/>
            </w:rPr>
          </w:pPr>
          <w:hyperlink w:anchor="_Toc231367586" w:history="1">
            <w:r w:rsidRPr="004D6417">
              <w:rPr>
                <w:rStyle w:val="Hyperlink"/>
              </w:rPr>
              <w:t>2. Company Background and Growth Opportunity</w:t>
            </w:r>
            <w:r w:rsidRPr="004D6417">
              <w:rPr>
                <w:webHidden/>
              </w:rPr>
              <w:tab/>
            </w:r>
            <w:r w:rsidRPr="004D6417">
              <w:rPr>
                <w:webHidden/>
              </w:rPr>
              <w:fldChar w:fldCharType="begin"/>
            </w:r>
            <w:r w:rsidRPr="004D6417">
              <w:rPr>
                <w:webHidden/>
              </w:rPr>
              <w:instrText xml:space="preserve"> PAGEREF _Toc231367586 \h </w:instrText>
            </w:r>
            <w:r w:rsidRPr="004D6417">
              <w:rPr>
                <w:webHidden/>
              </w:rPr>
            </w:r>
            <w:r w:rsidRPr="004D6417">
              <w:rPr>
                <w:webHidden/>
              </w:rPr>
              <w:fldChar w:fldCharType="separate"/>
            </w:r>
            <w:r w:rsidRPr="004D6417">
              <w:rPr>
                <w:webHidden/>
              </w:rPr>
              <w:t>3</w:t>
            </w:r>
            <w:r w:rsidRPr="004D6417">
              <w:rPr>
                <w:webHidden/>
              </w:rPr>
              <w:fldChar w:fldCharType="end"/>
            </w:r>
          </w:hyperlink>
        </w:p>
        <w:p w14:paraId="5CDC044B" w14:textId="7BD517DD" w:rsidR="00B9234E" w:rsidRPr="004D6417" w:rsidRDefault="00B9234E">
          <w:pPr>
            <w:pStyle w:val="TOC1"/>
            <w:tabs>
              <w:tab w:val="right" w:leader="dot" w:pos="9350"/>
            </w:tabs>
            <w:rPr>
              <w:rFonts w:asciiTheme="minorHAnsi" w:eastAsiaTheme="minorEastAsia" w:hAnsiTheme="minorHAnsi"/>
            </w:rPr>
          </w:pPr>
          <w:hyperlink w:anchor="_Toc231367587" w:history="1">
            <w:r w:rsidRPr="004D6417">
              <w:rPr>
                <w:rStyle w:val="Hyperlink"/>
              </w:rPr>
              <w:t>3. Research Aim, Objectives and Research Questions</w:t>
            </w:r>
            <w:r w:rsidRPr="004D6417">
              <w:rPr>
                <w:webHidden/>
              </w:rPr>
              <w:tab/>
            </w:r>
            <w:r w:rsidRPr="004D6417">
              <w:rPr>
                <w:webHidden/>
              </w:rPr>
              <w:fldChar w:fldCharType="begin"/>
            </w:r>
            <w:r w:rsidRPr="004D6417">
              <w:rPr>
                <w:webHidden/>
              </w:rPr>
              <w:instrText xml:space="preserve"> PAGEREF _Toc231367587 \h </w:instrText>
            </w:r>
            <w:r w:rsidRPr="004D6417">
              <w:rPr>
                <w:webHidden/>
              </w:rPr>
            </w:r>
            <w:r w:rsidRPr="004D6417">
              <w:rPr>
                <w:webHidden/>
              </w:rPr>
              <w:fldChar w:fldCharType="separate"/>
            </w:r>
            <w:r w:rsidRPr="004D6417">
              <w:rPr>
                <w:webHidden/>
              </w:rPr>
              <w:t>4</w:t>
            </w:r>
            <w:r w:rsidRPr="004D6417">
              <w:rPr>
                <w:webHidden/>
              </w:rPr>
              <w:fldChar w:fldCharType="end"/>
            </w:r>
          </w:hyperlink>
        </w:p>
        <w:p w14:paraId="7F9D9E43" w14:textId="09F772A4" w:rsidR="00B9234E" w:rsidRPr="004D6417" w:rsidRDefault="00B9234E">
          <w:pPr>
            <w:pStyle w:val="TOC2"/>
            <w:tabs>
              <w:tab w:val="right" w:leader="dot" w:pos="9350"/>
            </w:tabs>
            <w:rPr>
              <w:rFonts w:asciiTheme="minorHAnsi" w:eastAsiaTheme="minorEastAsia" w:hAnsiTheme="minorHAnsi"/>
            </w:rPr>
          </w:pPr>
          <w:hyperlink w:anchor="_Toc231367588" w:history="1">
            <w:r w:rsidRPr="004D6417">
              <w:rPr>
                <w:rStyle w:val="Hyperlink"/>
              </w:rPr>
              <w:t>3.1 Research Objectives</w:t>
            </w:r>
            <w:r w:rsidRPr="004D6417">
              <w:rPr>
                <w:webHidden/>
              </w:rPr>
              <w:tab/>
            </w:r>
            <w:r w:rsidRPr="004D6417">
              <w:rPr>
                <w:webHidden/>
              </w:rPr>
              <w:fldChar w:fldCharType="begin"/>
            </w:r>
            <w:r w:rsidRPr="004D6417">
              <w:rPr>
                <w:webHidden/>
              </w:rPr>
              <w:instrText xml:space="preserve"> PAGEREF _Toc231367588 \h </w:instrText>
            </w:r>
            <w:r w:rsidRPr="004D6417">
              <w:rPr>
                <w:webHidden/>
              </w:rPr>
            </w:r>
            <w:r w:rsidRPr="004D6417">
              <w:rPr>
                <w:webHidden/>
              </w:rPr>
              <w:fldChar w:fldCharType="separate"/>
            </w:r>
            <w:r w:rsidRPr="004D6417">
              <w:rPr>
                <w:webHidden/>
              </w:rPr>
              <w:t>4</w:t>
            </w:r>
            <w:r w:rsidRPr="004D6417">
              <w:rPr>
                <w:webHidden/>
              </w:rPr>
              <w:fldChar w:fldCharType="end"/>
            </w:r>
          </w:hyperlink>
        </w:p>
        <w:p w14:paraId="5CCD7B8E" w14:textId="12314544" w:rsidR="00B9234E" w:rsidRPr="004D6417" w:rsidRDefault="00B9234E">
          <w:pPr>
            <w:pStyle w:val="TOC2"/>
            <w:tabs>
              <w:tab w:val="right" w:leader="dot" w:pos="9350"/>
            </w:tabs>
            <w:rPr>
              <w:rFonts w:asciiTheme="minorHAnsi" w:eastAsiaTheme="minorEastAsia" w:hAnsiTheme="minorHAnsi"/>
            </w:rPr>
          </w:pPr>
          <w:hyperlink w:anchor="_Toc231367589" w:history="1">
            <w:r w:rsidRPr="004D6417">
              <w:rPr>
                <w:rStyle w:val="Hyperlink"/>
              </w:rPr>
              <w:t>3.2 Research Questions</w:t>
            </w:r>
            <w:r w:rsidRPr="004D6417">
              <w:rPr>
                <w:webHidden/>
              </w:rPr>
              <w:tab/>
            </w:r>
            <w:r w:rsidRPr="004D6417">
              <w:rPr>
                <w:webHidden/>
              </w:rPr>
              <w:fldChar w:fldCharType="begin"/>
            </w:r>
            <w:r w:rsidRPr="004D6417">
              <w:rPr>
                <w:webHidden/>
              </w:rPr>
              <w:instrText xml:space="preserve"> PAGEREF _Toc231367589 \h </w:instrText>
            </w:r>
            <w:r w:rsidRPr="004D6417">
              <w:rPr>
                <w:webHidden/>
              </w:rPr>
            </w:r>
            <w:r w:rsidRPr="004D6417">
              <w:rPr>
                <w:webHidden/>
              </w:rPr>
              <w:fldChar w:fldCharType="separate"/>
            </w:r>
            <w:r w:rsidRPr="004D6417">
              <w:rPr>
                <w:webHidden/>
              </w:rPr>
              <w:t>5</w:t>
            </w:r>
            <w:r w:rsidRPr="004D6417">
              <w:rPr>
                <w:webHidden/>
              </w:rPr>
              <w:fldChar w:fldCharType="end"/>
            </w:r>
          </w:hyperlink>
        </w:p>
        <w:p w14:paraId="5209E34E" w14:textId="7F7A4DBC" w:rsidR="00B9234E" w:rsidRPr="004D6417" w:rsidRDefault="00B9234E">
          <w:pPr>
            <w:pStyle w:val="TOC1"/>
            <w:tabs>
              <w:tab w:val="right" w:leader="dot" w:pos="9350"/>
            </w:tabs>
            <w:rPr>
              <w:rFonts w:asciiTheme="minorHAnsi" w:eastAsiaTheme="minorEastAsia" w:hAnsiTheme="minorHAnsi"/>
            </w:rPr>
          </w:pPr>
          <w:hyperlink w:anchor="_Toc231367590" w:history="1">
            <w:r w:rsidRPr="004D6417">
              <w:rPr>
                <w:rStyle w:val="Hyperlink"/>
                <w:rFonts w:eastAsia="Times New Roman"/>
              </w:rPr>
              <w:t>4. Preliminary Literature Review</w:t>
            </w:r>
            <w:r w:rsidRPr="004D6417">
              <w:rPr>
                <w:webHidden/>
              </w:rPr>
              <w:tab/>
            </w:r>
            <w:r w:rsidRPr="004D6417">
              <w:rPr>
                <w:webHidden/>
              </w:rPr>
              <w:fldChar w:fldCharType="begin"/>
            </w:r>
            <w:r w:rsidRPr="004D6417">
              <w:rPr>
                <w:webHidden/>
              </w:rPr>
              <w:instrText xml:space="preserve"> PAGEREF _Toc231367590 \h </w:instrText>
            </w:r>
            <w:r w:rsidRPr="004D6417">
              <w:rPr>
                <w:webHidden/>
              </w:rPr>
            </w:r>
            <w:r w:rsidRPr="004D6417">
              <w:rPr>
                <w:webHidden/>
              </w:rPr>
              <w:fldChar w:fldCharType="separate"/>
            </w:r>
            <w:r w:rsidRPr="004D6417">
              <w:rPr>
                <w:webHidden/>
              </w:rPr>
              <w:t>5</w:t>
            </w:r>
            <w:r w:rsidRPr="004D6417">
              <w:rPr>
                <w:webHidden/>
              </w:rPr>
              <w:fldChar w:fldCharType="end"/>
            </w:r>
          </w:hyperlink>
        </w:p>
        <w:p w14:paraId="606216AD" w14:textId="6CC6D6DD" w:rsidR="00B9234E" w:rsidRPr="004D6417" w:rsidRDefault="00B9234E">
          <w:pPr>
            <w:pStyle w:val="TOC2"/>
            <w:tabs>
              <w:tab w:val="right" w:leader="dot" w:pos="9350"/>
            </w:tabs>
            <w:rPr>
              <w:rFonts w:asciiTheme="minorHAnsi" w:eastAsiaTheme="minorEastAsia" w:hAnsiTheme="minorHAnsi"/>
            </w:rPr>
          </w:pPr>
          <w:hyperlink w:anchor="_Toc231367591" w:history="1">
            <w:r w:rsidRPr="004D6417">
              <w:rPr>
                <w:rStyle w:val="Hyperlink"/>
                <w:rFonts w:eastAsia="Times New Roman"/>
              </w:rPr>
              <w:t>4.1 European EV Market Growth</w:t>
            </w:r>
            <w:r w:rsidRPr="004D6417">
              <w:rPr>
                <w:webHidden/>
              </w:rPr>
              <w:tab/>
            </w:r>
            <w:r w:rsidRPr="004D6417">
              <w:rPr>
                <w:webHidden/>
              </w:rPr>
              <w:fldChar w:fldCharType="begin"/>
            </w:r>
            <w:r w:rsidRPr="004D6417">
              <w:rPr>
                <w:webHidden/>
              </w:rPr>
              <w:instrText xml:space="preserve"> PAGEREF _Toc231367591 \h </w:instrText>
            </w:r>
            <w:r w:rsidRPr="004D6417">
              <w:rPr>
                <w:webHidden/>
              </w:rPr>
            </w:r>
            <w:r w:rsidRPr="004D6417">
              <w:rPr>
                <w:webHidden/>
              </w:rPr>
              <w:fldChar w:fldCharType="separate"/>
            </w:r>
            <w:r w:rsidRPr="004D6417">
              <w:rPr>
                <w:webHidden/>
              </w:rPr>
              <w:t>5</w:t>
            </w:r>
            <w:r w:rsidRPr="004D6417">
              <w:rPr>
                <w:webHidden/>
              </w:rPr>
              <w:fldChar w:fldCharType="end"/>
            </w:r>
          </w:hyperlink>
        </w:p>
        <w:p w14:paraId="2E0CE7E8" w14:textId="2D294A82" w:rsidR="00B9234E" w:rsidRPr="004D6417" w:rsidRDefault="00B9234E">
          <w:pPr>
            <w:pStyle w:val="TOC2"/>
            <w:tabs>
              <w:tab w:val="right" w:leader="dot" w:pos="9350"/>
            </w:tabs>
            <w:rPr>
              <w:rFonts w:asciiTheme="minorHAnsi" w:eastAsiaTheme="minorEastAsia" w:hAnsiTheme="minorHAnsi"/>
            </w:rPr>
          </w:pPr>
          <w:hyperlink w:anchor="_Toc231367592" w:history="1">
            <w:r w:rsidRPr="004D6417">
              <w:rPr>
                <w:rStyle w:val="Hyperlink"/>
              </w:rPr>
              <w:t>4.2 International Expansion Theory</w:t>
            </w:r>
            <w:r w:rsidRPr="004D6417">
              <w:rPr>
                <w:webHidden/>
              </w:rPr>
              <w:tab/>
            </w:r>
            <w:r w:rsidRPr="004D6417">
              <w:rPr>
                <w:webHidden/>
              </w:rPr>
              <w:fldChar w:fldCharType="begin"/>
            </w:r>
            <w:r w:rsidRPr="004D6417">
              <w:rPr>
                <w:webHidden/>
              </w:rPr>
              <w:instrText xml:space="preserve"> PAGEREF _Toc231367592 \h </w:instrText>
            </w:r>
            <w:r w:rsidRPr="004D6417">
              <w:rPr>
                <w:webHidden/>
              </w:rPr>
            </w:r>
            <w:r w:rsidRPr="004D6417">
              <w:rPr>
                <w:webHidden/>
              </w:rPr>
              <w:fldChar w:fldCharType="separate"/>
            </w:r>
            <w:r w:rsidRPr="004D6417">
              <w:rPr>
                <w:webHidden/>
              </w:rPr>
              <w:t>5</w:t>
            </w:r>
            <w:r w:rsidRPr="004D6417">
              <w:rPr>
                <w:webHidden/>
              </w:rPr>
              <w:fldChar w:fldCharType="end"/>
            </w:r>
          </w:hyperlink>
        </w:p>
        <w:p w14:paraId="402968D4" w14:textId="6554A891" w:rsidR="00B9234E" w:rsidRPr="004D6417" w:rsidRDefault="00B9234E">
          <w:pPr>
            <w:pStyle w:val="TOC2"/>
            <w:tabs>
              <w:tab w:val="right" w:leader="dot" w:pos="9350"/>
            </w:tabs>
            <w:rPr>
              <w:rFonts w:asciiTheme="minorHAnsi" w:eastAsiaTheme="minorEastAsia" w:hAnsiTheme="minorHAnsi"/>
            </w:rPr>
          </w:pPr>
          <w:hyperlink w:anchor="_Toc231367593" w:history="1">
            <w:r w:rsidRPr="004D6417">
              <w:rPr>
                <w:rStyle w:val="Hyperlink"/>
              </w:rPr>
              <w:t>4.3 Localization Strategy</w:t>
            </w:r>
            <w:r w:rsidRPr="004D6417">
              <w:rPr>
                <w:webHidden/>
              </w:rPr>
              <w:tab/>
            </w:r>
            <w:r w:rsidRPr="004D6417">
              <w:rPr>
                <w:webHidden/>
              </w:rPr>
              <w:fldChar w:fldCharType="begin"/>
            </w:r>
            <w:r w:rsidRPr="004D6417">
              <w:rPr>
                <w:webHidden/>
              </w:rPr>
              <w:instrText xml:space="preserve"> PAGEREF _Toc231367593 \h </w:instrText>
            </w:r>
            <w:r w:rsidRPr="004D6417">
              <w:rPr>
                <w:webHidden/>
              </w:rPr>
            </w:r>
            <w:r w:rsidRPr="004D6417">
              <w:rPr>
                <w:webHidden/>
              </w:rPr>
              <w:fldChar w:fldCharType="separate"/>
            </w:r>
            <w:r w:rsidRPr="004D6417">
              <w:rPr>
                <w:webHidden/>
              </w:rPr>
              <w:t>6</w:t>
            </w:r>
            <w:r w:rsidRPr="004D6417">
              <w:rPr>
                <w:webHidden/>
              </w:rPr>
              <w:fldChar w:fldCharType="end"/>
            </w:r>
          </w:hyperlink>
        </w:p>
        <w:p w14:paraId="0FA753AD" w14:textId="03C2FC1E" w:rsidR="00B9234E" w:rsidRPr="004D6417" w:rsidRDefault="00B9234E">
          <w:pPr>
            <w:pStyle w:val="TOC2"/>
            <w:tabs>
              <w:tab w:val="right" w:leader="dot" w:pos="9350"/>
            </w:tabs>
            <w:rPr>
              <w:rFonts w:asciiTheme="minorHAnsi" w:eastAsiaTheme="minorEastAsia" w:hAnsiTheme="minorHAnsi"/>
            </w:rPr>
          </w:pPr>
          <w:hyperlink w:anchor="_Toc231367594" w:history="1">
            <w:r w:rsidRPr="004D6417">
              <w:rPr>
                <w:rStyle w:val="Hyperlink"/>
              </w:rPr>
              <w:t>4.4 Competitive Strategy</w:t>
            </w:r>
            <w:r w:rsidRPr="004D6417">
              <w:rPr>
                <w:webHidden/>
              </w:rPr>
              <w:tab/>
            </w:r>
            <w:r w:rsidRPr="004D6417">
              <w:rPr>
                <w:webHidden/>
              </w:rPr>
              <w:fldChar w:fldCharType="begin"/>
            </w:r>
            <w:r w:rsidRPr="004D6417">
              <w:rPr>
                <w:webHidden/>
              </w:rPr>
              <w:instrText xml:space="preserve"> PAGEREF _Toc231367594 \h </w:instrText>
            </w:r>
            <w:r w:rsidRPr="004D6417">
              <w:rPr>
                <w:webHidden/>
              </w:rPr>
            </w:r>
            <w:r w:rsidRPr="004D6417">
              <w:rPr>
                <w:webHidden/>
              </w:rPr>
              <w:fldChar w:fldCharType="separate"/>
            </w:r>
            <w:r w:rsidRPr="004D6417">
              <w:rPr>
                <w:webHidden/>
              </w:rPr>
              <w:t>6</w:t>
            </w:r>
            <w:r w:rsidRPr="004D6417">
              <w:rPr>
                <w:webHidden/>
              </w:rPr>
              <w:fldChar w:fldCharType="end"/>
            </w:r>
          </w:hyperlink>
        </w:p>
        <w:p w14:paraId="2141D257" w14:textId="6715DB23" w:rsidR="00B9234E" w:rsidRPr="004D6417" w:rsidRDefault="00B9234E">
          <w:pPr>
            <w:pStyle w:val="TOC2"/>
            <w:tabs>
              <w:tab w:val="right" w:leader="dot" w:pos="9350"/>
            </w:tabs>
            <w:rPr>
              <w:rFonts w:asciiTheme="minorHAnsi" w:eastAsiaTheme="minorEastAsia" w:hAnsiTheme="minorHAnsi"/>
            </w:rPr>
          </w:pPr>
          <w:hyperlink w:anchor="_Toc231367595" w:history="1">
            <w:r w:rsidRPr="004D6417">
              <w:rPr>
                <w:rStyle w:val="Hyperlink"/>
              </w:rPr>
              <w:t>4.6 Literature Gap</w:t>
            </w:r>
            <w:r w:rsidRPr="004D6417">
              <w:rPr>
                <w:webHidden/>
              </w:rPr>
              <w:tab/>
            </w:r>
            <w:r w:rsidRPr="004D6417">
              <w:rPr>
                <w:webHidden/>
              </w:rPr>
              <w:fldChar w:fldCharType="begin"/>
            </w:r>
            <w:r w:rsidRPr="004D6417">
              <w:rPr>
                <w:webHidden/>
              </w:rPr>
              <w:instrText xml:space="preserve"> PAGEREF _Toc231367595 \h </w:instrText>
            </w:r>
            <w:r w:rsidRPr="004D6417">
              <w:rPr>
                <w:webHidden/>
              </w:rPr>
            </w:r>
            <w:r w:rsidRPr="004D6417">
              <w:rPr>
                <w:webHidden/>
              </w:rPr>
              <w:fldChar w:fldCharType="separate"/>
            </w:r>
            <w:r w:rsidRPr="004D6417">
              <w:rPr>
                <w:webHidden/>
              </w:rPr>
              <w:t>7</w:t>
            </w:r>
            <w:r w:rsidRPr="004D6417">
              <w:rPr>
                <w:webHidden/>
              </w:rPr>
              <w:fldChar w:fldCharType="end"/>
            </w:r>
          </w:hyperlink>
        </w:p>
        <w:p w14:paraId="752F19CF" w14:textId="18730061" w:rsidR="00B9234E" w:rsidRPr="004D6417" w:rsidRDefault="00B9234E">
          <w:pPr>
            <w:pStyle w:val="TOC1"/>
            <w:tabs>
              <w:tab w:val="right" w:leader="dot" w:pos="9350"/>
            </w:tabs>
            <w:rPr>
              <w:rFonts w:asciiTheme="minorHAnsi" w:eastAsiaTheme="minorEastAsia" w:hAnsiTheme="minorHAnsi"/>
            </w:rPr>
          </w:pPr>
          <w:hyperlink w:anchor="_Toc231367596" w:history="1">
            <w:r w:rsidRPr="004D6417">
              <w:rPr>
                <w:rStyle w:val="Hyperlink"/>
              </w:rPr>
              <w:t>5. Business Analysis Frameworks</w:t>
            </w:r>
            <w:r w:rsidRPr="004D6417">
              <w:rPr>
                <w:webHidden/>
              </w:rPr>
              <w:tab/>
            </w:r>
            <w:r w:rsidRPr="004D6417">
              <w:rPr>
                <w:webHidden/>
              </w:rPr>
              <w:fldChar w:fldCharType="begin"/>
            </w:r>
            <w:r w:rsidRPr="004D6417">
              <w:rPr>
                <w:webHidden/>
              </w:rPr>
              <w:instrText xml:space="preserve"> PAGEREF _Toc231367596 \h </w:instrText>
            </w:r>
            <w:r w:rsidRPr="004D6417">
              <w:rPr>
                <w:webHidden/>
              </w:rPr>
            </w:r>
            <w:r w:rsidRPr="004D6417">
              <w:rPr>
                <w:webHidden/>
              </w:rPr>
              <w:fldChar w:fldCharType="separate"/>
            </w:r>
            <w:r w:rsidRPr="004D6417">
              <w:rPr>
                <w:webHidden/>
              </w:rPr>
              <w:t>7</w:t>
            </w:r>
            <w:r w:rsidRPr="004D6417">
              <w:rPr>
                <w:webHidden/>
              </w:rPr>
              <w:fldChar w:fldCharType="end"/>
            </w:r>
          </w:hyperlink>
        </w:p>
        <w:p w14:paraId="2AFE21F9" w14:textId="1CA6D776" w:rsidR="00B9234E" w:rsidRPr="004D6417" w:rsidRDefault="00B9234E">
          <w:pPr>
            <w:pStyle w:val="TOC1"/>
            <w:tabs>
              <w:tab w:val="right" w:leader="dot" w:pos="9350"/>
            </w:tabs>
            <w:rPr>
              <w:rFonts w:asciiTheme="minorHAnsi" w:eastAsiaTheme="minorEastAsia" w:hAnsiTheme="minorHAnsi"/>
            </w:rPr>
          </w:pPr>
          <w:hyperlink w:anchor="_Toc231367597" w:history="1">
            <w:r w:rsidRPr="004D6417">
              <w:rPr>
                <w:rStyle w:val="Hyperlink"/>
              </w:rPr>
              <w:t>6. Research Methodology</w:t>
            </w:r>
            <w:r w:rsidRPr="004D6417">
              <w:rPr>
                <w:webHidden/>
              </w:rPr>
              <w:tab/>
            </w:r>
            <w:r w:rsidRPr="004D6417">
              <w:rPr>
                <w:webHidden/>
              </w:rPr>
              <w:fldChar w:fldCharType="begin"/>
            </w:r>
            <w:r w:rsidRPr="004D6417">
              <w:rPr>
                <w:webHidden/>
              </w:rPr>
              <w:instrText xml:space="preserve"> PAGEREF _Toc231367597 \h </w:instrText>
            </w:r>
            <w:r w:rsidRPr="004D6417">
              <w:rPr>
                <w:webHidden/>
              </w:rPr>
            </w:r>
            <w:r w:rsidRPr="004D6417">
              <w:rPr>
                <w:webHidden/>
              </w:rPr>
              <w:fldChar w:fldCharType="separate"/>
            </w:r>
            <w:r w:rsidRPr="004D6417">
              <w:rPr>
                <w:webHidden/>
              </w:rPr>
              <w:t>8</w:t>
            </w:r>
            <w:r w:rsidRPr="004D6417">
              <w:rPr>
                <w:webHidden/>
              </w:rPr>
              <w:fldChar w:fldCharType="end"/>
            </w:r>
          </w:hyperlink>
        </w:p>
        <w:p w14:paraId="726A0606" w14:textId="0BB732AA" w:rsidR="00B9234E" w:rsidRPr="004D6417" w:rsidRDefault="00B9234E">
          <w:pPr>
            <w:pStyle w:val="TOC1"/>
            <w:tabs>
              <w:tab w:val="right" w:leader="dot" w:pos="9350"/>
            </w:tabs>
            <w:rPr>
              <w:rFonts w:asciiTheme="minorHAnsi" w:eastAsiaTheme="minorEastAsia" w:hAnsiTheme="minorHAnsi"/>
            </w:rPr>
          </w:pPr>
          <w:hyperlink w:anchor="_Toc231367598" w:history="1">
            <w:r w:rsidRPr="004D6417">
              <w:rPr>
                <w:rStyle w:val="Hyperlink"/>
              </w:rPr>
              <w:t>7. Expected Outcomes and Strategic Recommendations</w:t>
            </w:r>
            <w:r w:rsidRPr="004D6417">
              <w:rPr>
                <w:webHidden/>
              </w:rPr>
              <w:tab/>
            </w:r>
            <w:r w:rsidRPr="004D6417">
              <w:rPr>
                <w:webHidden/>
              </w:rPr>
              <w:fldChar w:fldCharType="begin"/>
            </w:r>
            <w:r w:rsidRPr="004D6417">
              <w:rPr>
                <w:webHidden/>
              </w:rPr>
              <w:instrText xml:space="preserve"> PAGEREF _Toc231367598 \h </w:instrText>
            </w:r>
            <w:r w:rsidRPr="004D6417">
              <w:rPr>
                <w:webHidden/>
              </w:rPr>
            </w:r>
            <w:r w:rsidRPr="004D6417">
              <w:rPr>
                <w:webHidden/>
              </w:rPr>
              <w:fldChar w:fldCharType="separate"/>
            </w:r>
            <w:r w:rsidRPr="004D6417">
              <w:rPr>
                <w:webHidden/>
              </w:rPr>
              <w:t>9</w:t>
            </w:r>
            <w:r w:rsidRPr="004D6417">
              <w:rPr>
                <w:webHidden/>
              </w:rPr>
              <w:fldChar w:fldCharType="end"/>
            </w:r>
          </w:hyperlink>
        </w:p>
        <w:p w14:paraId="687619B3" w14:textId="615D01BF" w:rsidR="00B9234E" w:rsidRPr="004D6417" w:rsidRDefault="00B9234E">
          <w:pPr>
            <w:pStyle w:val="TOC1"/>
            <w:tabs>
              <w:tab w:val="right" w:leader="dot" w:pos="9350"/>
            </w:tabs>
            <w:rPr>
              <w:rFonts w:asciiTheme="minorHAnsi" w:eastAsiaTheme="minorEastAsia" w:hAnsiTheme="minorHAnsi"/>
            </w:rPr>
          </w:pPr>
          <w:hyperlink w:anchor="_Toc231367599" w:history="1">
            <w:r w:rsidRPr="004D6417">
              <w:rPr>
                <w:rStyle w:val="Hyperlink"/>
              </w:rPr>
              <w:t>8. Ethical Considerations</w:t>
            </w:r>
            <w:r w:rsidRPr="004D6417">
              <w:rPr>
                <w:webHidden/>
              </w:rPr>
              <w:tab/>
            </w:r>
            <w:r w:rsidRPr="004D6417">
              <w:rPr>
                <w:webHidden/>
              </w:rPr>
              <w:fldChar w:fldCharType="begin"/>
            </w:r>
            <w:r w:rsidRPr="004D6417">
              <w:rPr>
                <w:webHidden/>
              </w:rPr>
              <w:instrText xml:space="preserve"> PAGEREF _Toc231367599 \h </w:instrText>
            </w:r>
            <w:r w:rsidRPr="004D6417">
              <w:rPr>
                <w:webHidden/>
              </w:rPr>
            </w:r>
            <w:r w:rsidRPr="004D6417">
              <w:rPr>
                <w:webHidden/>
              </w:rPr>
              <w:fldChar w:fldCharType="separate"/>
            </w:r>
            <w:r w:rsidRPr="004D6417">
              <w:rPr>
                <w:webHidden/>
              </w:rPr>
              <w:t>9</w:t>
            </w:r>
            <w:r w:rsidRPr="004D6417">
              <w:rPr>
                <w:webHidden/>
              </w:rPr>
              <w:fldChar w:fldCharType="end"/>
            </w:r>
          </w:hyperlink>
        </w:p>
        <w:p w14:paraId="15C4DC3E" w14:textId="7DBC6B45" w:rsidR="00B9234E" w:rsidRPr="004D6417" w:rsidRDefault="00B9234E">
          <w:pPr>
            <w:pStyle w:val="TOC1"/>
            <w:tabs>
              <w:tab w:val="right" w:leader="dot" w:pos="9350"/>
            </w:tabs>
            <w:rPr>
              <w:rFonts w:asciiTheme="minorHAnsi" w:eastAsiaTheme="minorEastAsia" w:hAnsiTheme="minorHAnsi"/>
            </w:rPr>
          </w:pPr>
          <w:hyperlink w:anchor="_Toc231367600" w:history="1">
            <w:r w:rsidRPr="004D6417">
              <w:rPr>
                <w:rStyle w:val="Hyperlink"/>
              </w:rPr>
              <w:t>9. Timeline Overview</w:t>
            </w:r>
            <w:r w:rsidRPr="004D6417">
              <w:rPr>
                <w:webHidden/>
              </w:rPr>
              <w:tab/>
            </w:r>
            <w:r w:rsidRPr="004D6417">
              <w:rPr>
                <w:webHidden/>
              </w:rPr>
              <w:fldChar w:fldCharType="begin"/>
            </w:r>
            <w:r w:rsidRPr="004D6417">
              <w:rPr>
                <w:webHidden/>
              </w:rPr>
              <w:instrText xml:space="preserve"> PAGEREF _Toc231367600 \h </w:instrText>
            </w:r>
            <w:r w:rsidRPr="004D6417">
              <w:rPr>
                <w:webHidden/>
              </w:rPr>
            </w:r>
            <w:r w:rsidRPr="004D6417">
              <w:rPr>
                <w:webHidden/>
              </w:rPr>
              <w:fldChar w:fldCharType="separate"/>
            </w:r>
            <w:r w:rsidRPr="004D6417">
              <w:rPr>
                <w:webHidden/>
              </w:rPr>
              <w:t>9</w:t>
            </w:r>
            <w:r w:rsidRPr="004D6417">
              <w:rPr>
                <w:webHidden/>
              </w:rPr>
              <w:fldChar w:fldCharType="end"/>
            </w:r>
          </w:hyperlink>
        </w:p>
        <w:p w14:paraId="3C4205CC" w14:textId="1350BC78" w:rsidR="00B9234E" w:rsidRPr="004D6417" w:rsidRDefault="00B9234E">
          <w:pPr>
            <w:pStyle w:val="TOC1"/>
            <w:tabs>
              <w:tab w:val="right" w:leader="dot" w:pos="9350"/>
            </w:tabs>
            <w:rPr>
              <w:rFonts w:asciiTheme="minorHAnsi" w:eastAsiaTheme="minorEastAsia" w:hAnsiTheme="minorHAnsi"/>
            </w:rPr>
          </w:pPr>
          <w:hyperlink w:anchor="_Toc231367601" w:history="1">
            <w:r w:rsidRPr="004D6417">
              <w:rPr>
                <w:rStyle w:val="Hyperlink"/>
              </w:rPr>
              <w:t>References</w:t>
            </w:r>
            <w:r w:rsidRPr="004D6417">
              <w:rPr>
                <w:webHidden/>
              </w:rPr>
              <w:tab/>
            </w:r>
            <w:r w:rsidRPr="004D6417">
              <w:rPr>
                <w:webHidden/>
              </w:rPr>
              <w:fldChar w:fldCharType="begin"/>
            </w:r>
            <w:r w:rsidRPr="004D6417">
              <w:rPr>
                <w:webHidden/>
              </w:rPr>
              <w:instrText xml:space="preserve"> PAGEREF _Toc231367601 \h </w:instrText>
            </w:r>
            <w:r w:rsidRPr="004D6417">
              <w:rPr>
                <w:webHidden/>
              </w:rPr>
            </w:r>
            <w:r w:rsidRPr="004D6417">
              <w:rPr>
                <w:webHidden/>
              </w:rPr>
              <w:fldChar w:fldCharType="separate"/>
            </w:r>
            <w:r w:rsidRPr="004D6417">
              <w:rPr>
                <w:webHidden/>
              </w:rPr>
              <w:t>11</w:t>
            </w:r>
            <w:r w:rsidRPr="004D6417">
              <w:rPr>
                <w:webHidden/>
              </w:rPr>
              <w:fldChar w:fldCharType="end"/>
            </w:r>
          </w:hyperlink>
        </w:p>
        <w:p w14:paraId="43BD6C6A" w14:textId="4BE543B1" w:rsidR="005755F5" w:rsidRPr="004D6417" w:rsidRDefault="005755F5">
          <w:r w:rsidRPr="004D6417">
            <w:rPr>
              <w:b/>
              <w:bCs/>
            </w:rPr>
            <w:fldChar w:fldCharType="end"/>
          </w:r>
        </w:p>
      </w:sdtContent>
    </w:sdt>
    <w:p w14:paraId="5FB7C7E8" w14:textId="377609BC" w:rsidR="007D4991" w:rsidRPr="004D6417" w:rsidRDefault="007D4991" w:rsidP="00552317">
      <w:pPr>
        <w:pStyle w:val="Title"/>
        <w:jc w:val="center"/>
      </w:pPr>
    </w:p>
    <w:p w14:paraId="49777F70" w14:textId="6C0E4B87" w:rsidR="004D699F" w:rsidRPr="004D6417" w:rsidRDefault="004D699F" w:rsidP="007F3AA3">
      <w:pPr>
        <w:pStyle w:val="Heading1"/>
        <w:pageBreakBefore/>
      </w:pPr>
      <w:bookmarkStart w:id="0" w:name="_Toc231367585"/>
      <w:r w:rsidRPr="004D6417">
        <w:lastRenderedPageBreak/>
        <w:t>1. Introduction</w:t>
      </w:r>
      <w:bookmarkEnd w:id="0"/>
    </w:p>
    <w:p w14:paraId="3AC8DE36" w14:textId="7E275FDB" w:rsidR="0003072A" w:rsidRPr="00D518E7" w:rsidRDefault="001E695F" w:rsidP="00C731D6">
      <w:r w:rsidRPr="00D96222">
        <w:t xml:space="preserve">The electric vehicle (EV) industry has experiences tremendous growth from 2015 to 2025. Technological advancements, environmental consideration and government policies are some of the key factors that promoted the massive growth in EV industry. More countries are making efforts towards achieving sustainability goals than ever before. </w:t>
      </w:r>
      <w:r w:rsidR="00C731D6" w:rsidRPr="00D96222">
        <w:t xml:space="preserve">Investments are being made to reduce the carbon emission and achieve climate neutrality. </w:t>
      </w:r>
      <w:r w:rsidR="00893056" w:rsidRPr="00D96222">
        <w:t>(International Energy Agency (IEA), 2025).</w:t>
      </w:r>
      <w:r w:rsidR="00893056" w:rsidRPr="004D6417">
        <w:t xml:space="preserve"> </w:t>
      </w:r>
      <w:r w:rsidR="0003072A" w:rsidRPr="004D6417">
        <w:t xml:space="preserve">The European markets </w:t>
      </w:r>
      <w:r w:rsidR="00C731D6" w:rsidRPr="004D6417">
        <w:t>are</w:t>
      </w:r>
      <w:r w:rsidR="0003072A" w:rsidRPr="004D6417">
        <w:t xml:space="preserve"> most important for EVs for several factors such as Europe has a high focus on sustainability and growing consumer awareness. This has </w:t>
      </w:r>
      <w:r w:rsidR="00D518E7" w:rsidRPr="004D6417">
        <w:t>led</w:t>
      </w:r>
      <w:r w:rsidR="0003072A" w:rsidRPr="004D6417">
        <w:t xml:space="preserve"> the European countries to make huge investments in charging infrastructure for EVs an</w:t>
      </w:r>
      <w:r w:rsidR="0003072A" w:rsidRPr="00D518E7">
        <w:t xml:space="preserve">d supporting initiatives. </w:t>
      </w:r>
    </w:p>
    <w:p w14:paraId="0F33F943" w14:textId="2207B76C" w:rsidR="00177C59" w:rsidRPr="00D518E7" w:rsidRDefault="0003072A" w:rsidP="00C731D6">
      <w:r w:rsidRPr="00D518E7">
        <w:t xml:space="preserve">Europe’s EV sector is expanding rapidly. This expansion is a huge opportunity for existing automotive companies as well as new companies. </w:t>
      </w:r>
      <w:r w:rsidR="00C731D6" w:rsidRPr="00D518E7">
        <w:t xml:space="preserve">Chinese EV manufacturers are establishing themselves in Europe. The key Chinese player in this regard is BYD which has achieved success through competitive pricing and technological advancements. </w:t>
      </w:r>
      <w:r w:rsidRPr="00D518E7">
        <w:t>Vertical integration, innovative battery technology and cost leadership are</w:t>
      </w:r>
      <w:r w:rsidR="00C731D6" w:rsidRPr="00D518E7">
        <w:t xml:space="preserve"> also</w:t>
      </w:r>
      <w:r w:rsidRPr="00D518E7">
        <w:t xml:space="preserve"> key factors for BYD’s success</w:t>
      </w:r>
      <w:r w:rsidR="00893056" w:rsidRPr="00D518E7">
        <w:t xml:space="preserve"> (Reuters, 2025).</w:t>
      </w:r>
    </w:p>
    <w:p w14:paraId="57EE25B4" w14:textId="569DED58" w:rsidR="00177C59" w:rsidRPr="00D518E7" w:rsidRDefault="00177C59" w:rsidP="00E46A78">
      <w:r w:rsidRPr="00D518E7">
        <w:t>BYD has expanded its presence in Europe with localized operational investments such as manufacturing plants in Hungary and Turkey, and adding dealerships across Europe</w:t>
      </w:r>
      <w:r w:rsidR="00620DBE" w:rsidRPr="00D518E7">
        <w:t xml:space="preserve"> (Electrive, 2026)</w:t>
      </w:r>
      <w:r w:rsidRPr="00D518E7">
        <w:t>. The Hungarian site will boost the production capacity of the company from 150,000 to 300,000 vehicles per year, while the Turkish site will advance the efficiency of the region's manufacturing processes and reduce the amount of tariff</w:t>
      </w:r>
      <w:r w:rsidR="00620DBE" w:rsidRPr="00D518E7">
        <w:t xml:space="preserve"> exposure</w:t>
      </w:r>
      <w:r w:rsidRPr="00D518E7">
        <w:t xml:space="preserve"> (Electrive, 2026).</w:t>
      </w:r>
    </w:p>
    <w:p w14:paraId="7970DB5D" w14:textId="65D5A531" w:rsidR="004D699F" w:rsidRPr="00D518E7" w:rsidRDefault="00177C59" w:rsidP="00E46A78">
      <w:r w:rsidRPr="00D518E7">
        <w:t xml:space="preserve">The purpose of this business development proposal is to </w:t>
      </w:r>
      <w:r w:rsidR="002F6230" w:rsidRPr="00D518E7">
        <w:t>analyse</w:t>
      </w:r>
      <w:r w:rsidRPr="00D518E7">
        <w:t xml:space="preserve"> the market development strategy of BYD in Europe as well as the potential of localization, scale and competitive positioning in the European EV market for BYD's long-term growth</w:t>
      </w:r>
      <w:r w:rsidR="004D699F" w:rsidRPr="00D518E7">
        <w:t>.</w:t>
      </w:r>
    </w:p>
    <w:p w14:paraId="20766CF9" w14:textId="05D275AB" w:rsidR="0055365D" w:rsidRPr="00D518E7" w:rsidRDefault="0055365D" w:rsidP="007F3AA3">
      <w:pPr>
        <w:pStyle w:val="Heading1"/>
      </w:pPr>
      <w:bookmarkStart w:id="1" w:name="_Toc231367586"/>
      <w:r w:rsidRPr="00D518E7">
        <w:t>2. Company Background and Growth Opportunity</w:t>
      </w:r>
      <w:bookmarkEnd w:id="1"/>
    </w:p>
    <w:p w14:paraId="6B773C59" w14:textId="31B72109" w:rsidR="00C731D6" w:rsidRPr="00D518E7" w:rsidRDefault="00C731D6" w:rsidP="00C731D6">
      <w:r w:rsidRPr="00D518E7">
        <w:t xml:space="preserve">BYD was originally found in 1995 as a rechargeable battery manufacture (BYD, 2024). The company has seen huge growth to become one of the world’s largest </w:t>
      </w:r>
      <w:r w:rsidR="005F65E3" w:rsidRPr="00D518E7">
        <w:t>electric vehicles (</w:t>
      </w:r>
      <w:r w:rsidRPr="00D518E7">
        <w:t>EV</w:t>
      </w:r>
      <w:r w:rsidR="005F65E3" w:rsidRPr="00D518E7">
        <w:t>)</w:t>
      </w:r>
      <w:r w:rsidRPr="00D518E7">
        <w:t xml:space="preserve"> manufactures (JATO Dynamics, 2025). It is headquartered in China and is currently operating in several markets of Asia, Europe and Latin America. </w:t>
      </w:r>
    </w:p>
    <w:p w14:paraId="07A61731" w14:textId="04B17D96" w:rsidR="00893056" w:rsidRPr="00D518E7" w:rsidRDefault="00C731D6" w:rsidP="005F65E3">
      <w:r w:rsidRPr="00D518E7">
        <w:t>BYD first entered the automotive industry in early 2000s</w:t>
      </w:r>
      <w:r w:rsidR="005F65E3" w:rsidRPr="00D518E7">
        <w:t xml:space="preserve"> by acquisition of Xi'an Qinchuan Automobile City company (Russo, 2024)</w:t>
      </w:r>
      <w:r w:rsidRPr="00D518E7">
        <w:t xml:space="preserve">. The key factors for company’s success are continuous innovation and business diversification. The company targets both the </w:t>
      </w:r>
      <w:r w:rsidR="00E432A6" w:rsidRPr="00D518E7">
        <w:t>mass-market consumer and premium market sectors with EV models like Seal, Atto3, Dolphine and Han</w:t>
      </w:r>
      <w:r w:rsidR="005F65E3" w:rsidRPr="00D518E7">
        <w:t xml:space="preserve"> (JATO Dynamics, 2025)</w:t>
      </w:r>
      <w:r w:rsidR="00E432A6" w:rsidRPr="00D518E7">
        <w:t>.</w:t>
      </w:r>
    </w:p>
    <w:p w14:paraId="7CC33355" w14:textId="68125FCD" w:rsidR="00177C59" w:rsidRPr="00D518E7" w:rsidRDefault="00FE43C8" w:rsidP="00C731D6">
      <w:r w:rsidRPr="00D518E7">
        <w:lastRenderedPageBreak/>
        <w:t xml:space="preserve">BYD’s vertical business model plays the role of main competitive advantage. It enables the firm to control its supply chain from batteries, semiconductors to vehicles. The Resource Based View (RBV) states that companies with valuable, rare and imitable resources achieve sustainable competitive advantage </w:t>
      </w:r>
      <w:r w:rsidR="00893056" w:rsidRPr="00D518E7">
        <w:t xml:space="preserve">(Barney, 1991). </w:t>
      </w:r>
      <w:r w:rsidRPr="00D518E7">
        <w:t xml:space="preserve">The Blade Battery technology developed by BYD supports cost leadership strategy by playing a vital role in safety, cost efficiency and operative performance. </w:t>
      </w:r>
    </w:p>
    <w:p w14:paraId="5AF09F61" w14:textId="2DAC6E1C" w:rsidR="00893056" w:rsidRPr="00D518E7" w:rsidRDefault="00177C59" w:rsidP="00FE43C8">
      <w:r w:rsidRPr="00D518E7">
        <w:t xml:space="preserve">The European market is expected to be a huge potential market for BYD, with rising adoption rates of EVs, government policies that promote sustainable transportation, and carbon-reduction goals (International Energy Agency (IEA), 2025). </w:t>
      </w:r>
      <w:r w:rsidR="00FE43C8" w:rsidRPr="00D518E7">
        <w:t>Despite these opportunities, the company still faces a number of challenges which could affect its future growth plans. Political and legal pressures are more noticeable in the European market. European Union increased its tariff rate on Chinese imported EVs by 17% in 2024, making the total import rate 27%</w:t>
      </w:r>
      <w:r w:rsidR="00893056" w:rsidRPr="00D518E7">
        <w:t xml:space="preserve"> (European Commission, 2024; Reuters, 2026).</w:t>
      </w:r>
    </w:p>
    <w:p w14:paraId="4E4B1433" w14:textId="1BF2520D" w:rsidR="00B856F5" w:rsidRPr="00D518E7" w:rsidRDefault="00FE43C8" w:rsidP="00FE43C8">
      <w:r w:rsidRPr="00D518E7">
        <w:t xml:space="preserve">It is also important to note that BYD is competing with major established companies such as Tesla and Volkswagen group which have well established brand, distribution and market share in Europe </w:t>
      </w:r>
      <w:r w:rsidR="00893056" w:rsidRPr="00D518E7">
        <w:t xml:space="preserve">(Autovista24, 2025). </w:t>
      </w:r>
      <w:r w:rsidRPr="00D518E7">
        <w:t>This competition has motivated BYD to invest in local factories in Hungary and Turkey to reduce the risk of high tariff and improve supply chain efficiency.</w:t>
      </w:r>
      <w:r w:rsidR="00177C59" w:rsidRPr="00D518E7">
        <w:t xml:space="preserve"> As a result, expanding into Europe is a business development opportunity and a challenge for the company regarding effective localization and competitive </w:t>
      </w:r>
      <w:r w:rsidR="00D76E89" w:rsidRPr="00D518E7">
        <w:t>positioning.</w:t>
      </w:r>
    </w:p>
    <w:p w14:paraId="31DD58EB" w14:textId="5BCCC9E5" w:rsidR="0055365D" w:rsidRPr="00D518E7" w:rsidRDefault="0055365D" w:rsidP="007F3AA3">
      <w:pPr>
        <w:pStyle w:val="Heading1"/>
      </w:pPr>
      <w:bookmarkStart w:id="2" w:name="_Toc231367587"/>
      <w:r w:rsidRPr="00D518E7">
        <w:t>3. Research Aim, Objectives and Research Questions</w:t>
      </w:r>
      <w:bookmarkEnd w:id="2"/>
    </w:p>
    <w:p w14:paraId="13A8F25C" w14:textId="17550EC1" w:rsidR="0055365D" w:rsidRPr="00D518E7" w:rsidRDefault="00177C59" w:rsidP="00E46A78">
      <w:r w:rsidRPr="00D518E7">
        <w:t xml:space="preserve">The purpose of this business development proposal is to </w:t>
      </w:r>
      <w:r w:rsidR="00D76E89" w:rsidRPr="00D518E7">
        <w:t>analyse</w:t>
      </w:r>
      <w:r w:rsidRPr="00D518E7">
        <w:t xml:space="preserve"> BYD's potential market expansion in Europe and present strategic recommendations that enable sustainable growth, localization of operations and competitive positioning in the European market for electric vehicles (EV). The research will include an investigation of how BYD can better establish its </w:t>
      </w:r>
      <w:r w:rsidR="00D76E89" w:rsidRPr="00D518E7">
        <w:t>foot</w:t>
      </w:r>
      <w:r w:rsidRPr="00D518E7">
        <w:t xml:space="preserve"> in the long term by producing locally, expanding the dealership network, and scaling up operations as it faces growing </w:t>
      </w:r>
      <w:r w:rsidR="00D76E89" w:rsidRPr="00D518E7">
        <w:t>regulatory and competitive pressure.</w:t>
      </w:r>
    </w:p>
    <w:p w14:paraId="557DE8F3" w14:textId="2FEE4A4D" w:rsidR="00C366DE" w:rsidRPr="00D518E7" w:rsidRDefault="00A8204F" w:rsidP="00A8204F">
      <w:pPr>
        <w:pStyle w:val="Heading2"/>
      </w:pPr>
      <w:bookmarkStart w:id="3" w:name="_Toc231367588"/>
      <w:r w:rsidRPr="00D518E7">
        <w:t xml:space="preserve">3.1 </w:t>
      </w:r>
      <w:r w:rsidR="0055365D" w:rsidRPr="00D518E7">
        <w:t>Research Objectives</w:t>
      </w:r>
      <w:bookmarkEnd w:id="3"/>
    </w:p>
    <w:p w14:paraId="0082DADE" w14:textId="6EFB23E3" w:rsidR="00F7100B" w:rsidRPr="00D518E7" w:rsidRDefault="00F7100B" w:rsidP="00F7100B">
      <w:r w:rsidRPr="00D518E7">
        <w:t>Following are primary objectives of the study:</w:t>
      </w:r>
    </w:p>
    <w:p w14:paraId="67F73F54" w14:textId="537463E6" w:rsidR="003F694C" w:rsidRPr="00D518E7" w:rsidRDefault="003F694C" w:rsidP="003F694C">
      <w:pPr>
        <w:pStyle w:val="ListParagraph"/>
        <w:numPr>
          <w:ilvl w:val="0"/>
          <w:numId w:val="42"/>
        </w:numPr>
      </w:pPr>
      <w:r w:rsidRPr="00D518E7">
        <w:t>To identify major growth opportunities for BYD in European electric vehicles (EV) market.</w:t>
      </w:r>
    </w:p>
    <w:p w14:paraId="082B28DC" w14:textId="77777777" w:rsidR="003F694C" w:rsidRPr="00D518E7" w:rsidRDefault="003F694C" w:rsidP="003F694C">
      <w:pPr>
        <w:pStyle w:val="ListParagraph"/>
        <w:numPr>
          <w:ilvl w:val="0"/>
          <w:numId w:val="42"/>
        </w:numPr>
      </w:pPr>
      <w:r w:rsidRPr="00D518E7">
        <w:t>To evaluate BYD’s competitive position relative to major electric vehicles (EV) manufacturers in Europe.</w:t>
      </w:r>
    </w:p>
    <w:p w14:paraId="790DD2EC" w14:textId="77777777" w:rsidR="003F694C" w:rsidRPr="00D518E7" w:rsidRDefault="003F694C" w:rsidP="003F694C">
      <w:pPr>
        <w:pStyle w:val="ListParagraph"/>
        <w:numPr>
          <w:ilvl w:val="0"/>
          <w:numId w:val="42"/>
        </w:numPr>
      </w:pPr>
      <w:r w:rsidRPr="00D518E7">
        <w:t>To identify factors such as political, legal, operational and market barriers that can affect BYD’s European market capture.</w:t>
      </w:r>
    </w:p>
    <w:p w14:paraId="1C2B9F27" w14:textId="0258A812" w:rsidR="0055365D" w:rsidRPr="00D518E7" w:rsidRDefault="003F694C" w:rsidP="003F694C">
      <w:pPr>
        <w:pStyle w:val="ListParagraph"/>
        <w:numPr>
          <w:ilvl w:val="0"/>
          <w:numId w:val="42"/>
        </w:numPr>
      </w:pPr>
      <w:r w:rsidRPr="00D518E7">
        <w:lastRenderedPageBreak/>
        <w:t>To develop strategic business recommendations for BYD’s long term growth in European Markets.</w:t>
      </w:r>
    </w:p>
    <w:p w14:paraId="50856712" w14:textId="482E8380" w:rsidR="0055365D" w:rsidRPr="00D518E7" w:rsidRDefault="00A8204F" w:rsidP="00A8204F">
      <w:pPr>
        <w:pStyle w:val="Heading2"/>
      </w:pPr>
      <w:bookmarkStart w:id="4" w:name="_Toc231367589"/>
      <w:r w:rsidRPr="00D518E7">
        <w:t xml:space="preserve">3.2 </w:t>
      </w:r>
      <w:r w:rsidR="0055365D" w:rsidRPr="00D518E7">
        <w:t>Research Questions</w:t>
      </w:r>
      <w:bookmarkEnd w:id="4"/>
    </w:p>
    <w:p w14:paraId="1ED860DF" w14:textId="1C66AF3E" w:rsidR="00F7100B" w:rsidRPr="00D518E7" w:rsidRDefault="00F7100B" w:rsidP="00F7100B">
      <w:r w:rsidRPr="00D518E7">
        <w:t>Following are primary research questions that study aims to answer:</w:t>
      </w:r>
    </w:p>
    <w:p w14:paraId="5AC402A3" w14:textId="29605D38" w:rsidR="003F694C" w:rsidRPr="00D518E7" w:rsidRDefault="003F694C" w:rsidP="003F694C">
      <w:pPr>
        <w:pStyle w:val="ListParagraph"/>
        <w:numPr>
          <w:ilvl w:val="0"/>
          <w:numId w:val="43"/>
        </w:numPr>
      </w:pPr>
      <w:r w:rsidRPr="00D518E7">
        <w:t>What growth opportunities exist for BYD in the European electric vehicles (EV) market.</w:t>
      </w:r>
    </w:p>
    <w:p w14:paraId="4105422C" w14:textId="2B35D983" w:rsidR="003F694C" w:rsidRPr="00D518E7" w:rsidRDefault="003F694C" w:rsidP="003F694C">
      <w:pPr>
        <w:pStyle w:val="ListParagraph"/>
        <w:numPr>
          <w:ilvl w:val="0"/>
          <w:numId w:val="43"/>
        </w:numPr>
      </w:pPr>
      <w:r w:rsidRPr="00D518E7">
        <w:t>What are factors that can affect BYD’s European expansion strategies?</w:t>
      </w:r>
    </w:p>
    <w:p w14:paraId="4736E3E9" w14:textId="77777777" w:rsidR="003F694C" w:rsidRPr="00D518E7" w:rsidRDefault="003F694C" w:rsidP="003F694C">
      <w:pPr>
        <w:pStyle w:val="ListParagraph"/>
        <w:numPr>
          <w:ilvl w:val="0"/>
          <w:numId w:val="43"/>
        </w:numPr>
      </w:pPr>
      <w:r w:rsidRPr="00D518E7">
        <w:t>How can operational localization affect BYD’s long-term market position in Europe?</w:t>
      </w:r>
    </w:p>
    <w:p w14:paraId="2ADA4F23" w14:textId="301D67A6" w:rsidR="0055365D" w:rsidRPr="00D518E7" w:rsidRDefault="003F694C" w:rsidP="00AC7A6D">
      <w:pPr>
        <w:pStyle w:val="ListParagraph"/>
        <w:numPr>
          <w:ilvl w:val="0"/>
          <w:numId w:val="43"/>
        </w:numPr>
      </w:pPr>
      <w:r w:rsidRPr="00D518E7">
        <w:t xml:space="preserve">Which strategic business development initiatives are most suitable for BYD’s long-term </w:t>
      </w:r>
      <w:r w:rsidR="00AC7A6D" w:rsidRPr="00D518E7">
        <w:t>success in European markets?</w:t>
      </w:r>
    </w:p>
    <w:p w14:paraId="2832949F" w14:textId="2FD513C2" w:rsidR="004A1715" w:rsidRPr="00D518E7" w:rsidRDefault="004A1715" w:rsidP="007F3AA3">
      <w:pPr>
        <w:pStyle w:val="Heading1"/>
        <w:rPr>
          <w:rFonts w:eastAsia="Times New Roman"/>
        </w:rPr>
      </w:pPr>
      <w:bookmarkStart w:id="5" w:name="_Toc231367590"/>
      <w:r w:rsidRPr="00D518E7">
        <w:rPr>
          <w:rFonts w:eastAsia="Times New Roman"/>
        </w:rPr>
        <w:t>4. Preliminary Literature Review</w:t>
      </w:r>
      <w:bookmarkEnd w:id="5"/>
    </w:p>
    <w:p w14:paraId="377C707A" w14:textId="20E516A6" w:rsidR="004A1715" w:rsidRPr="00D518E7" w:rsidRDefault="004A1715" w:rsidP="00A8204F">
      <w:pPr>
        <w:pStyle w:val="Heading2"/>
        <w:rPr>
          <w:rFonts w:eastAsia="Times New Roman"/>
        </w:rPr>
      </w:pPr>
      <w:bookmarkStart w:id="6" w:name="_Toc231367591"/>
      <w:r w:rsidRPr="00D518E7">
        <w:rPr>
          <w:rFonts w:eastAsia="Times New Roman"/>
        </w:rPr>
        <w:t>4.1 European EV Market Growth</w:t>
      </w:r>
      <w:bookmarkEnd w:id="6"/>
    </w:p>
    <w:p w14:paraId="751C66BA" w14:textId="7EDA103B" w:rsidR="00893056" w:rsidRPr="00D518E7" w:rsidRDefault="00FE43C8" w:rsidP="002F29CA">
      <w:r w:rsidRPr="00D518E7">
        <w:t xml:space="preserve">Growing awareness regarding carbon footprint and Government’s </w:t>
      </w:r>
      <w:r w:rsidR="002F29CA" w:rsidRPr="00D518E7">
        <w:t xml:space="preserve">initiative to adopt sustainable practices lead to tremendous growth in the EV market in Europe. </w:t>
      </w:r>
      <w:r w:rsidR="00893056" w:rsidRPr="00D518E7">
        <w:t>The IEA forecast (2025)</w:t>
      </w:r>
      <w:r w:rsidR="002F29CA" w:rsidRPr="00D518E7">
        <w:t xml:space="preserve"> claims</w:t>
      </w:r>
      <w:r w:rsidR="00893056" w:rsidRPr="00D518E7">
        <w:t xml:space="preserve"> that Europe is one of the world's biggest EV markets due to the policies designed to control carbon emissions and reach the climate neutrality goals. Several measures are taken to encourage sustainable transport in the EU, such as the installation of charging stations</w:t>
      </w:r>
      <w:r w:rsidR="002F29CA" w:rsidRPr="00D518E7">
        <w:t xml:space="preserve">, Moreover, special incentives for EV purchases </w:t>
      </w:r>
      <w:r w:rsidR="00EA6D2D" w:rsidRPr="00D518E7">
        <w:t>have</w:t>
      </w:r>
      <w:r w:rsidR="002F29CA" w:rsidRPr="00D518E7">
        <w:t xml:space="preserve"> also encourage expansion in this market. </w:t>
      </w:r>
    </w:p>
    <w:p w14:paraId="142E3C6E" w14:textId="53FD3EC7" w:rsidR="004A1715" w:rsidRPr="00D518E7" w:rsidRDefault="00893056" w:rsidP="002F29CA">
      <w:r w:rsidRPr="00D518E7">
        <w:t xml:space="preserve">The affordability of EVs, charging infrastructure access, and battery range are among the </w:t>
      </w:r>
      <w:r w:rsidR="002F29CA" w:rsidRPr="00D518E7">
        <w:t xml:space="preserve">key </w:t>
      </w:r>
      <w:r w:rsidRPr="00D518E7">
        <w:t xml:space="preserve">factors that are shaping the purchasing decisions of Europeans (Deloitte, 2025). </w:t>
      </w:r>
      <w:r w:rsidR="002F29CA" w:rsidRPr="00D518E7">
        <w:t xml:space="preserve">This presents huge opportunity for established car manufacturers </w:t>
      </w:r>
      <w:r w:rsidR="003E2840" w:rsidRPr="00D518E7">
        <w:t>and</w:t>
      </w:r>
      <w:r w:rsidR="002F29CA" w:rsidRPr="00D518E7">
        <w:t xml:space="preserve"> the new companies. Companies who can combine technology and cost-effectiveness would benefit from this opportunity.</w:t>
      </w:r>
      <w:r w:rsidR="0010794E" w:rsidRPr="00D518E7">
        <w:t xml:space="preserve"> </w:t>
      </w:r>
    </w:p>
    <w:p w14:paraId="3F1B94F2" w14:textId="61502C28" w:rsidR="004A1715" w:rsidRPr="00D518E7" w:rsidRDefault="004A1715" w:rsidP="00A8204F">
      <w:pPr>
        <w:pStyle w:val="Heading2"/>
      </w:pPr>
      <w:bookmarkStart w:id="7" w:name="_Toc231367592"/>
      <w:r w:rsidRPr="00D518E7">
        <w:t>4.2 International Expansion Theory</w:t>
      </w:r>
      <w:bookmarkEnd w:id="7"/>
    </w:p>
    <w:p w14:paraId="7BA42B7E" w14:textId="0C3503B9" w:rsidR="00177C59" w:rsidRPr="00D518E7" w:rsidRDefault="00177C59" w:rsidP="00E46A78">
      <w:r w:rsidRPr="00D518E7">
        <w:t xml:space="preserve">According to internationalization theory, companies </w:t>
      </w:r>
      <w:r w:rsidR="0010794E" w:rsidRPr="00D518E7">
        <w:t xml:space="preserve">expand into foreign markets </w:t>
      </w:r>
      <w:r w:rsidRPr="00D518E7">
        <w:t xml:space="preserve">to gain access to new customer markets, benefit from economies of scale and gain greater competitive advantages (Dunning, 1988). The Uppsala Internationalization Model (UITM) is one of the most influential models that explains this process, suggesting that firms progress through internationalization in a gradual manner and gain knowledge and experience as they engage in foreign markets (Johanson and Vahlne, 1977). </w:t>
      </w:r>
    </w:p>
    <w:p w14:paraId="19071423" w14:textId="7A822AD7" w:rsidR="004A1715" w:rsidRPr="00D518E7" w:rsidRDefault="002F29CA" w:rsidP="002F29CA">
      <w:r w:rsidRPr="00D518E7">
        <w:t xml:space="preserve">BYD’s entry into European market is a classic example of internationalisation theory. The company initially started with exports and now investing in local production infrastructure </w:t>
      </w:r>
      <w:r w:rsidRPr="00D518E7">
        <w:lastRenderedPageBreak/>
        <w:t xml:space="preserve">and dealership network throughout Europe. </w:t>
      </w:r>
      <w:r w:rsidR="00893056" w:rsidRPr="00D518E7">
        <w:t xml:space="preserve">This is in line with the Ansoff's Market Development strategy which recommends </w:t>
      </w:r>
      <w:r w:rsidR="003E2840" w:rsidRPr="00D518E7">
        <w:t>entering</w:t>
      </w:r>
      <w:r w:rsidR="00893056" w:rsidRPr="00D518E7">
        <w:t xml:space="preserve"> new geographic markets for business growth using existing products. Internationalization theory </w:t>
      </w:r>
      <w:r w:rsidRPr="00D518E7">
        <w:t>also</w:t>
      </w:r>
      <w:r w:rsidR="00893056" w:rsidRPr="00D518E7">
        <w:t xml:space="preserve"> provides an explanation of how BYD has transitioned from a domestic enterprise in China to one that is competing in the international arena for EVs in Europe.</w:t>
      </w:r>
    </w:p>
    <w:p w14:paraId="370095C8" w14:textId="24ED0E6C" w:rsidR="004A1715" w:rsidRPr="00D518E7" w:rsidRDefault="004A1715" w:rsidP="00A8204F">
      <w:pPr>
        <w:pStyle w:val="Heading2"/>
      </w:pPr>
      <w:bookmarkStart w:id="8" w:name="_Toc231367593"/>
      <w:r w:rsidRPr="00D518E7">
        <w:t>4.3 Localization Strategy</w:t>
      </w:r>
      <w:bookmarkEnd w:id="8"/>
    </w:p>
    <w:p w14:paraId="76DB3DFA" w14:textId="29F3CADE" w:rsidR="00893056" w:rsidRPr="00D518E7" w:rsidRDefault="00F01CED" w:rsidP="00F01CED">
      <w:r w:rsidRPr="00D518E7">
        <w:t>Localization has become a crucial strategy for business that market their product in foreign countries. E</w:t>
      </w:r>
      <w:r w:rsidR="00893056" w:rsidRPr="00D518E7">
        <w:t xml:space="preserve">specially in places where regulations vary, as do trade laws and consumer preferences (Hollensen, 2020). Localization in Europe enables manufacturers to be more receptive to the market, improve supply chain efficiency and reduce dependence on imports. Following the implementation of additional European Union </w:t>
      </w:r>
      <w:r w:rsidRPr="00D518E7">
        <w:t>tariffs,</w:t>
      </w:r>
      <w:r w:rsidR="00893056" w:rsidRPr="00D518E7">
        <w:t xml:space="preserve"> local production has become even more important for BYD. </w:t>
      </w:r>
    </w:p>
    <w:p w14:paraId="1D478133" w14:textId="4C5F04A9" w:rsidR="004A1715" w:rsidRPr="00D518E7" w:rsidRDefault="00BC3FBA" w:rsidP="00B46493">
      <w:r w:rsidRPr="00D518E7">
        <w:t xml:space="preserve">Dunning’s Eclectic Paradigm states that firms should pursue investment in foreign markets if they can achieve </w:t>
      </w:r>
      <w:r w:rsidR="00893056" w:rsidRPr="00D518E7">
        <w:t xml:space="preserve">ownership, location, internalisation advantages (Dunning, 1988). </w:t>
      </w:r>
      <w:r w:rsidRPr="00D518E7">
        <w:t xml:space="preserve">BYD is putting this strategy into practice by investing in manufacturing units in Hungary Turkey. The Hungarian plan is estimated to produce around 150,000 to 300,000 electric vehicles annually while the Turkish plant would be able to produce </w:t>
      </w:r>
      <w:r w:rsidR="003E2840" w:rsidRPr="00D518E7">
        <w:t>150,000</w:t>
      </w:r>
      <w:r w:rsidRPr="00D518E7">
        <w:t xml:space="preserve"> electric vehicles annually </w:t>
      </w:r>
      <w:r w:rsidR="00893056" w:rsidRPr="00D518E7">
        <w:t xml:space="preserve">(Reuters, 2025). </w:t>
      </w:r>
      <w:r w:rsidRPr="00D518E7">
        <w:t xml:space="preserve">These investments would approve quite beneficial for the company in the long as they will help prevent exposure to high import tariffs. This will allow the Company to </w:t>
      </w:r>
      <w:r w:rsidR="00B46493" w:rsidRPr="00D518E7">
        <w:t>achieve</w:t>
      </w:r>
      <w:r w:rsidRPr="00D518E7">
        <w:t xml:space="preserve"> operational flexibility and </w:t>
      </w:r>
      <w:r w:rsidR="00B46493" w:rsidRPr="00D518E7">
        <w:t>lead to long-term success in European market.</w:t>
      </w:r>
    </w:p>
    <w:p w14:paraId="60302351" w14:textId="36C94822" w:rsidR="004A1715" w:rsidRPr="004D6417" w:rsidRDefault="004A1715" w:rsidP="00A8204F">
      <w:pPr>
        <w:pStyle w:val="Heading2"/>
      </w:pPr>
      <w:bookmarkStart w:id="9" w:name="_Toc231367594"/>
      <w:r w:rsidRPr="00D518E7">
        <w:t>4.4 Competitive Strategy</w:t>
      </w:r>
      <w:bookmarkEnd w:id="9"/>
    </w:p>
    <w:p w14:paraId="294A5864" w14:textId="38BBE810" w:rsidR="00D721DD" w:rsidRPr="004D6417" w:rsidRDefault="003F65FA" w:rsidP="00D721DD">
      <w:r w:rsidRPr="00D721DD">
        <w:t xml:space="preserve">Competitive advantage in electric vehicles (EV) industry can be achieved only by the correct balance of cost, efficiency and innovation </w:t>
      </w:r>
      <w:r w:rsidR="00893056" w:rsidRPr="00D721DD">
        <w:t xml:space="preserve">(Porter, 1985; IEA, 2025). </w:t>
      </w:r>
      <w:r w:rsidRPr="00D721DD">
        <w:t xml:space="preserve">This strategy aligns with Porter’s generic strategies </w:t>
      </w:r>
      <w:r w:rsidR="00893056" w:rsidRPr="00D721DD">
        <w:t>(Porter, 1980)</w:t>
      </w:r>
      <w:r w:rsidRPr="00D721DD">
        <w:t>. Porter suggests</w:t>
      </w:r>
      <w:r w:rsidR="00893056" w:rsidRPr="00D721DD">
        <w:t xml:space="preserve"> </w:t>
      </w:r>
      <w:r w:rsidRPr="00D721DD">
        <w:t xml:space="preserve">that companies can achieve superior performance by cost leadership and differentiation strategies. BYD’s competitive advantage comes from its vertically integrated business model (BYD, 2024). Vertical business model </w:t>
      </w:r>
      <w:r w:rsidR="00EA6D2D" w:rsidRPr="00D721DD">
        <w:t>means</w:t>
      </w:r>
      <w:r w:rsidRPr="00D721DD">
        <w:t xml:space="preserve"> that the firm controls multiple stages of its own supply chain instead of relying on outside suppliers (NetSuite, 2025). BYD has complete control of the three main stages of electric vehicle development, the battery manufacturing, semiconductors production and vehicle assembly. This integration </w:t>
      </w:r>
      <w:r w:rsidR="00D721DD" w:rsidRPr="00D721DD">
        <w:t>helps</w:t>
      </w:r>
      <w:r w:rsidRPr="00D721DD">
        <w:t xml:space="preserve"> the company in reducing the operational cost and increase the overall supply chain efficiency.</w:t>
      </w:r>
    </w:p>
    <w:p w14:paraId="5C4CBF25" w14:textId="3BDCC4B6" w:rsidR="00D721DD" w:rsidRPr="00D518E7" w:rsidRDefault="00177C59" w:rsidP="00D721DD">
      <w:r w:rsidRPr="00D518E7">
        <w:t xml:space="preserve">The Resource-Based View (RBV) </w:t>
      </w:r>
      <w:r w:rsidR="00D721DD" w:rsidRPr="00D518E7">
        <w:t>is a strategic framework which states that companies achieve long-term progress by exploiting unique, internal resources and capabilities</w:t>
      </w:r>
      <w:r w:rsidRPr="00D518E7">
        <w:t xml:space="preserve"> (Barney, 1991). </w:t>
      </w:r>
      <w:r w:rsidR="00D721DD" w:rsidRPr="00D518E7">
        <w:t xml:space="preserve">BYD spend decades perfecting its battery manufacturing capabilities which lead to invention of the Blade Battery technology (Coursehero.com, 2024). This is a resource that other manufactures </w:t>
      </w:r>
      <w:r w:rsidR="003E2840" w:rsidRPr="00D518E7">
        <w:t>must</w:t>
      </w:r>
      <w:r w:rsidR="00D721DD" w:rsidRPr="00D518E7">
        <w:t xml:space="preserve"> buy from external suppliers. </w:t>
      </w:r>
    </w:p>
    <w:p w14:paraId="59D652C6" w14:textId="23CDCDAE" w:rsidR="004A1715" w:rsidRPr="00D518E7" w:rsidRDefault="00D721DD" w:rsidP="008D0707">
      <w:r w:rsidRPr="00D518E7">
        <w:lastRenderedPageBreak/>
        <w:t>However</w:t>
      </w:r>
      <w:r w:rsidR="00893056" w:rsidRPr="00D518E7">
        <w:t>,</w:t>
      </w:r>
      <w:r w:rsidRPr="00D518E7">
        <w:t xml:space="preserve"> BYD</w:t>
      </w:r>
      <w:r w:rsidR="00893056" w:rsidRPr="00D518E7">
        <w:t xml:space="preserve"> </w:t>
      </w:r>
      <w:r w:rsidR="003E2840" w:rsidRPr="00D518E7">
        <w:t>must</w:t>
      </w:r>
      <w:r w:rsidR="00893056" w:rsidRPr="00D518E7">
        <w:t xml:space="preserve"> compete with</w:t>
      </w:r>
      <w:r w:rsidRPr="00D518E7">
        <w:t xml:space="preserve"> well-established</w:t>
      </w:r>
      <w:r w:rsidR="00893056" w:rsidRPr="00D518E7">
        <w:t xml:space="preserve"> manufacturers like Tesla and Volkswagen Group</w:t>
      </w:r>
      <w:r w:rsidRPr="00D518E7">
        <w:t xml:space="preserve">. Both Tesla and Volkswagen have </w:t>
      </w:r>
      <w:r w:rsidR="00EA6D2D" w:rsidRPr="00D518E7">
        <w:t>a strong</w:t>
      </w:r>
      <w:r w:rsidRPr="00D518E7">
        <w:t xml:space="preserve"> brand awareness in Europe, plus they have well established distribution channels as well</w:t>
      </w:r>
      <w:r w:rsidR="00893056" w:rsidRPr="00D518E7">
        <w:t xml:space="preserve"> (Autovista24, 2025). </w:t>
      </w:r>
      <w:r w:rsidRPr="00D518E7">
        <w:t xml:space="preserve">Keeping up with such tough competition will demand BYD to plan the expansion strategies very intelligently. Cost leadership and effective localization can give </w:t>
      </w:r>
      <w:r w:rsidR="009146E0" w:rsidRPr="00D518E7">
        <w:t>the company an edge over the competition.</w:t>
      </w:r>
    </w:p>
    <w:p w14:paraId="2FDBCCB2" w14:textId="2295DF3A" w:rsidR="004A1715" w:rsidRPr="004D6417" w:rsidRDefault="004A1715" w:rsidP="00A8204F">
      <w:pPr>
        <w:pStyle w:val="Heading2"/>
      </w:pPr>
      <w:bookmarkStart w:id="10" w:name="_Toc231367595"/>
      <w:r w:rsidRPr="00D518E7">
        <w:t>4.6 Literature Ga</w:t>
      </w:r>
      <w:r w:rsidR="0079256A" w:rsidRPr="00D518E7">
        <w:t>p</w:t>
      </w:r>
      <w:bookmarkEnd w:id="10"/>
    </w:p>
    <w:p w14:paraId="1E489984" w14:textId="3ECB9858" w:rsidR="004A1715" w:rsidRPr="004D6417" w:rsidRDefault="00177C59" w:rsidP="0079256A">
      <w:r w:rsidRPr="004D6417">
        <w:t xml:space="preserve">The growth of the EV market in Europe, internationalization strategies of firms and the expansion of Chinese EV into the international markets are well covered in literature. (Dunning, 1988; Johanson and Vahlne, 1977; IEA, 2025) Likewise, competitive advantage, localization and business model innovation have been studied in the context of the automotive industry (Barney, 1991; Porter, 1980; Teece, 2010). </w:t>
      </w:r>
      <w:r w:rsidR="0079256A" w:rsidRPr="004D6417">
        <w:t>However, much of the existing research look at these factors in isolation, and limit attention given to combined effect of these factors in determining the long-term success of a specific firm operating in highly regulated international market. There is little research that look</w:t>
      </w:r>
      <w:r w:rsidRPr="004D6417">
        <w:t xml:space="preserve"> at the combined impact of BYD's localization strategy, operational expansion and positioning in Europe on their long-term growth. </w:t>
      </w:r>
      <w:r w:rsidR="003E2840" w:rsidRPr="004D6417">
        <w:t>To</w:t>
      </w:r>
      <w:r w:rsidRPr="004D6417">
        <w:t xml:space="preserve"> fill this gap, this project aims to combine strategic management, internationalization, and business development considerations to understand the roadmap of BYD's European market expansion and provide practical </w:t>
      </w:r>
      <w:r w:rsidR="0079256A" w:rsidRPr="004D6417">
        <w:t>recommendation</w:t>
      </w:r>
      <w:r w:rsidRPr="004D6417">
        <w:t xml:space="preserve"> for sustainable growth</w:t>
      </w:r>
      <w:r w:rsidR="004A1715" w:rsidRPr="004D6417">
        <w:t>.</w:t>
      </w:r>
    </w:p>
    <w:p w14:paraId="197B8B88" w14:textId="13E4EBEC" w:rsidR="00410D99" w:rsidRPr="004D6417" w:rsidRDefault="004A1715" w:rsidP="00410D99">
      <w:pPr>
        <w:pStyle w:val="Heading1"/>
      </w:pPr>
      <w:bookmarkStart w:id="11" w:name="_Toc231367596"/>
      <w:r w:rsidRPr="004D6417">
        <w:t>5. Business Analysis Frameworks</w:t>
      </w:r>
      <w:bookmarkEnd w:id="11"/>
    </w:p>
    <w:p w14:paraId="7D4D9886" w14:textId="77777777" w:rsidR="00410D99" w:rsidRPr="004D6417" w:rsidRDefault="00410D99" w:rsidP="00410D99">
      <w:r w:rsidRPr="004D6417">
        <w:t>Multiple business analysis frameworks will be used to support the assessment of the BYD's European expansion plan. These models will give a structured approach to evaluate the external environment, internal capabilities, competitive position and growth potential of the company market on the European market of EVs (Johnson, Scholes and Whittington, 2020).</w:t>
      </w:r>
    </w:p>
    <w:p w14:paraId="24E136EE" w14:textId="03B8E9CD" w:rsidR="00410D99" w:rsidRPr="004D6417" w:rsidRDefault="00410D99" w:rsidP="00410D99">
      <w:r w:rsidRPr="004D6417">
        <w:t>A PESTLE analysis will be conducted to analyse the</w:t>
      </w:r>
      <w:r w:rsidR="000811AB" w:rsidRPr="004D6417">
        <w:t xml:space="preserve"> role of</w:t>
      </w:r>
      <w:r w:rsidRPr="004D6417">
        <w:t xml:space="preserve"> political, economic, social, technological, legal and environmental factors </w:t>
      </w:r>
      <w:r w:rsidR="000811AB" w:rsidRPr="004D6417">
        <w:t>in</w:t>
      </w:r>
      <w:r w:rsidRPr="004D6417">
        <w:t xml:space="preserve"> BYD </w:t>
      </w:r>
      <w:r w:rsidR="000811AB" w:rsidRPr="004D6417">
        <w:t xml:space="preserve">performance </w:t>
      </w:r>
      <w:r w:rsidRPr="004D6417">
        <w:t>in Europe (Johnson, Scholes and Whittington, 2020). Key focus areas will include regulatory impacts, EV market growth</w:t>
      </w:r>
      <w:r w:rsidR="000811AB" w:rsidRPr="004D6417">
        <w:t>,</w:t>
      </w:r>
      <w:r w:rsidRPr="004D6417">
        <w:t xml:space="preserve"> competitiveness, and sustainability activities.</w:t>
      </w:r>
    </w:p>
    <w:p w14:paraId="6F0511D0" w14:textId="77777777" w:rsidR="00410D99" w:rsidRPr="004D6417" w:rsidRDefault="00410D99" w:rsidP="00410D99">
      <w:r w:rsidRPr="004D6417">
        <w:t>A SWOT analysis will be used to find out the strengths and weaknesses of BYD internally, and the opportunities and threats from the outside (Wheelen et al., 2018). Assessment will focus on the company's vertically integrated supply chain, Blade Battery technology, brand recognition, localization efforts, competitive pressures and regulatory challenges.</w:t>
      </w:r>
    </w:p>
    <w:p w14:paraId="30895219" w14:textId="3CE54790" w:rsidR="00410D99" w:rsidRPr="004D6417" w:rsidRDefault="00410D99" w:rsidP="00410D99">
      <w:r w:rsidRPr="004D6417">
        <w:t xml:space="preserve">The European EV industry will be analysed using Porter's Five Forces framework. The analysis will cover competitive rivalry, power of suppliers, power of buyers, threat of </w:t>
      </w:r>
      <w:r w:rsidRPr="004D6417">
        <w:lastRenderedPageBreak/>
        <w:t>substitutes, and barriers to entry, which will give insight into the attractiveness of the market and the competitive position of BYD (Porter, 1980).</w:t>
      </w:r>
    </w:p>
    <w:p w14:paraId="5F81EB86" w14:textId="09F5A809" w:rsidR="00410D99" w:rsidRPr="00D518E7" w:rsidRDefault="008D0707" w:rsidP="008D0707">
      <w:r w:rsidRPr="00D518E7">
        <w:t xml:space="preserve">The Ansoff Matrix is a marketing strategy framework which is designed to map growth options based on whether the product and target markets are existing or entirely </w:t>
      </w:r>
      <w:r w:rsidR="00410D99" w:rsidRPr="00D518E7">
        <w:t xml:space="preserve">(Ansoff, 1957). </w:t>
      </w:r>
      <w:r w:rsidRPr="00D518E7">
        <w:t xml:space="preserve">This framework will be utilized to analyse the BYD’s marketing strategy in Europe. </w:t>
      </w:r>
      <w:r w:rsidR="00410D99" w:rsidRPr="00D518E7">
        <w:t xml:space="preserve">Finally, the Business Model Canvas will also aid in the analysis </w:t>
      </w:r>
      <w:r w:rsidRPr="00D518E7">
        <w:t>of factors like</w:t>
      </w:r>
      <w:r w:rsidR="00410D99" w:rsidRPr="00D518E7">
        <w:t xml:space="preserve"> value proposition, customer relationships, distribution channels, key partnerships and cost structure of </w:t>
      </w:r>
      <w:r w:rsidRPr="00D518E7">
        <w:t>the company</w:t>
      </w:r>
      <w:r w:rsidR="00410D99" w:rsidRPr="00D518E7">
        <w:t xml:space="preserve"> (Osterwalder and Pigneur, 2010). </w:t>
      </w:r>
      <w:r w:rsidRPr="00D518E7">
        <w:t xml:space="preserve">These frameworks would provide the strong analytical foundation for strategic recommendations. </w:t>
      </w:r>
    </w:p>
    <w:p w14:paraId="4D55A146" w14:textId="13DEC076" w:rsidR="004A1715" w:rsidRPr="00D518E7" w:rsidRDefault="004A1715" w:rsidP="007F3AA3">
      <w:pPr>
        <w:pStyle w:val="Heading1"/>
      </w:pPr>
      <w:bookmarkStart w:id="12" w:name="_Toc231367597"/>
      <w:r w:rsidRPr="00D518E7">
        <w:t>6. Research Methodology</w:t>
      </w:r>
      <w:bookmarkEnd w:id="12"/>
    </w:p>
    <w:p w14:paraId="132C3B8F" w14:textId="45CA1889" w:rsidR="00177C59" w:rsidRPr="004D6417" w:rsidRDefault="0079256A" w:rsidP="00E46A78">
      <w:r w:rsidRPr="00D518E7">
        <w:t>The business development proposal adopts a</w:t>
      </w:r>
      <w:r w:rsidR="00177C59" w:rsidRPr="00D518E7">
        <w:t xml:space="preserve"> pragmatic approach to studying BYD's product penetration in the European electric vehicle (EV) market. Pragmatism is suitable because </w:t>
      </w:r>
      <w:r w:rsidRPr="00D518E7">
        <w:t>the study aims to</w:t>
      </w:r>
      <w:r w:rsidR="00177C59" w:rsidRPr="00D518E7">
        <w:t xml:space="preserve"> provide theoretical c</w:t>
      </w:r>
      <w:r w:rsidR="00177C59" w:rsidRPr="004D6417">
        <w:t xml:space="preserve">oncepts and examples in the industry to provide recommendations for action as a solution to a </w:t>
      </w:r>
      <w:r w:rsidRPr="004D6417">
        <w:t>practical business problem (Saunders, Lewis and Thornhill, 2019)</w:t>
      </w:r>
      <w:r w:rsidR="00177C59" w:rsidRPr="004D6417">
        <w:t xml:space="preserve">. The study does not only seek to provide theoretical insights, but also to develop practical, action-oriented </w:t>
      </w:r>
      <w:r w:rsidRPr="004D6417">
        <w:t>recommendations</w:t>
      </w:r>
      <w:r w:rsidR="00177C59" w:rsidRPr="004D6417">
        <w:t xml:space="preserve"> that will help the company's future development and competitiveness in Europe.</w:t>
      </w:r>
    </w:p>
    <w:p w14:paraId="22F59526" w14:textId="1B66F9D0" w:rsidR="00177C59" w:rsidRPr="004D6417" w:rsidRDefault="00177C59" w:rsidP="00E46A78">
      <w:r w:rsidRPr="004D6417">
        <w:t xml:space="preserve">The research will be of a deductive type and will involve the application of existing theories and concepts of strategic management to </w:t>
      </w:r>
      <w:r w:rsidR="0079256A" w:rsidRPr="004D6417">
        <w:t>analyse</w:t>
      </w:r>
      <w:r w:rsidRPr="004D6417">
        <w:t xml:space="preserve"> BYD's strategy to expand into the market. Deductive reasoning allows the study to examine the implications of concepts like internationalization, localization, competitive advantage and market development for BYD's operations in Europe (Bryman and Bell 2019). This is aligned to the research aims, which involve the comparison of theories in the </w:t>
      </w:r>
      <w:r w:rsidR="00883AD6" w:rsidRPr="004D6417">
        <w:t>real-wordl</w:t>
      </w:r>
      <w:r w:rsidRPr="004D6417">
        <w:t xml:space="preserve"> business case.</w:t>
      </w:r>
    </w:p>
    <w:p w14:paraId="42678F1F" w14:textId="733F7EEB" w:rsidR="00177C59" w:rsidRPr="004D6417" w:rsidRDefault="00177C59" w:rsidP="00E46A78">
      <w:r w:rsidRPr="004D6417">
        <w:t xml:space="preserve">A case study research strategy will be used </w:t>
      </w:r>
      <w:r w:rsidR="00883AD6" w:rsidRPr="004D6417">
        <w:t xml:space="preserve">because the research focuses </w:t>
      </w:r>
      <w:r w:rsidRPr="004D6417">
        <w:t xml:space="preserve">specifically on BYD as a single organization in a dynamic international business environment. Case Study Research as cited by Yin (2018) is very suitable for studying issues of the business world in its </w:t>
      </w:r>
      <w:r w:rsidR="00883AD6" w:rsidRPr="004D6417">
        <w:t>real-world contexts</w:t>
      </w:r>
      <w:r w:rsidRPr="004D6417">
        <w:t>. The case of BYD is an appropriate one because of its fast international expansion, growing presence in Europe and the investments in local production and distribution systems.</w:t>
      </w:r>
    </w:p>
    <w:p w14:paraId="19EA7A92" w14:textId="77777777" w:rsidR="00177C59" w:rsidRPr="004D6417" w:rsidRDefault="00177C59" w:rsidP="00E46A78">
      <w:r w:rsidRPr="004D6417">
        <w:t>This study will be based on secondary data collection. Information will be gathered from a variety of trusted academic, industry and organizational sources. BYD annual reports, investor relations publications, financial statements, Reuters reports, International Energy Agency (IEA) documents, European Commission documents, Deloitte and McKinsey industry reports, academic journals and automotive market databases will be key sources. The use of multiple sources will provide a comprehensive understanding of BYD's strategic position and the broader European EV market.</w:t>
      </w:r>
    </w:p>
    <w:p w14:paraId="536CF281" w14:textId="2AD313F9" w:rsidR="00177C59" w:rsidRPr="004D6417" w:rsidRDefault="00177C59" w:rsidP="00E46A78">
      <w:r w:rsidRPr="004D6417">
        <w:lastRenderedPageBreak/>
        <w:t xml:space="preserve">A variety of analytical methods will be used. Thematic analysis will be employed to find common themes across localization, market expansion, regulatory and competitive positioning. Comparative analysis will help to evaluate BYD's standing against the other main competitors like the Tesla and Volkswagen Group. Furthermore, investments and expansions in manufacturing and strategic resource allocation will be </w:t>
      </w:r>
      <w:r w:rsidR="00883AD6" w:rsidRPr="004D6417">
        <w:t>analysed</w:t>
      </w:r>
      <w:r w:rsidRPr="004D6417">
        <w:t xml:space="preserve"> using financial and operational analysis.</w:t>
      </w:r>
    </w:p>
    <w:p w14:paraId="7436FCED" w14:textId="55A1F887" w:rsidR="004A1715" w:rsidRPr="004D6417" w:rsidRDefault="00177C59" w:rsidP="00E46A78">
      <w:r w:rsidRPr="004D6417">
        <w:t xml:space="preserve">Reliability and validity of research will be enhanced </w:t>
      </w:r>
      <w:r w:rsidR="003E2840" w:rsidRPr="004D6417">
        <w:t>using</w:t>
      </w:r>
      <w:r w:rsidRPr="004D6417">
        <w:t xml:space="preserve"> peer reviewed literature, official company documents and </w:t>
      </w:r>
      <w:r w:rsidR="00883AD6" w:rsidRPr="004D6417">
        <w:t>well-recognised</w:t>
      </w:r>
      <w:r w:rsidRPr="004D6417">
        <w:t xml:space="preserve"> industry reports. Information from several sources should be cross referenced for increased precision, to eliminate bias, and to increase the overall credibility of the research findings</w:t>
      </w:r>
      <w:r w:rsidR="004A1715" w:rsidRPr="004D6417">
        <w:t>.</w:t>
      </w:r>
    </w:p>
    <w:p w14:paraId="2C07E106" w14:textId="02A6A38E" w:rsidR="004A1715" w:rsidRPr="004D6417" w:rsidRDefault="004A1715" w:rsidP="007F3AA3">
      <w:pPr>
        <w:pStyle w:val="Heading1"/>
      </w:pPr>
      <w:bookmarkStart w:id="13" w:name="_Toc231367598"/>
      <w:r w:rsidRPr="004D6417">
        <w:t>7. Expected Outcomes and Strategic Recommendations</w:t>
      </w:r>
      <w:bookmarkEnd w:id="13"/>
    </w:p>
    <w:p w14:paraId="45FBD8F1" w14:textId="6936E60D" w:rsidR="004A1715" w:rsidRPr="004D6417" w:rsidRDefault="00177C59" w:rsidP="003E5205">
      <w:r w:rsidRPr="004D6417">
        <w:t>The research will shed light on how important it will be for BYD to improve the localization and operational expansion in Europe for the company's long-term success. It is expected that the localized production, achieved in the Hungary and Turkey production facilities, will have a positive impact on several factors, including tariff exposure, supply-chain efficiency and responsiveness to regional market demand (Reuters, 2025). The study will also emphasise the significance of dealership expansion, after-sales, and regional partnerships, in enhancing customer trust and market penetration.</w:t>
      </w:r>
      <w:r w:rsidR="003E5205">
        <w:t xml:space="preserve"> Application of established marketing analysis and business development model frameworks would help identify growth opportunities. </w:t>
      </w:r>
    </w:p>
    <w:p w14:paraId="6727368C" w14:textId="680FBA97" w:rsidR="00177C59" w:rsidRPr="004D6417" w:rsidRDefault="004A1715" w:rsidP="007F3AA3">
      <w:pPr>
        <w:pStyle w:val="Heading1"/>
        <w:rPr>
          <w:rFonts w:asciiTheme="minorHAnsi" w:eastAsiaTheme="minorHAnsi" w:hAnsiTheme="minorHAnsi"/>
          <w:color w:val="auto"/>
          <w:sz w:val="24"/>
          <w:szCs w:val="24"/>
        </w:rPr>
      </w:pPr>
      <w:bookmarkStart w:id="14" w:name="_Toc231367599"/>
      <w:r w:rsidRPr="004D6417">
        <w:t>8. Ethical Considerations</w:t>
      </w:r>
      <w:bookmarkEnd w:id="14"/>
    </w:p>
    <w:p w14:paraId="3AD55D8E" w14:textId="0711C266" w:rsidR="00177C59" w:rsidRPr="004D6417" w:rsidRDefault="00430399" w:rsidP="000811AB">
      <w:r w:rsidRPr="004D6417">
        <w:t>Only secondary data sources will be used in this research therefore maintaining research ethics and academic integrity is essential (Saunders, Lewis and Thornhill, 2019</w:t>
      </w:r>
      <w:r w:rsidR="00893056" w:rsidRPr="004D6417">
        <w:t>). Information from academic papers, industry reports</w:t>
      </w:r>
      <w:r w:rsidR="000811AB" w:rsidRPr="004D6417">
        <w:t xml:space="preserve">, </w:t>
      </w:r>
      <w:r w:rsidR="00893056" w:rsidRPr="004D6417">
        <w:t xml:space="preserve">company publications and market databases will be </w:t>
      </w:r>
      <w:r w:rsidR="000811AB" w:rsidRPr="004D6417">
        <w:t>cited</w:t>
      </w:r>
      <w:r w:rsidR="00893056" w:rsidRPr="004D6417">
        <w:t xml:space="preserve"> accurately and referenced using Harvard referencing. </w:t>
      </w:r>
      <w:r w:rsidR="000811AB" w:rsidRPr="004D6417">
        <w:t xml:space="preserve">Data will be collected from reliable and trusted sources such as </w:t>
      </w:r>
      <w:r w:rsidR="00893056" w:rsidRPr="004D6417">
        <w:t xml:space="preserve">peer-reviewed journals, official company reports and respected publications </w:t>
      </w:r>
      <w:r w:rsidR="000811AB" w:rsidRPr="004D6417">
        <w:t xml:space="preserve">of the industry. This would ensure the un-biased results </w:t>
      </w:r>
      <w:r w:rsidR="00893056" w:rsidRPr="004D6417">
        <w:t>(Bryman and Bell, 2019: Saunders, Lewis and Thornhill, 2019).</w:t>
      </w:r>
    </w:p>
    <w:p w14:paraId="61A78C8D" w14:textId="433D4FF8" w:rsidR="004A1715" w:rsidRPr="004D6417" w:rsidRDefault="004A1715" w:rsidP="007F3AA3">
      <w:pPr>
        <w:pStyle w:val="Heading1"/>
      </w:pPr>
      <w:bookmarkStart w:id="15" w:name="_Toc231367600"/>
      <w:r w:rsidRPr="004D6417">
        <w:t>9. Timeline Overview</w:t>
      </w:r>
      <w:bookmarkEnd w:id="15"/>
    </w:p>
    <w:p w14:paraId="5A696E1A" w14:textId="52DDAAAF" w:rsidR="00177C59" w:rsidRPr="004D6417" w:rsidRDefault="00F214B5" w:rsidP="00F214B5">
      <w:r w:rsidRPr="004D6417">
        <w:t>The research project would take a total of 16 weeks to complete. Following diagrams gives and overview of key activities and their timeline.</w:t>
      </w:r>
    </w:p>
    <w:p w14:paraId="396ACD7E" w14:textId="3AB34AAD" w:rsidR="00950394" w:rsidRPr="004D6417" w:rsidRDefault="005A6E95" w:rsidP="00E46A78">
      <w:r w:rsidRPr="004D6417">
        <w:rPr>
          <w:noProof/>
        </w:rPr>
        <w:lastRenderedPageBreak/>
        <w:drawing>
          <wp:inline distT="0" distB="0" distL="0" distR="0" wp14:anchorId="5487B6A9" wp14:editId="0B44A94A">
            <wp:extent cx="5937250" cy="3257550"/>
            <wp:effectExtent l="0" t="0" r="6350" b="0"/>
            <wp:docPr id="95400220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37250" cy="3257550"/>
                    </a:xfrm>
                    <a:prstGeom prst="rect">
                      <a:avLst/>
                    </a:prstGeom>
                    <a:noFill/>
                    <a:ln>
                      <a:noFill/>
                    </a:ln>
                  </pic:spPr>
                </pic:pic>
              </a:graphicData>
            </a:graphic>
          </wp:inline>
        </w:drawing>
      </w:r>
    </w:p>
    <w:p w14:paraId="48A1E9BC" w14:textId="37D4A03E" w:rsidR="004A1715" w:rsidRPr="004D6417" w:rsidRDefault="004A1715" w:rsidP="00B43489">
      <w:pPr>
        <w:pStyle w:val="Heading1"/>
        <w:pageBreakBefore/>
      </w:pPr>
      <w:bookmarkStart w:id="16" w:name="_Toc231367601"/>
      <w:r w:rsidRPr="004D6417">
        <w:lastRenderedPageBreak/>
        <w:t>References</w:t>
      </w:r>
      <w:bookmarkEnd w:id="16"/>
    </w:p>
    <w:p w14:paraId="0600CE0B" w14:textId="64BC87BA" w:rsidR="00410D99" w:rsidRPr="004D6417" w:rsidRDefault="00410D99" w:rsidP="00410D99">
      <w:r w:rsidRPr="004D6417">
        <w:t xml:space="preserve">Ansoff, H.I. (1957) ‘Strategies for Diversification’, </w:t>
      </w:r>
      <w:r w:rsidRPr="004D6417">
        <w:rPr>
          <w:i/>
          <w:iCs/>
        </w:rPr>
        <w:t>Harvard Business Review</w:t>
      </w:r>
      <w:r w:rsidRPr="004D6417">
        <w:t>, 35(5), pp. 113–124</w:t>
      </w:r>
    </w:p>
    <w:p w14:paraId="1CCA4568" w14:textId="48C8B075" w:rsidR="00410D99" w:rsidRPr="004D6417" w:rsidRDefault="00E852E2" w:rsidP="00410D99">
      <w:r w:rsidRPr="004D6417">
        <w:t xml:space="preserve">Autovista24 (2025) </w:t>
      </w:r>
      <w:r w:rsidRPr="004D6417">
        <w:rPr>
          <w:i/>
          <w:iCs/>
        </w:rPr>
        <w:t>BYD makes quick progress in the European EV market</w:t>
      </w:r>
      <w:r w:rsidRPr="004D6417">
        <w:t xml:space="preserve">. Available at: </w:t>
      </w:r>
      <w:hyperlink r:id="rId9" w:history="1">
        <w:r w:rsidR="00410D99" w:rsidRPr="004D6417">
          <w:rPr>
            <w:rStyle w:val="Hyperlink"/>
          </w:rPr>
          <w:t>https://autovista24.autovistagroup.com/news/byd-makes-quick-progress-in-the-european-ev-market/</w:t>
        </w:r>
      </w:hyperlink>
    </w:p>
    <w:p w14:paraId="36EC3CF0" w14:textId="77777777" w:rsidR="00E852E2" w:rsidRPr="004D6417" w:rsidRDefault="00E852E2" w:rsidP="00342266">
      <w:r w:rsidRPr="004D6417">
        <w:t xml:space="preserve">Barney, J. (1991) ‘Firm Resources and Sustained Competitive Advantage’, </w:t>
      </w:r>
      <w:r w:rsidRPr="004D6417">
        <w:rPr>
          <w:i/>
          <w:iCs/>
        </w:rPr>
        <w:t>Journal of Management</w:t>
      </w:r>
      <w:r w:rsidRPr="004D6417">
        <w:t>, 17(1), pp. 99–120.</w:t>
      </w:r>
    </w:p>
    <w:p w14:paraId="1FEA873A" w14:textId="77777777" w:rsidR="00E852E2" w:rsidRDefault="00E852E2" w:rsidP="00342266">
      <w:r w:rsidRPr="004D6417">
        <w:t xml:space="preserve">Bryman, A. and Bell, E. (2019) </w:t>
      </w:r>
      <w:r w:rsidRPr="004D6417">
        <w:rPr>
          <w:i/>
          <w:iCs/>
        </w:rPr>
        <w:t>Business Research Methods</w:t>
      </w:r>
      <w:r w:rsidRPr="004D6417">
        <w:t>. 5th edn. Oxford: Oxford University Press.</w:t>
      </w:r>
    </w:p>
    <w:p w14:paraId="606224DE" w14:textId="51E5B7F5" w:rsidR="005F65E3" w:rsidRDefault="005F65E3" w:rsidP="005F65E3">
      <w:r w:rsidRPr="005F65E3">
        <w:t xml:space="preserve">BYD (2024). </w:t>
      </w:r>
      <w:r w:rsidRPr="005F65E3">
        <w:rPr>
          <w:i/>
          <w:iCs/>
        </w:rPr>
        <w:t>BYD Corporate Profile: Brand Story and Corporate Culture</w:t>
      </w:r>
      <w:r w:rsidRPr="005F65E3">
        <w:t>. Available at: byd.com</w:t>
      </w:r>
    </w:p>
    <w:p w14:paraId="299BF3A8" w14:textId="283740B9" w:rsidR="00D721DD" w:rsidRPr="00D721DD" w:rsidRDefault="00D721DD" w:rsidP="00D721DD">
      <w:pPr>
        <w:rPr>
          <w:lang w:val="en-US"/>
        </w:rPr>
      </w:pPr>
      <w:r w:rsidRPr="00D721DD">
        <w:rPr>
          <w:lang w:val="en-US"/>
        </w:rPr>
        <w:t>Coursehero.com. (2024). Available at: https://www.coursehero.com/file/208824392/BYD-Finalediteddocx/.</w:t>
      </w:r>
    </w:p>
    <w:p w14:paraId="03526CDA" w14:textId="77777777" w:rsidR="00E852E2" w:rsidRPr="004D6417" w:rsidRDefault="00E852E2" w:rsidP="00342266">
      <w:r w:rsidRPr="004D6417">
        <w:t xml:space="preserve">Deloitte (2025) </w:t>
      </w:r>
      <w:r w:rsidRPr="004D6417">
        <w:rPr>
          <w:i/>
          <w:iCs/>
        </w:rPr>
        <w:t>Global Automotive Consumer Study 2025</w:t>
      </w:r>
      <w:r w:rsidRPr="004D6417">
        <w:t>. London: Deloitte Insights.</w:t>
      </w:r>
    </w:p>
    <w:p w14:paraId="0C26A431" w14:textId="77777777" w:rsidR="00E852E2" w:rsidRPr="004D6417" w:rsidRDefault="00E852E2" w:rsidP="00342266">
      <w:r w:rsidRPr="004D6417">
        <w:t xml:space="preserve">Dunning, J.H. (1988) ‘The Eclectic Paradigm of International Production: A Restatement and Some Possible Extensions’, </w:t>
      </w:r>
      <w:r w:rsidRPr="004D6417">
        <w:rPr>
          <w:i/>
          <w:iCs/>
        </w:rPr>
        <w:t>Journal of International Business Studies</w:t>
      </w:r>
      <w:r w:rsidRPr="004D6417">
        <w:t>, 19(1), pp. 1–31.</w:t>
      </w:r>
    </w:p>
    <w:p w14:paraId="417599BC" w14:textId="77777777" w:rsidR="00E852E2" w:rsidRPr="004D6417" w:rsidRDefault="00E852E2" w:rsidP="00342266">
      <w:r w:rsidRPr="004D6417">
        <w:t xml:space="preserve">Electrive (2026) </w:t>
      </w:r>
      <w:r w:rsidRPr="004D6417">
        <w:rPr>
          <w:i/>
          <w:iCs/>
        </w:rPr>
        <w:t>BYD begins trial production of passenger cars in Hungary</w:t>
      </w:r>
      <w:r w:rsidRPr="004D6417">
        <w:t>. Available at: https://www.electrive.com/2026/02/02/byd-begins-trial-production-of-passenger-cars-in-hungary/</w:t>
      </w:r>
    </w:p>
    <w:p w14:paraId="57979907" w14:textId="77777777" w:rsidR="00E852E2" w:rsidRPr="004D6417" w:rsidRDefault="00E852E2" w:rsidP="00342266">
      <w:r w:rsidRPr="004D6417">
        <w:t xml:space="preserve">European Commission (2024) </w:t>
      </w:r>
      <w:r w:rsidRPr="004D6417">
        <w:rPr>
          <w:i/>
          <w:iCs/>
        </w:rPr>
        <w:t>EU anti-subsidy investigation into battery electric vehicles from China</w:t>
      </w:r>
      <w:r w:rsidRPr="004D6417">
        <w:t>. Available at: https://ec.europa.eu/commission/presscorner/detail/en/ip_24_5589</w:t>
      </w:r>
    </w:p>
    <w:p w14:paraId="6DD686FE" w14:textId="77777777" w:rsidR="00E852E2" w:rsidRPr="004D6417" w:rsidRDefault="00E852E2" w:rsidP="00342266">
      <w:r w:rsidRPr="004D6417">
        <w:t xml:space="preserve">Hollensen, S. (2020) </w:t>
      </w:r>
      <w:r w:rsidRPr="004D6417">
        <w:rPr>
          <w:i/>
          <w:iCs/>
        </w:rPr>
        <w:t>Global Marketing</w:t>
      </w:r>
      <w:r w:rsidRPr="004D6417">
        <w:t>. 8th edn. Harlow: Pearson Education. Available at: https://www.pearson.com/nl/en_NL/higher-education/subject-catalogue/marketing/hollensen-global-marketing-8e.html</w:t>
      </w:r>
    </w:p>
    <w:p w14:paraId="5A05BC3A" w14:textId="77777777" w:rsidR="00E852E2" w:rsidRDefault="00E852E2" w:rsidP="00342266">
      <w:r w:rsidRPr="004D6417">
        <w:t xml:space="preserve">International Energy Agency (2025) </w:t>
      </w:r>
      <w:r w:rsidRPr="004D6417">
        <w:rPr>
          <w:i/>
          <w:iCs/>
        </w:rPr>
        <w:t>Global EV Outlook 2025</w:t>
      </w:r>
      <w:r w:rsidRPr="004D6417">
        <w:t>. Paris: International Energy Agency.</w:t>
      </w:r>
    </w:p>
    <w:p w14:paraId="4404B817" w14:textId="23097B76" w:rsidR="003F65FA" w:rsidRDefault="003F65FA" w:rsidP="003F65FA">
      <w:r w:rsidRPr="003F65FA">
        <w:t xml:space="preserve">NetSuite (2025). </w:t>
      </w:r>
      <w:r w:rsidRPr="003F65FA">
        <w:rPr>
          <w:i/>
          <w:iCs/>
        </w:rPr>
        <w:t xml:space="preserve">What Is Vertical </w:t>
      </w:r>
      <w:r w:rsidR="00EA6D2D" w:rsidRPr="003F65FA">
        <w:rPr>
          <w:i/>
          <w:iCs/>
        </w:rPr>
        <w:t>Integration?</w:t>
      </w:r>
      <w:r w:rsidRPr="003F65FA">
        <w:t xml:space="preserve"> Available at: https://www.netsuite.com/portal/resource/articles/erp/vertical-integration.shtml</w:t>
      </w:r>
    </w:p>
    <w:p w14:paraId="47E079CD" w14:textId="370A8F1C" w:rsidR="005F65E3" w:rsidRPr="004D6417" w:rsidRDefault="005F65E3" w:rsidP="005F65E3">
      <w:r w:rsidRPr="005F65E3">
        <w:t xml:space="preserve">JATO Dynamics (2025). </w:t>
      </w:r>
      <w:r w:rsidRPr="005F65E3">
        <w:rPr>
          <w:i/>
          <w:iCs/>
        </w:rPr>
        <w:t>Beyond the Brand Analysis: BYD Auto's Global Market Strategy</w:t>
      </w:r>
      <w:r w:rsidRPr="005F65E3">
        <w:t>. Available at: jato.com</w:t>
      </w:r>
    </w:p>
    <w:p w14:paraId="2912E3F3" w14:textId="77777777" w:rsidR="00E852E2" w:rsidRPr="004D6417" w:rsidRDefault="00E852E2" w:rsidP="00342266">
      <w:r w:rsidRPr="004D6417">
        <w:lastRenderedPageBreak/>
        <w:t xml:space="preserve">Johanson, J. and Vahlne, J.E. (1977) ‘The Internationalization Process of the Firm: A Model of Knowledge Development and Increasing Foreign Market Commitments’, </w:t>
      </w:r>
      <w:r w:rsidRPr="004D6417">
        <w:rPr>
          <w:i/>
          <w:iCs/>
        </w:rPr>
        <w:t>Journal of International Business Studies</w:t>
      </w:r>
      <w:r w:rsidRPr="004D6417">
        <w:t>, 8(1), pp. 23–32.</w:t>
      </w:r>
    </w:p>
    <w:p w14:paraId="54BFA3D0" w14:textId="77777777" w:rsidR="00E852E2" w:rsidRPr="004D6417" w:rsidRDefault="00E852E2" w:rsidP="00342266">
      <w:r w:rsidRPr="004D6417">
        <w:t xml:space="preserve">Johnson, G., Scholes, K. and Whittington, R. (2020) </w:t>
      </w:r>
      <w:r w:rsidRPr="004D6417">
        <w:rPr>
          <w:i/>
          <w:iCs/>
        </w:rPr>
        <w:t>Exploring Strategy</w:t>
      </w:r>
      <w:r w:rsidRPr="004D6417">
        <w:t>. 12th edn. Harlow: Pearson.</w:t>
      </w:r>
    </w:p>
    <w:p w14:paraId="010C6E03" w14:textId="77777777" w:rsidR="00410D99" w:rsidRPr="004D6417" w:rsidRDefault="00410D99" w:rsidP="00410D99">
      <w:r w:rsidRPr="004D6417">
        <w:t xml:space="preserve">Osterwalder, A. and Pigneur, Y. (2010) </w:t>
      </w:r>
      <w:r w:rsidRPr="004D6417">
        <w:rPr>
          <w:i/>
          <w:iCs/>
        </w:rPr>
        <w:t>Business Model Generation</w:t>
      </w:r>
      <w:r w:rsidRPr="004D6417">
        <w:t>. Hoboken, NJ: John Wiley &amp; Sons</w:t>
      </w:r>
    </w:p>
    <w:p w14:paraId="56FC47CA" w14:textId="1839EB81" w:rsidR="00E852E2" w:rsidRPr="004D6417" w:rsidRDefault="00E852E2" w:rsidP="00410D99">
      <w:r w:rsidRPr="004D6417">
        <w:t xml:space="preserve">Porter, M.E. (1980) </w:t>
      </w:r>
      <w:r w:rsidRPr="004D6417">
        <w:rPr>
          <w:i/>
          <w:iCs/>
        </w:rPr>
        <w:t>Competitive Strategy: Techniques for Analyzing Industries and Competitors</w:t>
      </w:r>
      <w:r w:rsidRPr="004D6417">
        <w:t>. New York: Free Press.</w:t>
      </w:r>
    </w:p>
    <w:p w14:paraId="275AF96F" w14:textId="77777777" w:rsidR="00E852E2" w:rsidRPr="004D6417" w:rsidRDefault="00E852E2" w:rsidP="00342266">
      <w:r w:rsidRPr="004D6417">
        <w:t xml:space="preserve">Porter, M.E. (1985) </w:t>
      </w:r>
      <w:r w:rsidRPr="004D6417">
        <w:rPr>
          <w:i/>
          <w:iCs/>
        </w:rPr>
        <w:t>Competitive Advantage: Creating and Sustaining Superior Performance</w:t>
      </w:r>
      <w:r w:rsidRPr="004D6417">
        <w:t>. New York: Free Press.</w:t>
      </w:r>
    </w:p>
    <w:p w14:paraId="681FE420" w14:textId="2EA123B6" w:rsidR="00E852E2" w:rsidRPr="004D6417" w:rsidRDefault="00E852E2" w:rsidP="00342266">
      <w:r w:rsidRPr="004D6417">
        <w:t xml:space="preserve">Reuters (2025) </w:t>
      </w:r>
      <w:r w:rsidRPr="004D6417">
        <w:rPr>
          <w:i/>
          <w:iCs/>
        </w:rPr>
        <w:t>BYD delays mass production at new Hungarian plant</w:t>
      </w:r>
      <w:r w:rsidRPr="004D6417">
        <w:t>. Available at: https://www.reuters.com/business/autos-transportation/byd-delay-mass-production-new-hungarian-plant-make-fewer-evs-sources-say-2025-07-22/</w:t>
      </w:r>
    </w:p>
    <w:p w14:paraId="2A7F806F" w14:textId="76E3D202" w:rsidR="00E852E2" w:rsidRPr="004D6417" w:rsidRDefault="00E852E2" w:rsidP="00342266">
      <w:r w:rsidRPr="004D6417">
        <w:t xml:space="preserve">Reuters (2025) ‘Chinese EV makers sell more plug-in hybrids in the EU to avoid tariffs, research firm says’, </w:t>
      </w:r>
      <w:r w:rsidRPr="004D6417">
        <w:rPr>
          <w:i/>
          <w:iCs/>
        </w:rPr>
        <w:t>Reuters</w:t>
      </w:r>
      <w:r w:rsidRPr="004D6417">
        <w:t>, 1 May. Available at: https://www.reuters.com/business/autos-transportation/chinese-ev-makers-sell-more-plugin-hybrids-eu-avoid-tariffs-research-firm-says-2025-05-01/</w:t>
      </w:r>
    </w:p>
    <w:p w14:paraId="786EEFDF" w14:textId="6B0DB965" w:rsidR="00E852E2" w:rsidRDefault="00E852E2" w:rsidP="00342266">
      <w:r w:rsidRPr="004D6417">
        <w:t xml:space="preserve">Reuters (2026) </w:t>
      </w:r>
      <w:r w:rsidRPr="004D6417">
        <w:rPr>
          <w:i/>
          <w:iCs/>
        </w:rPr>
        <w:t>EU tariffs on imports of China-made EVs</w:t>
      </w:r>
      <w:r w:rsidRPr="004D6417">
        <w:t xml:space="preserve">. Available at: </w:t>
      </w:r>
      <w:hyperlink r:id="rId10" w:history="1">
        <w:r w:rsidR="005F65E3" w:rsidRPr="00A73C94">
          <w:rPr>
            <w:rStyle w:val="Hyperlink"/>
          </w:rPr>
          <w:t>https://www.reuters.com/world/china/eu-tariffs-imports-china-made-evs-2026-02-11/</w:t>
        </w:r>
      </w:hyperlink>
    </w:p>
    <w:p w14:paraId="2A2EFB6C" w14:textId="1698D80A" w:rsidR="005F65E3" w:rsidRPr="004D6417" w:rsidRDefault="005F65E3" w:rsidP="005F65E3">
      <w:r w:rsidRPr="005F65E3">
        <w:t xml:space="preserve">Russo, B. (2024). </w:t>
      </w:r>
      <w:r w:rsidRPr="005F65E3">
        <w:rPr>
          <w:i/>
          <w:iCs/>
        </w:rPr>
        <w:t>From Battery Pioneer to EV Giant: The Strategic Evolution of BYD</w:t>
      </w:r>
      <w:r w:rsidRPr="005F65E3">
        <w:t>. Automotive Intelligence Review, 12(3), pp. 45-52</w:t>
      </w:r>
    </w:p>
    <w:p w14:paraId="52F53E23" w14:textId="77777777" w:rsidR="00E852E2" w:rsidRPr="004D6417" w:rsidRDefault="00E852E2" w:rsidP="00342266">
      <w:r w:rsidRPr="004D6417">
        <w:t xml:space="preserve">Saunders, M., Lewis, P. and Thornhill, A. (2019) </w:t>
      </w:r>
      <w:r w:rsidRPr="004D6417">
        <w:rPr>
          <w:i/>
          <w:iCs/>
        </w:rPr>
        <w:t>Research Methods for Business Students</w:t>
      </w:r>
      <w:r w:rsidRPr="004D6417">
        <w:t>. 8th edn. Harlow: Pearson.</w:t>
      </w:r>
    </w:p>
    <w:p w14:paraId="255DB5EF" w14:textId="77777777" w:rsidR="00E852E2" w:rsidRPr="004D6417" w:rsidRDefault="00E852E2" w:rsidP="00342266">
      <w:r w:rsidRPr="004D6417">
        <w:t xml:space="preserve">Teece, D.J. (2010) ‘Business Models, Business Strategy and Innovation’, </w:t>
      </w:r>
      <w:r w:rsidRPr="004D6417">
        <w:rPr>
          <w:i/>
          <w:iCs/>
        </w:rPr>
        <w:t>Long Range Planning</w:t>
      </w:r>
      <w:r w:rsidRPr="004D6417">
        <w:t>, 43(2–3), pp. 172–194.</w:t>
      </w:r>
    </w:p>
    <w:p w14:paraId="7C10CC8D" w14:textId="77777777" w:rsidR="00410D99" w:rsidRPr="004D6417" w:rsidRDefault="00410D99" w:rsidP="00410D99">
      <w:r w:rsidRPr="004D6417">
        <w:t xml:space="preserve">Wheelen, T.L., Hunger, J.D., Hoffman, A.N. and Bamford, C.E. (2018) </w:t>
      </w:r>
      <w:r w:rsidRPr="004D6417">
        <w:rPr>
          <w:i/>
          <w:iCs/>
        </w:rPr>
        <w:t>Strategic Management and Business Policy: Globalization, Innovation and Sustainability</w:t>
      </w:r>
      <w:r w:rsidRPr="004D6417">
        <w:t>. 15th edn. Harlow: Pearson</w:t>
      </w:r>
    </w:p>
    <w:p w14:paraId="0589A218" w14:textId="3A2E4347" w:rsidR="004A1715" w:rsidRPr="004A1715" w:rsidRDefault="00410D99" w:rsidP="00410D99">
      <w:pPr>
        <w:rPr>
          <w:lang w:val="en-US"/>
        </w:rPr>
      </w:pPr>
      <w:r w:rsidRPr="004D6417">
        <w:t xml:space="preserve">Yin, R.K. (2018) </w:t>
      </w:r>
      <w:r w:rsidRPr="004D6417">
        <w:rPr>
          <w:i/>
          <w:iCs/>
        </w:rPr>
        <w:t>Case Study Research and Applications: Design and Methods</w:t>
      </w:r>
      <w:r w:rsidRPr="004D6417">
        <w:t>. 6th edn. Thousand Oaks, CA: Sage Publications</w:t>
      </w:r>
    </w:p>
    <w:sectPr w:rsidR="004A1715" w:rsidRPr="004A1715" w:rsidSect="003E2840">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B57D6B" w14:textId="77777777" w:rsidR="006A549D" w:rsidRPr="00430399" w:rsidRDefault="006A549D" w:rsidP="00F526C3">
      <w:pPr>
        <w:spacing w:after="0" w:line="240" w:lineRule="auto"/>
      </w:pPr>
      <w:r w:rsidRPr="00430399">
        <w:separator/>
      </w:r>
    </w:p>
  </w:endnote>
  <w:endnote w:type="continuationSeparator" w:id="0">
    <w:p w14:paraId="39C8487E" w14:textId="77777777" w:rsidR="006A549D" w:rsidRPr="00430399" w:rsidRDefault="006A549D" w:rsidP="00F526C3">
      <w:pPr>
        <w:spacing w:after="0" w:line="240" w:lineRule="auto"/>
      </w:pPr>
      <w:r w:rsidRPr="0043039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642115" w14:textId="77777777" w:rsidR="00F526C3" w:rsidRPr="00430399" w:rsidRDefault="00F526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7189266"/>
      <w:docPartObj>
        <w:docPartGallery w:val="Page Numbers (Bottom of Page)"/>
        <w:docPartUnique/>
      </w:docPartObj>
    </w:sdtPr>
    <w:sdtContent>
      <w:p w14:paraId="02E9AC92" w14:textId="71247D26" w:rsidR="00F526C3" w:rsidRPr="00430399" w:rsidRDefault="00F526C3">
        <w:pPr>
          <w:pStyle w:val="Footer"/>
          <w:jc w:val="right"/>
        </w:pPr>
        <w:r w:rsidRPr="00430399">
          <w:fldChar w:fldCharType="begin"/>
        </w:r>
        <w:r w:rsidRPr="00430399">
          <w:instrText xml:space="preserve"> PAGE   \* MERGEFORMAT </w:instrText>
        </w:r>
        <w:r w:rsidRPr="00430399">
          <w:fldChar w:fldCharType="separate"/>
        </w:r>
        <w:r w:rsidRPr="00430399">
          <w:t>2</w:t>
        </w:r>
        <w:r w:rsidRPr="00430399">
          <w:fldChar w:fldCharType="end"/>
        </w:r>
      </w:p>
    </w:sdtContent>
  </w:sdt>
  <w:p w14:paraId="44841C1C" w14:textId="77777777" w:rsidR="00F526C3" w:rsidRPr="00430399" w:rsidRDefault="00F526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251029" w14:textId="77777777" w:rsidR="00F526C3" w:rsidRPr="00430399" w:rsidRDefault="00F526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9AC927" w14:textId="77777777" w:rsidR="006A549D" w:rsidRPr="00430399" w:rsidRDefault="006A549D" w:rsidP="00F526C3">
      <w:pPr>
        <w:spacing w:after="0" w:line="240" w:lineRule="auto"/>
      </w:pPr>
      <w:r w:rsidRPr="00430399">
        <w:separator/>
      </w:r>
    </w:p>
  </w:footnote>
  <w:footnote w:type="continuationSeparator" w:id="0">
    <w:p w14:paraId="631F5A2C" w14:textId="77777777" w:rsidR="006A549D" w:rsidRPr="00430399" w:rsidRDefault="006A549D" w:rsidP="00F526C3">
      <w:pPr>
        <w:spacing w:after="0" w:line="240" w:lineRule="auto"/>
      </w:pPr>
      <w:r w:rsidRPr="00430399">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2D47A6" w14:textId="77777777" w:rsidR="00F526C3" w:rsidRPr="00430399" w:rsidRDefault="00F526C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8677B" w14:textId="77777777" w:rsidR="00F526C3" w:rsidRPr="00430399" w:rsidRDefault="00F526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72057C" w14:textId="77777777" w:rsidR="00F526C3" w:rsidRPr="00430399" w:rsidRDefault="00F526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87B43"/>
    <w:multiLevelType w:val="multilevel"/>
    <w:tmpl w:val="22768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B648A6"/>
    <w:multiLevelType w:val="multilevel"/>
    <w:tmpl w:val="BB041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A4782E"/>
    <w:multiLevelType w:val="multilevel"/>
    <w:tmpl w:val="98988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475C0B"/>
    <w:multiLevelType w:val="multilevel"/>
    <w:tmpl w:val="A87E6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8681424"/>
    <w:multiLevelType w:val="multilevel"/>
    <w:tmpl w:val="9D486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74670E"/>
    <w:multiLevelType w:val="multilevel"/>
    <w:tmpl w:val="A2DA0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F83847"/>
    <w:multiLevelType w:val="multilevel"/>
    <w:tmpl w:val="7EDAD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15131C"/>
    <w:multiLevelType w:val="multilevel"/>
    <w:tmpl w:val="7F044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9C4CC6"/>
    <w:multiLevelType w:val="multilevel"/>
    <w:tmpl w:val="079C3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9C16C3"/>
    <w:multiLevelType w:val="multilevel"/>
    <w:tmpl w:val="EE722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AA7720"/>
    <w:multiLevelType w:val="multilevel"/>
    <w:tmpl w:val="C1FA2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367081"/>
    <w:multiLevelType w:val="multilevel"/>
    <w:tmpl w:val="C254A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D69616C"/>
    <w:multiLevelType w:val="multilevel"/>
    <w:tmpl w:val="68981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AC4AA3"/>
    <w:multiLevelType w:val="multilevel"/>
    <w:tmpl w:val="0C1CC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F3A6F05"/>
    <w:multiLevelType w:val="multilevel"/>
    <w:tmpl w:val="E0000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07E0D47"/>
    <w:multiLevelType w:val="multilevel"/>
    <w:tmpl w:val="FEB89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3092607"/>
    <w:multiLevelType w:val="multilevel"/>
    <w:tmpl w:val="3F54F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9693B8F"/>
    <w:multiLevelType w:val="multilevel"/>
    <w:tmpl w:val="5D029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97203E6"/>
    <w:multiLevelType w:val="multilevel"/>
    <w:tmpl w:val="7450A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9B40057"/>
    <w:multiLevelType w:val="multilevel"/>
    <w:tmpl w:val="85966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ADA08A1"/>
    <w:multiLevelType w:val="multilevel"/>
    <w:tmpl w:val="7A2E9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CFC495F"/>
    <w:multiLevelType w:val="multilevel"/>
    <w:tmpl w:val="FF1EB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4083755"/>
    <w:multiLevelType w:val="multilevel"/>
    <w:tmpl w:val="DBA00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5D94BAD"/>
    <w:multiLevelType w:val="hybridMultilevel"/>
    <w:tmpl w:val="BCB29E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9BF70BA"/>
    <w:multiLevelType w:val="multilevel"/>
    <w:tmpl w:val="D7683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D34118F"/>
    <w:multiLevelType w:val="multilevel"/>
    <w:tmpl w:val="BDBEB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0343305"/>
    <w:multiLevelType w:val="multilevel"/>
    <w:tmpl w:val="0A3C1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3ED6489"/>
    <w:multiLevelType w:val="multilevel"/>
    <w:tmpl w:val="5E6CE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52407CD"/>
    <w:multiLevelType w:val="multilevel"/>
    <w:tmpl w:val="E6062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5752FF8"/>
    <w:multiLevelType w:val="hybridMultilevel"/>
    <w:tmpl w:val="EBDE34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6D6126B"/>
    <w:multiLevelType w:val="multilevel"/>
    <w:tmpl w:val="8B9EB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8805CB7"/>
    <w:multiLevelType w:val="multilevel"/>
    <w:tmpl w:val="4EF6A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9717AC0"/>
    <w:multiLevelType w:val="multilevel"/>
    <w:tmpl w:val="B54ED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E680A1F"/>
    <w:multiLevelType w:val="multilevel"/>
    <w:tmpl w:val="CC185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FA879D8"/>
    <w:multiLevelType w:val="multilevel"/>
    <w:tmpl w:val="3AD67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2BC1D78"/>
    <w:multiLevelType w:val="multilevel"/>
    <w:tmpl w:val="A57AA4DA"/>
    <w:lvl w:ilvl="0">
      <w:start w:val="1"/>
      <w:numFmt w:val="decimal"/>
      <w:lvlText w:val="%1."/>
      <w:lvlJc w:val="left"/>
      <w:pPr>
        <w:tabs>
          <w:tab w:val="num" w:pos="720"/>
        </w:tabs>
        <w:ind w:left="720" w:hanging="360"/>
      </w:pPr>
      <w:rPr>
        <w:rFonts w:hint="default"/>
        <w:sz w:val="24"/>
        <w:szCs w:val="3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9A40202"/>
    <w:multiLevelType w:val="multilevel"/>
    <w:tmpl w:val="61D6C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DCC695B"/>
    <w:multiLevelType w:val="multilevel"/>
    <w:tmpl w:val="067AC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EBB42BB"/>
    <w:multiLevelType w:val="multilevel"/>
    <w:tmpl w:val="9844D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0D029C2"/>
    <w:multiLevelType w:val="multilevel"/>
    <w:tmpl w:val="88CA0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8150050"/>
    <w:multiLevelType w:val="multilevel"/>
    <w:tmpl w:val="74F4109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41" w15:restartNumberingAfterBreak="0">
    <w:nsid w:val="78400C1E"/>
    <w:multiLevelType w:val="multilevel"/>
    <w:tmpl w:val="2CEA84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D712E1D"/>
    <w:multiLevelType w:val="multilevel"/>
    <w:tmpl w:val="96B2B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6118289">
    <w:abstractNumId w:val="2"/>
  </w:num>
  <w:num w:numId="2" w16cid:durableId="155540227">
    <w:abstractNumId w:val="42"/>
  </w:num>
  <w:num w:numId="3" w16cid:durableId="1184586590">
    <w:abstractNumId w:val="18"/>
  </w:num>
  <w:num w:numId="4" w16cid:durableId="602612138">
    <w:abstractNumId w:val="39"/>
  </w:num>
  <w:num w:numId="5" w16cid:durableId="1984961986">
    <w:abstractNumId w:val="10"/>
  </w:num>
  <w:num w:numId="6" w16cid:durableId="1341154438">
    <w:abstractNumId w:val="30"/>
  </w:num>
  <w:num w:numId="7" w16cid:durableId="58292570">
    <w:abstractNumId w:val="20"/>
  </w:num>
  <w:num w:numId="8" w16cid:durableId="1327443644">
    <w:abstractNumId w:val="21"/>
  </w:num>
  <w:num w:numId="9" w16cid:durableId="370492901">
    <w:abstractNumId w:val="15"/>
  </w:num>
  <w:num w:numId="10" w16cid:durableId="516427756">
    <w:abstractNumId w:val="6"/>
  </w:num>
  <w:num w:numId="11" w16cid:durableId="841748247">
    <w:abstractNumId w:val="0"/>
  </w:num>
  <w:num w:numId="12" w16cid:durableId="115762440">
    <w:abstractNumId w:val="4"/>
  </w:num>
  <w:num w:numId="13" w16cid:durableId="747073786">
    <w:abstractNumId w:val="16"/>
  </w:num>
  <w:num w:numId="14" w16cid:durableId="1869296818">
    <w:abstractNumId w:val="37"/>
  </w:num>
  <w:num w:numId="15" w16cid:durableId="1565264182">
    <w:abstractNumId w:val="31"/>
  </w:num>
  <w:num w:numId="16" w16cid:durableId="19354578">
    <w:abstractNumId w:val="5"/>
  </w:num>
  <w:num w:numId="17" w16cid:durableId="1257708727">
    <w:abstractNumId w:val="32"/>
  </w:num>
  <w:num w:numId="18" w16cid:durableId="1413159815">
    <w:abstractNumId w:val="28"/>
  </w:num>
  <w:num w:numId="19" w16cid:durableId="1557594368">
    <w:abstractNumId w:val="25"/>
  </w:num>
  <w:num w:numId="20" w16cid:durableId="1203447468">
    <w:abstractNumId w:val="8"/>
  </w:num>
  <w:num w:numId="21" w16cid:durableId="2102942853">
    <w:abstractNumId w:val="34"/>
  </w:num>
  <w:num w:numId="22" w16cid:durableId="479423022">
    <w:abstractNumId w:val="7"/>
  </w:num>
  <w:num w:numId="23" w16cid:durableId="1888448076">
    <w:abstractNumId w:val="22"/>
  </w:num>
  <w:num w:numId="24" w16cid:durableId="494032248">
    <w:abstractNumId w:val="11"/>
  </w:num>
  <w:num w:numId="25" w16cid:durableId="93399304">
    <w:abstractNumId w:val="12"/>
  </w:num>
  <w:num w:numId="26" w16cid:durableId="1693189963">
    <w:abstractNumId w:val="27"/>
  </w:num>
  <w:num w:numId="27" w16cid:durableId="132256896">
    <w:abstractNumId w:val="38"/>
  </w:num>
  <w:num w:numId="28" w16cid:durableId="1199010213">
    <w:abstractNumId w:val="13"/>
  </w:num>
  <w:num w:numId="29" w16cid:durableId="1031496946">
    <w:abstractNumId w:val="1"/>
  </w:num>
  <w:num w:numId="30" w16cid:durableId="1954825725">
    <w:abstractNumId w:val="36"/>
  </w:num>
  <w:num w:numId="31" w16cid:durableId="2035500547">
    <w:abstractNumId w:val="19"/>
  </w:num>
  <w:num w:numId="32" w16cid:durableId="762921356">
    <w:abstractNumId w:val="9"/>
  </w:num>
  <w:num w:numId="33" w16cid:durableId="431777783">
    <w:abstractNumId w:val="33"/>
  </w:num>
  <w:num w:numId="34" w16cid:durableId="964388989">
    <w:abstractNumId w:val="17"/>
  </w:num>
  <w:num w:numId="35" w16cid:durableId="1970089962">
    <w:abstractNumId w:val="24"/>
  </w:num>
  <w:num w:numId="36" w16cid:durableId="1306199292">
    <w:abstractNumId w:val="41"/>
  </w:num>
  <w:num w:numId="37" w16cid:durableId="582884563">
    <w:abstractNumId w:val="35"/>
  </w:num>
  <w:num w:numId="38" w16cid:durableId="821123704">
    <w:abstractNumId w:val="26"/>
  </w:num>
  <w:num w:numId="39" w16cid:durableId="10381353">
    <w:abstractNumId w:val="14"/>
  </w:num>
  <w:num w:numId="40" w16cid:durableId="1135873700">
    <w:abstractNumId w:val="3"/>
  </w:num>
  <w:num w:numId="41" w16cid:durableId="1516766535">
    <w:abstractNumId w:val="40"/>
  </w:num>
  <w:num w:numId="42" w16cid:durableId="1577981637">
    <w:abstractNumId w:val="23"/>
  </w:num>
  <w:num w:numId="43" w16cid:durableId="211682075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4F1F"/>
    <w:rsid w:val="0003072A"/>
    <w:rsid w:val="00045E19"/>
    <w:rsid w:val="00053D5B"/>
    <w:rsid w:val="00056F43"/>
    <w:rsid w:val="000811AB"/>
    <w:rsid w:val="000828B4"/>
    <w:rsid w:val="00085E27"/>
    <w:rsid w:val="0010794E"/>
    <w:rsid w:val="001148E0"/>
    <w:rsid w:val="00177C59"/>
    <w:rsid w:val="001B16D5"/>
    <w:rsid w:val="001E695F"/>
    <w:rsid w:val="00283C21"/>
    <w:rsid w:val="00294387"/>
    <w:rsid w:val="002C3D95"/>
    <w:rsid w:val="002D3D5F"/>
    <w:rsid w:val="002F0A1A"/>
    <w:rsid w:val="002F29CA"/>
    <w:rsid w:val="002F6230"/>
    <w:rsid w:val="00327E54"/>
    <w:rsid w:val="00333B4D"/>
    <w:rsid w:val="00342266"/>
    <w:rsid w:val="00367062"/>
    <w:rsid w:val="00372803"/>
    <w:rsid w:val="003B171D"/>
    <w:rsid w:val="003E2840"/>
    <w:rsid w:val="003E5205"/>
    <w:rsid w:val="003F65FA"/>
    <w:rsid w:val="003F694C"/>
    <w:rsid w:val="00410D99"/>
    <w:rsid w:val="0041445A"/>
    <w:rsid w:val="00430399"/>
    <w:rsid w:val="004A1715"/>
    <w:rsid w:val="004B27D4"/>
    <w:rsid w:val="004D6417"/>
    <w:rsid w:val="004D699F"/>
    <w:rsid w:val="0050776F"/>
    <w:rsid w:val="00510B71"/>
    <w:rsid w:val="00524F1F"/>
    <w:rsid w:val="0053700E"/>
    <w:rsid w:val="00552317"/>
    <w:rsid w:val="0055365D"/>
    <w:rsid w:val="005755F5"/>
    <w:rsid w:val="00594339"/>
    <w:rsid w:val="005A6E95"/>
    <w:rsid w:val="005F65E3"/>
    <w:rsid w:val="00620DBE"/>
    <w:rsid w:val="006223F9"/>
    <w:rsid w:val="006A549D"/>
    <w:rsid w:val="006C2E6B"/>
    <w:rsid w:val="006C5579"/>
    <w:rsid w:val="006E3423"/>
    <w:rsid w:val="007178E4"/>
    <w:rsid w:val="0079256A"/>
    <w:rsid w:val="007D4991"/>
    <w:rsid w:val="007E78A8"/>
    <w:rsid w:val="007F3AA3"/>
    <w:rsid w:val="00817B36"/>
    <w:rsid w:val="00883AD6"/>
    <w:rsid w:val="00893056"/>
    <w:rsid w:val="008B7451"/>
    <w:rsid w:val="008D0707"/>
    <w:rsid w:val="008F1A17"/>
    <w:rsid w:val="00910787"/>
    <w:rsid w:val="009146E0"/>
    <w:rsid w:val="0092632D"/>
    <w:rsid w:val="00950394"/>
    <w:rsid w:val="00966607"/>
    <w:rsid w:val="009751AE"/>
    <w:rsid w:val="00977DD0"/>
    <w:rsid w:val="00992E10"/>
    <w:rsid w:val="009C2CCB"/>
    <w:rsid w:val="009D7513"/>
    <w:rsid w:val="009F5905"/>
    <w:rsid w:val="00A11753"/>
    <w:rsid w:val="00A137F9"/>
    <w:rsid w:val="00A64216"/>
    <w:rsid w:val="00A71998"/>
    <w:rsid w:val="00A8204F"/>
    <w:rsid w:val="00AC7A6D"/>
    <w:rsid w:val="00AC7FA8"/>
    <w:rsid w:val="00AD531F"/>
    <w:rsid w:val="00AD5D08"/>
    <w:rsid w:val="00B371E3"/>
    <w:rsid w:val="00B43489"/>
    <w:rsid w:val="00B46493"/>
    <w:rsid w:val="00B560DB"/>
    <w:rsid w:val="00B856F5"/>
    <w:rsid w:val="00B9234E"/>
    <w:rsid w:val="00BC3FBA"/>
    <w:rsid w:val="00C366DE"/>
    <w:rsid w:val="00C46C90"/>
    <w:rsid w:val="00C5350C"/>
    <w:rsid w:val="00C57CC8"/>
    <w:rsid w:val="00C57D0C"/>
    <w:rsid w:val="00C731D6"/>
    <w:rsid w:val="00CC4790"/>
    <w:rsid w:val="00CD5EF5"/>
    <w:rsid w:val="00D111BC"/>
    <w:rsid w:val="00D1440C"/>
    <w:rsid w:val="00D518E7"/>
    <w:rsid w:val="00D721DD"/>
    <w:rsid w:val="00D76E89"/>
    <w:rsid w:val="00D86FF3"/>
    <w:rsid w:val="00D92A8B"/>
    <w:rsid w:val="00D96222"/>
    <w:rsid w:val="00DB2A11"/>
    <w:rsid w:val="00E03136"/>
    <w:rsid w:val="00E168CC"/>
    <w:rsid w:val="00E432A6"/>
    <w:rsid w:val="00E46A78"/>
    <w:rsid w:val="00E852E2"/>
    <w:rsid w:val="00EA6D2D"/>
    <w:rsid w:val="00EB64BA"/>
    <w:rsid w:val="00EE1A26"/>
    <w:rsid w:val="00EF27E3"/>
    <w:rsid w:val="00F01CED"/>
    <w:rsid w:val="00F02375"/>
    <w:rsid w:val="00F205A4"/>
    <w:rsid w:val="00F214B5"/>
    <w:rsid w:val="00F37B61"/>
    <w:rsid w:val="00F526C3"/>
    <w:rsid w:val="00F7100B"/>
    <w:rsid w:val="00FA2E1E"/>
    <w:rsid w:val="00FC0898"/>
    <w:rsid w:val="00FD2717"/>
    <w:rsid w:val="00FD43A7"/>
    <w:rsid w:val="00FE43C8"/>
    <w:rsid w:val="00FF677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E95CF4"/>
  <w15:chartTrackingRefBased/>
  <w15:docId w15:val="{3F3A34EB-5F59-4734-A173-DDB0F68DA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6A78"/>
    <w:pPr>
      <w:jc w:val="lowKashida"/>
    </w:pPr>
    <w:rPr>
      <w:rFonts w:asciiTheme="minorBidi" w:hAnsiTheme="minorBidi"/>
      <w:lang w:val="en-GB"/>
    </w:rPr>
  </w:style>
  <w:style w:type="paragraph" w:styleId="Heading1">
    <w:name w:val="heading 1"/>
    <w:basedOn w:val="Normal"/>
    <w:next w:val="Normal"/>
    <w:link w:val="Heading1Char"/>
    <w:uiPriority w:val="9"/>
    <w:qFormat/>
    <w:rsid w:val="007F3AA3"/>
    <w:pPr>
      <w:keepNext/>
      <w:keepLines/>
      <w:spacing w:before="360" w:after="80"/>
      <w:outlineLvl w:val="0"/>
    </w:pPr>
    <w:rPr>
      <w:rFonts w:eastAsiaTheme="majorEastAsia"/>
      <w:color w:val="0F4761" w:themeColor="accent1" w:themeShade="BF"/>
      <w:sz w:val="36"/>
      <w:szCs w:val="36"/>
    </w:rPr>
  </w:style>
  <w:style w:type="paragraph" w:styleId="Heading2">
    <w:name w:val="heading 2"/>
    <w:basedOn w:val="Normal"/>
    <w:next w:val="Normal"/>
    <w:link w:val="Heading2Char"/>
    <w:uiPriority w:val="9"/>
    <w:unhideWhenUsed/>
    <w:qFormat/>
    <w:rsid w:val="00A8204F"/>
    <w:pPr>
      <w:keepNext/>
      <w:keepLines/>
      <w:spacing w:before="160" w:after="80"/>
      <w:outlineLvl w:val="1"/>
    </w:pPr>
    <w:rPr>
      <w:rFonts w:eastAsiaTheme="majorEastAsia"/>
      <w:color w:val="0F4761" w:themeColor="accent1" w:themeShade="BF"/>
      <w:sz w:val="32"/>
      <w:szCs w:val="32"/>
    </w:rPr>
  </w:style>
  <w:style w:type="paragraph" w:styleId="Heading3">
    <w:name w:val="heading 3"/>
    <w:basedOn w:val="Normal"/>
    <w:next w:val="Normal"/>
    <w:link w:val="Heading3Char"/>
    <w:uiPriority w:val="9"/>
    <w:semiHidden/>
    <w:unhideWhenUsed/>
    <w:qFormat/>
    <w:rsid w:val="00524F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24F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24F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24F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24F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24F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24F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3AA3"/>
    <w:rPr>
      <w:rFonts w:asciiTheme="minorBidi" w:eastAsiaTheme="majorEastAsia" w:hAnsiTheme="minorBidi"/>
      <w:color w:val="0F4761" w:themeColor="accent1" w:themeShade="BF"/>
      <w:sz w:val="36"/>
      <w:szCs w:val="36"/>
      <w:lang w:val="en-GB"/>
    </w:rPr>
  </w:style>
  <w:style w:type="character" w:customStyle="1" w:styleId="Heading2Char">
    <w:name w:val="Heading 2 Char"/>
    <w:basedOn w:val="DefaultParagraphFont"/>
    <w:link w:val="Heading2"/>
    <w:uiPriority w:val="9"/>
    <w:rsid w:val="00A8204F"/>
    <w:rPr>
      <w:rFonts w:asciiTheme="minorBidi" w:eastAsiaTheme="majorEastAsia" w:hAnsiTheme="min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524F1F"/>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524F1F"/>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524F1F"/>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524F1F"/>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524F1F"/>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524F1F"/>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524F1F"/>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524F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4F1F"/>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524F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24F1F"/>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524F1F"/>
    <w:pPr>
      <w:spacing w:before="160"/>
      <w:jc w:val="center"/>
    </w:pPr>
    <w:rPr>
      <w:i/>
      <w:iCs/>
      <w:color w:val="404040" w:themeColor="text1" w:themeTint="BF"/>
    </w:rPr>
  </w:style>
  <w:style w:type="character" w:customStyle="1" w:styleId="QuoteChar">
    <w:name w:val="Quote Char"/>
    <w:basedOn w:val="DefaultParagraphFont"/>
    <w:link w:val="Quote"/>
    <w:uiPriority w:val="29"/>
    <w:rsid w:val="00524F1F"/>
    <w:rPr>
      <w:i/>
      <w:iCs/>
      <w:color w:val="404040" w:themeColor="text1" w:themeTint="BF"/>
      <w:lang w:val="en-GB"/>
    </w:rPr>
  </w:style>
  <w:style w:type="paragraph" w:styleId="ListParagraph">
    <w:name w:val="List Paragraph"/>
    <w:basedOn w:val="Normal"/>
    <w:uiPriority w:val="34"/>
    <w:qFormat/>
    <w:rsid w:val="00524F1F"/>
    <w:pPr>
      <w:ind w:left="720"/>
      <w:contextualSpacing/>
    </w:pPr>
  </w:style>
  <w:style w:type="character" w:styleId="IntenseEmphasis">
    <w:name w:val="Intense Emphasis"/>
    <w:basedOn w:val="DefaultParagraphFont"/>
    <w:uiPriority w:val="21"/>
    <w:qFormat/>
    <w:rsid w:val="00524F1F"/>
    <w:rPr>
      <w:i/>
      <w:iCs/>
      <w:color w:val="0F4761" w:themeColor="accent1" w:themeShade="BF"/>
    </w:rPr>
  </w:style>
  <w:style w:type="paragraph" w:styleId="IntenseQuote">
    <w:name w:val="Intense Quote"/>
    <w:basedOn w:val="Normal"/>
    <w:next w:val="Normal"/>
    <w:link w:val="IntenseQuoteChar"/>
    <w:uiPriority w:val="30"/>
    <w:qFormat/>
    <w:rsid w:val="00524F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24F1F"/>
    <w:rPr>
      <w:i/>
      <w:iCs/>
      <w:color w:val="0F4761" w:themeColor="accent1" w:themeShade="BF"/>
      <w:lang w:val="en-GB"/>
    </w:rPr>
  </w:style>
  <w:style w:type="character" w:styleId="IntenseReference">
    <w:name w:val="Intense Reference"/>
    <w:basedOn w:val="DefaultParagraphFont"/>
    <w:uiPriority w:val="32"/>
    <w:qFormat/>
    <w:rsid w:val="00524F1F"/>
    <w:rPr>
      <w:b/>
      <w:bCs/>
      <w:smallCaps/>
      <w:color w:val="0F4761" w:themeColor="accent1" w:themeShade="BF"/>
      <w:spacing w:val="5"/>
    </w:rPr>
  </w:style>
  <w:style w:type="paragraph" w:styleId="NormalWeb">
    <w:name w:val="Normal (Web)"/>
    <w:basedOn w:val="Normal"/>
    <w:uiPriority w:val="99"/>
    <w:semiHidden/>
    <w:unhideWhenUsed/>
    <w:rsid w:val="004A1715"/>
    <w:pPr>
      <w:spacing w:before="100" w:beforeAutospacing="1" w:after="100" w:afterAutospacing="1" w:line="240" w:lineRule="auto"/>
    </w:pPr>
    <w:rPr>
      <w:rFonts w:ascii="Times New Roman" w:eastAsia="Times New Roman" w:hAnsi="Times New Roman" w:cs="Times New Roman"/>
      <w:kern w:val="0"/>
      <w:lang w:val="en-US"/>
      <w14:ligatures w14:val="none"/>
    </w:rPr>
  </w:style>
  <w:style w:type="character" w:styleId="Hyperlink">
    <w:name w:val="Hyperlink"/>
    <w:basedOn w:val="DefaultParagraphFont"/>
    <w:uiPriority w:val="99"/>
    <w:unhideWhenUsed/>
    <w:rsid w:val="004A1715"/>
    <w:rPr>
      <w:color w:val="467886" w:themeColor="hyperlink"/>
      <w:u w:val="single"/>
    </w:rPr>
  </w:style>
  <w:style w:type="character" w:styleId="UnresolvedMention">
    <w:name w:val="Unresolved Mention"/>
    <w:basedOn w:val="DefaultParagraphFont"/>
    <w:uiPriority w:val="99"/>
    <w:semiHidden/>
    <w:unhideWhenUsed/>
    <w:rsid w:val="004A1715"/>
    <w:rPr>
      <w:color w:val="605E5C"/>
      <w:shd w:val="clear" w:color="auto" w:fill="E1DFDD"/>
    </w:rPr>
  </w:style>
  <w:style w:type="paragraph" w:customStyle="1" w:styleId="py-0">
    <w:name w:val="py-0"/>
    <w:basedOn w:val="Normal"/>
    <w:rsid w:val="00283C21"/>
    <w:pPr>
      <w:spacing w:before="100" w:beforeAutospacing="1" w:after="100" w:afterAutospacing="1" w:line="240" w:lineRule="auto"/>
      <w:jc w:val="left"/>
    </w:pPr>
    <w:rPr>
      <w:rFonts w:ascii="Times New Roman" w:eastAsia="Times New Roman" w:hAnsi="Times New Roman" w:cs="Times New Roman"/>
      <w:kern w:val="0"/>
      <w:lang w:val="en-US"/>
      <w14:ligatures w14:val="none"/>
    </w:rPr>
  </w:style>
  <w:style w:type="paragraph" w:customStyle="1" w:styleId="my-2">
    <w:name w:val="my-2"/>
    <w:basedOn w:val="Normal"/>
    <w:rsid w:val="00283C21"/>
    <w:pPr>
      <w:spacing w:before="100" w:beforeAutospacing="1" w:after="100" w:afterAutospacing="1" w:line="240" w:lineRule="auto"/>
      <w:jc w:val="left"/>
    </w:pPr>
    <w:rPr>
      <w:rFonts w:ascii="Times New Roman" w:eastAsia="Times New Roman" w:hAnsi="Times New Roman" w:cs="Times New Roman"/>
      <w:kern w:val="0"/>
      <w:lang w:val="en-US"/>
      <w14:ligatures w14:val="none"/>
    </w:rPr>
  </w:style>
  <w:style w:type="character" w:styleId="Emphasis">
    <w:name w:val="Emphasis"/>
    <w:basedOn w:val="DefaultParagraphFont"/>
    <w:uiPriority w:val="20"/>
    <w:qFormat/>
    <w:rsid w:val="00283C21"/>
    <w:rPr>
      <w:i/>
      <w:iCs/>
    </w:rPr>
  </w:style>
  <w:style w:type="table" w:styleId="TableGrid">
    <w:name w:val="Table Grid"/>
    <w:basedOn w:val="TableNormal"/>
    <w:uiPriority w:val="39"/>
    <w:rsid w:val="005523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5755F5"/>
    <w:pPr>
      <w:spacing w:before="240" w:after="0" w:line="259" w:lineRule="auto"/>
      <w:jc w:val="left"/>
      <w:outlineLvl w:val="9"/>
    </w:pPr>
    <w:rPr>
      <w:rFonts w:asciiTheme="majorHAnsi" w:hAnsiTheme="majorHAnsi" w:cstheme="majorBidi"/>
      <w:kern w:val="0"/>
      <w:sz w:val="32"/>
      <w:szCs w:val="32"/>
      <w:lang w:val="en-US"/>
      <w14:ligatures w14:val="none"/>
    </w:rPr>
  </w:style>
  <w:style w:type="paragraph" w:styleId="TOC1">
    <w:name w:val="toc 1"/>
    <w:basedOn w:val="Normal"/>
    <w:next w:val="Normal"/>
    <w:autoRedefine/>
    <w:uiPriority w:val="39"/>
    <w:unhideWhenUsed/>
    <w:rsid w:val="005755F5"/>
    <w:pPr>
      <w:spacing w:after="100"/>
    </w:pPr>
  </w:style>
  <w:style w:type="paragraph" w:styleId="TOC2">
    <w:name w:val="toc 2"/>
    <w:basedOn w:val="Normal"/>
    <w:next w:val="Normal"/>
    <w:autoRedefine/>
    <w:uiPriority w:val="39"/>
    <w:unhideWhenUsed/>
    <w:rsid w:val="005755F5"/>
    <w:pPr>
      <w:spacing w:after="100"/>
      <w:ind w:left="240"/>
    </w:pPr>
  </w:style>
  <w:style w:type="paragraph" w:styleId="Header">
    <w:name w:val="header"/>
    <w:basedOn w:val="Normal"/>
    <w:link w:val="HeaderChar"/>
    <w:uiPriority w:val="99"/>
    <w:unhideWhenUsed/>
    <w:rsid w:val="00F526C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26C3"/>
    <w:rPr>
      <w:rFonts w:asciiTheme="minorBidi" w:hAnsiTheme="minorBidi"/>
      <w:lang w:val="en-GB"/>
    </w:rPr>
  </w:style>
  <w:style w:type="paragraph" w:styleId="Footer">
    <w:name w:val="footer"/>
    <w:basedOn w:val="Normal"/>
    <w:link w:val="FooterChar"/>
    <w:uiPriority w:val="99"/>
    <w:unhideWhenUsed/>
    <w:rsid w:val="00F526C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26C3"/>
    <w:rPr>
      <w:rFonts w:asciiTheme="minorBidi" w:hAnsiTheme="minorBidi"/>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www.reuters.com/world/china/eu-tariffs-imports-china-made-evs-2026-02-11/" TargetMode="External"/><Relationship Id="rId4" Type="http://schemas.openxmlformats.org/officeDocument/2006/relationships/webSettings" Target="webSettings.xml"/><Relationship Id="rId9" Type="http://schemas.openxmlformats.org/officeDocument/2006/relationships/hyperlink" Target="https://autovista24.autovistagroup.com/news/byd-makes-quick-progress-in-the-european-ev-market/"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TotalTime>
  <Pages>12</Pages>
  <Words>3648</Words>
  <Characters>20798</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TEKZION</dc:creator>
  <cp:keywords/>
  <dc:description/>
  <cp:lastModifiedBy>Vaishnavi Patil</cp:lastModifiedBy>
  <cp:revision>6</cp:revision>
  <dcterms:created xsi:type="dcterms:W3CDTF">2026-06-06T22:44:00Z</dcterms:created>
  <dcterms:modified xsi:type="dcterms:W3CDTF">2026-06-10T21:21:00Z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a30a20e1-19b8-41aa-b55a-d95170181844</vt:lpwstr>
  </property>
</Properties>
</file>