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B092A0" w14:textId="77777777" w:rsidR="000D59F4" w:rsidRPr="00C61ACB" w:rsidRDefault="000D59F4" w:rsidP="000D59F4">
      <w:pPr>
        <w:jc w:val="center"/>
        <w:rPr>
          <w:rFonts w:cs="Arial"/>
          <w:sz w:val="22"/>
          <w:szCs w:val="22"/>
        </w:rPr>
      </w:pPr>
    </w:p>
    <w:p w14:paraId="06709179" w14:textId="77777777" w:rsidR="000D59F4" w:rsidRPr="00C61ACB" w:rsidRDefault="000D59F4" w:rsidP="000D59F4">
      <w:pPr>
        <w:jc w:val="center"/>
        <w:rPr>
          <w:rFonts w:cs="Arial"/>
          <w:sz w:val="22"/>
          <w:szCs w:val="22"/>
        </w:rPr>
      </w:pPr>
    </w:p>
    <w:p w14:paraId="62C7DDB3" w14:textId="77777777" w:rsidR="000D59F4" w:rsidRPr="00C61ACB" w:rsidRDefault="000D59F4" w:rsidP="000D59F4">
      <w:pPr>
        <w:jc w:val="center"/>
        <w:rPr>
          <w:rFonts w:cs="Arial"/>
          <w:sz w:val="22"/>
          <w:szCs w:val="22"/>
        </w:rPr>
      </w:pPr>
    </w:p>
    <w:p w14:paraId="5ECFF951" w14:textId="77777777" w:rsidR="000D59F4" w:rsidRPr="00C61ACB" w:rsidRDefault="000D59F4" w:rsidP="000D59F4">
      <w:pPr>
        <w:jc w:val="center"/>
        <w:rPr>
          <w:rFonts w:cs="Arial"/>
          <w:sz w:val="22"/>
          <w:szCs w:val="22"/>
        </w:rPr>
      </w:pPr>
    </w:p>
    <w:p w14:paraId="6C3A27FA" w14:textId="77777777" w:rsidR="000D59F4" w:rsidRPr="00C61ACB" w:rsidRDefault="000D59F4" w:rsidP="000D59F4">
      <w:pPr>
        <w:jc w:val="center"/>
        <w:rPr>
          <w:rFonts w:cs="Arial"/>
          <w:sz w:val="22"/>
          <w:szCs w:val="22"/>
        </w:rPr>
      </w:pPr>
    </w:p>
    <w:p w14:paraId="0CD0E708" w14:textId="6B9C74CF" w:rsidR="002C336F" w:rsidRPr="00C61ACB" w:rsidRDefault="002C336F" w:rsidP="000D59F4">
      <w:pPr>
        <w:jc w:val="center"/>
        <w:rPr>
          <w:rFonts w:cs="Arial"/>
          <w:b/>
          <w:bCs/>
          <w:sz w:val="22"/>
          <w:szCs w:val="22"/>
        </w:rPr>
      </w:pPr>
      <w:r w:rsidRPr="00C61ACB">
        <w:rPr>
          <w:rFonts w:cs="Arial"/>
          <w:b/>
          <w:bCs/>
          <w:sz w:val="22"/>
          <w:szCs w:val="22"/>
        </w:rPr>
        <w:t>BMHP</w:t>
      </w:r>
      <w:r w:rsidR="00E619E4" w:rsidRPr="00C61ACB">
        <w:rPr>
          <w:rFonts w:cs="Arial"/>
          <w:b/>
          <w:bCs/>
          <w:sz w:val="22"/>
          <w:szCs w:val="22"/>
        </w:rPr>
        <w:t>5019</w:t>
      </w:r>
      <w:r w:rsidRPr="00C61ACB">
        <w:rPr>
          <w:rFonts w:cs="Arial"/>
          <w:b/>
          <w:bCs/>
          <w:sz w:val="22"/>
          <w:szCs w:val="22"/>
        </w:rPr>
        <w:t>_BIRM – Introduction to Independent Research Skills</w:t>
      </w:r>
    </w:p>
    <w:p w14:paraId="39A0CDF8" w14:textId="5E4D3228" w:rsidR="002C336F" w:rsidRPr="00C61ACB" w:rsidRDefault="002C336F" w:rsidP="000D59F4">
      <w:pPr>
        <w:jc w:val="center"/>
        <w:rPr>
          <w:rFonts w:cs="Arial"/>
          <w:b/>
          <w:bCs/>
          <w:sz w:val="22"/>
          <w:szCs w:val="22"/>
        </w:rPr>
      </w:pPr>
      <w:r w:rsidRPr="00C61ACB">
        <w:rPr>
          <w:rFonts w:cs="Arial"/>
          <w:b/>
          <w:bCs/>
          <w:sz w:val="22"/>
          <w:szCs w:val="22"/>
        </w:rPr>
        <w:t>Component 1 Template.</w:t>
      </w:r>
    </w:p>
    <w:p w14:paraId="7134573B" w14:textId="3341F6D0" w:rsidR="002C336F" w:rsidRPr="00C61ACB" w:rsidRDefault="001F04CD" w:rsidP="000D59F4">
      <w:pPr>
        <w:jc w:val="center"/>
        <w:rPr>
          <w:rFonts w:cs="Arial"/>
          <w:b/>
          <w:bCs/>
          <w:sz w:val="22"/>
          <w:szCs w:val="22"/>
        </w:rPr>
      </w:pPr>
      <w:r w:rsidRPr="00C61ACB">
        <w:rPr>
          <w:rFonts w:cs="Arial"/>
          <w:b/>
          <w:bCs/>
          <w:sz w:val="22"/>
          <w:szCs w:val="22"/>
        </w:rPr>
        <w:t>400-word</w:t>
      </w:r>
      <w:r w:rsidR="002C336F" w:rsidRPr="00C61ACB">
        <w:rPr>
          <w:rFonts w:cs="Arial"/>
          <w:b/>
          <w:bCs/>
          <w:sz w:val="22"/>
          <w:szCs w:val="22"/>
        </w:rPr>
        <w:t xml:space="preserve"> Scoping review proposal.</w:t>
      </w:r>
    </w:p>
    <w:p w14:paraId="28CE16F0" w14:textId="77777777" w:rsidR="000D59F4" w:rsidRPr="00C61ACB" w:rsidRDefault="000D59F4" w:rsidP="000D59F4">
      <w:pPr>
        <w:jc w:val="center"/>
        <w:rPr>
          <w:rFonts w:cs="Arial"/>
          <w:b/>
          <w:bCs/>
          <w:sz w:val="22"/>
          <w:szCs w:val="22"/>
        </w:rPr>
      </w:pPr>
    </w:p>
    <w:p w14:paraId="51A9D612" w14:textId="77777777" w:rsidR="000D59F4" w:rsidRPr="00C61ACB" w:rsidRDefault="000D59F4" w:rsidP="000D59F4">
      <w:pPr>
        <w:jc w:val="center"/>
        <w:rPr>
          <w:rFonts w:cs="Arial"/>
          <w:b/>
          <w:bCs/>
          <w:sz w:val="22"/>
          <w:szCs w:val="22"/>
        </w:rPr>
      </w:pPr>
    </w:p>
    <w:p w14:paraId="17A5BD19" w14:textId="44847703" w:rsidR="00CD5733" w:rsidRPr="00BC78EE" w:rsidRDefault="00CD5733" w:rsidP="00BC78EE">
      <w:pPr>
        <w:jc w:val="center"/>
        <w:rPr>
          <w:rFonts w:cs="Arial"/>
          <w:bCs/>
          <w:sz w:val="22"/>
          <w:szCs w:val="22"/>
        </w:rPr>
      </w:pPr>
      <w:r w:rsidRPr="00C61ACB">
        <w:rPr>
          <w:rFonts w:cs="Arial"/>
          <w:b/>
          <w:bCs/>
          <w:sz w:val="22"/>
          <w:szCs w:val="22"/>
        </w:rPr>
        <w:t>Student Name:</w:t>
      </w:r>
      <w:r w:rsidR="00BC78EE">
        <w:rPr>
          <w:rFonts w:cs="Arial"/>
          <w:b/>
          <w:bCs/>
          <w:sz w:val="22"/>
          <w:szCs w:val="22"/>
        </w:rPr>
        <w:t xml:space="preserve"> </w:t>
      </w:r>
      <w:r w:rsidR="00BC78EE" w:rsidRPr="00BC78EE">
        <w:rPr>
          <w:rFonts w:cs="Arial"/>
          <w:bCs/>
          <w:sz w:val="22"/>
          <w:szCs w:val="22"/>
        </w:rPr>
        <w:t xml:space="preserve">Abraham </w:t>
      </w:r>
      <w:proofErr w:type="spellStart"/>
      <w:r w:rsidR="00BC78EE" w:rsidRPr="00BC78EE">
        <w:rPr>
          <w:rFonts w:cs="Arial"/>
          <w:bCs/>
          <w:sz w:val="22"/>
          <w:szCs w:val="22"/>
        </w:rPr>
        <w:t>Andom</w:t>
      </w:r>
      <w:proofErr w:type="spellEnd"/>
    </w:p>
    <w:p w14:paraId="0E46F21D" w14:textId="1FDA1AF8" w:rsidR="00CD5733" w:rsidRPr="00BC78EE" w:rsidRDefault="00CD5733" w:rsidP="000D59F4">
      <w:pPr>
        <w:jc w:val="center"/>
        <w:rPr>
          <w:rFonts w:cs="Arial"/>
          <w:bCs/>
          <w:sz w:val="22"/>
          <w:szCs w:val="22"/>
        </w:rPr>
      </w:pPr>
      <w:r w:rsidRPr="00C61ACB">
        <w:rPr>
          <w:rFonts w:cs="Arial"/>
          <w:b/>
          <w:bCs/>
          <w:sz w:val="22"/>
          <w:szCs w:val="22"/>
        </w:rPr>
        <w:t>Student Number:</w:t>
      </w:r>
      <w:r w:rsidR="00BC78EE">
        <w:rPr>
          <w:rFonts w:cs="Arial"/>
          <w:b/>
          <w:bCs/>
          <w:sz w:val="22"/>
          <w:szCs w:val="22"/>
        </w:rPr>
        <w:t xml:space="preserve"> </w:t>
      </w:r>
      <w:r w:rsidR="00BC78EE" w:rsidRPr="00BC78EE">
        <w:rPr>
          <w:rFonts w:cs="Arial"/>
          <w:bCs/>
          <w:sz w:val="22"/>
          <w:szCs w:val="22"/>
        </w:rPr>
        <w:t>2414479</w:t>
      </w:r>
    </w:p>
    <w:p w14:paraId="77AF3DE5" w14:textId="77777777" w:rsidR="000D59F4" w:rsidRPr="00C61ACB" w:rsidRDefault="000D59F4" w:rsidP="000D59F4">
      <w:pPr>
        <w:jc w:val="center"/>
        <w:rPr>
          <w:rFonts w:cs="Arial"/>
          <w:sz w:val="22"/>
          <w:szCs w:val="22"/>
        </w:rPr>
      </w:pPr>
    </w:p>
    <w:p w14:paraId="5B2EFAD1" w14:textId="77777777" w:rsidR="000D59F4" w:rsidRPr="00C61ACB" w:rsidRDefault="000D59F4" w:rsidP="000D59F4">
      <w:pPr>
        <w:jc w:val="center"/>
        <w:rPr>
          <w:rFonts w:cs="Arial"/>
          <w:sz w:val="22"/>
          <w:szCs w:val="22"/>
        </w:rPr>
      </w:pPr>
    </w:p>
    <w:p w14:paraId="564B2B85" w14:textId="77777777" w:rsidR="000D59F4" w:rsidRPr="00C61ACB" w:rsidRDefault="000D59F4" w:rsidP="000D59F4">
      <w:pPr>
        <w:jc w:val="center"/>
        <w:rPr>
          <w:rFonts w:cs="Arial"/>
          <w:sz w:val="22"/>
          <w:szCs w:val="22"/>
        </w:rPr>
      </w:pPr>
    </w:p>
    <w:p w14:paraId="44652DF0" w14:textId="77777777" w:rsidR="002C336F" w:rsidRPr="00C61ACB" w:rsidRDefault="002C336F" w:rsidP="000D59F4">
      <w:pPr>
        <w:jc w:val="center"/>
        <w:rPr>
          <w:rFonts w:cs="Arial"/>
          <w:sz w:val="22"/>
          <w:szCs w:val="22"/>
        </w:rPr>
      </w:pPr>
    </w:p>
    <w:p w14:paraId="6A2445AD" w14:textId="77777777" w:rsidR="002C336F" w:rsidRPr="00C61ACB" w:rsidRDefault="002C336F" w:rsidP="000D59F4">
      <w:pPr>
        <w:jc w:val="center"/>
        <w:rPr>
          <w:rFonts w:cs="Arial"/>
          <w:b/>
          <w:bCs/>
          <w:sz w:val="22"/>
          <w:szCs w:val="22"/>
          <w:u w:val="single"/>
        </w:rPr>
      </w:pPr>
      <w:r w:rsidRPr="00C61ACB">
        <w:rPr>
          <w:rFonts w:cs="Arial"/>
          <w:b/>
          <w:bCs/>
          <w:sz w:val="22"/>
          <w:szCs w:val="22"/>
          <w:u w:val="single"/>
        </w:rPr>
        <w:t>Title</w:t>
      </w:r>
    </w:p>
    <w:p w14:paraId="19EA25D0" w14:textId="356FE2B3" w:rsidR="001A7A67" w:rsidRPr="00BC78EE" w:rsidRDefault="00BF7BA0" w:rsidP="00BF7BA0">
      <w:pPr>
        <w:jc w:val="center"/>
        <w:rPr>
          <w:rFonts w:cs="Arial"/>
          <w:i/>
          <w:sz w:val="22"/>
          <w:szCs w:val="22"/>
        </w:rPr>
      </w:pPr>
      <w:r w:rsidRPr="00BC78EE">
        <w:rPr>
          <w:rFonts w:cs="Arial"/>
          <w:i/>
          <w:sz w:val="22"/>
          <w:szCs w:val="22"/>
        </w:rPr>
        <w:t>A Scoping Review of Digital Health Technologies for Supporting Self-Management of Type 2 Diabetes in Adults in the UK</w:t>
      </w:r>
    </w:p>
    <w:p w14:paraId="52AA0E7B" w14:textId="77777777" w:rsidR="001A7A67" w:rsidRPr="00C61ACB" w:rsidRDefault="001A7A67" w:rsidP="002C336F">
      <w:pPr>
        <w:rPr>
          <w:rFonts w:cs="Arial"/>
          <w:sz w:val="22"/>
          <w:szCs w:val="22"/>
        </w:rPr>
      </w:pPr>
    </w:p>
    <w:p w14:paraId="7EB8BB7B" w14:textId="77777777" w:rsidR="001A7A67" w:rsidRPr="00C61ACB" w:rsidRDefault="001A7A67" w:rsidP="002C336F">
      <w:pPr>
        <w:rPr>
          <w:rFonts w:cs="Arial"/>
          <w:sz w:val="22"/>
          <w:szCs w:val="22"/>
        </w:rPr>
      </w:pPr>
    </w:p>
    <w:p w14:paraId="037B1C7F" w14:textId="77777777" w:rsidR="001A7A67" w:rsidRPr="00C61ACB" w:rsidRDefault="001A7A67" w:rsidP="002C336F">
      <w:pPr>
        <w:rPr>
          <w:rFonts w:cs="Arial"/>
          <w:sz w:val="22"/>
          <w:szCs w:val="22"/>
        </w:rPr>
      </w:pPr>
    </w:p>
    <w:p w14:paraId="30E74B02" w14:textId="77777777" w:rsidR="001A7A67" w:rsidRPr="00C61ACB" w:rsidRDefault="001A7A67" w:rsidP="002C336F">
      <w:pPr>
        <w:rPr>
          <w:rFonts w:cs="Arial"/>
          <w:sz w:val="22"/>
          <w:szCs w:val="22"/>
        </w:rPr>
      </w:pPr>
    </w:p>
    <w:p w14:paraId="7C7B4064" w14:textId="77777777" w:rsidR="001A7A67" w:rsidRPr="00C61ACB" w:rsidRDefault="001A7A67" w:rsidP="002C336F">
      <w:pPr>
        <w:rPr>
          <w:rFonts w:cs="Arial"/>
          <w:sz w:val="22"/>
          <w:szCs w:val="22"/>
        </w:rPr>
      </w:pPr>
    </w:p>
    <w:p w14:paraId="174B98A3" w14:textId="77777777" w:rsidR="001A7A67" w:rsidRDefault="001A7A67" w:rsidP="002C336F">
      <w:pPr>
        <w:rPr>
          <w:rFonts w:cs="Arial"/>
          <w:sz w:val="22"/>
          <w:szCs w:val="22"/>
        </w:rPr>
      </w:pPr>
    </w:p>
    <w:p w14:paraId="27D97709" w14:textId="77777777" w:rsidR="00C61ACB" w:rsidRDefault="00C61ACB" w:rsidP="002C336F">
      <w:pPr>
        <w:rPr>
          <w:rFonts w:cs="Arial"/>
          <w:sz w:val="22"/>
          <w:szCs w:val="22"/>
        </w:rPr>
      </w:pPr>
    </w:p>
    <w:sdt>
      <w:sdtPr>
        <w:rPr>
          <w:rFonts w:ascii="Arial" w:eastAsiaTheme="minorHAnsi" w:hAnsi="Arial" w:cstheme="minorBidi"/>
          <w:color w:val="000000" w:themeColor="text1"/>
          <w:kern w:val="2"/>
          <w:sz w:val="24"/>
          <w:szCs w:val="24"/>
          <w:lang w:val="en-GB"/>
          <w14:ligatures w14:val="standardContextual"/>
        </w:rPr>
        <w:id w:val="8096161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FAA44FF" w14:textId="4C0919D4" w:rsidR="00C809D6" w:rsidRPr="00C809D6" w:rsidRDefault="00C809D6" w:rsidP="00C809D6">
          <w:pPr>
            <w:pStyle w:val="TOCHeading"/>
            <w:jc w:val="center"/>
            <w:rPr>
              <w:rFonts w:ascii="Arial" w:hAnsi="Arial" w:cs="Arial"/>
              <w:b/>
              <w:bCs/>
              <w:color w:val="000000" w:themeColor="text1"/>
            </w:rPr>
          </w:pPr>
          <w:r w:rsidRPr="00C809D6">
            <w:rPr>
              <w:rFonts w:ascii="Arial" w:hAnsi="Arial" w:cs="Arial"/>
              <w:b/>
              <w:bCs/>
              <w:color w:val="000000" w:themeColor="text1"/>
              <w:lang w:val="en-GB"/>
            </w:rPr>
            <w:t>Table of Contents</w:t>
          </w:r>
        </w:p>
        <w:p w14:paraId="5041CC28" w14:textId="50140A7F" w:rsidR="00F0306A" w:rsidRDefault="00C809D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="Mangal"/>
              <w:noProof/>
              <w:color w:val="auto"/>
              <w:kern w:val="0"/>
              <w:sz w:val="22"/>
              <w:szCs w:val="20"/>
              <w:lang w:val="en-US" w:bidi="hi-IN"/>
              <w14:ligatures w14:val="non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2271942" w:history="1">
            <w:r w:rsidR="00F0306A" w:rsidRPr="00445CF5">
              <w:rPr>
                <w:rStyle w:val="Hyperlink"/>
                <w:noProof/>
              </w:rPr>
              <w:t>Background and Rationale</w:t>
            </w:r>
            <w:r w:rsidR="00F0306A">
              <w:rPr>
                <w:noProof/>
                <w:webHidden/>
              </w:rPr>
              <w:tab/>
            </w:r>
            <w:r w:rsidR="00F0306A">
              <w:rPr>
                <w:noProof/>
                <w:webHidden/>
              </w:rPr>
              <w:fldChar w:fldCharType="begin"/>
            </w:r>
            <w:r w:rsidR="00F0306A">
              <w:rPr>
                <w:noProof/>
                <w:webHidden/>
              </w:rPr>
              <w:instrText xml:space="preserve"> PAGEREF _Toc242271942 \h </w:instrText>
            </w:r>
            <w:r w:rsidR="00F0306A">
              <w:rPr>
                <w:noProof/>
                <w:webHidden/>
              </w:rPr>
            </w:r>
            <w:r w:rsidR="00F0306A">
              <w:rPr>
                <w:noProof/>
                <w:webHidden/>
              </w:rPr>
              <w:fldChar w:fldCharType="separate"/>
            </w:r>
            <w:r w:rsidR="00BC78EE">
              <w:rPr>
                <w:noProof/>
                <w:webHidden/>
              </w:rPr>
              <w:t>3</w:t>
            </w:r>
            <w:r w:rsidR="00F0306A">
              <w:rPr>
                <w:noProof/>
                <w:webHidden/>
              </w:rPr>
              <w:fldChar w:fldCharType="end"/>
            </w:r>
          </w:hyperlink>
        </w:p>
        <w:p w14:paraId="0741FD24" w14:textId="521441F3" w:rsidR="00F0306A" w:rsidRDefault="00BC78E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="Mangal"/>
              <w:noProof/>
              <w:color w:val="auto"/>
              <w:kern w:val="0"/>
              <w:sz w:val="22"/>
              <w:szCs w:val="20"/>
              <w:lang w:val="en-US" w:bidi="hi-IN"/>
              <w14:ligatures w14:val="none"/>
            </w:rPr>
          </w:pPr>
          <w:hyperlink w:anchor="_Toc242271943" w:history="1">
            <w:r w:rsidR="00F0306A" w:rsidRPr="00445CF5">
              <w:rPr>
                <w:rStyle w:val="Hyperlink"/>
                <w:noProof/>
              </w:rPr>
              <w:t>Research Aim and Objectives</w:t>
            </w:r>
            <w:r w:rsidR="00F0306A">
              <w:rPr>
                <w:noProof/>
                <w:webHidden/>
              </w:rPr>
              <w:tab/>
            </w:r>
            <w:r w:rsidR="00F0306A">
              <w:rPr>
                <w:noProof/>
                <w:webHidden/>
              </w:rPr>
              <w:fldChar w:fldCharType="begin"/>
            </w:r>
            <w:r w:rsidR="00F0306A">
              <w:rPr>
                <w:noProof/>
                <w:webHidden/>
              </w:rPr>
              <w:instrText xml:space="preserve"> PAGEREF _Toc242271943 \h </w:instrText>
            </w:r>
            <w:r w:rsidR="00F0306A">
              <w:rPr>
                <w:noProof/>
                <w:webHidden/>
              </w:rPr>
            </w:r>
            <w:r w:rsidR="00F0306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F0306A">
              <w:rPr>
                <w:noProof/>
                <w:webHidden/>
              </w:rPr>
              <w:fldChar w:fldCharType="end"/>
            </w:r>
          </w:hyperlink>
        </w:p>
        <w:p w14:paraId="0999030E" w14:textId="311E2BA2" w:rsidR="00F0306A" w:rsidRDefault="00BC78E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="Mangal"/>
              <w:noProof/>
              <w:color w:val="auto"/>
              <w:kern w:val="0"/>
              <w:sz w:val="22"/>
              <w:szCs w:val="20"/>
              <w:lang w:val="en-US" w:bidi="hi-IN"/>
              <w14:ligatures w14:val="none"/>
            </w:rPr>
          </w:pPr>
          <w:hyperlink w:anchor="_Toc242271944" w:history="1">
            <w:r w:rsidR="00F0306A" w:rsidRPr="00445CF5">
              <w:rPr>
                <w:rStyle w:val="Hyperlink"/>
                <w:noProof/>
              </w:rPr>
              <w:t>Methodology</w:t>
            </w:r>
            <w:r w:rsidR="00F0306A">
              <w:rPr>
                <w:noProof/>
                <w:webHidden/>
              </w:rPr>
              <w:tab/>
            </w:r>
            <w:r w:rsidR="00F0306A">
              <w:rPr>
                <w:noProof/>
                <w:webHidden/>
              </w:rPr>
              <w:fldChar w:fldCharType="begin"/>
            </w:r>
            <w:r w:rsidR="00F0306A">
              <w:rPr>
                <w:noProof/>
                <w:webHidden/>
              </w:rPr>
              <w:instrText xml:space="preserve"> PAGEREF _Toc242271944 \h </w:instrText>
            </w:r>
            <w:r w:rsidR="00F0306A">
              <w:rPr>
                <w:noProof/>
                <w:webHidden/>
              </w:rPr>
            </w:r>
            <w:r w:rsidR="00F0306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F0306A">
              <w:rPr>
                <w:noProof/>
                <w:webHidden/>
              </w:rPr>
              <w:fldChar w:fldCharType="end"/>
            </w:r>
          </w:hyperlink>
        </w:p>
        <w:p w14:paraId="4E16F3AC" w14:textId="6240A419" w:rsidR="00F0306A" w:rsidRDefault="00BC78E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="Mangal"/>
              <w:noProof/>
              <w:color w:val="auto"/>
              <w:kern w:val="0"/>
              <w:sz w:val="22"/>
              <w:szCs w:val="20"/>
              <w:lang w:val="en-US" w:bidi="hi-IN"/>
              <w14:ligatures w14:val="none"/>
            </w:rPr>
          </w:pPr>
          <w:hyperlink w:anchor="_Toc242271945" w:history="1">
            <w:r w:rsidR="00F0306A" w:rsidRPr="00445CF5">
              <w:rPr>
                <w:rStyle w:val="Hyperlink"/>
                <w:noProof/>
              </w:rPr>
              <w:t>Inclusion and Exclusion Criteria</w:t>
            </w:r>
            <w:r w:rsidR="00F0306A">
              <w:rPr>
                <w:noProof/>
                <w:webHidden/>
              </w:rPr>
              <w:tab/>
            </w:r>
            <w:r w:rsidR="00F0306A">
              <w:rPr>
                <w:noProof/>
                <w:webHidden/>
              </w:rPr>
              <w:fldChar w:fldCharType="begin"/>
            </w:r>
            <w:r w:rsidR="00F0306A">
              <w:rPr>
                <w:noProof/>
                <w:webHidden/>
              </w:rPr>
              <w:instrText xml:space="preserve"> PAGEREF _Toc242271945 \h </w:instrText>
            </w:r>
            <w:r w:rsidR="00F0306A">
              <w:rPr>
                <w:noProof/>
                <w:webHidden/>
              </w:rPr>
            </w:r>
            <w:r w:rsidR="00F0306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F0306A">
              <w:rPr>
                <w:noProof/>
                <w:webHidden/>
              </w:rPr>
              <w:fldChar w:fldCharType="end"/>
            </w:r>
          </w:hyperlink>
        </w:p>
        <w:p w14:paraId="618EE12D" w14:textId="2176A194" w:rsidR="00F0306A" w:rsidRDefault="00BC78E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="Mangal"/>
              <w:noProof/>
              <w:color w:val="auto"/>
              <w:kern w:val="0"/>
              <w:sz w:val="22"/>
              <w:szCs w:val="20"/>
              <w:lang w:val="en-US" w:bidi="hi-IN"/>
              <w14:ligatures w14:val="none"/>
            </w:rPr>
          </w:pPr>
          <w:hyperlink w:anchor="_Toc242271946" w:history="1">
            <w:r w:rsidR="00F0306A" w:rsidRPr="00445CF5">
              <w:rPr>
                <w:rStyle w:val="Hyperlink"/>
                <w:noProof/>
              </w:rPr>
              <w:t>Data Collection and Analysis</w:t>
            </w:r>
            <w:r w:rsidR="00F0306A">
              <w:rPr>
                <w:noProof/>
                <w:webHidden/>
              </w:rPr>
              <w:tab/>
            </w:r>
            <w:r w:rsidR="00F0306A">
              <w:rPr>
                <w:noProof/>
                <w:webHidden/>
              </w:rPr>
              <w:fldChar w:fldCharType="begin"/>
            </w:r>
            <w:r w:rsidR="00F0306A">
              <w:rPr>
                <w:noProof/>
                <w:webHidden/>
              </w:rPr>
              <w:instrText xml:space="preserve"> PAGEREF _Toc242271946 \h </w:instrText>
            </w:r>
            <w:r w:rsidR="00F0306A">
              <w:rPr>
                <w:noProof/>
                <w:webHidden/>
              </w:rPr>
            </w:r>
            <w:r w:rsidR="00F0306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F0306A">
              <w:rPr>
                <w:noProof/>
                <w:webHidden/>
              </w:rPr>
              <w:fldChar w:fldCharType="end"/>
            </w:r>
          </w:hyperlink>
        </w:p>
        <w:p w14:paraId="4161776E" w14:textId="22E64B9F" w:rsidR="00F0306A" w:rsidRDefault="00BC78E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="Mangal"/>
              <w:noProof/>
              <w:color w:val="auto"/>
              <w:kern w:val="0"/>
              <w:sz w:val="22"/>
              <w:szCs w:val="20"/>
              <w:lang w:val="en-US" w:bidi="hi-IN"/>
              <w14:ligatures w14:val="none"/>
            </w:rPr>
          </w:pPr>
          <w:hyperlink w:anchor="_Toc242271947" w:history="1">
            <w:r w:rsidR="00F0306A" w:rsidRPr="00445CF5">
              <w:rPr>
                <w:rStyle w:val="Hyperlink"/>
                <w:noProof/>
              </w:rPr>
              <w:t>Expected Outcomes</w:t>
            </w:r>
            <w:r w:rsidR="00F0306A">
              <w:rPr>
                <w:noProof/>
                <w:webHidden/>
              </w:rPr>
              <w:tab/>
            </w:r>
            <w:r w:rsidR="00F0306A">
              <w:rPr>
                <w:noProof/>
                <w:webHidden/>
              </w:rPr>
              <w:fldChar w:fldCharType="begin"/>
            </w:r>
            <w:r w:rsidR="00F0306A">
              <w:rPr>
                <w:noProof/>
                <w:webHidden/>
              </w:rPr>
              <w:instrText xml:space="preserve"> PAGEREF _Toc242271947 \h </w:instrText>
            </w:r>
            <w:r w:rsidR="00F0306A">
              <w:rPr>
                <w:noProof/>
                <w:webHidden/>
              </w:rPr>
            </w:r>
            <w:r w:rsidR="00F0306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F0306A">
              <w:rPr>
                <w:noProof/>
                <w:webHidden/>
              </w:rPr>
              <w:fldChar w:fldCharType="end"/>
            </w:r>
          </w:hyperlink>
        </w:p>
        <w:p w14:paraId="532F8902" w14:textId="485AB861" w:rsidR="00F0306A" w:rsidRDefault="00BC78E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="Mangal"/>
              <w:noProof/>
              <w:color w:val="auto"/>
              <w:kern w:val="0"/>
              <w:sz w:val="22"/>
              <w:szCs w:val="20"/>
              <w:lang w:val="en-US" w:bidi="hi-IN"/>
              <w14:ligatures w14:val="none"/>
            </w:rPr>
          </w:pPr>
          <w:hyperlink w:anchor="_Toc242271948" w:history="1">
            <w:r w:rsidR="00F0306A" w:rsidRPr="00445CF5">
              <w:rPr>
                <w:rStyle w:val="Hyperlink"/>
                <w:noProof/>
              </w:rPr>
              <w:t>Ethical Considerations</w:t>
            </w:r>
            <w:r w:rsidR="00F0306A">
              <w:rPr>
                <w:noProof/>
                <w:webHidden/>
              </w:rPr>
              <w:tab/>
            </w:r>
            <w:r w:rsidR="00F0306A">
              <w:rPr>
                <w:noProof/>
                <w:webHidden/>
              </w:rPr>
              <w:fldChar w:fldCharType="begin"/>
            </w:r>
            <w:r w:rsidR="00F0306A">
              <w:rPr>
                <w:noProof/>
                <w:webHidden/>
              </w:rPr>
              <w:instrText xml:space="preserve"> PAGEREF _Toc242271948 \h </w:instrText>
            </w:r>
            <w:r w:rsidR="00F0306A">
              <w:rPr>
                <w:noProof/>
                <w:webHidden/>
              </w:rPr>
            </w:r>
            <w:r w:rsidR="00F0306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F0306A">
              <w:rPr>
                <w:noProof/>
                <w:webHidden/>
              </w:rPr>
              <w:fldChar w:fldCharType="end"/>
            </w:r>
          </w:hyperlink>
        </w:p>
        <w:p w14:paraId="61A7E798" w14:textId="1531C6AA" w:rsidR="00F0306A" w:rsidRDefault="00BC78E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="Mangal"/>
              <w:noProof/>
              <w:color w:val="auto"/>
              <w:kern w:val="0"/>
              <w:sz w:val="22"/>
              <w:szCs w:val="20"/>
              <w:lang w:val="en-US" w:bidi="hi-IN"/>
              <w14:ligatures w14:val="none"/>
            </w:rPr>
          </w:pPr>
          <w:hyperlink w:anchor="_Toc242271949" w:history="1">
            <w:r w:rsidR="00F0306A" w:rsidRPr="00445CF5">
              <w:rPr>
                <w:rStyle w:val="Hyperlink"/>
                <w:noProof/>
              </w:rPr>
              <w:t>References</w:t>
            </w:r>
            <w:r w:rsidR="00F0306A">
              <w:rPr>
                <w:noProof/>
                <w:webHidden/>
              </w:rPr>
              <w:tab/>
            </w:r>
            <w:r w:rsidR="00F0306A">
              <w:rPr>
                <w:noProof/>
                <w:webHidden/>
              </w:rPr>
              <w:fldChar w:fldCharType="begin"/>
            </w:r>
            <w:r w:rsidR="00F0306A">
              <w:rPr>
                <w:noProof/>
                <w:webHidden/>
              </w:rPr>
              <w:instrText xml:space="preserve"> PAGEREF _Toc242271949 \h </w:instrText>
            </w:r>
            <w:r w:rsidR="00F0306A">
              <w:rPr>
                <w:noProof/>
                <w:webHidden/>
              </w:rPr>
            </w:r>
            <w:r w:rsidR="00F0306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F0306A">
              <w:rPr>
                <w:noProof/>
                <w:webHidden/>
              </w:rPr>
              <w:fldChar w:fldCharType="end"/>
            </w:r>
          </w:hyperlink>
        </w:p>
        <w:p w14:paraId="4225E36C" w14:textId="6813877E" w:rsidR="00C809D6" w:rsidRDefault="00C809D6">
          <w:r>
            <w:rPr>
              <w:b/>
              <w:bCs/>
            </w:rPr>
            <w:fldChar w:fldCharType="end"/>
          </w:r>
        </w:p>
      </w:sdtContent>
    </w:sdt>
    <w:p w14:paraId="28F24188" w14:textId="77777777" w:rsidR="00C61ACB" w:rsidRDefault="00C61ACB" w:rsidP="002C336F">
      <w:pPr>
        <w:rPr>
          <w:rFonts w:cs="Arial"/>
          <w:sz w:val="22"/>
          <w:szCs w:val="22"/>
        </w:rPr>
      </w:pPr>
    </w:p>
    <w:p w14:paraId="61DDD46C" w14:textId="77777777" w:rsidR="00C61ACB" w:rsidRPr="00C61ACB" w:rsidRDefault="00C61ACB" w:rsidP="002C336F">
      <w:pPr>
        <w:rPr>
          <w:rFonts w:cs="Arial"/>
          <w:sz w:val="22"/>
          <w:szCs w:val="22"/>
        </w:rPr>
      </w:pPr>
    </w:p>
    <w:p w14:paraId="6D5874F2" w14:textId="77777777" w:rsidR="000D59F4" w:rsidRPr="00C61ACB" w:rsidRDefault="000D59F4" w:rsidP="002C336F">
      <w:pPr>
        <w:rPr>
          <w:rFonts w:cs="Arial"/>
          <w:sz w:val="22"/>
          <w:szCs w:val="22"/>
        </w:rPr>
      </w:pPr>
      <w:bookmarkStart w:id="0" w:name="_GoBack"/>
      <w:bookmarkEnd w:id="0"/>
    </w:p>
    <w:p w14:paraId="09A0FB03" w14:textId="77777777" w:rsidR="00BF7BA0" w:rsidRDefault="00BF7BA0">
      <w:pPr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b/>
          <w:bCs/>
          <w:sz w:val="22"/>
          <w:szCs w:val="22"/>
          <w:u w:val="single"/>
        </w:rPr>
        <w:br w:type="page"/>
      </w:r>
    </w:p>
    <w:p w14:paraId="317B657C" w14:textId="2058CC43" w:rsidR="002C336F" w:rsidRPr="00C61ACB" w:rsidRDefault="002C336F" w:rsidP="00087E7E">
      <w:pPr>
        <w:pStyle w:val="Heading1"/>
      </w:pPr>
      <w:bookmarkStart w:id="1" w:name="_Toc242271942"/>
      <w:r w:rsidRPr="00C61ACB">
        <w:lastRenderedPageBreak/>
        <w:t>Background and Rationale</w:t>
      </w:r>
      <w:bookmarkEnd w:id="1"/>
    </w:p>
    <w:p w14:paraId="40586BA8" w14:textId="5C23400D" w:rsidR="00403F3C" w:rsidRPr="00C61ACB" w:rsidRDefault="00AA1AA2" w:rsidP="000A76B8">
      <w:r w:rsidRPr="00AA1AA2">
        <w:t xml:space="preserve">Type 2 diabetes (T2D) is </w:t>
      </w:r>
      <w:r w:rsidR="00B917EE">
        <w:t xml:space="preserve">a chronic medical condition which is </w:t>
      </w:r>
      <w:r w:rsidRPr="00AA1AA2">
        <w:t>self-managed</w:t>
      </w:r>
      <w:r w:rsidR="00D43A37">
        <w:t>,</w:t>
      </w:r>
      <w:r w:rsidRPr="00AA1AA2">
        <w:t xml:space="preserve"> meaning it </w:t>
      </w:r>
      <w:r w:rsidR="00B917EE">
        <w:t>involves</w:t>
      </w:r>
      <w:r w:rsidRPr="00AA1AA2">
        <w:t xml:space="preserve"> taking medication, eating healthy, exercising, and checking blood sugar levels</w:t>
      </w:r>
      <w:r w:rsidR="005C1798">
        <w:t xml:space="preserve"> (</w:t>
      </w:r>
      <w:proofErr w:type="spellStart"/>
      <w:r w:rsidR="005C1798" w:rsidRPr="005C1798">
        <w:t>Ajjan</w:t>
      </w:r>
      <w:proofErr w:type="spellEnd"/>
      <w:r w:rsidR="005C1798">
        <w:t xml:space="preserve"> </w:t>
      </w:r>
      <w:r w:rsidR="005C1798" w:rsidRPr="005C1798">
        <w:rPr>
          <w:i/>
          <w:iCs/>
        </w:rPr>
        <w:t>et al.,</w:t>
      </w:r>
      <w:r w:rsidR="005C1798">
        <w:t xml:space="preserve"> </w:t>
      </w:r>
      <w:r w:rsidR="005C1798" w:rsidRPr="005C1798">
        <w:t>2024</w:t>
      </w:r>
      <w:r w:rsidR="005C1798">
        <w:t>)</w:t>
      </w:r>
      <w:r w:rsidRPr="00AA1AA2">
        <w:t xml:space="preserve">. Digital health technologies might be useful in </w:t>
      </w:r>
      <w:r w:rsidR="00D43A37">
        <w:t>these</w:t>
      </w:r>
      <w:r w:rsidRPr="00AA1AA2">
        <w:t xml:space="preserve"> activities, and there is mixed evidence about their effects on self-management as well as engagement and health outcomes in UK practice.</w:t>
      </w:r>
    </w:p>
    <w:p w14:paraId="705029A7" w14:textId="77777777" w:rsidR="002C336F" w:rsidRPr="00C61ACB" w:rsidRDefault="002C336F" w:rsidP="00087E7E">
      <w:pPr>
        <w:pStyle w:val="Heading1"/>
      </w:pPr>
      <w:bookmarkStart w:id="2" w:name="_Toc242271943"/>
      <w:r w:rsidRPr="00C61ACB">
        <w:t>Research Aim and Objectives</w:t>
      </w:r>
      <w:bookmarkEnd w:id="2"/>
    </w:p>
    <w:p w14:paraId="3C9D0B30" w14:textId="77777777" w:rsidR="00C6385E" w:rsidRDefault="00C6385E" w:rsidP="00C6385E">
      <w:r w:rsidRPr="00C6385E">
        <w:rPr>
          <w:b/>
          <w:bCs/>
        </w:rPr>
        <w:t>Aim</w:t>
      </w:r>
      <w:r>
        <w:t xml:space="preserve">: </w:t>
      </w:r>
      <w:r w:rsidR="00C96D5A" w:rsidRPr="00C96D5A">
        <w:t xml:space="preserve">The main </w:t>
      </w:r>
      <w:r w:rsidR="007D57EC">
        <w:t>aim</w:t>
      </w:r>
      <w:r w:rsidR="00C96D5A" w:rsidRPr="00C96D5A">
        <w:t xml:space="preserve"> is to map already peer-reviewed studies concerning the application of digital health technologies to assist self-management of T2D in adults in the UK</w:t>
      </w:r>
      <w:r>
        <w:t>, using a scoping review approach.</w:t>
      </w:r>
    </w:p>
    <w:p w14:paraId="3A811CFA" w14:textId="5E4A441E" w:rsidR="00C96D5A" w:rsidRPr="00C6385E" w:rsidRDefault="00C6385E" w:rsidP="00C6385E">
      <w:pPr>
        <w:rPr>
          <w:b/>
          <w:bCs/>
        </w:rPr>
      </w:pPr>
      <w:r w:rsidRPr="00C6385E">
        <w:rPr>
          <w:b/>
          <w:bCs/>
        </w:rPr>
        <w:t>Objectives</w:t>
      </w:r>
      <w:r w:rsidR="00C96D5A" w:rsidRPr="00C6385E">
        <w:rPr>
          <w:b/>
          <w:bCs/>
        </w:rPr>
        <w:t>:</w:t>
      </w:r>
    </w:p>
    <w:p w14:paraId="06417326" w14:textId="3D981898" w:rsidR="00C96D5A" w:rsidRPr="00C96D5A" w:rsidRDefault="007D57EC" w:rsidP="00C96D5A">
      <w:pPr>
        <w:pStyle w:val="ListParagraph"/>
        <w:numPr>
          <w:ilvl w:val="0"/>
          <w:numId w:val="6"/>
        </w:numPr>
      </w:pPr>
      <w:r>
        <w:t>To d</w:t>
      </w:r>
      <w:r w:rsidR="00484A3A">
        <w:t>etermine</w:t>
      </w:r>
      <w:r w:rsidR="00C96D5A" w:rsidRPr="00C96D5A">
        <w:t xml:space="preserve"> essential themes related to the application of digital health technologies to T2D self-management.</w:t>
      </w:r>
    </w:p>
    <w:p w14:paraId="17EB217E" w14:textId="190E2D08" w:rsidR="00C96D5A" w:rsidRPr="00C96D5A" w:rsidRDefault="007D57EC" w:rsidP="00C96D5A">
      <w:pPr>
        <w:pStyle w:val="ListParagraph"/>
        <w:numPr>
          <w:ilvl w:val="0"/>
          <w:numId w:val="6"/>
        </w:numPr>
      </w:pPr>
      <w:r>
        <w:t>To e</w:t>
      </w:r>
      <w:r w:rsidR="00D43A37">
        <w:t>xamine</w:t>
      </w:r>
      <w:r w:rsidR="00C96D5A" w:rsidRPr="00C96D5A">
        <w:t xml:space="preserve"> documented gains, obstacles and contributing factors to interaction with digital technologies.</w:t>
      </w:r>
    </w:p>
    <w:p w14:paraId="3CF19D55" w14:textId="5DAFCD95" w:rsidR="00403F3C" w:rsidRPr="00C61ACB" w:rsidRDefault="00C96D5A" w:rsidP="00C96D5A">
      <w:pPr>
        <w:pStyle w:val="ListParagraph"/>
        <w:numPr>
          <w:ilvl w:val="0"/>
          <w:numId w:val="6"/>
        </w:numPr>
      </w:pPr>
      <w:r>
        <w:t>To d</w:t>
      </w:r>
      <w:r w:rsidRPr="00C96D5A">
        <w:t>etermine gaps in current evidence and future implications for UK health and social care practice.</w:t>
      </w:r>
    </w:p>
    <w:p w14:paraId="26E94DFF" w14:textId="77777777" w:rsidR="002C336F" w:rsidRPr="00C61ACB" w:rsidRDefault="002C336F" w:rsidP="00087E7E">
      <w:pPr>
        <w:pStyle w:val="Heading1"/>
      </w:pPr>
      <w:bookmarkStart w:id="3" w:name="_Toc242271944"/>
      <w:r w:rsidRPr="00C61ACB">
        <w:t>Methodology</w:t>
      </w:r>
      <w:bookmarkEnd w:id="3"/>
    </w:p>
    <w:p w14:paraId="5F61FD90" w14:textId="77777777" w:rsidR="002C336F" w:rsidRPr="000A76B8" w:rsidRDefault="002C336F" w:rsidP="000A76B8">
      <w:pPr>
        <w:rPr>
          <w:b/>
          <w:bCs/>
        </w:rPr>
      </w:pPr>
      <w:r w:rsidRPr="000A76B8">
        <w:rPr>
          <w:b/>
          <w:bCs/>
        </w:rPr>
        <w:t>Scoping Review Framework</w:t>
      </w:r>
    </w:p>
    <w:p w14:paraId="54EF07A2" w14:textId="4F9EE6C6" w:rsidR="00C96D5A" w:rsidRDefault="00334001" w:rsidP="000A76B8">
      <w:r w:rsidRPr="00334001">
        <w:t xml:space="preserve">A scoping review in the form of secondary research will be </w:t>
      </w:r>
      <w:r>
        <w:t>conducted</w:t>
      </w:r>
      <w:r w:rsidRPr="00334001">
        <w:t xml:space="preserve">. </w:t>
      </w:r>
      <w:r>
        <w:t xml:space="preserve">The review will be conducted as a methodical search of the chosen databases, screening studies in accordance with </w:t>
      </w:r>
      <w:proofErr w:type="spellStart"/>
      <w:r>
        <w:t>preset</w:t>
      </w:r>
      <w:proofErr w:type="spellEnd"/>
      <w:r>
        <w:t xml:space="preserve"> inclusion and exclusion criteria, retrieving the desired information, systematising findings into themes, and presenting the evidence</w:t>
      </w:r>
      <w:r w:rsidR="003904F1">
        <w:t xml:space="preserve">. </w:t>
      </w:r>
    </w:p>
    <w:p w14:paraId="162B33A5" w14:textId="19650EA1" w:rsidR="002C336F" w:rsidRPr="000A76B8" w:rsidRDefault="002C336F" w:rsidP="000A76B8">
      <w:pPr>
        <w:rPr>
          <w:b/>
          <w:bCs/>
        </w:rPr>
      </w:pPr>
      <w:r w:rsidRPr="000A76B8">
        <w:rPr>
          <w:b/>
          <w:bCs/>
        </w:rPr>
        <w:t>Research Question</w:t>
      </w:r>
    </w:p>
    <w:p w14:paraId="6B5A890C" w14:textId="1546CF3F" w:rsidR="00C96D5A" w:rsidRDefault="00484A3A" w:rsidP="000A76B8">
      <w:r>
        <w:t>What</w:t>
      </w:r>
      <w:r w:rsidRPr="00484A3A">
        <w:t xml:space="preserve"> are the major themes described in the available peer-reviewed literature on the application of digital health technologies to facilitate self-management of type 2 diabetes in adults in the UK?</w:t>
      </w:r>
    </w:p>
    <w:p w14:paraId="6E921FB2" w14:textId="58CDD468" w:rsidR="002C336F" w:rsidRPr="00C61ACB" w:rsidRDefault="002C336F" w:rsidP="00087E7E">
      <w:pPr>
        <w:pStyle w:val="Heading1"/>
      </w:pPr>
      <w:bookmarkStart w:id="4" w:name="_Toc242271945"/>
      <w:r w:rsidRPr="00C61ACB">
        <w:lastRenderedPageBreak/>
        <w:t>Inclusion and Exclusion Criteria</w:t>
      </w:r>
      <w:bookmarkEnd w:id="4"/>
    </w:p>
    <w:p w14:paraId="041BF26D" w14:textId="7DE11684" w:rsidR="00C96D5A" w:rsidRPr="00C96D5A" w:rsidRDefault="00C96D5A" w:rsidP="000A76B8">
      <w:pPr>
        <w:rPr>
          <w:rFonts w:cs="Arial"/>
          <w:sz w:val="22"/>
          <w:szCs w:val="22"/>
        </w:rPr>
      </w:pPr>
      <w:r w:rsidRPr="000A76B8">
        <w:rPr>
          <w:b/>
          <w:bCs/>
        </w:rPr>
        <w:t>Inclusion:</w:t>
      </w:r>
      <w:r w:rsidRPr="00C96D5A">
        <w:rPr>
          <w:rFonts w:cs="Arial"/>
          <w:sz w:val="22"/>
          <w:szCs w:val="22"/>
        </w:rPr>
        <w:t xml:space="preserve"> </w:t>
      </w:r>
      <w:r w:rsidR="003370FC" w:rsidRPr="000A76B8">
        <w:t>Studies conducted on adults with T2D in the UK and discussing digital health technologies in self-management, published in peer-reviewed journals and within the past 4 years.</w:t>
      </w:r>
    </w:p>
    <w:p w14:paraId="2D4FD9BF" w14:textId="3F2FF3D3" w:rsidR="002C336F" w:rsidRPr="00C61ACB" w:rsidRDefault="00C96D5A" w:rsidP="000A76B8">
      <w:r w:rsidRPr="00C96D5A">
        <w:rPr>
          <w:b/>
          <w:bCs/>
        </w:rPr>
        <w:t>Exclusion:</w:t>
      </w:r>
      <w:r w:rsidRPr="00C96D5A">
        <w:t xml:space="preserve"> Non-peer-reviewed materials, non-studies falling outside the specified time frame, non-studies involving children, non-studies in the UK, and non-research related to digital T2D self-management.</w:t>
      </w:r>
    </w:p>
    <w:p w14:paraId="6B614023" w14:textId="77777777" w:rsidR="002C336F" w:rsidRPr="00C61ACB" w:rsidRDefault="002C336F" w:rsidP="00087E7E">
      <w:pPr>
        <w:pStyle w:val="Heading1"/>
      </w:pPr>
      <w:bookmarkStart w:id="5" w:name="_Toc242271946"/>
      <w:r w:rsidRPr="00C61ACB">
        <w:t>Data Collection and Analysis</w:t>
      </w:r>
      <w:bookmarkEnd w:id="5"/>
    </w:p>
    <w:p w14:paraId="426B47B7" w14:textId="77777777" w:rsidR="00C96D5A" w:rsidRPr="00C96D5A" w:rsidRDefault="00C96D5A" w:rsidP="000A76B8">
      <w:r w:rsidRPr="00C96D5A">
        <w:rPr>
          <w:b/>
          <w:bCs/>
        </w:rPr>
        <w:t>Search Strategy:</w:t>
      </w:r>
      <w:r w:rsidRPr="00C96D5A">
        <w:t xml:space="preserve"> Databases like PubMed, CINAHL, Scopus and </w:t>
      </w:r>
      <w:proofErr w:type="spellStart"/>
      <w:r w:rsidRPr="00C96D5A">
        <w:t>PsycINFO</w:t>
      </w:r>
      <w:proofErr w:type="spellEnd"/>
      <w:r w:rsidRPr="00C96D5A">
        <w:t xml:space="preserve"> will be searched. The search terms will consist of the following: type 2 diabetes, digital health, self-management, mobile app, wearable, remote monitoring, digital education, and UK.</w:t>
      </w:r>
    </w:p>
    <w:p w14:paraId="21F92CDD" w14:textId="1068A20A" w:rsidR="002C336F" w:rsidRPr="002B26F0" w:rsidRDefault="00C96D5A" w:rsidP="000A76B8">
      <w:pPr>
        <w:rPr>
          <w:lang w:val="en-US"/>
        </w:rPr>
      </w:pPr>
      <w:r w:rsidRPr="00C96D5A">
        <w:rPr>
          <w:b/>
          <w:bCs/>
        </w:rPr>
        <w:t>Analysis:</w:t>
      </w:r>
      <w:r w:rsidRPr="00C96D5A">
        <w:t xml:space="preserve"> The simplified thematic analysis</w:t>
      </w:r>
      <w:r w:rsidR="002B26F0">
        <w:t xml:space="preserve"> introduced by </w:t>
      </w:r>
      <w:r w:rsidR="002B26F0" w:rsidRPr="002B26F0">
        <w:rPr>
          <w:lang w:val="en-US"/>
        </w:rPr>
        <w:t xml:space="preserve">Aveyard’s </w:t>
      </w:r>
      <w:r w:rsidRPr="00C96D5A">
        <w:t>will be employed to extract the common patterns in the chosen studies by coding the findings and classifying the results and overarching themes</w:t>
      </w:r>
      <w:r w:rsidR="00087E7E">
        <w:t xml:space="preserve"> (</w:t>
      </w:r>
      <w:r w:rsidR="00D6687C" w:rsidRPr="00172E7D">
        <w:t>Aveyard, 2023</w:t>
      </w:r>
      <w:r w:rsidR="00087E7E">
        <w:t>)</w:t>
      </w:r>
      <w:r w:rsidRPr="00C96D5A">
        <w:t>.</w:t>
      </w:r>
    </w:p>
    <w:p w14:paraId="0AA5FFEA" w14:textId="59066034" w:rsidR="00F9058E" w:rsidRPr="00C61ACB" w:rsidRDefault="002C336F" w:rsidP="00087E7E">
      <w:pPr>
        <w:pStyle w:val="Heading1"/>
      </w:pPr>
      <w:bookmarkStart w:id="6" w:name="_Toc242271947"/>
      <w:r w:rsidRPr="00C61ACB">
        <w:t>Expected Outcomes</w:t>
      </w:r>
      <w:bookmarkEnd w:id="6"/>
    </w:p>
    <w:p w14:paraId="15FAAEF1" w14:textId="0CD9D5CE" w:rsidR="002C336F" w:rsidRPr="00C61ACB" w:rsidRDefault="003370FC" w:rsidP="000A76B8">
      <w:r w:rsidRPr="003370FC">
        <w:t>It is anticipated that the scoping review will deliver a thematic synthesis of how digital health technologies assist T2D self-management, and what benefits, barriers and engagement issues it may hold</w:t>
      </w:r>
      <w:r w:rsidR="00015B66">
        <w:t>.</w:t>
      </w:r>
    </w:p>
    <w:p w14:paraId="08364F4A" w14:textId="180AC501" w:rsidR="002C336F" w:rsidRPr="00C61ACB" w:rsidRDefault="002C336F" w:rsidP="00087E7E">
      <w:pPr>
        <w:pStyle w:val="Heading1"/>
      </w:pPr>
      <w:bookmarkStart w:id="7" w:name="_Toc242271948"/>
      <w:r w:rsidRPr="00C61ACB">
        <w:t>Ethical Considerations</w:t>
      </w:r>
      <w:bookmarkEnd w:id="7"/>
    </w:p>
    <w:p w14:paraId="79E3FA7A" w14:textId="36AEE0F4" w:rsidR="002C336F" w:rsidRPr="00C61ACB" w:rsidRDefault="00C96D5A" w:rsidP="000A76B8">
      <w:pPr>
        <w:rPr>
          <w:u w:val="single"/>
        </w:rPr>
      </w:pPr>
      <w:r w:rsidRPr="00C96D5A">
        <w:t xml:space="preserve">The review will uphold ethical practice through published peer-reviewed research, proper representation of findings by the authors of </w:t>
      </w:r>
      <w:r w:rsidR="003904F1">
        <w:t xml:space="preserve">the research, and avoid plagiarism, with </w:t>
      </w:r>
      <w:r w:rsidRPr="00C96D5A">
        <w:t>consistent use of Harvard referencing.</w:t>
      </w:r>
    </w:p>
    <w:p w14:paraId="745F7DC7" w14:textId="77777777" w:rsidR="00F0306A" w:rsidRDefault="00F0306A">
      <w:pPr>
        <w:spacing w:line="278" w:lineRule="auto"/>
        <w:jc w:val="left"/>
        <w:rPr>
          <w:rFonts w:eastAsiaTheme="majorEastAsia" w:cstheme="majorBidi"/>
          <w:b/>
          <w:sz w:val="28"/>
          <w:szCs w:val="40"/>
        </w:rPr>
      </w:pPr>
      <w:r>
        <w:br w:type="page"/>
      </w:r>
    </w:p>
    <w:p w14:paraId="3985A5FE" w14:textId="22AD7B4A" w:rsidR="002C336F" w:rsidRPr="00C61ACB" w:rsidRDefault="002C336F" w:rsidP="00087E7E">
      <w:pPr>
        <w:pStyle w:val="Heading1"/>
      </w:pPr>
      <w:bookmarkStart w:id="8" w:name="_Toc242271949"/>
      <w:r w:rsidRPr="00C61ACB">
        <w:lastRenderedPageBreak/>
        <w:t>References</w:t>
      </w:r>
      <w:bookmarkEnd w:id="8"/>
    </w:p>
    <w:p w14:paraId="674D4F0F" w14:textId="77777777" w:rsidR="00D6687C" w:rsidRPr="009C7D9A" w:rsidRDefault="00D6687C" w:rsidP="00D6687C">
      <w:proofErr w:type="spellStart"/>
      <w:r w:rsidRPr="009C7D9A">
        <w:t>Ajjan</w:t>
      </w:r>
      <w:proofErr w:type="spellEnd"/>
      <w:r w:rsidRPr="009C7D9A">
        <w:t xml:space="preserve">, R.A., </w:t>
      </w:r>
      <w:proofErr w:type="spellStart"/>
      <w:r w:rsidRPr="009C7D9A">
        <w:t>Battelino</w:t>
      </w:r>
      <w:proofErr w:type="spellEnd"/>
      <w:r w:rsidRPr="009C7D9A">
        <w:t xml:space="preserve">, T., Cos, X., Del Prato, S., Philips, J.C., Meyer, L., </w:t>
      </w:r>
      <w:proofErr w:type="spellStart"/>
      <w:r w:rsidRPr="009C7D9A">
        <w:t>Seufert</w:t>
      </w:r>
      <w:proofErr w:type="spellEnd"/>
      <w:r w:rsidRPr="009C7D9A">
        <w:t xml:space="preserve">, J. and </w:t>
      </w:r>
      <w:proofErr w:type="spellStart"/>
      <w:r w:rsidRPr="009C7D9A">
        <w:t>Seidu</w:t>
      </w:r>
      <w:proofErr w:type="spellEnd"/>
      <w:r w:rsidRPr="009C7D9A">
        <w:t xml:space="preserve">, S. (2024) Continuous glucose monitoring for the routine care of type 2 diabetes mellitus. </w:t>
      </w:r>
      <w:r w:rsidRPr="009C7D9A">
        <w:rPr>
          <w:iCs/>
        </w:rPr>
        <w:t>Nature Reviews Endocrinology</w:t>
      </w:r>
      <w:r w:rsidRPr="009C7D9A">
        <w:t xml:space="preserve">, </w:t>
      </w:r>
      <w:r w:rsidRPr="009C7D9A">
        <w:rPr>
          <w:iCs/>
        </w:rPr>
        <w:t>20</w:t>
      </w:r>
      <w:r w:rsidRPr="009C7D9A">
        <w:t xml:space="preserve">(7), pp.426-440.  </w:t>
      </w:r>
      <w:hyperlink r:id="rId6" w:history="1">
        <w:r w:rsidRPr="009C7D9A">
          <w:rPr>
            <w:rStyle w:val="Hyperlink"/>
            <w:rFonts w:cs="Arial"/>
            <w:sz w:val="22"/>
            <w:szCs w:val="22"/>
          </w:rPr>
          <w:t>https://doi.org/10.1038/s41574-024-00973-1</w:t>
        </w:r>
      </w:hyperlink>
      <w:r w:rsidRPr="009C7D9A">
        <w:t xml:space="preserve"> </w:t>
      </w:r>
    </w:p>
    <w:p w14:paraId="1BDEDE93" w14:textId="734229BB" w:rsidR="00D6687C" w:rsidRPr="009C7D9A" w:rsidRDefault="00D6687C" w:rsidP="00D6687C">
      <w:bookmarkStart w:id="9" w:name="_Hlk242265787"/>
      <w:r w:rsidRPr="009C7D9A">
        <w:t>Aveyard, H.</w:t>
      </w:r>
      <w:bookmarkEnd w:id="9"/>
      <w:r w:rsidR="00F0306A" w:rsidRPr="009C7D9A">
        <w:t xml:space="preserve"> (2023).</w:t>
      </w:r>
      <w:r w:rsidRPr="009C7D9A">
        <w:t xml:space="preserve"> </w:t>
      </w:r>
      <w:proofErr w:type="spellStart"/>
      <w:r w:rsidRPr="009C7D9A">
        <w:t>Ebook</w:t>
      </w:r>
      <w:proofErr w:type="spellEnd"/>
      <w:r w:rsidRPr="009C7D9A">
        <w:t xml:space="preserve">: Doing a Literature Review in Health and Social Care: A Practical Guide 5e. </w:t>
      </w:r>
      <w:hyperlink r:id="rId7" w:history="1">
        <w:r w:rsidRPr="009C7D9A">
          <w:rPr>
            <w:rStyle w:val="Hyperlink"/>
          </w:rPr>
          <w:t>https://books.google.co.in/books?hl=en&amp;lr=&amp;id=65W1EAAAQBAJ&amp;oi=fnd&amp;pg</w:t>
        </w:r>
      </w:hyperlink>
      <w:r w:rsidRPr="009C7D9A">
        <w:t xml:space="preserve"> </w:t>
      </w:r>
    </w:p>
    <w:p w14:paraId="5C50ECEA" w14:textId="73FA050E" w:rsidR="00087E7E" w:rsidRPr="00C61ACB" w:rsidRDefault="00087E7E" w:rsidP="00D6687C">
      <w:pPr>
        <w:rPr>
          <w:rFonts w:cs="Arial"/>
          <w:sz w:val="22"/>
          <w:szCs w:val="22"/>
        </w:rPr>
      </w:pPr>
    </w:p>
    <w:sectPr w:rsidR="00087E7E" w:rsidRPr="00C61A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8148D5A" w16cid:durableId="58148D5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F5858"/>
    <w:multiLevelType w:val="multilevel"/>
    <w:tmpl w:val="DBCA91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254069"/>
    <w:multiLevelType w:val="hybridMultilevel"/>
    <w:tmpl w:val="9E84BD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0693944"/>
    <w:multiLevelType w:val="multilevel"/>
    <w:tmpl w:val="41389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897F83"/>
    <w:multiLevelType w:val="multilevel"/>
    <w:tmpl w:val="5486F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F07CA0"/>
    <w:multiLevelType w:val="multilevel"/>
    <w:tmpl w:val="AFB40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335DFD"/>
    <w:multiLevelType w:val="multilevel"/>
    <w:tmpl w:val="E6561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36F"/>
    <w:rsid w:val="00015B66"/>
    <w:rsid w:val="000606BB"/>
    <w:rsid w:val="00087E7E"/>
    <w:rsid w:val="000A76B8"/>
    <w:rsid w:val="000D59F4"/>
    <w:rsid w:val="001368A9"/>
    <w:rsid w:val="001A7A67"/>
    <w:rsid w:val="001F04CD"/>
    <w:rsid w:val="0028015B"/>
    <w:rsid w:val="002B26F0"/>
    <w:rsid w:val="002C336F"/>
    <w:rsid w:val="00334001"/>
    <w:rsid w:val="003370FC"/>
    <w:rsid w:val="003904F1"/>
    <w:rsid w:val="003A5859"/>
    <w:rsid w:val="00403F3C"/>
    <w:rsid w:val="00412EBA"/>
    <w:rsid w:val="00446EDA"/>
    <w:rsid w:val="00450A31"/>
    <w:rsid w:val="00484A3A"/>
    <w:rsid w:val="005C1798"/>
    <w:rsid w:val="006E47CA"/>
    <w:rsid w:val="007D57EC"/>
    <w:rsid w:val="008F68AD"/>
    <w:rsid w:val="00925C79"/>
    <w:rsid w:val="00983E1B"/>
    <w:rsid w:val="009C7D9A"/>
    <w:rsid w:val="009D5EC2"/>
    <w:rsid w:val="00AA1AA2"/>
    <w:rsid w:val="00B917EE"/>
    <w:rsid w:val="00B959DB"/>
    <w:rsid w:val="00BC78EE"/>
    <w:rsid w:val="00BD6E1B"/>
    <w:rsid w:val="00BF7BA0"/>
    <w:rsid w:val="00C61ACB"/>
    <w:rsid w:val="00C6385E"/>
    <w:rsid w:val="00C809D6"/>
    <w:rsid w:val="00C86FAD"/>
    <w:rsid w:val="00C96D5A"/>
    <w:rsid w:val="00CD5733"/>
    <w:rsid w:val="00CE4599"/>
    <w:rsid w:val="00D43A37"/>
    <w:rsid w:val="00D6687C"/>
    <w:rsid w:val="00D93138"/>
    <w:rsid w:val="00E619E4"/>
    <w:rsid w:val="00EE0C39"/>
    <w:rsid w:val="00F0306A"/>
    <w:rsid w:val="00F90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360CC"/>
  <w15:chartTrackingRefBased/>
  <w15:docId w15:val="{F22D8FDF-AEA7-4DA7-B7F8-AA96D99A1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9D6"/>
    <w:pPr>
      <w:spacing w:line="360" w:lineRule="auto"/>
      <w:jc w:val="both"/>
    </w:pPr>
    <w:rPr>
      <w:rFonts w:ascii="Arial" w:hAnsi="Arial"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7E7E"/>
    <w:pPr>
      <w:keepNext/>
      <w:keepLines/>
      <w:spacing w:before="360" w:after="80"/>
      <w:outlineLvl w:val="0"/>
    </w:pPr>
    <w:rPr>
      <w:rFonts w:eastAsiaTheme="majorEastAsia" w:cstheme="majorBidi"/>
      <w:b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33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33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33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33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33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33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33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33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7E7E"/>
    <w:rPr>
      <w:rFonts w:ascii="Arial" w:eastAsiaTheme="majorEastAsia" w:hAnsi="Arial" w:cstheme="majorBidi"/>
      <w:b/>
      <w:color w:val="000000" w:themeColor="text1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33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33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33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33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33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33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33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33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33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33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33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33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33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33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33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33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33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33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33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C1798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179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809D6"/>
    <w:pPr>
      <w:spacing w:before="240" w:after="0" w:line="259" w:lineRule="auto"/>
      <w:jc w:val="left"/>
      <w:outlineLvl w:val="9"/>
    </w:pPr>
    <w:rPr>
      <w:rFonts w:asciiTheme="majorHAnsi" w:hAnsiTheme="majorHAnsi"/>
      <w:b w:val="0"/>
      <w:color w:val="0F4761" w:themeColor="accent1" w:themeShade="BF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809D6"/>
    <w:pPr>
      <w:spacing w:after="100"/>
    </w:pPr>
  </w:style>
  <w:style w:type="character" w:styleId="CommentReference">
    <w:name w:val="annotation reference"/>
    <w:basedOn w:val="DefaultParagraphFont"/>
    <w:uiPriority w:val="99"/>
    <w:semiHidden/>
    <w:unhideWhenUsed/>
    <w:rsid w:val="00412E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2E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2EBA"/>
    <w:rPr>
      <w:rFonts w:ascii="Arial" w:hAnsi="Arial"/>
      <w:color w:val="000000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2E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2EBA"/>
    <w:rPr>
      <w:rFonts w:ascii="Arial" w:hAnsi="Arial"/>
      <w:b/>
      <w:bCs/>
      <w:color w:val="000000" w:themeColor="text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EBA"/>
    <w:rPr>
      <w:rFonts w:ascii="Segoe UI" w:hAnsi="Segoe UI" w:cs="Segoe UI"/>
      <w:color w:val="000000" w:themeColor="text1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B26F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1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ooks.google.co.in/books?hl=en&amp;lr=&amp;id=65W1EAAAQBAJ&amp;oi=fnd&amp;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1038/s41574-024-00973-1" TargetMode="Externa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D99F1-5D43-4FAE-97F9-6BD84E97E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691</Words>
  <Characters>3939</Characters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2026-10-10T13:29:00Z</dcterms:created>
  <dcterms:modified xsi:type="dcterms:W3CDTF">2026-10-10T13:32:00Z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5d145ab27f2cbc7f51e342afd5fe0cb97d58c9adf927661b411dde5ef8caa749</vt:lpwstr>
  </property>
</Properties>
</file>