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3E3A8" w14:textId="77777777" w:rsidR="0039358D" w:rsidRPr="00116943" w:rsidRDefault="00976C19" w:rsidP="0039358D">
      <w:pPr>
        <w:spacing w:line="360" w:lineRule="auto"/>
        <w:rPr>
          <w:b/>
          <w:bCs/>
        </w:rPr>
      </w:pPr>
      <w:r w:rsidRPr="00116943">
        <w:t xml:space="preserve">The objective of this report is to critically assess the health and well-being of a fictional case study, referred to as Bob, who is a 56-year-old long-distance lorry driver. </w:t>
      </w:r>
      <w:r w:rsidR="00CB0CFA" w:rsidRPr="00116943">
        <w:t xml:space="preserve">This report will </w:t>
      </w:r>
      <w:r w:rsidRPr="00116943">
        <w:t xml:space="preserve">examine factors such </w:t>
      </w:r>
      <w:r w:rsidR="0048350A" w:rsidRPr="00116943">
        <w:t xml:space="preserve">as: </w:t>
      </w:r>
      <w:r w:rsidRPr="00116943">
        <w:t xml:space="preserve"> physical activity, diet, sleep habits, and mental health. </w:t>
      </w:r>
      <w:r w:rsidR="004022D3" w:rsidRPr="00116943">
        <w:t xml:space="preserve">Additionally, </w:t>
      </w:r>
      <w:r w:rsidRPr="00116943">
        <w:t>potential health risks linked to lifestyle</w:t>
      </w:r>
      <w:r w:rsidR="003E59C5" w:rsidRPr="00116943">
        <w:t xml:space="preserve"> factors will be identified and</w:t>
      </w:r>
      <w:r w:rsidRPr="00116943">
        <w:t xml:space="preserve"> evidence-based strategies for enhancing overall wellbeing. </w:t>
      </w:r>
      <w:r w:rsidR="0039358D" w:rsidRPr="00116943">
        <w:t>The report concludes with tailored, practical recommendations for sustainable health improvements, framed within Maslow’s Hierarchy of Needs.</w:t>
      </w:r>
    </w:p>
    <w:p w14:paraId="7253CA63" w14:textId="058ABBD7" w:rsidR="0039358D" w:rsidRPr="00337F56" w:rsidRDefault="0039358D" w:rsidP="0039358D">
      <w:pPr>
        <w:spacing w:line="360" w:lineRule="auto"/>
      </w:pPr>
      <w:r w:rsidRPr="004D28AE">
        <w:t xml:space="preserve">Bob’s lifestyle is shaped by his demanding job, which presents several challenges to his physical, mental, and emotional health. He spends the majority of his time on the road, limiting opportunities for physical activity, healthy eating, and social interaction. Bob has multiple health concerns linked to his work and sedentary lifestyle, placing him at increased risk of cardiovascular disease (CVD) and other health complications. </w:t>
      </w:r>
      <w:r w:rsidRPr="00337F56">
        <w:t>Furthermore</w:t>
      </w:r>
      <w:r w:rsidRPr="004D28AE">
        <w:t xml:space="preserve">, his emotional well-being is affected by the isolation associated with his job. </w:t>
      </w:r>
      <w:r w:rsidRPr="00337F56">
        <w:t xml:space="preserve">Santini </w:t>
      </w:r>
      <w:r w:rsidRPr="009D285F">
        <w:rPr>
          <w:i/>
          <w:iCs/>
        </w:rPr>
        <w:t>et al.</w:t>
      </w:r>
      <w:r w:rsidR="009D285F">
        <w:rPr>
          <w:i/>
          <w:iCs/>
        </w:rPr>
        <w:t>,</w:t>
      </w:r>
      <w:r w:rsidRPr="00337F56">
        <w:t xml:space="preserve"> (2020) determined that social isolation contributes to feelings of loneliness, anxiety, and depression.</w:t>
      </w:r>
    </w:p>
    <w:p w14:paraId="13882B6F" w14:textId="69FAD166" w:rsidR="0039358D" w:rsidRPr="0039358D" w:rsidRDefault="0039358D" w:rsidP="0039358D">
      <w:pPr>
        <w:spacing w:line="360" w:lineRule="auto"/>
      </w:pPr>
      <w:r w:rsidRPr="009D285F">
        <w:t xml:space="preserve">Bob, aged fifty-six, works as a long-distance lorry driver, a role that contributes to a predominantly sedentary lifestyle (Guest </w:t>
      </w:r>
      <w:r w:rsidRPr="009D285F">
        <w:rPr>
          <w:i/>
          <w:iCs/>
        </w:rPr>
        <w:t>et al.,</w:t>
      </w:r>
      <w:r w:rsidRPr="009D285F">
        <w:t xml:space="preserve"> 2020) throughout the workweek. </w:t>
      </w:r>
      <w:r w:rsidRPr="006C2707">
        <w:t xml:space="preserve">He </w:t>
      </w:r>
      <w:r w:rsidRPr="009D285F">
        <w:t xml:space="preserve">often eats at roadside cafes and motorway services, where healthy food options are limited (Slow Travel, 2021). </w:t>
      </w:r>
      <w:r w:rsidRPr="00AC6D73">
        <w:t xml:space="preserve">Bob </w:t>
      </w:r>
      <w:r w:rsidRPr="006C2707">
        <w:t xml:space="preserve">weighs 105 kg and stands at a height of 183 cm, giving him a Body Mass Index (BMI) of 31.4 (National Health Service [NHS], 2023). </w:t>
      </w:r>
      <w:r w:rsidRPr="00AC6D73">
        <w:t xml:space="preserve">A BMI of 30 or higher is classified as obese, indicating that Bob carries excess weight, which poses a range of health risks (NHS, 2023). </w:t>
      </w:r>
      <w:r w:rsidRPr="007A34C2">
        <w:t>He has been diagnosed with high cholesterol and is prediabetic, placing him at risk of developing type 2 diabetes (Diabetes UK, 2025</w:t>
      </w:r>
      <w:r w:rsidR="000F7A7D" w:rsidRPr="007A34C2">
        <w:t>a</w:t>
      </w:r>
      <w:r w:rsidRPr="007A34C2">
        <w:t xml:space="preserve">) and increasing his risk of CVD due to a family history. </w:t>
      </w:r>
      <w:r w:rsidRPr="00F20270">
        <w:t xml:space="preserve">His abdominal obesity, where he carries most of his weight, may indicate an elevated risk for metabolic syndrome, a collection of conditions including insulin resistance and impaired glucose metabolism, both of which are linked to prediabetes (Dhawan and Sharma, 2020; British Medical Journal [BMJ] Best Practice, 2024; Brunner </w:t>
      </w:r>
      <w:r w:rsidRPr="00F20270">
        <w:rPr>
          <w:i/>
          <w:iCs/>
        </w:rPr>
        <w:t>et al.,</w:t>
      </w:r>
      <w:r w:rsidRPr="00F20270">
        <w:t xml:space="preserve"> </w:t>
      </w:r>
      <w:r w:rsidRPr="0039358D">
        <w:t xml:space="preserve">2012; The Lancet Diabetes and Endocrinology, 2025). Ghasemi </w:t>
      </w:r>
      <w:r w:rsidRPr="0039358D">
        <w:rPr>
          <w:i/>
          <w:iCs/>
        </w:rPr>
        <w:t>et al.,</w:t>
      </w:r>
      <w:r w:rsidRPr="0039358D">
        <w:t xml:space="preserve"> (2024) highlight that obesity, particularly abdominal fat in the form of visceral adipose tissue, increases the risk of CVD, further </w:t>
      </w:r>
      <w:r w:rsidRPr="0039358D">
        <w:lastRenderedPageBreak/>
        <w:t xml:space="preserve">underscoring Bob’s heightened health risk. </w:t>
      </w:r>
      <w:r w:rsidRPr="00D47608">
        <w:t>Consequently</w:t>
      </w:r>
      <w:r w:rsidRPr="0039358D">
        <w:t>, his doctor has recommended that he lose weight and increase his physical activity to mitigate these risks.</w:t>
      </w:r>
    </w:p>
    <w:p w14:paraId="497FAB8E" w14:textId="77777777" w:rsidR="00976C19" w:rsidRPr="00761E87" w:rsidRDefault="00976C19" w:rsidP="00976C19">
      <w:pPr>
        <w:spacing w:line="360" w:lineRule="auto"/>
      </w:pPr>
      <w:r w:rsidRPr="001C734C">
        <w:t xml:space="preserve">Bob’s blood pressure currently stands at 160/99 mmHg, which classifies him as having hypertension (high blood pressure), as readings above 140/90 mmHg are considered high (NHS, 2024). </w:t>
      </w:r>
      <w:r w:rsidRPr="0099132E">
        <w:t xml:space="preserve">Bob's preference for adding salt to his meals may worsen his hypertension, as excess salt causes the body to retain water, increasing blood volume and thus placing additional pressure on blood vessel walls (Blood Pressure UK, 2021). </w:t>
      </w:r>
      <w:proofErr w:type="spellStart"/>
      <w:r w:rsidRPr="00761E87">
        <w:t>Weldegiorgis</w:t>
      </w:r>
      <w:proofErr w:type="spellEnd"/>
      <w:r w:rsidRPr="00761E87">
        <w:t xml:space="preserve"> and Woodward (2020) explain that men with hypertension, particularly those who are also obese and have a family history of CVD, face a significantly higher risk of complications such as kidney disease, diabetes, and cardiovascular events.</w:t>
      </w:r>
    </w:p>
    <w:p w14:paraId="41E53902" w14:textId="55BB5012" w:rsidR="00976C19" w:rsidRPr="00954D7D" w:rsidRDefault="00976C19" w:rsidP="00976C19">
      <w:pPr>
        <w:spacing w:line="360" w:lineRule="auto"/>
      </w:pPr>
      <w:r w:rsidRPr="00761E87">
        <w:t xml:space="preserve">Bob regularly drinks two bottles of wine per night, along with a few </w:t>
      </w:r>
      <w:r w:rsidR="00207711" w:rsidRPr="00761E87">
        <w:t>gins</w:t>
      </w:r>
      <w:r w:rsidRPr="00761E87">
        <w:t xml:space="preserve"> and tonics over the weekend, claiming it helps him to decompress. </w:t>
      </w:r>
      <w:r w:rsidRPr="00040AFF">
        <w:t xml:space="preserve">This level of alcohol intake contributes to obesity, as alcohol increases caloric intake and interferes with fat metabolism by promoting the release of glucocorticoids, which alter fat distribution (Sun </w:t>
      </w:r>
      <w:r w:rsidRPr="00040AFF">
        <w:rPr>
          <w:i/>
          <w:iCs/>
        </w:rPr>
        <w:t>et al.,</w:t>
      </w:r>
      <w:r w:rsidRPr="00040AFF">
        <w:t xml:space="preserve"> 2022). </w:t>
      </w:r>
      <w:r w:rsidRPr="00954D7D">
        <w:t>Given Bob’s family history of CVD, the British Heart Foundation</w:t>
      </w:r>
      <w:r w:rsidR="00C630C0" w:rsidRPr="00954D7D">
        <w:t xml:space="preserve"> (BHF)</w:t>
      </w:r>
      <w:r w:rsidRPr="00954D7D">
        <w:t xml:space="preserve"> (2025</w:t>
      </w:r>
      <w:r w:rsidR="00C630C0" w:rsidRPr="00954D7D">
        <w:t>a</w:t>
      </w:r>
      <w:r w:rsidRPr="00954D7D">
        <w:t>) warns that excessive alcohol consumption increases the risk of heart and circulatory problems, including arrhythmias, heart attacks, strokes, and high blood pressure, all of which are concerns for Bob.</w:t>
      </w:r>
    </w:p>
    <w:p w14:paraId="5E4F4CF2" w14:textId="7A206112" w:rsidR="00624CDA" w:rsidRPr="00B9518F" w:rsidRDefault="00482198" w:rsidP="007A5185">
      <w:pPr>
        <w:spacing w:line="360" w:lineRule="auto"/>
      </w:pPr>
      <w:r w:rsidRPr="00B41216">
        <w:t xml:space="preserve">Bob </w:t>
      </w:r>
      <w:r w:rsidR="009B54DC" w:rsidRPr="00B41216">
        <w:t>avoids drinking</w:t>
      </w:r>
      <w:r w:rsidR="0083749C" w:rsidRPr="00B41216">
        <w:t xml:space="preserve"> </w:t>
      </w:r>
      <w:r w:rsidR="009B54DC" w:rsidRPr="00B41216">
        <w:t>whilst on the road, as he aims to avoid frequent stops, however he experiences headaches and dehydration.</w:t>
      </w:r>
      <w:r w:rsidR="00433C4B" w:rsidRPr="00B41216">
        <w:t xml:space="preserve">  </w:t>
      </w:r>
      <w:r w:rsidR="00960DE1" w:rsidRPr="00A02B0A">
        <w:t xml:space="preserve">According </w:t>
      </w:r>
      <w:r w:rsidR="00960DE1" w:rsidRPr="00B41216">
        <w:t xml:space="preserve">to Benenden Health (2024), dehydration leads to a deficiency of fluids in the body, which in turn reduces blood volume reaching the brain and can cause dizziness and light-headedness. </w:t>
      </w:r>
      <w:r w:rsidR="00960DE1" w:rsidRPr="00A02B0A">
        <w:t xml:space="preserve">Benenden Health (2024) </w:t>
      </w:r>
      <w:r w:rsidR="0039358D" w:rsidRPr="00A02B0A">
        <w:t xml:space="preserve">state </w:t>
      </w:r>
      <w:r w:rsidR="002452AF" w:rsidRPr="00A02B0A">
        <w:t xml:space="preserve">that </w:t>
      </w:r>
      <w:r w:rsidR="00960DE1" w:rsidRPr="00A02B0A">
        <w:t>dehydration can cause body tissues to shrink, leading the brain to pull away from the skull, creating tension on surrounding nerves and triggering pain.</w:t>
      </w:r>
      <w:r w:rsidR="004D7E14" w:rsidRPr="00A02B0A">
        <w:t xml:space="preserve"> </w:t>
      </w:r>
      <w:r w:rsidR="004D7E14" w:rsidRPr="008803A1">
        <w:t>Moreover, Bob spends</w:t>
      </w:r>
      <w:r w:rsidR="00613669" w:rsidRPr="008803A1">
        <w:t xml:space="preserve"> time</w:t>
      </w:r>
      <w:r w:rsidR="004D7E14" w:rsidRPr="008803A1">
        <w:t xml:space="preserve"> </w:t>
      </w:r>
      <w:r w:rsidR="007A5185" w:rsidRPr="008803A1">
        <w:t>watching</w:t>
      </w:r>
      <w:r w:rsidR="004D7E14" w:rsidRPr="008803A1">
        <w:t xml:space="preserve"> m</w:t>
      </w:r>
      <w:r w:rsidR="007A5185" w:rsidRPr="008803A1">
        <w:t xml:space="preserve">ovies </w:t>
      </w:r>
      <w:r w:rsidR="00FC59A1" w:rsidRPr="008803A1">
        <w:t>on his</w:t>
      </w:r>
      <w:r w:rsidR="007A5185" w:rsidRPr="008803A1">
        <w:t xml:space="preserve"> iPad. </w:t>
      </w:r>
      <w:r w:rsidR="004D7E14" w:rsidRPr="003F3CE3">
        <w:t xml:space="preserve">Roy </w:t>
      </w:r>
      <w:r w:rsidR="004D7E14" w:rsidRPr="008803A1">
        <w:rPr>
          <w:i/>
          <w:iCs/>
        </w:rPr>
        <w:t>et al.,</w:t>
      </w:r>
      <w:r w:rsidR="004D7E14" w:rsidRPr="008803A1">
        <w:t xml:space="preserve"> </w:t>
      </w:r>
      <w:r w:rsidR="004D7E14" w:rsidRPr="003F3CE3">
        <w:t xml:space="preserve">(2024) </w:t>
      </w:r>
      <w:r w:rsidR="0039358D" w:rsidRPr="003F3CE3">
        <w:t>explain</w:t>
      </w:r>
      <w:r w:rsidR="004D7E14" w:rsidRPr="003F3CE3">
        <w:t xml:space="preserve"> that headaches or migraines can be triggered by prolonged exposure to screen light, which can cause digital eye strain and fatigue. This can lead to tension-type headaches. </w:t>
      </w:r>
      <w:r w:rsidR="004D7E14" w:rsidRPr="00B9518F">
        <w:t>The British Psychological Society (2024) further suggests that chronic headaches, such as migraines, can contribute to anxiety and depression.</w:t>
      </w:r>
      <w:r w:rsidR="00623AA2" w:rsidRPr="00B9518F">
        <w:t xml:space="preserve">  </w:t>
      </w:r>
    </w:p>
    <w:p w14:paraId="11C8D413" w14:textId="5F6471AF" w:rsidR="00976C19" w:rsidRPr="00AD4900" w:rsidRDefault="00976C19" w:rsidP="00976C19">
      <w:pPr>
        <w:spacing w:line="360" w:lineRule="auto"/>
      </w:pPr>
      <w:r w:rsidRPr="00B9518F">
        <w:lastRenderedPageBreak/>
        <w:t xml:space="preserve">Bob has been smoking for 30 years, and for 25 of those years, he has smoked a pack of unfiltered Camel cigarettes daily. </w:t>
      </w:r>
      <w:r w:rsidRPr="00F10F53">
        <w:t>Unfiltered cigarettes deliver higher levels of tar and nicotine, leading to greater addiction and dependence (NHS Inform, 2025</w:t>
      </w:r>
      <w:r w:rsidR="00F10F53">
        <w:t>a</w:t>
      </w:r>
      <w:r w:rsidRPr="00F10F53">
        <w:t xml:space="preserve">). </w:t>
      </w:r>
      <w:r w:rsidRPr="00313676">
        <w:t xml:space="preserve">Smoking </w:t>
      </w:r>
      <w:r w:rsidRPr="00976C19">
        <w:t xml:space="preserve">also worsens prediabetes by impairing insulin function, which is critical in managing blood glucose levels (London Tobacco Alliance, 2025). </w:t>
      </w:r>
      <w:r w:rsidRPr="004928EE">
        <w:t xml:space="preserve">Smoking </w:t>
      </w:r>
      <w:r w:rsidRPr="00AD4900">
        <w:t xml:space="preserve">combined with diabetes accelerates vascular damage and increases the risk of severe complications </w:t>
      </w:r>
      <w:r w:rsidR="00623AA2" w:rsidRPr="00AD4900">
        <w:t xml:space="preserve">such as </w:t>
      </w:r>
      <w:r w:rsidRPr="00AD4900">
        <w:t>heart disease, kidney damage, and nerve damage (Diabetes UK, 2025</w:t>
      </w:r>
      <w:r w:rsidR="007B4EF7" w:rsidRPr="00AD4900">
        <w:t>b</w:t>
      </w:r>
      <w:r w:rsidRPr="00AD4900">
        <w:t>; Action on Smoking and Health</w:t>
      </w:r>
      <w:r w:rsidR="00BA154F" w:rsidRPr="00AD4900">
        <w:t xml:space="preserve"> (ASH),</w:t>
      </w:r>
      <w:r w:rsidRPr="00AD4900">
        <w:t xml:space="preserve"> 2021</w:t>
      </w:r>
      <w:r w:rsidR="00BA154F" w:rsidRPr="00AD4900">
        <w:t>a</w:t>
      </w:r>
      <w:r w:rsidRPr="00AD4900">
        <w:t>).</w:t>
      </w:r>
    </w:p>
    <w:p w14:paraId="66C5D887" w14:textId="26D29D0D" w:rsidR="004D7E14" w:rsidRPr="005F6BB1" w:rsidRDefault="004D677B" w:rsidP="004D7E14">
      <w:pPr>
        <w:spacing w:line="360" w:lineRule="auto"/>
      </w:pPr>
      <w:r w:rsidRPr="00455890">
        <w:t xml:space="preserve">Bob </w:t>
      </w:r>
      <w:r w:rsidRPr="00364A2A">
        <w:t>also suffers from h</w:t>
      </w:r>
      <w:r w:rsidR="00976C19" w:rsidRPr="00364A2A">
        <w:t>igh cholesterol, which is influenced by genetics, lifestyle, and overall health,</w:t>
      </w:r>
      <w:r w:rsidR="00151DC7" w:rsidRPr="00364A2A">
        <w:t xml:space="preserve"> which</w:t>
      </w:r>
      <w:r w:rsidR="00976C19" w:rsidRPr="00364A2A">
        <w:t xml:space="preserve"> is a significant risk factor for cardiovascular diseases, including heart attacks and strokes (Heart UK, 2025). </w:t>
      </w:r>
      <w:r w:rsidR="00976C19" w:rsidRPr="00455890">
        <w:t xml:space="preserve">Bob's high cholesterol is likely exacerbated by his alcohol consumption, smoking, poor diet, lack of physical activity, and excess abdominal weight. These risk factors, along with his family history of heart disease, further increases his vulnerability to CVD. </w:t>
      </w:r>
      <w:r w:rsidR="00976C19" w:rsidRPr="005F6BB1">
        <w:t xml:space="preserve">Additionally, Bob’s prediabetes can negatively affect his blood lipids, leading to an increase in triglycerides and a decrease in "good" high-density lipoprotein (HDL) cholesterol, while "bad" low-density lipoprotein (LDL) cholesterol increases. High blood pressure compounds this issue by placing added strain on the heart, further increasing the likelihood of heart disease or stroke. </w:t>
      </w:r>
      <w:r w:rsidR="00976C19" w:rsidRPr="009A4D93">
        <w:t xml:space="preserve">These </w:t>
      </w:r>
      <w:r w:rsidR="00976C19" w:rsidRPr="005F6BB1">
        <w:t xml:space="preserve">overlapping medical, lifestyle, and genetic factors make Bob highly susceptible to cardiovascular complications (Heart UK, 2025). </w:t>
      </w:r>
    </w:p>
    <w:p w14:paraId="51CA457E" w14:textId="073ABEF5" w:rsidR="001A44B5" w:rsidRPr="00BA5FED" w:rsidRDefault="004D7E14" w:rsidP="004D7E14">
      <w:pPr>
        <w:spacing w:line="360" w:lineRule="auto"/>
      </w:pPr>
      <w:r w:rsidRPr="009A4D93">
        <w:t xml:space="preserve">Bob </w:t>
      </w:r>
      <w:r w:rsidR="00766694" w:rsidRPr="009A4D93">
        <w:t>often gets out of breath whilst climbing the stair</w:t>
      </w:r>
      <w:r w:rsidRPr="009A4D93">
        <w:t xml:space="preserve">s, given that he is classified as obese, Mauro </w:t>
      </w:r>
      <w:r w:rsidRPr="009A4D93">
        <w:rPr>
          <w:i/>
          <w:iCs/>
        </w:rPr>
        <w:t xml:space="preserve">et al., </w:t>
      </w:r>
      <w:r w:rsidRPr="00BA5FED">
        <w:rPr>
          <w:i/>
          <w:iCs/>
        </w:rPr>
        <w:t>(</w:t>
      </w:r>
      <w:r w:rsidRPr="00BA5FED">
        <w:t xml:space="preserve">2023) state that obesity is often associated with breathing at reduced lung volumes, decreased thoracic and lung compliance, increased respiratory resistance due to lower lung volumes, diminished respiratory muscle strength, and altered ventilation patterns. </w:t>
      </w:r>
      <w:r w:rsidRPr="00994E8A">
        <w:t xml:space="preserve">Given </w:t>
      </w:r>
      <w:r w:rsidRPr="00BA5FED">
        <w:t>Bob’s high BMI, he is likely to experience breathing difficulties when climbing stairs.</w:t>
      </w:r>
    </w:p>
    <w:p w14:paraId="2950A1A8" w14:textId="3F6DEDD9" w:rsidR="00976C19" w:rsidRPr="00AA4D55" w:rsidRDefault="00976C19" w:rsidP="00976C19">
      <w:pPr>
        <w:spacing w:line="360" w:lineRule="auto"/>
      </w:pPr>
      <w:r w:rsidRPr="00994E8A">
        <w:t xml:space="preserve">Hennessy (2023) notes that being overweight or obese can contribute to low self-esteem and feelings of shame. Similarly, Bob is self-conscious about his weight, which is affecting his confidence in his marriage. </w:t>
      </w:r>
      <w:r w:rsidRPr="00655F79">
        <w:t xml:space="preserve">His job, which keeps him on the road for most weekdays, has also led to him feeling disconnected from his wife and family. As a result, he tends to use food as a source of comfort. Furthermore, during long hours on </w:t>
      </w:r>
      <w:r w:rsidRPr="00655F79">
        <w:lastRenderedPageBreak/>
        <w:t xml:space="preserve">the road, Bob often snacks on sweets and nuts due to boredom. </w:t>
      </w:r>
      <w:proofErr w:type="spellStart"/>
      <w:r w:rsidRPr="00AA4D55">
        <w:t>Ahlich</w:t>
      </w:r>
      <w:proofErr w:type="spellEnd"/>
      <w:r w:rsidRPr="00AA4D55">
        <w:t xml:space="preserve"> </w:t>
      </w:r>
      <w:r w:rsidRPr="00655F79">
        <w:t>and Rancourt (2022) highlight boredom as a significant factor in problematic eating behaviours.</w:t>
      </w:r>
      <w:r w:rsidR="00463F32" w:rsidRPr="00655F79">
        <w:t xml:space="preserve"> </w:t>
      </w:r>
      <w:proofErr w:type="spellStart"/>
      <w:r w:rsidRPr="00AA4D55">
        <w:t>Ahlich</w:t>
      </w:r>
      <w:proofErr w:type="spellEnd"/>
      <w:r w:rsidRPr="00AA4D55">
        <w:t xml:space="preserve"> and Rancourt (2022)</w:t>
      </w:r>
      <w:r w:rsidR="00463F32" w:rsidRPr="00AA4D55">
        <w:t xml:space="preserve"> further this</w:t>
      </w:r>
      <w:r w:rsidR="003D11FD" w:rsidRPr="00AA4D55">
        <w:t>,</w:t>
      </w:r>
      <w:r w:rsidR="00463F32" w:rsidRPr="00AA4D55">
        <w:t xml:space="preserve"> suggesting </w:t>
      </w:r>
      <w:r w:rsidRPr="00AA4D55">
        <w:t>that emotional eating is strongly associated with weight gain, creating a challenge for individuals like Bob</w:t>
      </w:r>
      <w:r w:rsidR="004D7E14" w:rsidRPr="00AA4D55">
        <w:t xml:space="preserve">, who is contemplating ways to lose weight. </w:t>
      </w:r>
    </w:p>
    <w:p w14:paraId="15567929" w14:textId="4B1EBAA4" w:rsidR="00976C19" w:rsidRPr="00BC336A" w:rsidRDefault="00976C19" w:rsidP="00976C19">
      <w:pPr>
        <w:spacing w:line="360" w:lineRule="auto"/>
      </w:pPr>
      <w:r w:rsidRPr="00AA4D55">
        <w:t xml:space="preserve">Before bed, Bob frequently facetime’s his family and watches films on his iPad to unwind. However, his routine involves going to sleep late and waking up early, leading to poor sleep quality. </w:t>
      </w:r>
      <w:r w:rsidRPr="0013285F">
        <w:t xml:space="preserve">Sleep </w:t>
      </w:r>
      <w:r w:rsidRPr="00815C8D">
        <w:t xml:space="preserve">is crucial for emotional regulation and psychological wellbeing (Lim </w:t>
      </w:r>
      <w:r w:rsidRPr="00815C8D">
        <w:rPr>
          <w:i/>
          <w:iCs/>
        </w:rPr>
        <w:t>et al.,</w:t>
      </w:r>
      <w:r w:rsidRPr="00815C8D">
        <w:t xml:space="preserve"> </w:t>
      </w:r>
      <w:r w:rsidRPr="0013285F">
        <w:t xml:space="preserve">2023), yet Bob struggles to get enough rest. </w:t>
      </w:r>
      <w:r w:rsidRPr="00B10AA7">
        <w:t xml:space="preserve">Mind (2024) explains that insufficient sleep increases the likelihood of experiencing anxiety and depressive symptoms, which Bob is already prone to. </w:t>
      </w:r>
      <w:r w:rsidRPr="00BC336A">
        <w:t xml:space="preserve">Despite </w:t>
      </w:r>
      <w:r w:rsidRPr="00B10AA7">
        <w:t xml:space="preserve">his efforts to stay connected with his family through nightly FaceTime calls, Bob's use of electronic devices at night may be exacerbating his sleep difficulties. </w:t>
      </w:r>
      <w:proofErr w:type="spellStart"/>
      <w:r w:rsidRPr="00BC336A">
        <w:t>Sleepstation</w:t>
      </w:r>
      <w:proofErr w:type="spellEnd"/>
      <w:r w:rsidRPr="00BC336A">
        <w:t xml:space="preserve"> (2021) explains that the blue light emitted by electronic devices interferes with melatonin production, tricking the brain into thinking it is still daylight. </w:t>
      </w:r>
      <w:r w:rsidRPr="004414B3">
        <w:t xml:space="preserve">This </w:t>
      </w:r>
      <w:r w:rsidRPr="00BC336A">
        <w:t>disruption can lead to delayed sleep onset and poor sleep quality.</w:t>
      </w:r>
    </w:p>
    <w:p w14:paraId="44F10C38" w14:textId="77777777" w:rsidR="00B907EE" w:rsidRPr="00652300" w:rsidRDefault="00B907EE" w:rsidP="00B907EE">
      <w:pPr>
        <w:spacing w:line="360" w:lineRule="auto"/>
        <w:rPr>
          <w:rFonts w:eastAsiaTheme="minorHAnsi" w:cs="Segoe UI"/>
          <w:shd w:val="clear" w:color="auto" w:fill="FFFFFF"/>
          <w:lang w:eastAsia="en-US"/>
        </w:rPr>
      </w:pPr>
      <w:r w:rsidRPr="004414B3">
        <w:rPr>
          <w:rFonts w:eastAsiaTheme="minorHAnsi" w:cs="Segoe UI"/>
          <w:shd w:val="clear" w:color="auto" w:fill="FFFFFF"/>
          <w:lang w:eastAsia="en-US"/>
        </w:rPr>
        <w:t xml:space="preserve">According to Public Health Wales (2025), there is no cure for cardiovascular disease (CVD); however, Bob can manage and potentially prevent its progression through medication and lifestyle changes. </w:t>
      </w:r>
      <w:r w:rsidRPr="00652300">
        <w:rPr>
          <w:rFonts w:eastAsiaTheme="minorHAnsi" w:cs="Segoe UI"/>
          <w:shd w:val="clear" w:color="auto" w:fill="FFFFFF"/>
          <w:lang w:eastAsia="en-US"/>
        </w:rPr>
        <w:t>These include following a healthy diet, limiting alcohol intake, engaging in regular physical activity, quitting smoking, and managing stress.</w:t>
      </w:r>
    </w:p>
    <w:p w14:paraId="6E6E91A3" w14:textId="10FD0F58" w:rsidR="00B907EE" w:rsidRPr="002F25C4" w:rsidRDefault="00B907EE" w:rsidP="00B907EE">
      <w:pPr>
        <w:spacing w:line="360" w:lineRule="auto"/>
        <w:rPr>
          <w:rFonts w:eastAsiaTheme="minorHAnsi" w:cs="Segoe UI"/>
          <w:shd w:val="clear" w:color="auto" w:fill="FFFFFF"/>
          <w:lang w:eastAsia="en-US"/>
        </w:rPr>
      </w:pPr>
      <w:r w:rsidRPr="00652300">
        <w:rPr>
          <w:rFonts w:eastAsiaTheme="minorHAnsi" w:cs="Segoe UI"/>
          <w:shd w:val="clear" w:color="auto" w:fill="FFFFFF"/>
          <w:lang w:eastAsia="en-US"/>
        </w:rPr>
        <w:t xml:space="preserve">Bob’s hypertension is a significant risk factor for CVD. </w:t>
      </w:r>
      <w:r w:rsidRPr="002F25C4">
        <w:rPr>
          <w:rFonts w:eastAsiaTheme="minorHAnsi" w:cs="Segoe UI"/>
          <w:shd w:val="clear" w:color="auto" w:fill="FFFFFF"/>
          <w:lang w:eastAsia="en-US"/>
        </w:rPr>
        <w:t xml:space="preserve">Public </w:t>
      </w:r>
      <w:r w:rsidRPr="00652300">
        <w:rPr>
          <w:rFonts w:eastAsiaTheme="minorHAnsi" w:cs="Segoe UI"/>
          <w:shd w:val="clear" w:color="auto" w:fill="FFFFFF"/>
          <w:lang w:eastAsia="en-US"/>
        </w:rPr>
        <w:t xml:space="preserve">Health Wales (2025) emphasizes the importance of early detection and treatment in preventing coronary heart disease and stroke. </w:t>
      </w:r>
      <w:r w:rsidRPr="002F25C4">
        <w:rPr>
          <w:rFonts w:eastAsiaTheme="minorHAnsi" w:cs="Segoe UI"/>
          <w:shd w:val="clear" w:color="auto" w:fill="FFFFFF"/>
          <w:lang w:eastAsia="en-US"/>
        </w:rPr>
        <w:t>NHS Inform (2025</w:t>
      </w:r>
      <w:r w:rsidR="00601318" w:rsidRPr="002F25C4">
        <w:rPr>
          <w:rFonts w:eastAsiaTheme="minorHAnsi" w:cs="Segoe UI"/>
          <w:shd w:val="clear" w:color="auto" w:fill="FFFFFF"/>
          <w:lang w:eastAsia="en-US"/>
        </w:rPr>
        <w:t>b</w:t>
      </w:r>
      <w:r w:rsidRPr="002F25C4">
        <w:rPr>
          <w:rFonts w:eastAsiaTheme="minorHAnsi" w:cs="Segoe UI"/>
          <w:shd w:val="clear" w:color="auto" w:fill="FFFFFF"/>
          <w:lang w:eastAsia="en-US"/>
        </w:rPr>
        <w:t>) recommends various lifestyle interventions, such as weight loss, consistent physical activity, reduced salt and alcohol consumption, and medication, such as angiotensin-converting enzyme (ACE) inhibitors like ramipril to help manage high blood pressure.</w:t>
      </w:r>
    </w:p>
    <w:p w14:paraId="22D61D7E" w14:textId="77777777" w:rsidR="00B907EE" w:rsidRPr="0087286D" w:rsidRDefault="00B907EE" w:rsidP="00B907EE">
      <w:pPr>
        <w:spacing w:line="360" w:lineRule="auto"/>
        <w:rPr>
          <w:rFonts w:eastAsiaTheme="minorHAnsi" w:cs="Segoe UI"/>
          <w:shd w:val="clear" w:color="auto" w:fill="FFFFFF"/>
          <w:lang w:eastAsia="en-US"/>
        </w:rPr>
      </w:pPr>
      <w:r w:rsidRPr="000B15A2">
        <w:rPr>
          <w:rFonts w:eastAsiaTheme="minorHAnsi" w:cs="Segoe UI"/>
          <w:shd w:val="clear" w:color="auto" w:fill="FFFFFF"/>
          <w:lang w:eastAsia="en-US"/>
        </w:rPr>
        <w:t xml:space="preserve">Bob’s elevated cholesterol levels further increase his risk of heart disease and stroke. </w:t>
      </w:r>
      <w:r w:rsidRPr="0087286D">
        <w:rPr>
          <w:rFonts w:eastAsiaTheme="minorHAnsi" w:cs="Segoe UI"/>
          <w:shd w:val="clear" w:color="auto" w:fill="FFFFFF"/>
          <w:lang w:eastAsia="en-US"/>
        </w:rPr>
        <w:t xml:space="preserve">Lowering </w:t>
      </w:r>
      <w:r w:rsidRPr="000B15A2">
        <w:rPr>
          <w:rFonts w:eastAsiaTheme="minorHAnsi" w:cs="Segoe UI"/>
          <w:shd w:val="clear" w:color="auto" w:fill="FFFFFF"/>
          <w:lang w:eastAsia="en-US"/>
        </w:rPr>
        <w:t xml:space="preserve">high serum cholesterol is critical to reducing the likelihood of developing CVD (Public Health Wales, 2025). </w:t>
      </w:r>
      <w:r w:rsidRPr="0087286D">
        <w:rPr>
          <w:rFonts w:eastAsiaTheme="minorHAnsi" w:cs="Segoe UI"/>
          <w:shd w:val="clear" w:color="auto" w:fill="FFFFFF"/>
          <w:lang w:eastAsia="en-US"/>
        </w:rPr>
        <w:t xml:space="preserve">To manage this, the British Heart Foundation (BHF, 2025b) </w:t>
      </w:r>
      <w:r w:rsidRPr="0087286D">
        <w:rPr>
          <w:rFonts w:eastAsiaTheme="minorHAnsi" w:cs="Segoe UI"/>
          <w:shd w:val="clear" w:color="auto" w:fill="FFFFFF"/>
          <w:lang w:eastAsia="en-US"/>
        </w:rPr>
        <w:lastRenderedPageBreak/>
        <w:t>advises increasing physical activity, reducing alcohol intake, quitting smoking, and adopting a heart-healthy diet.</w:t>
      </w:r>
    </w:p>
    <w:p w14:paraId="0B36273E" w14:textId="5786F1CA" w:rsidR="00B907EE" w:rsidRPr="00206E4C" w:rsidRDefault="00B907EE" w:rsidP="00B907EE">
      <w:pPr>
        <w:spacing w:line="360" w:lineRule="auto"/>
        <w:rPr>
          <w:rFonts w:eastAsiaTheme="minorHAnsi" w:cs="Segoe UI"/>
          <w:shd w:val="clear" w:color="auto" w:fill="FFFFFF"/>
          <w:lang w:eastAsia="en-US"/>
        </w:rPr>
      </w:pPr>
      <w:r w:rsidRPr="00335429">
        <w:rPr>
          <w:rFonts w:eastAsiaTheme="minorHAnsi" w:cs="Segoe UI"/>
          <w:shd w:val="clear" w:color="auto" w:fill="FFFFFF"/>
          <w:lang w:eastAsia="en-US"/>
        </w:rPr>
        <w:t>As Bob is prediabetic and at risk of developing type 2 diabetes (Diabetes UK, 2025</w:t>
      </w:r>
      <w:r w:rsidR="00335429" w:rsidRPr="00335429">
        <w:rPr>
          <w:rFonts w:eastAsiaTheme="minorHAnsi" w:cs="Segoe UI"/>
          <w:shd w:val="clear" w:color="auto" w:fill="FFFFFF"/>
          <w:lang w:eastAsia="en-US"/>
        </w:rPr>
        <w:t>a</w:t>
      </w:r>
      <w:r w:rsidRPr="00335429">
        <w:rPr>
          <w:rFonts w:eastAsiaTheme="minorHAnsi" w:cs="Segoe UI"/>
          <w:shd w:val="clear" w:color="auto" w:fill="FFFFFF"/>
          <w:lang w:eastAsia="en-US"/>
        </w:rPr>
        <w:t xml:space="preserve">), his risk for CVD is further amplified. </w:t>
      </w:r>
      <w:r w:rsidRPr="00043C83">
        <w:rPr>
          <w:rFonts w:eastAsiaTheme="minorHAnsi" w:cs="Segoe UI"/>
          <w:shd w:val="clear" w:color="auto" w:fill="FFFFFF"/>
          <w:lang w:eastAsia="en-US"/>
        </w:rPr>
        <w:t xml:space="preserve">Diabetes not only increases the likelihood of cardiovascular complications but also worsens prognosis after CVD events and intensifies other risk factors, including high cholesterol, hypertension, obesity, and smoking, all of which Bob currently experiences (Public Health Wales, 2025). </w:t>
      </w:r>
      <w:r w:rsidRPr="00413876">
        <w:rPr>
          <w:rFonts w:eastAsiaTheme="minorHAnsi" w:cs="Segoe UI"/>
          <w:shd w:val="clear" w:color="auto" w:fill="FFFFFF"/>
          <w:lang w:eastAsia="en-US"/>
        </w:rPr>
        <w:t xml:space="preserve">Galindo </w:t>
      </w:r>
      <w:r w:rsidRPr="00043C83">
        <w:rPr>
          <w:rFonts w:eastAsiaTheme="minorHAnsi" w:cs="Segoe UI"/>
          <w:i/>
          <w:iCs/>
          <w:shd w:val="clear" w:color="auto" w:fill="FFFFFF"/>
          <w:lang w:eastAsia="en-US"/>
        </w:rPr>
        <w:t>et al.,</w:t>
      </w:r>
      <w:r w:rsidRPr="00043C83">
        <w:rPr>
          <w:rFonts w:eastAsiaTheme="minorHAnsi" w:cs="Segoe UI"/>
          <w:shd w:val="clear" w:color="auto" w:fill="FFFFFF"/>
          <w:lang w:eastAsia="en-US"/>
        </w:rPr>
        <w:t xml:space="preserve"> </w:t>
      </w:r>
      <w:r w:rsidRPr="00413876">
        <w:rPr>
          <w:rFonts w:eastAsiaTheme="minorHAnsi" w:cs="Segoe UI"/>
          <w:shd w:val="clear" w:color="auto" w:fill="FFFFFF"/>
          <w:lang w:eastAsia="en-US"/>
        </w:rPr>
        <w:t>(2023) recommend managing type 2 diabetes through a diet rich in nutrient-dense foods, reducing intake of added sugars, refined grains, and processed foods, quitting tobacco use, increasing physical activity (</w:t>
      </w:r>
      <w:r w:rsidR="00206E4C">
        <w:rPr>
          <w:rFonts w:eastAsiaTheme="minorHAnsi" w:cs="Segoe UI"/>
          <w:shd w:val="clear" w:color="auto" w:fill="FFFFFF"/>
          <w:lang w:eastAsia="en-US"/>
        </w:rPr>
        <w:t xml:space="preserve">for example, </w:t>
      </w:r>
      <w:r w:rsidRPr="00206E4C">
        <w:rPr>
          <w:rFonts w:eastAsiaTheme="minorHAnsi" w:cs="Segoe UI"/>
          <w:shd w:val="clear" w:color="auto" w:fill="FFFFFF"/>
          <w:lang w:eastAsia="en-US"/>
        </w:rPr>
        <w:t>walking, using stairs, household chores), and ensuring adequate sleep.</w:t>
      </w:r>
    </w:p>
    <w:p w14:paraId="378C3F67" w14:textId="416371BB" w:rsidR="00B907EE" w:rsidRPr="00421495" w:rsidRDefault="00B907EE" w:rsidP="00B907EE">
      <w:pPr>
        <w:spacing w:line="360" w:lineRule="auto"/>
        <w:rPr>
          <w:rFonts w:eastAsiaTheme="minorHAnsi" w:cs="Segoe UI"/>
          <w:shd w:val="clear" w:color="auto" w:fill="FFFFFF"/>
          <w:lang w:eastAsia="en-US"/>
        </w:rPr>
      </w:pPr>
      <w:r w:rsidRPr="00206E4C">
        <w:rPr>
          <w:rFonts w:eastAsiaTheme="minorHAnsi" w:cs="Segoe UI"/>
          <w:shd w:val="clear" w:color="auto" w:fill="FFFFFF"/>
          <w:lang w:eastAsia="en-US"/>
        </w:rPr>
        <w:t xml:space="preserve">Tobacco </w:t>
      </w:r>
      <w:proofErr w:type="gramStart"/>
      <w:r w:rsidRPr="00206E4C">
        <w:rPr>
          <w:rFonts w:eastAsiaTheme="minorHAnsi" w:cs="Segoe UI"/>
          <w:shd w:val="clear" w:color="auto" w:fill="FFFFFF"/>
          <w:lang w:eastAsia="en-US"/>
        </w:rPr>
        <w:t>use</w:t>
      </w:r>
      <w:proofErr w:type="gramEnd"/>
      <w:r w:rsidRPr="00206E4C">
        <w:rPr>
          <w:rFonts w:eastAsiaTheme="minorHAnsi" w:cs="Segoe UI"/>
          <w:shd w:val="clear" w:color="auto" w:fill="FFFFFF"/>
          <w:lang w:eastAsia="en-US"/>
        </w:rPr>
        <w:t xml:space="preserve"> significantly contributes to the risk of CVD. </w:t>
      </w:r>
      <w:r w:rsidRPr="001E32C6">
        <w:rPr>
          <w:rFonts w:eastAsiaTheme="minorHAnsi" w:cs="Segoe UI"/>
          <w:shd w:val="clear" w:color="auto" w:fill="FFFFFF"/>
          <w:lang w:eastAsia="en-US"/>
        </w:rPr>
        <w:t xml:space="preserve">Smoking damages the arterial lining, particularly the coronary arteries, and chemicals such as acrolein alter cholesterol metabolism, resulting in higher blood cholesterol </w:t>
      </w:r>
      <w:r w:rsidRPr="009C62E8">
        <w:rPr>
          <w:rFonts w:eastAsiaTheme="minorHAnsi" w:cs="Segoe UI"/>
          <w:shd w:val="clear" w:color="auto" w:fill="FFFFFF"/>
          <w:lang w:eastAsia="en-US"/>
        </w:rPr>
        <w:t xml:space="preserve">levels </w:t>
      </w:r>
      <w:r w:rsidRPr="001E32C6">
        <w:rPr>
          <w:rFonts w:eastAsiaTheme="minorHAnsi" w:cs="Segoe UI"/>
          <w:shd w:val="clear" w:color="auto" w:fill="FFFFFF"/>
          <w:lang w:eastAsia="en-US"/>
        </w:rPr>
        <w:t xml:space="preserve">(Public Health Wales, 2025; ASH, 2021b). </w:t>
      </w:r>
      <w:r w:rsidRPr="00421495">
        <w:rPr>
          <w:rFonts w:eastAsiaTheme="minorHAnsi" w:cs="Segoe UI"/>
          <w:shd w:val="clear" w:color="auto" w:fill="FFFFFF"/>
          <w:lang w:eastAsia="en-US"/>
        </w:rPr>
        <w:t>Bob should quit smoking; cessation aids such as nicotine replacement therapy (NRT), snus, and e-cigarettes are recommended by Lund and Lund (2022) to support this goal.</w:t>
      </w:r>
    </w:p>
    <w:p w14:paraId="1A693002" w14:textId="1A4DBD3A" w:rsidR="00B907EE" w:rsidRPr="00505B17" w:rsidRDefault="00B907EE" w:rsidP="00B907EE">
      <w:pPr>
        <w:spacing w:line="360" w:lineRule="auto"/>
        <w:rPr>
          <w:rFonts w:eastAsiaTheme="minorHAnsi" w:cs="Segoe UI"/>
          <w:shd w:val="clear" w:color="auto" w:fill="FFFFFF"/>
          <w:lang w:eastAsia="en-US"/>
        </w:rPr>
      </w:pPr>
      <w:r w:rsidRPr="00505B17">
        <w:rPr>
          <w:rFonts w:eastAsiaTheme="minorHAnsi" w:cs="Segoe UI"/>
          <w:shd w:val="clear" w:color="auto" w:fill="FFFFFF"/>
          <w:lang w:eastAsia="en-US"/>
        </w:rPr>
        <w:t xml:space="preserve">Bob’s weight is closely tied to his CVD risk factors, including elevated blood pressure and the development of type 2 diabetes. Nonetheless, regular physical activity can substantially reduce the risk of CVD by up to 30% for coronary heart disease (Public Health Wales, 2025). </w:t>
      </w:r>
      <w:r w:rsidRPr="00B70137">
        <w:rPr>
          <w:rFonts w:eastAsiaTheme="minorHAnsi" w:cs="Segoe UI"/>
          <w:shd w:val="clear" w:color="auto" w:fill="FFFFFF"/>
          <w:lang w:eastAsia="en-US"/>
        </w:rPr>
        <w:t xml:space="preserve">Gray </w:t>
      </w:r>
      <w:r w:rsidRPr="00505B17">
        <w:rPr>
          <w:rFonts w:eastAsiaTheme="minorHAnsi" w:cs="Segoe UI"/>
          <w:shd w:val="clear" w:color="auto" w:fill="FFFFFF"/>
          <w:lang w:eastAsia="en-US"/>
        </w:rPr>
        <w:t xml:space="preserve">(2024) recommends 30 minutes of brisk walking daily, along with using NHS-supported apps such as Active 10 or the </w:t>
      </w:r>
      <w:proofErr w:type="spellStart"/>
      <w:r w:rsidRPr="00505B17">
        <w:rPr>
          <w:rFonts w:eastAsiaTheme="minorHAnsi" w:cs="Segoe UI"/>
          <w:shd w:val="clear" w:color="auto" w:fill="FFFFFF"/>
          <w:lang w:eastAsia="en-US"/>
        </w:rPr>
        <w:t>Exi</w:t>
      </w:r>
      <w:proofErr w:type="spellEnd"/>
      <w:r w:rsidRPr="00505B17">
        <w:rPr>
          <w:rFonts w:eastAsiaTheme="minorHAnsi" w:cs="Segoe UI"/>
          <w:shd w:val="clear" w:color="auto" w:fill="FFFFFF"/>
          <w:lang w:eastAsia="en-US"/>
        </w:rPr>
        <w:t xml:space="preserve"> digital system, which could lead to a weight loss of 10 pounds within a year.</w:t>
      </w:r>
    </w:p>
    <w:p w14:paraId="50636B2E" w14:textId="77777777" w:rsidR="00B907EE" w:rsidRPr="008476CC" w:rsidRDefault="00B907EE" w:rsidP="00B907EE">
      <w:pPr>
        <w:spacing w:line="360" w:lineRule="auto"/>
        <w:rPr>
          <w:rFonts w:eastAsiaTheme="minorHAnsi" w:cs="Segoe UI"/>
          <w:shd w:val="clear" w:color="auto" w:fill="FFFFFF"/>
          <w:lang w:eastAsia="en-US"/>
        </w:rPr>
      </w:pPr>
      <w:r w:rsidRPr="00B70137">
        <w:rPr>
          <w:rFonts w:eastAsiaTheme="minorHAnsi" w:cs="Segoe UI"/>
          <w:shd w:val="clear" w:color="auto" w:fill="FFFFFF"/>
          <w:lang w:eastAsia="en-US"/>
        </w:rPr>
        <w:t xml:space="preserve">To support Bob’s mental health and well-being, Maslow’s Hierarchy of Needs highlights the importance of meeting both physiological and psychological needs in order to function optimally. </w:t>
      </w:r>
      <w:r w:rsidRPr="00FD2BFC">
        <w:rPr>
          <w:rFonts w:eastAsiaTheme="minorHAnsi" w:cs="Segoe UI"/>
          <w:shd w:val="clear" w:color="auto" w:fill="FFFFFF"/>
          <w:lang w:eastAsia="en-US"/>
        </w:rPr>
        <w:t xml:space="preserve">Maslow’s </w:t>
      </w:r>
      <w:r w:rsidRPr="008476CC">
        <w:rPr>
          <w:rFonts w:eastAsiaTheme="minorHAnsi" w:cs="Segoe UI"/>
          <w:shd w:val="clear" w:color="auto" w:fill="FFFFFF"/>
          <w:lang w:eastAsia="en-US"/>
        </w:rPr>
        <w:t>five-tier model includes physiological needs, safety, love and belonging, esteem, and self-actualisation (Maslow, 1943).</w:t>
      </w:r>
    </w:p>
    <w:p w14:paraId="1113B53B" w14:textId="0C057300" w:rsidR="00B907EE" w:rsidRPr="0066145D" w:rsidRDefault="00B907EE" w:rsidP="00B907EE">
      <w:pPr>
        <w:spacing w:line="360" w:lineRule="auto"/>
        <w:rPr>
          <w:rFonts w:eastAsiaTheme="minorHAnsi" w:cs="Segoe UI"/>
          <w:shd w:val="clear" w:color="auto" w:fill="FFFFFF"/>
          <w:lang w:eastAsia="en-US"/>
        </w:rPr>
      </w:pPr>
      <w:r w:rsidRPr="009A6650">
        <w:rPr>
          <w:rFonts w:eastAsiaTheme="minorHAnsi" w:cs="Segoe UI"/>
          <w:shd w:val="clear" w:color="auto" w:fill="FFFFFF"/>
          <w:lang w:eastAsia="en-US"/>
        </w:rPr>
        <w:t xml:space="preserve">To </w:t>
      </w:r>
      <w:r w:rsidRPr="00FD2BFC">
        <w:rPr>
          <w:rFonts w:eastAsiaTheme="minorHAnsi" w:cs="Segoe UI"/>
          <w:shd w:val="clear" w:color="auto" w:fill="FFFFFF"/>
          <w:lang w:eastAsia="en-US"/>
        </w:rPr>
        <w:t xml:space="preserve">begin, Bob can address his physiological needs by improving his sleep habits. </w:t>
      </w:r>
      <w:r w:rsidRPr="009A6650">
        <w:rPr>
          <w:rFonts w:eastAsiaTheme="minorHAnsi" w:cs="Segoe UI"/>
          <w:shd w:val="clear" w:color="auto" w:fill="FFFFFF"/>
          <w:lang w:eastAsia="en-US"/>
        </w:rPr>
        <w:t xml:space="preserve">Lim </w:t>
      </w:r>
      <w:r w:rsidRPr="009A6650">
        <w:rPr>
          <w:rFonts w:eastAsiaTheme="minorHAnsi" w:cs="Segoe UI"/>
          <w:i/>
          <w:iCs/>
          <w:shd w:val="clear" w:color="auto" w:fill="FFFFFF"/>
          <w:lang w:eastAsia="en-US"/>
        </w:rPr>
        <w:t>et al.,</w:t>
      </w:r>
      <w:r w:rsidRPr="009A6650">
        <w:rPr>
          <w:rFonts w:eastAsiaTheme="minorHAnsi" w:cs="Segoe UI"/>
          <w:shd w:val="clear" w:color="auto" w:fill="FFFFFF"/>
          <w:lang w:eastAsia="en-US"/>
        </w:rPr>
        <w:t xml:space="preserve"> (2023) emphasize the importance of adequate sleep for psychological well-being. </w:t>
      </w:r>
      <w:r w:rsidRPr="0066145D">
        <w:rPr>
          <w:rFonts w:eastAsiaTheme="minorHAnsi" w:cs="Segoe UI"/>
          <w:shd w:val="clear" w:color="auto" w:fill="FFFFFF"/>
          <w:lang w:eastAsia="en-US"/>
        </w:rPr>
        <w:t xml:space="preserve">NHS (2025) suggests improving sleep hygiene through techniques such as maintaining a </w:t>
      </w:r>
      <w:r w:rsidRPr="0066145D">
        <w:rPr>
          <w:rFonts w:eastAsiaTheme="minorHAnsi" w:cs="Segoe UI"/>
          <w:shd w:val="clear" w:color="auto" w:fill="FFFFFF"/>
          <w:lang w:eastAsia="en-US"/>
        </w:rPr>
        <w:lastRenderedPageBreak/>
        <w:t>regular sleep routine, practicing meditation and mindfulness, optimizing the sleep environment, reading, avoiding late-night eating, and engaging in regular physical activity.</w:t>
      </w:r>
    </w:p>
    <w:p w14:paraId="3C1C5307" w14:textId="1FF5240C" w:rsidR="00B907EE" w:rsidRPr="008E224E" w:rsidRDefault="00B907EE" w:rsidP="00B907EE">
      <w:pPr>
        <w:spacing w:line="360" w:lineRule="auto"/>
        <w:rPr>
          <w:rFonts w:eastAsiaTheme="minorHAnsi" w:cs="Segoe UI"/>
          <w:shd w:val="clear" w:color="auto" w:fill="FFFFFF"/>
          <w:lang w:eastAsia="en-US"/>
        </w:rPr>
      </w:pPr>
      <w:r w:rsidRPr="005F7722">
        <w:rPr>
          <w:rFonts w:eastAsiaTheme="minorHAnsi" w:cs="Segoe UI"/>
          <w:shd w:val="clear" w:color="auto" w:fill="FFFFFF"/>
          <w:lang w:eastAsia="en-US"/>
        </w:rPr>
        <w:t xml:space="preserve">Regarding safety, Bob’s mental health could benefit from activities like walking, yoga, and strength training, all of which are effective in treating depression (Noetel </w:t>
      </w:r>
      <w:r w:rsidRPr="005F7722">
        <w:rPr>
          <w:rFonts w:eastAsiaTheme="minorHAnsi" w:cs="Segoe UI"/>
          <w:i/>
          <w:iCs/>
          <w:shd w:val="clear" w:color="auto" w:fill="FFFFFF"/>
          <w:lang w:eastAsia="en-US"/>
        </w:rPr>
        <w:t>et al.,</w:t>
      </w:r>
      <w:r w:rsidRPr="005F7722">
        <w:rPr>
          <w:rFonts w:eastAsiaTheme="minorHAnsi" w:cs="Segoe UI"/>
          <w:shd w:val="clear" w:color="auto" w:fill="FFFFFF"/>
          <w:lang w:eastAsia="en-US"/>
        </w:rPr>
        <w:t xml:space="preserve"> 2024). </w:t>
      </w:r>
      <w:r w:rsidRPr="008E224E">
        <w:rPr>
          <w:rFonts w:eastAsiaTheme="minorHAnsi" w:cs="Segoe UI"/>
          <w:shd w:val="clear" w:color="auto" w:fill="FFFFFF"/>
          <w:lang w:eastAsia="en-US"/>
        </w:rPr>
        <w:t xml:space="preserve">For </w:t>
      </w:r>
      <w:r w:rsidRPr="005F7722">
        <w:rPr>
          <w:rFonts w:eastAsiaTheme="minorHAnsi" w:cs="Segoe UI"/>
          <w:shd w:val="clear" w:color="auto" w:fill="FFFFFF"/>
          <w:lang w:eastAsia="en-US"/>
        </w:rPr>
        <w:t xml:space="preserve">love and belonging, Bob who lives near several walking paths, could join a walking group or go on walks with friends and family. </w:t>
      </w:r>
      <w:r w:rsidRPr="008E224E">
        <w:rPr>
          <w:rFonts w:eastAsiaTheme="minorHAnsi" w:cs="Segoe UI"/>
          <w:shd w:val="clear" w:color="auto" w:fill="FFFFFF"/>
          <w:lang w:eastAsia="en-US"/>
        </w:rPr>
        <w:t>The Mental Health Foundation (2025) supports movement-based activities as a way to strengthen relationships, form new connections, and improve mental health through exposure to nature.</w:t>
      </w:r>
    </w:p>
    <w:p w14:paraId="25AA0F08" w14:textId="227BEE85" w:rsidR="00B907EE" w:rsidRPr="00AD7130" w:rsidRDefault="00B907EE" w:rsidP="00B907EE">
      <w:pPr>
        <w:spacing w:line="360" w:lineRule="auto"/>
        <w:rPr>
          <w:rFonts w:eastAsiaTheme="minorHAnsi" w:cs="Segoe UI"/>
          <w:shd w:val="clear" w:color="auto" w:fill="FFFFFF"/>
          <w:lang w:eastAsia="en-US"/>
        </w:rPr>
      </w:pPr>
      <w:r w:rsidRPr="00AD7130">
        <w:rPr>
          <w:rFonts w:eastAsiaTheme="minorHAnsi" w:cs="Segoe UI"/>
          <w:shd w:val="clear" w:color="auto" w:fill="FFFFFF"/>
          <w:lang w:eastAsia="en-US"/>
        </w:rPr>
        <w:t xml:space="preserve">To </w:t>
      </w:r>
      <w:r w:rsidRPr="0031414B">
        <w:rPr>
          <w:rFonts w:eastAsiaTheme="minorHAnsi" w:cs="Segoe UI"/>
          <w:shd w:val="clear" w:color="auto" w:fill="FFFFFF"/>
          <w:lang w:eastAsia="en-US"/>
        </w:rPr>
        <w:t xml:space="preserve">boost self-esteem, Bob could adopt a healthy diet, such as the Mediterranean diet, which has been linked to enhanced mental well-being (Firth </w:t>
      </w:r>
      <w:r w:rsidRPr="0031414B">
        <w:rPr>
          <w:rFonts w:eastAsiaTheme="minorHAnsi" w:cs="Segoe UI"/>
          <w:i/>
          <w:iCs/>
          <w:shd w:val="clear" w:color="auto" w:fill="FFFFFF"/>
          <w:lang w:eastAsia="en-US"/>
        </w:rPr>
        <w:t>et al.,</w:t>
      </w:r>
      <w:r w:rsidRPr="0031414B">
        <w:rPr>
          <w:rFonts w:eastAsiaTheme="minorHAnsi" w:cs="Segoe UI"/>
          <w:shd w:val="clear" w:color="auto" w:fill="FFFFFF"/>
          <w:lang w:eastAsia="en-US"/>
        </w:rPr>
        <w:t xml:space="preserve"> </w:t>
      </w:r>
      <w:r w:rsidRPr="00AD7130">
        <w:rPr>
          <w:rFonts w:eastAsiaTheme="minorHAnsi" w:cs="Segoe UI"/>
          <w:shd w:val="clear" w:color="auto" w:fill="FFFFFF"/>
          <w:lang w:eastAsia="en-US"/>
        </w:rPr>
        <w:t xml:space="preserve">2020). Finally, Maslow (1962) described self-actualisation as the realization of one’s full potential, which brings about a sense of </w:t>
      </w:r>
      <w:r w:rsidR="00AD7130" w:rsidRPr="00AD7130">
        <w:rPr>
          <w:rFonts w:eastAsiaTheme="minorHAnsi" w:cs="Segoe UI"/>
          <w:shd w:val="clear" w:color="auto" w:fill="FFFFFF"/>
          <w:lang w:eastAsia="en-US"/>
        </w:rPr>
        <w:t>fulfilment</w:t>
      </w:r>
      <w:r w:rsidRPr="00AD7130">
        <w:rPr>
          <w:rFonts w:eastAsiaTheme="minorHAnsi" w:cs="Segoe UI"/>
          <w:shd w:val="clear" w:color="auto" w:fill="FFFFFF"/>
          <w:lang w:eastAsia="en-US"/>
        </w:rPr>
        <w:t xml:space="preserve"> and joy. For Bob, this could be achieved by shifting his mindset and committing to improving both his physical and mental health.</w:t>
      </w:r>
    </w:p>
    <w:p w14:paraId="080F776F" w14:textId="74E5C7A9" w:rsidR="00B907EE" w:rsidRPr="00AD7130" w:rsidRDefault="00B907EE" w:rsidP="00B907EE">
      <w:pPr>
        <w:spacing w:line="360" w:lineRule="auto"/>
        <w:rPr>
          <w:rFonts w:eastAsiaTheme="minorHAnsi" w:cs="Segoe UI"/>
          <w:shd w:val="clear" w:color="auto" w:fill="FFFFFF"/>
          <w:lang w:eastAsia="en-US"/>
        </w:rPr>
      </w:pPr>
      <w:r w:rsidRPr="00AD7130">
        <w:rPr>
          <w:rFonts w:eastAsiaTheme="minorHAnsi" w:cs="Segoe UI"/>
          <w:shd w:val="clear" w:color="auto" w:fill="FFFFFF"/>
          <w:lang w:eastAsia="en-US"/>
        </w:rPr>
        <w:t>Conclusion</w:t>
      </w:r>
    </w:p>
    <w:p w14:paraId="5465826A" w14:textId="24A523BC" w:rsidR="00B907EE" w:rsidRPr="005764C4" w:rsidRDefault="00B907EE" w:rsidP="001F078D">
      <w:pPr>
        <w:spacing w:line="360" w:lineRule="auto"/>
        <w:rPr>
          <w:rFonts w:eastAsiaTheme="minorHAnsi" w:cs="Segoe UI"/>
          <w:shd w:val="clear" w:color="auto" w:fill="FFFFFF"/>
          <w:lang w:eastAsia="en-US"/>
        </w:rPr>
      </w:pPr>
      <w:r w:rsidRPr="00CC2111">
        <w:rPr>
          <w:rFonts w:eastAsiaTheme="minorHAnsi" w:cs="Segoe UI"/>
          <w:shd w:val="clear" w:color="auto" w:fill="FFFFFF"/>
          <w:lang w:eastAsia="en-US"/>
        </w:rPr>
        <w:t>This report aimed to systematically evaluate Bob’s physical health and well-being, offer specific recommendations, and align his mental health needs with Maslow’s Hierarchy of Needs. The case study outlined Bob’s current health conditions and risk factors</w:t>
      </w:r>
      <w:r w:rsidR="001F078D" w:rsidRPr="00CC2111">
        <w:rPr>
          <w:rFonts w:eastAsiaTheme="minorHAnsi" w:cs="Segoe UI"/>
          <w:shd w:val="clear" w:color="auto" w:fill="FFFFFF"/>
          <w:lang w:eastAsia="en-US"/>
        </w:rPr>
        <w:t xml:space="preserve">, </w:t>
      </w:r>
      <w:r w:rsidRPr="00CC2111">
        <w:rPr>
          <w:rFonts w:eastAsiaTheme="minorHAnsi" w:cs="Segoe UI"/>
          <w:shd w:val="clear" w:color="auto" w:fill="FFFFFF"/>
          <w:lang w:eastAsia="en-US"/>
        </w:rPr>
        <w:t xml:space="preserve">many of which are linked to lifestyle and family history. The literature reviewed provided insight into the consequences of these factors. For example, Sun </w:t>
      </w:r>
      <w:r w:rsidRPr="00CC2111">
        <w:rPr>
          <w:rFonts w:eastAsiaTheme="minorHAnsi" w:cs="Segoe UI"/>
          <w:i/>
          <w:iCs/>
          <w:shd w:val="clear" w:color="auto" w:fill="FFFFFF"/>
          <w:lang w:eastAsia="en-US"/>
        </w:rPr>
        <w:t>et al.</w:t>
      </w:r>
      <w:r w:rsidR="001F078D" w:rsidRPr="00CC2111">
        <w:rPr>
          <w:rFonts w:eastAsiaTheme="minorHAnsi" w:cs="Segoe UI"/>
          <w:i/>
          <w:iCs/>
          <w:shd w:val="clear" w:color="auto" w:fill="FFFFFF"/>
          <w:lang w:eastAsia="en-US"/>
        </w:rPr>
        <w:t>,</w:t>
      </w:r>
      <w:r w:rsidR="001F078D" w:rsidRPr="00CC2111">
        <w:rPr>
          <w:rFonts w:eastAsiaTheme="minorHAnsi" w:cs="Segoe UI"/>
          <w:shd w:val="clear" w:color="auto" w:fill="FFFFFF"/>
          <w:lang w:eastAsia="en-US"/>
        </w:rPr>
        <w:t xml:space="preserve"> </w:t>
      </w:r>
      <w:r w:rsidRPr="005764C4">
        <w:rPr>
          <w:rFonts w:eastAsiaTheme="minorHAnsi" w:cs="Segoe UI"/>
          <w:shd w:val="clear" w:color="auto" w:fill="FFFFFF"/>
          <w:lang w:eastAsia="en-US"/>
        </w:rPr>
        <w:t xml:space="preserve">(2022) discussed the impact of alcohol consumption, </w:t>
      </w:r>
      <w:proofErr w:type="spellStart"/>
      <w:r w:rsidRPr="005764C4">
        <w:rPr>
          <w:rFonts w:eastAsiaTheme="minorHAnsi" w:cs="Segoe UI"/>
          <w:shd w:val="clear" w:color="auto" w:fill="FFFFFF"/>
          <w:lang w:eastAsia="en-US"/>
        </w:rPr>
        <w:t>Weldegiorgis</w:t>
      </w:r>
      <w:proofErr w:type="spellEnd"/>
      <w:r w:rsidRPr="005764C4">
        <w:rPr>
          <w:rFonts w:eastAsiaTheme="minorHAnsi" w:cs="Segoe UI"/>
          <w:shd w:val="clear" w:color="auto" w:fill="FFFFFF"/>
          <w:lang w:eastAsia="en-US"/>
        </w:rPr>
        <w:t xml:space="preserve"> and Woodward (2020) detailed the complications of hypertension in men, and Mind (2024) highlighted how inadequate sleep contributes to anxiety and depression.</w:t>
      </w:r>
    </w:p>
    <w:p w14:paraId="25D15381" w14:textId="77777777" w:rsidR="00446606" w:rsidRDefault="00B907EE" w:rsidP="00446606">
      <w:pPr>
        <w:spacing w:line="360" w:lineRule="auto"/>
        <w:rPr>
          <w:rFonts w:eastAsiaTheme="minorHAnsi" w:cs="Segoe UI"/>
          <w:shd w:val="clear" w:color="auto" w:fill="FFFFFF"/>
          <w:lang w:eastAsia="en-US"/>
        </w:rPr>
      </w:pPr>
      <w:r w:rsidRPr="005764C4">
        <w:rPr>
          <w:rFonts w:eastAsiaTheme="minorHAnsi" w:cs="Segoe UI"/>
          <w:shd w:val="clear" w:color="auto" w:fill="FFFFFF"/>
          <w:lang w:eastAsia="en-US"/>
        </w:rPr>
        <w:t xml:space="preserve">The primary health recommendations focused on mitigating Bob’s risk of CVD, as numerous sources, including Public Health Wales (2025), emphasized the relationship between his current conditions and increased cardiovascular risk. </w:t>
      </w:r>
      <w:r w:rsidRPr="00B67F1D">
        <w:rPr>
          <w:rFonts w:eastAsiaTheme="minorHAnsi" w:cs="Segoe UI"/>
          <w:shd w:val="clear" w:color="auto" w:fill="FFFFFF"/>
          <w:lang w:eastAsia="en-US"/>
        </w:rPr>
        <w:t>For his mental health, Maslow’s Hierarchy of Needs offered a relevant framework, particularly the concept of self-actualisation, which can be reali</w:t>
      </w:r>
      <w:r w:rsidR="00B67F1D">
        <w:rPr>
          <w:rFonts w:eastAsiaTheme="minorHAnsi" w:cs="Segoe UI"/>
          <w:shd w:val="clear" w:color="auto" w:fill="FFFFFF"/>
          <w:lang w:eastAsia="en-US"/>
        </w:rPr>
        <w:t>s</w:t>
      </w:r>
      <w:r w:rsidRPr="00B67F1D">
        <w:rPr>
          <w:rFonts w:eastAsiaTheme="minorHAnsi" w:cs="Segoe UI"/>
          <w:shd w:val="clear" w:color="auto" w:fill="FFFFFF"/>
          <w:lang w:eastAsia="en-US"/>
        </w:rPr>
        <w:t>ed through a renewed focus on health and well-being.</w:t>
      </w:r>
    </w:p>
    <w:p w14:paraId="6BEF84D4" w14:textId="6F1222E3" w:rsidR="00446606" w:rsidRPr="00446606" w:rsidRDefault="00446606" w:rsidP="00446606">
      <w:pPr>
        <w:spacing w:line="360" w:lineRule="auto"/>
        <w:rPr>
          <w:rFonts w:eastAsiaTheme="minorHAnsi" w:cs="Segoe UI"/>
          <w:shd w:val="clear" w:color="auto" w:fill="FFFFFF"/>
          <w:lang w:eastAsia="en-US"/>
        </w:rPr>
      </w:pPr>
      <w:r w:rsidRPr="007F0A3D">
        <w:rPr>
          <w:b/>
          <w:bCs/>
        </w:rPr>
        <w:lastRenderedPageBreak/>
        <w:t>Reference List:</w:t>
      </w:r>
    </w:p>
    <w:p w14:paraId="5EC79A92" w14:textId="77777777" w:rsidR="00446606" w:rsidRPr="009A405F" w:rsidRDefault="00446606" w:rsidP="00446606">
      <w:pPr>
        <w:spacing w:line="360" w:lineRule="auto"/>
      </w:pPr>
      <w:bookmarkStart w:id="0" w:name="_Hlk196728212"/>
      <w:r w:rsidRPr="009A405F">
        <w:t xml:space="preserve">Action on Smoking and Health (2021a) </w:t>
      </w:r>
      <w:r w:rsidRPr="009A405F">
        <w:rPr>
          <w:i/>
          <w:iCs/>
        </w:rPr>
        <w:t xml:space="preserve">Smoking and Diabates. </w:t>
      </w:r>
      <w:r w:rsidRPr="009A405F">
        <w:t xml:space="preserve">Available at: </w:t>
      </w:r>
      <w:hyperlink r:id="rId7" w:anchor=":~:text=Research%20has%20demonstrated%20that%20the,a%20twofold%20increase%20in%20risk" w:history="1">
        <w:r w:rsidRPr="009A405F">
          <w:rPr>
            <w:rStyle w:val="Hyperlink"/>
            <w:color w:val="auto"/>
            <w:u w:val="none"/>
          </w:rPr>
          <w:t>https://ash.org.uk/resources/view/smoking-and-diabetes#:~:text=Research%20has%20demonstrated%20that%20the,a%20twofold%20increase%20in%20risk</w:t>
        </w:r>
      </w:hyperlink>
      <w:r w:rsidRPr="009A405F">
        <w:t>.  (Accessed: 7</w:t>
      </w:r>
      <w:r w:rsidRPr="009A405F">
        <w:rPr>
          <w:vertAlign w:val="superscript"/>
        </w:rPr>
        <w:t>th</w:t>
      </w:r>
      <w:r w:rsidRPr="009A405F">
        <w:t xml:space="preserve"> April 2025). </w:t>
      </w:r>
      <w:bookmarkEnd w:id="0"/>
    </w:p>
    <w:p w14:paraId="2A81C010" w14:textId="77777777" w:rsidR="00446606" w:rsidRPr="009A405F" w:rsidRDefault="00446606" w:rsidP="00446606">
      <w:pPr>
        <w:spacing w:line="360" w:lineRule="auto"/>
      </w:pPr>
      <w:r w:rsidRPr="009A405F">
        <w:t xml:space="preserve">Action on Smoking and Health (2021b) </w:t>
      </w:r>
      <w:r w:rsidRPr="009A405F">
        <w:rPr>
          <w:i/>
          <w:iCs/>
        </w:rPr>
        <w:t xml:space="preserve">Smoking, the Heart and Circulation. </w:t>
      </w:r>
      <w:r w:rsidRPr="009A405F">
        <w:t xml:space="preserve">Available at: </w:t>
      </w:r>
      <w:r w:rsidRPr="009A405F">
        <w:rPr>
          <w:i/>
          <w:iCs/>
        </w:rPr>
        <w:t xml:space="preserve"> </w:t>
      </w:r>
      <w:hyperlink r:id="rId8" w:history="1">
        <w:r w:rsidRPr="009A405F">
          <w:rPr>
            <w:rStyle w:val="Hyperlink"/>
            <w:color w:val="auto"/>
            <w:u w:val="none"/>
          </w:rPr>
          <w:t>https://ash.org.uk/resources/view/smoking-the-heart-and-circulation</w:t>
        </w:r>
      </w:hyperlink>
      <w:r w:rsidRPr="009A405F">
        <w:rPr>
          <w:i/>
          <w:iCs/>
        </w:rPr>
        <w:t xml:space="preserve"> </w:t>
      </w:r>
      <w:r w:rsidRPr="009A405F">
        <w:t>(Accessed: 1</w:t>
      </w:r>
      <w:r w:rsidRPr="009A405F">
        <w:rPr>
          <w:vertAlign w:val="superscript"/>
        </w:rPr>
        <w:t>st</w:t>
      </w:r>
      <w:r w:rsidRPr="009A405F">
        <w:t xml:space="preserve"> May 2025). </w:t>
      </w:r>
    </w:p>
    <w:p w14:paraId="4EB1E44D" w14:textId="77777777" w:rsidR="00446606" w:rsidRPr="009A405F" w:rsidRDefault="00446606" w:rsidP="00446606">
      <w:pPr>
        <w:spacing w:line="360" w:lineRule="auto"/>
      </w:pPr>
      <w:proofErr w:type="spellStart"/>
      <w:r w:rsidRPr="009A405F">
        <w:t>Ahlich</w:t>
      </w:r>
      <w:proofErr w:type="spellEnd"/>
      <w:r w:rsidRPr="009A405F">
        <w:t xml:space="preserve">, E. and Rancourt, D. (2022) ‘Boredom proneness, interoception, and emotional eating’, </w:t>
      </w:r>
      <w:r w:rsidRPr="009A405F">
        <w:rPr>
          <w:i/>
          <w:iCs/>
        </w:rPr>
        <w:t xml:space="preserve">Appetite, </w:t>
      </w:r>
      <w:r w:rsidRPr="009A405F">
        <w:t xml:space="preserve">178. Available at: </w:t>
      </w:r>
      <w:hyperlink r:id="rId9" w:history="1">
        <w:r w:rsidRPr="009A405F">
          <w:rPr>
            <w:rStyle w:val="Hyperlink"/>
            <w:color w:val="auto"/>
            <w:u w:val="none"/>
          </w:rPr>
          <w:t>https://doi.org/10.1016/j.appet.2022.106167</w:t>
        </w:r>
      </w:hyperlink>
      <w:r w:rsidRPr="009A405F">
        <w:t xml:space="preserve"> </w:t>
      </w:r>
    </w:p>
    <w:p w14:paraId="19904A8C" w14:textId="77777777" w:rsidR="00446606" w:rsidRPr="009A405F" w:rsidRDefault="00446606" w:rsidP="00446606">
      <w:pPr>
        <w:spacing w:line="360" w:lineRule="auto"/>
      </w:pPr>
      <w:r w:rsidRPr="009A405F">
        <w:t xml:space="preserve">Benenden Health (2024) </w:t>
      </w:r>
      <w:r w:rsidRPr="009A405F">
        <w:rPr>
          <w:i/>
          <w:iCs/>
        </w:rPr>
        <w:t xml:space="preserve">What Does Dehydration Feel Like? </w:t>
      </w:r>
      <w:r w:rsidRPr="009A405F">
        <w:t xml:space="preserve">Available at: </w:t>
      </w:r>
      <w:hyperlink r:id="rId10" w:anchor=":~:text=You%20may%20notice%20you%20feel,leads%20to%20that%20discomforting%20dizziness" w:history="1">
        <w:r w:rsidRPr="009A405F">
          <w:rPr>
            <w:rStyle w:val="Hyperlink"/>
            <w:color w:val="auto"/>
            <w:u w:val="none"/>
          </w:rPr>
          <w:t>https://www.benenden.co.uk/be-healthy/nutrition/what-does-dehydration-feel-like/#:~:text=You%20may%20notice%20you%20feel,leads%20to%20that%20discomforting%20dizziness</w:t>
        </w:r>
      </w:hyperlink>
      <w:r w:rsidRPr="009A405F">
        <w:t>. (Accessed: 26</w:t>
      </w:r>
      <w:r w:rsidRPr="009A405F">
        <w:rPr>
          <w:vertAlign w:val="superscript"/>
        </w:rPr>
        <w:t>th</w:t>
      </w:r>
      <w:r w:rsidRPr="009A405F">
        <w:t xml:space="preserve"> April 2025). </w:t>
      </w:r>
    </w:p>
    <w:p w14:paraId="4F8897E7" w14:textId="77777777" w:rsidR="00446606" w:rsidRPr="009A405F" w:rsidRDefault="00446606" w:rsidP="00446606">
      <w:pPr>
        <w:spacing w:line="360" w:lineRule="auto"/>
      </w:pPr>
      <w:r w:rsidRPr="009A405F">
        <w:t xml:space="preserve">Blood Pressure UK (2021) </w:t>
      </w:r>
      <w:r w:rsidRPr="009A405F">
        <w:rPr>
          <w:i/>
          <w:iCs/>
        </w:rPr>
        <w:t xml:space="preserve">Salt and your blood pressure. </w:t>
      </w:r>
      <w:r w:rsidRPr="009A405F">
        <w:t xml:space="preserve">Available at: </w:t>
      </w:r>
      <w:hyperlink r:id="rId11" w:history="1">
        <w:r w:rsidRPr="009A405F">
          <w:rPr>
            <w:rStyle w:val="Hyperlink"/>
            <w:color w:val="auto"/>
            <w:u w:val="none"/>
          </w:rPr>
          <w:t>https://www.bloodpressureuk.org/your-blood-pressure/how-to-lower-your-blood-pressure/healthy-eating/salt-and-your-blood-pressure/</w:t>
        </w:r>
      </w:hyperlink>
      <w:r w:rsidRPr="009A405F">
        <w:t xml:space="preserve"> (Accessed: 12</w:t>
      </w:r>
      <w:r w:rsidRPr="009A405F">
        <w:rPr>
          <w:vertAlign w:val="superscript"/>
        </w:rPr>
        <w:t>th</w:t>
      </w:r>
      <w:r w:rsidRPr="009A405F">
        <w:t xml:space="preserve"> April 2025). </w:t>
      </w:r>
    </w:p>
    <w:p w14:paraId="463857DA" w14:textId="77777777" w:rsidR="00446606" w:rsidRPr="009A405F" w:rsidRDefault="00446606" w:rsidP="00446606">
      <w:pPr>
        <w:spacing w:line="360" w:lineRule="auto"/>
      </w:pPr>
      <w:r w:rsidRPr="009A405F">
        <w:t xml:space="preserve">British Medical Journal Best Practice (2024) </w:t>
      </w:r>
      <w:r w:rsidRPr="009A405F">
        <w:rPr>
          <w:i/>
          <w:iCs/>
        </w:rPr>
        <w:t xml:space="preserve">Metabolic syndrome. </w:t>
      </w:r>
      <w:r w:rsidRPr="009A405F">
        <w:t xml:space="preserve">Available at: </w:t>
      </w:r>
      <w:hyperlink r:id="rId12" w:history="1">
        <w:r w:rsidRPr="009A405F">
          <w:rPr>
            <w:rStyle w:val="Hyperlink"/>
            <w:color w:val="auto"/>
            <w:u w:val="none"/>
          </w:rPr>
          <w:t>https://bestpractice.bmj.com/topics/en-gb/212</w:t>
        </w:r>
      </w:hyperlink>
      <w:r w:rsidRPr="009A405F">
        <w:t xml:space="preserve"> (Accessed: 1</w:t>
      </w:r>
      <w:r w:rsidRPr="009A405F">
        <w:rPr>
          <w:vertAlign w:val="superscript"/>
        </w:rPr>
        <w:t>st</w:t>
      </w:r>
      <w:r w:rsidRPr="009A405F">
        <w:t xml:space="preserve"> April 2025). </w:t>
      </w:r>
    </w:p>
    <w:p w14:paraId="7A8F255A" w14:textId="77777777" w:rsidR="00446606" w:rsidRPr="009A405F" w:rsidRDefault="00446606" w:rsidP="00446606">
      <w:pPr>
        <w:spacing w:line="360" w:lineRule="auto"/>
      </w:pPr>
      <w:r w:rsidRPr="009A405F">
        <w:t xml:space="preserve">British Psychological Society (2024) </w:t>
      </w:r>
      <w:r w:rsidRPr="009A405F">
        <w:rPr>
          <w:i/>
          <w:iCs/>
        </w:rPr>
        <w:t xml:space="preserve">Migraines and mental health. </w:t>
      </w:r>
      <w:r w:rsidRPr="009A405F">
        <w:t xml:space="preserve">Available at: </w:t>
      </w:r>
      <w:hyperlink r:id="rId13" w:history="1">
        <w:r w:rsidRPr="009A405F">
          <w:rPr>
            <w:rStyle w:val="Hyperlink"/>
            <w:color w:val="auto"/>
            <w:u w:val="none"/>
          </w:rPr>
          <w:t>https://www.bps.org.uk/news/migraines-and-mental-health</w:t>
        </w:r>
      </w:hyperlink>
      <w:r w:rsidRPr="009A405F">
        <w:t xml:space="preserve"> (Accessed: 23</w:t>
      </w:r>
      <w:r w:rsidRPr="009A405F">
        <w:rPr>
          <w:vertAlign w:val="superscript"/>
        </w:rPr>
        <w:t>rd</w:t>
      </w:r>
      <w:r w:rsidRPr="009A405F">
        <w:t xml:space="preserve"> April 2025). </w:t>
      </w:r>
    </w:p>
    <w:p w14:paraId="6098E1C2" w14:textId="77777777" w:rsidR="00446606" w:rsidRPr="009A405F" w:rsidRDefault="00446606" w:rsidP="00446606">
      <w:pPr>
        <w:spacing w:line="360" w:lineRule="auto"/>
      </w:pPr>
      <w:r w:rsidRPr="009A405F">
        <w:t xml:space="preserve">British Heart Foundation (2025a) </w:t>
      </w:r>
      <w:r w:rsidRPr="009A405F">
        <w:rPr>
          <w:i/>
          <w:iCs/>
        </w:rPr>
        <w:t xml:space="preserve">Alcohol and heart disease: what are the risks? </w:t>
      </w:r>
      <w:r w:rsidRPr="009A405F">
        <w:t xml:space="preserve">Available at: </w:t>
      </w:r>
      <w:hyperlink r:id="rId14" w:history="1">
        <w:r w:rsidRPr="009A405F">
          <w:rPr>
            <w:rStyle w:val="Hyperlink"/>
            <w:color w:val="auto"/>
            <w:u w:val="none"/>
          </w:rPr>
          <w:t>https://www.bhf.org.uk/informationsupport/heart-matters-magazine/medical/effects-of-alcohol-on-your-heart</w:t>
        </w:r>
      </w:hyperlink>
      <w:r w:rsidRPr="009A405F">
        <w:t xml:space="preserve"> (Accessed: 12</w:t>
      </w:r>
      <w:r w:rsidRPr="009A405F">
        <w:rPr>
          <w:vertAlign w:val="superscript"/>
        </w:rPr>
        <w:t>th</w:t>
      </w:r>
      <w:r w:rsidRPr="009A405F">
        <w:t xml:space="preserve"> April 2025). </w:t>
      </w:r>
    </w:p>
    <w:p w14:paraId="6419B740" w14:textId="77777777" w:rsidR="00446606" w:rsidRPr="009A405F" w:rsidRDefault="00446606" w:rsidP="00446606">
      <w:pPr>
        <w:spacing w:line="360" w:lineRule="auto"/>
      </w:pPr>
      <w:r w:rsidRPr="009A405F">
        <w:t xml:space="preserve">British Heart Foundation (2025b) </w:t>
      </w:r>
      <w:r w:rsidRPr="009A405F">
        <w:rPr>
          <w:i/>
          <w:iCs/>
        </w:rPr>
        <w:t xml:space="preserve">High cholesterol-symptoms, causes and levels. </w:t>
      </w:r>
      <w:r w:rsidRPr="009A405F">
        <w:t xml:space="preserve">Available at: </w:t>
      </w:r>
      <w:hyperlink r:id="rId15" w:anchor=":~:text=currently%20well%2Dmanaged.-,Treating%20high%20cholesterol,are%20good%20for%20your%20heart" w:history="1">
        <w:r w:rsidRPr="009A405F">
          <w:rPr>
            <w:rStyle w:val="Hyperlink"/>
            <w:color w:val="auto"/>
            <w:u w:val="none"/>
          </w:rPr>
          <w:t>https://www.bhf.org.uk/informationsupport/risk-factors/high-cholesterol#:~:text=currently%20well%2Dmanaged.-,Treating%20high%20cholesterol,are%20good%20for%20your%20heart</w:t>
        </w:r>
      </w:hyperlink>
      <w:r w:rsidRPr="009A405F">
        <w:t>. (Accessed: 29</w:t>
      </w:r>
      <w:r w:rsidRPr="009A405F">
        <w:rPr>
          <w:vertAlign w:val="superscript"/>
        </w:rPr>
        <w:t>th</w:t>
      </w:r>
      <w:r w:rsidRPr="009A405F">
        <w:t xml:space="preserve"> April 2025). </w:t>
      </w:r>
    </w:p>
    <w:p w14:paraId="4998020B" w14:textId="77777777" w:rsidR="00446606" w:rsidRPr="009A405F" w:rsidRDefault="00446606" w:rsidP="00446606">
      <w:pPr>
        <w:spacing w:line="360" w:lineRule="auto"/>
      </w:pPr>
      <w:r w:rsidRPr="009A405F">
        <w:lastRenderedPageBreak/>
        <w:t xml:space="preserve">Brunner, J, E. Tabak, G, A. Herder, C. Rathmann, W. and </w:t>
      </w:r>
      <w:proofErr w:type="spellStart"/>
      <w:r w:rsidRPr="009A405F">
        <w:t>Kivimaki</w:t>
      </w:r>
      <w:proofErr w:type="spellEnd"/>
      <w:r w:rsidRPr="009A405F">
        <w:t xml:space="preserve">, M. (2012) ‘Prediabetes: a high-risk state for diabetes development’, </w:t>
      </w:r>
      <w:r w:rsidRPr="009A405F">
        <w:rPr>
          <w:i/>
          <w:iCs/>
        </w:rPr>
        <w:t xml:space="preserve">The Lancet, </w:t>
      </w:r>
      <w:r w:rsidRPr="009A405F">
        <w:t xml:space="preserve">379 (9833), pp. 2279-2290. Available at: </w:t>
      </w:r>
      <w:hyperlink r:id="rId16" w:history="1">
        <w:r w:rsidRPr="009A405F">
          <w:rPr>
            <w:rStyle w:val="Hyperlink"/>
            <w:color w:val="auto"/>
            <w:u w:val="none"/>
          </w:rPr>
          <w:t>https://doi.org/10.1016/S0140-6736(12)60283-9</w:t>
        </w:r>
      </w:hyperlink>
      <w:r w:rsidRPr="009A405F">
        <w:t xml:space="preserve"> </w:t>
      </w:r>
    </w:p>
    <w:p w14:paraId="67933A22" w14:textId="77777777" w:rsidR="00446606" w:rsidRPr="009A405F" w:rsidRDefault="00446606" w:rsidP="00446606">
      <w:pPr>
        <w:spacing w:line="360" w:lineRule="auto"/>
      </w:pPr>
      <w:r w:rsidRPr="009A405F">
        <w:t xml:space="preserve">Dhawan, D. and Sharma, S. (2020) ‘Abdominal Obesity, Adipokines and Non-communicable Diseases’, </w:t>
      </w:r>
      <w:r w:rsidRPr="009A405F">
        <w:rPr>
          <w:i/>
          <w:iCs/>
        </w:rPr>
        <w:t xml:space="preserve">Journal of Steroid Biochemistry and Molecular Biology, </w:t>
      </w:r>
      <w:r w:rsidRPr="009A405F">
        <w:t xml:space="preserve">203. Available at: </w:t>
      </w:r>
      <w:hyperlink r:id="rId17" w:history="1">
        <w:r w:rsidRPr="009A405F">
          <w:rPr>
            <w:rStyle w:val="Hyperlink"/>
            <w:color w:val="auto"/>
            <w:u w:val="none"/>
          </w:rPr>
          <w:t>https://doi.org/10.1016/j.jsbmb.2020.105737</w:t>
        </w:r>
      </w:hyperlink>
    </w:p>
    <w:p w14:paraId="162A17E6" w14:textId="77777777" w:rsidR="00446606" w:rsidRPr="009A405F" w:rsidRDefault="00446606" w:rsidP="00446606">
      <w:pPr>
        <w:spacing w:line="360" w:lineRule="auto"/>
      </w:pPr>
      <w:r w:rsidRPr="009A405F">
        <w:t xml:space="preserve">Diabates UK (2025a) </w:t>
      </w:r>
      <w:r w:rsidRPr="009A405F">
        <w:rPr>
          <w:i/>
          <w:iCs/>
        </w:rPr>
        <w:t xml:space="preserve">Prediabetes. </w:t>
      </w:r>
      <w:r w:rsidRPr="009A405F">
        <w:t xml:space="preserve">Available at: </w:t>
      </w:r>
      <w:hyperlink r:id="rId18" w:history="1">
        <w:r w:rsidRPr="009A405F">
          <w:rPr>
            <w:rStyle w:val="Hyperlink"/>
            <w:color w:val="auto"/>
            <w:u w:val="none"/>
          </w:rPr>
          <w:t>https://www.diabetes.org.uk/about-diabetes/type-2-diabetes/prediabetes</w:t>
        </w:r>
      </w:hyperlink>
      <w:r w:rsidRPr="009A405F">
        <w:t xml:space="preserve"> (Accessed: 1</w:t>
      </w:r>
      <w:r w:rsidRPr="009A405F">
        <w:rPr>
          <w:vertAlign w:val="superscript"/>
        </w:rPr>
        <w:t>st</w:t>
      </w:r>
      <w:r w:rsidRPr="009A405F">
        <w:t xml:space="preserve"> May 2025). </w:t>
      </w:r>
    </w:p>
    <w:p w14:paraId="67E39B75" w14:textId="77777777" w:rsidR="00446606" w:rsidRPr="009A405F" w:rsidRDefault="00446606" w:rsidP="00446606">
      <w:pPr>
        <w:spacing w:line="360" w:lineRule="auto"/>
      </w:pPr>
      <w:r w:rsidRPr="009A405F">
        <w:t xml:space="preserve">Diabates UK (2025b) </w:t>
      </w:r>
      <w:r w:rsidRPr="009A405F">
        <w:rPr>
          <w:i/>
          <w:iCs/>
        </w:rPr>
        <w:t xml:space="preserve">Help with Giving Up Smoking. </w:t>
      </w:r>
      <w:r w:rsidRPr="009A405F">
        <w:t xml:space="preserve">Available at: </w:t>
      </w:r>
      <w:hyperlink r:id="rId19" w:anchor=":~:text=If%20you're%20a%20smoker,to%20understand%20your%20overall%20health" w:history="1">
        <w:r w:rsidRPr="009A405F">
          <w:rPr>
            <w:rStyle w:val="Hyperlink"/>
            <w:color w:val="auto"/>
            <w:u w:val="none"/>
          </w:rPr>
          <w:t>https://www.diabetes.org.uk/living-with-diabetes/life-with-diabetes/help-with-giving-up-smoking#:~:text=If%20you're%20a%20smoker,to%20understand%20your%20overall%20health</w:t>
        </w:r>
      </w:hyperlink>
      <w:r w:rsidRPr="009A405F">
        <w:t>.  (Accessed 7</w:t>
      </w:r>
      <w:r w:rsidRPr="009A405F">
        <w:rPr>
          <w:vertAlign w:val="superscript"/>
        </w:rPr>
        <w:t>th</w:t>
      </w:r>
      <w:r w:rsidRPr="009A405F">
        <w:t xml:space="preserve"> April 2025). </w:t>
      </w:r>
    </w:p>
    <w:p w14:paraId="21CFCD98" w14:textId="77777777" w:rsidR="00446606" w:rsidRPr="009A405F" w:rsidRDefault="00446606" w:rsidP="00446606">
      <w:pPr>
        <w:spacing w:line="360" w:lineRule="auto"/>
      </w:pPr>
      <w:r w:rsidRPr="009A405F">
        <w:t xml:space="preserve">Firth, J.  </w:t>
      </w:r>
      <w:proofErr w:type="spellStart"/>
      <w:r w:rsidRPr="009A405F">
        <w:t>Gangwisch</w:t>
      </w:r>
      <w:proofErr w:type="spellEnd"/>
      <w:r w:rsidRPr="009A405F">
        <w:t>, E, J. Borsini, A.  Wootton, E, R. and Mayer, A, E. (2020) ‘Food and mood: how do diet and nutrition affect mental wellbeing?’, British</w:t>
      </w:r>
      <w:r w:rsidRPr="009A405F">
        <w:rPr>
          <w:i/>
          <w:iCs/>
        </w:rPr>
        <w:t xml:space="preserve"> Medical Journal, </w:t>
      </w:r>
      <w:r w:rsidRPr="009A405F">
        <w:t xml:space="preserve">369. Available at: </w:t>
      </w:r>
      <w:hyperlink r:id="rId20" w:history="1">
        <w:r w:rsidRPr="009A405F">
          <w:rPr>
            <w:rStyle w:val="Hyperlink"/>
            <w:color w:val="auto"/>
            <w:u w:val="none"/>
          </w:rPr>
          <w:t>https://doi.org/10.1136/bmj.m2382</w:t>
        </w:r>
      </w:hyperlink>
      <w:r w:rsidRPr="009A405F">
        <w:t xml:space="preserve"> </w:t>
      </w:r>
    </w:p>
    <w:p w14:paraId="3C0EFDE3" w14:textId="77777777" w:rsidR="00446606" w:rsidRPr="009A405F" w:rsidRDefault="00446606" w:rsidP="00446606">
      <w:pPr>
        <w:spacing w:line="360" w:lineRule="auto"/>
        <w:rPr>
          <w:rFonts w:eastAsia="Times New Roman" w:cs="Arial"/>
          <w:color w:val="333333"/>
          <w:kern w:val="0"/>
          <w:lang w:eastAsia="en-GB"/>
          <w14:ligatures w14:val="none"/>
        </w:rPr>
      </w:pPr>
      <w:r w:rsidRPr="009A405F">
        <w:t xml:space="preserve">Galindo, J, R. Trujillo, M, J. Low-Wang, C, C. and McCoy, G, R. (2023) ‘Advances in the management of type 2 diabetes in adults’, </w:t>
      </w:r>
      <w:r w:rsidRPr="009A405F">
        <w:rPr>
          <w:i/>
          <w:iCs/>
        </w:rPr>
        <w:t xml:space="preserve">British Medical Journal Medicine, </w:t>
      </w:r>
      <w:r w:rsidRPr="009A405F">
        <w:t xml:space="preserve">2 (1). Available at: </w:t>
      </w:r>
      <w:r w:rsidRPr="009A405F">
        <w:rPr>
          <w:rFonts w:eastAsia="Times New Roman" w:cs="Arial"/>
          <w:kern w:val="0"/>
          <w:bdr w:val="single" w:sz="2" w:space="0" w:color="E5E7EB" w:frame="1"/>
          <w:lang w:eastAsia="en-GB"/>
          <w14:ligatures w14:val="none"/>
        </w:rPr>
        <w:t>https://doi.org/10.1136/bmjmed-2022-000372</w:t>
      </w:r>
    </w:p>
    <w:p w14:paraId="68B28EC2" w14:textId="214CD283" w:rsidR="00446606" w:rsidRPr="009A405F" w:rsidRDefault="00446606" w:rsidP="00446606">
      <w:pPr>
        <w:spacing w:line="360" w:lineRule="auto"/>
      </w:pPr>
      <w:r w:rsidRPr="009A405F">
        <w:t xml:space="preserve">Ghasemi, M. </w:t>
      </w:r>
      <w:proofErr w:type="spellStart"/>
      <w:r w:rsidRPr="009A405F">
        <w:t>Tangestani</w:t>
      </w:r>
      <w:proofErr w:type="spellEnd"/>
      <w:r w:rsidRPr="009A405F">
        <w:t xml:space="preserve">, H. </w:t>
      </w:r>
      <w:proofErr w:type="spellStart"/>
      <w:r w:rsidRPr="009A405F">
        <w:t>Ghalandari</w:t>
      </w:r>
      <w:proofErr w:type="spellEnd"/>
      <w:r w:rsidRPr="009A405F">
        <w:t xml:space="preserve">, H. Farhadi, A. Jamshidi, A. and </w:t>
      </w:r>
      <w:proofErr w:type="spellStart"/>
      <w:r w:rsidRPr="009A405F">
        <w:t>Emamat</w:t>
      </w:r>
      <w:proofErr w:type="spellEnd"/>
      <w:r w:rsidRPr="009A405F">
        <w:t xml:space="preserve">, H. (2024) ‘The association between the visceral to subcutaneous abdominal fat ratio and the risk of cardiovascular diseases: a systematic review’, </w:t>
      </w:r>
      <w:r w:rsidRPr="009A405F">
        <w:rPr>
          <w:i/>
          <w:iCs/>
        </w:rPr>
        <w:t xml:space="preserve">BioMed Central Public Health, </w:t>
      </w:r>
      <w:r w:rsidRPr="009A405F">
        <w:t xml:space="preserve">24, pp. 1-12. Available at: </w:t>
      </w:r>
      <w:hyperlink r:id="rId21" w:history="1">
        <w:r w:rsidRPr="009A405F">
          <w:rPr>
            <w:rStyle w:val="Hyperlink"/>
            <w:color w:val="auto"/>
            <w:u w:val="none"/>
          </w:rPr>
          <w:t>https://doi.org/10.1186/s12889-024-19358-0</w:t>
        </w:r>
      </w:hyperlink>
    </w:p>
    <w:p w14:paraId="251BA9A8" w14:textId="77777777" w:rsidR="00446606" w:rsidRDefault="00446606" w:rsidP="00446606">
      <w:pPr>
        <w:spacing w:line="360" w:lineRule="auto"/>
      </w:pPr>
      <w:r w:rsidRPr="009A405F">
        <w:t xml:space="preserve">Gray, M. (2024) </w:t>
      </w:r>
      <w:r w:rsidRPr="009A405F">
        <w:rPr>
          <w:i/>
          <w:iCs/>
        </w:rPr>
        <w:t xml:space="preserve">Public health perspective on new weight loss medications. </w:t>
      </w:r>
      <w:r w:rsidRPr="009A405F">
        <w:t xml:space="preserve">Available at: </w:t>
      </w:r>
      <w:hyperlink r:id="rId22" w:anchor=":~:text=Thirty%20minutes%20of%20extra%20brisk%20walking%20daily%2C,introducing%20activity%20prescriptions%20so%20that%20if%20weight" w:history="1">
        <w:r w:rsidRPr="009A405F">
          <w:rPr>
            <w:rStyle w:val="Hyperlink"/>
            <w:color w:val="auto"/>
            <w:u w:val="none"/>
          </w:rPr>
          <w:t>https://www.bmj.com/content/384/bmj.q196/rr#:~:text=Thirty%20minutes%20of%20extra%20brisk%20walking%20daily%2C,introducing%20activity%20prescriptions%20so%20that%20if%20weight</w:t>
        </w:r>
      </w:hyperlink>
      <w:r w:rsidRPr="009A405F">
        <w:t xml:space="preserve"> (Accessed: 2</w:t>
      </w:r>
      <w:r w:rsidRPr="009A405F">
        <w:rPr>
          <w:vertAlign w:val="superscript"/>
        </w:rPr>
        <w:t>nd</w:t>
      </w:r>
      <w:r w:rsidRPr="009A405F">
        <w:t xml:space="preserve"> May 2025). </w:t>
      </w:r>
    </w:p>
    <w:p w14:paraId="4EACEAFE" w14:textId="77777777" w:rsidR="00446606" w:rsidRPr="009A405F" w:rsidRDefault="00446606" w:rsidP="00446606">
      <w:pPr>
        <w:spacing w:line="360" w:lineRule="auto"/>
      </w:pPr>
    </w:p>
    <w:p w14:paraId="31484B34" w14:textId="77777777" w:rsidR="00446606" w:rsidRPr="009A405F" w:rsidRDefault="00446606" w:rsidP="00446606">
      <w:pPr>
        <w:spacing w:line="360" w:lineRule="auto"/>
      </w:pPr>
      <w:r w:rsidRPr="009A405F">
        <w:lastRenderedPageBreak/>
        <w:t xml:space="preserve">Guest, J, A. Chen, L-Y. Pearson, N. King, A, J. Paine, J, N. and Clemes, A, S. (2020) ‘Cardiometabolic risk factors and mental health status among truck drivers: a systematic review’, </w:t>
      </w:r>
      <w:r w:rsidRPr="009A405F">
        <w:rPr>
          <w:i/>
          <w:iCs/>
        </w:rPr>
        <w:t xml:space="preserve">British Medical Journal Open, </w:t>
      </w:r>
      <w:r w:rsidRPr="009A405F">
        <w:t xml:space="preserve">10 (10).  Available at: </w:t>
      </w:r>
      <w:hyperlink r:id="rId23" w:history="1">
        <w:r w:rsidRPr="009A405F">
          <w:rPr>
            <w:rStyle w:val="Hyperlink"/>
            <w:color w:val="auto"/>
            <w:u w:val="none"/>
          </w:rPr>
          <w:t>https://doi.org/10.1136/bmjopen-2020-038993</w:t>
        </w:r>
      </w:hyperlink>
      <w:r w:rsidRPr="009A405F">
        <w:t xml:space="preserve"> </w:t>
      </w:r>
    </w:p>
    <w:p w14:paraId="3D79D412" w14:textId="77777777" w:rsidR="00446606" w:rsidRPr="009A405F" w:rsidRDefault="00446606" w:rsidP="00446606">
      <w:pPr>
        <w:spacing w:line="360" w:lineRule="auto"/>
      </w:pPr>
      <w:r w:rsidRPr="009A405F">
        <w:t xml:space="preserve">Heart UK (2025) </w:t>
      </w:r>
      <w:r w:rsidRPr="009A405F">
        <w:rPr>
          <w:i/>
          <w:iCs/>
        </w:rPr>
        <w:t xml:space="preserve">What causes high cholesterol? </w:t>
      </w:r>
      <w:r w:rsidRPr="009A405F">
        <w:t xml:space="preserve">Available at: </w:t>
      </w:r>
      <w:hyperlink r:id="rId24" w:history="1">
        <w:r w:rsidRPr="009A405F">
          <w:rPr>
            <w:rStyle w:val="Hyperlink"/>
            <w:color w:val="auto"/>
            <w:u w:val="none"/>
          </w:rPr>
          <w:t>https://www.heartuk.org.uk/cholesterol/causes</w:t>
        </w:r>
      </w:hyperlink>
      <w:r w:rsidRPr="009A405F">
        <w:t xml:space="preserve"> (Accessed: 12</w:t>
      </w:r>
      <w:r w:rsidRPr="009A405F">
        <w:rPr>
          <w:vertAlign w:val="superscript"/>
        </w:rPr>
        <w:t>th</w:t>
      </w:r>
      <w:r w:rsidRPr="009A405F">
        <w:t xml:space="preserve"> April 2025). </w:t>
      </w:r>
    </w:p>
    <w:p w14:paraId="05C989A3" w14:textId="77777777" w:rsidR="00446606" w:rsidRPr="009A405F" w:rsidRDefault="00446606" w:rsidP="00446606">
      <w:pPr>
        <w:spacing w:line="360" w:lineRule="auto"/>
      </w:pPr>
      <w:r w:rsidRPr="009A405F">
        <w:t xml:space="preserve">Hennessy, N. (2023) </w:t>
      </w:r>
      <w:r w:rsidRPr="009A405F">
        <w:rPr>
          <w:i/>
          <w:iCs/>
        </w:rPr>
        <w:t xml:space="preserve">Is there a link between obesity and mental health? </w:t>
      </w:r>
      <w:r w:rsidRPr="009A405F">
        <w:t xml:space="preserve">Available at: </w:t>
      </w:r>
      <w:hyperlink r:id="rId25" w:history="1">
        <w:r w:rsidRPr="009A405F">
          <w:rPr>
            <w:rStyle w:val="Hyperlink"/>
            <w:color w:val="auto"/>
            <w:u w:val="none"/>
          </w:rPr>
          <w:t>https://www.bupa.co.uk/newsroom/ourviews/obesity-mental-health</w:t>
        </w:r>
      </w:hyperlink>
      <w:r w:rsidRPr="009A405F">
        <w:t xml:space="preserve"> (Accessed: 17</w:t>
      </w:r>
      <w:r w:rsidRPr="009A405F">
        <w:rPr>
          <w:vertAlign w:val="superscript"/>
        </w:rPr>
        <w:t>th</w:t>
      </w:r>
      <w:r w:rsidRPr="009A405F">
        <w:t xml:space="preserve"> April 2025). </w:t>
      </w:r>
    </w:p>
    <w:p w14:paraId="1FB1F68D" w14:textId="77777777" w:rsidR="00446606" w:rsidRPr="009A405F" w:rsidRDefault="00446606" w:rsidP="00446606">
      <w:pPr>
        <w:spacing w:line="360" w:lineRule="auto"/>
      </w:pPr>
      <w:r w:rsidRPr="009A405F">
        <w:rPr>
          <w:lang w:val="sv-SE"/>
        </w:rPr>
        <w:t xml:space="preserve">Lim, C, D. Najafi, A. Afifi, L. Bassetti LA, C. Buysse, J, D. Han, F. Högl, B. Melaku Adama, Y.  </w:t>
      </w:r>
      <w:r w:rsidRPr="009A405F">
        <w:t xml:space="preserve">Morin, M, C. Pack I, A. </w:t>
      </w:r>
      <w:proofErr w:type="spellStart"/>
      <w:r w:rsidRPr="009A405F">
        <w:t>Poyares</w:t>
      </w:r>
      <w:proofErr w:type="spellEnd"/>
      <w:r w:rsidRPr="009A405F">
        <w:t xml:space="preserve">, D. Somers, K, V. Eastwood, R, P. Zee, C, P. and Jackson, L, C.  (2023) ‘The need to promote sleep health in public health agendas across the globe’, </w:t>
      </w:r>
      <w:r w:rsidRPr="009A405F">
        <w:rPr>
          <w:i/>
          <w:iCs/>
        </w:rPr>
        <w:t xml:space="preserve">The Lancet Public Health, </w:t>
      </w:r>
      <w:r w:rsidRPr="009A405F">
        <w:t xml:space="preserve">8 (10), pp. 820-826. Available at: </w:t>
      </w:r>
      <w:hyperlink r:id="rId26" w:history="1">
        <w:r w:rsidRPr="009A405F">
          <w:rPr>
            <w:rStyle w:val="Hyperlink"/>
            <w:color w:val="auto"/>
            <w:u w:val="none"/>
          </w:rPr>
          <w:t>https://doi.org/10.1016/s2468-2667(23)00182-2</w:t>
        </w:r>
      </w:hyperlink>
      <w:r w:rsidRPr="009A405F">
        <w:t xml:space="preserve"> </w:t>
      </w:r>
    </w:p>
    <w:p w14:paraId="094C4BE1" w14:textId="77777777" w:rsidR="00446606" w:rsidRPr="009A405F" w:rsidRDefault="00446606" w:rsidP="00446606">
      <w:pPr>
        <w:spacing w:line="360" w:lineRule="auto"/>
      </w:pPr>
      <w:r w:rsidRPr="009A405F">
        <w:t xml:space="preserve">London Tobacco Alliance (2025) </w:t>
      </w:r>
      <w:r w:rsidRPr="009A405F">
        <w:rPr>
          <w:i/>
          <w:iCs/>
        </w:rPr>
        <w:t xml:space="preserve">Smoking and Diabetes in London: Everything You Need to Know. </w:t>
      </w:r>
      <w:r w:rsidRPr="009A405F">
        <w:t xml:space="preserve">Available at: </w:t>
      </w:r>
      <w:hyperlink r:id="rId27" w:history="1">
        <w:r w:rsidRPr="009A405F">
          <w:rPr>
            <w:rStyle w:val="Hyperlink"/>
            <w:color w:val="auto"/>
            <w:u w:val="none"/>
          </w:rPr>
          <w:t>https://www.londontobaccoalliance.org.uk/resources/the-facts-on-smoking-and-diabetes-in-london/#:~:text=How%20does%20smoking%20affect%20diabetes,can%20lead%20to%20sight%20loss</w:t>
        </w:r>
      </w:hyperlink>
      <w:r w:rsidRPr="009A405F">
        <w:t>. (Accessed: 6</w:t>
      </w:r>
      <w:r w:rsidRPr="009A405F">
        <w:rPr>
          <w:vertAlign w:val="superscript"/>
        </w:rPr>
        <w:t>th</w:t>
      </w:r>
      <w:r w:rsidRPr="009A405F">
        <w:t xml:space="preserve"> April 2025). </w:t>
      </w:r>
    </w:p>
    <w:p w14:paraId="4F07A33F" w14:textId="77777777" w:rsidR="00446606" w:rsidRPr="009A405F" w:rsidRDefault="00446606" w:rsidP="00446606">
      <w:pPr>
        <w:spacing w:line="360" w:lineRule="auto"/>
        <w:rPr>
          <w:rFonts w:ascii="Segoe UI" w:hAnsi="Segoe UI" w:cs="Segoe UI"/>
          <w:shd w:val="clear" w:color="auto" w:fill="FFFFFF"/>
        </w:rPr>
      </w:pPr>
      <w:r w:rsidRPr="009A405F">
        <w:t xml:space="preserve">Lund, M. and Lund, I. (2022) ‘Smoking cessation aids and strategies: a population-based survey of former and current smokers in Norway’, </w:t>
      </w:r>
      <w:r w:rsidRPr="009A405F">
        <w:rPr>
          <w:i/>
          <w:iCs/>
        </w:rPr>
        <w:t xml:space="preserve">BioMed Central Public Health, </w:t>
      </w:r>
      <w:r w:rsidRPr="009A405F">
        <w:t xml:space="preserve">22 (631). Available at: </w:t>
      </w:r>
      <w:hyperlink r:id="rId28" w:history="1">
        <w:r w:rsidRPr="009A405F">
          <w:rPr>
            <w:rStyle w:val="Hyperlink"/>
            <w:rFonts w:cs="Segoe UI"/>
            <w:color w:val="auto"/>
            <w:u w:val="none"/>
            <w:shd w:val="clear" w:color="auto" w:fill="FFFFFF"/>
          </w:rPr>
          <w:t>https://doi.org/10.1186/s12889-022-13032-z</w:t>
        </w:r>
      </w:hyperlink>
      <w:r w:rsidRPr="009A405F">
        <w:rPr>
          <w:rFonts w:ascii="Segoe UI" w:hAnsi="Segoe UI" w:cs="Segoe UI"/>
          <w:shd w:val="clear" w:color="auto" w:fill="FFFFFF"/>
        </w:rPr>
        <w:t xml:space="preserve"> </w:t>
      </w:r>
    </w:p>
    <w:p w14:paraId="730E7DAD" w14:textId="77777777" w:rsidR="00446606" w:rsidRPr="009A405F" w:rsidRDefault="00446606" w:rsidP="00446606">
      <w:pPr>
        <w:spacing w:line="360" w:lineRule="auto"/>
      </w:pPr>
      <w:r w:rsidRPr="009A405F">
        <w:t xml:space="preserve">Maslow, A, H. (1943) ‘A Theory of Human Motivation’, </w:t>
      </w:r>
      <w:r w:rsidRPr="009A405F">
        <w:rPr>
          <w:i/>
          <w:iCs/>
        </w:rPr>
        <w:t xml:space="preserve">Psychological Review, </w:t>
      </w:r>
      <w:r w:rsidRPr="009A405F">
        <w:t xml:space="preserve">50 (4), pp.370-396. Available at:  </w:t>
      </w:r>
      <w:hyperlink r:id="rId29" w:history="1">
        <w:r w:rsidRPr="009A405F">
          <w:rPr>
            <w:rStyle w:val="Hyperlink"/>
            <w:color w:val="auto"/>
            <w:u w:val="none"/>
          </w:rPr>
          <w:t>https://psycnet.apa.org/doi/10.1037/h0054346</w:t>
        </w:r>
      </w:hyperlink>
      <w:r w:rsidRPr="009A405F">
        <w:t xml:space="preserve"> </w:t>
      </w:r>
    </w:p>
    <w:p w14:paraId="0DF8553B" w14:textId="77777777" w:rsidR="00446606" w:rsidRPr="009A405F" w:rsidRDefault="00446606" w:rsidP="00446606">
      <w:pPr>
        <w:spacing w:line="360" w:lineRule="auto"/>
      </w:pPr>
      <w:r w:rsidRPr="009A405F">
        <w:t xml:space="preserve">Maslow, A, H. (1962) </w:t>
      </w:r>
      <w:r w:rsidRPr="009A405F">
        <w:rPr>
          <w:i/>
          <w:iCs/>
        </w:rPr>
        <w:t xml:space="preserve">Towards a psychology of being.  </w:t>
      </w:r>
      <w:r w:rsidRPr="009A405F">
        <w:t xml:space="preserve">Princeton:  D. Van Nostrand Company. </w:t>
      </w:r>
    </w:p>
    <w:p w14:paraId="0AEA63D2" w14:textId="77777777" w:rsidR="00446606" w:rsidRPr="009A405F" w:rsidRDefault="00446606" w:rsidP="00446606">
      <w:pPr>
        <w:spacing w:line="360" w:lineRule="auto"/>
      </w:pPr>
      <w:r w:rsidRPr="009A405F">
        <w:t xml:space="preserve">Mauro, L, A. Tringali, G. </w:t>
      </w:r>
      <w:proofErr w:type="spellStart"/>
      <w:r w:rsidRPr="009A405F">
        <w:t>Codecasa</w:t>
      </w:r>
      <w:proofErr w:type="spellEnd"/>
      <w:r w:rsidRPr="009A405F">
        <w:t xml:space="preserve">, F. Abbruzzese, L. Sartorio, A. and </w:t>
      </w:r>
      <w:proofErr w:type="spellStart"/>
      <w:r w:rsidRPr="009A405F">
        <w:t>Aliverti</w:t>
      </w:r>
      <w:proofErr w:type="spellEnd"/>
      <w:r w:rsidRPr="009A405F">
        <w:t xml:space="preserve">, A. (2023) ‘Pulmonary and chest wall function in obese adults’, </w:t>
      </w:r>
      <w:r w:rsidRPr="009A405F">
        <w:rPr>
          <w:i/>
          <w:iCs/>
        </w:rPr>
        <w:t xml:space="preserve">Scientific Reports, </w:t>
      </w:r>
      <w:r w:rsidRPr="009A405F">
        <w:t xml:space="preserve">13 (17753). Available at: </w:t>
      </w:r>
      <w:hyperlink r:id="rId30" w:history="1">
        <w:r w:rsidRPr="009A405F">
          <w:rPr>
            <w:rStyle w:val="Hyperlink"/>
            <w:rFonts w:cs="Segoe UI"/>
            <w:color w:val="auto"/>
            <w:u w:val="none"/>
            <w:shd w:val="clear" w:color="auto" w:fill="FFFFFF"/>
          </w:rPr>
          <w:t>https://doi.org/10.1038/s41598-023-44222-3</w:t>
        </w:r>
      </w:hyperlink>
      <w:r w:rsidRPr="009A405F">
        <w:rPr>
          <w:rFonts w:ascii="Segoe UI" w:hAnsi="Segoe UI" w:cs="Segoe UI"/>
          <w:shd w:val="clear" w:color="auto" w:fill="FFFFFF"/>
        </w:rPr>
        <w:t xml:space="preserve"> </w:t>
      </w:r>
    </w:p>
    <w:p w14:paraId="5D042948" w14:textId="77777777" w:rsidR="00446606" w:rsidRPr="009A405F" w:rsidRDefault="00446606" w:rsidP="00446606">
      <w:pPr>
        <w:spacing w:line="360" w:lineRule="auto"/>
      </w:pPr>
      <w:r w:rsidRPr="009A405F">
        <w:lastRenderedPageBreak/>
        <w:t xml:space="preserve">Mental Health Foundation (2025) </w:t>
      </w:r>
      <w:r w:rsidRPr="009A405F">
        <w:rPr>
          <w:i/>
          <w:iCs/>
        </w:rPr>
        <w:t xml:space="preserve">Boost your mental health by moving more. </w:t>
      </w:r>
      <w:r w:rsidRPr="009A405F">
        <w:t xml:space="preserve">Available at: </w:t>
      </w:r>
      <w:hyperlink r:id="rId31" w:anchor=":~:text=Connect%20with%20others,depression%2C%20stress%2C%20and%20anxiety" w:history="1">
        <w:r w:rsidRPr="009A405F">
          <w:rPr>
            <w:rStyle w:val="Hyperlink"/>
            <w:color w:val="auto"/>
            <w:u w:val="none"/>
          </w:rPr>
          <w:t>https://www.mentalhealth.org.uk/explore-mental-health/movement/boost-your-mental-health-moving-more#:~:text=Connect%20with%20others,depression%2C%20stress%2C%20and%20anxiety</w:t>
        </w:r>
      </w:hyperlink>
      <w:r w:rsidRPr="009A405F">
        <w:t>. (Accessed: 4</w:t>
      </w:r>
      <w:r w:rsidRPr="009A405F">
        <w:rPr>
          <w:vertAlign w:val="superscript"/>
        </w:rPr>
        <w:t>th</w:t>
      </w:r>
      <w:r w:rsidRPr="009A405F">
        <w:t xml:space="preserve"> May 2025). </w:t>
      </w:r>
    </w:p>
    <w:p w14:paraId="03B09FA1" w14:textId="77777777" w:rsidR="00446606" w:rsidRPr="009A405F" w:rsidRDefault="00446606" w:rsidP="00446606">
      <w:pPr>
        <w:spacing w:line="360" w:lineRule="auto"/>
      </w:pPr>
      <w:r w:rsidRPr="009A405F">
        <w:t xml:space="preserve">Mind (2024) </w:t>
      </w:r>
      <w:r w:rsidRPr="009A405F">
        <w:rPr>
          <w:i/>
          <w:iCs/>
        </w:rPr>
        <w:t xml:space="preserve">Sleep and mental health. </w:t>
      </w:r>
      <w:r w:rsidRPr="009A405F">
        <w:t xml:space="preserve">Available at: </w:t>
      </w:r>
      <w:hyperlink r:id="rId32" w:history="1">
        <w:r w:rsidRPr="009A405F">
          <w:rPr>
            <w:rStyle w:val="Hyperlink"/>
            <w:color w:val="auto"/>
            <w:u w:val="none"/>
          </w:rPr>
          <w:t>https://www.mind.org.uk/information-support/types-of-mental-health-problems/sleep-problems/sleep-and-mental-health/</w:t>
        </w:r>
      </w:hyperlink>
      <w:r w:rsidRPr="009A405F">
        <w:t xml:space="preserve"> (Accessed: 19</w:t>
      </w:r>
      <w:r w:rsidRPr="009A405F">
        <w:rPr>
          <w:vertAlign w:val="superscript"/>
        </w:rPr>
        <w:t>th</w:t>
      </w:r>
      <w:r w:rsidRPr="009A405F">
        <w:t xml:space="preserve"> April 2025). </w:t>
      </w:r>
    </w:p>
    <w:p w14:paraId="29E88941" w14:textId="77777777" w:rsidR="00446606" w:rsidRPr="009A405F" w:rsidRDefault="00446606" w:rsidP="00446606">
      <w:pPr>
        <w:spacing w:line="360" w:lineRule="auto"/>
      </w:pPr>
      <w:r w:rsidRPr="009A405F">
        <w:t xml:space="preserve">National Health Service (2023) </w:t>
      </w:r>
      <w:r w:rsidRPr="009A405F">
        <w:rPr>
          <w:i/>
          <w:iCs/>
        </w:rPr>
        <w:t xml:space="preserve">Calculate your body mass index (BMI) for adults. </w:t>
      </w:r>
      <w:r w:rsidRPr="009A405F">
        <w:t xml:space="preserve">Available at: </w:t>
      </w:r>
      <w:hyperlink r:id="rId33" w:history="1">
        <w:r w:rsidRPr="009A405F">
          <w:rPr>
            <w:rStyle w:val="Hyperlink"/>
            <w:color w:val="auto"/>
            <w:u w:val="none"/>
          </w:rPr>
          <w:t>https://www.nhs.uk/health-assessment-tools/calculate-your-body-mass-index/calculate-bmi-for-adults</w:t>
        </w:r>
      </w:hyperlink>
      <w:r w:rsidRPr="009A405F">
        <w:t xml:space="preserve"> (Accessed: 31</w:t>
      </w:r>
      <w:r w:rsidRPr="009A405F">
        <w:rPr>
          <w:vertAlign w:val="superscript"/>
        </w:rPr>
        <w:t>st</w:t>
      </w:r>
      <w:r w:rsidRPr="009A405F">
        <w:t xml:space="preserve"> March 2025).</w:t>
      </w:r>
    </w:p>
    <w:p w14:paraId="58E64B11" w14:textId="77777777" w:rsidR="00446606" w:rsidRPr="009A405F" w:rsidRDefault="00446606" w:rsidP="00446606">
      <w:pPr>
        <w:spacing w:line="360" w:lineRule="auto"/>
      </w:pPr>
      <w:r w:rsidRPr="009A405F">
        <w:t xml:space="preserve">National Health Service (2024) </w:t>
      </w:r>
      <w:r w:rsidRPr="009A405F">
        <w:rPr>
          <w:i/>
          <w:iCs/>
        </w:rPr>
        <w:t>High blood pressure</w:t>
      </w:r>
      <w:r w:rsidRPr="009A405F">
        <w:t xml:space="preserve">. Available at: </w:t>
      </w:r>
      <w:hyperlink r:id="rId34" w:anchor=":~:text=If%20you're%20under%2080,higher%20when%20checked%20at%20home" w:history="1">
        <w:r w:rsidRPr="009A405F">
          <w:rPr>
            <w:rStyle w:val="Hyperlink"/>
            <w:color w:val="auto"/>
            <w:u w:val="none"/>
          </w:rPr>
          <w:t>https://www.nhs.uk/conditions/high-blood-pressure/#:~:text=If%20you're%20under%2080,higher%20when%20checked%20at%20home</w:t>
        </w:r>
      </w:hyperlink>
      <w:r w:rsidRPr="009A405F">
        <w:t xml:space="preserve"> (Accessed: 12</w:t>
      </w:r>
      <w:r w:rsidRPr="009A405F">
        <w:rPr>
          <w:vertAlign w:val="superscript"/>
        </w:rPr>
        <w:t>th</w:t>
      </w:r>
      <w:r w:rsidRPr="009A405F">
        <w:t xml:space="preserve"> April 2025).  </w:t>
      </w:r>
    </w:p>
    <w:p w14:paraId="15DABDD2" w14:textId="77777777" w:rsidR="00446606" w:rsidRPr="009A405F" w:rsidRDefault="00446606" w:rsidP="00446606">
      <w:pPr>
        <w:spacing w:line="360" w:lineRule="auto"/>
      </w:pPr>
      <w:r w:rsidRPr="009A405F">
        <w:t xml:space="preserve">National Health Service (2025) </w:t>
      </w:r>
      <w:r w:rsidRPr="009A405F">
        <w:rPr>
          <w:i/>
          <w:iCs/>
        </w:rPr>
        <w:t xml:space="preserve">How to fall asleep faster and sleep better. </w:t>
      </w:r>
      <w:r w:rsidRPr="009A405F">
        <w:t xml:space="preserve">Available at: </w:t>
      </w:r>
      <w:hyperlink r:id="rId35" w:history="1">
        <w:r w:rsidRPr="009A405F">
          <w:rPr>
            <w:rStyle w:val="Hyperlink"/>
            <w:color w:val="auto"/>
            <w:u w:val="none"/>
          </w:rPr>
          <w:t>https://www.nhs.uk/every-mind-matters/mental-wellbeing-tips/how-to-fall-asleep-faster-and-sleep-better/</w:t>
        </w:r>
      </w:hyperlink>
      <w:r w:rsidRPr="009A405F">
        <w:t xml:space="preserve"> (Accessed: 4</w:t>
      </w:r>
      <w:r w:rsidRPr="009A405F">
        <w:rPr>
          <w:vertAlign w:val="superscript"/>
        </w:rPr>
        <w:t>th</w:t>
      </w:r>
      <w:r w:rsidRPr="009A405F">
        <w:t xml:space="preserve"> May 2025). </w:t>
      </w:r>
    </w:p>
    <w:p w14:paraId="03B0D152" w14:textId="77777777" w:rsidR="00446606" w:rsidRPr="009A405F" w:rsidRDefault="00446606" w:rsidP="00446606">
      <w:pPr>
        <w:spacing w:line="360" w:lineRule="auto"/>
      </w:pPr>
      <w:r w:rsidRPr="009A405F">
        <w:t xml:space="preserve">National Health Service Inform (2025a) </w:t>
      </w:r>
      <w:r w:rsidRPr="009A405F">
        <w:rPr>
          <w:i/>
          <w:iCs/>
        </w:rPr>
        <w:t xml:space="preserve">Tobacco. </w:t>
      </w:r>
      <w:r w:rsidRPr="009A405F">
        <w:t xml:space="preserve">Available at: </w:t>
      </w:r>
      <w:hyperlink r:id="rId36" w:anchor=":~:text=Many%20people%20who%20smoke%20roll-ups%20don%E2%80%99t%20use%20a,cigarettes%2C%20and%20can%20cause%20the%20same%20health%20risks" w:history="1">
        <w:r w:rsidRPr="009A405F">
          <w:rPr>
            <w:rStyle w:val="Hyperlink"/>
            <w:color w:val="auto"/>
            <w:u w:val="none"/>
          </w:rPr>
          <w:t>https://www.nhsinform.scot/healthy-living/stopping-smoking/reasons-to-stop/tobacco/#:~:text=Many%20people%20who%20smoke%20roll-ups%20don%E2%80%99t%20use%20a,cigarettes%2C%20and%20can%20cause%20the%20same%20health%20risks</w:t>
        </w:r>
      </w:hyperlink>
      <w:r w:rsidRPr="009A405F">
        <w:t>. (Accessed: 6</w:t>
      </w:r>
      <w:r w:rsidRPr="009A405F">
        <w:rPr>
          <w:vertAlign w:val="superscript"/>
        </w:rPr>
        <w:t>th</w:t>
      </w:r>
      <w:r w:rsidRPr="009A405F">
        <w:t xml:space="preserve"> April 2025). </w:t>
      </w:r>
    </w:p>
    <w:p w14:paraId="315AFAD3" w14:textId="77777777" w:rsidR="00446606" w:rsidRPr="009A405F" w:rsidRDefault="00446606" w:rsidP="00446606">
      <w:pPr>
        <w:spacing w:line="360" w:lineRule="auto"/>
      </w:pPr>
      <w:r w:rsidRPr="009A405F">
        <w:t xml:space="preserve">National Health Service Inform (2025b) </w:t>
      </w:r>
      <w:r w:rsidRPr="009A405F">
        <w:rPr>
          <w:i/>
          <w:iCs/>
        </w:rPr>
        <w:t xml:space="preserve">High blood pressure (hypertension). </w:t>
      </w:r>
      <w:r w:rsidRPr="009A405F">
        <w:t xml:space="preserve">Available at: </w:t>
      </w:r>
      <w:hyperlink r:id="rId37" w:anchor=":~:text=Treatment%20for%20high%20blood%20pressure&amp;text=The%20most%20common%20medications%20for,thiazide%20diuretics%20%E2%80%93%20like%20bendroflumethazide" w:history="1">
        <w:r w:rsidRPr="009A405F">
          <w:rPr>
            <w:rStyle w:val="Hyperlink"/>
            <w:color w:val="auto"/>
            <w:u w:val="none"/>
          </w:rPr>
          <w:t>https://www.nhsinform.scot/illnesses-and-conditions/cardiovascular-disease/risk-factors-for-cardiovascular-disease/high-blood-pressure-hypertension/#:~:text=Treatment%20for%20high%20blood%20pressure&amp;text=The%20most%20common%20medications%20for,thiazide%20diuretics%20%E2%80%93%20like%20bendroflumethazide</w:t>
        </w:r>
      </w:hyperlink>
      <w:r w:rsidRPr="009A405F">
        <w:t xml:space="preserve"> (Accessed: 29</w:t>
      </w:r>
      <w:r w:rsidRPr="009A405F">
        <w:rPr>
          <w:vertAlign w:val="superscript"/>
        </w:rPr>
        <w:t>th</w:t>
      </w:r>
      <w:r w:rsidRPr="009A405F">
        <w:t xml:space="preserve"> April 2025). </w:t>
      </w:r>
    </w:p>
    <w:p w14:paraId="0A5547CC" w14:textId="77777777" w:rsidR="00446606" w:rsidRPr="009A405F" w:rsidRDefault="00446606" w:rsidP="00446606">
      <w:pPr>
        <w:spacing w:line="360" w:lineRule="auto"/>
      </w:pPr>
      <w:proofErr w:type="spellStart"/>
      <w:r w:rsidRPr="009A405F">
        <w:lastRenderedPageBreak/>
        <w:t>Noetel</w:t>
      </w:r>
      <w:proofErr w:type="spellEnd"/>
      <w:r w:rsidRPr="009A405F">
        <w:t xml:space="preserve">, M.  Sanders, T. Gomez-Gallardo, D. Taylor, P.  Cruz-Pozo, d, B.  Hoek, d, v, D. Smith, J, J. Mahoney, J.  </w:t>
      </w:r>
      <w:proofErr w:type="spellStart"/>
      <w:r w:rsidRPr="009A405F">
        <w:t>Spathis</w:t>
      </w:r>
      <w:proofErr w:type="spellEnd"/>
      <w:r w:rsidRPr="009A405F">
        <w:t xml:space="preserve">, J. Moresi, M.  Pagano, R.  Pagano, L.  Vasconcellos, R. Arnott, H.  Varley, B.  Parker, P.  Biddle, S.  and Lonsdale, C. (2024) ‘Effect of exercise for depression: a systematic review and network meta-analysis of randomised controlled trials’, </w:t>
      </w:r>
      <w:r w:rsidRPr="009A405F">
        <w:rPr>
          <w:i/>
          <w:iCs/>
        </w:rPr>
        <w:t xml:space="preserve">British Medical Journal, </w:t>
      </w:r>
      <w:r w:rsidRPr="009A405F">
        <w:t xml:space="preserve">384. Available at: </w:t>
      </w:r>
      <w:hyperlink r:id="rId38" w:history="1">
        <w:r w:rsidRPr="009A405F">
          <w:rPr>
            <w:rStyle w:val="Hyperlink"/>
            <w:color w:val="auto"/>
            <w:u w:val="none"/>
          </w:rPr>
          <w:t>https://doi.org/10.1136/bmj-2023-075847</w:t>
        </w:r>
      </w:hyperlink>
      <w:r w:rsidRPr="009A405F">
        <w:t xml:space="preserve"> </w:t>
      </w:r>
    </w:p>
    <w:p w14:paraId="04B01A1B" w14:textId="77777777" w:rsidR="00446606" w:rsidRPr="009A405F" w:rsidRDefault="00446606" w:rsidP="00446606">
      <w:pPr>
        <w:spacing w:line="360" w:lineRule="auto"/>
      </w:pPr>
      <w:r w:rsidRPr="009A405F">
        <w:t xml:space="preserve">Public Health Wales (2025) </w:t>
      </w:r>
      <w:proofErr w:type="gramStart"/>
      <w:r w:rsidRPr="009A405F">
        <w:rPr>
          <w:i/>
          <w:iCs/>
        </w:rPr>
        <w:t>Cardiovascular disease</w:t>
      </w:r>
      <w:proofErr w:type="gramEnd"/>
      <w:r w:rsidRPr="009A405F">
        <w:rPr>
          <w:i/>
          <w:iCs/>
        </w:rPr>
        <w:t xml:space="preserve">. </w:t>
      </w:r>
      <w:r w:rsidRPr="009A405F">
        <w:t xml:space="preserve">Available at: </w:t>
      </w:r>
      <w:hyperlink r:id="rId39" w:history="1">
        <w:r w:rsidRPr="009A405F">
          <w:rPr>
            <w:rStyle w:val="Hyperlink"/>
            <w:color w:val="auto"/>
            <w:u w:val="none"/>
          </w:rPr>
          <w:t>https://phw.nhs.wales/services-and-teams/observatory/data-and-analysis/cardiovascular-disease/</w:t>
        </w:r>
      </w:hyperlink>
      <w:r w:rsidRPr="009A405F">
        <w:t xml:space="preserve"> (Accessed:29</w:t>
      </w:r>
      <w:r w:rsidRPr="009A405F">
        <w:rPr>
          <w:vertAlign w:val="superscript"/>
        </w:rPr>
        <w:t>th</w:t>
      </w:r>
      <w:r w:rsidRPr="009A405F">
        <w:t xml:space="preserve"> April 2025). </w:t>
      </w:r>
    </w:p>
    <w:p w14:paraId="72E62BBD" w14:textId="77777777" w:rsidR="00446606" w:rsidRPr="009A405F" w:rsidRDefault="00446606" w:rsidP="00446606">
      <w:pPr>
        <w:spacing w:line="360" w:lineRule="auto"/>
      </w:pPr>
      <w:r w:rsidRPr="009A405F">
        <w:t xml:space="preserve">Roy, S. </w:t>
      </w:r>
      <w:proofErr w:type="spellStart"/>
      <w:r w:rsidRPr="009A405F">
        <w:t>Iktidar</w:t>
      </w:r>
      <w:proofErr w:type="spellEnd"/>
      <w:r w:rsidRPr="009A405F">
        <w:t xml:space="preserve">, A, M. Chowdhury, S. </w:t>
      </w:r>
      <w:proofErr w:type="spellStart"/>
      <w:r w:rsidRPr="009A405F">
        <w:t>Pulock</w:t>
      </w:r>
      <w:proofErr w:type="spellEnd"/>
      <w:r w:rsidRPr="009A405F">
        <w:t xml:space="preserve">, S, O. Pinky, D, S. and Sharif, B, A. (2024) ‘Increased screen time and its association to migraine and tension-type headache: a cross-sectional investigation among Bangladeshi students’, </w:t>
      </w:r>
      <w:r w:rsidRPr="009A405F">
        <w:rPr>
          <w:i/>
          <w:iCs/>
        </w:rPr>
        <w:t xml:space="preserve">British Medical Journal of Neurology, Open, </w:t>
      </w:r>
      <w:r w:rsidRPr="009A405F">
        <w:t xml:space="preserve">6 (1). Available at: </w:t>
      </w:r>
      <w:hyperlink r:id="rId40" w:history="1">
        <w:r w:rsidRPr="009A405F">
          <w:rPr>
            <w:rStyle w:val="Hyperlink"/>
            <w:color w:val="auto"/>
            <w:u w:val="none"/>
          </w:rPr>
          <w:t>https://doi.org/10.1136/bmjno-2024-000656</w:t>
        </w:r>
      </w:hyperlink>
      <w:r w:rsidRPr="009A405F">
        <w:t xml:space="preserve"> </w:t>
      </w:r>
    </w:p>
    <w:p w14:paraId="0328D8C4" w14:textId="77777777" w:rsidR="00446606" w:rsidRPr="009A405F" w:rsidRDefault="00446606" w:rsidP="00446606">
      <w:pPr>
        <w:spacing w:line="360" w:lineRule="auto"/>
      </w:pPr>
      <w:r w:rsidRPr="009A405F">
        <w:t>Santini, I, Z. Jose, E, P. Cornwell, Y, E. Koyanagi, A. Nielsen, L. Hinrichsen, C. Meilstrup, C.  Madsen, R, K. and Koushede, V. (2020) ‘Social disconnectedness, perceived isolation, and symptoms of depression and anxiety among older Americans (</w:t>
      </w:r>
      <w:proofErr w:type="spellStart"/>
      <w:r w:rsidRPr="009A405F">
        <w:t>NSHAP</w:t>
      </w:r>
      <w:proofErr w:type="spellEnd"/>
      <w:r w:rsidRPr="009A405F">
        <w:t xml:space="preserve">): a longitudinal meditation analysis’, </w:t>
      </w:r>
      <w:r w:rsidRPr="009A405F">
        <w:rPr>
          <w:i/>
          <w:iCs/>
        </w:rPr>
        <w:t xml:space="preserve">The Lancet Public Health, </w:t>
      </w:r>
      <w:r w:rsidRPr="009A405F">
        <w:t xml:space="preserve">5 (1), pp. 62-70. Available at: </w:t>
      </w:r>
      <w:hyperlink r:id="rId41" w:history="1">
        <w:r w:rsidRPr="009A405F">
          <w:rPr>
            <w:rStyle w:val="Hyperlink"/>
            <w:color w:val="auto"/>
            <w:u w:val="none"/>
          </w:rPr>
          <w:t>https://doi.org/10.1016/s2468-2667(19)30230-0</w:t>
        </w:r>
      </w:hyperlink>
      <w:r w:rsidRPr="009A405F">
        <w:t xml:space="preserve"> </w:t>
      </w:r>
    </w:p>
    <w:p w14:paraId="51108848" w14:textId="77777777" w:rsidR="00446606" w:rsidRPr="009A405F" w:rsidRDefault="00446606" w:rsidP="00446606">
      <w:pPr>
        <w:spacing w:line="360" w:lineRule="auto"/>
      </w:pPr>
      <w:r w:rsidRPr="009A405F">
        <w:t xml:space="preserve">Slow Travel (2021) </w:t>
      </w:r>
      <w:r w:rsidRPr="009A405F">
        <w:rPr>
          <w:i/>
          <w:iCs/>
        </w:rPr>
        <w:t xml:space="preserve">Alternatives to Service Stations in the UK. </w:t>
      </w:r>
      <w:r w:rsidRPr="009A405F">
        <w:t xml:space="preserve">Available at: </w:t>
      </w:r>
      <w:hyperlink r:id="rId42" w:anchor=":~:text=When%20you%20get%20there%20you,inflated%20price%20for%20your%20petrol" w:history="1">
        <w:r w:rsidRPr="009A405F">
          <w:rPr>
            <w:rStyle w:val="Hyperlink"/>
            <w:color w:val="auto"/>
            <w:u w:val="none"/>
          </w:rPr>
          <w:t>https://www.slow-travel.uk/post/alternatives-to-service-stations#:~:text=When%20you%20get%20there%20you,inflated%20price%20for%20your%20petrol</w:t>
        </w:r>
      </w:hyperlink>
      <w:r w:rsidRPr="009A405F">
        <w:t>. (Accessed: 29</w:t>
      </w:r>
      <w:r w:rsidRPr="009A405F">
        <w:rPr>
          <w:vertAlign w:val="superscript"/>
        </w:rPr>
        <w:t>th</w:t>
      </w:r>
      <w:r w:rsidRPr="009A405F">
        <w:t xml:space="preserve"> April 2025). </w:t>
      </w:r>
    </w:p>
    <w:p w14:paraId="02490B07" w14:textId="77777777" w:rsidR="00446606" w:rsidRPr="009A405F" w:rsidRDefault="00446606" w:rsidP="00446606">
      <w:pPr>
        <w:spacing w:line="360" w:lineRule="auto"/>
      </w:pPr>
      <w:proofErr w:type="spellStart"/>
      <w:r w:rsidRPr="009A405F">
        <w:t>Sleepstation</w:t>
      </w:r>
      <w:proofErr w:type="spellEnd"/>
      <w:r w:rsidRPr="009A405F">
        <w:t xml:space="preserve"> (2021) </w:t>
      </w:r>
      <w:r w:rsidRPr="009A405F">
        <w:rPr>
          <w:i/>
          <w:iCs/>
        </w:rPr>
        <w:t xml:space="preserve">Can social media use affect our sleep? </w:t>
      </w:r>
      <w:r w:rsidRPr="009A405F">
        <w:t xml:space="preserve">Available at: </w:t>
      </w:r>
      <w:hyperlink r:id="rId43" w:history="1">
        <w:r w:rsidRPr="009A405F">
          <w:rPr>
            <w:rStyle w:val="Hyperlink"/>
            <w:color w:val="auto"/>
            <w:u w:val="none"/>
          </w:rPr>
          <w:t>https://www.sleepstation.org.uk/articles/sleep-tips/social-media/</w:t>
        </w:r>
      </w:hyperlink>
      <w:r w:rsidRPr="009A405F">
        <w:t xml:space="preserve"> (Accessed: 23</w:t>
      </w:r>
      <w:r w:rsidRPr="009A405F">
        <w:rPr>
          <w:vertAlign w:val="superscript"/>
        </w:rPr>
        <w:t>rd</w:t>
      </w:r>
      <w:r w:rsidRPr="009A405F">
        <w:t xml:space="preserve"> April 2025). </w:t>
      </w:r>
    </w:p>
    <w:p w14:paraId="4738BFFE" w14:textId="77777777" w:rsidR="00446606" w:rsidRPr="009A405F" w:rsidRDefault="00446606" w:rsidP="00446606">
      <w:pPr>
        <w:spacing w:line="360" w:lineRule="auto"/>
      </w:pPr>
      <w:r w:rsidRPr="009A405F">
        <w:t xml:space="preserve">Sun, J. Wang, X. Terry, D, P. Ren, X. Hui, Z. Lei, S. Wang, C. and Wang, M. (2022) ‘Interaction effect between overweight/obesity and alcohol consumption on hypertension risk in China: a longitudinal study’, </w:t>
      </w:r>
      <w:r w:rsidRPr="009A405F">
        <w:rPr>
          <w:i/>
          <w:iCs/>
        </w:rPr>
        <w:t xml:space="preserve">British Medical Journal Open, </w:t>
      </w:r>
      <w:r w:rsidRPr="009A405F">
        <w:t xml:space="preserve">12 (7). Available at: </w:t>
      </w:r>
      <w:hyperlink r:id="rId44" w:history="1">
        <w:r w:rsidRPr="009A405F">
          <w:rPr>
            <w:rStyle w:val="Hyperlink"/>
            <w:color w:val="auto"/>
            <w:u w:val="none"/>
          </w:rPr>
          <w:t>https://doi.org/10.1136/bmjopen-2022-061261</w:t>
        </w:r>
      </w:hyperlink>
    </w:p>
    <w:p w14:paraId="672A52CF" w14:textId="77777777" w:rsidR="00446606" w:rsidRPr="009A405F" w:rsidRDefault="00446606" w:rsidP="00446606">
      <w:pPr>
        <w:spacing w:line="360" w:lineRule="auto"/>
      </w:pPr>
      <w:r w:rsidRPr="009A405F">
        <w:lastRenderedPageBreak/>
        <w:t xml:space="preserve">The Lancet (2025) ‘Prediabetes: much more than just a risk factor’, </w:t>
      </w:r>
      <w:r w:rsidRPr="009A405F">
        <w:rPr>
          <w:i/>
          <w:iCs/>
        </w:rPr>
        <w:t xml:space="preserve">The Lancet Diabetes and Endocrinology, </w:t>
      </w:r>
      <w:r w:rsidRPr="009A405F">
        <w:t xml:space="preserve">13 (3), pp. 165. Available at: </w:t>
      </w:r>
      <w:hyperlink r:id="rId45" w:history="1">
        <w:r w:rsidRPr="009A405F">
          <w:rPr>
            <w:rStyle w:val="Hyperlink"/>
            <w:color w:val="auto"/>
            <w:u w:val="none"/>
          </w:rPr>
          <w:t>https://doi.org/10.1016/S2213-8587(25)00034-8</w:t>
        </w:r>
      </w:hyperlink>
      <w:r w:rsidRPr="009A405F">
        <w:t xml:space="preserve"> </w:t>
      </w:r>
    </w:p>
    <w:p w14:paraId="5DB7B061" w14:textId="77777777" w:rsidR="00446606" w:rsidRPr="009A405F" w:rsidRDefault="00446606" w:rsidP="00446606">
      <w:pPr>
        <w:spacing w:line="360" w:lineRule="auto"/>
      </w:pPr>
      <w:proofErr w:type="spellStart"/>
      <w:r w:rsidRPr="009A405F">
        <w:t>Weldegiorgis</w:t>
      </w:r>
      <w:proofErr w:type="spellEnd"/>
      <w:r w:rsidRPr="009A405F">
        <w:t xml:space="preserve">, M. and Woodward, M. (2020) ‘The impact of hypertension on chronic kidney disease and end-stage renal disease is greater in men than women: a systematic review and meta-analysis’, </w:t>
      </w:r>
      <w:r w:rsidRPr="009A405F">
        <w:rPr>
          <w:i/>
          <w:iCs/>
        </w:rPr>
        <w:t xml:space="preserve">BioMed Central Nephrology, </w:t>
      </w:r>
      <w:r w:rsidRPr="009A405F">
        <w:t>21 (56). Available at:  https://doi.org/10.1186/s12882-020-02151-7</w:t>
      </w:r>
    </w:p>
    <w:p w14:paraId="6AF669A1" w14:textId="77777777" w:rsidR="00446606" w:rsidRPr="007F0A3D" w:rsidRDefault="00446606" w:rsidP="00446606">
      <w:pPr>
        <w:spacing w:line="360" w:lineRule="auto"/>
      </w:pPr>
    </w:p>
    <w:p w14:paraId="0A3F3104" w14:textId="77777777" w:rsidR="00446606" w:rsidRPr="007F0A3D" w:rsidRDefault="00446606" w:rsidP="00446606">
      <w:pPr>
        <w:spacing w:line="360" w:lineRule="auto"/>
      </w:pPr>
    </w:p>
    <w:p w14:paraId="35480CBE" w14:textId="77777777" w:rsidR="00446606" w:rsidRDefault="00446606" w:rsidP="00446606">
      <w:pPr>
        <w:spacing w:line="360" w:lineRule="auto"/>
      </w:pPr>
    </w:p>
    <w:p w14:paraId="14F4319F" w14:textId="77777777" w:rsidR="00976C19" w:rsidRPr="007F0A3D" w:rsidRDefault="00976C19" w:rsidP="00446606">
      <w:pPr>
        <w:spacing w:line="360" w:lineRule="auto"/>
      </w:pPr>
    </w:p>
    <w:sectPr w:rsidR="00976C19" w:rsidRPr="007F0A3D">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2C8C7" w14:textId="77777777" w:rsidR="0012075B" w:rsidRDefault="0012075B" w:rsidP="00320FA7">
      <w:pPr>
        <w:spacing w:after="0" w:line="240" w:lineRule="auto"/>
      </w:pPr>
      <w:r>
        <w:separator/>
      </w:r>
    </w:p>
  </w:endnote>
  <w:endnote w:type="continuationSeparator" w:id="0">
    <w:p w14:paraId="10594ACB" w14:textId="77777777" w:rsidR="0012075B" w:rsidRDefault="0012075B" w:rsidP="00320F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D81FA" w14:textId="77777777" w:rsidR="00320FA7" w:rsidRDefault="00320F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4D0D5" w14:textId="77777777" w:rsidR="00320FA7" w:rsidRDefault="00320F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EDB2BE" w14:textId="77777777" w:rsidR="00320FA7" w:rsidRDefault="00320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C0E20" w14:textId="77777777" w:rsidR="0012075B" w:rsidRDefault="0012075B" w:rsidP="00320FA7">
      <w:pPr>
        <w:spacing w:after="0" w:line="240" w:lineRule="auto"/>
      </w:pPr>
      <w:r>
        <w:separator/>
      </w:r>
    </w:p>
  </w:footnote>
  <w:footnote w:type="continuationSeparator" w:id="0">
    <w:p w14:paraId="2AA8BB52" w14:textId="77777777" w:rsidR="0012075B" w:rsidRDefault="0012075B" w:rsidP="00320F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1DE309" w14:textId="77777777" w:rsidR="00320FA7" w:rsidRDefault="00320F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F1B55D" w14:textId="77777777" w:rsidR="00320FA7" w:rsidRPr="00320FA7" w:rsidRDefault="00320F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265E0" w14:textId="77777777" w:rsidR="00320FA7" w:rsidRDefault="00320F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C3433"/>
    <w:multiLevelType w:val="hybridMultilevel"/>
    <w:tmpl w:val="94FE5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97940"/>
    <w:multiLevelType w:val="hybridMultilevel"/>
    <w:tmpl w:val="907A217A"/>
    <w:lvl w:ilvl="0" w:tplc="37D426BE">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D521DE"/>
    <w:multiLevelType w:val="hybridMultilevel"/>
    <w:tmpl w:val="43EC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4522178">
    <w:abstractNumId w:val="0"/>
  </w:num>
  <w:num w:numId="2" w16cid:durableId="901330807">
    <w:abstractNumId w:val="1"/>
  </w:num>
  <w:num w:numId="3" w16cid:durableId="21234545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C19"/>
    <w:rsid w:val="00002FA7"/>
    <w:rsid w:val="000161B0"/>
    <w:rsid w:val="00016393"/>
    <w:rsid w:val="00020A64"/>
    <w:rsid w:val="00023FA5"/>
    <w:rsid w:val="00040AFF"/>
    <w:rsid w:val="000416FF"/>
    <w:rsid w:val="000426D7"/>
    <w:rsid w:val="00043C83"/>
    <w:rsid w:val="00044660"/>
    <w:rsid w:val="00050F50"/>
    <w:rsid w:val="000532C2"/>
    <w:rsid w:val="00055041"/>
    <w:rsid w:val="0005713A"/>
    <w:rsid w:val="00060750"/>
    <w:rsid w:val="00063A00"/>
    <w:rsid w:val="0007203C"/>
    <w:rsid w:val="000744E9"/>
    <w:rsid w:val="000770E3"/>
    <w:rsid w:val="00077BF6"/>
    <w:rsid w:val="000B15A2"/>
    <w:rsid w:val="000B2319"/>
    <w:rsid w:val="000B473E"/>
    <w:rsid w:val="000C60D2"/>
    <w:rsid w:val="000D4B48"/>
    <w:rsid w:val="000D5D77"/>
    <w:rsid w:val="000F7A7D"/>
    <w:rsid w:val="00102835"/>
    <w:rsid w:val="00104D3E"/>
    <w:rsid w:val="00106E42"/>
    <w:rsid w:val="00112E9F"/>
    <w:rsid w:val="00113508"/>
    <w:rsid w:val="00116943"/>
    <w:rsid w:val="0012075B"/>
    <w:rsid w:val="001249F1"/>
    <w:rsid w:val="00131614"/>
    <w:rsid w:val="0013285F"/>
    <w:rsid w:val="0013331E"/>
    <w:rsid w:val="00140D46"/>
    <w:rsid w:val="00143CBD"/>
    <w:rsid w:val="001440C1"/>
    <w:rsid w:val="00151DC7"/>
    <w:rsid w:val="001670DB"/>
    <w:rsid w:val="00170B1D"/>
    <w:rsid w:val="001845BE"/>
    <w:rsid w:val="00185F34"/>
    <w:rsid w:val="001867EF"/>
    <w:rsid w:val="001A44B5"/>
    <w:rsid w:val="001A476E"/>
    <w:rsid w:val="001C734C"/>
    <w:rsid w:val="001D5358"/>
    <w:rsid w:val="001E32C6"/>
    <w:rsid w:val="001E6850"/>
    <w:rsid w:val="001E6F69"/>
    <w:rsid w:val="001F078D"/>
    <w:rsid w:val="001F47B1"/>
    <w:rsid w:val="001F61E7"/>
    <w:rsid w:val="00200072"/>
    <w:rsid w:val="002058FF"/>
    <w:rsid w:val="00206E4C"/>
    <w:rsid w:val="00207711"/>
    <w:rsid w:val="00211CCC"/>
    <w:rsid w:val="002243F2"/>
    <w:rsid w:val="00226541"/>
    <w:rsid w:val="002361C3"/>
    <w:rsid w:val="00236FD6"/>
    <w:rsid w:val="0024033C"/>
    <w:rsid w:val="002452AF"/>
    <w:rsid w:val="00246058"/>
    <w:rsid w:val="00246436"/>
    <w:rsid w:val="00253679"/>
    <w:rsid w:val="0026466F"/>
    <w:rsid w:val="00271199"/>
    <w:rsid w:val="00275098"/>
    <w:rsid w:val="002768CF"/>
    <w:rsid w:val="00277423"/>
    <w:rsid w:val="002876D5"/>
    <w:rsid w:val="00293449"/>
    <w:rsid w:val="0029690F"/>
    <w:rsid w:val="0029739A"/>
    <w:rsid w:val="002B0711"/>
    <w:rsid w:val="002B4527"/>
    <w:rsid w:val="002C01E1"/>
    <w:rsid w:val="002D0113"/>
    <w:rsid w:val="002D1C9E"/>
    <w:rsid w:val="002D4E16"/>
    <w:rsid w:val="002D5E84"/>
    <w:rsid w:val="002E74E0"/>
    <w:rsid w:val="002F25C4"/>
    <w:rsid w:val="00302C6C"/>
    <w:rsid w:val="0030302C"/>
    <w:rsid w:val="00303F1D"/>
    <w:rsid w:val="0031000D"/>
    <w:rsid w:val="00313676"/>
    <w:rsid w:val="00313ACC"/>
    <w:rsid w:val="0031414B"/>
    <w:rsid w:val="00320C47"/>
    <w:rsid w:val="00320FA7"/>
    <w:rsid w:val="00332A84"/>
    <w:rsid w:val="00334008"/>
    <w:rsid w:val="00335429"/>
    <w:rsid w:val="00337F56"/>
    <w:rsid w:val="003416A8"/>
    <w:rsid w:val="00350B91"/>
    <w:rsid w:val="00361010"/>
    <w:rsid w:val="00362B83"/>
    <w:rsid w:val="003630B7"/>
    <w:rsid w:val="00364A2A"/>
    <w:rsid w:val="00370F18"/>
    <w:rsid w:val="00372E00"/>
    <w:rsid w:val="00374C38"/>
    <w:rsid w:val="003834A1"/>
    <w:rsid w:val="00383DA9"/>
    <w:rsid w:val="003916B3"/>
    <w:rsid w:val="00392B2C"/>
    <w:rsid w:val="0039358D"/>
    <w:rsid w:val="00397901"/>
    <w:rsid w:val="003B580D"/>
    <w:rsid w:val="003D016A"/>
    <w:rsid w:val="003D0D7A"/>
    <w:rsid w:val="003D11FD"/>
    <w:rsid w:val="003D30E3"/>
    <w:rsid w:val="003E4474"/>
    <w:rsid w:val="003E59C5"/>
    <w:rsid w:val="003F343E"/>
    <w:rsid w:val="003F3CE3"/>
    <w:rsid w:val="003F453C"/>
    <w:rsid w:val="004022D3"/>
    <w:rsid w:val="00404D85"/>
    <w:rsid w:val="00406125"/>
    <w:rsid w:val="00413876"/>
    <w:rsid w:val="00416DED"/>
    <w:rsid w:val="004201AB"/>
    <w:rsid w:val="00421495"/>
    <w:rsid w:val="0042168E"/>
    <w:rsid w:val="00433C4B"/>
    <w:rsid w:val="004409C8"/>
    <w:rsid w:val="004414B3"/>
    <w:rsid w:val="00446606"/>
    <w:rsid w:val="0045031B"/>
    <w:rsid w:val="00451A72"/>
    <w:rsid w:val="00452D10"/>
    <w:rsid w:val="00455890"/>
    <w:rsid w:val="00460327"/>
    <w:rsid w:val="00462C31"/>
    <w:rsid w:val="00463F32"/>
    <w:rsid w:val="00464083"/>
    <w:rsid w:val="004746DC"/>
    <w:rsid w:val="00482198"/>
    <w:rsid w:val="0048350A"/>
    <w:rsid w:val="004855C7"/>
    <w:rsid w:val="004928EE"/>
    <w:rsid w:val="004A7841"/>
    <w:rsid w:val="004B17CB"/>
    <w:rsid w:val="004C373C"/>
    <w:rsid w:val="004D28AE"/>
    <w:rsid w:val="004D677B"/>
    <w:rsid w:val="004D7E14"/>
    <w:rsid w:val="004E1327"/>
    <w:rsid w:val="004F1F6F"/>
    <w:rsid w:val="004F5B73"/>
    <w:rsid w:val="004F724A"/>
    <w:rsid w:val="00500F6C"/>
    <w:rsid w:val="005054EE"/>
    <w:rsid w:val="00505B17"/>
    <w:rsid w:val="005114D5"/>
    <w:rsid w:val="00513246"/>
    <w:rsid w:val="00516F14"/>
    <w:rsid w:val="005177C5"/>
    <w:rsid w:val="00523DA1"/>
    <w:rsid w:val="0053225F"/>
    <w:rsid w:val="00535FE3"/>
    <w:rsid w:val="00540AED"/>
    <w:rsid w:val="005434DD"/>
    <w:rsid w:val="0054632D"/>
    <w:rsid w:val="0055675D"/>
    <w:rsid w:val="00556E37"/>
    <w:rsid w:val="00560E11"/>
    <w:rsid w:val="00563562"/>
    <w:rsid w:val="00565790"/>
    <w:rsid w:val="00575FBF"/>
    <w:rsid w:val="005764C4"/>
    <w:rsid w:val="0058336D"/>
    <w:rsid w:val="005A2A62"/>
    <w:rsid w:val="005A6092"/>
    <w:rsid w:val="005B00BB"/>
    <w:rsid w:val="005B1BD8"/>
    <w:rsid w:val="005C2EAA"/>
    <w:rsid w:val="005D5BCE"/>
    <w:rsid w:val="005D6286"/>
    <w:rsid w:val="005E2485"/>
    <w:rsid w:val="005E470F"/>
    <w:rsid w:val="005F1B8D"/>
    <w:rsid w:val="005F52FE"/>
    <w:rsid w:val="005F6BB1"/>
    <w:rsid w:val="005F7443"/>
    <w:rsid w:val="005F7722"/>
    <w:rsid w:val="00601318"/>
    <w:rsid w:val="006035D9"/>
    <w:rsid w:val="006131A4"/>
    <w:rsid w:val="00613669"/>
    <w:rsid w:val="00623AA2"/>
    <w:rsid w:val="00624CDA"/>
    <w:rsid w:val="006369D3"/>
    <w:rsid w:val="00652300"/>
    <w:rsid w:val="00655F79"/>
    <w:rsid w:val="0066145D"/>
    <w:rsid w:val="006622E3"/>
    <w:rsid w:val="006908EF"/>
    <w:rsid w:val="006B01F8"/>
    <w:rsid w:val="006C2707"/>
    <w:rsid w:val="006C4DE9"/>
    <w:rsid w:val="006D2A0B"/>
    <w:rsid w:val="006D3C2A"/>
    <w:rsid w:val="006E38CA"/>
    <w:rsid w:val="006F2BD8"/>
    <w:rsid w:val="006F7042"/>
    <w:rsid w:val="0071294A"/>
    <w:rsid w:val="007168F2"/>
    <w:rsid w:val="00726B51"/>
    <w:rsid w:val="0072715C"/>
    <w:rsid w:val="00741416"/>
    <w:rsid w:val="00746459"/>
    <w:rsid w:val="00752600"/>
    <w:rsid w:val="007542C5"/>
    <w:rsid w:val="00757C6B"/>
    <w:rsid w:val="00761E87"/>
    <w:rsid w:val="00766694"/>
    <w:rsid w:val="00774F37"/>
    <w:rsid w:val="00780D15"/>
    <w:rsid w:val="00783333"/>
    <w:rsid w:val="0079762A"/>
    <w:rsid w:val="00797B00"/>
    <w:rsid w:val="00797FAD"/>
    <w:rsid w:val="007A34C2"/>
    <w:rsid w:val="007A5185"/>
    <w:rsid w:val="007B29FF"/>
    <w:rsid w:val="007B4EF7"/>
    <w:rsid w:val="007C04EE"/>
    <w:rsid w:val="007D0CE6"/>
    <w:rsid w:val="007D4880"/>
    <w:rsid w:val="007D48D2"/>
    <w:rsid w:val="007D667E"/>
    <w:rsid w:val="007E1DD2"/>
    <w:rsid w:val="007E233C"/>
    <w:rsid w:val="007F0A3D"/>
    <w:rsid w:val="0080673C"/>
    <w:rsid w:val="00810D1D"/>
    <w:rsid w:val="00815C8D"/>
    <w:rsid w:val="00824A64"/>
    <w:rsid w:val="008266B8"/>
    <w:rsid w:val="0083749C"/>
    <w:rsid w:val="00846CD8"/>
    <w:rsid w:val="008476CC"/>
    <w:rsid w:val="0087286D"/>
    <w:rsid w:val="00872D0C"/>
    <w:rsid w:val="008800D7"/>
    <w:rsid w:val="008803A1"/>
    <w:rsid w:val="0089452D"/>
    <w:rsid w:val="00895007"/>
    <w:rsid w:val="008A6165"/>
    <w:rsid w:val="008A6289"/>
    <w:rsid w:val="008B25BA"/>
    <w:rsid w:val="008B4611"/>
    <w:rsid w:val="008B54B8"/>
    <w:rsid w:val="008B657B"/>
    <w:rsid w:val="008C28EF"/>
    <w:rsid w:val="008C3E04"/>
    <w:rsid w:val="008C4679"/>
    <w:rsid w:val="008D05DA"/>
    <w:rsid w:val="008D1A6A"/>
    <w:rsid w:val="008D22AC"/>
    <w:rsid w:val="008D40E2"/>
    <w:rsid w:val="008E224E"/>
    <w:rsid w:val="008F19A2"/>
    <w:rsid w:val="00901F17"/>
    <w:rsid w:val="00913A61"/>
    <w:rsid w:val="00915F30"/>
    <w:rsid w:val="00920BD7"/>
    <w:rsid w:val="009315E3"/>
    <w:rsid w:val="0095107B"/>
    <w:rsid w:val="00954D7D"/>
    <w:rsid w:val="00960DE1"/>
    <w:rsid w:val="00965377"/>
    <w:rsid w:val="00966EB5"/>
    <w:rsid w:val="00972C9D"/>
    <w:rsid w:val="00976C19"/>
    <w:rsid w:val="0099132E"/>
    <w:rsid w:val="00994412"/>
    <w:rsid w:val="00994E8A"/>
    <w:rsid w:val="009A1C86"/>
    <w:rsid w:val="009A4D93"/>
    <w:rsid w:val="009A6650"/>
    <w:rsid w:val="009B54DC"/>
    <w:rsid w:val="009C04E6"/>
    <w:rsid w:val="009C2538"/>
    <w:rsid w:val="009C494C"/>
    <w:rsid w:val="009C5AFB"/>
    <w:rsid w:val="009C62E8"/>
    <w:rsid w:val="009D285F"/>
    <w:rsid w:val="009E20F3"/>
    <w:rsid w:val="00A02B0A"/>
    <w:rsid w:val="00A0643F"/>
    <w:rsid w:val="00A06A30"/>
    <w:rsid w:val="00A100C8"/>
    <w:rsid w:val="00A14F84"/>
    <w:rsid w:val="00A23382"/>
    <w:rsid w:val="00A260A3"/>
    <w:rsid w:val="00A26C30"/>
    <w:rsid w:val="00A276D9"/>
    <w:rsid w:val="00A312E2"/>
    <w:rsid w:val="00A42CE9"/>
    <w:rsid w:val="00A54FBB"/>
    <w:rsid w:val="00A55049"/>
    <w:rsid w:val="00A62FAA"/>
    <w:rsid w:val="00A73943"/>
    <w:rsid w:val="00A84282"/>
    <w:rsid w:val="00A85E13"/>
    <w:rsid w:val="00A92D96"/>
    <w:rsid w:val="00A9462A"/>
    <w:rsid w:val="00AA3BB8"/>
    <w:rsid w:val="00AA4D55"/>
    <w:rsid w:val="00AA7A2A"/>
    <w:rsid w:val="00AC3945"/>
    <w:rsid w:val="00AC6D73"/>
    <w:rsid w:val="00AD15D0"/>
    <w:rsid w:val="00AD3E59"/>
    <w:rsid w:val="00AD4900"/>
    <w:rsid w:val="00AD6C1C"/>
    <w:rsid w:val="00AD7130"/>
    <w:rsid w:val="00AD73F0"/>
    <w:rsid w:val="00AE794C"/>
    <w:rsid w:val="00AF55C3"/>
    <w:rsid w:val="00B10AA7"/>
    <w:rsid w:val="00B2023F"/>
    <w:rsid w:val="00B41216"/>
    <w:rsid w:val="00B428E7"/>
    <w:rsid w:val="00B434E5"/>
    <w:rsid w:val="00B478A1"/>
    <w:rsid w:val="00B47B24"/>
    <w:rsid w:val="00B50B69"/>
    <w:rsid w:val="00B53EF8"/>
    <w:rsid w:val="00B60A1D"/>
    <w:rsid w:val="00B60DB5"/>
    <w:rsid w:val="00B67F1D"/>
    <w:rsid w:val="00B70137"/>
    <w:rsid w:val="00B77694"/>
    <w:rsid w:val="00B86F64"/>
    <w:rsid w:val="00B907EE"/>
    <w:rsid w:val="00B9232C"/>
    <w:rsid w:val="00B9518F"/>
    <w:rsid w:val="00BA154F"/>
    <w:rsid w:val="00BA2CD5"/>
    <w:rsid w:val="00BA5FED"/>
    <w:rsid w:val="00BB1049"/>
    <w:rsid w:val="00BB362F"/>
    <w:rsid w:val="00BB3C97"/>
    <w:rsid w:val="00BC245C"/>
    <w:rsid w:val="00BC336A"/>
    <w:rsid w:val="00BC3BBD"/>
    <w:rsid w:val="00BD12FB"/>
    <w:rsid w:val="00BD3145"/>
    <w:rsid w:val="00BD3C0A"/>
    <w:rsid w:val="00BE7BA3"/>
    <w:rsid w:val="00BE7E6A"/>
    <w:rsid w:val="00C020B5"/>
    <w:rsid w:val="00C10CD8"/>
    <w:rsid w:val="00C2216F"/>
    <w:rsid w:val="00C32D85"/>
    <w:rsid w:val="00C32F03"/>
    <w:rsid w:val="00C51AF6"/>
    <w:rsid w:val="00C54D21"/>
    <w:rsid w:val="00C57E20"/>
    <w:rsid w:val="00C630C0"/>
    <w:rsid w:val="00C73D27"/>
    <w:rsid w:val="00C972CF"/>
    <w:rsid w:val="00CA48EB"/>
    <w:rsid w:val="00CA514F"/>
    <w:rsid w:val="00CB0CFA"/>
    <w:rsid w:val="00CB1D6F"/>
    <w:rsid w:val="00CB57EF"/>
    <w:rsid w:val="00CB7A94"/>
    <w:rsid w:val="00CC2111"/>
    <w:rsid w:val="00CC26D5"/>
    <w:rsid w:val="00CD12CD"/>
    <w:rsid w:val="00CD2F75"/>
    <w:rsid w:val="00CD4844"/>
    <w:rsid w:val="00CE5408"/>
    <w:rsid w:val="00CE6517"/>
    <w:rsid w:val="00CF1F1E"/>
    <w:rsid w:val="00CF6D92"/>
    <w:rsid w:val="00D01836"/>
    <w:rsid w:val="00D01E9E"/>
    <w:rsid w:val="00D02C89"/>
    <w:rsid w:val="00D238F6"/>
    <w:rsid w:val="00D264A8"/>
    <w:rsid w:val="00D27EAB"/>
    <w:rsid w:val="00D354C8"/>
    <w:rsid w:val="00D40123"/>
    <w:rsid w:val="00D47608"/>
    <w:rsid w:val="00D50C39"/>
    <w:rsid w:val="00D50EA3"/>
    <w:rsid w:val="00D52E53"/>
    <w:rsid w:val="00D556E4"/>
    <w:rsid w:val="00D57FCE"/>
    <w:rsid w:val="00D64BD0"/>
    <w:rsid w:val="00D66D60"/>
    <w:rsid w:val="00D744E1"/>
    <w:rsid w:val="00D752BE"/>
    <w:rsid w:val="00D77B51"/>
    <w:rsid w:val="00D82111"/>
    <w:rsid w:val="00D838AD"/>
    <w:rsid w:val="00D85D9E"/>
    <w:rsid w:val="00D96B98"/>
    <w:rsid w:val="00DB7B92"/>
    <w:rsid w:val="00DC0897"/>
    <w:rsid w:val="00DC1C7E"/>
    <w:rsid w:val="00DC6724"/>
    <w:rsid w:val="00DD23A0"/>
    <w:rsid w:val="00DD78E7"/>
    <w:rsid w:val="00DE50B6"/>
    <w:rsid w:val="00DF3533"/>
    <w:rsid w:val="00E03DCC"/>
    <w:rsid w:val="00E041F8"/>
    <w:rsid w:val="00E301C8"/>
    <w:rsid w:val="00E4071E"/>
    <w:rsid w:val="00E42217"/>
    <w:rsid w:val="00E476F7"/>
    <w:rsid w:val="00E50F5D"/>
    <w:rsid w:val="00E657D4"/>
    <w:rsid w:val="00E73307"/>
    <w:rsid w:val="00E73EEA"/>
    <w:rsid w:val="00E77AB3"/>
    <w:rsid w:val="00E81219"/>
    <w:rsid w:val="00E91227"/>
    <w:rsid w:val="00EA3C19"/>
    <w:rsid w:val="00EB66BB"/>
    <w:rsid w:val="00EB691A"/>
    <w:rsid w:val="00EC4EBB"/>
    <w:rsid w:val="00EC72F0"/>
    <w:rsid w:val="00ED2830"/>
    <w:rsid w:val="00ED4F7F"/>
    <w:rsid w:val="00EE0900"/>
    <w:rsid w:val="00EE2258"/>
    <w:rsid w:val="00EF051D"/>
    <w:rsid w:val="00EF245B"/>
    <w:rsid w:val="00EF45FF"/>
    <w:rsid w:val="00EF59A0"/>
    <w:rsid w:val="00EF754D"/>
    <w:rsid w:val="00F020F7"/>
    <w:rsid w:val="00F10F53"/>
    <w:rsid w:val="00F12097"/>
    <w:rsid w:val="00F16E06"/>
    <w:rsid w:val="00F20270"/>
    <w:rsid w:val="00F21A7E"/>
    <w:rsid w:val="00F23951"/>
    <w:rsid w:val="00F3175E"/>
    <w:rsid w:val="00F31D4E"/>
    <w:rsid w:val="00F60253"/>
    <w:rsid w:val="00F64AD8"/>
    <w:rsid w:val="00F669FF"/>
    <w:rsid w:val="00F848DA"/>
    <w:rsid w:val="00F9032A"/>
    <w:rsid w:val="00F9184B"/>
    <w:rsid w:val="00FA0F32"/>
    <w:rsid w:val="00FA3517"/>
    <w:rsid w:val="00FA580E"/>
    <w:rsid w:val="00FB19C1"/>
    <w:rsid w:val="00FB6A28"/>
    <w:rsid w:val="00FC0E42"/>
    <w:rsid w:val="00FC114A"/>
    <w:rsid w:val="00FC12D3"/>
    <w:rsid w:val="00FC2700"/>
    <w:rsid w:val="00FC59A1"/>
    <w:rsid w:val="00FD2BFC"/>
    <w:rsid w:val="00FD2E1D"/>
    <w:rsid w:val="00FE1838"/>
    <w:rsid w:val="00FE2149"/>
    <w:rsid w:val="00FE2B97"/>
    <w:rsid w:val="00FE393A"/>
    <w:rsid w:val="00FE7C4B"/>
    <w:rsid w:val="00FF34BD"/>
    <w:rsid w:val="00FF65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E1F9CC"/>
  <w15:chartTrackingRefBased/>
  <w15:docId w15:val="{7B6B719F-6E6F-47BC-8112-1A5FCF220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C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6C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C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6C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C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C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C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C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C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C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6C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C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C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C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C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C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C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C19"/>
    <w:rPr>
      <w:rFonts w:eastAsiaTheme="majorEastAsia" w:cstheme="majorBidi"/>
      <w:color w:val="272727" w:themeColor="text1" w:themeTint="D8"/>
    </w:rPr>
  </w:style>
  <w:style w:type="paragraph" w:styleId="Title">
    <w:name w:val="Title"/>
    <w:basedOn w:val="Normal"/>
    <w:next w:val="Normal"/>
    <w:link w:val="TitleChar"/>
    <w:uiPriority w:val="10"/>
    <w:qFormat/>
    <w:rsid w:val="00976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C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C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C19"/>
    <w:pPr>
      <w:spacing w:before="160"/>
      <w:jc w:val="center"/>
    </w:pPr>
    <w:rPr>
      <w:i/>
      <w:iCs/>
      <w:color w:val="404040" w:themeColor="text1" w:themeTint="BF"/>
    </w:rPr>
  </w:style>
  <w:style w:type="character" w:customStyle="1" w:styleId="QuoteChar">
    <w:name w:val="Quote Char"/>
    <w:basedOn w:val="DefaultParagraphFont"/>
    <w:link w:val="Quote"/>
    <w:uiPriority w:val="29"/>
    <w:rsid w:val="00976C19"/>
    <w:rPr>
      <w:i/>
      <w:iCs/>
      <w:color w:val="404040" w:themeColor="text1" w:themeTint="BF"/>
    </w:rPr>
  </w:style>
  <w:style w:type="paragraph" w:styleId="ListParagraph">
    <w:name w:val="List Paragraph"/>
    <w:basedOn w:val="Normal"/>
    <w:uiPriority w:val="34"/>
    <w:qFormat/>
    <w:rsid w:val="00976C19"/>
    <w:pPr>
      <w:ind w:left="720"/>
      <w:contextualSpacing/>
    </w:pPr>
  </w:style>
  <w:style w:type="character" w:styleId="IntenseEmphasis">
    <w:name w:val="Intense Emphasis"/>
    <w:basedOn w:val="DefaultParagraphFont"/>
    <w:uiPriority w:val="21"/>
    <w:qFormat/>
    <w:rsid w:val="00976C19"/>
    <w:rPr>
      <w:i/>
      <w:iCs/>
      <w:color w:val="0F4761" w:themeColor="accent1" w:themeShade="BF"/>
    </w:rPr>
  </w:style>
  <w:style w:type="paragraph" w:styleId="IntenseQuote">
    <w:name w:val="Intense Quote"/>
    <w:basedOn w:val="Normal"/>
    <w:next w:val="Normal"/>
    <w:link w:val="IntenseQuoteChar"/>
    <w:uiPriority w:val="30"/>
    <w:qFormat/>
    <w:rsid w:val="00976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C19"/>
    <w:rPr>
      <w:i/>
      <w:iCs/>
      <w:color w:val="0F4761" w:themeColor="accent1" w:themeShade="BF"/>
    </w:rPr>
  </w:style>
  <w:style w:type="character" w:styleId="IntenseReference">
    <w:name w:val="Intense Reference"/>
    <w:basedOn w:val="DefaultParagraphFont"/>
    <w:uiPriority w:val="32"/>
    <w:qFormat/>
    <w:rsid w:val="00976C19"/>
    <w:rPr>
      <w:b/>
      <w:bCs/>
      <w:smallCaps/>
      <w:color w:val="0F4761" w:themeColor="accent1" w:themeShade="BF"/>
      <w:spacing w:val="5"/>
    </w:rPr>
  </w:style>
  <w:style w:type="character" w:styleId="Hyperlink">
    <w:name w:val="Hyperlink"/>
    <w:basedOn w:val="DefaultParagraphFont"/>
    <w:uiPriority w:val="99"/>
    <w:unhideWhenUsed/>
    <w:rsid w:val="00976C19"/>
    <w:rPr>
      <w:color w:val="467886" w:themeColor="hyperlink"/>
      <w:u w:val="single"/>
    </w:rPr>
  </w:style>
  <w:style w:type="character" w:styleId="UnresolvedMention">
    <w:name w:val="Unresolved Mention"/>
    <w:basedOn w:val="DefaultParagraphFont"/>
    <w:uiPriority w:val="99"/>
    <w:semiHidden/>
    <w:unhideWhenUsed/>
    <w:rsid w:val="00976C19"/>
    <w:rPr>
      <w:color w:val="605E5C"/>
      <w:shd w:val="clear" w:color="auto" w:fill="E1DFDD"/>
    </w:rPr>
  </w:style>
  <w:style w:type="paragraph" w:styleId="NormalWeb">
    <w:name w:val="Normal (Web)"/>
    <w:basedOn w:val="Normal"/>
    <w:uiPriority w:val="99"/>
    <w:semiHidden/>
    <w:unhideWhenUsed/>
    <w:rsid w:val="00624C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8800D7"/>
    <w:rPr>
      <w:sz w:val="16"/>
      <w:szCs w:val="16"/>
    </w:rPr>
  </w:style>
  <w:style w:type="paragraph" w:styleId="CommentText">
    <w:name w:val="annotation text"/>
    <w:basedOn w:val="Normal"/>
    <w:link w:val="CommentTextChar"/>
    <w:uiPriority w:val="99"/>
    <w:unhideWhenUsed/>
    <w:rsid w:val="008800D7"/>
    <w:pPr>
      <w:spacing w:line="240" w:lineRule="auto"/>
    </w:pPr>
    <w:rPr>
      <w:sz w:val="20"/>
      <w:szCs w:val="20"/>
    </w:rPr>
  </w:style>
  <w:style w:type="character" w:customStyle="1" w:styleId="CommentTextChar">
    <w:name w:val="Comment Text Char"/>
    <w:basedOn w:val="DefaultParagraphFont"/>
    <w:link w:val="CommentText"/>
    <w:uiPriority w:val="99"/>
    <w:rsid w:val="008800D7"/>
    <w:rPr>
      <w:sz w:val="20"/>
      <w:szCs w:val="20"/>
    </w:rPr>
  </w:style>
  <w:style w:type="paragraph" w:styleId="CommentSubject">
    <w:name w:val="annotation subject"/>
    <w:basedOn w:val="CommentText"/>
    <w:next w:val="CommentText"/>
    <w:link w:val="CommentSubjectChar"/>
    <w:uiPriority w:val="99"/>
    <w:semiHidden/>
    <w:unhideWhenUsed/>
    <w:rsid w:val="008800D7"/>
    <w:rPr>
      <w:b/>
      <w:bCs/>
    </w:rPr>
  </w:style>
  <w:style w:type="character" w:customStyle="1" w:styleId="CommentSubjectChar">
    <w:name w:val="Comment Subject Char"/>
    <w:basedOn w:val="CommentTextChar"/>
    <w:link w:val="CommentSubject"/>
    <w:uiPriority w:val="99"/>
    <w:semiHidden/>
    <w:rsid w:val="008800D7"/>
    <w:rPr>
      <w:b/>
      <w:bCs/>
      <w:sz w:val="20"/>
      <w:szCs w:val="20"/>
    </w:rPr>
  </w:style>
  <w:style w:type="paragraph" w:styleId="Header">
    <w:name w:val="header"/>
    <w:basedOn w:val="Normal"/>
    <w:link w:val="HeaderChar"/>
    <w:uiPriority w:val="99"/>
    <w:unhideWhenUsed/>
    <w:rsid w:val="00320F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FA7"/>
  </w:style>
  <w:style w:type="paragraph" w:styleId="Footer">
    <w:name w:val="footer"/>
    <w:basedOn w:val="Normal"/>
    <w:link w:val="FooterChar"/>
    <w:uiPriority w:val="99"/>
    <w:unhideWhenUsed/>
    <w:rsid w:val="00320F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4070">
      <w:bodyDiv w:val="1"/>
      <w:marLeft w:val="0"/>
      <w:marRight w:val="0"/>
      <w:marTop w:val="0"/>
      <w:marBottom w:val="0"/>
      <w:divBdr>
        <w:top w:val="none" w:sz="0" w:space="0" w:color="auto"/>
        <w:left w:val="none" w:sz="0" w:space="0" w:color="auto"/>
        <w:bottom w:val="none" w:sz="0" w:space="0" w:color="auto"/>
        <w:right w:val="none" w:sz="0" w:space="0" w:color="auto"/>
      </w:divBdr>
    </w:div>
    <w:div w:id="740254554">
      <w:bodyDiv w:val="1"/>
      <w:marLeft w:val="0"/>
      <w:marRight w:val="0"/>
      <w:marTop w:val="0"/>
      <w:marBottom w:val="0"/>
      <w:divBdr>
        <w:top w:val="none" w:sz="0" w:space="0" w:color="auto"/>
        <w:left w:val="none" w:sz="0" w:space="0" w:color="auto"/>
        <w:bottom w:val="none" w:sz="0" w:space="0" w:color="auto"/>
        <w:right w:val="none" w:sz="0" w:space="0" w:color="auto"/>
      </w:divBdr>
      <w:divsChild>
        <w:div w:id="336427785">
          <w:marLeft w:val="0"/>
          <w:marRight w:val="0"/>
          <w:marTop w:val="0"/>
          <w:marBottom w:val="0"/>
          <w:divBdr>
            <w:top w:val="single" w:sz="2" w:space="0" w:color="E5E7EB"/>
            <w:left w:val="single" w:sz="2" w:space="0" w:color="E5E7EB"/>
            <w:bottom w:val="single" w:sz="6" w:space="0" w:color="E5E7EB"/>
            <w:right w:val="single" w:sz="2" w:space="0" w:color="E5E7EB"/>
          </w:divBdr>
        </w:div>
      </w:divsChild>
    </w:div>
    <w:div w:id="1262908093">
      <w:bodyDiv w:val="1"/>
      <w:marLeft w:val="0"/>
      <w:marRight w:val="0"/>
      <w:marTop w:val="0"/>
      <w:marBottom w:val="0"/>
      <w:divBdr>
        <w:top w:val="none" w:sz="0" w:space="0" w:color="auto"/>
        <w:left w:val="none" w:sz="0" w:space="0" w:color="auto"/>
        <w:bottom w:val="none" w:sz="0" w:space="0" w:color="auto"/>
        <w:right w:val="none" w:sz="0" w:space="0" w:color="auto"/>
      </w:divBdr>
    </w:div>
    <w:div w:id="1278489776">
      <w:bodyDiv w:val="1"/>
      <w:marLeft w:val="0"/>
      <w:marRight w:val="0"/>
      <w:marTop w:val="0"/>
      <w:marBottom w:val="0"/>
      <w:divBdr>
        <w:top w:val="none" w:sz="0" w:space="0" w:color="auto"/>
        <w:left w:val="none" w:sz="0" w:space="0" w:color="auto"/>
        <w:bottom w:val="none" w:sz="0" w:space="0" w:color="auto"/>
        <w:right w:val="none" w:sz="0" w:space="0" w:color="auto"/>
      </w:divBdr>
    </w:div>
    <w:div w:id="1325205426">
      <w:bodyDiv w:val="1"/>
      <w:marLeft w:val="0"/>
      <w:marRight w:val="0"/>
      <w:marTop w:val="0"/>
      <w:marBottom w:val="0"/>
      <w:divBdr>
        <w:top w:val="none" w:sz="0" w:space="0" w:color="auto"/>
        <w:left w:val="none" w:sz="0" w:space="0" w:color="auto"/>
        <w:bottom w:val="none" w:sz="0" w:space="0" w:color="auto"/>
        <w:right w:val="none" w:sz="0" w:space="0" w:color="auto"/>
      </w:divBdr>
    </w:div>
    <w:div w:id="1449273882">
      <w:bodyDiv w:val="1"/>
      <w:marLeft w:val="0"/>
      <w:marRight w:val="0"/>
      <w:marTop w:val="0"/>
      <w:marBottom w:val="0"/>
      <w:divBdr>
        <w:top w:val="none" w:sz="0" w:space="0" w:color="auto"/>
        <w:left w:val="none" w:sz="0" w:space="0" w:color="auto"/>
        <w:bottom w:val="none" w:sz="0" w:space="0" w:color="auto"/>
        <w:right w:val="none" w:sz="0" w:space="0" w:color="auto"/>
      </w:divBdr>
    </w:div>
    <w:div w:id="205045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ps.org.uk/news/migraines-and-mental-health" TargetMode="External"/><Relationship Id="rId18" Type="http://schemas.openxmlformats.org/officeDocument/2006/relationships/hyperlink" Target="https://www.diabetes.org.uk/about-diabetes/type-2-diabetes/prediabetes" TargetMode="External"/><Relationship Id="rId26" Type="http://schemas.openxmlformats.org/officeDocument/2006/relationships/hyperlink" Target="https://doi.org/10.1016/s2468-2667(23)00182-2" TargetMode="External"/><Relationship Id="rId39" Type="http://schemas.openxmlformats.org/officeDocument/2006/relationships/hyperlink" Target="https://phw.nhs.wales/services-and-teams/observatory/data-and-analysis/cardiovascular-disease/" TargetMode="External"/><Relationship Id="rId3" Type="http://schemas.openxmlformats.org/officeDocument/2006/relationships/settings" Target="settings.xml"/><Relationship Id="rId21" Type="http://schemas.openxmlformats.org/officeDocument/2006/relationships/hyperlink" Target="https://doi.org/10.1186/s12889-024-19358-0" TargetMode="External"/><Relationship Id="rId34" Type="http://schemas.openxmlformats.org/officeDocument/2006/relationships/hyperlink" Target="https://www.nhs.uk/conditions/high-blood-pressure/" TargetMode="External"/><Relationship Id="rId42" Type="http://schemas.openxmlformats.org/officeDocument/2006/relationships/hyperlink" Target="https://www.slow-travel.uk/post/alternatives-to-service-stations"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hyperlink" Target="https://ash.org.uk/resources/view/smoking-and-diabetes" TargetMode="External"/><Relationship Id="rId12" Type="http://schemas.openxmlformats.org/officeDocument/2006/relationships/hyperlink" Target="https://bestpractice.bmj.com/topics/en-gb/212" TargetMode="External"/><Relationship Id="rId17" Type="http://schemas.openxmlformats.org/officeDocument/2006/relationships/hyperlink" Target="https://doi.org/10.1016/j.jsbmb.2020.105737" TargetMode="External"/><Relationship Id="rId25" Type="http://schemas.openxmlformats.org/officeDocument/2006/relationships/hyperlink" Target="https://www.bupa.co.uk/newsroom/ourviews/obesity-mental-health" TargetMode="External"/><Relationship Id="rId33" Type="http://schemas.openxmlformats.org/officeDocument/2006/relationships/hyperlink" Target="https://www.nhs.uk/health-assessment-tools/calculate-your-body-mass-index/calculate-bmi-for-adults" TargetMode="External"/><Relationship Id="rId38" Type="http://schemas.openxmlformats.org/officeDocument/2006/relationships/hyperlink" Target="https://doi.org/10.1136/bmj-2023-075847"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016/S0140-6736(12)60283-9" TargetMode="External"/><Relationship Id="rId20" Type="http://schemas.openxmlformats.org/officeDocument/2006/relationships/hyperlink" Target="https://doi.org/10.1136/bmj.m2382" TargetMode="External"/><Relationship Id="rId29" Type="http://schemas.openxmlformats.org/officeDocument/2006/relationships/hyperlink" Target="https://psycnet.apa.org/doi/10.1037/h0054346" TargetMode="External"/><Relationship Id="rId41" Type="http://schemas.openxmlformats.org/officeDocument/2006/relationships/hyperlink" Target="https://doi.org/10.1016/s2468-2667(19)3023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loodpressureuk.org/your-blood-pressure/how-to-lower-your-blood-pressure/healthy-eating/salt-and-your-blood-pressure/" TargetMode="External"/><Relationship Id="rId24" Type="http://schemas.openxmlformats.org/officeDocument/2006/relationships/hyperlink" Target="https://www.heartuk.org.uk/cholesterol/causes" TargetMode="External"/><Relationship Id="rId32" Type="http://schemas.openxmlformats.org/officeDocument/2006/relationships/hyperlink" Target="https://www.mind.org.uk/information-support/types-of-mental-health-problems/sleep-problems/sleep-and-mental-health/" TargetMode="External"/><Relationship Id="rId37" Type="http://schemas.openxmlformats.org/officeDocument/2006/relationships/hyperlink" Target="https://www.nhsinform.scot/illnesses-and-conditions/cardiovascular-disease/risk-factors-for-cardiovascular-disease/high-blood-pressure-hypertension/" TargetMode="External"/><Relationship Id="rId40" Type="http://schemas.openxmlformats.org/officeDocument/2006/relationships/hyperlink" Target="https://doi.org/10.1136/bmjno-2024-000656" TargetMode="External"/><Relationship Id="rId45" Type="http://schemas.openxmlformats.org/officeDocument/2006/relationships/hyperlink" Target="https://doi.org/10.1016/S2213-8587(25)00034-8"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hf.org.uk/informationsupport/risk-factors/high-cholesterol" TargetMode="External"/><Relationship Id="rId23" Type="http://schemas.openxmlformats.org/officeDocument/2006/relationships/hyperlink" Target="https://doi.org/10.1136/bmjopen-2020-038993" TargetMode="External"/><Relationship Id="rId28" Type="http://schemas.openxmlformats.org/officeDocument/2006/relationships/hyperlink" Target="https://doi.org/10.1186/s12889-022-13032-z" TargetMode="External"/><Relationship Id="rId36" Type="http://schemas.openxmlformats.org/officeDocument/2006/relationships/hyperlink" Target="https://www.nhsinform.scot/healthy-living/stopping-smoking/reasons-to-stop/tobacco/" TargetMode="External"/><Relationship Id="rId49" Type="http://schemas.openxmlformats.org/officeDocument/2006/relationships/footer" Target="footer2.xml"/><Relationship Id="rId10" Type="http://schemas.openxmlformats.org/officeDocument/2006/relationships/hyperlink" Target="https://www.benenden.co.uk/be-healthy/nutrition/what-does-dehydration-feel-like/" TargetMode="External"/><Relationship Id="rId19" Type="http://schemas.openxmlformats.org/officeDocument/2006/relationships/hyperlink" Target="https://www.diabetes.org.uk/living-with-diabetes/life-with-diabetes/help-with-giving-up-smoking" TargetMode="External"/><Relationship Id="rId31" Type="http://schemas.openxmlformats.org/officeDocument/2006/relationships/hyperlink" Target="https://www.mentalhealth.org.uk/explore-mental-health/movement/boost-your-mental-health-moving-more" TargetMode="External"/><Relationship Id="rId44" Type="http://schemas.openxmlformats.org/officeDocument/2006/relationships/hyperlink" Target="https://doi.org/10.1136/bmjopen-2022-061261"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appet.2022.106167" TargetMode="External"/><Relationship Id="rId14" Type="http://schemas.openxmlformats.org/officeDocument/2006/relationships/hyperlink" Target="https://www.bhf.org.uk/informationsupport/heart-matters-magazine/medical/effects-of-alcohol-on-your-heart" TargetMode="External"/><Relationship Id="rId22" Type="http://schemas.openxmlformats.org/officeDocument/2006/relationships/hyperlink" Target="https://www.bmj.com/content/384/bmj.q196/rr" TargetMode="External"/><Relationship Id="rId27" Type="http://schemas.openxmlformats.org/officeDocument/2006/relationships/hyperlink" Target="https://www.londontobaccoalliance.org.uk/resources/the-facts-on-smoking-and-diabetes-in-london/#:~:text=How%20does%20smoking%20affect%20diabetes,can%20lead%20to%20sight%20loss" TargetMode="External"/><Relationship Id="rId30" Type="http://schemas.openxmlformats.org/officeDocument/2006/relationships/hyperlink" Target="https://doi.org/10.1038/s41598-023-44222-3" TargetMode="External"/><Relationship Id="rId35" Type="http://schemas.openxmlformats.org/officeDocument/2006/relationships/hyperlink" Target="https://www.nhs.uk/every-mind-matters/mental-wellbeing-tips/how-to-fall-asleep-faster-and-sleep-better/" TargetMode="External"/><Relationship Id="rId43" Type="http://schemas.openxmlformats.org/officeDocument/2006/relationships/hyperlink" Target="https://www.sleepstation.org.uk/articles/sleep-tips/social-media/" TargetMode="External"/><Relationship Id="rId48" Type="http://schemas.openxmlformats.org/officeDocument/2006/relationships/footer" Target="footer1.xml"/><Relationship Id="rId8" Type="http://schemas.openxmlformats.org/officeDocument/2006/relationships/hyperlink" Target="https://ash.org.uk/resources/view/smoking-the-heart-and-circulation" TargetMode="External"/><Relationship Id="rId5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12</Pages>
  <Words>4316</Words>
  <Characters>24605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Emily Sanger</cp:lastModifiedBy>
  <cp:revision>71</cp:revision>
  <dcterms:created xsi:type="dcterms:W3CDTF">2025-05-06T14:18:00Z</dcterms:created>
  <dcterms:modified xsi:type="dcterms:W3CDTF">2025-05-08T10:54:00Z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6b3a66d4-4f76-4404-b882-326a81bf85a2</vt:lpwstr>
  </property>
</Properties>
</file>