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46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7"/>
        <w:gridCol w:w="7821"/>
      </w:tblGrid>
      <w:tr w:rsidR="005D0A0C" w:rsidRPr="00D00831" w14:paraId="58F27BDE" w14:textId="77777777" w:rsidTr="00737E29">
        <w:tc>
          <w:tcPr>
            <w:tcW w:w="9468" w:type="dxa"/>
            <w:gridSpan w:val="2"/>
            <w:shd w:val="clear" w:color="auto" w:fill="auto"/>
          </w:tcPr>
          <w:p w14:paraId="6A09699D" w14:textId="77777777" w:rsidR="005D0A0C" w:rsidRPr="00D00831" w:rsidRDefault="005D0A0C" w:rsidP="00737E29">
            <w:pPr>
              <w:jc w:val="center"/>
              <w:rPr>
                <w:rFonts w:ascii="Arial" w:hAnsi="Arial" w:cs="Arial"/>
                <w:sz w:val="22"/>
                <w:szCs w:val="22"/>
                <w:lang w:val="en-GB"/>
              </w:rPr>
            </w:pPr>
          </w:p>
          <w:p w14:paraId="062598AF" w14:textId="6CE844DC" w:rsidR="005D0A0C" w:rsidRPr="00D00831" w:rsidRDefault="004C33F3" w:rsidP="00737E29">
            <w:pPr>
              <w:jc w:val="center"/>
              <w:rPr>
                <w:rFonts w:ascii="Arial" w:hAnsi="Arial" w:cs="Arial"/>
                <w:b/>
                <w:lang w:val="en-GB"/>
              </w:rPr>
            </w:pPr>
            <w:r>
              <w:rPr>
                <w:rFonts w:ascii="Arial" w:hAnsi="Arial" w:cs="Arial"/>
                <w:b/>
                <w:lang w:val="en-GB"/>
              </w:rPr>
              <w:t>BMPF</w:t>
            </w:r>
            <w:r w:rsidR="005D0A0C" w:rsidRPr="00D00831">
              <w:rPr>
                <w:rFonts w:ascii="Arial" w:hAnsi="Arial" w:cs="Arial"/>
                <w:b/>
                <w:lang w:val="en-GB"/>
              </w:rPr>
              <w:t>70</w:t>
            </w:r>
            <w:r w:rsidR="00EF384A">
              <w:rPr>
                <w:rFonts w:ascii="Arial" w:hAnsi="Arial" w:cs="Arial"/>
                <w:b/>
                <w:lang w:val="en-GB"/>
              </w:rPr>
              <w:t>80D</w:t>
            </w:r>
            <w:r w:rsidR="005D0A0C" w:rsidRPr="00D00831">
              <w:rPr>
                <w:rFonts w:ascii="Arial" w:hAnsi="Arial" w:cs="Arial"/>
                <w:b/>
                <w:lang w:val="en-GB"/>
              </w:rPr>
              <w:t xml:space="preserve"> - Recognition and Accreditation of Learning</w:t>
            </w:r>
          </w:p>
          <w:p w14:paraId="6B5F3395" w14:textId="77777777" w:rsidR="005D0A0C" w:rsidRPr="00D00831" w:rsidRDefault="005D0A0C" w:rsidP="00737E29">
            <w:pPr>
              <w:jc w:val="center"/>
              <w:rPr>
                <w:rFonts w:ascii="Arial" w:hAnsi="Arial" w:cs="Arial"/>
                <w:b/>
                <w:lang w:val="en-GB"/>
              </w:rPr>
            </w:pPr>
            <w:r w:rsidRPr="00D00831">
              <w:rPr>
                <w:rFonts w:ascii="Arial" w:hAnsi="Arial" w:cs="Arial"/>
                <w:b/>
                <w:lang w:val="en-GB"/>
              </w:rPr>
              <w:t>Module Specific Marking Criteria</w:t>
            </w:r>
          </w:p>
          <w:p w14:paraId="3E4ADC4E" w14:textId="77777777" w:rsidR="005D0A0C" w:rsidRPr="00D00831" w:rsidRDefault="005D0A0C" w:rsidP="00737E29">
            <w:pPr>
              <w:jc w:val="center"/>
              <w:rPr>
                <w:rFonts w:ascii="Arial" w:hAnsi="Arial" w:cs="Arial"/>
                <w:sz w:val="22"/>
                <w:szCs w:val="22"/>
                <w:lang w:val="en-GB"/>
              </w:rPr>
            </w:pPr>
          </w:p>
        </w:tc>
      </w:tr>
      <w:tr w:rsidR="005D0A0C" w:rsidRPr="00D00831" w14:paraId="7CFB81E3" w14:textId="77777777" w:rsidTr="00737E29">
        <w:tc>
          <w:tcPr>
            <w:tcW w:w="1647" w:type="dxa"/>
            <w:shd w:val="clear" w:color="auto" w:fill="auto"/>
          </w:tcPr>
          <w:p w14:paraId="6986E430" w14:textId="77777777" w:rsidR="005D0A0C" w:rsidRPr="00D00831" w:rsidRDefault="005D0A0C" w:rsidP="00737E29">
            <w:pPr>
              <w:pStyle w:val="NormalWeb"/>
              <w:jc w:val="center"/>
              <w:rPr>
                <w:rStyle w:val="Strong"/>
                <w:color w:val="auto"/>
                <w:sz w:val="22"/>
                <w:szCs w:val="22"/>
              </w:rPr>
            </w:pPr>
            <w:r>
              <w:rPr>
                <w:rStyle w:val="Strong"/>
                <w:color w:val="auto"/>
                <w:sz w:val="22"/>
                <w:szCs w:val="22"/>
              </w:rPr>
              <w:t>Marks</w:t>
            </w:r>
          </w:p>
        </w:tc>
        <w:tc>
          <w:tcPr>
            <w:tcW w:w="7821" w:type="dxa"/>
            <w:shd w:val="clear" w:color="auto" w:fill="auto"/>
          </w:tcPr>
          <w:p w14:paraId="76ECFEE5" w14:textId="77777777" w:rsidR="005D0A0C" w:rsidRPr="005D0A0C" w:rsidRDefault="005D0A0C" w:rsidP="00737E29">
            <w:pPr>
              <w:jc w:val="center"/>
              <w:rPr>
                <w:rFonts w:ascii="Arial" w:hAnsi="Arial" w:cs="Arial"/>
                <w:b/>
                <w:sz w:val="22"/>
                <w:szCs w:val="22"/>
                <w:lang w:val="en-GB"/>
              </w:rPr>
            </w:pPr>
            <w:r w:rsidRPr="005D0A0C">
              <w:rPr>
                <w:rFonts w:ascii="Arial" w:hAnsi="Arial" w:cs="Arial"/>
                <w:b/>
                <w:sz w:val="22"/>
                <w:szCs w:val="22"/>
                <w:lang w:val="en-GB"/>
              </w:rPr>
              <w:t>Marking Criteria</w:t>
            </w:r>
          </w:p>
        </w:tc>
      </w:tr>
      <w:tr w:rsidR="005D0A0C" w:rsidRPr="00D00831" w14:paraId="7E1305F8" w14:textId="77777777" w:rsidTr="00E03FD2">
        <w:trPr>
          <w:cantSplit/>
          <w:trHeight w:val="813"/>
        </w:trPr>
        <w:tc>
          <w:tcPr>
            <w:tcW w:w="1647" w:type="dxa"/>
            <w:shd w:val="clear" w:color="auto" w:fill="auto"/>
          </w:tcPr>
          <w:p w14:paraId="57B2D47B" w14:textId="77777777" w:rsidR="005D0A0C" w:rsidRDefault="005D0A0C" w:rsidP="00737E29">
            <w:pPr>
              <w:jc w:val="center"/>
              <w:rPr>
                <w:rFonts w:ascii="Arial" w:hAnsi="Arial" w:cs="Arial"/>
              </w:rPr>
            </w:pPr>
          </w:p>
          <w:p w14:paraId="028E45A2" w14:textId="77777777" w:rsidR="005D0A0C" w:rsidRDefault="005D0A0C" w:rsidP="00737E29">
            <w:pPr>
              <w:jc w:val="center"/>
              <w:rPr>
                <w:rFonts w:ascii="Arial" w:hAnsi="Arial" w:cs="Arial"/>
              </w:rPr>
            </w:pPr>
            <w:r>
              <w:rPr>
                <w:rFonts w:ascii="Arial" w:hAnsi="Arial" w:cs="Arial"/>
              </w:rPr>
              <w:t>80%+</w:t>
            </w:r>
          </w:p>
        </w:tc>
        <w:tc>
          <w:tcPr>
            <w:tcW w:w="7821" w:type="dxa"/>
            <w:shd w:val="clear" w:color="auto" w:fill="auto"/>
          </w:tcPr>
          <w:p w14:paraId="27120E40" w14:textId="77777777" w:rsidR="003D33C5" w:rsidRDefault="005D0A0C" w:rsidP="003D33C5">
            <w:pPr>
              <w:rPr>
                <w:rFonts w:ascii="Arial" w:hAnsi="Arial" w:cs="Arial"/>
                <w:sz w:val="22"/>
                <w:szCs w:val="22"/>
                <w:lang w:val="en-GB"/>
              </w:rPr>
            </w:pPr>
            <w:r w:rsidRPr="005D0A0C">
              <w:rPr>
                <w:rFonts w:ascii="Arial" w:hAnsi="Arial" w:cs="Arial"/>
                <w:sz w:val="22"/>
                <w:szCs w:val="22"/>
              </w:rPr>
              <w:t>An exceptional submission which fully addresses all the criteria referred to in the 70-79% category below.</w:t>
            </w:r>
            <w:r w:rsidR="003D33C5" w:rsidRPr="003D33C5">
              <w:rPr>
                <w:rFonts w:ascii="Arial" w:hAnsi="Arial" w:cs="Arial"/>
                <w:sz w:val="22"/>
                <w:szCs w:val="22"/>
                <w:lang w:val="en-GB"/>
              </w:rPr>
              <w:t xml:space="preserve"> </w:t>
            </w:r>
          </w:p>
          <w:p w14:paraId="7AB98225"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Original work of publishable quality which displays mastery of the subject. A wide range of methods applied, with an argument covering all significant aspects of the subject; logically argued. Exceptional work and at a very high level in every respect.</w:t>
            </w:r>
          </w:p>
          <w:p w14:paraId="39C2AE91"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Presentation faultless, using correct referencing and subject and level appropriate vocabulary. The range of research methods used respond wholly to the agreed study.</w:t>
            </w:r>
          </w:p>
          <w:p w14:paraId="7CAFC484" w14:textId="77777777" w:rsidR="005D0A0C" w:rsidRPr="005D0A0C" w:rsidRDefault="005D0A0C" w:rsidP="00E03FD2">
            <w:pPr>
              <w:rPr>
                <w:rFonts w:ascii="Arial" w:hAnsi="Arial" w:cs="Arial"/>
                <w:b/>
                <w:sz w:val="22"/>
                <w:szCs w:val="22"/>
                <w:lang w:val="en-GB"/>
              </w:rPr>
            </w:pPr>
          </w:p>
        </w:tc>
      </w:tr>
      <w:tr w:rsidR="005D0A0C" w:rsidRPr="00D00831" w14:paraId="34164F01" w14:textId="77777777" w:rsidTr="00737E29">
        <w:trPr>
          <w:cantSplit/>
          <w:trHeight w:val="1365"/>
        </w:trPr>
        <w:tc>
          <w:tcPr>
            <w:tcW w:w="1647" w:type="dxa"/>
            <w:shd w:val="clear" w:color="auto" w:fill="auto"/>
          </w:tcPr>
          <w:p w14:paraId="3AD8EB69" w14:textId="77777777" w:rsidR="005D0A0C" w:rsidRDefault="005D0A0C" w:rsidP="00737E29">
            <w:pPr>
              <w:jc w:val="center"/>
              <w:rPr>
                <w:rFonts w:ascii="Arial" w:hAnsi="Arial" w:cs="Arial"/>
              </w:rPr>
            </w:pPr>
          </w:p>
          <w:p w14:paraId="2ECBFFC6" w14:textId="77777777" w:rsidR="005D0A0C" w:rsidRPr="00E863DB" w:rsidRDefault="005D0A0C" w:rsidP="005D0A0C">
            <w:pPr>
              <w:jc w:val="center"/>
              <w:rPr>
                <w:rFonts w:ascii="Arial" w:hAnsi="Arial" w:cs="Arial"/>
              </w:rPr>
            </w:pPr>
            <w:r w:rsidRPr="00E863DB">
              <w:rPr>
                <w:rFonts w:ascii="Arial" w:hAnsi="Arial" w:cs="Arial"/>
              </w:rPr>
              <w:t>70</w:t>
            </w:r>
            <w:r>
              <w:rPr>
                <w:rFonts w:ascii="Arial" w:hAnsi="Arial" w:cs="Arial"/>
              </w:rPr>
              <w:t xml:space="preserve"> - 79 </w:t>
            </w:r>
            <w:r w:rsidRPr="00E863DB">
              <w:rPr>
                <w:rFonts w:ascii="Arial" w:hAnsi="Arial" w:cs="Arial"/>
              </w:rPr>
              <w:t xml:space="preserve">% </w:t>
            </w:r>
          </w:p>
        </w:tc>
        <w:tc>
          <w:tcPr>
            <w:tcW w:w="7821" w:type="dxa"/>
            <w:shd w:val="clear" w:color="auto" w:fill="auto"/>
          </w:tcPr>
          <w:p w14:paraId="63202698" w14:textId="77777777" w:rsidR="005D0A0C" w:rsidRDefault="005D0A0C" w:rsidP="00737E29">
            <w:pPr>
              <w:rPr>
                <w:rFonts w:ascii="Arial" w:hAnsi="Arial" w:cs="Arial"/>
                <w:sz w:val="22"/>
                <w:szCs w:val="22"/>
                <w:lang w:val="en-GB"/>
              </w:rPr>
            </w:pPr>
            <w:r w:rsidRPr="00D00831">
              <w:rPr>
                <w:rFonts w:ascii="Arial" w:hAnsi="Arial" w:cs="Arial"/>
                <w:sz w:val="22"/>
                <w:szCs w:val="22"/>
                <w:lang w:val="en-GB"/>
              </w:rPr>
              <w:t xml:space="preserve">An excellent critical analysis and evaluation of the learning experience and related activities which is supported comprehensively by the portfolio of evidence. The portfolio includes an annotated CV and job description and includes evidence of different learning experiences. These unmistakably associate the learning with work based practice.  Appropriate vocabulary has been developed to define the learning and this learning has been clearly related to the assessment criteria at the correct level and </w:t>
            </w:r>
            <w:r w:rsidR="00BD3880">
              <w:rPr>
                <w:rFonts w:ascii="Arial" w:hAnsi="Arial" w:cs="Arial"/>
                <w:sz w:val="22"/>
                <w:szCs w:val="22"/>
                <w:lang w:val="en-GB"/>
              </w:rPr>
              <w:t xml:space="preserve">recognising appropriate </w:t>
            </w:r>
            <w:r w:rsidRPr="00D00831">
              <w:rPr>
                <w:rFonts w:ascii="Arial" w:hAnsi="Arial" w:cs="Arial"/>
                <w:sz w:val="22"/>
                <w:szCs w:val="22"/>
                <w:lang w:val="en-GB"/>
              </w:rPr>
              <w:t>credit</w:t>
            </w:r>
            <w:r w:rsidR="00BD3880">
              <w:rPr>
                <w:rFonts w:ascii="Arial" w:hAnsi="Arial" w:cs="Arial"/>
                <w:sz w:val="22"/>
                <w:szCs w:val="22"/>
                <w:lang w:val="en-GB"/>
              </w:rPr>
              <w:t xml:space="preserve"> value</w:t>
            </w:r>
            <w:r w:rsidRPr="00D00831">
              <w:rPr>
                <w:rFonts w:ascii="Arial" w:hAnsi="Arial" w:cs="Arial"/>
                <w:sz w:val="22"/>
                <w:szCs w:val="22"/>
                <w:lang w:val="en-GB"/>
              </w:rPr>
              <w:t xml:space="preserve">. The excellent standard of reflection thoroughly considers concepts, models and theories which underpin practice and analyses the portfolio content, synthesising and critically evaluating personal learning experiences. It also perceptibly identifies strategies which can increase the impact of this learning on personal practice and that of others in the workplace. </w:t>
            </w:r>
          </w:p>
          <w:p w14:paraId="637582FD" w14:textId="77777777" w:rsidR="003D33C5" w:rsidRDefault="003D33C5" w:rsidP="00737E29">
            <w:pPr>
              <w:rPr>
                <w:rFonts w:ascii="Arial" w:hAnsi="Arial" w:cs="Arial"/>
                <w:sz w:val="22"/>
                <w:szCs w:val="22"/>
                <w:lang w:val="en-GB"/>
              </w:rPr>
            </w:pPr>
          </w:p>
          <w:p w14:paraId="2E2F01B9"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Thorough and comprehensive knowledge of substantive content with some originality.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14:paraId="5C61D991"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Written work is very well planned and presented, is wholly relevant, clearly expressed and coherent in organisation, with evidence of reading and correct referencing and citation. Excellent use of language relevant to the study. The range of research methods selected are wholly appropriate for the study.</w:t>
            </w:r>
          </w:p>
          <w:p w14:paraId="30E474D5" w14:textId="77777777" w:rsidR="003D33C5" w:rsidRPr="00D00831" w:rsidRDefault="003D33C5" w:rsidP="00737E29">
            <w:pPr>
              <w:rPr>
                <w:rFonts w:ascii="Arial" w:hAnsi="Arial" w:cs="Arial"/>
                <w:sz w:val="22"/>
                <w:szCs w:val="22"/>
                <w:lang w:val="en-GB"/>
              </w:rPr>
            </w:pPr>
          </w:p>
          <w:p w14:paraId="4762CB19" w14:textId="77777777" w:rsidR="005D0A0C" w:rsidRPr="00D00831" w:rsidRDefault="005D0A0C" w:rsidP="00737E29">
            <w:pPr>
              <w:rPr>
                <w:rFonts w:ascii="Arial" w:hAnsi="Arial" w:cs="Arial"/>
                <w:sz w:val="22"/>
                <w:szCs w:val="22"/>
                <w:lang w:val="en-GB"/>
              </w:rPr>
            </w:pPr>
          </w:p>
        </w:tc>
      </w:tr>
      <w:tr w:rsidR="005D0A0C" w:rsidRPr="00D00831" w14:paraId="5C245DFA" w14:textId="77777777" w:rsidTr="00737E29">
        <w:trPr>
          <w:cantSplit/>
          <w:trHeight w:val="1755"/>
        </w:trPr>
        <w:tc>
          <w:tcPr>
            <w:tcW w:w="1647" w:type="dxa"/>
            <w:shd w:val="clear" w:color="auto" w:fill="auto"/>
          </w:tcPr>
          <w:p w14:paraId="56E1B9CB" w14:textId="77777777" w:rsidR="005D0A0C" w:rsidRDefault="005D0A0C" w:rsidP="00737E29">
            <w:pPr>
              <w:jc w:val="center"/>
              <w:rPr>
                <w:rFonts w:ascii="Arial" w:hAnsi="Arial" w:cs="Arial"/>
              </w:rPr>
            </w:pPr>
          </w:p>
          <w:p w14:paraId="2CA1982F" w14:textId="77777777" w:rsidR="005D0A0C" w:rsidRPr="00E863DB" w:rsidRDefault="005D0A0C" w:rsidP="00737E29">
            <w:pPr>
              <w:jc w:val="center"/>
              <w:rPr>
                <w:rFonts w:ascii="Arial" w:hAnsi="Arial" w:cs="Arial"/>
              </w:rPr>
            </w:pPr>
            <w:r w:rsidRPr="00E863DB">
              <w:rPr>
                <w:rFonts w:ascii="Arial" w:hAnsi="Arial" w:cs="Arial"/>
              </w:rPr>
              <w:t>60 – 69%</w:t>
            </w:r>
          </w:p>
        </w:tc>
        <w:tc>
          <w:tcPr>
            <w:tcW w:w="7821" w:type="dxa"/>
            <w:shd w:val="clear" w:color="auto" w:fill="auto"/>
          </w:tcPr>
          <w:p w14:paraId="4E580B14" w14:textId="77777777" w:rsidR="005D0A0C" w:rsidRDefault="005D0A0C" w:rsidP="00E03FD2">
            <w:pPr>
              <w:rPr>
                <w:rFonts w:ascii="Arial" w:hAnsi="Arial" w:cs="Arial"/>
                <w:sz w:val="22"/>
                <w:szCs w:val="22"/>
                <w:lang w:val="en-GB"/>
              </w:rPr>
            </w:pPr>
            <w:r w:rsidRPr="00D00831">
              <w:rPr>
                <w:rFonts w:ascii="Arial" w:hAnsi="Arial" w:cs="Arial"/>
                <w:sz w:val="22"/>
                <w:szCs w:val="22"/>
                <w:lang w:val="en-GB"/>
              </w:rPr>
              <w:t xml:space="preserve">A </w:t>
            </w:r>
            <w:r w:rsidR="00BD3880">
              <w:rPr>
                <w:rFonts w:ascii="Arial" w:hAnsi="Arial" w:cs="Arial"/>
                <w:sz w:val="22"/>
                <w:szCs w:val="22"/>
                <w:lang w:val="en-GB"/>
              </w:rPr>
              <w:t xml:space="preserve">very good </w:t>
            </w:r>
            <w:r w:rsidRPr="00D00831">
              <w:rPr>
                <w:rFonts w:ascii="Arial" w:hAnsi="Arial" w:cs="Arial"/>
                <w:sz w:val="22"/>
                <w:szCs w:val="22"/>
                <w:lang w:val="en-GB"/>
              </w:rPr>
              <w:t xml:space="preserve">critical analysis and evaluation of the learning experience and related activities which is </w:t>
            </w:r>
            <w:r w:rsidR="00BD3880">
              <w:rPr>
                <w:rFonts w:ascii="Arial" w:hAnsi="Arial" w:cs="Arial"/>
                <w:sz w:val="22"/>
                <w:szCs w:val="22"/>
                <w:lang w:val="en-GB"/>
              </w:rPr>
              <w:t xml:space="preserve">well </w:t>
            </w:r>
            <w:r w:rsidRPr="00D00831">
              <w:rPr>
                <w:rFonts w:ascii="Arial" w:hAnsi="Arial" w:cs="Arial"/>
                <w:sz w:val="22"/>
                <w:szCs w:val="22"/>
                <w:lang w:val="en-GB"/>
              </w:rPr>
              <w:t>supported by the portfolio of evidence. The portfolio includes an annotated CV</w:t>
            </w:r>
            <w:r w:rsidR="00E03FD2">
              <w:rPr>
                <w:rFonts w:ascii="Arial" w:hAnsi="Arial" w:cs="Arial"/>
                <w:sz w:val="22"/>
                <w:szCs w:val="22"/>
                <w:lang w:val="en-GB"/>
              </w:rPr>
              <w:t xml:space="preserve"> and </w:t>
            </w:r>
            <w:r w:rsidRPr="00D00831">
              <w:rPr>
                <w:rFonts w:ascii="Arial" w:hAnsi="Arial" w:cs="Arial"/>
                <w:sz w:val="22"/>
                <w:szCs w:val="22"/>
                <w:lang w:val="en-GB"/>
              </w:rPr>
              <w:t>job description</w:t>
            </w:r>
            <w:r w:rsidR="00BD3880">
              <w:rPr>
                <w:rFonts w:ascii="Arial" w:hAnsi="Arial" w:cs="Arial"/>
                <w:sz w:val="22"/>
                <w:szCs w:val="22"/>
                <w:lang w:val="en-GB"/>
              </w:rPr>
              <w:t xml:space="preserve"> identifying</w:t>
            </w:r>
            <w:r w:rsidR="00E03FD2">
              <w:rPr>
                <w:rFonts w:ascii="Arial" w:hAnsi="Arial" w:cs="Arial"/>
                <w:sz w:val="22"/>
                <w:szCs w:val="22"/>
                <w:lang w:val="en-GB"/>
              </w:rPr>
              <w:t xml:space="preserve"> </w:t>
            </w:r>
            <w:r w:rsidRPr="00D00831">
              <w:rPr>
                <w:rFonts w:ascii="Arial" w:hAnsi="Arial" w:cs="Arial"/>
                <w:sz w:val="22"/>
                <w:szCs w:val="22"/>
                <w:lang w:val="en-GB"/>
              </w:rPr>
              <w:t>learning experience</w:t>
            </w:r>
            <w:r w:rsidR="00BD3880">
              <w:rPr>
                <w:rFonts w:ascii="Arial" w:hAnsi="Arial" w:cs="Arial"/>
                <w:sz w:val="22"/>
                <w:szCs w:val="22"/>
                <w:lang w:val="en-GB"/>
              </w:rPr>
              <w:t>s</w:t>
            </w:r>
            <w:r w:rsidRPr="00D00831">
              <w:rPr>
                <w:rFonts w:ascii="Arial" w:hAnsi="Arial" w:cs="Arial"/>
                <w:sz w:val="22"/>
                <w:szCs w:val="22"/>
                <w:lang w:val="en-GB"/>
              </w:rPr>
              <w:t xml:space="preserve"> and other activities</w:t>
            </w:r>
            <w:r>
              <w:rPr>
                <w:rFonts w:ascii="Arial" w:hAnsi="Arial" w:cs="Arial"/>
                <w:sz w:val="22"/>
                <w:szCs w:val="22"/>
                <w:lang w:val="en-GB"/>
              </w:rPr>
              <w:t xml:space="preserve">. </w:t>
            </w:r>
            <w:r w:rsidRPr="00D00831">
              <w:rPr>
                <w:rFonts w:ascii="Arial" w:hAnsi="Arial" w:cs="Arial"/>
                <w:sz w:val="22"/>
                <w:szCs w:val="22"/>
                <w:lang w:val="en-GB"/>
              </w:rPr>
              <w:t>These clearly link the learning with work</w:t>
            </w:r>
            <w:r w:rsidR="00BD3880">
              <w:rPr>
                <w:rFonts w:ascii="Arial" w:hAnsi="Arial" w:cs="Arial"/>
                <w:sz w:val="22"/>
                <w:szCs w:val="22"/>
                <w:lang w:val="en-GB"/>
              </w:rPr>
              <w:t>-based</w:t>
            </w:r>
            <w:r w:rsidR="00E03FD2">
              <w:rPr>
                <w:rFonts w:ascii="Arial" w:hAnsi="Arial" w:cs="Arial"/>
                <w:sz w:val="22"/>
                <w:szCs w:val="22"/>
                <w:lang w:val="en-GB"/>
              </w:rPr>
              <w:t xml:space="preserve"> </w:t>
            </w:r>
            <w:r w:rsidRPr="00D00831">
              <w:rPr>
                <w:rFonts w:ascii="Arial" w:hAnsi="Arial" w:cs="Arial"/>
                <w:sz w:val="22"/>
                <w:szCs w:val="22"/>
                <w:lang w:val="en-GB"/>
              </w:rPr>
              <w:t xml:space="preserve">practice. Appropriate vocabulary has been developed to define the learning and this learning has been related to the assessment criteria at the correct level and </w:t>
            </w:r>
            <w:r w:rsidR="00BD3880">
              <w:rPr>
                <w:rFonts w:ascii="Arial" w:hAnsi="Arial" w:cs="Arial"/>
                <w:sz w:val="22"/>
                <w:szCs w:val="22"/>
                <w:lang w:val="en-GB"/>
              </w:rPr>
              <w:t xml:space="preserve">recognising appropriate </w:t>
            </w:r>
            <w:r w:rsidR="00BD3880" w:rsidRPr="00D00831">
              <w:rPr>
                <w:rFonts w:ascii="Arial" w:hAnsi="Arial" w:cs="Arial"/>
                <w:sz w:val="22"/>
                <w:szCs w:val="22"/>
                <w:lang w:val="en-GB"/>
              </w:rPr>
              <w:t>credit</w:t>
            </w:r>
            <w:r w:rsidR="00BD3880">
              <w:rPr>
                <w:rFonts w:ascii="Arial" w:hAnsi="Arial" w:cs="Arial"/>
                <w:sz w:val="22"/>
                <w:szCs w:val="22"/>
                <w:lang w:val="en-GB"/>
              </w:rPr>
              <w:t xml:space="preserve"> value</w:t>
            </w:r>
            <w:r w:rsidRPr="00D00831">
              <w:rPr>
                <w:rFonts w:ascii="Arial" w:hAnsi="Arial" w:cs="Arial"/>
                <w:sz w:val="22"/>
                <w:szCs w:val="22"/>
                <w:lang w:val="en-GB"/>
              </w:rPr>
              <w:t xml:space="preserve">. The </w:t>
            </w:r>
            <w:r w:rsidR="0000749F">
              <w:rPr>
                <w:rFonts w:ascii="Arial" w:hAnsi="Arial" w:cs="Arial"/>
                <w:sz w:val="22"/>
                <w:szCs w:val="22"/>
                <w:lang w:val="en-GB"/>
              </w:rPr>
              <w:t>submission</w:t>
            </w:r>
            <w:r w:rsidR="0000749F" w:rsidRPr="00D00831">
              <w:rPr>
                <w:rFonts w:ascii="Arial" w:hAnsi="Arial" w:cs="Arial"/>
                <w:sz w:val="22"/>
                <w:szCs w:val="22"/>
                <w:lang w:val="en-GB"/>
              </w:rPr>
              <w:t xml:space="preserve"> </w:t>
            </w:r>
            <w:r w:rsidRPr="00D00831">
              <w:rPr>
                <w:rFonts w:ascii="Arial" w:hAnsi="Arial" w:cs="Arial"/>
                <w:sz w:val="22"/>
                <w:szCs w:val="22"/>
                <w:lang w:val="en-GB"/>
              </w:rPr>
              <w:t xml:space="preserve">considers concepts, models and theories which underpin work practices and identifies opportunities where learning can impact </w:t>
            </w:r>
            <w:r w:rsidR="00BD3880">
              <w:rPr>
                <w:rFonts w:ascii="Arial" w:hAnsi="Arial" w:cs="Arial"/>
                <w:sz w:val="22"/>
                <w:szCs w:val="22"/>
                <w:lang w:val="en-GB"/>
              </w:rPr>
              <w:t>on</w:t>
            </w:r>
            <w:r w:rsidR="00BD3880" w:rsidRPr="00D00831">
              <w:rPr>
                <w:rFonts w:ascii="Arial" w:hAnsi="Arial" w:cs="Arial"/>
                <w:sz w:val="22"/>
                <w:szCs w:val="22"/>
                <w:lang w:val="en-GB"/>
              </w:rPr>
              <w:t xml:space="preserve"> </w:t>
            </w:r>
            <w:r w:rsidRPr="00D00831">
              <w:rPr>
                <w:rFonts w:ascii="Arial" w:hAnsi="Arial" w:cs="Arial"/>
                <w:sz w:val="22"/>
                <w:szCs w:val="22"/>
                <w:lang w:val="en-GB"/>
              </w:rPr>
              <w:t xml:space="preserve">the workplace. </w:t>
            </w:r>
            <w:r>
              <w:rPr>
                <w:rFonts w:ascii="Arial" w:hAnsi="Arial" w:cs="Arial"/>
                <w:sz w:val="22"/>
                <w:szCs w:val="22"/>
                <w:lang w:val="en-GB"/>
              </w:rPr>
              <w:t>The</w:t>
            </w:r>
            <w:r w:rsidRPr="00D00831">
              <w:rPr>
                <w:rFonts w:ascii="Arial" w:hAnsi="Arial" w:cs="Arial"/>
                <w:sz w:val="22"/>
                <w:szCs w:val="22"/>
                <w:lang w:val="en-GB"/>
              </w:rPr>
              <w:t xml:space="preserve"> reflective essay based on the portfolio of evidence provided analyses and evaluates the learning experience to a very</w:t>
            </w:r>
            <w:r w:rsidR="0000749F">
              <w:rPr>
                <w:rFonts w:ascii="Arial" w:hAnsi="Arial" w:cs="Arial"/>
                <w:sz w:val="22"/>
                <w:szCs w:val="22"/>
                <w:lang w:val="en-GB"/>
              </w:rPr>
              <w:t xml:space="preserve"> good standard.</w:t>
            </w:r>
          </w:p>
          <w:p w14:paraId="22ADED76" w14:textId="77777777" w:rsidR="003D33C5" w:rsidRDefault="003D33C5" w:rsidP="00E03FD2">
            <w:pPr>
              <w:rPr>
                <w:rFonts w:ascii="Arial" w:hAnsi="Arial" w:cs="Arial"/>
                <w:sz w:val="22"/>
                <w:szCs w:val="22"/>
                <w:lang w:val="en-GB"/>
              </w:rPr>
            </w:pPr>
          </w:p>
          <w:p w14:paraId="057B90A0"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14:paraId="70680BE9"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The range of research methods selected is appropriate for the study.</w:t>
            </w:r>
          </w:p>
          <w:p w14:paraId="629DD5EA" w14:textId="77777777" w:rsidR="003D33C5" w:rsidRPr="00D00831" w:rsidRDefault="003D33C5" w:rsidP="00E03FD2">
            <w:pPr>
              <w:rPr>
                <w:rFonts w:ascii="Arial" w:hAnsi="Arial" w:cs="Arial"/>
                <w:sz w:val="22"/>
                <w:szCs w:val="22"/>
                <w:lang w:val="en-GB"/>
              </w:rPr>
            </w:pPr>
          </w:p>
        </w:tc>
      </w:tr>
      <w:tr w:rsidR="005D0A0C" w:rsidRPr="00D00831" w14:paraId="64CC77C4" w14:textId="77777777" w:rsidTr="00737E29">
        <w:trPr>
          <w:cantSplit/>
          <w:trHeight w:val="1134"/>
        </w:trPr>
        <w:tc>
          <w:tcPr>
            <w:tcW w:w="1647" w:type="dxa"/>
            <w:shd w:val="clear" w:color="auto" w:fill="auto"/>
          </w:tcPr>
          <w:p w14:paraId="7A363634" w14:textId="77777777" w:rsidR="005D0A0C" w:rsidRDefault="005D0A0C" w:rsidP="00737E29">
            <w:pPr>
              <w:jc w:val="center"/>
              <w:rPr>
                <w:rFonts w:ascii="Arial" w:hAnsi="Arial" w:cs="Arial"/>
              </w:rPr>
            </w:pPr>
          </w:p>
          <w:p w14:paraId="0CCA68CC" w14:textId="77777777" w:rsidR="005D0A0C" w:rsidRPr="00E863DB" w:rsidRDefault="005D0A0C" w:rsidP="005D0A0C">
            <w:pPr>
              <w:jc w:val="center"/>
              <w:rPr>
                <w:rFonts w:ascii="Arial" w:hAnsi="Arial" w:cs="Arial"/>
              </w:rPr>
            </w:pPr>
            <w:r>
              <w:rPr>
                <w:rFonts w:ascii="Arial" w:hAnsi="Arial" w:cs="Arial"/>
              </w:rPr>
              <w:t>5</w:t>
            </w:r>
            <w:r w:rsidRPr="00E863DB">
              <w:rPr>
                <w:rFonts w:ascii="Arial" w:hAnsi="Arial" w:cs="Arial"/>
              </w:rPr>
              <w:t xml:space="preserve">0 – </w:t>
            </w:r>
            <w:r>
              <w:rPr>
                <w:rFonts w:ascii="Arial" w:hAnsi="Arial" w:cs="Arial"/>
              </w:rPr>
              <w:t>5</w:t>
            </w:r>
            <w:r w:rsidRPr="00E863DB">
              <w:rPr>
                <w:rFonts w:ascii="Arial" w:hAnsi="Arial" w:cs="Arial"/>
              </w:rPr>
              <w:t>9%</w:t>
            </w:r>
          </w:p>
        </w:tc>
        <w:tc>
          <w:tcPr>
            <w:tcW w:w="7821" w:type="dxa"/>
            <w:shd w:val="clear" w:color="auto" w:fill="auto"/>
          </w:tcPr>
          <w:p w14:paraId="4C230FFB" w14:textId="77777777" w:rsidR="005D0A0C" w:rsidRDefault="005D0A0C" w:rsidP="00E03FD2">
            <w:pPr>
              <w:rPr>
                <w:rFonts w:ascii="Arial" w:hAnsi="Arial" w:cs="Arial"/>
                <w:sz w:val="22"/>
                <w:szCs w:val="22"/>
                <w:lang w:val="en-GB"/>
              </w:rPr>
            </w:pPr>
            <w:r w:rsidRPr="005D0A0C">
              <w:rPr>
                <w:rFonts w:ascii="Arial" w:hAnsi="Arial" w:cs="Arial"/>
                <w:sz w:val="22"/>
                <w:szCs w:val="22"/>
                <w:lang w:val="en-GB"/>
              </w:rPr>
              <w:t>Th</w:t>
            </w:r>
            <w:r w:rsidR="00C43C98">
              <w:rPr>
                <w:rFonts w:ascii="Arial" w:hAnsi="Arial" w:cs="Arial"/>
                <w:sz w:val="22"/>
                <w:szCs w:val="22"/>
                <w:lang w:val="en-GB"/>
              </w:rPr>
              <w:t>e</w:t>
            </w:r>
            <w:r w:rsidRPr="005D0A0C">
              <w:rPr>
                <w:rFonts w:ascii="Arial" w:hAnsi="Arial" w:cs="Arial"/>
                <w:sz w:val="22"/>
                <w:szCs w:val="22"/>
                <w:lang w:val="en-GB"/>
              </w:rPr>
              <w:t xml:space="preserve"> submission meets the criteria for a pass.</w:t>
            </w:r>
            <w:r w:rsidR="0000749F">
              <w:rPr>
                <w:rFonts w:ascii="Arial" w:hAnsi="Arial" w:cs="Arial"/>
                <w:sz w:val="22"/>
                <w:szCs w:val="22"/>
                <w:lang w:val="en-GB"/>
              </w:rPr>
              <w:t xml:space="preserve"> The portfolio includes a CV and </w:t>
            </w:r>
            <w:r w:rsidR="0000749F" w:rsidRPr="00D00831">
              <w:rPr>
                <w:rFonts w:ascii="Arial" w:hAnsi="Arial" w:cs="Arial"/>
                <w:sz w:val="22"/>
                <w:szCs w:val="22"/>
                <w:lang w:val="en-GB"/>
              </w:rPr>
              <w:t>job description</w:t>
            </w:r>
            <w:r w:rsidR="0000749F">
              <w:rPr>
                <w:rFonts w:ascii="Arial" w:hAnsi="Arial" w:cs="Arial"/>
                <w:sz w:val="22"/>
                <w:szCs w:val="22"/>
                <w:lang w:val="en-GB"/>
              </w:rPr>
              <w:t xml:space="preserve"> which identifies learning</w:t>
            </w:r>
            <w:r w:rsidR="0000749F" w:rsidRPr="00D00831">
              <w:rPr>
                <w:rFonts w:ascii="Arial" w:hAnsi="Arial" w:cs="Arial"/>
                <w:sz w:val="22"/>
                <w:szCs w:val="22"/>
                <w:lang w:val="en-GB"/>
              </w:rPr>
              <w:t xml:space="preserve"> experience</w:t>
            </w:r>
            <w:r w:rsidR="0000749F">
              <w:rPr>
                <w:rFonts w:ascii="Arial" w:hAnsi="Arial" w:cs="Arial"/>
                <w:sz w:val="22"/>
                <w:szCs w:val="22"/>
                <w:lang w:val="en-GB"/>
              </w:rPr>
              <w:t>s.</w:t>
            </w:r>
            <w:r>
              <w:rPr>
                <w:rFonts w:ascii="Arial" w:hAnsi="Arial" w:cs="Arial"/>
                <w:sz w:val="22"/>
                <w:szCs w:val="22"/>
                <w:lang w:val="en-GB"/>
              </w:rPr>
              <w:t xml:space="preserve"> </w:t>
            </w:r>
            <w:r w:rsidR="00C43C98">
              <w:rPr>
                <w:rFonts w:ascii="Arial" w:hAnsi="Arial" w:cs="Arial"/>
                <w:sz w:val="22"/>
                <w:szCs w:val="22"/>
                <w:lang w:val="en-GB"/>
              </w:rPr>
              <w:t>The</w:t>
            </w:r>
            <w:r w:rsidR="0000749F" w:rsidRPr="00D00831">
              <w:rPr>
                <w:rFonts w:ascii="Arial" w:hAnsi="Arial" w:cs="Arial"/>
                <w:sz w:val="22"/>
                <w:szCs w:val="22"/>
                <w:lang w:val="en-GB"/>
              </w:rPr>
              <w:t xml:space="preserve"> evidence of appropriate learning </w:t>
            </w:r>
            <w:r w:rsidR="00C43C98">
              <w:rPr>
                <w:rFonts w:ascii="Arial" w:hAnsi="Arial" w:cs="Arial"/>
                <w:sz w:val="22"/>
                <w:szCs w:val="22"/>
                <w:lang w:val="en-GB"/>
              </w:rPr>
              <w:t>is good and is clearly</w:t>
            </w:r>
            <w:r w:rsidR="0000749F" w:rsidRPr="00D00831">
              <w:rPr>
                <w:rFonts w:ascii="Arial" w:hAnsi="Arial" w:cs="Arial"/>
                <w:sz w:val="22"/>
                <w:szCs w:val="22"/>
                <w:lang w:val="en-GB"/>
              </w:rPr>
              <w:t xml:space="preserve"> linked to practice</w:t>
            </w:r>
            <w:r w:rsidR="00C43C98">
              <w:rPr>
                <w:rFonts w:ascii="Arial" w:hAnsi="Arial" w:cs="Arial"/>
                <w:sz w:val="22"/>
                <w:szCs w:val="22"/>
                <w:lang w:val="en-GB"/>
              </w:rPr>
              <w:t>. A</w:t>
            </w:r>
            <w:r w:rsidR="0000749F">
              <w:rPr>
                <w:rFonts w:ascii="Arial" w:hAnsi="Arial" w:cs="Arial"/>
                <w:sz w:val="22"/>
                <w:szCs w:val="22"/>
                <w:lang w:val="en-GB"/>
              </w:rPr>
              <w:t xml:space="preserve">ssociated </w:t>
            </w:r>
            <w:r w:rsidR="0000749F" w:rsidRPr="00D00831">
              <w:rPr>
                <w:rFonts w:ascii="Arial" w:hAnsi="Arial" w:cs="Arial"/>
                <w:sz w:val="22"/>
                <w:szCs w:val="22"/>
                <w:lang w:val="en-GB"/>
              </w:rPr>
              <w:t xml:space="preserve">evidence </w:t>
            </w:r>
            <w:r w:rsidR="0000749F">
              <w:rPr>
                <w:rFonts w:ascii="Arial" w:hAnsi="Arial" w:cs="Arial"/>
                <w:sz w:val="22"/>
                <w:szCs w:val="22"/>
                <w:lang w:val="en-GB"/>
              </w:rPr>
              <w:t>is included</w:t>
            </w:r>
            <w:r w:rsidR="0000749F" w:rsidRPr="00D00831">
              <w:rPr>
                <w:rFonts w:ascii="Arial" w:hAnsi="Arial" w:cs="Arial"/>
                <w:sz w:val="22"/>
                <w:szCs w:val="22"/>
                <w:lang w:val="en-GB"/>
              </w:rPr>
              <w:t xml:space="preserve">. </w:t>
            </w:r>
            <w:r w:rsidRPr="00D00831">
              <w:rPr>
                <w:rFonts w:ascii="Arial" w:hAnsi="Arial" w:cs="Arial"/>
                <w:sz w:val="22"/>
                <w:szCs w:val="22"/>
                <w:lang w:val="en-GB"/>
              </w:rPr>
              <w:t xml:space="preserve">The essay is largely descriptive </w:t>
            </w:r>
            <w:r w:rsidR="0000749F">
              <w:rPr>
                <w:rFonts w:ascii="Arial" w:hAnsi="Arial" w:cs="Arial"/>
                <w:sz w:val="22"/>
                <w:szCs w:val="22"/>
                <w:lang w:val="en-GB"/>
              </w:rPr>
              <w:t>but there are</w:t>
            </w:r>
            <w:r w:rsidR="0000749F" w:rsidRPr="00D00831">
              <w:rPr>
                <w:rFonts w:ascii="Arial" w:hAnsi="Arial" w:cs="Arial"/>
                <w:sz w:val="22"/>
                <w:szCs w:val="22"/>
                <w:lang w:val="en-GB"/>
              </w:rPr>
              <w:t xml:space="preserve"> </w:t>
            </w:r>
            <w:r w:rsidR="0000749F">
              <w:rPr>
                <w:rFonts w:ascii="Arial" w:hAnsi="Arial" w:cs="Arial"/>
                <w:sz w:val="22"/>
                <w:szCs w:val="22"/>
                <w:lang w:val="en-GB"/>
              </w:rPr>
              <w:t xml:space="preserve">limited </w:t>
            </w:r>
            <w:r w:rsidRPr="00D00831">
              <w:rPr>
                <w:rFonts w:ascii="Arial" w:hAnsi="Arial" w:cs="Arial"/>
                <w:sz w:val="22"/>
                <w:szCs w:val="22"/>
                <w:lang w:val="en-GB"/>
              </w:rPr>
              <w:t>references made to theory</w:t>
            </w:r>
            <w:r w:rsidR="0000749F">
              <w:rPr>
                <w:rFonts w:ascii="Arial" w:hAnsi="Arial" w:cs="Arial"/>
                <w:sz w:val="22"/>
                <w:szCs w:val="22"/>
                <w:lang w:val="en-GB"/>
              </w:rPr>
              <w:t>.</w:t>
            </w:r>
            <w:r w:rsidR="00E03FD2">
              <w:rPr>
                <w:rFonts w:ascii="Arial" w:hAnsi="Arial" w:cs="Arial"/>
                <w:sz w:val="22"/>
                <w:szCs w:val="22"/>
                <w:lang w:val="en-GB"/>
              </w:rPr>
              <w:t xml:space="preserve"> </w:t>
            </w:r>
            <w:r w:rsidR="0000749F">
              <w:rPr>
                <w:rFonts w:ascii="Arial" w:hAnsi="Arial" w:cs="Arial"/>
                <w:sz w:val="22"/>
                <w:szCs w:val="22"/>
                <w:lang w:val="en-GB"/>
              </w:rPr>
              <w:t>T</w:t>
            </w:r>
            <w:r w:rsidRPr="00D00831">
              <w:rPr>
                <w:rFonts w:ascii="Arial" w:hAnsi="Arial" w:cs="Arial"/>
                <w:sz w:val="22"/>
                <w:szCs w:val="22"/>
                <w:lang w:val="en-GB"/>
              </w:rPr>
              <w:t>he vocabulary</w:t>
            </w:r>
            <w:r w:rsidR="0000749F">
              <w:rPr>
                <w:rFonts w:ascii="Arial" w:hAnsi="Arial" w:cs="Arial"/>
                <w:sz w:val="22"/>
                <w:szCs w:val="22"/>
                <w:lang w:val="en-GB"/>
              </w:rPr>
              <w:t xml:space="preserve">, analysis and evaluation </w:t>
            </w:r>
            <w:r w:rsidRPr="00D00831">
              <w:rPr>
                <w:rFonts w:ascii="Arial" w:hAnsi="Arial" w:cs="Arial"/>
                <w:sz w:val="22"/>
                <w:szCs w:val="22"/>
                <w:lang w:val="en-GB"/>
              </w:rPr>
              <w:t xml:space="preserve">is </w:t>
            </w:r>
            <w:r w:rsidR="0000749F">
              <w:rPr>
                <w:rFonts w:ascii="Arial" w:hAnsi="Arial" w:cs="Arial"/>
                <w:sz w:val="22"/>
                <w:szCs w:val="22"/>
                <w:lang w:val="en-GB"/>
              </w:rPr>
              <w:t>generally</w:t>
            </w:r>
            <w:r w:rsidR="0000749F" w:rsidRPr="00D00831">
              <w:rPr>
                <w:rFonts w:ascii="Arial" w:hAnsi="Arial" w:cs="Arial"/>
                <w:sz w:val="22"/>
                <w:szCs w:val="22"/>
                <w:lang w:val="en-GB"/>
              </w:rPr>
              <w:t xml:space="preserve"> </w:t>
            </w:r>
            <w:r w:rsidR="0000749F">
              <w:rPr>
                <w:rFonts w:ascii="Arial" w:hAnsi="Arial" w:cs="Arial"/>
                <w:sz w:val="22"/>
                <w:szCs w:val="22"/>
                <w:lang w:val="en-GB"/>
              </w:rPr>
              <w:t xml:space="preserve">acceptable for this level. </w:t>
            </w:r>
          </w:p>
          <w:p w14:paraId="78290106" w14:textId="77777777" w:rsidR="003D33C5" w:rsidRDefault="003D33C5" w:rsidP="00E03FD2">
            <w:pPr>
              <w:rPr>
                <w:rFonts w:ascii="Arial" w:hAnsi="Arial" w:cs="Arial"/>
                <w:sz w:val="22"/>
                <w:szCs w:val="22"/>
                <w:lang w:val="en-GB"/>
              </w:rPr>
            </w:pPr>
          </w:p>
          <w:p w14:paraId="58193226"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The content generally is relevant, showing evidence of acceptable knowledge and understanding of issues, but limited ability to apply theory and concepts critically. Line of reasoning not always clear and there is sometimes a lack of coherence. Work can be inappropriately descriptive for this level. There is some evidence of points made which are unsubstantiated and some examples of work not cited.</w:t>
            </w:r>
          </w:p>
          <w:p w14:paraId="59A5B618" w14:textId="77777777" w:rsidR="003D33C5" w:rsidRPr="003D33C5" w:rsidRDefault="003D33C5" w:rsidP="003D33C5">
            <w:pPr>
              <w:rPr>
                <w:rFonts w:ascii="Arial" w:hAnsi="Arial" w:cs="Arial"/>
                <w:sz w:val="22"/>
                <w:szCs w:val="22"/>
                <w:lang w:val="en-GB"/>
              </w:rPr>
            </w:pPr>
            <w:r w:rsidRPr="003D33C5">
              <w:rPr>
                <w:rFonts w:ascii="Arial" w:hAnsi="Arial" w:cs="Arial"/>
                <w:sz w:val="22"/>
                <w:szCs w:val="22"/>
                <w:lang w:val="en-GB"/>
              </w:rPr>
              <w:t>Work is planned but there are weaknesses in the relationship between some sections. The presentation and expression are appropriate. Referencing is more often than not correct and citations follow the standard required, but not all are included in the bibliography. Use of language is good but there are some weaknesses which need to be addressed, for example errors on syntax, spelling and sentence structure needs reviewing. The research methods selected are in the main pertinent for the study.</w:t>
            </w:r>
          </w:p>
          <w:p w14:paraId="45478BD6" w14:textId="77777777" w:rsidR="003D33C5" w:rsidRPr="00D00831" w:rsidRDefault="003D33C5" w:rsidP="00E03FD2">
            <w:pPr>
              <w:rPr>
                <w:rFonts w:ascii="Arial" w:hAnsi="Arial" w:cs="Arial"/>
                <w:sz w:val="22"/>
                <w:szCs w:val="22"/>
                <w:lang w:val="en-GB"/>
              </w:rPr>
            </w:pPr>
          </w:p>
        </w:tc>
      </w:tr>
      <w:tr w:rsidR="005D0A0C" w:rsidRPr="00D00831" w14:paraId="4896A48B" w14:textId="77777777" w:rsidTr="00737E29">
        <w:trPr>
          <w:cantSplit/>
          <w:trHeight w:val="1943"/>
        </w:trPr>
        <w:tc>
          <w:tcPr>
            <w:tcW w:w="1647" w:type="dxa"/>
            <w:shd w:val="clear" w:color="auto" w:fill="auto"/>
          </w:tcPr>
          <w:p w14:paraId="131B910B" w14:textId="77777777" w:rsidR="005D0A0C" w:rsidRDefault="005D0A0C" w:rsidP="00737E29">
            <w:pPr>
              <w:jc w:val="center"/>
              <w:rPr>
                <w:rFonts w:ascii="Arial" w:hAnsi="Arial" w:cs="Arial"/>
              </w:rPr>
            </w:pPr>
            <w:r>
              <w:rPr>
                <w:rFonts w:ascii="Arial" w:hAnsi="Arial" w:cs="Arial"/>
              </w:rPr>
              <w:lastRenderedPageBreak/>
              <w:t>0 – 49%</w:t>
            </w:r>
          </w:p>
          <w:p w14:paraId="2398099F" w14:textId="77777777" w:rsidR="005D0A0C" w:rsidRDefault="005D0A0C" w:rsidP="00737E29">
            <w:pPr>
              <w:jc w:val="center"/>
              <w:rPr>
                <w:rFonts w:ascii="Arial" w:hAnsi="Arial" w:cs="Arial"/>
              </w:rPr>
            </w:pPr>
            <w:r>
              <w:rPr>
                <w:rFonts w:ascii="Arial" w:hAnsi="Arial" w:cs="Arial"/>
              </w:rPr>
              <w:t>(</w:t>
            </w:r>
            <w:r w:rsidRPr="00E863DB">
              <w:rPr>
                <w:rFonts w:ascii="Arial" w:hAnsi="Arial" w:cs="Arial"/>
              </w:rPr>
              <w:t>Fail</w:t>
            </w:r>
            <w:r>
              <w:rPr>
                <w:rFonts w:ascii="Arial" w:hAnsi="Arial" w:cs="Arial"/>
              </w:rPr>
              <w:t xml:space="preserve">) </w:t>
            </w:r>
          </w:p>
          <w:p w14:paraId="1AB5DC33" w14:textId="77777777" w:rsidR="005D0A0C" w:rsidRPr="00E863DB" w:rsidRDefault="005D0A0C" w:rsidP="00737E29">
            <w:pPr>
              <w:jc w:val="center"/>
              <w:rPr>
                <w:rFonts w:ascii="Arial" w:hAnsi="Arial" w:cs="Arial"/>
              </w:rPr>
            </w:pPr>
          </w:p>
        </w:tc>
        <w:tc>
          <w:tcPr>
            <w:tcW w:w="7821" w:type="dxa"/>
            <w:shd w:val="clear" w:color="auto" w:fill="auto"/>
          </w:tcPr>
          <w:p w14:paraId="4DCD5649"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Reflection/discussion is generally at a very low level, being essentially descriptive rather than evaluative or yields neither substantive conclusions nor recommendations. Further analysis and evaluation is required at this level. </w:t>
            </w:r>
          </w:p>
          <w:p w14:paraId="59740C7A"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Very insubstantial with serious deficiencies, for example, some components have been omitted or treated cursorily. </w:t>
            </w:r>
          </w:p>
          <w:p w14:paraId="540F9BFB"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No understanding of different approaches related to a wider context or within a work-based setting. </w:t>
            </w:r>
          </w:p>
          <w:p w14:paraId="75DFC917"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No focus on relevant aspects and little or no coherence.</w:t>
            </w:r>
          </w:p>
          <w:p w14:paraId="2532808D"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Very insubstantial with inadequate evidence of knowledge and understanding of the topic. Much of the work is not level appropriate.</w:t>
            </w:r>
          </w:p>
          <w:p w14:paraId="1D7A6B2E"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No evidence of appropriate reading and investigation; descriptive only. </w:t>
            </w:r>
          </w:p>
          <w:p w14:paraId="7C6E81E6"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Outcomes not achieved to the standard required. </w:t>
            </w:r>
          </w:p>
          <w:p w14:paraId="367A4B9E"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 xml:space="preserve">No evidence of planning. Background reading is very weak. Inadequate bibliography, and references are insufficient/unavailable. Use of language is very weak. The presentation is untidy and lacks any coherence. </w:t>
            </w:r>
          </w:p>
          <w:p w14:paraId="0CB3B801" w14:textId="77777777" w:rsidR="003D33C5" w:rsidRPr="003D33C5" w:rsidRDefault="003D33C5" w:rsidP="003D33C5">
            <w:pPr>
              <w:spacing w:after="160" w:line="259" w:lineRule="auto"/>
              <w:rPr>
                <w:rFonts w:ascii="Arial" w:eastAsia="Calibri" w:hAnsi="Arial" w:cs="Arial"/>
                <w:sz w:val="22"/>
                <w:szCs w:val="22"/>
                <w:lang w:val="en-GB" w:eastAsia="en-US"/>
              </w:rPr>
            </w:pPr>
            <w:r w:rsidRPr="003D33C5">
              <w:rPr>
                <w:rFonts w:ascii="Arial" w:eastAsia="Calibri" w:hAnsi="Arial" w:cs="Arial"/>
                <w:sz w:val="22"/>
                <w:szCs w:val="22"/>
                <w:lang w:val="en-GB" w:eastAsia="en-US"/>
              </w:rPr>
              <w:t>No work submitted.</w:t>
            </w:r>
          </w:p>
          <w:p w14:paraId="65A6BC67" w14:textId="77777777" w:rsidR="005D0A0C" w:rsidRPr="00D00831" w:rsidRDefault="005D0A0C" w:rsidP="00737E29">
            <w:pPr>
              <w:rPr>
                <w:rFonts w:ascii="Arial" w:hAnsi="Arial" w:cs="Arial"/>
                <w:sz w:val="22"/>
                <w:szCs w:val="22"/>
                <w:lang w:val="en-GB"/>
              </w:rPr>
            </w:pPr>
          </w:p>
        </w:tc>
      </w:tr>
    </w:tbl>
    <w:p w14:paraId="56333C44" w14:textId="77777777" w:rsidR="00706D08" w:rsidRDefault="00706D08" w:rsidP="00E06E95"/>
    <w:sectPr w:rsidR="00706D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A0C"/>
    <w:rsid w:val="0000749F"/>
    <w:rsid w:val="003D33C5"/>
    <w:rsid w:val="00496EF8"/>
    <w:rsid w:val="004C33F3"/>
    <w:rsid w:val="005D0A0C"/>
    <w:rsid w:val="00706D08"/>
    <w:rsid w:val="00BD3880"/>
    <w:rsid w:val="00C43C98"/>
    <w:rsid w:val="00E03FD2"/>
    <w:rsid w:val="00E06E95"/>
    <w:rsid w:val="00EF38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D56DB"/>
  <w15:docId w15:val="{1477846B-98AB-472D-92D2-BC4613F8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A0C"/>
    <w:pPr>
      <w:spacing w:after="0" w:line="240" w:lineRule="auto"/>
    </w:pPr>
    <w:rPr>
      <w:rFonts w:ascii="Times New Roman" w:eastAsia="Times New Roman" w:hAnsi="Times New Roman" w:cs="Times New Roman"/>
      <w:sz w:val="24"/>
      <w:szCs w:val="24"/>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5D0A0C"/>
    <w:pPr>
      <w:shd w:val="clear" w:color="auto" w:fill="FFFFFF"/>
      <w:textAlignment w:val="top"/>
    </w:pPr>
    <w:rPr>
      <w:rFonts w:ascii="Arial" w:hAnsi="Arial" w:cs="Arial"/>
      <w:color w:val="555577"/>
      <w:lang w:val="en-GB"/>
    </w:rPr>
  </w:style>
  <w:style w:type="character" w:styleId="Strong">
    <w:name w:val="Strong"/>
    <w:qFormat/>
    <w:rsid w:val="005D0A0C"/>
    <w:rPr>
      <w:b/>
      <w:bCs/>
    </w:rPr>
  </w:style>
  <w:style w:type="paragraph" w:styleId="BalloonText">
    <w:name w:val="Balloon Text"/>
    <w:basedOn w:val="Normal"/>
    <w:link w:val="BalloonTextChar"/>
    <w:uiPriority w:val="99"/>
    <w:semiHidden/>
    <w:unhideWhenUsed/>
    <w:rsid w:val="0000749F"/>
    <w:rPr>
      <w:rFonts w:ascii="Tahoma" w:hAnsi="Tahoma" w:cs="Tahoma"/>
      <w:sz w:val="16"/>
      <w:szCs w:val="16"/>
    </w:rPr>
  </w:style>
  <w:style w:type="character" w:customStyle="1" w:styleId="BalloonTextChar">
    <w:name w:val="Balloon Text Char"/>
    <w:basedOn w:val="DefaultParagraphFont"/>
    <w:link w:val="BalloonText"/>
    <w:uiPriority w:val="99"/>
    <w:semiHidden/>
    <w:rsid w:val="0000749F"/>
    <w:rPr>
      <w:rFonts w:ascii="Tahoma" w:eastAsia="Times New Roman" w:hAnsi="Tahoma" w:cs="Tahoma"/>
      <w:sz w:val="16"/>
      <w:szCs w:val="16"/>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26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80F483-725F-4974-B2EE-A084155A6C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DA7972-9059-447A-8B68-3BFC0000678C}">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customXml/itemProps3.xml><?xml version="1.0" encoding="utf-8"?>
<ds:datastoreItem xmlns:ds="http://schemas.openxmlformats.org/officeDocument/2006/customXml" ds:itemID="{0A41EE3F-4270-4B2D-B621-94C103E1BF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944</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Sarah Loxdale</cp:lastModifiedBy>
  <cp:revision>2</cp:revision>
  <dcterms:created xsi:type="dcterms:W3CDTF">2024-01-31T20:32:00Z</dcterms:created>
  <dcterms:modified xsi:type="dcterms:W3CDTF">2024-01-31T20:32:00Z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