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647D5" w14:textId="4FC6ECD6" w:rsidR="009906F4" w:rsidRDefault="009906F4" w:rsidP="009906F4">
      <w:pPr>
        <w:jc w:val="center"/>
        <w:rPr>
          <w:sz w:val="32"/>
          <w:szCs w:val="32"/>
        </w:rPr>
      </w:pPr>
      <w:r w:rsidRPr="004A459A">
        <w:rPr>
          <w:sz w:val="32"/>
          <w:szCs w:val="32"/>
        </w:rPr>
        <w:t>ECAD 6</w:t>
      </w:r>
      <w:r>
        <w:rPr>
          <w:sz w:val="32"/>
          <w:szCs w:val="32"/>
        </w:rPr>
        <w:t xml:space="preserve">009C </w:t>
      </w:r>
      <w:r w:rsidR="00EE03FC">
        <w:rPr>
          <w:sz w:val="32"/>
          <w:szCs w:val="32"/>
        </w:rPr>
        <w:t>–</w:t>
      </w:r>
      <w:r w:rsidRPr="004A459A">
        <w:rPr>
          <w:sz w:val="32"/>
          <w:szCs w:val="32"/>
        </w:rPr>
        <w:t xml:space="preserve"> B</w:t>
      </w:r>
      <w:r w:rsidR="00EE03FC">
        <w:rPr>
          <w:sz w:val="32"/>
          <w:szCs w:val="32"/>
        </w:rPr>
        <w:t>le</w:t>
      </w:r>
      <w:r w:rsidRPr="004A459A">
        <w:rPr>
          <w:sz w:val="32"/>
          <w:szCs w:val="32"/>
        </w:rPr>
        <w:t xml:space="preserve"> ydw i’n addysgu?</w:t>
      </w:r>
    </w:p>
    <w:tbl>
      <w:tblPr>
        <w:tblStyle w:val="TableGrid"/>
        <w:tblW w:w="10916" w:type="dxa"/>
        <w:tblInd w:w="-998" w:type="dxa"/>
        <w:tblLook w:val="04A0" w:firstRow="1" w:lastRow="0" w:firstColumn="1" w:lastColumn="0" w:noHBand="0" w:noVBand="1"/>
      </w:tblPr>
      <w:tblGrid>
        <w:gridCol w:w="3403"/>
        <w:gridCol w:w="4111"/>
        <w:gridCol w:w="3402"/>
      </w:tblGrid>
      <w:tr w:rsidR="009906F4" w14:paraId="61933CA4" w14:textId="77777777" w:rsidTr="009F7B68">
        <w:tc>
          <w:tcPr>
            <w:tcW w:w="3403" w:type="dxa"/>
          </w:tcPr>
          <w:p w14:paraId="390FB085" w14:textId="77777777" w:rsidR="009906F4" w:rsidRDefault="009906F4" w:rsidP="009F7B68">
            <w:pPr>
              <w:rPr>
                <w:sz w:val="24"/>
                <w:szCs w:val="24"/>
              </w:rPr>
            </w:pPr>
            <w:r>
              <w:rPr>
                <w:sz w:val="24"/>
                <w:szCs w:val="24"/>
              </w:rPr>
              <w:t xml:space="preserve">Targedau/ </w:t>
            </w:r>
            <w:proofErr w:type="spellStart"/>
            <w:r>
              <w:rPr>
                <w:sz w:val="24"/>
                <w:szCs w:val="24"/>
              </w:rPr>
              <w:t>Targets</w:t>
            </w:r>
            <w:proofErr w:type="spellEnd"/>
          </w:p>
        </w:tc>
        <w:tc>
          <w:tcPr>
            <w:tcW w:w="4111" w:type="dxa"/>
          </w:tcPr>
          <w:p w14:paraId="29F3A1FA" w14:textId="77777777" w:rsidR="009906F4" w:rsidRDefault="009906F4" w:rsidP="009F7B68">
            <w:pPr>
              <w:rPr>
                <w:sz w:val="24"/>
                <w:szCs w:val="24"/>
              </w:rPr>
            </w:pPr>
            <w:r>
              <w:rPr>
                <w:sz w:val="24"/>
                <w:szCs w:val="24"/>
              </w:rPr>
              <w:t xml:space="preserve">Sut rydych wedi gweithio ar hwn / </w:t>
            </w:r>
            <w:proofErr w:type="spellStart"/>
            <w:r>
              <w:rPr>
                <w:sz w:val="24"/>
                <w:szCs w:val="24"/>
              </w:rPr>
              <w:t>How</w:t>
            </w:r>
            <w:proofErr w:type="spellEnd"/>
            <w:r>
              <w:rPr>
                <w:sz w:val="24"/>
                <w:szCs w:val="24"/>
              </w:rPr>
              <w:t xml:space="preserve"> </w:t>
            </w:r>
            <w:proofErr w:type="spellStart"/>
            <w:r>
              <w:rPr>
                <w:sz w:val="24"/>
                <w:szCs w:val="24"/>
              </w:rPr>
              <w:t>have</w:t>
            </w:r>
            <w:proofErr w:type="spellEnd"/>
            <w:r>
              <w:rPr>
                <w:sz w:val="24"/>
                <w:szCs w:val="24"/>
              </w:rPr>
              <w:t xml:space="preserve"> </w:t>
            </w:r>
            <w:proofErr w:type="spellStart"/>
            <w:r>
              <w:rPr>
                <w:sz w:val="24"/>
                <w:szCs w:val="24"/>
              </w:rPr>
              <w:t>you</w:t>
            </w:r>
            <w:proofErr w:type="spellEnd"/>
            <w:r>
              <w:rPr>
                <w:sz w:val="24"/>
                <w:szCs w:val="24"/>
              </w:rPr>
              <w:t xml:space="preserve"> </w:t>
            </w:r>
            <w:proofErr w:type="spellStart"/>
            <w:r>
              <w:rPr>
                <w:sz w:val="24"/>
                <w:szCs w:val="24"/>
              </w:rPr>
              <w:t>worked</w:t>
            </w:r>
            <w:proofErr w:type="spellEnd"/>
            <w:r>
              <w:rPr>
                <w:sz w:val="24"/>
                <w:szCs w:val="24"/>
              </w:rPr>
              <w:t xml:space="preserve"> </w:t>
            </w:r>
            <w:proofErr w:type="spellStart"/>
            <w:r>
              <w:rPr>
                <w:sz w:val="24"/>
                <w:szCs w:val="24"/>
              </w:rPr>
              <w:t>on</w:t>
            </w:r>
            <w:proofErr w:type="spellEnd"/>
            <w:r>
              <w:rPr>
                <w:sz w:val="24"/>
                <w:szCs w:val="24"/>
              </w:rPr>
              <w:t xml:space="preserve"> </w:t>
            </w:r>
            <w:proofErr w:type="spellStart"/>
            <w:r>
              <w:rPr>
                <w:sz w:val="24"/>
                <w:szCs w:val="24"/>
              </w:rPr>
              <w:t>this</w:t>
            </w:r>
            <w:proofErr w:type="spellEnd"/>
          </w:p>
        </w:tc>
        <w:tc>
          <w:tcPr>
            <w:tcW w:w="3402" w:type="dxa"/>
          </w:tcPr>
          <w:p w14:paraId="0299CE7D" w14:textId="77777777" w:rsidR="009906F4" w:rsidRDefault="009906F4" w:rsidP="009F7B68">
            <w:pPr>
              <w:rPr>
                <w:sz w:val="24"/>
                <w:szCs w:val="24"/>
              </w:rPr>
            </w:pPr>
            <w:r>
              <w:rPr>
                <w:sz w:val="24"/>
                <w:szCs w:val="24"/>
              </w:rPr>
              <w:t xml:space="preserve">Ceir enghraifft ar/ </w:t>
            </w:r>
            <w:proofErr w:type="spellStart"/>
            <w:r>
              <w:rPr>
                <w:sz w:val="24"/>
                <w:szCs w:val="24"/>
              </w:rPr>
              <w:t>an</w:t>
            </w:r>
            <w:proofErr w:type="spellEnd"/>
            <w:r>
              <w:rPr>
                <w:sz w:val="24"/>
                <w:szCs w:val="24"/>
              </w:rPr>
              <w:t xml:space="preserve"> </w:t>
            </w:r>
            <w:proofErr w:type="spellStart"/>
            <w:r>
              <w:rPr>
                <w:sz w:val="24"/>
                <w:szCs w:val="24"/>
              </w:rPr>
              <w:t>example</w:t>
            </w:r>
            <w:proofErr w:type="spellEnd"/>
            <w:r>
              <w:rPr>
                <w:sz w:val="24"/>
                <w:szCs w:val="24"/>
              </w:rPr>
              <w:t xml:space="preserve"> can be </w:t>
            </w:r>
            <w:proofErr w:type="spellStart"/>
            <w:r>
              <w:rPr>
                <w:sz w:val="24"/>
                <w:szCs w:val="24"/>
              </w:rPr>
              <w:t>found</w:t>
            </w:r>
            <w:proofErr w:type="spellEnd"/>
            <w:r>
              <w:rPr>
                <w:sz w:val="24"/>
                <w:szCs w:val="24"/>
              </w:rPr>
              <w:t xml:space="preserve"> </w:t>
            </w:r>
            <w:proofErr w:type="spellStart"/>
            <w:r>
              <w:rPr>
                <w:sz w:val="24"/>
                <w:szCs w:val="24"/>
              </w:rPr>
              <w:t>on</w:t>
            </w:r>
            <w:proofErr w:type="spellEnd"/>
          </w:p>
        </w:tc>
      </w:tr>
      <w:tr w:rsidR="009906F4" w14:paraId="457B52DE" w14:textId="77777777" w:rsidTr="009F7B68">
        <w:tc>
          <w:tcPr>
            <w:tcW w:w="3403" w:type="dxa"/>
          </w:tcPr>
          <w:p w14:paraId="688A585D" w14:textId="77777777" w:rsidR="009906F4" w:rsidRDefault="009906F4" w:rsidP="009F7B68">
            <w:pPr>
              <w:rPr>
                <w:sz w:val="24"/>
                <w:szCs w:val="24"/>
              </w:rPr>
            </w:pPr>
            <w:r>
              <w:rPr>
                <w:sz w:val="24"/>
                <w:szCs w:val="24"/>
              </w:rPr>
              <w:t>Darllen yn fwy eang</w:t>
            </w:r>
          </w:p>
        </w:tc>
        <w:tc>
          <w:tcPr>
            <w:tcW w:w="4111" w:type="dxa"/>
          </w:tcPr>
          <w:p w14:paraId="1E6CD123" w14:textId="77777777" w:rsidR="009906F4" w:rsidRDefault="009906F4" w:rsidP="009F7B68">
            <w:pPr>
              <w:rPr>
                <w:sz w:val="24"/>
                <w:szCs w:val="24"/>
              </w:rPr>
            </w:pPr>
            <w:r>
              <w:rPr>
                <w:sz w:val="24"/>
                <w:szCs w:val="24"/>
              </w:rPr>
              <w:t>Darllen fwy o wybodaeth o wahanol llefydd</w:t>
            </w:r>
          </w:p>
        </w:tc>
        <w:tc>
          <w:tcPr>
            <w:tcW w:w="3402" w:type="dxa"/>
          </w:tcPr>
          <w:p w14:paraId="4F9FEE07" w14:textId="0A69BA67" w:rsidR="009906F4" w:rsidRDefault="009906F4" w:rsidP="009F7B68">
            <w:pPr>
              <w:rPr>
                <w:sz w:val="24"/>
                <w:szCs w:val="24"/>
              </w:rPr>
            </w:pPr>
            <w:r>
              <w:rPr>
                <w:sz w:val="24"/>
                <w:szCs w:val="24"/>
              </w:rPr>
              <w:t xml:space="preserve">Tudalen </w:t>
            </w:r>
            <w:r w:rsidR="00E23793">
              <w:rPr>
                <w:sz w:val="24"/>
                <w:szCs w:val="24"/>
              </w:rPr>
              <w:t>3</w:t>
            </w:r>
            <w:r>
              <w:rPr>
                <w:sz w:val="24"/>
                <w:szCs w:val="24"/>
              </w:rPr>
              <w:t xml:space="preserve"> </w:t>
            </w:r>
          </w:p>
        </w:tc>
      </w:tr>
      <w:tr w:rsidR="009906F4" w14:paraId="1FAB50D8" w14:textId="77777777" w:rsidTr="009F7B68">
        <w:tc>
          <w:tcPr>
            <w:tcW w:w="3403" w:type="dxa"/>
          </w:tcPr>
          <w:p w14:paraId="2726DDB3" w14:textId="77777777" w:rsidR="009906F4" w:rsidRDefault="009906F4" w:rsidP="009F7B68">
            <w:pPr>
              <w:rPr>
                <w:sz w:val="24"/>
                <w:szCs w:val="24"/>
              </w:rPr>
            </w:pPr>
            <w:r>
              <w:rPr>
                <w:sz w:val="24"/>
                <w:szCs w:val="24"/>
              </w:rPr>
              <w:t>Cyfeirnodi yn gywir</w:t>
            </w:r>
          </w:p>
        </w:tc>
        <w:tc>
          <w:tcPr>
            <w:tcW w:w="4111" w:type="dxa"/>
          </w:tcPr>
          <w:p w14:paraId="1913E7B5" w14:textId="77777777" w:rsidR="009906F4" w:rsidRDefault="009906F4" w:rsidP="009F7B68">
            <w:pPr>
              <w:rPr>
                <w:sz w:val="24"/>
                <w:szCs w:val="24"/>
              </w:rPr>
            </w:pPr>
            <w:r>
              <w:rPr>
                <w:sz w:val="24"/>
                <w:szCs w:val="24"/>
              </w:rPr>
              <w:t>Newid fel dwi yn cyfeirnodi</w:t>
            </w:r>
          </w:p>
        </w:tc>
        <w:tc>
          <w:tcPr>
            <w:tcW w:w="3402" w:type="dxa"/>
          </w:tcPr>
          <w:p w14:paraId="2BACCFC4" w14:textId="77777777" w:rsidR="009906F4" w:rsidRDefault="009906F4" w:rsidP="009F7B68">
            <w:pPr>
              <w:rPr>
                <w:sz w:val="24"/>
                <w:szCs w:val="24"/>
              </w:rPr>
            </w:pPr>
            <w:r>
              <w:rPr>
                <w:sz w:val="24"/>
                <w:szCs w:val="24"/>
              </w:rPr>
              <w:t>Tudalen 2 a 3</w:t>
            </w:r>
          </w:p>
        </w:tc>
      </w:tr>
      <w:tr w:rsidR="009906F4" w14:paraId="1C8E8DBC" w14:textId="77777777" w:rsidTr="009F7B68">
        <w:tc>
          <w:tcPr>
            <w:tcW w:w="3403" w:type="dxa"/>
          </w:tcPr>
          <w:p w14:paraId="0A49429E" w14:textId="77777777" w:rsidR="009906F4" w:rsidRDefault="009906F4" w:rsidP="009F7B68">
            <w:pPr>
              <w:rPr>
                <w:sz w:val="24"/>
                <w:szCs w:val="24"/>
              </w:rPr>
            </w:pPr>
            <w:r>
              <w:rPr>
                <w:sz w:val="24"/>
                <w:szCs w:val="24"/>
              </w:rPr>
              <w:t>Treiglo yn feddal ar ôl arddodiad</w:t>
            </w:r>
          </w:p>
        </w:tc>
        <w:tc>
          <w:tcPr>
            <w:tcW w:w="4111" w:type="dxa"/>
          </w:tcPr>
          <w:p w14:paraId="378D5A33" w14:textId="77777777" w:rsidR="009906F4" w:rsidRDefault="009906F4" w:rsidP="009F7B68">
            <w:pPr>
              <w:rPr>
                <w:sz w:val="24"/>
                <w:szCs w:val="24"/>
              </w:rPr>
            </w:pPr>
            <w:r>
              <w:rPr>
                <w:sz w:val="24"/>
                <w:szCs w:val="24"/>
              </w:rPr>
              <w:t>Gwirio trwy Cysill</w:t>
            </w:r>
          </w:p>
        </w:tc>
        <w:tc>
          <w:tcPr>
            <w:tcW w:w="3402" w:type="dxa"/>
          </w:tcPr>
          <w:p w14:paraId="44CA3636" w14:textId="6643EF46" w:rsidR="009906F4" w:rsidRDefault="009906F4" w:rsidP="009F7B68">
            <w:pPr>
              <w:rPr>
                <w:sz w:val="24"/>
                <w:szCs w:val="24"/>
              </w:rPr>
            </w:pPr>
            <w:r>
              <w:rPr>
                <w:sz w:val="24"/>
                <w:szCs w:val="24"/>
              </w:rPr>
              <w:t xml:space="preserve">Tudalen </w:t>
            </w:r>
            <w:r w:rsidR="00E23793">
              <w:rPr>
                <w:sz w:val="24"/>
                <w:szCs w:val="24"/>
              </w:rPr>
              <w:t>2</w:t>
            </w:r>
          </w:p>
        </w:tc>
      </w:tr>
    </w:tbl>
    <w:p w14:paraId="3890F300" w14:textId="6C361453" w:rsidR="00EE03FC" w:rsidRDefault="00EE03FC" w:rsidP="00EE03FC">
      <w:pPr>
        <w:spacing w:line="360" w:lineRule="auto"/>
        <w:rPr>
          <w:sz w:val="24"/>
          <w:szCs w:val="24"/>
        </w:rPr>
      </w:pPr>
    </w:p>
    <w:p w14:paraId="2DFB359E" w14:textId="66D71C1D" w:rsidR="00A418B5" w:rsidRPr="001E01AC" w:rsidRDefault="007A4E3F" w:rsidP="00EE03FC">
      <w:pPr>
        <w:spacing w:line="360" w:lineRule="auto"/>
        <w:rPr>
          <w:sz w:val="24"/>
          <w:szCs w:val="24"/>
        </w:rPr>
      </w:pPr>
      <w:r w:rsidRPr="001E01AC">
        <w:rPr>
          <w:sz w:val="24"/>
          <w:szCs w:val="24"/>
        </w:rPr>
        <w:t xml:space="preserve">Yn y rhan yma o’r aseiniad, mae angen i ni greu adroddiad sy’n adfyfyrio’n feirniadol ar camau gweithredu, yr effaith a’r sylfaen dystiolaeth y  Cynllun Datblygu’r Ysgol. </w:t>
      </w:r>
      <w:r w:rsidR="0041346D" w:rsidRPr="001E01AC">
        <w:rPr>
          <w:sz w:val="24"/>
          <w:szCs w:val="24"/>
        </w:rPr>
        <w:t>Un o b</w:t>
      </w:r>
      <w:r w:rsidR="005B1459" w:rsidRPr="001E01AC">
        <w:rPr>
          <w:sz w:val="24"/>
          <w:szCs w:val="24"/>
        </w:rPr>
        <w:t>rif fl</w:t>
      </w:r>
      <w:r w:rsidR="000D6038" w:rsidRPr="001E01AC">
        <w:rPr>
          <w:sz w:val="24"/>
          <w:szCs w:val="24"/>
        </w:rPr>
        <w:t>a</w:t>
      </w:r>
      <w:r w:rsidR="005B1459" w:rsidRPr="001E01AC">
        <w:rPr>
          <w:sz w:val="24"/>
          <w:szCs w:val="24"/>
        </w:rPr>
        <w:t>e</w:t>
      </w:r>
      <w:r w:rsidR="000D6038" w:rsidRPr="001E01AC">
        <w:rPr>
          <w:sz w:val="24"/>
          <w:szCs w:val="24"/>
        </w:rPr>
        <w:t>n</w:t>
      </w:r>
      <w:r w:rsidR="005B1459" w:rsidRPr="001E01AC">
        <w:rPr>
          <w:sz w:val="24"/>
          <w:szCs w:val="24"/>
        </w:rPr>
        <w:t xml:space="preserve">oriaeth o’r CDY (Cynllun Datblygu’r Ysgol) rwyf wedi penderfynu </w:t>
      </w:r>
      <w:r w:rsidR="000D6038" w:rsidRPr="001E01AC">
        <w:rPr>
          <w:sz w:val="24"/>
          <w:szCs w:val="24"/>
        </w:rPr>
        <w:t xml:space="preserve">trafod yw </w:t>
      </w:r>
      <w:r w:rsidR="00B94482" w:rsidRPr="001E01AC">
        <w:rPr>
          <w:sz w:val="24"/>
          <w:szCs w:val="24"/>
        </w:rPr>
        <w:t xml:space="preserve">“mireinio prosesau adborth i ddatblygu annibyniaeth wrth wella dysgu disgyblion eu hunain a dysgu eu cyfoedion.” </w:t>
      </w:r>
    </w:p>
    <w:p w14:paraId="71B6AD02" w14:textId="1E221C66" w:rsidR="007A4E3F" w:rsidRPr="001E01AC" w:rsidRDefault="00B94482" w:rsidP="00EE03FC">
      <w:pPr>
        <w:spacing w:line="360" w:lineRule="auto"/>
        <w:rPr>
          <w:rStyle w:val="eop"/>
          <w:rFonts w:cstheme="minorHAnsi"/>
          <w:sz w:val="24"/>
          <w:szCs w:val="24"/>
          <w:shd w:val="clear" w:color="auto" w:fill="FFFFFF"/>
        </w:rPr>
      </w:pPr>
      <w:r w:rsidRPr="001E01AC">
        <w:rPr>
          <w:sz w:val="24"/>
          <w:szCs w:val="24"/>
        </w:rPr>
        <w:t xml:space="preserve">Roedd fy ysgol PAP3 </w:t>
      </w:r>
      <w:r w:rsidR="00A418B5" w:rsidRPr="001E01AC">
        <w:rPr>
          <w:rStyle w:val="normaltextrun"/>
          <w:rFonts w:cstheme="minorHAnsi"/>
          <w:sz w:val="24"/>
          <w:szCs w:val="24"/>
          <w:shd w:val="clear" w:color="auto" w:fill="FFFFFF"/>
        </w:rPr>
        <w:t>wedi ei lleoli yn nhref glan môr Dinbych-y-Pysgod yn Awdurdod Lleol Penfro. Mae 142 o ddisgyblion yn yr ysgol sy’n cynnwys 19 o ddisgyblion oed meithrin sy’n amser llawn a 28 o ddisgyblion oed meithrin rhan amser. Dros dreigl tair mlynedd , mae tua 12% o’r disgyblion yn gymwys i dderbyn prydau ysgol am ddim. Mae hyn ychydig yn is na’r ganran genedlaethol, sy’n 18%. Tua 7% o ddisgyblion sy’n siarad Cymraeg gartref ac ychydig iawn sydd o gefndiroedd ethnig lleiafrifol. Mae’r ysgol wedi adnabod tua 13% o’i disgyblion sydd ag anghenion dysgu ychwanegol, sydd ychydig yn is na’r ganran genedlaethol, sy’n 21%. Mae’r pennaeth yn ei swydd ers Medi 2016.</w:t>
      </w:r>
      <w:r w:rsidR="00A418B5" w:rsidRPr="001E01AC">
        <w:rPr>
          <w:rStyle w:val="eop"/>
          <w:rFonts w:cstheme="minorHAnsi"/>
          <w:sz w:val="24"/>
          <w:szCs w:val="24"/>
          <w:shd w:val="clear" w:color="auto" w:fill="FFFFFF"/>
        </w:rPr>
        <w:t xml:space="preserve">  </w:t>
      </w:r>
      <w:r w:rsidR="004113A4" w:rsidRPr="001E01AC">
        <w:rPr>
          <w:rStyle w:val="eop"/>
          <w:rFonts w:cstheme="minorHAnsi"/>
          <w:sz w:val="24"/>
          <w:szCs w:val="24"/>
          <w:shd w:val="clear" w:color="auto" w:fill="FFFFFF"/>
        </w:rPr>
        <w:t>(Estyn, 2019)</w:t>
      </w:r>
    </w:p>
    <w:p w14:paraId="5EA1A652" w14:textId="0711DE0E" w:rsidR="00B22E49" w:rsidRPr="001E01AC" w:rsidRDefault="00B22E49" w:rsidP="00B22E49">
      <w:pPr>
        <w:spacing w:line="360" w:lineRule="auto"/>
        <w:rPr>
          <w:rStyle w:val="eop"/>
          <w:rFonts w:cstheme="minorHAnsi"/>
          <w:sz w:val="24"/>
          <w:szCs w:val="24"/>
          <w:shd w:val="clear" w:color="auto" w:fill="FFFFFF"/>
        </w:rPr>
      </w:pPr>
      <w:r w:rsidRPr="001E01AC">
        <w:rPr>
          <w:rStyle w:val="eop"/>
          <w:rFonts w:cstheme="minorHAnsi"/>
          <w:sz w:val="24"/>
          <w:szCs w:val="24"/>
          <w:shd w:val="clear" w:color="auto" w:fill="FFFFFF"/>
        </w:rPr>
        <w:t xml:space="preserve">Mae hunanasesu yn cynorthwyo’r disgyblion i ddatblygu sgiliau bwysig fydd ei angen arnynt yn y dyfodol. Mae hunanasesu yn </w:t>
      </w:r>
      <w:r w:rsidR="005441A8" w:rsidRPr="001E01AC">
        <w:rPr>
          <w:rStyle w:val="eop"/>
          <w:rFonts w:cstheme="minorHAnsi"/>
          <w:sz w:val="24"/>
          <w:szCs w:val="24"/>
          <w:shd w:val="clear" w:color="auto" w:fill="FFFFFF"/>
        </w:rPr>
        <w:t xml:space="preserve">cynyddu hunanymwybyddiaeth drwy ymarfer myfyriol ac mae’n cyfrannu at ddatblygiad sgiliau adolygu beirniadol, sydd yn galluogi’r dysgwyr i werthuso’i perfformiad eu hunain </w:t>
      </w:r>
      <w:r w:rsidR="00487CAD" w:rsidRPr="001E01AC">
        <w:rPr>
          <w:rStyle w:val="eop"/>
          <w:rFonts w:cstheme="minorHAnsi"/>
          <w:sz w:val="24"/>
          <w:szCs w:val="24"/>
          <w:shd w:val="clear" w:color="auto" w:fill="FFFFFF"/>
        </w:rPr>
        <w:t>yn fwy gwrthrychol. Gall hunanasesu helpu disgyblion i gymryd rheolaeth o dysgu a asesu ei hunain, a yn rhoi cyfle iddynt rheoli ei dysgu a datblygiad yn fwy annibynnol. (ACADEM, 2017)</w:t>
      </w:r>
    </w:p>
    <w:p w14:paraId="01238919" w14:textId="5CF68DB8" w:rsidR="007361DF" w:rsidRPr="001E01AC" w:rsidRDefault="00392D30" w:rsidP="00B22E49">
      <w:pPr>
        <w:spacing w:line="360" w:lineRule="auto"/>
        <w:rPr>
          <w:rStyle w:val="eop"/>
          <w:rFonts w:cstheme="minorHAnsi"/>
          <w:sz w:val="24"/>
          <w:szCs w:val="24"/>
          <w:shd w:val="clear" w:color="auto" w:fill="FFFFFF"/>
        </w:rPr>
      </w:pPr>
      <w:r w:rsidRPr="001E01AC">
        <w:rPr>
          <w:rStyle w:val="eop"/>
          <w:rFonts w:cstheme="minorHAnsi"/>
          <w:sz w:val="24"/>
          <w:szCs w:val="24"/>
          <w:shd w:val="clear" w:color="auto" w:fill="FFFFFF"/>
        </w:rPr>
        <w:t>Pan mae athrawon yn defnyddio asesu fel rhan o dysgu yn yr ystafell dosbarth, mae hunan asesu ac asesu cyfoedion yn ddull effeithiol er mwyn gwella’r dysgu i ddisgybl</w:t>
      </w:r>
      <w:r w:rsidR="00A13C25" w:rsidRPr="001E01AC">
        <w:rPr>
          <w:rStyle w:val="eop"/>
          <w:rFonts w:cstheme="minorHAnsi"/>
          <w:sz w:val="24"/>
          <w:szCs w:val="24"/>
          <w:shd w:val="clear" w:color="auto" w:fill="FFFFFF"/>
        </w:rPr>
        <w:t xml:space="preserve">ion. Yn benodol, wrth dysgu disgyblion sut i asesu gwaith eu hunain a chyfoedion, maent yn rhoi llawer o fuddion i’r athrawon a’r disgyblion. </w:t>
      </w:r>
      <w:r w:rsidR="000124C8" w:rsidRPr="001E01AC">
        <w:rPr>
          <w:rStyle w:val="eop"/>
          <w:rFonts w:cstheme="minorHAnsi"/>
          <w:sz w:val="24"/>
          <w:szCs w:val="24"/>
          <w:shd w:val="clear" w:color="auto" w:fill="FFFFFF"/>
        </w:rPr>
        <w:t xml:space="preserve">Mae'n hyrwyddo dealltwriaeth myfyrwyr o'u dysgu, ac yn darparu cyfleoedd ar gyfer dadansoddiad beirniadol o'u hymdrechion eu </w:t>
      </w:r>
      <w:r w:rsidR="000124C8" w:rsidRPr="001E01AC">
        <w:rPr>
          <w:rStyle w:val="eop"/>
          <w:rFonts w:cstheme="minorHAnsi"/>
          <w:sz w:val="24"/>
          <w:szCs w:val="24"/>
          <w:shd w:val="clear" w:color="auto" w:fill="FFFFFF"/>
        </w:rPr>
        <w:lastRenderedPageBreak/>
        <w:t>hunain gan eu hannog i ddod yn ddysgwyr mwy annibynnol. (</w:t>
      </w:r>
      <w:proofErr w:type="spellStart"/>
      <w:r w:rsidR="000124C8" w:rsidRPr="001E01AC">
        <w:rPr>
          <w:rStyle w:val="eop"/>
          <w:rFonts w:cstheme="minorHAnsi"/>
          <w:sz w:val="24"/>
          <w:szCs w:val="24"/>
          <w:shd w:val="clear" w:color="auto" w:fill="FFFFFF"/>
        </w:rPr>
        <w:t>Teacher</w:t>
      </w:r>
      <w:proofErr w:type="spellEnd"/>
      <w:r w:rsidR="000124C8" w:rsidRPr="001E01AC">
        <w:rPr>
          <w:rStyle w:val="eop"/>
          <w:rFonts w:cstheme="minorHAnsi"/>
          <w:sz w:val="24"/>
          <w:szCs w:val="24"/>
          <w:shd w:val="clear" w:color="auto" w:fill="FFFFFF"/>
        </w:rPr>
        <w:t xml:space="preserve"> </w:t>
      </w:r>
      <w:proofErr w:type="spellStart"/>
      <w:r w:rsidR="000124C8" w:rsidRPr="001E01AC">
        <w:rPr>
          <w:rStyle w:val="eop"/>
          <w:rFonts w:cstheme="minorHAnsi"/>
          <w:sz w:val="24"/>
          <w:szCs w:val="24"/>
          <w:shd w:val="clear" w:color="auto" w:fill="FFFFFF"/>
        </w:rPr>
        <w:t>Standards</w:t>
      </w:r>
      <w:proofErr w:type="spellEnd"/>
      <w:r w:rsidR="000124C8" w:rsidRPr="001E01AC">
        <w:rPr>
          <w:rStyle w:val="eop"/>
          <w:rFonts w:cstheme="minorHAnsi"/>
          <w:sz w:val="24"/>
          <w:szCs w:val="24"/>
          <w:shd w:val="clear" w:color="auto" w:fill="FFFFFF"/>
        </w:rPr>
        <w:t xml:space="preserve"> </w:t>
      </w:r>
      <w:proofErr w:type="spellStart"/>
      <w:r w:rsidR="000124C8" w:rsidRPr="001E01AC">
        <w:rPr>
          <w:rStyle w:val="eop"/>
          <w:rFonts w:cstheme="minorHAnsi"/>
          <w:sz w:val="24"/>
          <w:szCs w:val="24"/>
          <w:shd w:val="clear" w:color="auto" w:fill="FFFFFF"/>
        </w:rPr>
        <w:t>and</w:t>
      </w:r>
      <w:proofErr w:type="spellEnd"/>
      <w:r w:rsidR="000124C8" w:rsidRPr="001E01AC">
        <w:rPr>
          <w:rStyle w:val="eop"/>
          <w:rFonts w:cstheme="minorHAnsi"/>
          <w:sz w:val="24"/>
          <w:szCs w:val="24"/>
          <w:shd w:val="clear" w:color="auto" w:fill="FFFFFF"/>
        </w:rPr>
        <w:t xml:space="preserve"> </w:t>
      </w:r>
      <w:proofErr w:type="spellStart"/>
      <w:r w:rsidR="000124C8" w:rsidRPr="001E01AC">
        <w:rPr>
          <w:rStyle w:val="eop"/>
          <w:rFonts w:cstheme="minorHAnsi"/>
          <w:sz w:val="24"/>
          <w:szCs w:val="24"/>
          <w:shd w:val="clear" w:color="auto" w:fill="FFFFFF"/>
        </w:rPr>
        <w:t>Accreditation</w:t>
      </w:r>
      <w:proofErr w:type="spellEnd"/>
      <w:r w:rsidR="000124C8" w:rsidRPr="001E01AC">
        <w:rPr>
          <w:rStyle w:val="eop"/>
          <w:rFonts w:cstheme="minorHAnsi"/>
          <w:sz w:val="24"/>
          <w:szCs w:val="24"/>
          <w:shd w:val="clear" w:color="auto" w:fill="FFFFFF"/>
        </w:rPr>
        <w:t>, 2021)</w:t>
      </w:r>
    </w:p>
    <w:p w14:paraId="1E2852FD" w14:textId="47407F35" w:rsidR="00CC61A3" w:rsidRPr="001E01AC" w:rsidRDefault="00050675" w:rsidP="00CC61A3">
      <w:pPr>
        <w:shd w:val="clear" w:color="auto" w:fill="FFFFFF"/>
        <w:spacing w:before="100" w:beforeAutospacing="1" w:after="120" w:line="360" w:lineRule="auto"/>
        <w:rPr>
          <w:rStyle w:val="eop"/>
          <w:rFonts w:cstheme="minorHAnsi"/>
          <w:sz w:val="24"/>
          <w:szCs w:val="24"/>
          <w:shd w:val="clear" w:color="auto" w:fill="FFFFFF"/>
        </w:rPr>
      </w:pPr>
      <w:r w:rsidRPr="001E01AC">
        <w:rPr>
          <w:rStyle w:val="eop"/>
          <w:rFonts w:cstheme="minorHAnsi"/>
          <w:sz w:val="24"/>
          <w:szCs w:val="24"/>
          <w:shd w:val="clear" w:color="auto" w:fill="FFFFFF"/>
        </w:rPr>
        <w:t xml:space="preserve">Dywed </w:t>
      </w:r>
      <w:proofErr w:type="spellStart"/>
      <w:r w:rsidRPr="001E01AC">
        <w:rPr>
          <w:rStyle w:val="eop"/>
          <w:rFonts w:cstheme="minorHAnsi"/>
          <w:sz w:val="24"/>
          <w:szCs w:val="24"/>
          <w:shd w:val="clear" w:color="auto" w:fill="FFFFFF"/>
        </w:rPr>
        <w:t>Center</w:t>
      </w:r>
      <w:proofErr w:type="spellEnd"/>
      <w:r w:rsidRPr="001E01AC">
        <w:rPr>
          <w:rStyle w:val="eop"/>
          <w:rFonts w:cstheme="minorHAnsi"/>
          <w:sz w:val="24"/>
          <w:szCs w:val="24"/>
          <w:shd w:val="clear" w:color="auto" w:fill="FFFFFF"/>
        </w:rPr>
        <w:t xml:space="preserve"> </w:t>
      </w:r>
      <w:proofErr w:type="spellStart"/>
      <w:r w:rsidRPr="001E01AC">
        <w:rPr>
          <w:rStyle w:val="eop"/>
          <w:rFonts w:cstheme="minorHAnsi"/>
          <w:sz w:val="24"/>
          <w:szCs w:val="24"/>
          <w:shd w:val="clear" w:color="auto" w:fill="FFFFFF"/>
        </w:rPr>
        <w:t>for</w:t>
      </w:r>
      <w:proofErr w:type="spellEnd"/>
      <w:r w:rsidRPr="001E01AC">
        <w:rPr>
          <w:rStyle w:val="eop"/>
          <w:rFonts w:cstheme="minorHAnsi"/>
          <w:sz w:val="24"/>
          <w:szCs w:val="24"/>
          <w:shd w:val="clear" w:color="auto" w:fill="FFFFFF"/>
        </w:rPr>
        <w:t xml:space="preserve"> </w:t>
      </w:r>
      <w:proofErr w:type="spellStart"/>
      <w:r w:rsidRPr="001E01AC">
        <w:rPr>
          <w:rStyle w:val="eop"/>
          <w:rFonts w:cstheme="minorHAnsi"/>
          <w:sz w:val="24"/>
          <w:szCs w:val="24"/>
          <w:shd w:val="clear" w:color="auto" w:fill="FFFFFF"/>
        </w:rPr>
        <w:t>Teaching</w:t>
      </w:r>
      <w:proofErr w:type="spellEnd"/>
      <w:r w:rsidRPr="001E01AC">
        <w:rPr>
          <w:rStyle w:val="eop"/>
          <w:rFonts w:cstheme="minorHAnsi"/>
          <w:sz w:val="24"/>
          <w:szCs w:val="24"/>
          <w:shd w:val="clear" w:color="auto" w:fill="FFFFFF"/>
        </w:rPr>
        <w:t xml:space="preserve"> </w:t>
      </w:r>
      <w:proofErr w:type="spellStart"/>
      <w:r w:rsidRPr="001E01AC">
        <w:rPr>
          <w:rStyle w:val="eop"/>
          <w:rFonts w:cstheme="minorHAnsi"/>
          <w:sz w:val="24"/>
          <w:szCs w:val="24"/>
          <w:shd w:val="clear" w:color="auto" w:fill="FFFFFF"/>
        </w:rPr>
        <w:t>Innovation</w:t>
      </w:r>
      <w:proofErr w:type="spellEnd"/>
      <w:r w:rsidR="00CC61A3" w:rsidRPr="001E01AC">
        <w:rPr>
          <w:rStyle w:val="eop"/>
          <w:rFonts w:cstheme="minorHAnsi"/>
          <w:sz w:val="24"/>
          <w:szCs w:val="24"/>
          <w:shd w:val="clear" w:color="auto" w:fill="FFFFFF"/>
        </w:rPr>
        <w:t xml:space="preserve"> (2020) </w:t>
      </w:r>
      <w:r w:rsidRPr="001E01AC">
        <w:rPr>
          <w:rStyle w:val="eop"/>
          <w:rFonts w:cstheme="minorHAnsi"/>
          <w:sz w:val="24"/>
          <w:szCs w:val="24"/>
          <w:shd w:val="clear" w:color="auto" w:fill="FFFFFF"/>
        </w:rPr>
        <w:t xml:space="preserve"> bod</w:t>
      </w:r>
      <w:r w:rsidR="006C45F8" w:rsidRPr="001E01AC">
        <w:rPr>
          <w:rStyle w:val="eop"/>
          <w:rFonts w:cstheme="minorHAnsi"/>
          <w:sz w:val="24"/>
          <w:szCs w:val="24"/>
          <w:shd w:val="clear" w:color="auto" w:fill="FFFFFF"/>
        </w:rPr>
        <w:t xml:space="preserve"> asesu cyfoedion yn galluogi disgyblion i gymryd cyfrifoldeb a rheoli dysgu ei hunain, yn ogystal a hynny mae asesu cyfoedion yn galluogi disgyblion i ddysgu i asesu a rhoi adborth adeiladol </w:t>
      </w:r>
      <w:r w:rsidR="000E71E4" w:rsidRPr="001E01AC">
        <w:rPr>
          <w:rStyle w:val="eop"/>
          <w:rFonts w:cstheme="minorHAnsi"/>
          <w:sz w:val="24"/>
          <w:szCs w:val="24"/>
          <w:shd w:val="clear" w:color="auto" w:fill="FFFFFF"/>
        </w:rPr>
        <w:t xml:space="preserve">er mwyn datblygu sgiliau asesu gydol oes. Mae asesu cyfoedion yn gwella dysgu’r disgyblion drwy lledaenu gwybodaeth a chyfnewid syniadau ac mae’n </w:t>
      </w:r>
      <w:r w:rsidR="000A62C2" w:rsidRPr="001E01AC">
        <w:rPr>
          <w:rStyle w:val="eop"/>
          <w:rFonts w:cstheme="minorHAnsi"/>
          <w:sz w:val="24"/>
          <w:szCs w:val="24"/>
          <w:shd w:val="clear" w:color="auto" w:fill="FFFFFF"/>
        </w:rPr>
        <w:t xml:space="preserve">ysgogi myfyrwyr i ymgysylltu a deunydd yn ddyfnach. </w:t>
      </w:r>
      <w:r w:rsidR="00E23793" w:rsidRPr="001E01AC">
        <w:rPr>
          <w:rStyle w:val="eop"/>
          <w:rFonts w:cstheme="minorHAnsi"/>
          <w:sz w:val="24"/>
          <w:szCs w:val="24"/>
          <w:shd w:val="clear" w:color="auto" w:fill="FFFFFF"/>
        </w:rPr>
        <w:t xml:space="preserve">Mae yna ambell i beth sydd angen ystyried cyn gwneud asesu cyfoedion. Mae angen bod y disgyblion yn gwybod y rhesymwaith tu ôl i asesu cyfoedion, mi fydd angen eglurhad </w:t>
      </w:r>
      <w:r w:rsidR="00951BBE" w:rsidRPr="001E01AC">
        <w:rPr>
          <w:rStyle w:val="eop"/>
          <w:rFonts w:cstheme="minorHAnsi"/>
          <w:sz w:val="24"/>
          <w:szCs w:val="24"/>
          <w:shd w:val="clear" w:color="auto" w:fill="FFFFFF"/>
        </w:rPr>
        <w:t>o’r disgwyliadau a’r fuddion o gymryd rhan yn y broses o asesu cyfoedion. Efallai ei fod yn syniad i athrawon ystyried rhoi gwaith dienw i’r disgyblion i werthuso er mwyn cael adborth sy’n fwy wrthrychol.</w:t>
      </w:r>
      <w:r w:rsidR="007C6995" w:rsidRPr="001E01AC">
        <w:rPr>
          <w:rStyle w:val="eop"/>
          <w:rFonts w:cstheme="minorHAnsi"/>
          <w:sz w:val="24"/>
          <w:szCs w:val="24"/>
          <w:shd w:val="clear" w:color="auto" w:fill="FFFFFF"/>
        </w:rPr>
        <w:t xml:space="preserve"> Mae eisiau bod athrawon yn barod i rhoi adborth ar adborth y disgyblion i’w gilydd. Dylid ddangos esiamplau i’r disgyblion, dylai’r esiamplau amrywio o rhan ansawdd er mwyn i’r disgyblion allu trafod pa esiamplau oedd yn dda a pha rhai oedd ddim mor dda, yn ogystal dylid drafod pam oedd yr esiamplau yn dda. </w:t>
      </w:r>
      <w:r w:rsidR="00D741C0" w:rsidRPr="001E01AC">
        <w:rPr>
          <w:rStyle w:val="eop"/>
          <w:rFonts w:cstheme="minorHAnsi"/>
          <w:sz w:val="24"/>
          <w:szCs w:val="24"/>
          <w:shd w:val="clear" w:color="auto" w:fill="FFFFFF"/>
        </w:rPr>
        <w:t xml:space="preserve">Er mwyn cael y gorau allan o asesu cyfoedion dylai athrawon rhoi cyfarwyddiadau clir i’r disgyblion o rhan beth sydd angen iddynt wneud a faint o amser sydd ganddynt i wneud asesu cyfoedion, dylai athrawon rhoi digon o amser iddynt wneud asesu cyfoedion oherwydd mae’n rhan bwysig o addysgu yn yr ysgol. Er mwyn gweld y cynnydd mae’r disgyblion yn ei wneud, mi fyddai’n syniad iddyn nhw wrando ar </w:t>
      </w:r>
      <w:r w:rsidR="00A22073" w:rsidRPr="001E01AC">
        <w:rPr>
          <w:rStyle w:val="eop"/>
          <w:rFonts w:cstheme="minorHAnsi"/>
          <w:sz w:val="24"/>
          <w:szCs w:val="24"/>
          <w:shd w:val="clear" w:color="auto" w:fill="FFFFFF"/>
        </w:rPr>
        <w:t>drafodaethau adborth grŵp er mwyn rhoi arweiniad a mewnbwn pan fydd angen.  Er mwyn cyfoethogi asesu cyfoedion a hefyd bod y disgyblion yn teimlo fel rhan o’r broses, dylai athrawon creu</w:t>
      </w:r>
      <w:r w:rsidRPr="001E01AC">
        <w:rPr>
          <w:rStyle w:val="eop"/>
          <w:rFonts w:cstheme="minorHAnsi"/>
          <w:sz w:val="24"/>
          <w:szCs w:val="24"/>
          <w:shd w:val="clear" w:color="auto" w:fill="FFFFFF"/>
        </w:rPr>
        <w:t>’r meini prawf llwyddiant gyda’r disgyblion, fel bod y disgyblion yn gwybod beth sydd angen iddyn nhw chwilio amdano yn gwaith ei cyfoed. Fel bod yn disgyblion yn gallu cael y mwyaf allan o asesu cyfoedion</w:t>
      </w:r>
      <w:r w:rsidR="00BB0E83" w:rsidRPr="001E01AC">
        <w:rPr>
          <w:rStyle w:val="eop"/>
          <w:rFonts w:cstheme="minorHAnsi"/>
          <w:sz w:val="24"/>
          <w:szCs w:val="24"/>
          <w:shd w:val="clear" w:color="auto" w:fill="FFFFFF"/>
        </w:rPr>
        <w:t xml:space="preserve">, mi fydd eisiau i’r athrawon adnabod gwaith le byddai o fudd i’r disgyblion i gael adborth gan gyfoed. Mi fydd eisiau i’r athrawon greu rhestr o ganllawiau i’r disgybl a fydd yn asesu cyfoed er mwyn iddynt wybod beth sydd angen iddyn nhw edrych am yn y gwaith. Ar dechrau’r flwyddyn, dylai athrawon modelu i’r disgyblion beth sydd angen iddyn nhw edrych am yn gwaith ei cyfoed a sut i ysgrifennu adborth yn gywir, yn ogystal a hynny, </w:t>
      </w:r>
      <w:r w:rsidR="00CC61A3" w:rsidRPr="001E01AC">
        <w:rPr>
          <w:rStyle w:val="eop"/>
          <w:rFonts w:cstheme="minorHAnsi"/>
          <w:sz w:val="24"/>
          <w:szCs w:val="24"/>
          <w:shd w:val="clear" w:color="auto" w:fill="FFFFFF"/>
        </w:rPr>
        <w:t xml:space="preserve">pan mae’r athrawon yn asesu gwaith y disgyblion dylen nhw hefyd rhoi sylwadau ar gwaith y disgyblion sydd yn dangos iddynt sut i ysgrifennu’r adborth. Os na fydd y disgybl sydd yn cael ei gwaith wedi’i asesu gan gyfoed yn </w:t>
      </w:r>
      <w:r w:rsidR="00CC61A3" w:rsidRPr="001E01AC">
        <w:rPr>
          <w:rStyle w:val="eop"/>
          <w:rFonts w:cstheme="minorHAnsi"/>
          <w:sz w:val="24"/>
          <w:szCs w:val="24"/>
          <w:shd w:val="clear" w:color="auto" w:fill="FFFFFF"/>
        </w:rPr>
        <w:lastRenderedPageBreak/>
        <w:t>deall yr adborth, yna dylai’r disgybl hynny ofyn i’r disgybl sydd wedi asesu’r gwaith i egluro ar lafar yr adborth.</w:t>
      </w:r>
    </w:p>
    <w:p w14:paraId="105CED0C" w14:textId="3A3A182A" w:rsidR="00021296" w:rsidRPr="001E01AC" w:rsidRDefault="00021296" w:rsidP="00CC61A3">
      <w:pPr>
        <w:shd w:val="clear" w:color="auto" w:fill="FFFFFF"/>
        <w:spacing w:before="100" w:beforeAutospacing="1" w:after="120" w:line="360" w:lineRule="auto"/>
        <w:rPr>
          <w:rStyle w:val="eop"/>
          <w:rFonts w:cstheme="minorHAnsi"/>
          <w:sz w:val="24"/>
          <w:szCs w:val="24"/>
          <w:shd w:val="clear" w:color="auto" w:fill="FFFFFF"/>
        </w:rPr>
      </w:pPr>
      <w:r w:rsidRPr="001E01AC">
        <w:rPr>
          <w:rStyle w:val="eop"/>
          <w:rFonts w:cstheme="minorHAnsi"/>
          <w:sz w:val="24"/>
          <w:szCs w:val="24"/>
          <w:shd w:val="clear" w:color="auto" w:fill="FFFFFF"/>
        </w:rPr>
        <w:t xml:space="preserve">Mae </w:t>
      </w:r>
      <w:proofErr w:type="spellStart"/>
      <w:r w:rsidRPr="001E01AC">
        <w:rPr>
          <w:rStyle w:val="eop"/>
          <w:rFonts w:cstheme="minorHAnsi"/>
          <w:sz w:val="24"/>
          <w:szCs w:val="24"/>
          <w:shd w:val="clear" w:color="auto" w:fill="FFFFFF"/>
        </w:rPr>
        <w:t>Teachwire</w:t>
      </w:r>
      <w:proofErr w:type="spellEnd"/>
      <w:r w:rsidR="00DE0F67" w:rsidRPr="001E01AC">
        <w:rPr>
          <w:rStyle w:val="eop"/>
          <w:rFonts w:cstheme="minorHAnsi"/>
          <w:sz w:val="24"/>
          <w:szCs w:val="24"/>
          <w:shd w:val="clear" w:color="auto" w:fill="FFFFFF"/>
        </w:rPr>
        <w:t xml:space="preserve"> (2021) </w:t>
      </w:r>
      <w:r w:rsidRPr="001E01AC">
        <w:rPr>
          <w:rStyle w:val="eop"/>
          <w:rFonts w:cstheme="minorHAnsi"/>
          <w:sz w:val="24"/>
          <w:szCs w:val="24"/>
          <w:shd w:val="clear" w:color="auto" w:fill="FFFFFF"/>
        </w:rPr>
        <w:t xml:space="preserve"> yn credu fod yna 5 ffordd i wella adborth yn yr ysgol gynradd. Yr un cyntaf yw i rhoi’r disgybl yn y sedd blaen, hynny yw mae angen i’r disgyblion gwneud bach o waith ar ei llyfrau cyn ei rhoi i fewn i marcio, gall y disgyblion ysgrifennu beth aeth yn dda neu beth ddylai wella tro nesaf. Yn ogystal a hynny gall y disgyblion</w:t>
      </w:r>
      <w:r w:rsidR="00DF09A4" w:rsidRPr="001E01AC">
        <w:rPr>
          <w:rStyle w:val="eop"/>
          <w:rFonts w:cstheme="minorHAnsi"/>
          <w:sz w:val="24"/>
          <w:szCs w:val="24"/>
          <w:shd w:val="clear" w:color="auto" w:fill="FFFFFF"/>
        </w:rPr>
        <w:t xml:space="preserve"> uwch oleuo y darnau o waith maent yn credu sydd wedi cyrraedd y meini prawf llwyddiant. Yn ail, mae angen bod y disgyblion yn meddwl, yn lle cywiro’r gwaith iddyn nhw beth am rhoi rhyw marc ar bwys camgymeriad a gofyn i’r disgybl chwilio neu feddwl am y gair neu swm gywir, mae hynny yn galluogi’r disgyblion i ddeall le maent wedi mynd yn anghywir yn lle gwneud y gwaith i’r disgyblion. Yn drydedd,</w:t>
      </w:r>
      <w:r w:rsidR="007F40D1" w:rsidRPr="001E01AC">
        <w:rPr>
          <w:rStyle w:val="eop"/>
          <w:rFonts w:cstheme="minorHAnsi"/>
          <w:sz w:val="24"/>
          <w:szCs w:val="24"/>
          <w:shd w:val="clear" w:color="auto" w:fill="FFFFFF"/>
        </w:rPr>
        <w:t xml:space="preserve"> mae angen i’r staff rhoi fwy o adborth yn ystod y gwersi fel bod y disgyblion yn gallu cywiro neu edrych ar y darn o waith yn syth, yn lle ei fod yn gwneud y cywiriadau wythnos ar ôl cwblhau’r wers, mae hyn yn galluogi’r disgybl i feddwl yn syth am beth aeth o le. Yn bedwaredd, mae angen gwneud adborth yn rhan o’r wers, hynny yw mae angen i’r athrawon gorffen y wers 10-15 cyn dechrau’r wers nesaf er mwyn bod y disgyblion yn cael y cyfle i edrych dros ei gwaith nhw neu ei cyfoed er mwyn rhoi adborth, ar ôl rhoi adborth dylai’r disgyblion cael amser i edrych a gwneud unrhyw cywiriadau. Yn olaf, </w:t>
      </w:r>
      <w:r w:rsidR="00DE0F67" w:rsidRPr="001E01AC">
        <w:rPr>
          <w:rStyle w:val="eop"/>
          <w:rFonts w:cstheme="minorHAnsi"/>
          <w:sz w:val="24"/>
          <w:szCs w:val="24"/>
          <w:shd w:val="clear" w:color="auto" w:fill="FFFFFF"/>
        </w:rPr>
        <w:t>mae angen gweithio ar adborth cydweithredol, mae angen i’r disgyblion dechrau darllen ei gwaith i’w gilydd er mwyn cael adborth ar lafar, bydd hyn yn ei gynorthwyo i ysgrifennu’n well neu ysgrifennu fwy.</w:t>
      </w:r>
      <w:r w:rsidR="00DF09A4" w:rsidRPr="001E01AC">
        <w:rPr>
          <w:rStyle w:val="eop"/>
          <w:rFonts w:cstheme="minorHAnsi"/>
          <w:sz w:val="24"/>
          <w:szCs w:val="24"/>
          <w:shd w:val="clear" w:color="auto" w:fill="FFFFFF"/>
        </w:rPr>
        <w:t xml:space="preserve"> </w:t>
      </w:r>
    </w:p>
    <w:p w14:paraId="0EA3078D" w14:textId="7EB2A09F" w:rsidR="00E832EC" w:rsidRPr="001E01AC" w:rsidRDefault="00C32B87" w:rsidP="00C32B87">
      <w:pPr>
        <w:spacing w:line="360" w:lineRule="auto"/>
        <w:rPr>
          <w:rStyle w:val="eop"/>
          <w:rFonts w:cstheme="minorHAnsi"/>
          <w:sz w:val="24"/>
          <w:szCs w:val="24"/>
          <w:shd w:val="clear" w:color="auto" w:fill="FFFFFF"/>
        </w:rPr>
      </w:pPr>
      <w:r w:rsidRPr="001E01AC">
        <w:rPr>
          <w:rStyle w:val="eop"/>
          <w:rFonts w:cstheme="minorHAnsi"/>
          <w:sz w:val="24"/>
          <w:szCs w:val="24"/>
          <w:shd w:val="clear" w:color="auto" w:fill="FFFFFF"/>
        </w:rPr>
        <w:t xml:space="preserve">Mae’r flaenoriaethau fel targedau i’r ysgol ceisio cyrraedd erbyn diwedd y flwyddyn, mae gan bob ysgol gwahanol flaenoriaethau i geisio cyrraedd. </w:t>
      </w:r>
      <w:r w:rsidR="006B561B" w:rsidRPr="001E01AC">
        <w:rPr>
          <w:rStyle w:val="eop"/>
          <w:rFonts w:cstheme="minorHAnsi"/>
          <w:sz w:val="24"/>
          <w:szCs w:val="24"/>
          <w:shd w:val="clear" w:color="auto" w:fill="FFFFFF"/>
        </w:rPr>
        <w:t>Mae gan yr ysgol 4 brif flaenoriaeth i’w chyrraedd erbyn Gorffennaf 2022. Y flaenoriaeth cy</w:t>
      </w:r>
      <w:r w:rsidRPr="001E01AC">
        <w:rPr>
          <w:rStyle w:val="eop"/>
          <w:rFonts w:cstheme="minorHAnsi"/>
          <w:sz w:val="24"/>
          <w:szCs w:val="24"/>
          <w:shd w:val="clear" w:color="auto" w:fill="FFFFFF"/>
        </w:rPr>
        <w:t xml:space="preserve">ntaf yw “ gloywi iaith llafar Gymraeg disgyblion er mwyn dangos cywirdeb yn eu hiaith ysgrifenedig.” Yr ail flaenoriaeth yw “mireinio prosesau adborth i ddatblygu annibyniaeth wrth wella dysgu disgyblion eu hunain a dysgu eu cyfoedion.” Y drydedd flaenoriaeth yw “sicrhau cyfleoedd gwerthfawr i’r disgyblion datblygu eu hymwybyddiaeth o’r 4 diben yn yr ardal allanol.” A’r flaenoriaeth olaf yw “mireinio prosesau dosranedig rheolaethol ysgol i sicrhau safonau uchel addysgu a dysgu.” </w:t>
      </w:r>
      <w:r w:rsidR="00E56E61" w:rsidRPr="001E01AC">
        <w:rPr>
          <w:rStyle w:val="eop"/>
          <w:rFonts w:cstheme="minorHAnsi"/>
          <w:sz w:val="24"/>
          <w:szCs w:val="24"/>
          <w:shd w:val="clear" w:color="auto" w:fill="FFFFFF"/>
        </w:rPr>
        <w:t xml:space="preserve">  Mi wnes i ddewis yr ail flaenoriaeth i drafod oherwydd mi wnes i llawer ar yr ail flaenoriaeth gyda’r disgyblion tra fy mod allan ar brofiad addysgu proffesiynol.</w:t>
      </w:r>
      <w:r w:rsidR="00887BC9" w:rsidRPr="001E01AC">
        <w:rPr>
          <w:rStyle w:val="eop"/>
          <w:rFonts w:cstheme="minorHAnsi"/>
          <w:sz w:val="24"/>
          <w:szCs w:val="24"/>
          <w:shd w:val="clear" w:color="auto" w:fill="FFFFFF"/>
        </w:rPr>
        <w:t xml:space="preserve"> Meini prawf llwyddiant yr ysgol ar gyfer y darged yma yw i greu adroddiad craffu gwaith y </w:t>
      </w:r>
      <w:r w:rsidR="00887BC9" w:rsidRPr="001E01AC">
        <w:rPr>
          <w:rStyle w:val="eop"/>
          <w:rFonts w:cstheme="minorHAnsi"/>
          <w:sz w:val="24"/>
          <w:szCs w:val="24"/>
          <w:shd w:val="clear" w:color="auto" w:fill="FFFFFF"/>
        </w:rPr>
        <w:lastRenderedPageBreak/>
        <w:t>pennaeth Haf 2022 sy’n dangos bod adborth yn effeithiol i ddatblygu cynnydd disgyblion, hefyd mi fydd yr ysgol yn creu adroddiad llais y disgybl Haf 2022 sy’n dangos dealltwriaeth gadarn o’r broses adborth a bod polisi’r ysgol yn gyfredol.</w:t>
      </w:r>
      <w:r w:rsidR="00E56E61" w:rsidRPr="001E01AC">
        <w:rPr>
          <w:rStyle w:val="eop"/>
          <w:rFonts w:cstheme="minorHAnsi"/>
          <w:sz w:val="24"/>
          <w:szCs w:val="24"/>
          <w:shd w:val="clear" w:color="auto" w:fill="FFFFFF"/>
        </w:rPr>
        <w:t xml:space="preserve"> Er mwyn cy</w:t>
      </w:r>
      <w:r w:rsidR="00887BC9" w:rsidRPr="001E01AC">
        <w:rPr>
          <w:rStyle w:val="eop"/>
          <w:rFonts w:cstheme="minorHAnsi"/>
          <w:sz w:val="24"/>
          <w:szCs w:val="24"/>
          <w:shd w:val="clear" w:color="auto" w:fill="FFFFFF"/>
        </w:rPr>
        <w:t>flawni’r</w:t>
      </w:r>
      <w:r w:rsidR="00E56E61" w:rsidRPr="001E01AC">
        <w:rPr>
          <w:rStyle w:val="eop"/>
          <w:rFonts w:cstheme="minorHAnsi"/>
          <w:sz w:val="24"/>
          <w:szCs w:val="24"/>
          <w:shd w:val="clear" w:color="auto" w:fill="FFFFFF"/>
        </w:rPr>
        <w:t xml:space="preserve"> darged mi fydd yr ysgol yn mireinio ac adnewyddu polisi adborth yr ysgol</w:t>
      </w:r>
      <w:r w:rsidR="00060ED6" w:rsidRPr="001E01AC">
        <w:rPr>
          <w:rStyle w:val="eop"/>
          <w:rFonts w:cstheme="minorHAnsi"/>
          <w:sz w:val="24"/>
          <w:szCs w:val="24"/>
          <w:shd w:val="clear" w:color="auto" w:fill="FFFFFF"/>
        </w:rPr>
        <w:t xml:space="preserve">, hefyd mi fyddant yn sicrhau ymwybyddiaeth a dealltwriaeth staff addysgu o’r bolisi adborth a sut i’w weithredu’n gywir ar lawr y dosbarth. Mi fydd yr ysgol yn sicrhau ymwybyddiaeth a dealltwriaeth disgyblion o’r strategaeth a gweithred adborth, yn ychwanegol sicrhau bod strategaethau adborth yn cael effaith gadarnhaol ar ddisgyblion RADY ac yn cynorthwyo i godi eu safonau a’u cyflawniadau. </w:t>
      </w:r>
      <w:r w:rsidR="00D518F7" w:rsidRPr="001E01AC">
        <w:rPr>
          <w:rStyle w:val="eop"/>
          <w:rFonts w:cstheme="minorHAnsi"/>
          <w:sz w:val="24"/>
          <w:szCs w:val="24"/>
          <w:shd w:val="clear" w:color="auto" w:fill="FFFFFF"/>
        </w:rPr>
        <w:t xml:space="preserve">Mi fydd athrawon yr ysgol yn craffu ar lyfrau i wirio bod gweithdrefnau adborth yn gyson ac effeithiol er mwyn symud y dysgwyr ymlaen ac mi fydd cynorthwywyr dosbarthiadau yn cefnogi’r athrawon i adeiladu cyfleodd cyson yn ystod yr wythnos i ddisgyblion hunanasesu ac asesu cyfoedion. Mi fydd llywodraethwyr yr ysgol yn gwneud taith ddysgu o amgylch yr ysgol gyda’r pennaeth a’r is-bennaeth gan edrych i weld sut mae’r disgyblion yn gweithio ac edrych ar eu gwaith. </w:t>
      </w:r>
      <w:r w:rsidR="00AF42D8" w:rsidRPr="001E01AC">
        <w:rPr>
          <w:rStyle w:val="eop"/>
          <w:rFonts w:cstheme="minorHAnsi"/>
          <w:sz w:val="24"/>
          <w:szCs w:val="24"/>
          <w:shd w:val="clear" w:color="auto" w:fill="FFFFFF"/>
        </w:rPr>
        <w:t xml:space="preserve">Erbyn fy mod i’n cyrraedd yr ysgol ym mis Ionawr, roedd y disgyblion ac athrawon i gyd yn deall ac yn defnyddio’r polisi adborth yn ei gwaith. </w:t>
      </w:r>
      <w:r w:rsidR="00D518F7" w:rsidRPr="001E01AC">
        <w:rPr>
          <w:rStyle w:val="eop"/>
          <w:rFonts w:cstheme="minorHAnsi"/>
          <w:sz w:val="24"/>
          <w:szCs w:val="24"/>
          <w:shd w:val="clear" w:color="auto" w:fill="FFFFFF"/>
        </w:rPr>
        <w:t xml:space="preserve">Tra fy mod i allan ar brofiad addysgu yn yr ysgol mi wnes i gwneud llawer o bethau gyda’r disgyblion er mwyn cyrraedd y darged. </w:t>
      </w:r>
      <w:r w:rsidR="004249D0" w:rsidRPr="001E01AC">
        <w:rPr>
          <w:rStyle w:val="eop"/>
          <w:rFonts w:cstheme="minorHAnsi"/>
          <w:sz w:val="24"/>
          <w:szCs w:val="24"/>
          <w:shd w:val="clear" w:color="auto" w:fill="FFFFFF"/>
        </w:rPr>
        <w:t xml:space="preserve">Mi wnes i ofyn i’r disgyblion hunanasesu ac asesu cyfoedion o leiaf 2 waith yr wythnos gan ddilyn y bolisi adborth a gafodd ei mireinio ym mis Medi. </w:t>
      </w:r>
      <w:r w:rsidR="00AF42D8" w:rsidRPr="001E01AC">
        <w:rPr>
          <w:rStyle w:val="eop"/>
          <w:rFonts w:cstheme="minorHAnsi"/>
          <w:sz w:val="24"/>
          <w:szCs w:val="24"/>
          <w:shd w:val="clear" w:color="auto" w:fill="FFFFFF"/>
        </w:rPr>
        <w:t xml:space="preserve">Yn ystod fy amser yn yr ysgol roeddwn wedi bod yn rhan o graffu ar lyfrau 2 waith, felly mae’n amlwg bod craffu ar lyfrau yn rhan bwysig o addysg yn yr ysgol. Yn mis Chwefror mi ddaeth y llywodraethwyr i’r ysgol am wythnos er mwyn gwneud y daith dysgu, mi ddaeth y llywodraethwyr i mewn i’r dosbarth tra fy mod yn addysgu’r disgyblion a roeddent yn mynd o amgylch y dosbarth i gweld yr arddangosfeydd a gweld llyfrau’r disgyblion, hefyd roeddent yn gofyn cwestiynau i’r disgyblion am asesu ac asesu cyfoedion. </w:t>
      </w:r>
    </w:p>
    <w:p w14:paraId="3FC4DF8B" w14:textId="45433DE8" w:rsidR="00AF42D8" w:rsidRPr="001E01AC" w:rsidRDefault="00C91AF7" w:rsidP="00AF6F17">
      <w:pPr>
        <w:spacing w:line="360" w:lineRule="auto"/>
        <w:rPr>
          <w:sz w:val="24"/>
          <w:szCs w:val="24"/>
        </w:rPr>
      </w:pPr>
      <w:r w:rsidRPr="001E01AC">
        <w:rPr>
          <w:rStyle w:val="eop"/>
          <w:rFonts w:cstheme="minorHAnsi"/>
          <w:sz w:val="24"/>
          <w:szCs w:val="24"/>
          <w:shd w:val="clear" w:color="auto" w:fill="FFFFFF"/>
        </w:rPr>
        <w:t xml:space="preserve">Mi wnaethom craffu ar llyfrau’r disgyblion ar y cyd yn cyfarfodydd staff. Roedd y staff wedi adnabod meysydd i’w ddatblygu er mwyn sicrhau cysondeb, yn ogystal amlygodd craffu ar lyfrau fod yna cysondeb o ran adborth </w:t>
      </w:r>
      <w:r w:rsidR="00803A9D" w:rsidRPr="001E01AC">
        <w:rPr>
          <w:rStyle w:val="eop"/>
          <w:rFonts w:cstheme="minorHAnsi"/>
          <w:sz w:val="24"/>
          <w:szCs w:val="24"/>
          <w:shd w:val="clear" w:color="auto" w:fill="FFFFFF"/>
        </w:rPr>
        <w:t xml:space="preserve">ar draws yr ysgol ond mae angen datblygu’r broses yn CA2 ymhellach. Er mwyn datblygu hyn ymhellach efallai gall craffu ar lyfrau fod yn rhan o gyfarfodydd staff bob hanner tymor i rannu arfer da a sicrhau cysondeb a chynnydd o fewn addysgu/dysgu ac adborth. Ym mis Ionawr mi wnaeth y pennaeth craffu ar lyfrau gyda’r dysgwyr, roedd hyn yn gyfle i’r disgyblion drafod ei gwaith gyda’r pennaeth. Dywedodd y </w:t>
      </w:r>
      <w:r w:rsidR="00803A9D" w:rsidRPr="001E01AC">
        <w:rPr>
          <w:rStyle w:val="eop"/>
          <w:rFonts w:cstheme="minorHAnsi"/>
          <w:sz w:val="24"/>
          <w:szCs w:val="24"/>
          <w:shd w:val="clear" w:color="auto" w:fill="FFFFFF"/>
        </w:rPr>
        <w:lastRenderedPageBreak/>
        <w:t xml:space="preserve">pennaeth bod bron pob un disgybl yn medru siarad am eu llyfrau’n hyderus a thrafod y dysgu maent wedi cwblhau. </w:t>
      </w:r>
      <w:r w:rsidR="007A5CA2" w:rsidRPr="001E01AC">
        <w:rPr>
          <w:rStyle w:val="eop"/>
          <w:rFonts w:cstheme="minorHAnsi"/>
          <w:sz w:val="24"/>
          <w:szCs w:val="24"/>
          <w:shd w:val="clear" w:color="auto" w:fill="FFFFFF"/>
        </w:rPr>
        <w:t xml:space="preserve">Mae bron pob un disgybl yn medru esbonio’r polisi marcio ac mae disgyblion hŷn yr ysgol yn medru sôn am sut mae adborth wedi’i helpu i wella ei gwaith. Mae gwahaniaethu effeithiol yn bodoli ar draws y rhan fwyaf o’r dosbarthiadau ac mae hyn yn sicrhau cynhwysiant llwyddiannus bron pob un disgybl. Er mwyn datblygu hyn ymhellach mi all yr ysgol craffu ar waith digidol y disgyblion oherwydd mae’r disgyblion yn gwneud llawer o dasgau gan ddefnyddio’r cyfrifiadur. Ym mis Chwefror roedd wythnos y llywodraethwyr ac roedd y llywodraethwyr wedi bod yn craffu ar lyfrau a gwrando ar ddysgwyr. Dywedodd y llywodraethwyr yn ei </w:t>
      </w:r>
      <w:r w:rsidR="00AF6F17" w:rsidRPr="001E01AC">
        <w:rPr>
          <w:rStyle w:val="eop"/>
          <w:rFonts w:cstheme="minorHAnsi"/>
          <w:sz w:val="24"/>
          <w:szCs w:val="24"/>
          <w:shd w:val="clear" w:color="auto" w:fill="FFFFFF"/>
        </w:rPr>
        <w:t xml:space="preserve">adroddiad bod y </w:t>
      </w:r>
      <w:r w:rsidR="00AF6F17" w:rsidRPr="001E01AC">
        <w:rPr>
          <w:sz w:val="24"/>
          <w:szCs w:val="24"/>
        </w:rPr>
        <w:t xml:space="preserve">disgyblion yn hynod falch o'u llyfrau a'r tasgau a gwblhawyd </w:t>
      </w:r>
      <w:r w:rsidR="00AF6F17" w:rsidRPr="001E01AC">
        <w:rPr>
          <w:sz w:val="24"/>
          <w:szCs w:val="24"/>
        </w:rPr>
        <w:t xml:space="preserve">a </w:t>
      </w:r>
      <w:r w:rsidR="00AF6F17" w:rsidRPr="001E01AC">
        <w:rPr>
          <w:sz w:val="24"/>
          <w:szCs w:val="24"/>
        </w:rPr>
        <w:t xml:space="preserve"> </w:t>
      </w:r>
      <w:r w:rsidR="00AF6F17" w:rsidRPr="001E01AC">
        <w:rPr>
          <w:sz w:val="24"/>
          <w:szCs w:val="24"/>
        </w:rPr>
        <w:t>g</w:t>
      </w:r>
      <w:r w:rsidR="00AF6F17" w:rsidRPr="001E01AC">
        <w:rPr>
          <w:sz w:val="24"/>
          <w:szCs w:val="24"/>
        </w:rPr>
        <w:t xml:space="preserve">all disgyblion drafod eu tasgau'n hyderus ac mae eu gwybodaeth a'u dealltwriaeth yn dda iawn. Mae amrywiaeth o dasgau </w:t>
      </w:r>
      <w:r w:rsidR="00AF6F17" w:rsidRPr="001E01AC">
        <w:rPr>
          <w:sz w:val="24"/>
          <w:szCs w:val="24"/>
        </w:rPr>
        <w:t xml:space="preserve">ar gael </w:t>
      </w:r>
      <w:r w:rsidR="00AF6F17" w:rsidRPr="001E01AC">
        <w:rPr>
          <w:sz w:val="24"/>
          <w:szCs w:val="24"/>
        </w:rPr>
        <w:t>sy'n annog dysgu grŵp ac annibynnol</w:t>
      </w:r>
      <w:r w:rsidR="00AF6F17" w:rsidRPr="001E01AC">
        <w:rPr>
          <w:sz w:val="24"/>
          <w:szCs w:val="24"/>
        </w:rPr>
        <w:t>, m</w:t>
      </w:r>
      <w:r w:rsidR="00AF6F17" w:rsidRPr="001E01AC">
        <w:rPr>
          <w:sz w:val="24"/>
          <w:szCs w:val="24"/>
        </w:rPr>
        <w:t>ae llyfrau wedi'u marcio gan ddefnyddio'r polisi marcio ac adborth a siaradodd llawer o ddisgyblion am y cyfleoedd sydd ganddynt i adolygu eu gwaith, cefnogi eraill drwy adborth a chael amser trafod gyda'r athro dosbarth yn ystod tasgau ffocws. Mae llafaredd Cymraeg y disgyblion yn dda iawn ac mae'r rhan fwyaf o ddisgyblion yn gallu cyfieithu'n gymharol hawdd yn enwedig y disgyblion hŷn ym ml</w:t>
      </w:r>
      <w:r w:rsidR="00AF6F17" w:rsidRPr="001E01AC">
        <w:rPr>
          <w:sz w:val="24"/>
          <w:szCs w:val="24"/>
        </w:rPr>
        <w:t xml:space="preserve">wyddyn </w:t>
      </w:r>
      <w:r w:rsidR="00AF6F17" w:rsidRPr="001E01AC">
        <w:rPr>
          <w:sz w:val="24"/>
          <w:szCs w:val="24"/>
        </w:rPr>
        <w:t>4, 5 a 6.</w:t>
      </w:r>
      <w:r w:rsidR="00AF6F17" w:rsidRPr="001E01AC">
        <w:rPr>
          <w:sz w:val="24"/>
          <w:szCs w:val="24"/>
        </w:rPr>
        <w:t xml:space="preserve"> Er mwyn datblygu hyn ymhellach gall yr ysgol c</w:t>
      </w:r>
      <w:r w:rsidR="00AF6F17" w:rsidRPr="001E01AC">
        <w:rPr>
          <w:sz w:val="24"/>
          <w:szCs w:val="24"/>
        </w:rPr>
        <w:t xml:space="preserve">ynnal taith ddysgu llywodraethwyr yn ffocysu ar adborth yn unig </w:t>
      </w:r>
      <w:r w:rsidR="00AF6F17" w:rsidRPr="001E01AC">
        <w:rPr>
          <w:sz w:val="24"/>
          <w:szCs w:val="24"/>
        </w:rPr>
        <w:t>a hefyd</w:t>
      </w:r>
      <w:r w:rsidR="00AF6F17" w:rsidRPr="001E01AC">
        <w:rPr>
          <w:sz w:val="24"/>
          <w:szCs w:val="24"/>
        </w:rPr>
        <w:t xml:space="preserve"> </w:t>
      </w:r>
      <w:r w:rsidR="00AF6F17" w:rsidRPr="001E01AC">
        <w:rPr>
          <w:sz w:val="24"/>
          <w:szCs w:val="24"/>
        </w:rPr>
        <w:t>c</w:t>
      </w:r>
      <w:r w:rsidR="00AF6F17" w:rsidRPr="001E01AC">
        <w:rPr>
          <w:sz w:val="24"/>
          <w:szCs w:val="24"/>
        </w:rPr>
        <w:t xml:space="preserve">ynnal taith ddysgu i siarad gyda disgyblion </w:t>
      </w:r>
      <w:r w:rsidR="00AF6F17" w:rsidRPr="001E01AC">
        <w:rPr>
          <w:sz w:val="24"/>
          <w:szCs w:val="24"/>
        </w:rPr>
        <w:t>ynglŷn</w:t>
      </w:r>
      <w:r w:rsidR="00AF6F17" w:rsidRPr="001E01AC">
        <w:rPr>
          <w:sz w:val="24"/>
          <w:szCs w:val="24"/>
        </w:rPr>
        <w:t xml:space="preserve"> a’</w:t>
      </w:r>
      <w:r w:rsidR="00AF6F17" w:rsidRPr="001E01AC">
        <w:rPr>
          <w:sz w:val="24"/>
          <w:szCs w:val="24"/>
        </w:rPr>
        <w:t xml:space="preserve">u gwaith </w:t>
      </w:r>
      <w:r w:rsidR="00AF6F17" w:rsidRPr="001E01AC">
        <w:rPr>
          <w:sz w:val="24"/>
          <w:szCs w:val="24"/>
        </w:rPr>
        <w:t>a sut y maent yn deal</w:t>
      </w:r>
      <w:r w:rsidR="00AF6F17" w:rsidRPr="001E01AC">
        <w:rPr>
          <w:sz w:val="24"/>
          <w:szCs w:val="24"/>
        </w:rPr>
        <w:t xml:space="preserve">l am </w:t>
      </w:r>
      <w:r w:rsidR="00AF6F17" w:rsidRPr="001E01AC">
        <w:rPr>
          <w:sz w:val="24"/>
          <w:szCs w:val="24"/>
        </w:rPr>
        <w:t xml:space="preserve"> yr hyn sydd angen iddynt wella. </w:t>
      </w:r>
    </w:p>
    <w:p w14:paraId="655E699D" w14:textId="26B107B0" w:rsidR="0041346D" w:rsidRPr="001E01AC" w:rsidRDefault="0041346D" w:rsidP="0041346D">
      <w:pPr>
        <w:spacing w:line="360" w:lineRule="auto"/>
        <w:rPr>
          <w:sz w:val="24"/>
          <w:szCs w:val="24"/>
        </w:rPr>
      </w:pPr>
      <w:r w:rsidRPr="001E01AC">
        <w:rPr>
          <w:sz w:val="24"/>
          <w:szCs w:val="24"/>
        </w:rPr>
        <w:t>Pwrpas yr aseiniad yma oedd c</w:t>
      </w:r>
      <w:r w:rsidRPr="001E01AC">
        <w:rPr>
          <w:sz w:val="24"/>
          <w:szCs w:val="24"/>
        </w:rPr>
        <w:t xml:space="preserve">reu adroddiad sy’n adfyfyrio’n feirniadol ar camau gweithredu, yr effaith a’r sylfaen dystiolaeth y  Cynllun Datblygu’r Ysgol. Y prif flaenoriaeth o’r CDY (Cynllun Datblygu’r Ysgol) </w:t>
      </w:r>
      <w:r w:rsidRPr="001E01AC">
        <w:rPr>
          <w:sz w:val="24"/>
          <w:szCs w:val="24"/>
        </w:rPr>
        <w:t>mi wnes i b</w:t>
      </w:r>
      <w:r w:rsidRPr="001E01AC">
        <w:rPr>
          <w:sz w:val="24"/>
          <w:szCs w:val="24"/>
        </w:rPr>
        <w:t xml:space="preserve">enderfynu trafod </w:t>
      </w:r>
      <w:r w:rsidRPr="001E01AC">
        <w:rPr>
          <w:sz w:val="24"/>
          <w:szCs w:val="24"/>
        </w:rPr>
        <w:t>oedd</w:t>
      </w:r>
      <w:r w:rsidRPr="001E01AC">
        <w:rPr>
          <w:sz w:val="24"/>
          <w:szCs w:val="24"/>
        </w:rPr>
        <w:t xml:space="preserve"> “mireinio prosesau adborth i ddatblygu annibyniaeth wrth wella dysgu disgyblion eu hunain a dysgu eu cyfoedion.” </w:t>
      </w:r>
      <w:r w:rsidRPr="001E01AC">
        <w:rPr>
          <w:sz w:val="24"/>
          <w:szCs w:val="24"/>
        </w:rPr>
        <w:t xml:space="preserve">Rwyf wedi dysgu bod hunanasesu </w:t>
      </w:r>
      <w:r w:rsidR="00CB31F6" w:rsidRPr="001E01AC">
        <w:rPr>
          <w:sz w:val="24"/>
          <w:szCs w:val="24"/>
        </w:rPr>
        <w:t xml:space="preserve">ac asesu cyfoedion </w:t>
      </w:r>
      <w:r w:rsidRPr="001E01AC">
        <w:rPr>
          <w:sz w:val="24"/>
          <w:szCs w:val="24"/>
        </w:rPr>
        <w:t>mor bwysig yn ein hysgolion a bod angen i athrawon rhoi amser i’r disgyblion</w:t>
      </w:r>
      <w:r w:rsidR="00CB31F6" w:rsidRPr="001E01AC">
        <w:rPr>
          <w:sz w:val="24"/>
          <w:szCs w:val="24"/>
        </w:rPr>
        <w:t xml:space="preserve"> asesu cyfoedion a hunanasesu yn ystod y gwersi yn lle ar ddiwedd yr wythnos. Mae craffu ar lyfrau yn rhan bwysig o'r ysgolion oherwydd os na gaiff hyn ei wneud ni fydd yr athrawon yn gallu rhannu arfer da. Yn ogystal a hynny mae craffu ar lyfrau yn siawns i’r athrawon cael barn athrawon eraill i weld beth allent wella y tro nesaf. Mi fydd hyn yn dylanwadu arna i yn broffesiynol yn y dyfodol oherwydd mi fyddaf yn gwneud yn siŵr bod y disgyblion yn cael amser i hunanasesu a</w:t>
      </w:r>
      <w:r w:rsidR="00DE24F5" w:rsidRPr="001E01AC">
        <w:rPr>
          <w:sz w:val="24"/>
          <w:szCs w:val="24"/>
        </w:rPr>
        <w:t xml:space="preserve">c asesu cyfoedion cyn diwedd y gwersi, os na fydd y disgyblion yn deall beth sydd angen </w:t>
      </w:r>
      <w:r w:rsidR="00DE24F5" w:rsidRPr="001E01AC">
        <w:rPr>
          <w:sz w:val="24"/>
          <w:szCs w:val="24"/>
        </w:rPr>
        <w:lastRenderedPageBreak/>
        <w:t xml:space="preserve">iddynt wneud mi fyddaf yn dangos cwpwl o esiamplau iddyn nhw ac os fyddant dal yn deall mi fyddaf yn eistedd lawr gyda’r disgyblion i cynorthwyo gyda’r darn cyntaf mi fyddan nhw yn hunanasesu neu asesu cyfoed. Mi fyddaf yn dangos y polisi adborth a marcio i’r disgyblion er mwyn iddynt allu dilyn y bolisi. Rwyf wedi dod i ddeall pa mor bwysig yw craffu ar lyfrau yn yr ysgolion er mwyn gallu gweld ble sydd angen i ni wella a le ydyn ni’n gwneud yn dda. Rwyf wedi dysgu llawer o fod ar brofiad addysgu broffesiynol yn yr ysgol uchod oherwydd mi ges i’r cyfle i fod yn rhan o gyrraedd y brif flaenoriaeth yma, mi wnes i llawer gyda’r disgyblion ar hunanasesu ac asesu cyfoed ond roedd y disgyblion yn </w:t>
      </w:r>
      <w:r w:rsidR="001E01AC" w:rsidRPr="001E01AC">
        <w:rPr>
          <w:sz w:val="24"/>
          <w:szCs w:val="24"/>
        </w:rPr>
        <w:t xml:space="preserve">gwybod am y polisi marcio a polisi adborth cyn i mi ddechrau ym mis Ionawr. </w:t>
      </w:r>
    </w:p>
    <w:p w14:paraId="3FAABECE" w14:textId="72068725" w:rsidR="0041346D" w:rsidRPr="001E01AC" w:rsidRDefault="0041346D" w:rsidP="00AF6F17">
      <w:pPr>
        <w:spacing w:line="360" w:lineRule="auto"/>
        <w:rPr>
          <w:rStyle w:val="eop"/>
          <w:rFonts w:cstheme="minorHAnsi"/>
          <w:sz w:val="24"/>
          <w:szCs w:val="24"/>
          <w:shd w:val="clear" w:color="auto" w:fill="FFFFFF"/>
        </w:rPr>
      </w:pPr>
    </w:p>
    <w:p w14:paraId="2DBB9ABA" w14:textId="112BAB1D" w:rsidR="004113A4" w:rsidRDefault="004113A4" w:rsidP="00EE03FC">
      <w:pPr>
        <w:spacing w:line="360" w:lineRule="auto"/>
        <w:rPr>
          <w:rStyle w:val="eop"/>
          <w:rFonts w:cstheme="minorHAnsi"/>
          <w:sz w:val="24"/>
          <w:szCs w:val="24"/>
          <w:shd w:val="clear" w:color="auto" w:fill="FFFFFF"/>
        </w:rPr>
      </w:pPr>
    </w:p>
    <w:p w14:paraId="53502D55" w14:textId="45E7FFC1" w:rsidR="004113A4" w:rsidRDefault="004113A4" w:rsidP="00EE03FC">
      <w:pPr>
        <w:spacing w:line="360" w:lineRule="auto"/>
        <w:rPr>
          <w:rStyle w:val="eop"/>
          <w:rFonts w:cstheme="minorHAnsi"/>
          <w:sz w:val="24"/>
          <w:szCs w:val="24"/>
          <w:shd w:val="clear" w:color="auto" w:fill="FFFFFF"/>
        </w:rPr>
      </w:pPr>
    </w:p>
    <w:p w14:paraId="704B5BD6" w14:textId="160F20F3" w:rsidR="004113A4" w:rsidRDefault="004113A4" w:rsidP="00EE03FC">
      <w:pPr>
        <w:spacing w:line="360" w:lineRule="auto"/>
        <w:rPr>
          <w:rStyle w:val="eop"/>
          <w:rFonts w:cstheme="minorHAnsi"/>
          <w:sz w:val="24"/>
          <w:szCs w:val="24"/>
          <w:shd w:val="clear" w:color="auto" w:fill="FFFFFF"/>
        </w:rPr>
      </w:pPr>
    </w:p>
    <w:p w14:paraId="5D6FB5A9" w14:textId="2198F4C1" w:rsidR="004113A4" w:rsidRDefault="004113A4" w:rsidP="00EE03FC">
      <w:pPr>
        <w:spacing w:line="360" w:lineRule="auto"/>
        <w:rPr>
          <w:rStyle w:val="eop"/>
          <w:rFonts w:cstheme="minorHAnsi"/>
          <w:sz w:val="24"/>
          <w:szCs w:val="24"/>
          <w:shd w:val="clear" w:color="auto" w:fill="FFFFFF"/>
        </w:rPr>
      </w:pPr>
    </w:p>
    <w:p w14:paraId="03F25A39" w14:textId="037BE27A" w:rsidR="004113A4" w:rsidRDefault="004113A4" w:rsidP="00EE03FC">
      <w:pPr>
        <w:spacing w:line="360" w:lineRule="auto"/>
        <w:rPr>
          <w:rStyle w:val="eop"/>
          <w:rFonts w:cstheme="minorHAnsi"/>
          <w:sz w:val="24"/>
          <w:szCs w:val="24"/>
          <w:shd w:val="clear" w:color="auto" w:fill="FFFFFF"/>
        </w:rPr>
      </w:pPr>
    </w:p>
    <w:p w14:paraId="42AC046A" w14:textId="5C3222C9" w:rsidR="004113A4" w:rsidRDefault="004113A4" w:rsidP="00EE03FC">
      <w:pPr>
        <w:spacing w:line="360" w:lineRule="auto"/>
        <w:rPr>
          <w:rStyle w:val="eop"/>
          <w:rFonts w:cstheme="minorHAnsi"/>
          <w:sz w:val="24"/>
          <w:szCs w:val="24"/>
          <w:shd w:val="clear" w:color="auto" w:fill="FFFFFF"/>
        </w:rPr>
      </w:pPr>
    </w:p>
    <w:p w14:paraId="0A6D4F6A" w14:textId="1E8C598C" w:rsidR="004113A4" w:rsidRDefault="004113A4" w:rsidP="00EE03FC">
      <w:pPr>
        <w:spacing w:line="360" w:lineRule="auto"/>
        <w:rPr>
          <w:rStyle w:val="eop"/>
          <w:rFonts w:cstheme="minorHAnsi"/>
          <w:sz w:val="24"/>
          <w:szCs w:val="24"/>
          <w:shd w:val="clear" w:color="auto" w:fill="FFFFFF"/>
        </w:rPr>
      </w:pPr>
    </w:p>
    <w:p w14:paraId="095400A4" w14:textId="76A95091" w:rsidR="004113A4" w:rsidRDefault="004113A4" w:rsidP="00EE03FC">
      <w:pPr>
        <w:spacing w:line="360" w:lineRule="auto"/>
        <w:rPr>
          <w:rStyle w:val="eop"/>
          <w:rFonts w:cstheme="minorHAnsi"/>
          <w:sz w:val="24"/>
          <w:szCs w:val="24"/>
          <w:shd w:val="clear" w:color="auto" w:fill="FFFFFF"/>
        </w:rPr>
      </w:pPr>
    </w:p>
    <w:p w14:paraId="0A0D8F68" w14:textId="77777777" w:rsidR="0041346D" w:rsidRDefault="0041346D" w:rsidP="00EE03FC">
      <w:pPr>
        <w:spacing w:line="360" w:lineRule="auto"/>
        <w:rPr>
          <w:rStyle w:val="eop"/>
          <w:rFonts w:cstheme="minorHAnsi"/>
          <w:sz w:val="24"/>
          <w:szCs w:val="24"/>
          <w:shd w:val="clear" w:color="auto" w:fill="FFFFFF"/>
        </w:rPr>
      </w:pPr>
    </w:p>
    <w:p w14:paraId="12135121" w14:textId="77777777" w:rsidR="001E01AC" w:rsidRDefault="001E01AC" w:rsidP="00EE03FC">
      <w:pPr>
        <w:spacing w:line="360" w:lineRule="auto"/>
        <w:rPr>
          <w:rStyle w:val="eop"/>
          <w:rFonts w:cstheme="minorHAnsi"/>
          <w:sz w:val="24"/>
          <w:szCs w:val="24"/>
          <w:shd w:val="clear" w:color="auto" w:fill="FFFFFF"/>
        </w:rPr>
      </w:pPr>
    </w:p>
    <w:p w14:paraId="74AF11DC" w14:textId="77777777" w:rsidR="001E01AC" w:rsidRDefault="001E01AC" w:rsidP="00EE03FC">
      <w:pPr>
        <w:spacing w:line="360" w:lineRule="auto"/>
        <w:rPr>
          <w:rStyle w:val="eop"/>
          <w:rFonts w:cstheme="minorHAnsi"/>
          <w:sz w:val="24"/>
          <w:szCs w:val="24"/>
          <w:shd w:val="clear" w:color="auto" w:fill="FFFFFF"/>
        </w:rPr>
      </w:pPr>
    </w:p>
    <w:p w14:paraId="5AC6C0A9" w14:textId="77777777" w:rsidR="001E01AC" w:rsidRDefault="001E01AC" w:rsidP="00EE03FC">
      <w:pPr>
        <w:spacing w:line="360" w:lineRule="auto"/>
        <w:rPr>
          <w:rStyle w:val="eop"/>
          <w:rFonts w:cstheme="minorHAnsi"/>
          <w:sz w:val="24"/>
          <w:szCs w:val="24"/>
          <w:shd w:val="clear" w:color="auto" w:fill="FFFFFF"/>
        </w:rPr>
      </w:pPr>
    </w:p>
    <w:p w14:paraId="68F2747A" w14:textId="77777777" w:rsidR="001E01AC" w:rsidRDefault="001E01AC" w:rsidP="00EE03FC">
      <w:pPr>
        <w:spacing w:line="360" w:lineRule="auto"/>
        <w:rPr>
          <w:rStyle w:val="eop"/>
          <w:rFonts w:cstheme="minorHAnsi"/>
          <w:sz w:val="24"/>
          <w:szCs w:val="24"/>
          <w:shd w:val="clear" w:color="auto" w:fill="FFFFFF"/>
        </w:rPr>
      </w:pPr>
    </w:p>
    <w:p w14:paraId="0B0FAF4A" w14:textId="77777777" w:rsidR="001E01AC" w:rsidRDefault="001E01AC" w:rsidP="00EE03FC">
      <w:pPr>
        <w:spacing w:line="360" w:lineRule="auto"/>
        <w:rPr>
          <w:rStyle w:val="eop"/>
          <w:rFonts w:cstheme="minorHAnsi"/>
          <w:sz w:val="24"/>
          <w:szCs w:val="24"/>
          <w:shd w:val="clear" w:color="auto" w:fill="FFFFFF"/>
        </w:rPr>
      </w:pPr>
    </w:p>
    <w:p w14:paraId="4DB1B5F1" w14:textId="77777777" w:rsidR="001E01AC" w:rsidRDefault="001E01AC" w:rsidP="00EE03FC">
      <w:pPr>
        <w:spacing w:line="360" w:lineRule="auto"/>
        <w:rPr>
          <w:rStyle w:val="eop"/>
          <w:rFonts w:cstheme="minorHAnsi"/>
          <w:sz w:val="24"/>
          <w:szCs w:val="24"/>
          <w:shd w:val="clear" w:color="auto" w:fill="FFFFFF"/>
        </w:rPr>
      </w:pPr>
    </w:p>
    <w:p w14:paraId="5884C555" w14:textId="686FC562" w:rsidR="004113A4" w:rsidRPr="001E01AC" w:rsidRDefault="001E01AC" w:rsidP="00EE03FC">
      <w:pPr>
        <w:spacing w:line="360" w:lineRule="auto"/>
        <w:rPr>
          <w:rStyle w:val="eop"/>
          <w:rFonts w:cstheme="minorHAnsi"/>
          <w:b/>
          <w:bCs/>
          <w:sz w:val="24"/>
          <w:szCs w:val="24"/>
          <w:u w:val="single"/>
          <w:shd w:val="clear" w:color="auto" w:fill="FFFFFF"/>
        </w:rPr>
      </w:pPr>
      <w:r>
        <w:rPr>
          <w:rStyle w:val="eop"/>
          <w:rFonts w:cstheme="minorHAnsi"/>
          <w:b/>
          <w:bCs/>
          <w:sz w:val="24"/>
          <w:szCs w:val="24"/>
          <w:u w:val="single"/>
          <w:shd w:val="clear" w:color="auto" w:fill="FFFFFF"/>
        </w:rPr>
        <w:lastRenderedPageBreak/>
        <w:t xml:space="preserve">Rhestr Gyfeiriadau </w:t>
      </w:r>
    </w:p>
    <w:p w14:paraId="4B8BDFB9" w14:textId="3073A52B" w:rsidR="00487CAD" w:rsidRDefault="00487CAD" w:rsidP="00EE03FC">
      <w:pPr>
        <w:spacing w:line="360" w:lineRule="auto"/>
      </w:pPr>
      <w:r>
        <w:rPr>
          <w:rStyle w:val="eop"/>
          <w:rFonts w:cstheme="minorHAnsi"/>
          <w:sz w:val="24"/>
          <w:szCs w:val="24"/>
          <w:shd w:val="clear" w:color="auto" w:fill="FFFFFF"/>
        </w:rPr>
        <w:t xml:space="preserve">ACADEM (2017) </w:t>
      </w:r>
      <w:r>
        <w:rPr>
          <w:rStyle w:val="eop"/>
          <w:rFonts w:cstheme="minorHAnsi"/>
          <w:i/>
          <w:iCs/>
          <w:sz w:val="24"/>
          <w:szCs w:val="24"/>
          <w:shd w:val="clear" w:color="auto" w:fill="FFFFFF"/>
        </w:rPr>
        <w:t xml:space="preserve">The </w:t>
      </w:r>
      <w:proofErr w:type="spellStart"/>
      <w:r>
        <w:rPr>
          <w:rStyle w:val="eop"/>
          <w:rFonts w:cstheme="minorHAnsi"/>
          <w:i/>
          <w:iCs/>
          <w:sz w:val="24"/>
          <w:szCs w:val="24"/>
          <w:shd w:val="clear" w:color="auto" w:fill="FFFFFF"/>
        </w:rPr>
        <w:t>importance</w:t>
      </w:r>
      <w:proofErr w:type="spellEnd"/>
      <w:r>
        <w:rPr>
          <w:rStyle w:val="eop"/>
          <w:rFonts w:cstheme="minorHAnsi"/>
          <w:i/>
          <w:iCs/>
          <w:sz w:val="24"/>
          <w:szCs w:val="24"/>
          <w:shd w:val="clear" w:color="auto" w:fill="FFFFFF"/>
        </w:rPr>
        <w:t xml:space="preserve"> of </w:t>
      </w:r>
      <w:proofErr w:type="spellStart"/>
      <w:r>
        <w:rPr>
          <w:rStyle w:val="eop"/>
          <w:rFonts w:cstheme="minorHAnsi"/>
          <w:i/>
          <w:iCs/>
          <w:sz w:val="24"/>
          <w:szCs w:val="24"/>
          <w:shd w:val="clear" w:color="auto" w:fill="FFFFFF"/>
        </w:rPr>
        <w:t>student</w:t>
      </w:r>
      <w:proofErr w:type="spellEnd"/>
      <w:r>
        <w:rPr>
          <w:rStyle w:val="eop"/>
          <w:rFonts w:cstheme="minorHAnsi"/>
          <w:i/>
          <w:iCs/>
          <w:sz w:val="24"/>
          <w:szCs w:val="24"/>
          <w:shd w:val="clear" w:color="auto" w:fill="FFFFFF"/>
        </w:rPr>
        <w:t xml:space="preserve"> </w:t>
      </w:r>
      <w:proofErr w:type="spellStart"/>
      <w:r>
        <w:rPr>
          <w:rStyle w:val="eop"/>
          <w:rFonts w:cstheme="minorHAnsi"/>
          <w:i/>
          <w:iCs/>
          <w:sz w:val="24"/>
          <w:szCs w:val="24"/>
          <w:shd w:val="clear" w:color="auto" w:fill="FFFFFF"/>
        </w:rPr>
        <w:t>self-assessment</w:t>
      </w:r>
      <w:proofErr w:type="spellEnd"/>
      <w:r>
        <w:rPr>
          <w:rStyle w:val="eop"/>
          <w:rFonts w:cstheme="minorHAnsi"/>
          <w:i/>
          <w:iCs/>
          <w:sz w:val="24"/>
          <w:szCs w:val="24"/>
          <w:shd w:val="clear" w:color="auto" w:fill="FFFFFF"/>
        </w:rPr>
        <w:t xml:space="preserve">. </w:t>
      </w:r>
      <w:r>
        <w:rPr>
          <w:rStyle w:val="eop"/>
          <w:rFonts w:cstheme="minorHAnsi"/>
          <w:sz w:val="24"/>
          <w:szCs w:val="24"/>
          <w:shd w:val="clear" w:color="auto" w:fill="FFFFFF"/>
        </w:rPr>
        <w:t xml:space="preserve">Ar gael ar: </w:t>
      </w:r>
      <w:hyperlink r:id="rId7" w:history="1">
        <w:r>
          <w:rPr>
            <w:rStyle w:val="Hyperlink"/>
          </w:rPr>
          <w:t xml:space="preserve">The </w:t>
        </w:r>
        <w:proofErr w:type="spellStart"/>
        <w:r>
          <w:rPr>
            <w:rStyle w:val="Hyperlink"/>
          </w:rPr>
          <w:t>Benefits</w:t>
        </w:r>
        <w:proofErr w:type="spellEnd"/>
        <w:r>
          <w:rPr>
            <w:rStyle w:val="Hyperlink"/>
          </w:rPr>
          <w:t xml:space="preserve"> of </w:t>
        </w:r>
        <w:proofErr w:type="spellStart"/>
        <w:r>
          <w:rPr>
            <w:rStyle w:val="Hyperlink"/>
          </w:rPr>
          <w:t>Student</w:t>
        </w:r>
        <w:proofErr w:type="spellEnd"/>
        <w:r>
          <w:rPr>
            <w:rStyle w:val="Hyperlink"/>
          </w:rPr>
          <w:t xml:space="preserve"> </w:t>
        </w:r>
        <w:proofErr w:type="spellStart"/>
        <w:r>
          <w:rPr>
            <w:rStyle w:val="Hyperlink"/>
          </w:rPr>
          <w:t>Self-Assessment</w:t>
        </w:r>
        <w:proofErr w:type="spellEnd"/>
        <w:r>
          <w:rPr>
            <w:rStyle w:val="Hyperlink"/>
          </w:rPr>
          <w:t xml:space="preserve"> </w:t>
        </w:r>
        <w:proofErr w:type="spellStart"/>
        <w:r>
          <w:rPr>
            <w:rStyle w:val="Hyperlink"/>
          </w:rPr>
          <w:t>for</w:t>
        </w:r>
        <w:proofErr w:type="spellEnd"/>
        <w:r>
          <w:rPr>
            <w:rStyle w:val="Hyperlink"/>
          </w:rPr>
          <w:t xml:space="preserve"> </w:t>
        </w:r>
        <w:proofErr w:type="spellStart"/>
        <w:r>
          <w:rPr>
            <w:rStyle w:val="Hyperlink"/>
          </w:rPr>
          <w:t>Academic</w:t>
        </w:r>
        <w:proofErr w:type="spellEnd"/>
        <w:r>
          <w:rPr>
            <w:rStyle w:val="Hyperlink"/>
          </w:rPr>
          <w:t xml:space="preserve"> </w:t>
        </w:r>
        <w:proofErr w:type="spellStart"/>
        <w:r>
          <w:rPr>
            <w:rStyle w:val="Hyperlink"/>
          </w:rPr>
          <w:t>Performance</w:t>
        </w:r>
        <w:proofErr w:type="spellEnd"/>
        <w:r>
          <w:rPr>
            <w:rStyle w:val="Hyperlink"/>
          </w:rPr>
          <w:t xml:space="preserve"> | </w:t>
        </w:r>
        <w:proofErr w:type="spellStart"/>
        <w:r>
          <w:rPr>
            <w:rStyle w:val="Hyperlink"/>
          </w:rPr>
          <w:t>Academ</w:t>
        </w:r>
        <w:proofErr w:type="spellEnd"/>
      </w:hyperlink>
      <w:r>
        <w:t xml:space="preserve"> (Cyrchwyd 28/4/22)</w:t>
      </w:r>
    </w:p>
    <w:p w14:paraId="5F942A7A" w14:textId="5CAD9D4B" w:rsidR="000A62C2" w:rsidRPr="00722985" w:rsidRDefault="000A62C2" w:rsidP="00EE03FC">
      <w:pPr>
        <w:spacing w:line="360" w:lineRule="auto"/>
        <w:rPr>
          <w:rStyle w:val="eop"/>
          <w:rFonts w:cstheme="minorHAnsi"/>
          <w:sz w:val="24"/>
          <w:szCs w:val="24"/>
          <w:shd w:val="clear" w:color="auto" w:fill="FFFFFF"/>
        </w:rPr>
      </w:pPr>
      <w:proofErr w:type="spellStart"/>
      <w:r>
        <w:t>Center</w:t>
      </w:r>
      <w:proofErr w:type="spellEnd"/>
      <w:r>
        <w:t xml:space="preserve"> </w:t>
      </w:r>
      <w:proofErr w:type="spellStart"/>
      <w:r>
        <w:t>for</w:t>
      </w:r>
      <w:proofErr w:type="spellEnd"/>
      <w:r>
        <w:t xml:space="preserve"> </w:t>
      </w:r>
      <w:proofErr w:type="spellStart"/>
      <w:r>
        <w:t>Teaching</w:t>
      </w:r>
      <w:proofErr w:type="spellEnd"/>
      <w:r>
        <w:t xml:space="preserve"> </w:t>
      </w:r>
      <w:proofErr w:type="spellStart"/>
      <w:r>
        <w:t>innovation</w:t>
      </w:r>
      <w:proofErr w:type="spellEnd"/>
      <w:r>
        <w:t xml:space="preserve"> </w:t>
      </w:r>
      <w:r w:rsidR="00722985">
        <w:t xml:space="preserve">(2020) </w:t>
      </w:r>
      <w:r w:rsidR="00722985">
        <w:rPr>
          <w:i/>
          <w:iCs/>
        </w:rPr>
        <w:t xml:space="preserve"> </w:t>
      </w:r>
      <w:proofErr w:type="spellStart"/>
      <w:r w:rsidR="00722985">
        <w:rPr>
          <w:i/>
          <w:iCs/>
        </w:rPr>
        <w:t>Peer</w:t>
      </w:r>
      <w:proofErr w:type="spellEnd"/>
      <w:r w:rsidR="00722985">
        <w:rPr>
          <w:i/>
          <w:iCs/>
        </w:rPr>
        <w:t xml:space="preserve"> </w:t>
      </w:r>
      <w:proofErr w:type="spellStart"/>
      <w:r w:rsidR="00722985">
        <w:rPr>
          <w:i/>
          <w:iCs/>
        </w:rPr>
        <w:t>assessment</w:t>
      </w:r>
      <w:proofErr w:type="spellEnd"/>
      <w:r w:rsidR="00722985">
        <w:rPr>
          <w:i/>
          <w:iCs/>
        </w:rPr>
        <w:t xml:space="preserve">. </w:t>
      </w:r>
      <w:r w:rsidR="00722985">
        <w:t>Ar gael ar</w:t>
      </w:r>
      <w:r w:rsidR="00CC61A3">
        <w:t xml:space="preserve">: </w:t>
      </w:r>
      <w:hyperlink r:id="rId8" w:history="1">
        <w:proofErr w:type="spellStart"/>
        <w:r w:rsidR="00CC61A3">
          <w:rPr>
            <w:rStyle w:val="Hyperlink"/>
          </w:rPr>
          <w:t>Peer</w:t>
        </w:r>
        <w:proofErr w:type="spellEnd"/>
        <w:r w:rsidR="00CC61A3">
          <w:rPr>
            <w:rStyle w:val="Hyperlink"/>
          </w:rPr>
          <w:t xml:space="preserve"> </w:t>
        </w:r>
        <w:proofErr w:type="spellStart"/>
        <w:r w:rsidR="00CC61A3">
          <w:rPr>
            <w:rStyle w:val="Hyperlink"/>
          </w:rPr>
          <w:t>assessment</w:t>
        </w:r>
        <w:proofErr w:type="spellEnd"/>
        <w:r w:rsidR="00CC61A3">
          <w:rPr>
            <w:rStyle w:val="Hyperlink"/>
          </w:rPr>
          <w:t xml:space="preserve"> | </w:t>
        </w:r>
        <w:proofErr w:type="spellStart"/>
        <w:r w:rsidR="00CC61A3">
          <w:rPr>
            <w:rStyle w:val="Hyperlink"/>
          </w:rPr>
          <w:t>Center</w:t>
        </w:r>
        <w:proofErr w:type="spellEnd"/>
        <w:r w:rsidR="00CC61A3">
          <w:rPr>
            <w:rStyle w:val="Hyperlink"/>
          </w:rPr>
          <w:t xml:space="preserve"> </w:t>
        </w:r>
        <w:proofErr w:type="spellStart"/>
        <w:r w:rsidR="00CC61A3">
          <w:rPr>
            <w:rStyle w:val="Hyperlink"/>
          </w:rPr>
          <w:t>for</w:t>
        </w:r>
        <w:proofErr w:type="spellEnd"/>
        <w:r w:rsidR="00CC61A3">
          <w:rPr>
            <w:rStyle w:val="Hyperlink"/>
          </w:rPr>
          <w:t xml:space="preserve"> </w:t>
        </w:r>
        <w:proofErr w:type="spellStart"/>
        <w:r w:rsidR="00CC61A3">
          <w:rPr>
            <w:rStyle w:val="Hyperlink"/>
          </w:rPr>
          <w:t>Teaching</w:t>
        </w:r>
        <w:proofErr w:type="spellEnd"/>
        <w:r w:rsidR="00CC61A3">
          <w:rPr>
            <w:rStyle w:val="Hyperlink"/>
          </w:rPr>
          <w:t xml:space="preserve"> </w:t>
        </w:r>
        <w:proofErr w:type="spellStart"/>
        <w:r w:rsidR="00CC61A3">
          <w:rPr>
            <w:rStyle w:val="Hyperlink"/>
          </w:rPr>
          <w:t>Innovation</w:t>
        </w:r>
        <w:proofErr w:type="spellEnd"/>
        <w:r w:rsidR="00CC61A3">
          <w:rPr>
            <w:rStyle w:val="Hyperlink"/>
          </w:rPr>
          <w:t xml:space="preserve"> (cornell.edu)</w:t>
        </w:r>
      </w:hyperlink>
      <w:r w:rsidR="00CC61A3">
        <w:t xml:space="preserve"> (Cyrchwyd 28/4/22)</w:t>
      </w:r>
      <w:r w:rsidR="00722985">
        <w:t xml:space="preserve"> </w:t>
      </w:r>
    </w:p>
    <w:p w14:paraId="4267387F" w14:textId="1E491840" w:rsidR="004113A4" w:rsidRDefault="004113A4" w:rsidP="00EE03FC">
      <w:pPr>
        <w:spacing w:line="360" w:lineRule="auto"/>
        <w:rPr>
          <w:rStyle w:val="eop"/>
          <w:rFonts w:cstheme="minorHAnsi"/>
          <w:sz w:val="24"/>
          <w:szCs w:val="24"/>
          <w:shd w:val="clear" w:color="auto" w:fill="FFFFFF"/>
        </w:rPr>
      </w:pPr>
      <w:r>
        <w:rPr>
          <w:rStyle w:val="eop"/>
          <w:rFonts w:cstheme="minorHAnsi"/>
          <w:sz w:val="24"/>
          <w:szCs w:val="24"/>
          <w:shd w:val="clear" w:color="auto" w:fill="FFFFFF"/>
        </w:rPr>
        <w:t xml:space="preserve">Estyn (2019) </w:t>
      </w:r>
      <w:r w:rsidR="00A74319">
        <w:rPr>
          <w:rStyle w:val="eop"/>
          <w:rFonts w:cstheme="minorHAnsi"/>
          <w:sz w:val="24"/>
          <w:szCs w:val="24"/>
          <w:shd w:val="clear" w:color="auto" w:fill="FFFFFF"/>
        </w:rPr>
        <w:t xml:space="preserve"> Ar gael ar lein. Cyrchwyd 29/4/22</w:t>
      </w:r>
    </w:p>
    <w:p w14:paraId="7534160E" w14:textId="61BDCE2F" w:rsidR="000124C8" w:rsidRDefault="000124C8" w:rsidP="00EE03FC">
      <w:pPr>
        <w:spacing w:line="360" w:lineRule="auto"/>
      </w:pPr>
      <w:proofErr w:type="spellStart"/>
      <w:r>
        <w:rPr>
          <w:rStyle w:val="eop"/>
          <w:rFonts w:cstheme="minorHAnsi"/>
          <w:sz w:val="24"/>
          <w:szCs w:val="24"/>
          <w:shd w:val="clear" w:color="auto" w:fill="FFFFFF"/>
        </w:rPr>
        <w:t>Teacher</w:t>
      </w:r>
      <w:proofErr w:type="spellEnd"/>
      <w:r>
        <w:rPr>
          <w:rStyle w:val="eop"/>
          <w:rFonts w:cstheme="minorHAnsi"/>
          <w:sz w:val="24"/>
          <w:szCs w:val="24"/>
          <w:shd w:val="clear" w:color="auto" w:fill="FFFFFF"/>
        </w:rPr>
        <w:t xml:space="preserve"> </w:t>
      </w:r>
      <w:proofErr w:type="spellStart"/>
      <w:r>
        <w:rPr>
          <w:rStyle w:val="eop"/>
          <w:rFonts w:cstheme="minorHAnsi"/>
          <w:sz w:val="24"/>
          <w:szCs w:val="24"/>
          <w:shd w:val="clear" w:color="auto" w:fill="FFFFFF"/>
        </w:rPr>
        <w:t>Standards</w:t>
      </w:r>
      <w:proofErr w:type="spellEnd"/>
      <w:r>
        <w:rPr>
          <w:rStyle w:val="eop"/>
          <w:rFonts w:cstheme="minorHAnsi"/>
          <w:sz w:val="24"/>
          <w:szCs w:val="24"/>
          <w:shd w:val="clear" w:color="auto" w:fill="FFFFFF"/>
        </w:rPr>
        <w:t xml:space="preserve"> </w:t>
      </w:r>
      <w:proofErr w:type="spellStart"/>
      <w:r>
        <w:rPr>
          <w:rStyle w:val="eop"/>
          <w:rFonts w:cstheme="minorHAnsi"/>
          <w:sz w:val="24"/>
          <w:szCs w:val="24"/>
          <w:shd w:val="clear" w:color="auto" w:fill="FFFFFF"/>
        </w:rPr>
        <w:t>and</w:t>
      </w:r>
      <w:proofErr w:type="spellEnd"/>
      <w:r>
        <w:rPr>
          <w:rStyle w:val="eop"/>
          <w:rFonts w:cstheme="minorHAnsi"/>
          <w:sz w:val="24"/>
          <w:szCs w:val="24"/>
          <w:shd w:val="clear" w:color="auto" w:fill="FFFFFF"/>
        </w:rPr>
        <w:t xml:space="preserve"> </w:t>
      </w:r>
      <w:proofErr w:type="spellStart"/>
      <w:r>
        <w:rPr>
          <w:rStyle w:val="eop"/>
          <w:rFonts w:cstheme="minorHAnsi"/>
          <w:sz w:val="24"/>
          <w:szCs w:val="24"/>
          <w:shd w:val="clear" w:color="auto" w:fill="FFFFFF"/>
        </w:rPr>
        <w:t>Accred</w:t>
      </w:r>
      <w:r w:rsidR="00A2033B">
        <w:rPr>
          <w:rStyle w:val="eop"/>
          <w:rFonts w:cstheme="minorHAnsi"/>
          <w:sz w:val="24"/>
          <w:szCs w:val="24"/>
          <w:shd w:val="clear" w:color="auto" w:fill="FFFFFF"/>
        </w:rPr>
        <w:t>itation</w:t>
      </w:r>
      <w:proofErr w:type="spellEnd"/>
      <w:r w:rsidR="00A2033B">
        <w:rPr>
          <w:rStyle w:val="eop"/>
          <w:rFonts w:cstheme="minorHAnsi"/>
          <w:sz w:val="24"/>
          <w:szCs w:val="24"/>
          <w:shd w:val="clear" w:color="auto" w:fill="FFFFFF"/>
        </w:rPr>
        <w:t xml:space="preserve"> (2021) </w:t>
      </w:r>
      <w:proofErr w:type="spellStart"/>
      <w:r w:rsidR="00A2033B">
        <w:rPr>
          <w:rStyle w:val="eop"/>
          <w:rFonts w:cstheme="minorHAnsi"/>
          <w:i/>
          <w:iCs/>
          <w:sz w:val="24"/>
          <w:szCs w:val="24"/>
          <w:shd w:val="clear" w:color="auto" w:fill="FFFFFF"/>
        </w:rPr>
        <w:t>Peer</w:t>
      </w:r>
      <w:proofErr w:type="spellEnd"/>
      <w:r w:rsidR="00A2033B">
        <w:rPr>
          <w:rStyle w:val="eop"/>
          <w:rFonts w:cstheme="minorHAnsi"/>
          <w:i/>
          <w:iCs/>
          <w:sz w:val="24"/>
          <w:szCs w:val="24"/>
          <w:shd w:val="clear" w:color="auto" w:fill="FFFFFF"/>
        </w:rPr>
        <w:t xml:space="preserve"> </w:t>
      </w:r>
      <w:proofErr w:type="spellStart"/>
      <w:r w:rsidR="00A2033B">
        <w:rPr>
          <w:rStyle w:val="eop"/>
          <w:rFonts w:cstheme="minorHAnsi"/>
          <w:i/>
          <w:iCs/>
          <w:sz w:val="24"/>
          <w:szCs w:val="24"/>
          <w:shd w:val="clear" w:color="auto" w:fill="FFFFFF"/>
        </w:rPr>
        <w:t>and</w:t>
      </w:r>
      <w:proofErr w:type="spellEnd"/>
      <w:r w:rsidR="00A2033B">
        <w:rPr>
          <w:rStyle w:val="eop"/>
          <w:rFonts w:cstheme="minorHAnsi"/>
          <w:i/>
          <w:iCs/>
          <w:sz w:val="24"/>
          <w:szCs w:val="24"/>
          <w:shd w:val="clear" w:color="auto" w:fill="FFFFFF"/>
        </w:rPr>
        <w:t xml:space="preserve"> </w:t>
      </w:r>
      <w:proofErr w:type="spellStart"/>
      <w:r w:rsidR="00A2033B">
        <w:rPr>
          <w:rStyle w:val="eop"/>
          <w:rFonts w:cstheme="minorHAnsi"/>
          <w:i/>
          <w:iCs/>
          <w:sz w:val="24"/>
          <w:szCs w:val="24"/>
          <w:shd w:val="clear" w:color="auto" w:fill="FFFFFF"/>
        </w:rPr>
        <w:t>self-assessment</w:t>
      </w:r>
      <w:proofErr w:type="spellEnd"/>
      <w:r w:rsidR="00A2033B">
        <w:rPr>
          <w:rStyle w:val="eop"/>
          <w:rFonts w:cstheme="minorHAnsi"/>
          <w:i/>
          <w:iCs/>
          <w:sz w:val="24"/>
          <w:szCs w:val="24"/>
          <w:shd w:val="clear" w:color="auto" w:fill="FFFFFF"/>
        </w:rPr>
        <w:t xml:space="preserve"> </w:t>
      </w:r>
      <w:proofErr w:type="spellStart"/>
      <w:r w:rsidR="00A2033B">
        <w:rPr>
          <w:rStyle w:val="eop"/>
          <w:rFonts w:cstheme="minorHAnsi"/>
          <w:i/>
          <w:iCs/>
          <w:sz w:val="24"/>
          <w:szCs w:val="24"/>
          <w:shd w:val="clear" w:color="auto" w:fill="FFFFFF"/>
        </w:rPr>
        <w:t>for</w:t>
      </w:r>
      <w:proofErr w:type="spellEnd"/>
      <w:r w:rsidR="00A2033B">
        <w:rPr>
          <w:rStyle w:val="eop"/>
          <w:rFonts w:cstheme="minorHAnsi"/>
          <w:i/>
          <w:iCs/>
          <w:sz w:val="24"/>
          <w:szCs w:val="24"/>
          <w:shd w:val="clear" w:color="auto" w:fill="FFFFFF"/>
        </w:rPr>
        <w:t xml:space="preserve"> </w:t>
      </w:r>
      <w:proofErr w:type="spellStart"/>
      <w:r w:rsidR="00A2033B">
        <w:rPr>
          <w:rStyle w:val="eop"/>
          <w:rFonts w:cstheme="minorHAnsi"/>
          <w:i/>
          <w:iCs/>
          <w:sz w:val="24"/>
          <w:szCs w:val="24"/>
          <w:shd w:val="clear" w:color="auto" w:fill="FFFFFF"/>
        </w:rPr>
        <w:t>students</w:t>
      </w:r>
      <w:proofErr w:type="spellEnd"/>
      <w:r w:rsidR="00A2033B">
        <w:rPr>
          <w:rStyle w:val="eop"/>
          <w:rFonts w:cstheme="minorHAnsi"/>
          <w:i/>
          <w:iCs/>
          <w:sz w:val="24"/>
          <w:szCs w:val="24"/>
          <w:shd w:val="clear" w:color="auto" w:fill="FFFFFF"/>
        </w:rPr>
        <w:t xml:space="preserve">. </w:t>
      </w:r>
      <w:r w:rsidR="00A2033B">
        <w:rPr>
          <w:rStyle w:val="eop"/>
          <w:rFonts w:cstheme="minorHAnsi"/>
          <w:sz w:val="24"/>
          <w:szCs w:val="24"/>
          <w:shd w:val="clear" w:color="auto" w:fill="FFFFFF"/>
        </w:rPr>
        <w:t xml:space="preserve">Ar gael ar: </w:t>
      </w:r>
      <w:hyperlink r:id="rId9" w:anchor="Peer1" w:history="1">
        <w:proofErr w:type="spellStart"/>
        <w:r w:rsidR="00A2033B">
          <w:rPr>
            <w:rStyle w:val="Hyperlink"/>
          </w:rPr>
          <w:t>Peer</w:t>
        </w:r>
        <w:proofErr w:type="spellEnd"/>
        <w:r w:rsidR="00A2033B">
          <w:rPr>
            <w:rStyle w:val="Hyperlink"/>
          </w:rPr>
          <w:t xml:space="preserve"> </w:t>
        </w:r>
        <w:proofErr w:type="spellStart"/>
        <w:r w:rsidR="00A2033B">
          <w:rPr>
            <w:rStyle w:val="Hyperlink"/>
          </w:rPr>
          <w:t>and</w:t>
        </w:r>
        <w:proofErr w:type="spellEnd"/>
        <w:r w:rsidR="00A2033B">
          <w:rPr>
            <w:rStyle w:val="Hyperlink"/>
          </w:rPr>
          <w:t xml:space="preserve"> </w:t>
        </w:r>
        <w:proofErr w:type="spellStart"/>
        <w:r w:rsidR="00A2033B">
          <w:rPr>
            <w:rStyle w:val="Hyperlink"/>
          </w:rPr>
          <w:t>self-assessment</w:t>
        </w:r>
        <w:proofErr w:type="spellEnd"/>
        <w:r w:rsidR="00A2033B">
          <w:rPr>
            <w:rStyle w:val="Hyperlink"/>
          </w:rPr>
          <w:t xml:space="preserve"> </w:t>
        </w:r>
        <w:proofErr w:type="spellStart"/>
        <w:r w:rsidR="00A2033B">
          <w:rPr>
            <w:rStyle w:val="Hyperlink"/>
          </w:rPr>
          <w:t>for</w:t>
        </w:r>
        <w:proofErr w:type="spellEnd"/>
        <w:r w:rsidR="00A2033B">
          <w:rPr>
            <w:rStyle w:val="Hyperlink"/>
          </w:rPr>
          <w:t xml:space="preserve"> </w:t>
        </w:r>
        <w:proofErr w:type="spellStart"/>
        <w:r w:rsidR="00A2033B">
          <w:rPr>
            <w:rStyle w:val="Hyperlink"/>
          </w:rPr>
          <w:t>students</w:t>
        </w:r>
        <w:proofErr w:type="spellEnd"/>
        <w:r w:rsidR="00A2033B">
          <w:rPr>
            <w:rStyle w:val="Hyperlink"/>
          </w:rPr>
          <w:t xml:space="preserve"> (nsw.gov.au)</w:t>
        </w:r>
      </w:hyperlink>
      <w:r w:rsidR="00A2033B">
        <w:t xml:space="preserve"> (Cyrchwyd 27/4/22)</w:t>
      </w:r>
    </w:p>
    <w:p w14:paraId="499BD37D" w14:textId="2787CE0F" w:rsidR="00DE0F67" w:rsidRPr="006B561B" w:rsidRDefault="00DE0F67" w:rsidP="00EE03FC">
      <w:pPr>
        <w:spacing w:line="360" w:lineRule="auto"/>
      </w:pPr>
      <w:proofErr w:type="spellStart"/>
      <w:r>
        <w:t>Teachwire</w:t>
      </w:r>
      <w:proofErr w:type="spellEnd"/>
      <w:r>
        <w:t xml:space="preserve"> (2020) </w:t>
      </w:r>
      <w:r>
        <w:rPr>
          <w:i/>
          <w:iCs/>
        </w:rPr>
        <w:t xml:space="preserve">5 </w:t>
      </w:r>
      <w:proofErr w:type="spellStart"/>
      <w:r>
        <w:rPr>
          <w:i/>
          <w:iCs/>
        </w:rPr>
        <w:t>ways</w:t>
      </w:r>
      <w:proofErr w:type="spellEnd"/>
      <w:r>
        <w:rPr>
          <w:i/>
          <w:iCs/>
        </w:rPr>
        <w:t xml:space="preserve"> to </w:t>
      </w:r>
      <w:proofErr w:type="spellStart"/>
      <w:r>
        <w:rPr>
          <w:i/>
          <w:iCs/>
        </w:rPr>
        <w:t>improve</w:t>
      </w:r>
      <w:proofErr w:type="spellEnd"/>
      <w:r>
        <w:rPr>
          <w:i/>
          <w:iCs/>
        </w:rPr>
        <w:t xml:space="preserve"> </w:t>
      </w:r>
      <w:proofErr w:type="spellStart"/>
      <w:r>
        <w:rPr>
          <w:i/>
          <w:iCs/>
        </w:rPr>
        <w:t>feedback</w:t>
      </w:r>
      <w:proofErr w:type="spellEnd"/>
      <w:r>
        <w:rPr>
          <w:i/>
          <w:iCs/>
        </w:rPr>
        <w:t xml:space="preserve"> </w:t>
      </w:r>
      <w:proofErr w:type="spellStart"/>
      <w:r>
        <w:rPr>
          <w:i/>
          <w:iCs/>
        </w:rPr>
        <w:t>in</w:t>
      </w:r>
      <w:proofErr w:type="spellEnd"/>
      <w:r>
        <w:rPr>
          <w:i/>
          <w:iCs/>
        </w:rPr>
        <w:t xml:space="preserve"> </w:t>
      </w:r>
      <w:proofErr w:type="spellStart"/>
      <w:r>
        <w:rPr>
          <w:i/>
          <w:iCs/>
        </w:rPr>
        <w:t>primary</w:t>
      </w:r>
      <w:proofErr w:type="spellEnd"/>
      <w:r>
        <w:rPr>
          <w:i/>
          <w:iCs/>
        </w:rPr>
        <w:t xml:space="preserve"> </w:t>
      </w:r>
      <w:proofErr w:type="spellStart"/>
      <w:r>
        <w:rPr>
          <w:i/>
          <w:iCs/>
        </w:rPr>
        <w:t>school</w:t>
      </w:r>
      <w:proofErr w:type="spellEnd"/>
      <w:r>
        <w:rPr>
          <w:i/>
          <w:iCs/>
        </w:rPr>
        <w:t xml:space="preserve">. </w:t>
      </w:r>
      <w:r w:rsidR="006B561B">
        <w:t xml:space="preserve">Ar gael ar: </w:t>
      </w:r>
      <w:hyperlink r:id="rId10" w:anchor=":~:text=Effective%20feedback%20fits%20within%20the%20%E2%80%98learning%20culture%E2%80%99%20of,learned%20helplessness%20when%20it%20comes%20to%20making%20progress." w:history="1">
        <w:r w:rsidR="006B561B">
          <w:rPr>
            <w:rStyle w:val="Hyperlink"/>
          </w:rPr>
          <w:t xml:space="preserve">5 </w:t>
        </w:r>
        <w:proofErr w:type="spellStart"/>
        <w:r w:rsidR="006B561B">
          <w:rPr>
            <w:rStyle w:val="Hyperlink"/>
          </w:rPr>
          <w:t>ways</w:t>
        </w:r>
        <w:proofErr w:type="spellEnd"/>
        <w:r w:rsidR="006B561B">
          <w:rPr>
            <w:rStyle w:val="Hyperlink"/>
          </w:rPr>
          <w:t xml:space="preserve"> to </w:t>
        </w:r>
        <w:proofErr w:type="spellStart"/>
        <w:r w:rsidR="006B561B">
          <w:rPr>
            <w:rStyle w:val="Hyperlink"/>
          </w:rPr>
          <w:t>improve</w:t>
        </w:r>
        <w:proofErr w:type="spellEnd"/>
        <w:r w:rsidR="006B561B">
          <w:rPr>
            <w:rStyle w:val="Hyperlink"/>
          </w:rPr>
          <w:t xml:space="preserve"> </w:t>
        </w:r>
        <w:proofErr w:type="spellStart"/>
        <w:r w:rsidR="006B561B">
          <w:rPr>
            <w:rStyle w:val="Hyperlink"/>
          </w:rPr>
          <w:t>feedback</w:t>
        </w:r>
        <w:proofErr w:type="spellEnd"/>
        <w:r w:rsidR="006B561B">
          <w:rPr>
            <w:rStyle w:val="Hyperlink"/>
          </w:rPr>
          <w:t xml:space="preserve"> </w:t>
        </w:r>
        <w:proofErr w:type="spellStart"/>
        <w:r w:rsidR="006B561B">
          <w:rPr>
            <w:rStyle w:val="Hyperlink"/>
          </w:rPr>
          <w:t>in</w:t>
        </w:r>
        <w:proofErr w:type="spellEnd"/>
        <w:r w:rsidR="006B561B">
          <w:rPr>
            <w:rStyle w:val="Hyperlink"/>
          </w:rPr>
          <w:t xml:space="preserve"> </w:t>
        </w:r>
        <w:proofErr w:type="spellStart"/>
        <w:r w:rsidR="006B561B">
          <w:rPr>
            <w:rStyle w:val="Hyperlink"/>
          </w:rPr>
          <w:t>primary</w:t>
        </w:r>
        <w:proofErr w:type="spellEnd"/>
        <w:r w:rsidR="006B561B">
          <w:rPr>
            <w:rStyle w:val="Hyperlink"/>
          </w:rPr>
          <w:t xml:space="preserve"> </w:t>
        </w:r>
        <w:proofErr w:type="spellStart"/>
        <w:r w:rsidR="006B561B">
          <w:rPr>
            <w:rStyle w:val="Hyperlink"/>
          </w:rPr>
          <w:t>school</w:t>
        </w:r>
        <w:proofErr w:type="spellEnd"/>
        <w:r w:rsidR="006B561B">
          <w:rPr>
            <w:rStyle w:val="Hyperlink"/>
          </w:rPr>
          <w:t xml:space="preserve"> (teachwire.net)</w:t>
        </w:r>
      </w:hyperlink>
      <w:r w:rsidR="006B561B">
        <w:t xml:space="preserve"> (Cyrchwyd 29/4/22)</w:t>
      </w:r>
    </w:p>
    <w:p w14:paraId="1386FDC8" w14:textId="77777777" w:rsidR="00A2033B" w:rsidRPr="00A2033B" w:rsidRDefault="00A2033B" w:rsidP="00EE03FC">
      <w:pPr>
        <w:spacing w:line="360" w:lineRule="auto"/>
        <w:rPr>
          <w:rFonts w:cstheme="minorHAnsi"/>
        </w:rPr>
      </w:pPr>
    </w:p>
    <w:p w14:paraId="6FB0B8B5" w14:textId="77777777" w:rsidR="00E37B1D" w:rsidRDefault="00E37B1D"/>
    <w:sectPr w:rsidR="00E37B1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43DE6" w14:textId="77777777" w:rsidR="009F6BD5" w:rsidRDefault="009F6BD5" w:rsidP="009906F4">
      <w:pPr>
        <w:spacing w:after="0" w:line="240" w:lineRule="auto"/>
      </w:pPr>
      <w:r>
        <w:separator/>
      </w:r>
    </w:p>
  </w:endnote>
  <w:endnote w:type="continuationSeparator" w:id="0">
    <w:p w14:paraId="20E8052F" w14:textId="77777777" w:rsidR="009F6BD5" w:rsidRDefault="009F6BD5" w:rsidP="00990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312817"/>
      <w:docPartObj>
        <w:docPartGallery w:val="Page Numbers (Bottom of Page)"/>
        <w:docPartUnique/>
      </w:docPartObj>
    </w:sdtPr>
    <w:sdtEndPr>
      <w:rPr>
        <w:noProof/>
      </w:rPr>
    </w:sdtEndPr>
    <w:sdtContent>
      <w:p w14:paraId="4509431E" w14:textId="0DCF39FA" w:rsidR="009906F4" w:rsidRDefault="009906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EF15B" w14:textId="77777777" w:rsidR="009906F4" w:rsidRDefault="009906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1E286" w14:textId="77777777" w:rsidR="009F6BD5" w:rsidRDefault="009F6BD5" w:rsidP="009906F4">
      <w:pPr>
        <w:spacing w:after="0" w:line="240" w:lineRule="auto"/>
      </w:pPr>
      <w:r>
        <w:separator/>
      </w:r>
    </w:p>
  </w:footnote>
  <w:footnote w:type="continuationSeparator" w:id="0">
    <w:p w14:paraId="522D5B33" w14:textId="77777777" w:rsidR="009F6BD5" w:rsidRDefault="009F6BD5" w:rsidP="009906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631FD" w14:textId="183EFFBF" w:rsidR="009906F4" w:rsidRDefault="009906F4">
    <w:pPr>
      <w:pStyle w:val="Header"/>
    </w:pPr>
    <w:r>
      <w:t>Enw myfyriwr: Cerys Nicholas-Jones</w:t>
    </w:r>
    <w:r>
      <w:ptab w:relativeTo="margin" w:alignment="center" w:leader="none"/>
    </w:r>
    <w:r>
      <w:t xml:space="preserve">                                                                         Rhif myfyriwr:1800324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70B88"/>
    <w:multiLevelType w:val="multilevel"/>
    <w:tmpl w:val="1170757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95182"/>
    <w:multiLevelType w:val="multilevel"/>
    <w:tmpl w:val="395AAF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A81C49"/>
    <w:multiLevelType w:val="multilevel"/>
    <w:tmpl w:val="82A21D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FC1DBC"/>
    <w:multiLevelType w:val="multilevel"/>
    <w:tmpl w:val="E81279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71408275">
    <w:abstractNumId w:val="3"/>
  </w:num>
  <w:num w:numId="2" w16cid:durableId="1646473448">
    <w:abstractNumId w:val="2"/>
  </w:num>
  <w:num w:numId="3" w16cid:durableId="237179145">
    <w:abstractNumId w:val="0"/>
  </w:num>
  <w:num w:numId="4" w16cid:durableId="1837266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F4"/>
    <w:rsid w:val="000124C8"/>
    <w:rsid w:val="00021296"/>
    <w:rsid w:val="00050675"/>
    <w:rsid w:val="00060ED6"/>
    <w:rsid w:val="000A62C2"/>
    <w:rsid w:val="000D6038"/>
    <w:rsid w:val="000E71E4"/>
    <w:rsid w:val="001025BF"/>
    <w:rsid w:val="001E01AC"/>
    <w:rsid w:val="00392D30"/>
    <w:rsid w:val="004113A4"/>
    <w:rsid w:val="0041346D"/>
    <w:rsid w:val="004249D0"/>
    <w:rsid w:val="00487CAD"/>
    <w:rsid w:val="005441A8"/>
    <w:rsid w:val="005B1459"/>
    <w:rsid w:val="006B561B"/>
    <w:rsid w:val="006C45F8"/>
    <w:rsid w:val="00722985"/>
    <w:rsid w:val="007361DF"/>
    <w:rsid w:val="007A4E3F"/>
    <w:rsid w:val="007A5CA2"/>
    <w:rsid w:val="007C6995"/>
    <w:rsid w:val="007F40D1"/>
    <w:rsid w:val="00803A9D"/>
    <w:rsid w:val="00887BC9"/>
    <w:rsid w:val="00951BBE"/>
    <w:rsid w:val="009906F4"/>
    <w:rsid w:val="009A2240"/>
    <w:rsid w:val="009F6BD5"/>
    <w:rsid w:val="00A13C25"/>
    <w:rsid w:val="00A2033B"/>
    <w:rsid w:val="00A22073"/>
    <w:rsid w:val="00A418B5"/>
    <w:rsid w:val="00A74319"/>
    <w:rsid w:val="00AF42D8"/>
    <w:rsid w:val="00AF6F17"/>
    <w:rsid w:val="00B22E49"/>
    <w:rsid w:val="00B94482"/>
    <w:rsid w:val="00BB0E83"/>
    <w:rsid w:val="00C32B87"/>
    <w:rsid w:val="00C91AF7"/>
    <w:rsid w:val="00CB31F6"/>
    <w:rsid w:val="00CC61A3"/>
    <w:rsid w:val="00D518F7"/>
    <w:rsid w:val="00D741C0"/>
    <w:rsid w:val="00DE0F67"/>
    <w:rsid w:val="00DE24F5"/>
    <w:rsid w:val="00DF09A4"/>
    <w:rsid w:val="00E23793"/>
    <w:rsid w:val="00E37B1D"/>
    <w:rsid w:val="00E56E61"/>
    <w:rsid w:val="00E832EC"/>
    <w:rsid w:val="00EE0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51C52"/>
  <w15:chartTrackingRefBased/>
  <w15:docId w15:val="{780AF972-BF7A-4280-A4B8-BCF5EBE11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6F4"/>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6F4"/>
    <w:rPr>
      <w:lang w:val="cy-GB"/>
    </w:rPr>
  </w:style>
  <w:style w:type="paragraph" w:styleId="Footer">
    <w:name w:val="footer"/>
    <w:basedOn w:val="Normal"/>
    <w:link w:val="FooterChar"/>
    <w:uiPriority w:val="99"/>
    <w:unhideWhenUsed/>
    <w:rsid w:val="00990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6F4"/>
    <w:rPr>
      <w:lang w:val="cy-GB"/>
    </w:rPr>
  </w:style>
  <w:style w:type="table" w:styleId="TableGrid">
    <w:name w:val="Table Grid"/>
    <w:basedOn w:val="TableNormal"/>
    <w:uiPriority w:val="39"/>
    <w:rsid w:val="009906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418B5"/>
  </w:style>
  <w:style w:type="character" w:customStyle="1" w:styleId="eop">
    <w:name w:val="eop"/>
    <w:basedOn w:val="DefaultParagraphFont"/>
    <w:rsid w:val="00A418B5"/>
  </w:style>
  <w:style w:type="character" w:styleId="Hyperlink">
    <w:name w:val="Hyperlink"/>
    <w:basedOn w:val="DefaultParagraphFont"/>
    <w:uiPriority w:val="99"/>
    <w:semiHidden/>
    <w:unhideWhenUsed/>
    <w:rsid w:val="00487CAD"/>
    <w:rPr>
      <w:color w:val="0000FF"/>
      <w:u w:val="single"/>
    </w:rPr>
  </w:style>
  <w:style w:type="character" w:styleId="FollowedHyperlink">
    <w:name w:val="FollowedHyperlink"/>
    <w:basedOn w:val="DefaultParagraphFont"/>
    <w:uiPriority w:val="99"/>
    <w:semiHidden/>
    <w:unhideWhenUsed/>
    <w:rsid w:val="00E237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02275">
      <w:bodyDiv w:val="1"/>
      <w:marLeft w:val="0"/>
      <w:marRight w:val="0"/>
      <w:marTop w:val="0"/>
      <w:marBottom w:val="0"/>
      <w:divBdr>
        <w:top w:val="none" w:sz="0" w:space="0" w:color="auto"/>
        <w:left w:val="none" w:sz="0" w:space="0" w:color="auto"/>
        <w:bottom w:val="none" w:sz="0" w:space="0" w:color="auto"/>
        <w:right w:val="none" w:sz="0" w:space="0" w:color="auto"/>
      </w:divBdr>
    </w:div>
    <w:div w:id="294062233">
      <w:bodyDiv w:val="1"/>
      <w:marLeft w:val="0"/>
      <w:marRight w:val="0"/>
      <w:marTop w:val="0"/>
      <w:marBottom w:val="0"/>
      <w:divBdr>
        <w:top w:val="none" w:sz="0" w:space="0" w:color="auto"/>
        <w:left w:val="none" w:sz="0" w:space="0" w:color="auto"/>
        <w:bottom w:val="none" w:sz="0" w:space="0" w:color="auto"/>
        <w:right w:val="none" w:sz="0" w:space="0" w:color="auto"/>
      </w:divBdr>
    </w:div>
    <w:div w:id="984235749">
      <w:bodyDiv w:val="1"/>
      <w:marLeft w:val="0"/>
      <w:marRight w:val="0"/>
      <w:marTop w:val="0"/>
      <w:marBottom w:val="0"/>
      <w:divBdr>
        <w:top w:val="none" w:sz="0" w:space="0" w:color="auto"/>
        <w:left w:val="none" w:sz="0" w:space="0" w:color="auto"/>
        <w:bottom w:val="none" w:sz="0" w:space="0" w:color="auto"/>
        <w:right w:val="none" w:sz="0" w:space="0" w:color="auto"/>
      </w:divBdr>
    </w:div>
    <w:div w:id="2081781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ing.cornell.edu/teaching-resources/assessment-evaluation/peer-assess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cadem.com.au/importance-student-self-assessmen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eachwire.net/news/5-ways-to-improve-feedback-in-primary-school" TargetMode="External"/><Relationship Id="rId4" Type="http://schemas.openxmlformats.org/officeDocument/2006/relationships/webSettings" Target="webSettings.xml"/><Relationship Id="rId9" Type="http://schemas.openxmlformats.org/officeDocument/2006/relationships/hyperlink" Target="https://education.nsw.gov.au/teaching-and-learning/professional-learning/teacher-quality-and-accreditation/strong-start-great-teachers/refining-practice/peer-and-self-assessment-for-stud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7</Pages>
  <Words>2271</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Nicholas-Jones (1800324)</dc:creator>
  <cp:keywords/>
  <dc:description/>
  <cp:lastModifiedBy>Cerys Nicholas-Jones (1800324)</cp:lastModifiedBy>
  <cp:revision>2</cp:revision>
  <dcterms:created xsi:type="dcterms:W3CDTF">2022-05-04T08:25:00Z</dcterms:created>
  <dcterms:modified xsi:type="dcterms:W3CDTF">2022-05-05T10:07:00Z</dcterms:modified>
</cp:coreProperties>
</file>