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B1B24AA" w14:paraId="5E5787A5" wp14:textId="691CE5A7">
      <w:pPr>
        <w:rPr>
          <w:rFonts w:ascii="Arial Nova" w:hAnsi="Arial Nova" w:eastAsia="Arial Nova" w:cs="Arial Nova"/>
          <w:sz w:val="24"/>
          <w:szCs w:val="24"/>
        </w:rPr>
      </w:pPr>
      <w:bookmarkStart w:name="_GoBack" w:id="0"/>
      <w:bookmarkEnd w:id="0"/>
      <w:r w:rsidRPr="5B1B24AA" w:rsidR="5B1B24AA">
        <w:rPr>
          <w:rFonts w:ascii="Arial Nova" w:hAnsi="Arial Nova" w:eastAsia="Arial Nova" w:cs="Arial Nova"/>
          <w:sz w:val="24"/>
          <w:szCs w:val="24"/>
        </w:rPr>
        <w:t>Sebastian Soliman</w:t>
      </w:r>
    </w:p>
    <w:p w:rsidR="5B1B24AA" w:rsidP="5B1B24AA" w:rsidRDefault="5B1B24AA" w14:paraId="33B5F755" w14:textId="38934BB7">
      <w:pPr>
        <w:pStyle w:val="Normal"/>
        <w:rPr>
          <w:rFonts w:ascii="Arial Nova" w:hAnsi="Arial Nova" w:eastAsia="Arial Nova" w:cs="Arial Nova"/>
          <w:sz w:val="24"/>
          <w:szCs w:val="24"/>
        </w:rPr>
      </w:pPr>
      <w:r w:rsidRPr="5B1B24AA" w:rsidR="5B1B24AA">
        <w:rPr>
          <w:rFonts w:ascii="Arial Nova" w:hAnsi="Arial Nova" w:eastAsia="Arial Nova" w:cs="Arial Nova"/>
          <w:sz w:val="24"/>
          <w:szCs w:val="24"/>
        </w:rPr>
        <w:t>2124214</w:t>
      </w:r>
    </w:p>
    <w:p w:rsidR="5B1B24AA" w:rsidP="5B1B24AA" w:rsidRDefault="5B1B24AA" w14:paraId="694A269A" w14:textId="054853BD">
      <w:pPr>
        <w:pStyle w:val="Normal"/>
        <w:rPr>
          <w:rFonts w:ascii="Arial Nova" w:hAnsi="Arial Nova" w:eastAsia="Arial Nova" w:cs="Arial Nova"/>
          <w:sz w:val="24"/>
          <w:szCs w:val="24"/>
        </w:rPr>
      </w:pPr>
      <w:r w:rsidRPr="5B1B24AA" w:rsidR="5B1B24AA">
        <w:rPr>
          <w:rFonts w:ascii="Arial Nova" w:hAnsi="Arial Nova" w:eastAsia="Arial Nova" w:cs="Arial Nova"/>
          <w:sz w:val="24"/>
          <w:szCs w:val="24"/>
        </w:rPr>
        <w:t xml:space="preserve">Balendran </w:t>
      </w:r>
      <w:proofErr w:type="spellStart"/>
      <w:r w:rsidRPr="5B1B24AA" w:rsidR="5B1B24AA">
        <w:rPr>
          <w:rFonts w:ascii="Arial Nova" w:hAnsi="Arial Nova" w:eastAsia="Arial Nova" w:cs="Arial Nova"/>
          <w:sz w:val="24"/>
          <w:szCs w:val="24"/>
        </w:rPr>
        <w:t>Kandasemy</w:t>
      </w:r>
      <w:proofErr w:type="spellEnd"/>
    </w:p>
    <w:p w:rsidR="5B1B24AA" w:rsidP="5B1B24AA" w:rsidRDefault="5B1B24AA" w14:paraId="7B4B52DD" w14:textId="2C9DF05C">
      <w:pPr>
        <w:pStyle w:val="Heading4"/>
        <w:rPr>
          <w:rFonts w:ascii="Arial Nova" w:hAnsi="Arial Nova" w:eastAsia="Arial Nova" w:cs="Arial Nova"/>
          <w:b w:val="0"/>
          <w:bCs w:val="0"/>
          <w:i w:val="0"/>
          <w:iCs w:val="0"/>
          <w:caps w:val="0"/>
          <w:smallCaps w:val="0"/>
          <w:strike w:val="0"/>
          <w:dstrike w:val="0"/>
          <w:noProof w:val="0"/>
          <w:color w:val="auto"/>
          <w:sz w:val="24"/>
          <w:szCs w:val="24"/>
          <w:lang w:val="en-GB"/>
        </w:rPr>
      </w:pPr>
      <w:r w:rsidRPr="5B1B24AA" w:rsidR="5B1B24AA">
        <w:rPr>
          <w:rFonts w:ascii="Arial Nova" w:hAnsi="Arial Nova" w:eastAsia="Arial Nova" w:cs="Arial Nova"/>
          <w:b w:val="0"/>
          <w:bCs w:val="0"/>
          <w:i w:val="0"/>
          <w:iCs w:val="0"/>
          <w:caps w:val="0"/>
          <w:smallCaps w:val="0"/>
          <w:strike w:val="0"/>
          <w:dstrike w:val="0"/>
          <w:noProof w:val="0"/>
          <w:color w:val="auto"/>
          <w:sz w:val="24"/>
          <w:szCs w:val="24"/>
          <w:lang w:val="en-GB"/>
        </w:rPr>
        <w:t>Digital Skills and Research Methods (BMSW4003_LON)</w:t>
      </w:r>
    </w:p>
    <w:p w:rsidR="5B1B24AA" w:rsidP="5B1B24AA" w:rsidRDefault="5B1B24AA" w14:paraId="4F960AC8" w14:textId="259515A8">
      <w:pPr>
        <w:pStyle w:val="Heading4"/>
        <w:rPr>
          <w:rFonts w:ascii="Arial Nova" w:hAnsi="Arial Nova" w:eastAsia="Arial Nova" w:cs="Arial Nova"/>
          <w:b w:val="0"/>
          <w:bCs w:val="0"/>
          <w:i w:val="0"/>
          <w:iCs w:val="0"/>
          <w:caps w:val="0"/>
          <w:smallCaps w:val="0"/>
          <w:strike w:val="0"/>
          <w:dstrike w:val="0"/>
          <w:noProof w:val="0"/>
          <w:color w:val="auto"/>
          <w:sz w:val="24"/>
          <w:szCs w:val="24"/>
          <w:lang w:val="en-GB"/>
        </w:rPr>
      </w:pPr>
    </w:p>
    <w:p w:rsidR="5B1B24AA" w:rsidP="5B1B24AA" w:rsidRDefault="5B1B24AA" w14:paraId="6E2C9DD7" w14:textId="3AA7F71D">
      <w:pPr>
        <w:pStyle w:val="Normal"/>
        <w:rPr>
          <w:rFonts w:ascii="Arial Nova" w:hAnsi="Arial Nova" w:eastAsia="Arial Nova" w:cs="Arial Nova"/>
          <w:noProof w:val="0"/>
          <w:color w:val="auto"/>
          <w:sz w:val="24"/>
          <w:szCs w:val="24"/>
          <w:lang w:val="en-GB"/>
        </w:rPr>
      </w:pPr>
    </w:p>
    <w:p w:rsidR="5B1B24AA" w:rsidP="5B1B24AA" w:rsidRDefault="5B1B24AA" w14:paraId="11918094" w14:textId="54995019">
      <w:pPr>
        <w:pStyle w:val="Normal"/>
        <w:rPr>
          <w:rFonts w:ascii="Arial Nova" w:hAnsi="Arial Nova" w:eastAsia="Arial Nova" w:cs="Arial Nova"/>
          <w:noProof w:val="0"/>
          <w:sz w:val="24"/>
          <w:szCs w:val="24"/>
          <w:lang w:val="en-GB"/>
        </w:rPr>
      </w:pPr>
    </w:p>
    <w:p w:rsidR="5B1B24AA" w:rsidP="5B1B24AA" w:rsidRDefault="5B1B24AA" w14:paraId="161F92F2" w14:textId="5223D501">
      <w:pPr>
        <w:pStyle w:val="Normal"/>
        <w:rPr>
          <w:rFonts w:ascii="Arial Nova" w:hAnsi="Arial Nova" w:eastAsia="Arial Nova" w:cs="Arial Nova"/>
          <w:noProof w:val="0"/>
          <w:sz w:val="24"/>
          <w:szCs w:val="24"/>
          <w:lang w:val="en-GB"/>
        </w:rPr>
      </w:pPr>
    </w:p>
    <w:p w:rsidR="5B1B24AA" w:rsidP="5B1B24AA" w:rsidRDefault="5B1B24AA" w14:paraId="13020D2D" w14:textId="431D56B1">
      <w:pPr>
        <w:pStyle w:val="Normal"/>
        <w:rPr>
          <w:rFonts w:ascii="Arial Nova" w:hAnsi="Arial Nova" w:eastAsia="Arial Nova" w:cs="Arial Nova"/>
          <w:noProof w:val="0"/>
          <w:sz w:val="24"/>
          <w:szCs w:val="24"/>
          <w:lang w:val="en-GB"/>
        </w:rPr>
      </w:pPr>
    </w:p>
    <w:p w:rsidR="5B1B24AA" w:rsidP="5B1B24AA" w:rsidRDefault="5B1B24AA" w14:paraId="0FC5AC0C" w14:textId="79E4B16A">
      <w:pPr>
        <w:pStyle w:val="Normal"/>
        <w:rPr>
          <w:rFonts w:ascii="Arial Nova" w:hAnsi="Arial Nova" w:eastAsia="Arial Nova" w:cs="Arial Nova"/>
          <w:noProof w:val="0"/>
          <w:sz w:val="24"/>
          <w:szCs w:val="24"/>
          <w:lang w:val="en-GB"/>
        </w:rPr>
      </w:pPr>
    </w:p>
    <w:p w:rsidR="5B1B24AA" w:rsidP="5B1B24AA" w:rsidRDefault="5B1B24AA" w14:paraId="562CC2ED" w14:textId="43073763">
      <w:pPr>
        <w:pStyle w:val="Normal"/>
        <w:rPr>
          <w:rFonts w:ascii="Arial Nova" w:hAnsi="Arial Nova" w:eastAsia="Arial Nova" w:cs="Arial Nova"/>
          <w:noProof w:val="0"/>
          <w:sz w:val="24"/>
          <w:szCs w:val="24"/>
          <w:lang w:val="en-GB"/>
        </w:rPr>
      </w:pPr>
    </w:p>
    <w:p w:rsidR="5B1B24AA" w:rsidP="5B1B24AA" w:rsidRDefault="5B1B24AA" w14:paraId="19B97C2C" w14:textId="7440FC94">
      <w:pPr>
        <w:pStyle w:val="Normal"/>
        <w:rPr>
          <w:rFonts w:ascii="Arial Nova" w:hAnsi="Arial Nova" w:eastAsia="Arial Nova" w:cs="Arial Nova"/>
          <w:noProof w:val="0"/>
          <w:sz w:val="24"/>
          <w:szCs w:val="24"/>
          <w:lang w:val="en-GB"/>
        </w:rPr>
      </w:pPr>
    </w:p>
    <w:p w:rsidR="5B1B24AA" w:rsidP="5B1B24AA" w:rsidRDefault="5B1B24AA" w14:paraId="3491C4A0" w14:textId="00282337">
      <w:pPr>
        <w:pStyle w:val="Normal"/>
        <w:rPr>
          <w:rFonts w:ascii="Arial Nova" w:hAnsi="Arial Nova" w:eastAsia="Arial Nova" w:cs="Arial Nova"/>
          <w:noProof w:val="0"/>
          <w:sz w:val="24"/>
          <w:szCs w:val="24"/>
          <w:lang w:val="en-GB"/>
        </w:rPr>
      </w:pPr>
    </w:p>
    <w:p w:rsidR="5B1B24AA" w:rsidP="5B1B24AA" w:rsidRDefault="5B1B24AA" w14:paraId="289477DE" w14:textId="569EE51F">
      <w:pPr>
        <w:pStyle w:val="Normal"/>
        <w:rPr>
          <w:rFonts w:ascii="Arial Nova" w:hAnsi="Arial Nova" w:eastAsia="Arial Nova" w:cs="Arial Nova"/>
          <w:noProof w:val="0"/>
          <w:sz w:val="24"/>
          <w:szCs w:val="24"/>
          <w:lang w:val="en-GB"/>
        </w:rPr>
      </w:pPr>
    </w:p>
    <w:p w:rsidR="5B1B24AA" w:rsidP="5B1B24AA" w:rsidRDefault="5B1B24AA" w14:paraId="307E98DD" w14:textId="45D0A813">
      <w:pPr>
        <w:pStyle w:val="Normal"/>
        <w:rPr>
          <w:rFonts w:ascii="Arial Nova" w:hAnsi="Arial Nova" w:eastAsia="Arial Nova" w:cs="Arial Nova"/>
          <w:noProof w:val="0"/>
          <w:sz w:val="24"/>
          <w:szCs w:val="24"/>
          <w:lang w:val="en-GB"/>
        </w:rPr>
      </w:pPr>
    </w:p>
    <w:p w:rsidR="5B1B24AA" w:rsidP="5B1B24AA" w:rsidRDefault="5B1B24AA" w14:paraId="439239B3" w14:textId="10B1D592">
      <w:pPr>
        <w:pStyle w:val="Normal"/>
        <w:rPr>
          <w:rFonts w:ascii="Arial Nova" w:hAnsi="Arial Nova" w:eastAsia="Arial Nova" w:cs="Arial Nova"/>
          <w:noProof w:val="0"/>
          <w:sz w:val="24"/>
          <w:szCs w:val="24"/>
          <w:lang w:val="en-GB"/>
        </w:rPr>
      </w:pPr>
    </w:p>
    <w:p w:rsidR="5B1B24AA" w:rsidP="5B1B24AA" w:rsidRDefault="5B1B24AA" w14:paraId="1BA4EF2E" w14:textId="264AD48B">
      <w:pPr>
        <w:pStyle w:val="Normal"/>
        <w:rPr>
          <w:rFonts w:ascii="Arial Nova" w:hAnsi="Arial Nova" w:eastAsia="Arial Nova" w:cs="Arial Nova"/>
          <w:noProof w:val="0"/>
          <w:sz w:val="24"/>
          <w:szCs w:val="24"/>
          <w:lang w:val="en-GB"/>
        </w:rPr>
      </w:pPr>
    </w:p>
    <w:p w:rsidR="5B1B24AA" w:rsidP="5B1B24AA" w:rsidRDefault="5B1B24AA" w14:paraId="547E2983" w14:textId="0EE4BA32">
      <w:pPr>
        <w:pStyle w:val="Normal"/>
        <w:rPr>
          <w:rFonts w:ascii="Arial Nova" w:hAnsi="Arial Nova" w:eastAsia="Arial Nova" w:cs="Arial Nova"/>
          <w:noProof w:val="0"/>
          <w:sz w:val="24"/>
          <w:szCs w:val="24"/>
          <w:lang w:val="en-GB"/>
        </w:rPr>
      </w:pPr>
    </w:p>
    <w:p w:rsidR="5B1B24AA" w:rsidP="5B1B24AA" w:rsidRDefault="5B1B24AA" w14:paraId="122857F3" w14:textId="480C4D1E">
      <w:pPr>
        <w:pStyle w:val="Normal"/>
        <w:rPr>
          <w:rFonts w:ascii="Arial Nova" w:hAnsi="Arial Nova" w:eastAsia="Arial Nova" w:cs="Arial Nova"/>
          <w:noProof w:val="0"/>
          <w:sz w:val="24"/>
          <w:szCs w:val="24"/>
          <w:lang w:val="en-GB"/>
        </w:rPr>
      </w:pPr>
    </w:p>
    <w:p w:rsidR="5B1B24AA" w:rsidP="5B1B24AA" w:rsidRDefault="5B1B24AA" w14:paraId="2FA29CB5" w14:textId="46B0945F">
      <w:pPr>
        <w:pStyle w:val="Normal"/>
        <w:rPr>
          <w:rFonts w:ascii="Arial Nova" w:hAnsi="Arial Nova" w:eastAsia="Arial Nova" w:cs="Arial Nova"/>
          <w:noProof w:val="0"/>
          <w:sz w:val="24"/>
          <w:szCs w:val="24"/>
          <w:lang w:val="en-GB"/>
        </w:rPr>
      </w:pPr>
    </w:p>
    <w:p w:rsidR="5B1B24AA" w:rsidP="5B1B24AA" w:rsidRDefault="5B1B24AA" w14:paraId="7914017D" w14:textId="1DCF3AA7">
      <w:pPr>
        <w:pStyle w:val="Normal"/>
        <w:rPr>
          <w:rFonts w:ascii="Arial Nova" w:hAnsi="Arial Nova" w:eastAsia="Arial Nova" w:cs="Arial Nova"/>
          <w:noProof w:val="0"/>
          <w:sz w:val="24"/>
          <w:szCs w:val="24"/>
          <w:lang w:val="en-GB"/>
        </w:rPr>
      </w:pPr>
    </w:p>
    <w:p w:rsidR="5B1B24AA" w:rsidP="5B1B24AA" w:rsidRDefault="5B1B24AA" w14:paraId="048AB7A2" w14:textId="4E76EC6C">
      <w:pPr>
        <w:pStyle w:val="Normal"/>
        <w:rPr>
          <w:rFonts w:ascii="Arial Nova" w:hAnsi="Arial Nova" w:eastAsia="Arial Nova" w:cs="Arial Nova"/>
          <w:noProof w:val="0"/>
          <w:sz w:val="24"/>
          <w:szCs w:val="24"/>
          <w:lang w:val="en-GB"/>
        </w:rPr>
      </w:pPr>
    </w:p>
    <w:p w:rsidR="5B1B24AA" w:rsidP="5B1B24AA" w:rsidRDefault="5B1B24AA" w14:paraId="3524C6B1" w14:textId="0F7A0064">
      <w:pPr>
        <w:pStyle w:val="Normal"/>
        <w:rPr>
          <w:rFonts w:ascii="Arial Nova" w:hAnsi="Arial Nova" w:eastAsia="Arial Nova" w:cs="Arial Nova"/>
          <w:noProof w:val="0"/>
          <w:sz w:val="24"/>
          <w:szCs w:val="24"/>
          <w:lang w:val="en-GB"/>
        </w:rPr>
      </w:pPr>
    </w:p>
    <w:p w:rsidR="5B1B24AA" w:rsidP="5B1B24AA" w:rsidRDefault="5B1B24AA" w14:paraId="317247CB" w14:textId="0B990756">
      <w:pPr>
        <w:pStyle w:val="Normal"/>
        <w:rPr>
          <w:rFonts w:ascii="Arial Nova" w:hAnsi="Arial Nova" w:eastAsia="Arial Nova" w:cs="Arial Nova"/>
          <w:noProof w:val="0"/>
          <w:sz w:val="24"/>
          <w:szCs w:val="24"/>
          <w:lang w:val="en-GB"/>
        </w:rPr>
      </w:pPr>
    </w:p>
    <w:p w:rsidR="5B1B24AA" w:rsidP="5B1B24AA" w:rsidRDefault="5B1B24AA" w14:paraId="7649605C" w14:textId="51AB48C8">
      <w:pPr>
        <w:pStyle w:val="Normal"/>
        <w:rPr>
          <w:rFonts w:ascii="Arial Nova" w:hAnsi="Arial Nova" w:eastAsia="Arial Nova" w:cs="Arial Nova"/>
          <w:noProof w:val="0"/>
          <w:sz w:val="32"/>
          <w:szCs w:val="32"/>
          <w:lang w:val="en-GB"/>
        </w:rPr>
      </w:pPr>
    </w:p>
    <w:p w:rsidR="5B1B24AA" w:rsidP="5B1B24AA" w:rsidRDefault="5B1B24AA" w14:paraId="3C45DA57" w14:textId="7D56DFC3">
      <w:pPr>
        <w:pStyle w:val="Normal"/>
        <w:rPr>
          <w:rFonts w:ascii="Arial Nova" w:hAnsi="Arial Nova" w:eastAsia="Arial Nova" w:cs="Arial Nova"/>
          <w:noProof w:val="0"/>
          <w:sz w:val="32"/>
          <w:szCs w:val="32"/>
          <w:lang w:val="en-GB"/>
        </w:rPr>
      </w:pPr>
    </w:p>
    <w:p w:rsidR="5B1B24AA" w:rsidP="5B1B24AA" w:rsidRDefault="5B1B24AA" w14:paraId="238DEE21" w14:textId="4B50D1B4">
      <w:pPr>
        <w:pStyle w:val="Normal"/>
        <w:rPr>
          <w:rFonts w:ascii="Arial Nova" w:hAnsi="Arial Nova" w:eastAsia="Arial Nova" w:cs="Arial Nova"/>
          <w:noProof w:val="0"/>
          <w:sz w:val="32"/>
          <w:szCs w:val="32"/>
          <w:lang w:val="en-GB"/>
        </w:rPr>
      </w:pPr>
    </w:p>
    <w:p w:rsidR="5B1B24AA" w:rsidP="5B1B24AA" w:rsidRDefault="5B1B24AA" w14:paraId="4118D11B" w14:textId="1586482F">
      <w:pPr>
        <w:pStyle w:val="Normal"/>
        <w:rPr>
          <w:rFonts w:ascii="Arial Nova" w:hAnsi="Arial Nova" w:eastAsia="Arial Nova" w:cs="Arial Nova"/>
          <w:noProof w:val="0"/>
          <w:sz w:val="32"/>
          <w:szCs w:val="32"/>
          <w:lang w:val="en-GB"/>
        </w:rPr>
      </w:pPr>
    </w:p>
    <w:p w:rsidR="5B1B24AA" w:rsidP="5B1B24AA" w:rsidRDefault="5B1B24AA" w14:paraId="2027F679" w14:textId="51B1B897">
      <w:pPr>
        <w:pStyle w:val="Normal"/>
        <w:rPr>
          <w:rFonts w:ascii="Arial Nova" w:hAnsi="Arial Nova" w:eastAsia="Arial Nova" w:cs="Arial Nova"/>
          <w:noProof w:val="0"/>
          <w:sz w:val="32"/>
          <w:szCs w:val="32"/>
          <w:lang w:val="en-GB"/>
        </w:rPr>
      </w:pPr>
    </w:p>
    <w:p w:rsidR="5B1B24AA" w:rsidP="5B1B24AA" w:rsidRDefault="5B1B24AA" w14:paraId="0BEF9F58" w14:textId="25F2F1E2">
      <w:pPr>
        <w:pStyle w:val="Normal"/>
        <w:rPr>
          <w:rFonts w:ascii="Arial Nova" w:hAnsi="Arial Nova" w:eastAsia="Arial Nova" w:cs="Arial Nova"/>
          <w:noProof w:val="0"/>
          <w:sz w:val="32"/>
          <w:szCs w:val="32"/>
          <w:lang w:val="en-GB"/>
        </w:rPr>
      </w:pPr>
    </w:p>
    <w:p w:rsidR="5B1B24AA" w:rsidP="5B1B24AA" w:rsidRDefault="5B1B24AA" w14:paraId="32850412" w14:textId="085A85CA">
      <w:pPr>
        <w:pStyle w:val="Normal"/>
        <w:rPr>
          <w:rFonts w:ascii="Arial Nova" w:hAnsi="Arial Nova" w:eastAsia="Arial Nova" w:cs="Arial Nova"/>
          <w:noProof w:val="0"/>
          <w:sz w:val="32"/>
          <w:szCs w:val="32"/>
          <w:lang w:val="en-GB"/>
        </w:rPr>
      </w:pPr>
    </w:p>
    <w:p w:rsidR="5B1B24AA" w:rsidP="5B1B24AA" w:rsidRDefault="5B1B24AA" w14:paraId="04D3C0FC" w14:textId="372F8487">
      <w:pPr>
        <w:pStyle w:val="Normal"/>
        <w:rPr>
          <w:rFonts w:ascii="Arial Nova" w:hAnsi="Arial Nova" w:eastAsia="Arial Nova" w:cs="Arial Nova"/>
          <w:noProof w:val="0"/>
          <w:sz w:val="32"/>
          <w:szCs w:val="32"/>
          <w:lang w:val="en-GB"/>
        </w:rPr>
      </w:pPr>
    </w:p>
    <w:p w:rsidR="5B1B24AA" w:rsidP="5B1B24AA" w:rsidRDefault="5B1B24AA" w14:paraId="2295771F" w14:textId="2A17DDEA">
      <w:pPr>
        <w:pStyle w:val="Normal"/>
        <w:rPr>
          <w:rFonts w:ascii="Arial Nova" w:hAnsi="Arial Nova" w:eastAsia="Arial Nova" w:cs="Arial Nova"/>
          <w:noProof w:val="0"/>
          <w:sz w:val="32"/>
          <w:szCs w:val="32"/>
          <w:lang w:val="en-GB"/>
        </w:rPr>
      </w:pPr>
    </w:p>
    <w:p w:rsidR="5B1B24AA" w:rsidP="5B1B24AA" w:rsidRDefault="5B1B24AA" w14:paraId="6EE380CC" w14:textId="04B33478">
      <w:pPr>
        <w:pStyle w:val="Normal"/>
        <w:rPr>
          <w:rFonts w:ascii="Arial Nova" w:hAnsi="Arial Nova" w:eastAsia="Arial Nova" w:cs="Arial Nova"/>
          <w:noProof w:val="0"/>
          <w:sz w:val="32"/>
          <w:szCs w:val="32"/>
          <w:lang w:val="en-GB"/>
        </w:rPr>
      </w:pPr>
      <w:r w:rsidRPr="5B1B24AA" w:rsidR="5B1B24AA">
        <w:rPr>
          <w:rFonts w:ascii="Arial Nova" w:hAnsi="Arial Nova" w:eastAsia="Arial Nova" w:cs="Arial Nova"/>
          <w:noProof w:val="0"/>
          <w:sz w:val="32"/>
          <w:szCs w:val="32"/>
          <w:lang w:val="en-GB"/>
        </w:rPr>
        <w:t>TABLE OF CONTENTS</w:t>
      </w:r>
    </w:p>
    <w:p w:rsidR="5B1B24AA" w:rsidP="5B1B24AA" w:rsidRDefault="5B1B24AA" w14:paraId="5C4BE694" w14:textId="2B6409A5">
      <w:pPr>
        <w:pStyle w:val="ListParagraph"/>
        <w:numPr>
          <w:ilvl w:val="0"/>
          <w:numId w:val="2"/>
        </w:numPr>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Introduction (2)</w:t>
      </w:r>
    </w:p>
    <w:p w:rsidR="5B1B24AA" w:rsidP="5B1B24AA" w:rsidRDefault="5B1B24AA" w14:paraId="05DA36DD" w14:textId="063521A4">
      <w:pPr>
        <w:pStyle w:val="ListParagraph"/>
        <w:numPr>
          <w:ilvl w:val="0"/>
          <w:numId w:val="2"/>
        </w:numPr>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UWTSD (</w:t>
      </w:r>
      <w:r w:rsidRPr="5B1B24AA" w:rsidR="5B1B24AA">
        <w:rPr>
          <w:rFonts w:ascii="Arial Nova" w:hAnsi="Arial Nova" w:eastAsia="Arial Nova" w:cs="Arial Nova"/>
          <w:noProof w:val="0"/>
          <w:sz w:val="24"/>
          <w:szCs w:val="24"/>
          <w:lang w:val="en-GB"/>
        </w:rPr>
        <w:t>2-3)</w:t>
      </w:r>
    </w:p>
    <w:p w:rsidR="5B1B24AA" w:rsidP="5B1B24AA" w:rsidRDefault="5B1B24AA" w14:paraId="70C12BA9" w14:textId="0A514A2B">
      <w:pPr>
        <w:pStyle w:val="ListParagraph"/>
        <w:numPr>
          <w:ilvl w:val="0"/>
          <w:numId w:val="2"/>
        </w:numPr>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Moodle (3-5)</w:t>
      </w:r>
    </w:p>
    <w:p w:rsidR="5B1B24AA" w:rsidP="5B1B24AA" w:rsidRDefault="5B1B24AA" w14:paraId="4EFCD25D" w14:textId="213460DD">
      <w:pPr>
        <w:pStyle w:val="ListParagraph"/>
        <w:numPr>
          <w:ilvl w:val="0"/>
          <w:numId w:val="2"/>
        </w:numPr>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Primary research (5-6)</w:t>
      </w:r>
    </w:p>
    <w:p w:rsidR="5B1B24AA" w:rsidP="5B1B24AA" w:rsidRDefault="5B1B24AA" w14:paraId="0D956161" w14:textId="2B108F03">
      <w:pPr>
        <w:pStyle w:val="ListParagraph"/>
        <w:numPr>
          <w:ilvl w:val="0"/>
          <w:numId w:val="2"/>
        </w:numPr>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Secondary research (6)</w:t>
      </w:r>
    </w:p>
    <w:p w:rsidR="5B1B24AA" w:rsidP="5B1B24AA" w:rsidRDefault="5B1B24AA" w14:paraId="6A8F8100" w14:textId="3AE338A2">
      <w:pPr>
        <w:pStyle w:val="ListParagraph"/>
        <w:numPr>
          <w:ilvl w:val="0"/>
          <w:numId w:val="2"/>
        </w:numPr>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Impacts on students (7-9)</w:t>
      </w:r>
    </w:p>
    <w:p w:rsidR="5B1B24AA" w:rsidP="5B1B24AA" w:rsidRDefault="5B1B24AA" w14:paraId="3D2F0A3F" w14:textId="2F726043">
      <w:pPr>
        <w:pStyle w:val="ListParagraph"/>
        <w:numPr>
          <w:ilvl w:val="0"/>
          <w:numId w:val="2"/>
        </w:numPr>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Conclusion (9)</w:t>
      </w:r>
    </w:p>
    <w:p w:rsidR="5B1B24AA" w:rsidP="5B1B24AA" w:rsidRDefault="5B1B24AA" w14:paraId="4C5D15D1" w14:textId="5F010F31">
      <w:pPr>
        <w:pStyle w:val="ListParagraph"/>
        <w:numPr>
          <w:ilvl w:val="0"/>
          <w:numId w:val="2"/>
        </w:numPr>
        <w:rPr>
          <w:noProof w:val="0"/>
          <w:sz w:val="24"/>
          <w:szCs w:val="24"/>
          <w:lang w:val="en-GB"/>
        </w:rPr>
      </w:pPr>
      <w:r w:rsidRPr="5B1B24AA" w:rsidR="5B1B24AA">
        <w:rPr>
          <w:rFonts w:ascii="Arial Nova" w:hAnsi="Arial Nova" w:eastAsia="Arial Nova" w:cs="Arial Nova"/>
          <w:noProof w:val="0"/>
          <w:sz w:val="24"/>
          <w:szCs w:val="24"/>
          <w:lang w:val="en-GB"/>
        </w:rPr>
        <w:t>References (10)</w:t>
      </w:r>
    </w:p>
    <w:p w:rsidR="5B1B24AA" w:rsidP="5B1B24AA" w:rsidRDefault="5B1B24AA" w14:paraId="1D2154CF" w14:textId="74DAC29B">
      <w:pPr>
        <w:pStyle w:val="Normal"/>
        <w:rPr>
          <w:rFonts w:ascii="Arial Nova" w:hAnsi="Arial Nova" w:eastAsia="Arial Nova" w:cs="Arial Nova"/>
          <w:noProof w:val="0"/>
          <w:sz w:val="24"/>
          <w:szCs w:val="24"/>
          <w:lang w:val="en-GB"/>
        </w:rPr>
      </w:pPr>
    </w:p>
    <w:p w:rsidR="5B1B24AA" w:rsidP="5B1B24AA" w:rsidRDefault="5B1B24AA" w14:paraId="3657CDB5" w14:textId="3EC29444">
      <w:pPr>
        <w:pStyle w:val="Normal"/>
        <w:jc w:val="center"/>
        <w:rPr>
          <w:rFonts w:ascii="Arial Nova" w:hAnsi="Arial Nova" w:eastAsia="Arial Nova" w:cs="Arial Nova"/>
          <w:noProof w:val="0"/>
          <w:sz w:val="36"/>
          <w:szCs w:val="36"/>
          <w:lang w:val="en-GB"/>
        </w:rPr>
      </w:pPr>
      <w:r w:rsidRPr="5B1B24AA" w:rsidR="5B1B24AA">
        <w:rPr>
          <w:rFonts w:ascii="Arial Nova" w:hAnsi="Arial Nova" w:eastAsia="Arial Nova" w:cs="Arial Nova"/>
          <w:noProof w:val="0"/>
          <w:sz w:val="36"/>
          <w:szCs w:val="36"/>
          <w:lang w:val="en-GB"/>
        </w:rPr>
        <w:t>VIRTUAL LEARNING IMPACTS ON LONDON UWTSD CAMPUS STUDENTS</w:t>
      </w:r>
    </w:p>
    <w:p w:rsidR="5B1B24AA" w:rsidP="5B1B24AA" w:rsidRDefault="5B1B24AA" w14:paraId="23BC6C46" w14:textId="4A04645F">
      <w:pPr>
        <w:pStyle w:val="Normal"/>
        <w:rPr>
          <w:rFonts w:ascii="Arial Nova" w:hAnsi="Arial Nova" w:eastAsia="Arial Nova" w:cs="Arial Nova"/>
          <w:noProof w:val="0"/>
          <w:sz w:val="28"/>
          <w:szCs w:val="28"/>
          <w:lang w:val="en-GB"/>
        </w:rPr>
      </w:pPr>
      <w:r w:rsidRPr="5B1B24AA" w:rsidR="5B1B24AA">
        <w:rPr>
          <w:rFonts w:ascii="Arial Nova" w:hAnsi="Arial Nova" w:eastAsia="Arial Nova" w:cs="Arial Nova"/>
          <w:noProof w:val="0"/>
          <w:sz w:val="28"/>
          <w:szCs w:val="28"/>
          <w:lang w:val="en-GB"/>
        </w:rPr>
        <w:t>Introduction</w:t>
      </w:r>
    </w:p>
    <w:p w:rsidR="5B1B24AA" w:rsidP="5B1B24AA" w:rsidRDefault="5B1B24AA" w14:paraId="6278098B" w14:textId="72696D70">
      <w:pPr>
        <w:pStyle w:val="Normal"/>
        <w:rPr>
          <w:rFonts w:ascii="Arial Nova" w:hAnsi="Arial Nova" w:eastAsia="Arial Nova" w:cs="Arial Nova"/>
          <w:noProof w:val="0"/>
          <w:sz w:val="24"/>
          <w:szCs w:val="24"/>
          <w:lang w:val="en-GB"/>
        </w:rPr>
      </w:pPr>
      <w:proofErr w:type="gramStart"/>
      <w:r w:rsidRPr="5B1B24AA" w:rsidR="5B1B24AA">
        <w:rPr>
          <w:rFonts w:ascii="Arial Nova" w:hAnsi="Arial Nova" w:eastAsia="Arial Nova" w:cs="Arial Nova"/>
          <w:noProof w:val="0"/>
          <w:sz w:val="24"/>
          <w:szCs w:val="24"/>
          <w:lang w:val="en-GB"/>
        </w:rPr>
        <w:t>Through the use of</w:t>
      </w:r>
      <w:proofErr w:type="gramEnd"/>
      <w:r w:rsidRPr="5B1B24AA" w:rsidR="5B1B24AA">
        <w:rPr>
          <w:rFonts w:ascii="Arial Nova" w:hAnsi="Arial Nova" w:eastAsia="Arial Nova" w:cs="Arial Nova"/>
          <w:noProof w:val="0"/>
          <w:sz w:val="24"/>
          <w:szCs w:val="24"/>
          <w:lang w:val="en-GB"/>
        </w:rPr>
        <w:t xml:space="preserve"> </w:t>
      </w:r>
      <w:r w:rsidRPr="5B1B24AA" w:rsidR="5B1B24AA">
        <w:rPr>
          <w:rFonts w:ascii="Arial Nova" w:hAnsi="Arial Nova" w:eastAsia="Arial Nova" w:cs="Arial Nova"/>
          <w:noProof w:val="0"/>
          <w:sz w:val="24"/>
          <w:szCs w:val="24"/>
          <w:lang w:val="en-GB"/>
        </w:rPr>
        <w:t>new technology</w:t>
      </w:r>
      <w:r w:rsidRPr="5B1B24AA" w:rsidR="5B1B24AA">
        <w:rPr>
          <w:rFonts w:ascii="Arial Nova" w:hAnsi="Arial Nova" w:eastAsia="Arial Nova" w:cs="Arial Nova"/>
          <w:noProof w:val="0"/>
          <w:sz w:val="24"/>
          <w:szCs w:val="24"/>
          <w:lang w:val="en-GB"/>
        </w:rPr>
        <w:t>, an increasing number of virtual environments for work and learning have been developed and implemented in past years. The results suggest by using an online platform is favourable to learning and that students enjoy the e-learning experience</w:t>
      </w:r>
    </w:p>
    <w:p w:rsidR="5B1B24AA" w:rsidP="5B1B24AA" w:rsidRDefault="5B1B24AA" w14:paraId="0064836E" w14:textId="603D4E26">
      <w:pPr>
        <w:pStyle w:val="Normal"/>
        <w:rPr>
          <w:rFonts w:ascii="Arial Nova" w:hAnsi="Arial Nova" w:eastAsia="Arial Nova" w:cs="Arial Nova"/>
          <w:noProof w:val="0"/>
          <w:lang w:val="en-GB"/>
        </w:rPr>
      </w:pPr>
      <w:r w:rsidRPr="5B1B24AA" w:rsidR="5B1B24AA">
        <w:rPr>
          <w:rFonts w:ascii="Arial Nova" w:hAnsi="Arial Nova" w:eastAsia="Arial Nova" w:cs="Arial Nova"/>
          <w:noProof w:val="0"/>
          <w:lang w:val="en-GB"/>
        </w:rPr>
        <w:t>An online learning system is a webspace or portal for educational content and resources that supplies a student with everything they need in one place, such as lectures, resources, the ability to meet and interact with other students, and more. It is also an excellent way for both the student and the teacher to track progress.</w:t>
      </w:r>
    </w:p>
    <w:p w:rsidR="5B1B24AA" w:rsidP="5B1B24AA" w:rsidRDefault="5B1B24AA" w14:paraId="2D36431E" w14:textId="58EFB2B0">
      <w:pPr>
        <w:pStyle w:val="Normal"/>
        <w:rPr>
          <w:rFonts w:ascii="Arial Nova" w:hAnsi="Arial Nova" w:eastAsia="Arial Nova" w:cs="Arial Nova"/>
          <w:noProof w:val="0"/>
          <w:lang w:val="en-GB"/>
        </w:rPr>
      </w:pPr>
      <w:r w:rsidRPr="5B1B24AA" w:rsidR="5B1B24AA">
        <w:rPr>
          <w:rFonts w:ascii="Arial Nova" w:hAnsi="Arial Nova" w:eastAsia="Arial Nova" w:cs="Arial Nova"/>
          <w:noProof w:val="0"/>
          <w:lang w:val="en-GB"/>
        </w:rPr>
        <w:t xml:space="preserve"> </w:t>
      </w:r>
    </w:p>
    <w:p w:rsidR="5B1B24AA" w:rsidP="5B1B24AA" w:rsidRDefault="5B1B24AA" w14:paraId="11EDD702" w14:textId="70AB9C34">
      <w:pPr>
        <w:pStyle w:val="Normal"/>
        <w:rPr>
          <w:rFonts w:ascii="Arial Nova" w:hAnsi="Arial Nova" w:eastAsia="Arial Nova" w:cs="Arial Nova"/>
          <w:noProof w:val="0"/>
          <w:lang w:val="en-GB"/>
        </w:rPr>
      </w:pPr>
      <w:r w:rsidRPr="5B1B24AA" w:rsidR="5B1B24AA">
        <w:rPr>
          <w:rFonts w:ascii="Arial Nova" w:hAnsi="Arial Nova" w:eastAsia="Arial Nova" w:cs="Arial Nova"/>
          <w:noProof w:val="0"/>
          <w:lang w:val="en-GB"/>
        </w:rPr>
        <w:t xml:space="preserve">A successful eLearning platform's goal is to provide a strong learning experience that feels like being in a </w:t>
      </w:r>
      <w:r w:rsidRPr="5B1B24AA" w:rsidR="5B1B24AA">
        <w:rPr>
          <w:rFonts w:ascii="Arial Nova" w:hAnsi="Arial Nova" w:eastAsia="Arial Nova" w:cs="Arial Nova"/>
          <w:noProof w:val="0"/>
          <w:lang w:val="en-GB"/>
        </w:rPr>
        <w:t>classroom, with</w:t>
      </w:r>
      <w:r w:rsidRPr="5B1B24AA" w:rsidR="5B1B24AA">
        <w:rPr>
          <w:rFonts w:ascii="Arial Nova" w:hAnsi="Arial Nova" w:eastAsia="Arial Nova" w:cs="Arial Nova"/>
          <w:noProof w:val="0"/>
          <w:lang w:val="en-GB"/>
        </w:rPr>
        <w:t xml:space="preserve"> </w:t>
      </w:r>
      <w:proofErr w:type="gramStart"/>
      <w:r w:rsidRPr="5B1B24AA" w:rsidR="5B1B24AA">
        <w:rPr>
          <w:rFonts w:ascii="Arial Nova" w:hAnsi="Arial Nova" w:eastAsia="Arial Nova" w:cs="Arial Nova"/>
          <w:noProof w:val="0"/>
          <w:lang w:val="en-GB"/>
        </w:rPr>
        <w:t>all of</w:t>
      </w:r>
      <w:proofErr w:type="gramEnd"/>
      <w:r w:rsidRPr="5B1B24AA" w:rsidR="5B1B24AA">
        <w:rPr>
          <w:rFonts w:ascii="Arial Nova" w:hAnsi="Arial Nova" w:eastAsia="Arial Nova" w:cs="Arial Nova"/>
          <w:noProof w:val="0"/>
          <w:lang w:val="en-GB"/>
        </w:rPr>
        <w:t xml:space="preserve"> the traditional classroom features</w:t>
      </w:r>
    </w:p>
    <w:p w:rsidR="5B1B24AA" w:rsidP="5B1B24AA" w:rsidRDefault="5B1B24AA" w14:paraId="147475C1" w14:textId="37DE1892">
      <w:pPr>
        <w:pStyle w:val="Normal"/>
        <w:rPr>
          <w:rFonts w:ascii="Arial Nova" w:hAnsi="Arial Nova" w:eastAsia="Arial Nova" w:cs="Arial Nova"/>
          <w:noProof w:val="0"/>
          <w:lang w:val="en-GB"/>
        </w:rPr>
      </w:pPr>
      <w:r w:rsidRPr="5B1B24AA" w:rsidR="5B1B24AA">
        <w:rPr>
          <w:rFonts w:ascii="Arial Nova" w:hAnsi="Arial Nova" w:eastAsia="Arial Nova" w:cs="Arial Nova"/>
          <w:noProof w:val="0"/>
          <w:lang w:val="en-GB"/>
        </w:rPr>
        <w:t xml:space="preserve">E-learning can be delivered by CD-ROM, network, network, or </w:t>
      </w:r>
      <w:r w:rsidRPr="5B1B24AA" w:rsidR="5B1B24AA">
        <w:rPr>
          <w:rFonts w:ascii="Arial Nova" w:hAnsi="Arial Nova" w:eastAsia="Arial Nova" w:cs="Arial Nova"/>
          <w:noProof w:val="0"/>
          <w:lang w:val="en-GB"/>
        </w:rPr>
        <w:t>online</w:t>
      </w:r>
      <w:r w:rsidRPr="5B1B24AA" w:rsidR="5B1B24AA">
        <w:rPr>
          <w:rFonts w:ascii="Arial Nova" w:hAnsi="Arial Nova" w:eastAsia="Arial Nova" w:cs="Arial Nova"/>
          <w:noProof w:val="0"/>
          <w:lang w:val="en-GB"/>
        </w:rPr>
        <w:t xml:space="preserve">. Text, video, music, animation, and virtual environments can all be used. It can be </w:t>
      </w:r>
      <w:r w:rsidRPr="5B1B24AA" w:rsidR="5B1B24AA">
        <w:rPr>
          <w:rFonts w:ascii="Arial Nova" w:hAnsi="Arial Nova" w:eastAsia="Arial Nova" w:cs="Arial Nova"/>
          <w:noProof w:val="0"/>
          <w:lang w:val="en-GB"/>
        </w:rPr>
        <w:t>a highly rich</w:t>
      </w:r>
      <w:r w:rsidRPr="5B1B24AA" w:rsidR="5B1B24AA">
        <w:rPr>
          <w:rFonts w:ascii="Arial Nova" w:hAnsi="Arial Nova" w:eastAsia="Arial Nova" w:cs="Arial Nova"/>
          <w:noProof w:val="0"/>
          <w:lang w:val="en-GB"/>
        </w:rPr>
        <w:t xml:space="preserve"> learning experience, even beyond the level of training </w:t>
      </w:r>
      <w:r w:rsidRPr="5B1B24AA" w:rsidR="5B1B24AA">
        <w:rPr>
          <w:rFonts w:ascii="Arial Nova" w:hAnsi="Arial Nova" w:eastAsia="Arial Nova" w:cs="Arial Nova"/>
          <w:noProof w:val="0"/>
          <w:lang w:val="en-GB"/>
        </w:rPr>
        <w:t>you'd</w:t>
      </w:r>
      <w:r w:rsidRPr="5B1B24AA" w:rsidR="5B1B24AA">
        <w:rPr>
          <w:rFonts w:ascii="Arial Nova" w:hAnsi="Arial Nova" w:eastAsia="Arial Nova" w:cs="Arial Nova"/>
          <w:noProof w:val="0"/>
          <w:lang w:val="en-GB"/>
        </w:rPr>
        <w:t xml:space="preserve"> get in a crowded classroom. </w:t>
      </w:r>
      <w:r w:rsidRPr="5B1B24AA" w:rsidR="5B1B24AA">
        <w:rPr>
          <w:rFonts w:ascii="Arial Nova" w:hAnsi="Arial Nova" w:eastAsia="Arial Nova" w:cs="Arial Nova"/>
          <w:noProof w:val="0"/>
          <w:lang w:val="en-GB"/>
        </w:rPr>
        <w:t>It's</w:t>
      </w:r>
      <w:r w:rsidRPr="5B1B24AA" w:rsidR="5B1B24AA">
        <w:rPr>
          <w:rFonts w:ascii="Arial Nova" w:hAnsi="Arial Nova" w:eastAsia="Arial Nova" w:cs="Arial Nova"/>
          <w:noProof w:val="0"/>
          <w:lang w:val="en-GB"/>
        </w:rPr>
        <w:t xml:space="preserve"> an interactive, self-paced course.</w:t>
      </w:r>
    </w:p>
    <w:p w:rsidR="5B1B24AA" w:rsidP="5B1B24AA" w:rsidRDefault="5B1B24AA" w14:paraId="6682B5C7" w14:textId="4029D80A">
      <w:pPr>
        <w:pStyle w:val="Normal"/>
        <w:rPr>
          <w:rFonts w:ascii="Arial Nova" w:hAnsi="Arial Nova" w:eastAsia="Arial Nova" w:cs="Arial Nova"/>
          <w:noProof w:val="0"/>
          <w:lang w:val="en-GB"/>
        </w:rPr>
      </w:pPr>
    </w:p>
    <w:p w:rsidR="5B1B24AA" w:rsidP="5B1B24AA" w:rsidRDefault="5B1B24AA" w14:paraId="1165909E" w14:textId="7F95B4B5">
      <w:pPr>
        <w:pStyle w:val="Normal"/>
        <w:rPr>
          <w:rFonts w:ascii="Arial Nova" w:hAnsi="Arial Nova" w:eastAsia="Arial Nova" w:cs="Arial Nova"/>
          <w:noProof w:val="0"/>
          <w:sz w:val="28"/>
          <w:szCs w:val="28"/>
          <w:lang w:val="en-GB"/>
        </w:rPr>
      </w:pPr>
      <w:r w:rsidRPr="5B1B24AA" w:rsidR="5B1B24AA">
        <w:rPr>
          <w:rFonts w:ascii="Arial Nova" w:hAnsi="Arial Nova" w:eastAsia="Arial Nova" w:cs="Arial Nova"/>
          <w:noProof w:val="0"/>
          <w:sz w:val="28"/>
          <w:szCs w:val="28"/>
          <w:lang w:val="en-GB"/>
        </w:rPr>
        <w:t>UWTSD</w:t>
      </w:r>
    </w:p>
    <w:p w:rsidR="5B1B24AA" w:rsidP="5B1B24AA" w:rsidRDefault="5B1B24AA" w14:paraId="1A42C4E4" w14:textId="0EEBB126">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 The University of Wales Trinity Saint David (UWTSD) was set up on 18 November 2010 by the partnership of the University of Wales Lampeter and Trinity University College Carmarthen under Lampeter's Royal Charter of 1828.</w:t>
      </w:r>
    </w:p>
    <w:p w:rsidR="5B1B24AA" w:rsidP="5B1B24AA" w:rsidRDefault="5B1B24AA" w14:paraId="112D8486" w14:textId="707E9213">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This university is driving structural and strategic change in industries, businesses, and enterprises. The University has a distinct national profile, serving Wales while also highlighting its distinctiveness on the national and international stages.</w:t>
      </w:r>
    </w:p>
    <w:p w:rsidR="5B1B24AA" w:rsidP="5B1B24AA" w:rsidRDefault="5B1B24AA" w14:paraId="4A18D567" w14:textId="466BA526">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 </w:t>
      </w:r>
    </w:p>
    <w:p w:rsidR="5B1B24AA" w:rsidP="5B1B24AA" w:rsidRDefault="5B1B24AA" w14:paraId="3598566D" w14:textId="76DAAD25">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University mission revolves around the learner experience. In our planning, we have prioritised sustainability. As a result of our award-winning Institute of Sustainable Practice, Innovation, Research, and Enterprise, we have integrated sustainable development into our learning, teaching, curricula, campus, community, and culture (INSPIRE). Our mission is to inspire people and cultivate reflective graduates and practitioners who can make a difference in society. The London Campus is operational since March 2012, and it is</w:t>
      </w:r>
      <w:r w:rsidRPr="5B1B24AA" w:rsidR="5B1B24AA">
        <w:rPr>
          <w:rFonts w:ascii="Arial Nova" w:hAnsi="Arial Nova" w:eastAsia="Arial Nova" w:cs="Arial Nova"/>
          <w:noProof w:val="0"/>
          <w:sz w:val="24"/>
          <w:szCs w:val="24"/>
          <w:lang w:val="en-GB"/>
        </w:rPr>
        <w:t xml:space="preserve"> a learning place for all aver the world students</w:t>
      </w:r>
    </w:p>
    <w:p w:rsidR="5B1B24AA" w:rsidP="5B1B24AA" w:rsidRDefault="5B1B24AA" w14:paraId="5C4EA4DF" w14:textId="4AF851A4">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As UWTSD</w:t>
      </w:r>
      <w:r w:rsidRPr="5B1B24AA" w:rsidR="5B1B24AA">
        <w:rPr>
          <w:rFonts w:ascii="Arial Nova" w:hAnsi="Arial Nova" w:eastAsia="Arial Nova" w:cs="Arial Nova"/>
          <w:noProof w:val="0"/>
          <w:sz w:val="24"/>
          <w:szCs w:val="24"/>
          <w:lang w:val="en-GB"/>
        </w:rPr>
        <w:t xml:space="preserve"> </w:t>
      </w:r>
      <w:r w:rsidRPr="5B1B24AA" w:rsidR="5B1B24AA">
        <w:rPr>
          <w:rFonts w:ascii="Arial Nova" w:hAnsi="Arial Nova" w:eastAsia="Arial Nova" w:cs="Arial Nova"/>
          <w:noProof w:val="0"/>
          <w:sz w:val="24"/>
          <w:szCs w:val="24"/>
          <w:lang w:val="en-GB"/>
        </w:rPr>
        <w:t>had transited</w:t>
      </w:r>
      <w:r w:rsidRPr="5B1B24AA" w:rsidR="5B1B24AA">
        <w:rPr>
          <w:rFonts w:ascii="Arial Nova" w:hAnsi="Arial Nova" w:eastAsia="Arial Nova" w:cs="Arial Nova"/>
          <w:noProof w:val="0"/>
          <w:sz w:val="24"/>
          <w:szCs w:val="24"/>
          <w:lang w:val="en-GB"/>
        </w:rPr>
        <w:t xml:space="preserve"> to entirely online instruction, you may discover that you </w:t>
      </w:r>
      <w:r w:rsidRPr="5B1B24AA" w:rsidR="5B1B24AA">
        <w:rPr>
          <w:rFonts w:ascii="Arial Nova" w:hAnsi="Arial Nova" w:eastAsia="Arial Nova" w:cs="Arial Nova"/>
          <w:noProof w:val="0"/>
          <w:sz w:val="24"/>
          <w:szCs w:val="24"/>
          <w:lang w:val="en-GB"/>
        </w:rPr>
        <w:t>require</w:t>
      </w:r>
      <w:r w:rsidRPr="5B1B24AA" w:rsidR="5B1B24AA">
        <w:rPr>
          <w:rFonts w:ascii="Arial Nova" w:hAnsi="Arial Nova" w:eastAsia="Arial Nova" w:cs="Arial Nova"/>
          <w:noProof w:val="0"/>
          <w:sz w:val="24"/>
          <w:szCs w:val="24"/>
          <w:lang w:val="en-GB"/>
        </w:rPr>
        <w:t xml:space="preserve"> more online tools and resources than previously. The university choose to us as their online virtual learning platform Moodle</w:t>
      </w:r>
    </w:p>
    <w:p w:rsidR="5B1B24AA" w:rsidP="5B1B24AA" w:rsidRDefault="5B1B24AA" w14:paraId="7E8D7DD6" w14:textId="572D948F">
      <w:pPr>
        <w:pStyle w:val="Normal"/>
        <w:rPr>
          <w:rFonts w:ascii="Arial Nova" w:hAnsi="Arial Nova" w:eastAsia="Arial Nova" w:cs="Arial Nova"/>
          <w:noProof w:val="0"/>
          <w:sz w:val="28"/>
          <w:szCs w:val="28"/>
          <w:lang w:val="en-GB"/>
        </w:rPr>
      </w:pPr>
      <w:r w:rsidRPr="5B1B24AA" w:rsidR="5B1B24AA">
        <w:rPr>
          <w:rFonts w:ascii="Arial Nova" w:hAnsi="Arial Nova" w:eastAsia="Arial Nova" w:cs="Arial Nova"/>
          <w:noProof w:val="0"/>
          <w:sz w:val="28"/>
          <w:szCs w:val="28"/>
          <w:lang w:val="en-GB"/>
        </w:rPr>
        <w:t>Moodle</w:t>
      </w:r>
    </w:p>
    <w:p w:rsidR="5B1B24AA" w:rsidP="5B1B24AA" w:rsidRDefault="5B1B24AA" w14:paraId="2E86C758" w14:textId="3FBBE479">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Moodle is a learning platform that allows educational leaders, supervisors, and students to create personalised learning environments using a single, powerful, secure, and integrated system. You can install the software on your own web server or request </w:t>
      </w:r>
      <w:r w:rsidRPr="5B1B24AA" w:rsidR="5B1B24AA">
        <w:rPr>
          <w:rFonts w:ascii="Arial Nova" w:hAnsi="Arial Nova" w:eastAsia="Arial Nova" w:cs="Arial Nova"/>
          <w:noProof w:val="0"/>
          <w:sz w:val="24"/>
          <w:szCs w:val="24"/>
          <w:lang w:val="en-GB"/>
        </w:rPr>
        <w:t>assistance</w:t>
      </w:r>
      <w:r w:rsidRPr="5B1B24AA" w:rsidR="5B1B24AA">
        <w:rPr>
          <w:rFonts w:ascii="Arial Nova" w:hAnsi="Arial Nova" w:eastAsia="Arial Nova" w:cs="Arial Nova"/>
          <w:noProof w:val="0"/>
          <w:sz w:val="24"/>
          <w:szCs w:val="24"/>
          <w:lang w:val="en-GB"/>
        </w:rPr>
        <w:t xml:space="preserve"> from one of our competent Moodle Partners.</w:t>
      </w:r>
    </w:p>
    <w:p w:rsidR="5B1B24AA" w:rsidP="5B1B24AA" w:rsidRDefault="5B1B24AA" w14:paraId="2480CA42" w14:textId="29CF5EB3">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Moodle is created by the Moodle project, which is led and coordinated by Moodle HQ and is financially supported by a global network of over 80 Moodle Partner service companies.</w:t>
      </w:r>
    </w:p>
    <w:p w:rsidR="5B1B24AA" w:rsidP="5B1B24AA" w:rsidRDefault="5B1B24AA" w14:paraId="3FCED85F" w14:textId="73D78F56">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Moodle's simple interface, drag-and-drop features, well-documented resources, and ongoing usability improvements make it easy to learn and use.</w:t>
      </w:r>
    </w:p>
    <w:p w:rsidR="5B1B24AA" w:rsidP="5B1B24AA" w:rsidRDefault="5B1B24AA" w14:paraId="1C0AF57B" w14:textId="378A0293">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Moodle's multilingual capabilities ensure that there are no linguistic barriers to online learning, ensuring that it is not a problem for its users. The Moodle community has begun translating Moodle into more than 120 languages, allowing users to easily localise their Moodle site. </w:t>
      </w:r>
      <w:r w:rsidRPr="5B1B24AA" w:rsidR="5B1B24AA">
        <w:rPr>
          <w:rFonts w:ascii="Arial Nova" w:hAnsi="Arial Nova" w:eastAsia="Arial Nova" w:cs="Arial Nova"/>
          <w:noProof w:val="0"/>
          <w:sz w:val="24"/>
          <w:szCs w:val="24"/>
          <w:lang w:val="en-GB"/>
        </w:rPr>
        <w:t>their Moodle site, as well as making resources, support, and community discussions available in multiple languages. Open extensive Moodle documentation and user forums in multiple languages, as well as free content and courses shared by Moodle users all over the world, and hundreds of plugins contributed by a large global community</w:t>
      </w:r>
    </w:p>
    <w:p w:rsidR="5B1B24AA" w:rsidP="5B1B24AA" w:rsidRDefault="5B1B24AA" w14:paraId="4DDEF773" w14:textId="240BED0F">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Moodle can be accessed from anywhere in the world. Content on the Moodle platform is easily accessible and consistent across different web browsers and devices, thanks to a default mobile-compatible interface and cross-browser compatibility.</w:t>
      </w:r>
    </w:p>
    <w:p w:rsidR="5B1B24AA" w:rsidP="5B1B24AA" w:rsidRDefault="5B1B24AA" w14:paraId="72382621" w14:textId="05E42DAD">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Since the course started, I </w:t>
      </w:r>
      <w:proofErr w:type="gramStart"/>
      <w:r w:rsidRPr="5B1B24AA" w:rsidR="5B1B24AA">
        <w:rPr>
          <w:rFonts w:ascii="Arial Nova" w:hAnsi="Arial Nova" w:eastAsia="Arial Nova" w:cs="Arial Nova"/>
          <w:noProof w:val="0"/>
          <w:sz w:val="24"/>
          <w:szCs w:val="24"/>
          <w:lang w:val="en-GB"/>
        </w:rPr>
        <w:t>was aware of the fact that</w:t>
      </w:r>
      <w:proofErr w:type="gramEnd"/>
      <w:r w:rsidRPr="5B1B24AA" w:rsidR="5B1B24AA">
        <w:rPr>
          <w:rFonts w:ascii="Arial Nova" w:hAnsi="Arial Nova" w:eastAsia="Arial Nova" w:cs="Arial Nova"/>
          <w:noProof w:val="0"/>
          <w:sz w:val="24"/>
          <w:szCs w:val="24"/>
          <w:lang w:val="en-GB"/>
        </w:rPr>
        <w:t xml:space="preserve"> I will need to complete my first term by taking two assessments. The first one was a presentation and the second part this research report about impacts of Moodle around London campus students. My teacher requirements related to this task were to create a questionnaire first in Word like a draft, and after that to transfer it into Microsoft extension Forms for sending the survey to the students of London campus for collecting feedback.</w:t>
      </w:r>
    </w:p>
    <w:p w:rsidR="5B1B24AA" w:rsidP="5B1B24AA" w:rsidRDefault="5B1B24AA" w14:paraId="002A7A87" w14:textId="062F2C5A">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I started my draft by writing my questions in World. I wrote six questions </w:t>
      </w:r>
      <w:r w:rsidRPr="5B1B24AA" w:rsidR="5B1B24AA">
        <w:rPr>
          <w:rFonts w:ascii="Arial Nova" w:hAnsi="Arial Nova" w:eastAsia="Arial Nova" w:cs="Arial Nova"/>
          <w:noProof w:val="0"/>
          <w:sz w:val="24"/>
          <w:szCs w:val="24"/>
          <w:lang w:val="en-GB"/>
        </w:rPr>
        <w:t>that I think there</w:t>
      </w:r>
      <w:r w:rsidRPr="5B1B24AA" w:rsidR="5B1B24AA">
        <w:rPr>
          <w:rFonts w:ascii="Arial Nova" w:hAnsi="Arial Nova" w:eastAsia="Arial Nova" w:cs="Arial Nova"/>
          <w:noProof w:val="0"/>
          <w:sz w:val="24"/>
          <w:szCs w:val="24"/>
          <w:lang w:val="en-GB"/>
        </w:rPr>
        <w:t xml:space="preserve"> are the most important ones to find out what I am looking for.</w:t>
      </w:r>
    </w:p>
    <w:p w:rsidR="5B1B24AA" w:rsidP="5B1B24AA" w:rsidRDefault="5B1B24AA" w14:paraId="538968DF" w14:textId="4B890E1D">
      <w:pPr>
        <w:pStyle w:val="Normal"/>
        <w:rPr>
          <w:rFonts w:ascii="Arial Nova" w:hAnsi="Arial Nova" w:eastAsia="Arial Nova" w:cs="Arial Nova"/>
          <w:sz w:val="24"/>
          <w:szCs w:val="24"/>
        </w:rPr>
      </w:pPr>
      <w:r w:rsidR="5B1B24AA">
        <w:drawing>
          <wp:inline wp14:editId="15922969" wp14:anchorId="0E85495E">
            <wp:extent cx="3686236" cy="2162209"/>
            <wp:effectExtent l="0" t="0" r="0" b="0"/>
            <wp:docPr id="54690439" name="" title=""/>
            <wp:cNvGraphicFramePr>
              <a:graphicFrameLocks noChangeAspect="1"/>
            </wp:cNvGraphicFramePr>
            <a:graphic>
              <a:graphicData uri="http://schemas.openxmlformats.org/drawingml/2006/picture">
                <pic:pic>
                  <pic:nvPicPr>
                    <pic:cNvPr id="0" name=""/>
                    <pic:cNvPicPr/>
                  </pic:nvPicPr>
                  <pic:blipFill>
                    <a:blip r:embed="R5c27c18403964d66">
                      <a:extLst>
                        <a:ext xmlns:a="http://schemas.openxmlformats.org/drawingml/2006/main" uri="{28A0092B-C50C-407E-A947-70E740481C1C}">
                          <a14:useLocalDpi val="0"/>
                        </a:ext>
                      </a:extLst>
                    </a:blip>
                    <a:srcRect l="18541" t="24814" r="21666" b="8518"/>
                    <a:stretch>
                      <a:fillRect/>
                    </a:stretch>
                  </pic:blipFill>
                  <pic:spPr>
                    <a:xfrm>
                      <a:off x="0" y="0"/>
                      <a:ext cx="3686236" cy="2162209"/>
                    </a:xfrm>
                    <a:prstGeom prst="rect">
                      <a:avLst/>
                    </a:prstGeom>
                  </pic:spPr>
                </pic:pic>
              </a:graphicData>
            </a:graphic>
          </wp:inline>
        </w:drawing>
      </w:r>
    </w:p>
    <w:p w:rsidR="5B1B24AA" w:rsidP="5B1B24AA" w:rsidRDefault="5B1B24AA" w14:paraId="5186E872" w14:textId="3B554481">
      <w:pPr>
        <w:pStyle w:val="Normal"/>
        <w:rPr>
          <w:rFonts w:ascii="Arial Nova" w:hAnsi="Arial Nova" w:eastAsia="Arial Nova" w:cs="Arial Nova"/>
          <w:sz w:val="24"/>
          <w:szCs w:val="24"/>
        </w:rPr>
      </w:pPr>
      <w:r w:rsidRPr="5B1B24AA" w:rsidR="5B1B24AA">
        <w:rPr>
          <w:rFonts w:ascii="Arial Nova" w:hAnsi="Arial Nova" w:eastAsia="Arial Nova" w:cs="Arial Nova"/>
          <w:sz w:val="24"/>
          <w:szCs w:val="24"/>
        </w:rPr>
        <w:t>Later-on, I moved the questions from my World draft into Microsoft Forms</w:t>
      </w:r>
    </w:p>
    <w:p w:rsidR="5B1B24AA" w:rsidP="5B1B24AA" w:rsidRDefault="5B1B24AA" w14:paraId="0163A185" w14:textId="25077CBF">
      <w:pPr>
        <w:pStyle w:val="Normal"/>
        <w:rPr>
          <w:rFonts w:ascii="Arial Nova" w:hAnsi="Arial Nova" w:eastAsia="Arial Nova" w:cs="Arial Nova"/>
          <w:sz w:val="24"/>
          <w:szCs w:val="24"/>
        </w:rPr>
      </w:pPr>
      <w:r w:rsidR="5B1B24AA">
        <w:drawing>
          <wp:inline wp14:editId="793E1CEF" wp14:anchorId="3F921271">
            <wp:extent cx="4238656" cy="2124101"/>
            <wp:effectExtent l="0" t="0" r="0" b="0"/>
            <wp:docPr id="771928567" name="" title=""/>
            <wp:cNvGraphicFramePr>
              <a:graphicFrameLocks noChangeAspect="1"/>
            </wp:cNvGraphicFramePr>
            <a:graphic>
              <a:graphicData uri="http://schemas.openxmlformats.org/drawingml/2006/picture">
                <pic:pic>
                  <pic:nvPicPr>
                    <pic:cNvPr id="0" name=""/>
                    <pic:cNvPicPr/>
                  </pic:nvPicPr>
                  <pic:blipFill>
                    <a:blip r:embed="Re328e8e9401149cd">
                      <a:extLst>
                        <a:ext xmlns:a="http://schemas.openxmlformats.org/drawingml/2006/main" uri="{28A0092B-C50C-407E-A947-70E740481C1C}">
                          <a14:useLocalDpi val="0"/>
                        </a:ext>
                      </a:extLst>
                    </a:blip>
                    <a:srcRect l="18541" t="31111" r="18750" b="8888"/>
                    <a:stretch>
                      <a:fillRect/>
                    </a:stretch>
                  </pic:blipFill>
                  <pic:spPr>
                    <a:xfrm>
                      <a:off x="0" y="0"/>
                      <a:ext cx="4238656" cy="2124101"/>
                    </a:xfrm>
                    <a:prstGeom prst="rect">
                      <a:avLst/>
                    </a:prstGeom>
                  </pic:spPr>
                </pic:pic>
              </a:graphicData>
            </a:graphic>
          </wp:inline>
        </w:drawing>
      </w:r>
    </w:p>
    <w:p w:rsidR="5B1B24AA" w:rsidP="5B1B24AA" w:rsidRDefault="5B1B24AA" w14:paraId="06A27FDE" w14:textId="0583505E">
      <w:pPr>
        <w:pStyle w:val="Normal"/>
        <w:rPr>
          <w:rFonts w:ascii="Arial Nova" w:hAnsi="Arial Nova" w:eastAsia="Arial Nova" w:cs="Arial Nova"/>
          <w:sz w:val="24"/>
          <w:szCs w:val="24"/>
        </w:rPr>
      </w:pPr>
      <w:r w:rsidR="5B1B24AA">
        <w:drawing>
          <wp:inline wp14:editId="37144833" wp14:anchorId="608D23B8">
            <wp:extent cx="4210065" cy="1762146"/>
            <wp:effectExtent l="0" t="0" r="0" b="0"/>
            <wp:docPr id="852897629" name="" title=""/>
            <wp:cNvGraphicFramePr>
              <a:graphicFrameLocks noChangeAspect="1"/>
            </wp:cNvGraphicFramePr>
            <a:graphic>
              <a:graphicData uri="http://schemas.openxmlformats.org/drawingml/2006/picture">
                <pic:pic>
                  <pic:nvPicPr>
                    <pic:cNvPr id="0" name=""/>
                    <pic:cNvPicPr/>
                  </pic:nvPicPr>
                  <pic:blipFill>
                    <a:blip r:embed="R0fdc546e4205472a">
                      <a:extLst>
                        <a:ext xmlns:a="http://schemas.openxmlformats.org/drawingml/2006/main" uri="{28A0092B-C50C-407E-A947-70E740481C1C}">
                          <a14:useLocalDpi val="0"/>
                        </a:ext>
                      </a:extLst>
                    </a:blip>
                    <a:srcRect l="18333" t="42222" r="21250" b="12592"/>
                    <a:stretch>
                      <a:fillRect/>
                    </a:stretch>
                  </pic:blipFill>
                  <pic:spPr>
                    <a:xfrm>
                      <a:off x="0" y="0"/>
                      <a:ext cx="4210065" cy="1762146"/>
                    </a:xfrm>
                    <a:prstGeom prst="rect">
                      <a:avLst/>
                    </a:prstGeom>
                  </pic:spPr>
                </pic:pic>
              </a:graphicData>
            </a:graphic>
          </wp:inline>
        </w:drawing>
      </w:r>
    </w:p>
    <w:p w:rsidR="5B1B24AA" w:rsidP="5B1B24AA" w:rsidRDefault="5B1B24AA" w14:paraId="4B5B805A" w14:textId="3B612B75">
      <w:pPr>
        <w:pStyle w:val="Normal"/>
        <w:rPr>
          <w:rFonts w:ascii="Arial Nova" w:hAnsi="Arial Nova" w:eastAsia="Arial Nova" w:cs="Arial Nova"/>
          <w:sz w:val="24"/>
          <w:szCs w:val="24"/>
        </w:rPr>
      </w:pPr>
      <w:r w:rsidR="5B1B24AA">
        <w:drawing>
          <wp:inline wp14:editId="08AB3817" wp14:anchorId="555D5D0B">
            <wp:extent cx="4171996" cy="2314613"/>
            <wp:effectExtent l="0" t="0" r="0" b="0"/>
            <wp:docPr id="773086899" name="" title=""/>
            <wp:cNvGraphicFramePr>
              <a:graphicFrameLocks noChangeAspect="1"/>
            </wp:cNvGraphicFramePr>
            <a:graphic>
              <a:graphicData uri="http://schemas.openxmlformats.org/drawingml/2006/picture">
                <pic:pic>
                  <pic:nvPicPr>
                    <pic:cNvPr id="0" name=""/>
                    <pic:cNvPicPr/>
                  </pic:nvPicPr>
                  <pic:blipFill>
                    <a:blip r:embed="R17959f6a0a3a46e1">
                      <a:extLst>
                        <a:ext xmlns:a="http://schemas.openxmlformats.org/drawingml/2006/main" uri="{28A0092B-C50C-407E-A947-70E740481C1C}">
                          <a14:useLocalDpi val="0"/>
                        </a:ext>
                      </a:extLst>
                    </a:blip>
                    <a:srcRect l="18541" t="32592" r="18958" b="8888"/>
                    <a:stretch>
                      <a:fillRect/>
                    </a:stretch>
                  </pic:blipFill>
                  <pic:spPr>
                    <a:xfrm>
                      <a:off x="0" y="0"/>
                      <a:ext cx="4171996" cy="2314613"/>
                    </a:xfrm>
                    <a:prstGeom prst="rect">
                      <a:avLst/>
                    </a:prstGeom>
                  </pic:spPr>
                </pic:pic>
              </a:graphicData>
            </a:graphic>
          </wp:inline>
        </w:drawing>
      </w:r>
    </w:p>
    <w:p w:rsidR="5B1B24AA" w:rsidP="5B1B24AA" w:rsidRDefault="5B1B24AA" w14:paraId="1EFE1F4A" w14:textId="613B78C9">
      <w:pPr>
        <w:pStyle w:val="Normal"/>
        <w:rPr>
          <w:rFonts w:ascii="Arial Nova" w:hAnsi="Arial Nova" w:eastAsia="Arial Nova" w:cs="Arial Nova"/>
          <w:sz w:val="24"/>
          <w:szCs w:val="24"/>
        </w:rPr>
      </w:pPr>
      <w:r w:rsidR="5B1B24AA">
        <w:drawing>
          <wp:inline wp14:editId="3B2FF56D" wp14:anchorId="4B7EA808">
            <wp:extent cx="4295806" cy="1685958"/>
            <wp:effectExtent l="0" t="0" r="0" b="0"/>
            <wp:docPr id="1322588926" name="" title=""/>
            <wp:cNvGraphicFramePr>
              <a:graphicFrameLocks noChangeAspect="1"/>
            </wp:cNvGraphicFramePr>
            <a:graphic>
              <a:graphicData uri="http://schemas.openxmlformats.org/drawingml/2006/picture">
                <pic:pic>
                  <pic:nvPicPr>
                    <pic:cNvPr id="0" name=""/>
                    <pic:cNvPicPr/>
                  </pic:nvPicPr>
                  <pic:blipFill>
                    <a:blip r:embed="R3da7b7f9a2c74710">
                      <a:extLst>
                        <a:ext xmlns:a="http://schemas.openxmlformats.org/drawingml/2006/main" uri="{28A0092B-C50C-407E-A947-70E740481C1C}">
                          <a14:useLocalDpi val="0"/>
                        </a:ext>
                      </a:extLst>
                    </a:blip>
                    <a:srcRect l="18541" t="36666" r="19375" b="19629"/>
                    <a:stretch>
                      <a:fillRect/>
                    </a:stretch>
                  </pic:blipFill>
                  <pic:spPr>
                    <a:xfrm>
                      <a:off x="0" y="0"/>
                      <a:ext cx="4295806" cy="1685958"/>
                    </a:xfrm>
                    <a:prstGeom prst="rect">
                      <a:avLst/>
                    </a:prstGeom>
                  </pic:spPr>
                </pic:pic>
              </a:graphicData>
            </a:graphic>
          </wp:inline>
        </w:drawing>
      </w:r>
    </w:p>
    <w:p w:rsidR="5B1B24AA" w:rsidP="5B1B24AA" w:rsidRDefault="5B1B24AA" w14:paraId="5EC31387" w14:textId="4E19E3F5">
      <w:pPr>
        <w:pStyle w:val="Normal"/>
        <w:rPr>
          <w:rFonts w:ascii="Arial Nova" w:hAnsi="Arial Nova" w:eastAsia="Arial Nova" w:cs="Arial Nova"/>
          <w:sz w:val="24"/>
          <w:szCs w:val="24"/>
        </w:rPr>
      </w:pPr>
    </w:p>
    <w:p w:rsidR="5B1B24AA" w:rsidP="5B1B24AA" w:rsidRDefault="5B1B24AA" w14:paraId="3A4EA3B9" w14:textId="7500C095">
      <w:pPr>
        <w:pStyle w:val="Normal"/>
        <w:rPr>
          <w:rFonts w:ascii="Arial Nova" w:hAnsi="Arial Nova" w:eastAsia="Arial Nova" w:cs="Arial Nova"/>
          <w:sz w:val="24"/>
          <w:szCs w:val="24"/>
        </w:rPr>
      </w:pPr>
      <w:r w:rsidRPr="5B1B24AA" w:rsidR="5B1B24AA">
        <w:rPr>
          <w:rFonts w:ascii="Arial Nova" w:hAnsi="Arial Nova" w:eastAsia="Arial Nova" w:cs="Arial Nova"/>
          <w:sz w:val="24"/>
          <w:szCs w:val="24"/>
        </w:rPr>
        <w:t>Once I did my questionnaire in Forms, I have been waiting for replays.</w:t>
      </w:r>
    </w:p>
    <w:p w:rsidR="5B1B24AA" w:rsidP="5B1B24AA" w:rsidRDefault="5B1B24AA" w14:paraId="43E767ED" w14:textId="401B362D">
      <w:pPr>
        <w:pStyle w:val="Normal"/>
        <w:rPr>
          <w:rFonts w:ascii="Arial Nova" w:hAnsi="Arial Nova" w:eastAsia="Arial Nova" w:cs="Arial Nova"/>
          <w:sz w:val="24"/>
          <w:szCs w:val="24"/>
        </w:rPr>
      </w:pPr>
      <w:r w:rsidRPr="5B1B24AA" w:rsidR="5B1B24AA">
        <w:rPr>
          <w:rFonts w:ascii="Arial Nova" w:hAnsi="Arial Nova" w:eastAsia="Arial Nova" w:cs="Arial Nova"/>
          <w:sz w:val="24"/>
          <w:szCs w:val="24"/>
        </w:rPr>
        <w:t xml:space="preserve">This type of method research is framed as Primary research method, as my teacher </w:t>
      </w:r>
      <w:r w:rsidRPr="5B1B24AA" w:rsidR="5B1B24AA">
        <w:rPr>
          <w:rFonts w:ascii="Arial Nova" w:hAnsi="Arial Nova" w:eastAsia="Arial Nova" w:cs="Arial Nova"/>
          <w:sz w:val="24"/>
          <w:szCs w:val="24"/>
        </w:rPr>
        <w:t>advised</w:t>
      </w:r>
      <w:r w:rsidRPr="5B1B24AA" w:rsidR="5B1B24AA">
        <w:rPr>
          <w:rFonts w:ascii="Arial Nova" w:hAnsi="Arial Nova" w:eastAsia="Arial Nova" w:cs="Arial Nova"/>
          <w:sz w:val="24"/>
          <w:szCs w:val="24"/>
        </w:rPr>
        <w:t xml:space="preserve"> I need to use primary and secondary research in my report to full fill my task.</w:t>
      </w:r>
    </w:p>
    <w:p w:rsidR="5B1B24AA" w:rsidP="5B1B24AA" w:rsidRDefault="5B1B24AA" w14:paraId="6CEA9BFF" w14:textId="59F0E60B">
      <w:pPr>
        <w:pStyle w:val="Normal"/>
        <w:rPr>
          <w:rFonts w:ascii="Arial Nova" w:hAnsi="Arial Nova" w:eastAsia="Arial Nova" w:cs="Arial Nova"/>
          <w:sz w:val="28"/>
          <w:szCs w:val="28"/>
        </w:rPr>
      </w:pPr>
      <w:r w:rsidRPr="5B1B24AA" w:rsidR="5B1B24AA">
        <w:rPr>
          <w:rFonts w:ascii="Arial Nova" w:hAnsi="Arial Nova" w:eastAsia="Arial Nova" w:cs="Arial Nova"/>
          <w:sz w:val="28"/>
          <w:szCs w:val="28"/>
        </w:rPr>
        <w:t>Primary research</w:t>
      </w:r>
    </w:p>
    <w:p w:rsidR="5B1B24AA" w:rsidP="5B1B24AA" w:rsidRDefault="5B1B24AA" w14:paraId="67F39DAE" w14:textId="40A40E94">
      <w:pPr>
        <w:pStyle w:val="Normal"/>
        <w:rPr>
          <w:rFonts w:ascii="Arial Nova" w:hAnsi="Arial Nova" w:eastAsia="Arial Nova" w:cs="Arial Nova"/>
          <w:sz w:val="24"/>
          <w:szCs w:val="24"/>
        </w:rPr>
      </w:pPr>
      <w:r w:rsidRPr="5B1B24AA" w:rsidR="5B1B24AA">
        <w:rPr>
          <w:rFonts w:ascii="Arial Nova" w:hAnsi="Arial Nova" w:eastAsia="Arial Nova" w:cs="Arial Nova"/>
          <w:sz w:val="24"/>
          <w:szCs w:val="24"/>
        </w:rPr>
        <w:t xml:space="preserve"> Primary research is information collected experienced </w:t>
      </w:r>
      <w:r w:rsidRPr="5B1B24AA" w:rsidR="5B1B24AA">
        <w:rPr>
          <w:rFonts w:ascii="Arial Nova" w:hAnsi="Arial Nova" w:eastAsia="Arial Nova" w:cs="Arial Nova"/>
          <w:sz w:val="24"/>
          <w:szCs w:val="24"/>
        </w:rPr>
        <w:t>first-hand</w:t>
      </w:r>
      <w:r w:rsidRPr="5B1B24AA" w:rsidR="5B1B24AA">
        <w:rPr>
          <w:rFonts w:ascii="Arial Nova" w:hAnsi="Arial Nova" w:eastAsia="Arial Nova" w:cs="Arial Nova"/>
          <w:sz w:val="24"/>
          <w:szCs w:val="24"/>
        </w:rPr>
        <w:t>. This means that the researcher conducts the research themselves or hires someone else to collect the data on their behalf. Rather than relying on pre-existing data samples, primary research entails going straight to the source.</w:t>
      </w:r>
    </w:p>
    <w:p w:rsidR="5B1B24AA" w:rsidP="5B1B24AA" w:rsidRDefault="5B1B24AA" w14:paraId="539487DF" w14:textId="047B282A">
      <w:pPr>
        <w:pStyle w:val="Normal"/>
        <w:rPr>
          <w:rFonts w:ascii="Arial Nova" w:hAnsi="Arial Nova" w:eastAsia="Arial Nova" w:cs="Arial Nova"/>
          <w:sz w:val="24"/>
          <w:szCs w:val="24"/>
        </w:rPr>
      </w:pPr>
      <w:r w:rsidRPr="5B1B24AA" w:rsidR="5B1B24AA">
        <w:rPr>
          <w:rFonts w:ascii="Arial Nova" w:hAnsi="Arial Nova" w:eastAsia="Arial Nova" w:cs="Arial Nova"/>
          <w:sz w:val="24"/>
          <w:szCs w:val="24"/>
        </w:rPr>
        <w:t xml:space="preserve">This type of research is especially useful when the data collected must be </w:t>
      </w:r>
      <w:r w:rsidRPr="5B1B24AA" w:rsidR="5B1B24AA">
        <w:rPr>
          <w:rFonts w:ascii="Arial Nova" w:hAnsi="Arial Nova" w:eastAsia="Arial Nova" w:cs="Arial Nova"/>
          <w:sz w:val="24"/>
          <w:szCs w:val="24"/>
        </w:rPr>
        <w:t>context specific</w:t>
      </w:r>
      <w:r w:rsidRPr="5B1B24AA" w:rsidR="5B1B24AA">
        <w:rPr>
          <w:rFonts w:ascii="Arial Nova" w:hAnsi="Arial Nova" w:eastAsia="Arial Nova" w:cs="Arial Nova"/>
          <w:sz w:val="24"/>
          <w:szCs w:val="24"/>
        </w:rPr>
        <w:t xml:space="preserve">. A company, for example, may conduct primary market research to learn about customer </w:t>
      </w:r>
      <w:r w:rsidRPr="5B1B24AA" w:rsidR="5B1B24AA">
        <w:rPr>
          <w:rFonts w:ascii="Arial Nova" w:hAnsi="Arial Nova" w:eastAsia="Arial Nova" w:cs="Arial Nova"/>
          <w:sz w:val="24"/>
          <w:szCs w:val="24"/>
        </w:rPr>
        <w:t>perceptions</w:t>
      </w:r>
      <w:r w:rsidRPr="5B1B24AA" w:rsidR="5B1B24AA">
        <w:rPr>
          <w:rFonts w:ascii="Arial Nova" w:hAnsi="Arial Nova" w:eastAsia="Arial Nova" w:cs="Arial Nova"/>
          <w:sz w:val="24"/>
          <w:szCs w:val="24"/>
        </w:rPr>
        <w:t xml:space="preserve"> of their brand. Because it is unique to the business, it could not be gathered from any existing data source.</w:t>
      </w:r>
    </w:p>
    <w:p w:rsidR="5B1B24AA" w:rsidP="5B1B24AA" w:rsidRDefault="5B1B24AA" w14:paraId="44657D9C" w14:textId="0A841DB9">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In this research approach, the researcher has complete control over the data because he or she owns it. If a company wants to get feedback on customer satisfaction, for example, it will use primary research methods to collect relevant data that will be used to inform practical product improvement decisions.</w:t>
      </w:r>
    </w:p>
    <w:p w:rsidR="5B1B24AA" w:rsidP="5B1B24AA" w:rsidRDefault="5B1B24AA" w14:paraId="6E054CF1" w14:textId="431E0B6C">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  </w:t>
      </w:r>
    </w:p>
    <w:p w:rsidR="5B1B24AA" w:rsidP="5B1B24AA" w:rsidRDefault="5B1B24AA" w14:paraId="6EB0A5E3" w14:textId="14F66C25">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Such a focused approach to market research is provided by primary research methods. This allows for the investigation of specific issues while keeping the research fully relevant to the project's </w:t>
      </w:r>
      <w:r w:rsidRPr="5B1B24AA" w:rsidR="5B1B24AA">
        <w:rPr>
          <w:rFonts w:ascii="Arial Nova" w:hAnsi="Arial Nova" w:eastAsia="Arial Nova" w:cs="Arial Nova"/>
          <w:noProof w:val="0"/>
          <w:sz w:val="24"/>
          <w:szCs w:val="24"/>
          <w:lang w:val="en-GB"/>
        </w:rPr>
        <w:t>objectives</w:t>
      </w:r>
      <w:r w:rsidRPr="5B1B24AA" w:rsidR="5B1B24AA">
        <w:rPr>
          <w:rFonts w:ascii="Arial Nova" w:hAnsi="Arial Nova" w:eastAsia="Arial Nova" w:cs="Arial Nova"/>
          <w:noProof w:val="0"/>
          <w:sz w:val="24"/>
          <w:szCs w:val="24"/>
          <w:lang w:val="en-GB"/>
        </w:rPr>
        <w:t xml:space="preserve"> and scope. This </w:t>
      </w:r>
      <w:r w:rsidRPr="5B1B24AA" w:rsidR="5B1B24AA">
        <w:rPr>
          <w:rFonts w:ascii="Arial Nova" w:hAnsi="Arial Nova" w:eastAsia="Arial Nova" w:cs="Arial Nova"/>
          <w:noProof w:val="0"/>
          <w:sz w:val="24"/>
          <w:szCs w:val="24"/>
          <w:lang w:val="en-GB"/>
        </w:rPr>
        <w:t>indicates</w:t>
      </w:r>
      <w:r w:rsidRPr="5B1B24AA" w:rsidR="5B1B24AA">
        <w:rPr>
          <w:rFonts w:ascii="Arial Nova" w:hAnsi="Arial Nova" w:eastAsia="Arial Nova" w:cs="Arial Nova"/>
          <w:noProof w:val="0"/>
          <w:sz w:val="24"/>
          <w:szCs w:val="24"/>
          <w:lang w:val="en-GB"/>
        </w:rPr>
        <w:t xml:space="preserve"> that the research is aimed at the individual market rather than the </w:t>
      </w:r>
      <w:r w:rsidRPr="5B1B24AA" w:rsidR="5B1B24AA">
        <w:rPr>
          <w:rFonts w:ascii="Arial Nova" w:hAnsi="Arial Nova" w:eastAsia="Arial Nova" w:cs="Arial Nova"/>
          <w:noProof w:val="0"/>
          <w:sz w:val="24"/>
          <w:szCs w:val="24"/>
          <w:lang w:val="en-GB"/>
        </w:rPr>
        <w:t>general public</w:t>
      </w:r>
      <w:r w:rsidRPr="5B1B24AA" w:rsidR="5B1B24AA">
        <w:rPr>
          <w:rFonts w:ascii="Arial Nova" w:hAnsi="Arial Nova" w:eastAsia="Arial Nova" w:cs="Arial Nova"/>
          <w:noProof w:val="0"/>
          <w:sz w:val="24"/>
          <w:szCs w:val="24"/>
          <w:lang w:val="en-GB"/>
        </w:rPr>
        <w:t xml:space="preserve"> </w:t>
      </w:r>
      <w:r w:rsidRPr="5B1B24AA" w:rsidR="5B1B24AA">
        <w:rPr>
          <w:rFonts w:ascii="Arial Nova" w:hAnsi="Arial Nova" w:eastAsia="Arial Nova" w:cs="Arial Nova"/>
          <w:noProof w:val="0"/>
          <w:sz w:val="24"/>
          <w:szCs w:val="24"/>
          <w:lang w:val="en-GB"/>
        </w:rPr>
        <w:t>market.</w:t>
      </w:r>
    </w:p>
    <w:p w:rsidR="5B1B24AA" w:rsidP="5B1B24AA" w:rsidRDefault="5B1B24AA" w14:paraId="71EBA6F2" w14:textId="3D06CC9E">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 </w:t>
      </w:r>
    </w:p>
    <w:p w:rsidR="5B1B24AA" w:rsidP="5B1B24AA" w:rsidRDefault="5B1B24AA" w14:paraId="1E0D33CA" w14:textId="7C088809">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This type of research also gives the marketer total power over the </w:t>
      </w:r>
      <w:r w:rsidRPr="5B1B24AA" w:rsidR="5B1B24AA">
        <w:rPr>
          <w:rFonts w:ascii="Arial Nova" w:hAnsi="Arial Nova" w:eastAsia="Arial Nova" w:cs="Arial Nova"/>
          <w:noProof w:val="0"/>
          <w:sz w:val="24"/>
          <w:szCs w:val="24"/>
          <w:lang w:val="en-GB"/>
        </w:rPr>
        <w:t>methodology</w:t>
      </w:r>
      <w:r w:rsidRPr="5B1B24AA" w:rsidR="5B1B24AA">
        <w:rPr>
          <w:rFonts w:ascii="Arial Nova" w:hAnsi="Arial Nova" w:eastAsia="Arial Nova" w:cs="Arial Nova"/>
          <w:noProof w:val="0"/>
          <w:sz w:val="24"/>
          <w:szCs w:val="24"/>
          <w:lang w:val="en-GB"/>
        </w:rPr>
        <w:t xml:space="preserve">, representative sample size, and sample selection process. This </w:t>
      </w:r>
      <w:r w:rsidRPr="5B1B24AA" w:rsidR="5B1B24AA">
        <w:rPr>
          <w:rFonts w:ascii="Arial Nova" w:hAnsi="Arial Nova" w:eastAsia="Arial Nova" w:cs="Arial Nova"/>
          <w:noProof w:val="0"/>
          <w:sz w:val="24"/>
          <w:szCs w:val="24"/>
          <w:lang w:val="en-GB"/>
        </w:rPr>
        <w:t>contributes</w:t>
      </w:r>
      <w:r w:rsidRPr="5B1B24AA" w:rsidR="5B1B24AA">
        <w:rPr>
          <w:rFonts w:ascii="Arial Nova" w:hAnsi="Arial Nova" w:eastAsia="Arial Nova" w:cs="Arial Nova"/>
          <w:noProof w:val="0"/>
          <w:sz w:val="24"/>
          <w:szCs w:val="24"/>
          <w:lang w:val="en-GB"/>
        </w:rPr>
        <w:t xml:space="preserve"> significantly to the research's importance to the individual or organisation.</w:t>
      </w:r>
    </w:p>
    <w:p w:rsidR="5B1B24AA" w:rsidP="5B1B24AA" w:rsidRDefault="5B1B24AA" w14:paraId="63EC80F9" w14:textId="0ACE8140">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Types of primary research </w:t>
      </w:r>
      <w:r w:rsidRPr="5B1B24AA" w:rsidR="5B1B24AA">
        <w:rPr>
          <w:rFonts w:ascii="Arial Nova" w:hAnsi="Arial Nova" w:eastAsia="Arial Nova" w:cs="Arial Nova"/>
          <w:noProof w:val="0"/>
          <w:sz w:val="24"/>
          <w:szCs w:val="24"/>
          <w:lang w:val="en-GB"/>
        </w:rPr>
        <w:t>are</w:t>
      </w:r>
      <w:r w:rsidRPr="5B1B24AA" w:rsidR="5B1B24AA">
        <w:rPr>
          <w:rFonts w:ascii="Arial Nova" w:hAnsi="Arial Nova" w:eastAsia="Arial Nova" w:cs="Arial Nova"/>
          <w:noProof w:val="0"/>
          <w:sz w:val="24"/>
          <w:szCs w:val="24"/>
          <w:lang w:val="en-GB"/>
        </w:rPr>
        <w:t xml:space="preserve"> interviews, surveys, observations, and focus groups.</w:t>
      </w:r>
    </w:p>
    <w:p w:rsidR="5B1B24AA" w:rsidP="5B1B24AA" w:rsidRDefault="5B1B24AA" w14:paraId="750BDDAC" w14:textId="6617886B">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The most used form of primary research is the survey because is easy to be done and straight to the point that the interviewer is interested in. Surveys can be composed by minimum of six or more questions related to the topic of interest. By applying questionnaires on people, they tend to feel more included in the problem and honest, they will have the instant feeling that their opinion matters and that they can change something.</w:t>
      </w:r>
    </w:p>
    <w:p w:rsidR="5B1B24AA" w:rsidP="5B1B24AA" w:rsidRDefault="5B1B24AA" w14:paraId="2B1561B2" w14:textId="15EB5C2D">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Before conducting primary research, it</w:t>
      </w:r>
      <w:r w:rsidRPr="5B1B24AA" w:rsidR="5B1B24AA">
        <w:rPr>
          <w:rFonts w:ascii="Arial Nova" w:hAnsi="Arial Nova" w:eastAsia="Arial Nova" w:cs="Arial Nova"/>
          <w:noProof w:val="0"/>
          <w:sz w:val="24"/>
          <w:szCs w:val="24"/>
          <w:lang w:val="en-GB"/>
        </w:rPr>
        <w:t xml:space="preserve"> is critical that you clearly define the research process by taking a few factors into account like. You must define your research </w:t>
      </w:r>
      <w:r w:rsidRPr="5B1B24AA" w:rsidR="5B1B24AA">
        <w:rPr>
          <w:rFonts w:ascii="Arial Nova" w:hAnsi="Arial Nova" w:eastAsia="Arial Nova" w:cs="Arial Nova"/>
          <w:noProof w:val="0"/>
          <w:sz w:val="24"/>
          <w:szCs w:val="24"/>
          <w:lang w:val="en-GB"/>
        </w:rPr>
        <w:t>objective</w:t>
      </w:r>
      <w:r w:rsidRPr="5B1B24AA" w:rsidR="5B1B24AA">
        <w:rPr>
          <w:rFonts w:ascii="Arial Nova" w:hAnsi="Arial Nova" w:eastAsia="Arial Nova" w:cs="Arial Nova"/>
          <w:noProof w:val="0"/>
          <w:sz w:val="24"/>
          <w:szCs w:val="24"/>
          <w:lang w:val="en-GB"/>
        </w:rPr>
        <w:t xml:space="preserve">, data collection methods, </w:t>
      </w:r>
      <w:r w:rsidRPr="5B1B24AA" w:rsidR="5B1B24AA">
        <w:rPr>
          <w:rFonts w:ascii="Arial Nova" w:hAnsi="Arial Nova" w:eastAsia="Arial Nova" w:cs="Arial Nova"/>
          <w:noProof w:val="0"/>
          <w:sz w:val="24"/>
          <w:szCs w:val="24"/>
          <w:lang w:val="en-GB"/>
        </w:rPr>
        <w:t>anticipated</w:t>
      </w:r>
      <w:r w:rsidRPr="5B1B24AA" w:rsidR="5B1B24AA">
        <w:rPr>
          <w:rFonts w:ascii="Arial Nova" w:hAnsi="Arial Nova" w:eastAsia="Arial Nova" w:cs="Arial Nova"/>
          <w:noProof w:val="0"/>
          <w:sz w:val="24"/>
          <w:szCs w:val="24"/>
          <w:lang w:val="en-GB"/>
        </w:rPr>
        <w:t xml:space="preserve"> research outcomes, and </w:t>
      </w:r>
      <w:r w:rsidRPr="5B1B24AA" w:rsidR="5B1B24AA">
        <w:rPr>
          <w:rFonts w:ascii="Arial Nova" w:hAnsi="Arial Nova" w:eastAsia="Arial Nova" w:cs="Arial Nova"/>
          <w:noProof w:val="0"/>
          <w:sz w:val="24"/>
          <w:szCs w:val="24"/>
          <w:lang w:val="en-GB"/>
        </w:rPr>
        <w:t>comprehend</w:t>
      </w:r>
      <w:r w:rsidRPr="5B1B24AA" w:rsidR="5B1B24AA">
        <w:rPr>
          <w:rFonts w:ascii="Arial Nova" w:hAnsi="Arial Nova" w:eastAsia="Arial Nova" w:cs="Arial Nova"/>
          <w:noProof w:val="0"/>
          <w:sz w:val="24"/>
          <w:szCs w:val="24"/>
          <w:lang w:val="en-GB"/>
        </w:rPr>
        <w:t xml:space="preserve"> your research.</w:t>
      </w:r>
    </w:p>
    <w:p w:rsidR="5B1B24AA" w:rsidP="5B1B24AA" w:rsidRDefault="5B1B24AA" w14:paraId="6AEC356C" w14:textId="7A2537D8">
      <w:pPr>
        <w:pStyle w:val="Normal"/>
        <w:rPr>
          <w:rFonts w:ascii="Arial Nova" w:hAnsi="Arial Nova" w:eastAsia="Arial Nova" w:cs="Arial Nova"/>
          <w:noProof w:val="0"/>
          <w:sz w:val="24"/>
          <w:szCs w:val="24"/>
          <w:lang w:val="en-GB"/>
        </w:rPr>
      </w:pPr>
    </w:p>
    <w:p w:rsidR="5B1B24AA" w:rsidP="5B1B24AA" w:rsidRDefault="5B1B24AA" w14:paraId="3A6DFA1B" w14:textId="574B28C1">
      <w:pPr>
        <w:pStyle w:val="Normal"/>
        <w:rPr>
          <w:rFonts w:ascii="Arial Nova" w:hAnsi="Arial Nova" w:eastAsia="Arial Nova" w:cs="Arial Nova"/>
          <w:noProof w:val="0"/>
          <w:sz w:val="28"/>
          <w:szCs w:val="28"/>
          <w:lang w:val="en-GB"/>
        </w:rPr>
      </w:pPr>
      <w:r w:rsidRPr="5B1B24AA" w:rsidR="5B1B24AA">
        <w:rPr>
          <w:rFonts w:ascii="Arial Nova" w:hAnsi="Arial Nova" w:eastAsia="Arial Nova" w:cs="Arial Nova"/>
          <w:noProof w:val="0"/>
          <w:sz w:val="28"/>
          <w:szCs w:val="28"/>
          <w:lang w:val="en-GB"/>
        </w:rPr>
        <w:t>Secondary research</w:t>
      </w:r>
    </w:p>
    <w:p w:rsidR="5B1B24AA" w:rsidP="5B1B24AA" w:rsidRDefault="5B1B24AA" w14:paraId="6CA7A21E" w14:textId="03A9368C">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Secondary quantitative research is also known as desk research. In this research method, researchers use pre-existing data, also known as secondary data. This existing data is then summarised and organised </w:t>
      </w:r>
      <w:r w:rsidRPr="5B1B24AA" w:rsidR="5B1B24AA">
        <w:rPr>
          <w:rFonts w:ascii="Arial Nova" w:hAnsi="Arial Nova" w:eastAsia="Arial Nova" w:cs="Arial Nova"/>
          <w:noProof w:val="0"/>
          <w:sz w:val="24"/>
          <w:szCs w:val="24"/>
          <w:lang w:val="en-GB"/>
        </w:rPr>
        <w:t>in order to</w:t>
      </w:r>
      <w:r w:rsidRPr="5B1B24AA" w:rsidR="5B1B24AA">
        <w:rPr>
          <w:rFonts w:ascii="Arial Nova" w:hAnsi="Arial Nova" w:eastAsia="Arial Nova" w:cs="Arial Nova"/>
          <w:noProof w:val="0"/>
          <w:sz w:val="24"/>
          <w:szCs w:val="24"/>
          <w:lang w:val="en-GB"/>
        </w:rPr>
        <w:t xml:space="preserve"> improve the research's overall effectiveness. This research process </w:t>
      </w:r>
      <w:r w:rsidRPr="5B1B24AA" w:rsidR="5B1B24AA">
        <w:rPr>
          <w:rFonts w:ascii="Arial Nova" w:hAnsi="Arial Nova" w:eastAsia="Arial Nova" w:cs="Arial Nova"/>
          <w:noProof w:val="0"/>
          <w:sz w:val="24"/>
          <w:szCs w:val="24"/>
          <w:lang w:val="en-GB"/>
        </w:rPr>
        <w:t>necessitates</w:t>
      </w:r>
      <w:r w:rsidRPr="5B1B24AA" w:rsidR="5B1B24AA">
        <w:rPr>
          <w:rFonts w:ascii="Arial Nova" w:hAnsi="Arial Nova" w:eastAsia="Arial Nova" w:cs="Arial Nova"/>
          <w:noProof w:val="0"/>
          <w:sz w:val="24"/>
          <w:szCs w:val="24"/>
          <w:lang w:val="en-GB"/>
        </w:rPr>
        <w:t xml:space="preserve"> gathering data from a variety of sources, including the internet, government documents or resources, libraries, and </w:t>
      </w:r>
      <w:r w:rsidRPr="5B1B24AA" w:rsidR="5B1B24AA">
        <w:rPr>
          <w:rFonts w:ascii="Arial Nova" w:hAnsi="Arial Nova" w:eastAsia="Arial Nova" w:cs="Arial Nova"/>
          <w:noProof w:val="0"/>
          <w:sz w:val="24"/>
          <w:szCs w:val="24"/>
          <w:lang w:val="en-GB"/>
        </w:rPr>
        <w:t>previous</w:t>
      </w:r>
      <w:r w:rsidRPr="5B1B24AA" w:rsidR="5B1B24AA">
        <w:rPr>
          <w:rFonts w:ascii="Arial Nova" w:hAnsi="Arial Nova" w:eastAsia="Arial Nova" w:cs="Arial Nova"/>
          <w:noProof w:val="0"/>
          <w:sz w:val="24"/>
          <w:szCs w:val="24"/>
          <w:lang w:val="en-GB"/>
        </w:rPr>
        <w:t xml:space="preserve"> research. Actual data is more expensive than secondary research. This is </w:t>
      </w:r>
      <w:proofErr w:type="gramStart"/>
      <w:r w:rsidRPr="5B1B24AA" w:rsidR="5B1B24AA">
        <w:rPr>
          <w:rFonts w:ascii="Arial Nova" w:hAnsi="Arial Nova" w:eastAsia="Arial Nova" w:cs="Arial Nova"/>
          <w:noProof w:val="0"/>
          <w:sz w:val="24"/>
          <w:szCs w:val="24"/>
          <w:lang w:val="en-GB"/>
        </w:rPr>
        <w:t>due to the fact that</w:t>
      </w:r>
      <w:proofErr w:type="gramEnd"/>
      <w:r w:rsidRPr="5B1B24AA" w:rsidR="5B1B24AA">
        <w:rPr>
          <w:rFonts w:ascii="Arial Nova" w:hAnsi="Arial Nova" w:eastAsia="Arial Nova" w:cs="Arial Nova"/>
          <w:noProof w:val="0"/>
          <w:sz w:val="24"/>
          <w:szCs w:val="24"/>
          <w:lang w:val="en-GB"/>
        </w:rPr>
        <w:t xml:space="preserve"> secondary research uses previously collected data, </w:t>
      </w:r>
      <w:r w:rsidRPr="5B1B24AA" w:rsidR="5B1B24AA">
        <w:rPr>
          <w:rFonts w:ascii="Arial Nova" w:hAnsi="Arial Nova" w:eastAsia="Arial Nova" w:cs="Arial Nova"/>
          <w:noProof w:val="0"/>
          <w:sz w:val="24"/>
          <w:szCs w:val="24"/>
          <w:lang w:val="en-GB"/>
        </w:rPr>
        <w:t>whereas</w:t>
      </w:r>
      <w:r w:rsidRPr="5B1B24AA" w:rsidR="5B1B24AA">
        <w:rPr>
          <w:rFonts w:ascii="Arial Nova" w:hAnsi="Arial Nova" w:eastAsia="Arial Nova" w:cs="Arial Nova"/>
          <w:noProof w:val="0"/>
          <w:sz w:val="24"/>
          <w:szCs w:val="24"/>
          <w:lang w:val="en-GB"/>
        </w:rPr>
        <w:t xml:space="preserve"> primary research is conducted by the researcher in person or with the </w:t>
      </w:r>
      <w:r w:rsidRPr="5B1B24AA" w:rsidR="5B1B24AA">
        <w:rPr>
          <w:rFonts w:ascii="Arial Nova" w:hAnsi="Arial Nova" w:eastAsia="Arial Nova" w:cs="Arial Nova"/>
          <w:noProof w:val="0"/>
          <w:sz w:val="24"/>
          <w:szCs w:val="24"/>
          <w:lang w:val="en-GB"/>
        </w:rPr>
        <w:t>assistance</w:t>
      </w:r>
      <w:r w:rsidRPr="5B1B24AA" w:rsidR="5B1B24AA">
        <w:rPr>
          <w:rFonts w:ascii="Arial Nova" w:hAnsi="Arial Nova" w:eastAsia="Arial Nova" w:cs="Arial Nova"/>
          <w:noProof w:val="0"/>
          <w:sz w:val="24"/>
          <w:szCs w:val="24"/>
          <w:lang w:val="en-GB"/>
        </w:rPr>
        <w:t xml:space="preserve"> of a third party on their behalf.</w:t>
      </w:r>
    </w:p>
    <w:p w:rsidR="5B1B24AA" w:rsidP="5B1B24AA" w:rsidRDefault="5B1B24AA" w14:paraId="4E2C304C" w14:textId="20835ECF">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 </w:t>
      </w:r>
    </w:p>
    <w:p w:rsidR="5B1B24AA" w:rsidP="5B1B24AA" w:rsidRDefault="5B1B24AA" w14:paraId="1AC44878" w14:textId="3DB0F6DD">
      <w:pPr>
        <w:pStyle w:val="Normal"/>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Many secondary relevant studies are available on the Web by entering key words and phrases for the information you </w:t>
      </w:r>
      <w:proofErr w:type="gramStart"/>
      <w:r w:rsidRPr="5B1B24AA" w:rsidR="5B1B24AA">
        <w:rPr>
          <w:rFonts w:ascii="Arial Nova" w:hAnsi="Arial Nova" w:eastAsia="Arial Nova" w:cs="Arial Nova"/>
          <w:noProof w:val="0"/>
          <w:sz w:val="24"/>
          <w:szCs w:val="24"/>
          <w:lang w:val="en-GB"/>
        </w:rPr>
        <w:t>seek .Government</w:t>
      </w:r>
      <w:proofErr w:type="gramEnd"/>
      <w:r w:rsidRPr="5B1B24AA" w:rsidR="5B1B24AA">
        <w:rPr>
          <w:rFonts w:ascii="Arial Nova" w:hAnsi="Arial Nova" w:eastAsia="Arial Nova" w:cs="Arial Nova"/>
          <w:noProof w:val="0"/>
          <w:sz w:val="24"/>
          <w:szCs w:val="24"/>
          <w:lang w:val="en-GB"/>
        </w:rPr>
        <w:t xml:space="preserve"> agencies are another source of secondary research data; this data is </w:t>
      </w:r>
      <w:r w:rsidRPr="5B1B24AA" w:rsidR="5B1B24AA">
        <w:rPr>
          <w:rFonts w:ascii="Arial Nova" w:hAnsi="Arial Nova" w:eastAsia="Arial Nova" w:cs="Arial Nova"/>
          <w:noProof w:val="0"/>
          <w:sz w:val="24"/>
          <w:szCs w:val="24"/>
          <w:lang w:val="en-GB"/>
        </w:rPr>
        <w:t>usually available</w:t>
      </w:r>
      <w:r w:rsidRPr="5B1B24AA" w:rsidR="5B1B24AA">
        <w:rPr>
          <w:rFonts w:ascii="Arial Nova" w:hAnsi="Arial Nova" w:eastAsia="Arial Nova" w:cs="Arial Nova"/>
          <w:noProof w:val="0"/>
          <w:sz w:val="24"/>
          <w:szCs w:val="24"/>
          <w:lang w:val="en-GB"/>
        </w:rPr>
        <w:t xml:space="preserve"> for free. </w:t>
      </w:r>
      <w:proofErr w:type="gramStart"/>
      <w:r w:rsidRPr="5B1B24AA" w:rsidR="5B1B24AA">
        <w:rPr>
          <w:rFonts w:ascii="Arial Nova" w:hAnsi="Arial Nova" w:eastAsia="Arial Nova" w:cs="Arial Nova"/>
          <w:noProof w:val="0"/>
          <w:sz w:val="24"/>
          <w:szCs w:val="24"/>
          <w:lang w:val="en-GB"/>
        </w:rPr>
        <w:t>An</w:t>
      </w:r>
      <w:proofErr w:type="gramEnd"/>
      <w:r w:rsidRPr="5B1B24AA" w:rsidR="5B1B24AA">
        <w:rPr>
          <w:rFonts w:ascii="Arial Nova" w:hAnsi="Arial Nova" w:eastAsia="Arial Nova" w:cs="Arial Nova"/>
          <w:noProof w:val="0"/>
          <w:sz w:val="24"/>
          <w:szCs w:val="24"/>
          <w:lang w:val="en-GB"/>
        </w:rPr>
        <w:t xml:space="preserve"> potential advantage of using secondary research is that the data is often already in the public domain, as such permission for use or consent from participants is not </w:t>
      </w:r>
      <w:r w:rsidRPr="5B1B24AA" w:rsidR="5B1B24AA">
        <w:rPr>
          <w:rFonts w:ascii="Arial Nova" w:hAnsi="Arial Nova" w:eastAsia="Arial Nova" w:cs="Arial Nova"/>
          <w:noProof w:val="0"/>
          <w:sz w:val="24"/>
          <w:szCs w:val="24"/>
          <w:lang w:val="en-GB"/>
        </w:rPr>
        <w:t>required</w:t>
      </w:r>
      <w:r w:rsidRPr="5B1B24AA" w:rsidR="5B1B24AA">
        <w:rPr>
          <w:rFonts w:ascii="Arial Nova" w:hAnsi="Arial Nova" w:eastAsia="Arial Nova" w:cs="Arial Nova"/>
          <w:noProof w:val="0"/>
          <w:sz w:val="24"/>
          <w:szCs w:val="24"/>
          <w:lang w:val="en-GB"/>
        </w:rPr>
        <w:t xml:space="preserve">. Furthermore, </w:t>
      </w:r>
      <w:proofErr w:type="gramStart"/>
      <w:r w:rsidRPr="5B1B24AA" w:rsidR="5B1B24AA">
        <w:rPr>
          <w:rFonts w:ascii="Arial Nova" w:hAnsi="Arial Nova" w:eastAsia="Arial Nova" w:cs="Arial Nova"/>
          <w:noProof w:val="0"/>
          <w:sz w:val="24"/>
          <w:szCs w:val="24"/>
          <w:lang w:val="en-GB"/>
        </w:rPr>
        <w:t>as long as</w:t>
      </w:r>
      <w:proofErr w:type="gramEnd"/>
      <w:r w:rsidRPr="5B1B24AA" w:rsidR="5B1B24AA">
        <w:rPr>
          <w:rFonts w:ascii="Arial Nova" w:hAnsi="Arial Nova" w:eastAsia="Arial Nova" w:cs="Arial Nova"/>
          <w:noProof w:val="0"/>
          <w:sz w:val="24"/>
          <w:szCs w:val="24"/>
          <w:lang w:val="en-GB"/>
        </w:rPr>
        <w:t xml:space="preserve"> secondary data is used appropriately, there is often less concern about potential ethical violations in the research's conduct. Research released by private companies, on the other hand, may ask approval and, in some scenarios.</w:t>
      </w:r>
    </w:p>
    <w:p w:rsidR="5B1B24AA" w:rsidP="5B1B24AA" w:rsidRDefault="5B1B24AA" w14:paraId="27811482" w14:textId="4EC7BA41">
      <w:pPr>
        <w:pStyle w:val="Normal"/>
        <w:rPr>
          <w:rFonts w:ascii="Arial Nova" w:hAnsi="Arial Nova" w:eastAsia="Arial Nova" w:cs="Arial Nova"/>
          <w:noProof w:val="0"/>
          <w:sz w:val="28"/>
          <w:szCs w:val="28"/>
          <w:lang w:val="en-GB"/>
        </w:rPr>
      </w:pPr>
      <w:r w:rsidRPr="5B1B24AA" w:rsidR="5B1B24AA">
        <w:rPr>
          <w:rFonts w:ascii="Arial Nova" w:hAnsi="Arial Nova" w:eastAsia="Arial Nova" w:cs="Arial Nova"/>
          <w:noProof w:val="0"/>
          <w:sz w:val="28"/>
          <w:szCs w:val="28"/>
          <w:lang w:val="en-GB"/>
        </w:rPr>
        <w:t>Impacts</w:t>
      </w:r>
    </w:p>
    <w:p w:rsidR="5B1B24AA" w:rsidP="5B1B24AA" w:rsidRDefault="5B1B24AA" w14:paraId="2A97C3F9" w14:textId="0AE52641">
      <w:pPr>
        <w:pStyle w:val="Normal"/>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The impacts of Moodle from University of Wales Trinity St David are merely positive and encouraged. The feedback received from the students above my primary research and secondary research were excellent and efficient. The beginning questions are mandatory and mostly common in most of the surveys; there are questions about yourself with </w:t>
      </w:r>
      <w:r w:rsidRPr="5B1B24AA" w:rsidR="5B1B24AA">
        <w:rPr>
          <w:rFonts w:ascii="Arial Nova" w:hAnsi="Arial Nova" w:eastAsia="Arial Nova" w:cs="Arial Nova"/>
          <w:noProof w:val="0"/>
          <w:sz w:val="24"/>
          <w:szCs w:val="24"/>
          <w:lang w:val="en-GB"/>
        </w:rPr>
        <w:t>a personal touch</w:t>
      </w:r>
      <w:r w:rsidRPr="5B1B24AA" w:rsidR="5B1B24AA">
        <w:rPr>
          <w:rFonts w:ascii="Arial Nova" w:hAnsi="Arial Nova" w:eastAsia="Arial Nova" w:cs="Arial Nova"/>
          <w:noProof w:val="0"/>
          <w:sz w:val="24"/>
          <w:szCs w:val="24"/>
          <w:lang w:val="en-GB"/>
        </w:rPr>
        <w:t xml:space="preserve"> but not that deep.</w:t>
      </w:r>
    </w:p>
    <w:p w:rsidR="5B1B24AA" w:rsidP="5B1B24AA" w:rsidRDefault="5B1B24AA" w14:paraId="3329708C" w14:textId="14B01855">
      <w:pPr>
        <w:pStyle w:val="Normal"/>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This type of questions </w:t>
      </w:r>
      <w:proofErr w:type="gramStart"/>
      <w:r w:rsidRPr="5B1B24AA" w:rsidR="5B1B24AA">
        <w:rPr>
          <w:rFonts w:ascii="Arial Nova" w:hAnsi="Arial Nova" w:eastAsia="Arial Nova" w:cs="Arial Nova"/>
          <w:noProof w:val="0"/>
          <w:sz w:val="24"/>
          <w:szCs w:val="24"/>
          <w:lang w:val="en-GB"/>
        </w:rPr>
        <w:t>are</w:t>
      </w:r>
      <w:proofErr w:type="gramEnd"/>
      <w:r w:rsidRPr="5B1B24AA" w:rsidR="5B1B24AA">
        <w:rPr>
          <w:rFonts w:ascii="Arial Nova" w:hAnsi="Arial Nova" w:eastAsia="Arial Nova" w:cs="Arial Nova"/>
          <w:noProof w:val="0"/>
          <w:sz w:val="24"/>
          <w:szCs w:val="24"/>
          <w:lang w:val="en-GB"/>
        </w:rPr>
        <w:t xml:space="preserve"> included in the research to </w:t>
      </w:r>
      <w:r w:rsidRPr="5B1B24AA" w:rsidR="5B1B24AA">
        <w:rPr>
          <w:rFonts w:ascii="Arial Nova" w:hAnsi="Arial Nova" w:eastAsia="Arial Nova" w:cs="Arial Nova"/>
          <w:noProof w:val="0"/>
          <w:sz w:val="24"/>
          <w:szCs w:val="24"/>
          <w:lang w:val="en-GB"/>
        </w:rPr>
        <w:t>establish</w:t>
      </w:r>
      <w:r w:rsidRPr="5B1B24AA" w:rsidR="5B1B24AA">
        <w:rPr>
          <w:rFonts w:ascii="Arial Nova" w:hAnsi="Arial Nova" w:eastAsia="Arial Nova" w:cs="Arial Nova"/>
          <w:noProof w:val="0"/>
          <w:sz w:val="24"/>
          <w:szCs w:val="24"/>
          <w:lang w:val="en-GB"/>
        </w:rPr>
        <w:t xml:space="preserve"> an average of gender and age. </w:t>
      </w:r>
    </w:p>
    <w:p w:rsidR="5B1B24AA" w:rsidP="5B1B24AA" w:rsidRDefault="5B1B24AA" w14:paraId="5D4E5DF4" w14:textId="604B3074">
      <w:pPr>
        <w:pStyle w:val="Normal"/>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The further question </w:t>
      </w:r>
      <w:proofErr w:type="gramStart"/>
      <w:r w:rsidRPr="5B1B24AA" w:rsidR="5B1B24AA">
        <w:rPr>
          <w:rFonts w:ascii="Arial Nova" w:hAnsi="Arial Nova" w:eastAsia="Arial Nova" w:cs="Arial Nova"/>
          <w:noProof w:val="0"/>
          <w:sz w:val="24"/>
          <w:szCs w:val="24"/>
          <w:lang w:val="en-GB"/>
        </w:rPr>
        <w:t>are</w:t>
      </w:r>
      <w:proofErr w:type="gramEnd"/>
      <w:r w:rsidRPr="5B1B24AA" w:rsidR="5B1B24AA">
        <w:rPr>
          <w:rFonts w:ascii="Arial Nova" w:hAnsi="Arial Nova" w:eastAsia="Arial Nova" w:cs="Arial Nova"/>
          <w:noProof w:val="0"/>
          <w:sz w:val="24"/>
          <w:szCs w:val="24"/>
          <w:lang w:val="en-GB"/>
        </w:rPr>
        <w:t xml:space="preserve"> strictly about Moodle and how people experienced this experience. The most answers were about how they feel about Moodle and for what are they using the app, most common are using it for uploading exams and revising module’s lessons.</w:t>
      </w:r>
    </w:p>
    <w:p w:rsidR="5B1B24AA" w:rsidP="5B1B24AA" w:rsidRDefault="5B1B24AA" w14:paraId="18D2B6EE" w14:textId="255AA126">
      <w:pPr>
        <w:pStyle w:val="Normal"/>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Moodle is meant to help you with self-reflection and improvements on your learning development.</w:t>
      </w:r>
    </w:p>
    <w:p w:rsidR="5B1B24AA" w:rsidP="5B1B24AA" w:rsidRDefault="5B1B24AA" w14:paraId="35238D1C" w14:textId="01E3CC99">
      <w:pPr>
        <w:pStyle w:val="Normal"/>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From my secondary research I collected some </w:t>
      </w:r>
      <w:proofErr w:type="gramStart"/>
      <w:r w:rsidRPr="5B1B24AA" w:rsidR="5B1B24AA">
        <w:rPr>
          <w:rFonts w:ascii="Arial Nova" w:hAnsi="Arial Nova" w:eastAsia="Arial Nova" w:cs="Arial Nova"/>
          <w:noProof w:val="0"/>
          <w:sz w:val="24"/>
          <w:szCs w:val="24"/>
          <w:lang w:val="en-GB"/>
        </w:rPr>
        <w:t>really reliable</w:t>
      </w:r>
      <w:proofErr w:type="gramEnd"/>
      <w:r w:rsidRPr="5B1B24AA" w:rsidR="5B1B24AA">
        <w:rPr>
          <w:rFonts w:ascii="Arial Nova" w:hAnsi="Arial Nova" w:eastAsia="Arial Nova" w:cs="Arial Nova"/>
          <w:noProof w:val="0"/>
          <w:sz w:val="24"/>
          <w:szCs w:val="24"/>
          <w:lang w:val="en-GB"/>
        </w:rPr>
        <w:t xml:space="preserve"> answers about </w:t>
      </w:r>
      <w:proofErr w:type="gramStart"/>
      <w:r w:rsidRPr="5B1B24AA" w:rsidR="5B1B24AA">
        <w:rPr>
          <w:rFonts w:ascii="Arial Nova" w:hAnsi="Arial Nova" w:eastAsia="Arial Nova" w:cs="Arial Nova"/>
          <w:noProof w:val="0"/>
          <w:sz w:val="24"/>
          <w:szCs w:val="24"/>
          <w:lang w:val="en-GB"/>
        </w:rPr>
        <w:t>others</w:t>
      </w:r>
      <w:proofErr w:type="gramEnd"/>
      <w:r w:rsidRPr="5B1B24AA" w:rsidR="5B1B24AA">
        <w:rPr>
          <w:rFonts w:ascii="Arial Nova" w:hAnsi="Arial Nova" w:eastAsia="Arial Nova" w:cs="Arial Nova"/>
          <w:noProof w:val="0"/>
          <w:sz w:val="24"/>
          <w:szCs w:val="24"/>
          <w:lang w:val="en-GB"/>
        </w:rPr>
        <w:t xml:space="preserve"> people experience such as students, </w:t>
      </w:r>
      <w:r w:rsidRPr="5B1B24AA" w:rsidR="5B1B24AA">
        <w:rPr>
          <w:rFonts w:ascii="Arial Nova" w:hAnsi="Arial Nova" w:eastAsia="Arial Nova" w:cs="Arial Nova"/>
          <w:noProof w:val="0"/>
          <w:sz w:val="24"/>
          <w:szCs w:val="24"/>
          <w:lang w:val="en-GB"/>
        </w:rPr>
        <w:t>employees</w:t>
      </w:r>
      <w:r w:rsidRPr="5B1B24AA" w:rsidR="5B1B24AA">
        <w:rPr>
          <w:rFonts w:ascii="Arial Nova" w:hAnsi="Arial Nova" w:eastAsia="Arial Nova" w:cs="Arial Nova"/>
          <w:noProof w:val="0"/>
          <w:sz w:val="24"/>
          <w:szCs w:val="24"/>
          <w:lang w:val="en-GB"/>
        </w:rPr>
        <w:t xml:space="preserve"> or businesses. Everyone is </w:t>
      </w:r>
      <w:r w:rsidRPr="5B1B24AA" w:rsidR="5B1B24AA">
        <w:rPr>
          <w:rFonts w:ascii="Arial Nova" w:hAnsi="Arial Nova" w:eastAsia="Arial Nova" w:cs="Arial Nova"/>
          <w:noProof w:val="0"/>
          <w:sz w:val="24"/>
          <w:szCs w:val="24"/>
          <w:lang w:val="en-GB"/>
        </w:rPr>
        <w:t>recommending</w:t>
      </w:r>
      <w:r w:rsidRPr="5B1B24AA" w:rsidR="5B1B24AA">
        <w:rPr>
          <w:rFonts w:ascii="Arial Nova" w:hAnsi="Arial Nova" w:eastAsia="Arial Nova" w:cs="Arial Nova"/>
          <w:noProof w:val="0"/>
          <w:sz w:val="24"/>
          <w:szCs w:val="24"/>
          <w:lang w:val="en-GB"/>
        </w:rPr>
        <w:t xml:space="preserve"> Moodle.</w:t>
      </w:r>
    </w:p>
    <w:p w:rsidR="5B1B24AA" w:rsidP="5B1B24AA" w:rsidRDefault="5B1B24AA" w14:paraId="11284A4F" w14:textId="090D39EF">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5B1B24AA">
        <w:drawing>
          <wp:inline wp14:editId="297E1E2A" wp14:anchorId="046F7935">
            <wp:extent cx="3867180" cy="1638334"/>
            <wp:effectExtent l="0" t="0" r="0" b="0"/>
            <wp:docPr id="1457054404" name="" title=""/>
            <wp:cNvGraphicFramePr>
              <a:graphicFrameLocks noChangeAspect="1"/>
            </wp:cNvGraphicFramePr>
            <a:graphic>
              <a:graphicData uri="http://schemas.openxmlformats.org/drawingml/2006/picture">
                <pic:pic>
                  <pic:nvPicPr>
                    <pic:cNvPr id="0" name=""/>
                    <pic:cNvPicPr/>
                  </pic:nvPicPr>
                  <pic:blipFill>
                    <a:blip r:embed="Rc7afd4b5ed0e48de">
                      <a:extLst>
                        <a:ext xmlns:a="http://schemas.openxmlformats.org/drawingml/2006/main" uri="{28A0092B-C50C-407E-A947-70E740481C1C}">
                          <a14:useLocalDpi val="0"/>
                        </a:ext>
                      </a:extLst>
                    </a:blip>
                    <a:srcRect l="28541" t="27777" r="10000" b="25555"/>
                    <a:stretch>
                      <a:fillRect/>
                    </a:stretch>
                  </pic:blipFill>
                  <pic:spPr>
                    <a:xfrm>
                      <a:off x="0" y="0"/>
                      <a:ext cx="3867180" cy="1638334"/>
                    </a:xfrm>
                    <a:prstGeom prst="rect">
                      <a:avLst/>
                    </a:prstGeom>
                  </pic:spPr>
                </pic:pic>
              </a:graphicData>
            </a:graphic>
          </wp:inline>
        </w:drawing>
      </w:r>
    </w:p>
    <w:p w:rsidR="5B1B24AA" w:rsidP="5B1B24AA" w:rsidRDefault="5B1B24AA" w14:paraId="24980D8B" w14:textId="19327B26">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5B1B24AA">
        <w:drawing>
          <wp:inline wp14:editId="0E3D2269" wp14:anchorId="1782C630">
            <wp:extent cx="3886215" cy="1866910"/>
            <wp:effectExtent l="0" t="0" r="0" b="0"/>
            <wp:docPr id="1377351096" name="" title=""/>
            <wp:cNvGraphicFramePr>
              <a:graphicFrameLocks noChangeAspect="1"/>
            </wp:cNvGraphicFramePr>
            <a:graphic>
              <a:graphicData uri="http://schemas.openxmlformats.org/drawingml/2006/picture">
                <pic:pic>
                  <pic:nvPicPr>
                    <pic:cNvPr id="0" name=""/>
                    <pic:cNvPicPr/>
                  </pic:nvPicPr>
                  <pic:blipFill>
                    <a:blip r:embed="Rc013caabfbe14b61">
                      <a:extLst>
                        <a:ext xmlns:a="http://schemas.openxmlformats.org/drawingml/2006/main" uri="{28A0092B-C50C-407E-A947-70E740481C1C}">
                          <a14:useLocalDpi val="0"/>
                        </a:ext>
                      </a:extLst>
                    </a:blip>
                    <a:srcRect l="28750" t="28148" r="10833" b="19259"/>
                    <a:stretch>
                      <a:fillRect/>
                    </a:stretch>
                  </pic:blipFill>
                  <pic:spPr>
                    <a:xfrm>
                      <a:off x="0" y="0"/>
                      <a:ext cx="3886215" cy="1866910"/>
                    </a:xfrm>
                    <a:prstGeom prst="rect">
                      <a:avLst/>
                    </a:prstGeom>
                  </pic:spPr>
                </pic:pic>
              </a:graphicData>
            </a:graphic>
          </wp:inline>
        </w:drawing>
      </w:r>
    </w:p>
    <w:p w:rsidR="5B1B24AA" w:rsidP="5B1B24AA" w:rsidRDefault="5B1B24AA" w14:paraId="6DCF6FB2" w14:textId="093A4BF6">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Pr="5B1B24AA" w:rsidR="5B1B24AA">
        <w:rPr>
          <w:rFonts w:ascii="Arial Nova" w:hAnsi="Arial Nova" w:eastAsia="Arial Nova" w:cs="Arial Nova"/>
          <w:sz w:val="24"/>
          <w:szCs w:val="24"/>
        </w:rPr>
        <w:t xml:space="preserve">Coming back to my primary research, my questionnaire was simple and had the purpose to </w:t>
      </w:r>
      <w:r w:rsidRPr="5B1B24AA" w:rsidR="5B1B24AA">
        <w:rPr>
          <w:rFonts w:ascii="Arial Nova" w:hAnsi="Arial Nova" w:eastAsia="Arial Nova" w:cs="Arial Nova"/>
          <w:sz w:val="24"/>
          <w:szCs w:val="24"/>
        </w:rPr>
        <w:t>establish</w:t>
      </w:r>
      <w:r w:rsidRPr="5B1B24AA" w:rsidR="5B1B24AA">
        <w:rPr>
          <w:rFonts w:ascii="Arial Nova" w:hAnsi="Arial Nova" w:eastAsia="Arial Nova" w:cs="Arial Nova"/>
          <w:sz w:val="24"/>
          <w:szCs w:val="24"/>
        </w:rPr>
        <w:t xml:space="preserve"> actual and honest data about the impacts of Moodle on my colleagues. </w:t>
      </w:r>
      <w:proofErr w:type="gramStart"/>
      <w:r w:rsidRPr="5B1B24AA" w:rsidR="5B1B24AA">
        <w:rPr>
          <w:rFonts w:ascii="Arial Nova" w:hAnsi="Arial Nova" w:eastAsia="Arial Nova" w:cs="Arial Nova"/>
          <w:sz w:val="24"/>
          <w:szCs w:val="24"/>
        </w:rPr>
        <w:t>The majority of</w:t>
      </w:r>
      <w:proofErr w:type="gramEnd"/>
      <w:r w:rsidRPr="5B1B24AA" w:rsidR="5B1B24AA">
        <w:rPr>
          <w:rFonts w:ascii="Arial Nova" w:hAnsi="Arial Nova" w:eastAsia="Arial Nova" w:cs="Arial Nova"/>
          <w:sz w:val="24"/>
          <w:szCs w:val="24"/>
        </w:rPr>
        <w:t xml:space="preserve"> the answers were given by women, maybe because, women are taking into consideration every detail and they are always involved more.</w:t>
      </w:r>
    </w:p>
    <w:p w:rsidR="5B1B24AA" w:rsidP="5B1B24AA" w:rsidRDefault="5B1B24AA" w14:paraId="29D42551" w14:textId="49D085D7">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5B1B24AA">
        <w:drawing>
          <wp:inline wp14:editId="4854CB6A" wp14:anchorId="3CDAFEDE">
            <wp:extent cx="3733816" cy="1495450"/>
            <wp:effectExtent l="0" t="0" r="0" b="0"/>
            <wp:docPr id="535417964" name="" title=""/>
            <wp:cNvGraphicFramePr>
              <a:graphicFrameLocks noChangeAspect="1"/>
            </wp:cNvGraphicFramePr>
            <a:graphic>
              <a:graphicData uri="http://schemas.openxmlformats.org/drawingml/2006/picture">
                <pic:pic>
                  <pic:nvPicPr>
                    <pic:cNvPr id="0" name=""/>
                    <pic:cNvPicPr/>
                  </pic:nvPicPr>
                  <pic:blipFill>
                    <a:blip r:embed="Red3a3cdb89784481">
                      <a:extLst>
                        <a:ext xmlns:a="http://schemas.openxmlformats.org/drawingml/2006/main" uri="{28A0092B-C50C-407E-A947-70E740481C1C}">
                          <a14:useLocalDpi val="0"/>
                        </a:ext>
                      </a:extLst>
                    </a:blip>
                    <a:srcRect l="18958" t="31111" r="19375" b="31851"/>
                    <a:stretch>
                      <a:fillRect/>
                    </a:stretch>
                  </pic:blipFill>
                  <pic:spPr>
                    <a:xfrm>
                      <a:off x="0" y="0"/>
                      <a:ext cx="3733816" cy="1495450"/>
                    </a:xfrm>
                    <a:prstGeom prst="rect">
                      <a:avLst/>
                    </a:prstGeom>
                  </pic:spPr>
                </pic:pic>
              </a:graphicData>
            </a:graphic>
          </wp:inline>
        </w:drawing>
      </w:r>
    </w:p>
    <w:p w:rsidR="5B1B24AA" w:rsidP="5B1B24AA" w:rsidRDefault="5B1B24AA" w14:paraId="4057BD7E" w14:textId="0392408D">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Pr="5B1B24AA" w:rsidR="5B1B24AA">
        <w:rPr>
          <w:rFonts w:ascii="Arial Nova" w:hAnsi="Arial Nova" w:eastAsia="Arial Nova" w:cs="Arial Nova"/>
          <w:sz w:val="24"/>
          <w:szCs w:val="24"/>
        </w:rPr>
        <w:t>Their age group is between 18 and 30 years old.</w:t>
      </w:r>
    </w:p>
    <w:p w:rsidR="5B1B24AA" w:rsidP="5B1B24AA" w:rsidRDefault="5B1B24AA" w14:paraId="74B68383" w14:textId="4D2EF299">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5B1B24AA">
        <w:drawing>
          <wp:inline wp14:editId="6720C0AC" wp14:anchorId="4AD07070">
            <wp:extent cx="3619530" cy="1304929"/>
            <wp:effectExtent l="0" t="0" r="0" b="0"/>
            <wp:docPr id="1474723006" name="" title=""/>
            <wp:cNvGraphicFramePr>
              <a:graphicFrameLocks noChangeAspect="1"/>
            </wp:cNvGraphicFramePr>
            <a:graphic>
              <a:graphicData uri="http://schemas.openxmlformats.org/drawingml/2006/picture">
                <pic:pic>
                  <pic:nvPicPr>
                    <pic:cNvPr id="0" name=""/>
                    <pic:cNvPicPr/>
                  </pic:nvPicPr>
                  <pic:blipFill>
                    <a:blip r:embed="R02bef99cc31d4b7d">
                      <a:extLst>
                        <a:ext xmlns:a="http://schemas.openxmlformats.org/drawingml/2006/main" uri="{28A0092B-C50C-407E-A947-70E740481C1C}">
                          <a14:useLocalDpi val="0"/>
                        </a:ext>
                      </a:extLst>
                    </a:blip>
                    <a:srcRect l="18541" t="37037" r="18125" b="31111"/>
                    <a:stretch>
                      <a:fillRect/>
                    </a:stretch>
                  </pic:blipFill>
                  <pic:spPr>
                    <a:xfrm>
                      <a:off x="0" y="0"/>
                      <a:ext cx="3619530" cy="1304929"/>
                    </a:xfrm>
                    <a:prstGeom prst="rect">
                      <a:avLst/>
                    </a:prstGeom>
                  </pic:spPr>
                </pic:pic>
              </a:graphicData>
            </a:graphic>
          </wp:inline>
        </w:drawing>
      </w:r>
    </w:p>
    <w:p w:rsidR="5B1B24AA" w:rsidP="5B1B24AA" w:rsidRDefault="5B1B24AA" w14:paraId="31DB8265" w14:textId="3EDCC9BD">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Pr="5B1B24AA" w:rsidR="5B1B24AA">
        <w:rPr>
          <w:rFonts w:ascii="Arial Nova" w:hAnsi="Arial Nova" w:eastAsia="Arial Nova" w:cs="Arial Nova"/>
          <w:sz w:val="24"/>
          <w:szCs w:val="24"/>
        </w:rPr>
        <w:t>None of the people that completed my questionnaire did not use Moodle before this course</w:t>
      </w:r>
    </w:p>
    <w:p w:rsidR="5B1B24AA" w:rsidP="5B1B24AA" w:rsidRDefault="5B1B24AA" w14:paraId="331187FB" w14:textId="3BC9FE72">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5B1B24AA">
        <w:drawing>
          <wp:inline wp14:editId="3FA51136" wp14:anchorId="2BFF3F89">
            <wp:extent cx="3657661" cy="1247769"/>
            <wp:effectExtent l="0" t="0" r="0" b="0"/>
            <wp:docPr id="1489432407" name="" title=""/>
            <wp:cNvGraphicFramePr>
              <a:graphicFrameLocks noChangeAspect="1"/>
            </wp:cNvGraphicFramePr>
            <a:graphic>
              <a:graphicData uri="http://schemas.openxmlformats.org/drawingml/2006/picture">
                <pic:pic>
                  <pic:nvPicPr>
                    <pic:cNvPr id="0" name=""/>
                    <pic:cNvPicPr/>
                  </pic:nvPicPr>
                  <pic:blipFill>
                    <a:blip r:embed="Rd77a5b8b79a649f6">
                      <a:extLst>
                        <a:ext xmlns:a="http://schemas.openxmlformats.org/drawingml/2006/main" uri="{28A0092B-C50C-407E-A947-70E740481C1C}">
                          <a14:useLocalDpi val="0"/>
                        </a:ext>
                      </a:extLst>
                    </a:blip>
                    <a:srcRect l="17291" t="40741" r="17916" b="27037"/>
                    <a:stretch>
                      <a:fillRect/>
                    </a:stretch>
                  </pic:blipFill>
                  <pic:spPr>
                    <a:xfrm>
                      <a:off x="0" y="0"/>
                      <a:ext cx="3657661" cy="1247769"/>
                    </a:xfrm>
                    <a:prstGeom prst="rect">
                      <a:avLst/>
                    </a:prstGeom>
                  </pic:spPr>
                </pic:pic>
              </a:graphicData>
            </a:graphic>
          </wp:inline>
        </w:drawing>
      </w:r>
    </w:p>
    <w:p w:rsidR="5B1B24AA" w:rsidP="5B1B24AA" w:rsidRDefault="5B1B24AA" w14:paraId="76EBBF59" w14:textId="0363CF58">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Pr="5B1B24AA" w:rsidR="5B1B24AA">
        <w:rPr>
          <w:rFonts w:ascii="Arial Nova" w:hAnsi="Arial Nova" w:eastAsia="Arial Nova" w:cs="Arial Nova"/>
          <w:sz w:val="24"/>
          <w:szCs w:val="24"/>
        </w:rPr>
        <w:t>Everyone finds Moodle easy to access</w:t>
      </w:r>
    </w:p>
    <w:p w:rsidR="5B1B24AA" w:rsidP="5B1B24AA" w:rsidRDefault="5B1B24AA" w14:paraId="3B98BBCB" w14:textId="3AEA83D5">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5B1B24AA">
        <w:drawing>
          <wp:inline wp14:editId="4766877B" wp14:anchorId="768C8335">
            <wp:extent cx="3676681" cy="1314473"/>
            <wp:effectExtent l="0" t="0" r="0" b="0"/>
            <wp:docPr id="474350380" name="" title=""/>
            <wp:cNvGraphicFramePr>
              <a:graphicFrameLocks noChangeAspect="1"/>
            </wp:cNvGraphicFramePr>
            <a:graphic>
              <a:graphicData uri="http://schemas.openxmlformats.org/drawingml/2006/picture">
                <pic:pic>
                  <pic:nvPicPr>
                    <pic:cNvPr id="0" name=""/>
                    <pic:cNvPicPr/>
                  </pic:nvPicPr>
                  <pic:blipFill>
                    <a:blip r:embed="R3ec970bd219841a7">
                      <a:extLst>
                        <a:ext xmlns:a="http://schemas.openxmlformats.org/drawingml/2006/main" uri="{28A0092B-C50C-407E-A947-70E740481C1C}">
                          <a14:useLocalDpi val="0"/>
                        </a:ext>
                      </a:extLst>
                    </a:blip>
                    <a:srcRect l="18541" t="36296" r="20000" b="32592"/>
                    <a:stretch>
                      <a:fillRect/>
                    </a:stretch>
                  </pic:blipFill>
                  <pic:spPr>
                    <a:xfrm>
                      <a:off x="0" y="0"/>
                      <a:ext cx="3676681" cy="1314473"/>
                    </a:xfrm>
                    <a:prstGeom prst="rect">
                      <a:avLst/>
                    </a:prstGeom>
                  </pic:spPr>
                </pic:pic>
              </a:graphicData>
            </a:graphic>
          </wp:inline>
        </w:drawing>
      </w:r>
    </w:p>
    <w:p w:rsidR="5B1B24AA" w:rsidP="5B1B24AA" w:rsidRDefault="5B1B24AA" w14:paraId="72FFA1ED" w14:textId="07D6B722">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Pr="5B1B24AA" w:rsidR="5B1B24AA">
        <w:rPr>
          <w:rFonts w:ascii="Arial Nova" w:hAnsi="Arial Nova" w:eastAsia="Arial Nova" w:cs="Arial Nova"/>
          <w:sz w:val="24"/>
          <w:szCs w:val="24"/>
        </w:rPr>
        <w:t xml:space="preserve">But everybody is using Moodle for </w:t>
      </w:r>
      <w:r w:rsidRPr="5B1B24AA" w:rsidR="5B1B24AA">
        <w:rPr>
          <w:rFonts w:ascii="Arial Nova" w:hAnsi="Arial Nova" w:eastAsia="Arial Nova" w:cs="Arial Nova"/>
          <w:sz w:val="24"/>
          <w:szCs w:val="24"/>
        </w:rPr>
        <w:t>different reasons</w:t>
      </w:r>
      <w:r w:rsidRPr="5B1B24AA" w:rsidR="5B1B24AA">
        <w:rPr>
          <w:rFonts w:ascii="Arial Nova" w:hAnsi="Arial Nova" w:eastAsia="Arial Nova" w:cs="Arial Nova"/>
          <w:sz w:val="24"/>
          <w:szCs w:val="24"/>
        </w:rPr>
        <w:t xml:space="preserve">, like motivation, a lot of digital tools in the same place, </w:t>
      </w:r>
      <w:r w:rsidRPr="5B1B24AA" w:rsidR="5B1B24AA">
        <w:rPr>
          <w:rFonts w:ascii="Arial Nova" w:hAnsi="Arial Nova" w:eastAsia="Arial Nova" w:cs="Arial Nova"/>
          <w:sz w:val="24"/>
          <w:szCs w:val="24"/>
        </w:rPr>
        <w:t>revisions</w:t>
      </w:r>
      <w:r w:rsidRPr="5B1B24AA" w:rsidR="5B1B24AA">
        <w:rPr>
          <w:rFonts w:ascii="Arial Nova" w:hAnsi="Arial Nova" w:eastAsia="Arial Nova" w:cs="Arial Nova"/>
          <w:sz w:val="24"/>
          <w:szCs w:val="24"/>
        </w:rPr>
        <w:t xml:space="preserve"> and </w:t>
      </w:r>
      <w:r w:rsidRPr="5B1B24AA" w:rsidR="5B1B24AA">
        <w:rPr>
          <w:rFonts w:ascii="Arial Nova" w:hAnsi="Arial Nova" w:eastAsia="Arial Nova" w:cs="Arial Nova"/>
          <w:sz w:val="24"/>
          <w:szCs w:val="24"/>
        </w:rPr>
        <w:t>new information</w:t>
      </w:r>
      <w:r w:rsidRPr="5B1B24AA" w:rsidR="5B1B24AA">
        <w:rPr>
          <w:rFonts w:ascii="Arial Nova" w:hAnsi="Arial Nova" w:eastAsia="Arial Nova" w:cs="Arial Nova"/>
          <w:sz w:val="24"/>
          <w:szCs w:val="24"/>
        </w:rPr>
        <w:t>.</w:t>
      </w:r>
    </w:p>
    <w:p w:rsidR="5B1B24AA" w:rsidP="5B1B24AA" w:rsidRDefault="5B1B24AA" w14:paraId="39B22E3C" w14:textId="72202F14">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5B1B24AA">
        <w:drawing>
          <wp:inline wp14:editId="071B459A" wp14:anchorId="3760A14A">
            <wp:extent cx="3657630" cy="1590699"/>
            <wp:effectExtent l="0" t="0" r="0" b="0"/>
            <wp:docPr id="1758584393" name="" title=""/>
            <wp:cNvGraphicFramePr>
              <a:graphicFrameLocks noChangeAspect="1"/>
            </wp:cNvGraphicFramePr>
            <a:graphic>
              <a:graphicData uri="http://schemas.openxmlformats.org/drawingml/2006/picture">
                <pic:pic>
                  <pic:nvPicPr>
                    <pic:cNvPr id="0" name=""/>
                    <pic:cNvPicPr/>
                  </pic:nvPicPr>
                  <pic:blipFill>
                    <a:blip r:embed="Raea927db6b7343bc">
                      <a:extLst>
                        <a:ext xmlns:a="http://schemas.openxmlformats.org/drawingml/2006/main" uri="{28A0092B-C50C-407E-A947-70E740481C1C}">
                          <a14:useLocalDpi val="0"/>
                        </a:ext>
                      </a:extLst>
                    </a:blip>
                    <a:srcRect l="18958" t="48518" r="20833" b="17407"/>
                    <a:stretch>
                      <a:fillRect/>
                    </a:stretch>
                  </pic:blipFill>
                  <pic:spPr>
                    <a:xfrm>
                      <a:off x="0" y="0"/>
                      <a:ext cx="3657630" cy="1590699"/>
                    </a:xfrm>
                    <a:prstGeom prst="rect">
                      <a:avLst/>
                    </a:prstGeom>
                  </pic:spPr>
                </pic:pic>
              </a:graphicData>
            </a:graphic>
          </wp:inline>
        </w:drawing>
      </w:r>
    </w:p>
    <w:p w:rsidR="5B1B24AA" w:rsidP="5B1B24AA" w:rsidRDefault="5B1B24AA" w14:paraId="79807E7E" w14:textId="06B3DA80">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Pr="5B1B24AA" w:rsidR="5B1B24AA">
        <w:rPr>
          <w:rFonts w:ascii="Arial Nova" w:hAnsi="Arial Nova" w:eastAsia="Arial Nova" w:cs="Arial Nova"/>
          <w:sz w:val="24"/>
          <w:szCs w:val="24"/>
        </w:rPr>
        <w:t xml:space="preserve">It is obvious that are different opinions about the online programme, but it is well known that most of </w:t>
      </w:r>
      <w:r w:rsidRPr="5B1B24AA" w:rsidR="5B1B24AA">
        <w:rPr>
          <w:rFonts w:ascii="Arial Nova" w:hAnsi="Arial Nova" w:eastAsia="Arial Nova" w:cs="Arial Nova"/>
          <w:sz w:val="24"/>
          <w:szCs w:val="24"/>
        </w:rPr>
        <w:t>them</w:t>
      </w:r>
      <w:r w:rsidRPr="5B1B24AA" w:rsidR="5B1B24AA">
        <w:rPr>
          <w:rFonts w:ascii="Arial Nova" w:hAnsi="Arial Nova" w:eastAsia="Arial Nova" w:cs="Arial Nova"/>
          <w:sz w:val="24"/>
          <w:szCs w:val="24"/>
        </w:rPr>
        <w:t xml:space="preserve"> are positive reviews.</w:t>
      </w:r>
    </w:p>
    <w:p w:rsidR="5B1B24AA" w:rsidP="5B1B24AA" w:rsidRDefault="5B1B24AA" w14:paraId="56A1D530" w14:textId="099F8282">
      <w:pPr>
        <w:pStyle w:val="Normal"/>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p>
    <w:p w:rsidR="5B1B24AA" w:rsidP="5B1B24AA" w:rsidRDefault="5B1B24AA" w14:paraId="15EEA5A3" w14:textId="5E333BD4">
      <w:pPr>
        <w:pStyle w:val="Normal"/>
        <w:bidi w:val="0"/>
        <w:spacing w:before="0" w:beforeAutospacing="off" w:after="160" w:afterAutospacing="off" w:line="259" w:lineRule="auto"/>
        <w:ind w:left="0" w:right="0"/>
        <w:jc w:val="left"/>
        <w:rPr>
          <w:rFonts w:ascii="Arial Nova" w:hAnsi="Arial Nova" w:eastAsia="Arial Nova" w:cs="Arial Nova"/>
          <w:noProof w:val="0"/>
          <w:sz w:val="28"/>
          <w:szCs w:val="28"/>
          <w:lang w:val="en-GB"/>
        </w:rPr>
      </w:pPr>
      <w:r w:rsidRPr="5B1B24AA" w:rsidR="5B1B24AA">
        <w:rPr>
          <w:rFonts w:ascii="Arial Nova" w:hAnsi="Arial Nova" w:eastAsia="Arial Nova" w:cs="Arial Nova"/>
          <w:noProof w:val="0"/>
          <w:sz w:val="28"/>
          <w:szCs w:val="28"/>
          <w:lang w:val="en-GB"/>
        </w:rPr>
        <w:t>Conclusion</w:t>
      </w:r>
    </w:p>
    <w:p w:rsidR="5B1B24AA" w:rsidP="5B1B24AA" w:rsidRDefault="5B1B24AA" w14:paraId="3A470CAB" w14:textId="2564EA2F">
      <w:pPr>
        <w:pStyle w:val="Normal"/>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r w:rsidRPr="5B1B24AA" w:rsidR="5B1B24AA">
        <w:rPr>
          <w:rFonts w:ascii="Arial Nova" w:hAnsi="Arial Nova" w:eastAsia="Arial Nova" w:cs="Arial Nova"/>
          <w:noProof w:val="0"/>
          <w:sz w:val="24"/>
          <w:szCs w:val="24"/>
          <w:lang w:val="en-GB"/>
        </w:rPr>
        <w:t xml:space="preserve">Overall, Moodle is nothing but an outstanding online learning environment that helps teachers </w:t>
      </w:r>
      <w:proofErr w:type="gramStart"/>
      <w:r w:rsidRPr="5B1B24AA" w:rsidR="5B1B24AA">
        <w:rPr>
          <w:rFonts w:ascii="Arial Nova" w:hAnsi="Arial Nova" w:eastAsia="Arial Nova" w:cs="Arial Nova"/>
          <w:noProof w:val="0"/>
          <w:sz w:val="24"/>
          <w:szCs w:val="24"/>
          <w:lang w:val="en-GB"/>
        </w:rPr>
        <w:t xml:space="preserve">as </w:t>
      </w:r>
      <w:r w:rsidRPr="5B1B24AA" w:rsidR="5B1B24AA">
        <w:rPr>
          <w:rFonts w:ascii="Arial Nova" w:hAnsi="Arial Nova" w:eastAsia="Arial Nova" w:cs="Arial Nova"/>
          <w:noProof w:val="0"/>
          <w:sz w:val="24"/>
          <w:szCs w:val="24"/>
          <w:lang w:val="en-GB"/>
        </w:rPr>
        <w:t>long as</w:t>
      </w:r>
      <w:proofErr w:type="gramEnd"/>
      <w:r w:rsidRPr="5B1B24AA" w:rsidR="5B1B24AA">
        <w:rPr>
          <w:rFonts w:ascii="Arial Nova" w:hAnsi="Arial Nova" w:eastAsia="Arial Nova" w:cs="Arial Nova"/>
          <w:noProof w:val="0"/>
          <w:sz w:val="24"/>
          <w:szCs w:val="24"/>
          <w:lang w:val="en-GB"/>
        </w:rPr>
        <w:t xml:space="preserve"> students to perform their work. Moodle it is helpful because it is structured with the modules, lessons, assessments and resit briefs, calendar for classes and extra information.</w:t>
      </w:r>
    </w:p>
    <w:p w:rsidR="5B1B24AA" w:rsidP="5B1B24AA" w:rsidRDefault="5B1B24AA" w14:paraId="0823EFC1" w14:textId="175FB2C5">
      <w:pPr>
        <w:pStyle w:val="Normal"/>
        <w:rPr>
          <w:rFonts w:ascii="Arial Nova" w:hAnsi="Arial Nova" w:eastAsia="Arial Nova" w:cs="Arial Nova"/>
          <w:noProof w:val="0"/>
          <w:sz w:val="24"/>
          <w:szCs w:val="24"/>
          <w:lang w:val="en-GB"/>
        </w:rPr>
      </w:pPr>
    </w:p>
    <w:p w:rsidR="5B1B24AA" w:rsidP="5B1B24AA" w:rsidRDefault="5B1B24AA" w14:paraId="6B67BFDD" w14:textId="1F94DC52">
      <w:pPr>
        <w:pStyle w:val="Normal"/>
        <w:rPr>
          <w:rFonts w:ascii="Arial Nova" w:hAnsi="Arial Nova" w:eastAsia="Arial Nova" w:cs="Arial Nova"/>
          <w:noProof w:val="0"/>
          <w:sz w:val="24"/>
          <w:szCs w:val="24"/>
          <w:lang w:val="en-GB"/>
        </w:rPr>
      </w:pPr>
    </w:p>
    <w:p w:rsidR="5B1B24AA" w:rsidP="5B1B24AA" w:rsidRDefault="5B1B24AA" w14:paraId="1F86CBBB" w14:textId="610D4C9A">
      <w:pPr>
        <w:pStyle w:val="Normal"/>
        <w:rPr>
          <w:rFonts w:ascii="Arial Nova" w:hAnsi="Arial Nova" w:eastAsia="Arial Nova" w:cs="Arial Nova"/>
          <w:noProof w:val="0"/>
          <w:sz w:val="24"/>
          <w:szCs w:val="24"/>
          <w:lang w:val="en-GB"/>
        </w:rPr>
      </w:pPr>
    </w:p>
    <w:p w:rsidR="5B1B24AA" w:rsidP="5B1B24AA" w:rsidRDefault="5B1B24AA" w14:paraId="33DA686D" w14:textId="428EAD31">
      <w:pPr>
        <w:pStyle w:val="Normal"/>
        <w:rPr>
          <w:rFonts w:ascii="Arial Nova" w:hAnsi="Arial Nova" w:eastAsia="Arial Nova" w:cs="Arial Nova"/>
          <w:noProof w:val="0"/>
          <w:sz w:val="24"/>
          <w:szCs w:val="24"/>
          <w:lang w:val="en-GB"/>
        </w:rPr>
      </w:pPr>
    </w:p>
    <w:p w:rsidR="5B1B24AA" w:rsidP="5B1B24AA" w:rsidRDefault="5B1B24AA" w14:paraId="67BC160D" w14:textId="13DBAEB8">
      <w:pPr>
        <w:pStyle w:val="Normal"/>
        <w:rPr>
          <w:rFonts w:ascii="Arial Nova" w:hAnsi="Arial Nova" w:eastAsia="Arial Nova" w:cs="Arial Nova"/>
          <w:noProof w:val="0"/>
          <w:sz w:val="28"/>
          <w:szCs w:val="28"/>
          <w:lang w:val="en-GB"/>
        </w:rPr>
      </w:pPr>
      <w:r w:rsidRPr="5B1B24AA" w:rsidR="5B1B24AA">
        <w:rPr>
          <w:rFonts w:ascii="Arial Nova" w:hAnsi="Arial Nova" w:eastAsia="Arial Nova" w:cs="Arial Nova"/>
          <w:noProof w:val="0"/>
          <w:sz w:val="28"/>
          <w:szCs w:val="28"/>
          <w:lang w:val="en-GB"/>
        </w:rPr>
        <w:t>REFERENCES</w:t>
      </w:r>
    </w:p>
    <w:p w:rsidR="5B1B24AA" w:rsidP="5B1B24AA" w:rsidRDefault="5B1B24AA" w14:paraId="7BA4B5DE" w14:textId="077F9F3A">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L</w:t>
      </w:r>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ee Ann Obringer. (2022). </w:t>
      </w:r>
      <w:r w:rsidRPr="5B1B24AA" w:rsidR="5B1B24AA">
        <w:rPr>
          <w:rFonts w:ascii="Arial Nova" w:hAnsi="Arial Nova" w:eastAsia="Arial Nova" w:cs="Arial Nova"/>
          <w:b w:val="0"/>
          <w:bCs w:val="0"/>
          <w:i w:val="1"/>
          <w:iCs w:val="1"/>
          <w:caps w:val="0"/>
          <w:smallCaps w:val="0"/>
          <w:noProof w:val="0"/>
          <w:color w:val="000000" w:themeColor="text1" w:themeTint="FF" w:themeShade="FF"/>
          <w:sz w:val="24"/>
          <w:szCs w:val="24"/>
          <w:lang w:val="en-GB"/>
        </w:rPr>
        <w:t>How E-learning Works.</w:t>
      </w:r>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(Online)Available at: </w:t>
      </w:r>
      <w:hyperlink r:id="Rbe8b91387e5f427c">
        <w:r w:rsidRPr="5B1B24AA" w:rsidR="5B1B24AA">
          <w:rPr>
            <w:rStyle w:val="Hyperlink"/>
            <w:rFonts w:ascii="Arial Nova" w:hAnsi="Arial Nova" w:eastAsia="Arial Nova" w:cs="Arial Nova"/>
            <w:b w:val="0"/>
            <w:bCs w:val="0"/>
            <w:i w:val="0"/>
            <w:iCs w:val="0"/>
            <w:caps w:val="0"/>
            <w:smallCaps w:val="0"/>
            <w:noProof w:val="0"/>
            <w:sz w:val="24"/>
            <w:szCs w:val="24"/>
            <w:lang w:val="en-GB"/>
          </w:rPr>
          <w:t>https://people.howstuffworks.com/elearning.htm</w:t>
        </w:r>
      </w:hyperlink>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 Accessed 8th May 2022.</w:t>
      </w:r>
    </w:p>
    <w:p w:rsidR="5B1B24AA" w:rsidP="5B1B24AA" w:rsidRDefault="5B1B24AA" w14:paraId="6019A6EB" w14:textId="3B7B083D">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Moodle. (2022). </w:t>
      </w:r>
      <w:r w:rsidRPr="5B1B24AA" w:rsidR="5B1B24AA">
        <w:rPr>
          <w:rFonts w:ascii="Arial Nova" w:hAnsi="Arial Nova" w:eastAsia="Arial Nova" w:cs="Arial Nova"/>
          <w:b w:val="0"/>
          <w:bCs w:val="0"/>
          <w:i w:val="1"/>
          <w:iCs w:val="1"/>
          <w:caps w:val="0"/>
          <w:smallCaps w:val="0"/>
          <w:noProof w:val="0"/>
          <w:color w:val="000000" w:themeColor="text1" w:themeTint="FF" w:themeShade="FF"/>
          <w:sz w:val="24"/>
          <w:szCs w:val="24"/>
          <w:lang w:val="en-GB"/>
        </w:rPr>
        <w:t>Moodle.</w:t>
      </w:r>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(Online)Available at: </w:t>
      </w:r>
      <w:hyperlink r:id="Rd54361ec7ab64d07">
        <w:r w:rsidRPr="5B1B24AA" w:rsidR="5B1B24AA">
          <w:rPr>
            <w:rStyle w:val="Hyperlink"/>
            <w:rFonts w:ascii="Arial Nova" w:hAnsi="Arial Nova" w:eastAsia="Arial Nova" w:cs="Arial Nova"/>
            <w:b w:val="0"/>
            <w:bCs w:val="0"/>
            <w:i w:val="0"/>
            <w:iCs w:val="0"/>
            <w:caps w:val="0"/>
            <w:smallCaps w:val="0"/>
            <w:noProof w:val="0"/>
            <w:sz w:val="24"/>
            <w:szCs w:val="24"/>
            <w:lang w:val="en-GB"/>
          </w:rPr>
          <w:t>https://docs.moodle.org/400/en/About_Moodle</w:t>
        </w:r>
      </w:hyperlink>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Accessed 8th May 2022.</w:t>
      </w:r>
    </w:p>
    <w:p w:rsidR="5B1B24AA" w:rsidP="5B1B24AA" w:rsidRDefault="5B1B24AA" w14:paraId="53C6FBA3" w14:textId="7ABB3070">
      <w:pPr>
        <w:pStyle w:val="Normal"/>
        <w:jc w:val="left"/>
        <w:rPr>
          <w:rFonts w:ascii="Arial Nova" w:hAnsi="Arial Nova" w:eastAsia="Arial Nova" w:cs="Arial Nova"/>
          <w:noProof w:val="0"/>
          <w:sz w:val="24"/>
          <w:szCs w:val="24"/>
          <w:lang w:val="en-GB"/>
        </w:rPr>
      </w:pPr>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Joop J. Hox and Hennie R. Boeije. (2018-2022). </w:t>
      </w:r>
      <w:r w:rsidRPr="5B1B24AA" w:rsidR="5B1B24AA">
        <w:rPr>
          <w:rFonts w:ascii="Arial Nova" w:hAnsi="Arial Nova" w:eastAsia="Arial Nova" w:cs="Arial Nova"/>
          <w:b w:val="0"/>
          <w:bCs w:val="0"/>
          <w:i w:val="1"/>
          <w:iCs w:val="1"/>
          <w:caps w:val="0"/>
          <w:smallCaps w:val="0"/>
          <w:noProof w:val="0"/>
          <w:color w:val="000000" w:themeColor="text1" w:themeTint="FF" w:themeShade="FF"/>
          <w:sz w:val="24"/>
          <w:szCs w:val="24"/>
          <w:lang w:val="en-GB"/>
        </w:rPr>
        <w:t>Data Collection, Primary vs Secondary.</w:t>
      </w:r>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(Online)Available at: file:///C:/Users/Hp/Downloads/hox_05_data+collection,primary+versus+secondary.pdf .Accessed 8th May 2022.</w:t>
      </w:r>
      <w:r w:rsidRPr="5B1B24AA" w:rsidR="5B1B24AA">
        <w:rPr>
          <w:rFonts w:ascii="Arial Nova" w:hAnsi="Arial Nova" w:eastAsia="Arial Nova" w:cs="Arial Nova"/>
          <w:noProof w:val="0"/>
          <w:sz w:val="24"/>
          <w:szCs w:val="24"/>
          <w:lang w:val="en-GB"/>
        </w:rPr>
        <w:t xml:space="preserve"> </w:t>
      </w:r>
    </w:p>
    <w:p w:rsidR="5B1B24AA" w:rsidP="5B1B24AA" w:rsidRDefault="5B1B24AA" w14:paraId="5173DE3A" w14:textId="37962AA2">
      <w:pPr>
        <w:pStyle w:val="Normal"/>
        <w:jc w:val="left"/>
        <w:rPr>
          <w:rFonts w:ascii="Arial Nova" w:hAnsi="Arial Nova" w:eastAsia="Arial Nova" w:cs="Arial Nova"/>
          <w:noProof w:val="0"/>
          <w:sz w:val="24"/>
          <w:szCs w:val="24"/>
          <w:lang w:val="en-GB"/>
        </w:rPr>
      </w:pPr>
      <w:proofErr w:type="spellStart"/>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Formplus</w:t>
      </w:r>
      <w:proofErr w:type="spellEnd"/>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(2022). </w:t>
      </w:r>
      <w:r w:rsidRPr="5B1B24AA" w:rsidR="5B1B24AA">
        <w:rPr>
          <w:rFonts w:ascii="Arial Nova" w:hAnsi="Arial Nova" w:eastAsia="Arial Nova" w:cs="Arial Nova"/>
          <w:b w:val="0"/>
          <w:bCs w:val="0"/>
          <w:i w:val="1"/>
          <w:iCs w:val="1"/>
          <w:caps w:val="0"/>
          <w:smallCaps w:val="0"/>
          <w:noProof w:val="0"/>
          <w:color w:val="000000" w:themeColor="text1" w:themeTint="FF" w:themeShade="FF"/>
          <w:sz w:val="24"/>
          <w:szCs w:val="24"/>
          <w:lang w:val="en-GB"/>
        </w:rPr>
        <w:t>What is Primary Research? + [Methods &amp; Examples].</w:t>
      </w:r>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(Online)Available at: https://www.formpl.us/blog/primary-research . Accessed 8th May 2022</w:t>
      </w:r>
    </w:p>
    <w:p w:rsidR="5B1B24AA" w:rsidP="5B1B24AA" w:rsidRDefault="5B1B24AA" w14:paraId="18F8B2B1" w14:textId="6FBA4278">
      <w:pPr>
        <w:pStyle w:val="Normal"/>
        <w:jc w:val="left"/>
        <w:rPr>
          <w:rFonts w:ascii="Arial Nova" w:hAnsi="Arial Nova" w:eastAsia="Arial Nova" w:cs="Arial Nova"/>
          <w:noProof w:val="0"/>
          <w:sz w:val="24"/>
          <w:szCs w:val="24"/>
          <w:lang w:val="en-GB"/>
        </w:rPr>
      </w:pPr>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Smart survey. (2022). </w:t>
      </w:r>
      <w:r w:rsidRPr="5B1B24AA" w:rsidR="5B1B24AA">
        <w:rPr>
          <w:rFonts w:ascii="Arial Nova" w:hAnsi="Arial Nova" w:eastAsia="Arial Nova" w:cs="Arial Nova"/>
          <w:b w:val="0"/>
          <w:bCs w:val="0"/>
          <w:i w:val="1"/>
          <w:iCs w:val="1"/>
          <w:caps w:val="0"/>
          <w:smallCaps w:val="0"/>
          <w:noProof w:val="0"/>
          <w:color w:val="000000" w:themeColor="text1" w:themeTint="FF" w:themeShade="FF"/>
          <w:sz w:val="24"/>
          <w:szCs w:val="24"/>
          <w:lang w:val="en-GB"/>
        </w:rPr>
        <w:t>Primary Research Methods Explained.</w:t>
      </w:r>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roofErr w:type="spellStart"/>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Onilne</w:t>
      </w:r>
      <w:proofErr w:type="spellEnd"/>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)Available at: https://www.smartsurvey.co.uk/articles/primary-research-methods . Accessed 8th May 2022</w:t>
      </w:r>
    </w:p>
    <w:p w:rsidR="5B1B24AA" w:rsidP="5B1B24AA" w:rsidRDefault="5B1B24AA" w14:paraId="1D9D5D44" w14:textId="1A2B6ED5">
      <w:pPr>
        <w:pStyle w:val="Normal"/>
        <w:jc w:val="left"/>
        <w:rPr>
          <w:rFonts w:ascii="Arial Nova" w:hAnsi="Arial Nova" w:eastAsia="Arial Nova" w:cs="Arial Nova"/>
          <w:noProof w:val="0"/>
          <w:sz w:val="24"/>
          <w:szCs w:val="24"/>
          <w:lang w:val="en-GB"/>
        </w:rPr>
      </w:pPr>
      <w:proofErr w:type="spellStart"/>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Vocxo</w:t>
      </w:r>
      <w:proofErr w:type="spellEnd"/>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(2022). </w:t>
      </w:r>
      <w:r w:rsidRPr="5B1B24AA" w:rsidR="5B1B24AA">
        <w:rPr>
          <w:rFonts w:ascii="Arial Nova" w:hAnsi="Arial Nova" w:eastAsia="Arial Nova" w:cs="Arial Nova"/>
          <w:b w:val="0"/>
          <w:bCs w:val="0"/>
          <w:i w:val="1"/>
          <w:iCs w:val="1"/>
          <w:caps w:val="0"/>
          <w:smallCaps w:val="0"/>
          <w:noProof w:val="0"/>
          <w:color w:val="000000" w:themeColor="text1" w:themeTint="FF" w:themeShade="FF"/>
          <w:sz w:val="24"/>
          <w:szCs w:val="24"/>
          <w:lang w:val="en-GB"/>
        </w:rPr>
        <w:t>Secondary Research: Definition, Methods &amp; Examples.</w:t>
      </w:r>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(Online)Available at: https://www.voxco.com/blog/secondary-research/ . Accessed 7th May 2022</w:t>
      </w:r>
      <w:r w:rsidRPr="5B1B24AA" w:rsidR="5B1B24AA">
        <w:rPr>
          <w:rFonts w:ascii="Arial Nova" w:hAnsi="Arial Nova" w:eastAsia="Arial Nova" w:cs="Arial Nova"/>
          <w:noProof w:val="0"/>
          <w:sz w:val="24"/>
          <w:szCs w:val="24"/>
          <w:lang w:val="en-GB"/>
        </w:rPr>
        <w:t xml:space="preserve"> </w:t>
      </w:r>
    </w:p>
    <w:p w:rsidR="5B1B24AA" w:rsidP="5B1B24AA" w:rsidRDefault="5B1B24AA" w14:paraId="7F1AC195" w14:textId="5B8B2F80">
      <w:pPr>
        <w:pStyle w:val="Normal"/>
        <w:jc w:val="left"/>
        <w:rPr>
          <w:rFonts w:ascii="Arial Nova" w:hAnsi="Arial Nova" w:eastAsia="Arial Nova" w:cs="Arial Nova"/>
          <w:noProof w:val="0"/>
          <w:sz w:val="24"/>
          <w:szCs w:val="24"/>
          <w:lang w:val="en-GB"/>
        </w:rPr>
      </w:pPr>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The</w:t>
      </w:r>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roofErr w:type="spellStart"/>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Hardford</w:t>
      </w:r>
      <w:proofErr w:type="spellEnd"/>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(2022). </w:t>
      </w:r>
      <w:r w:rsidRPr="5B1B24AA" w:rsidR="5B1B24AA">
        <w:rPr>
          <w:rFonts w:ascii="Arial Nova" w:hAnsi="Arial Nova" w:eastAsia="Arial Nova" w:cs="Arial Nova"/>
          <w:b w:val="0"/>
          <w:bCs w:val="0"/>
          <w:i w:val="1"/>
          <w:iCs w:val="1"/>
          <w:caps w:val="0"/>
          <w:smallCaps w:val="0"/>
          <w:noProof w:val="0"/>
          <w:color w:val="000000" w:themeColor="text1" w:themeTint="FF" w:themeShade="FF"/>
          <w:sz w:val="24"/>
          <w:szCs w:val="24"/>
          <w:lang w:val="en-GB"/>
        </w:rPr>
        <w:t>Types of Research: Primary vs Secondary.</w:t>
      </w:r>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Available at: https://www.thehartford.com/business-insurance/strategy/market-research/primary-second-research . Accessed 7th May 2022.</w:t>
      </w:r>
      <w:r w:rsidRPr="5B1B24AA" w:rsidR="5B1B24AA">
        <w:rPr>
          <w:rFonts w:ascii="Arial Nova" w:hAnsi="Arial Nova" w:eastAsia="Arial Nova" w:cs="Arial Nova"/>
          <w:noProof w:val="0"/>
          <w:sz w:val="24"/>
          <w:szCs w:val="24"/>
          <w:lang w:val="en-GB"/>
        </w:rPr>
        <w:t xml:space="preserve"> </w:t>
      </w:r>
    </w:p>
    <w:p w:rsidR="5B1B24AA" w:rsidP="5B1B24AA" w:rsidRDefault="5B1B24AA" w14:paraId="146E3E27" w14:textId="1BC54694">
      <w:pPr>
        <w:pStyle w:val="Normal"/>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Emma Taylor. (2022). </w:t>
      </w:r>
      <w:r w:rsidRPr="5B1B24AA" w:rsidR="5B1B24AA">
        <w:rPr>
          <w:rFonts w:ascii="Arial Nova" w:hAnsi="Arial Nova" w:eastAsia="Arial Nova" w:cs="Arial Nova"/>
          <w:b w:val="0"/>
          <w:bCs w:val="0"/>
          <w:i w:val="1"/>
          <w:iCs w:val="1"/>
          <w:caps w:val="0"/>
          <w:smallCaps w:val="0"/>
          <w:noProof w:val="0"/>
          <w:color w:val="000000" w:themeColor="text1" w:themeTint="FF" w:themeShade="FF"/>
          <w:sz w:val="24"/>
          <w:szCs w:val="24"/>
          <w:lang w:val="en-GB"/>
        </w:rPr>
        <w:t>Advantages of Secondary Research.</w:t>
      </w:r>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(Online)Available at: </w:t>
      </w:r>
      <w:hyperlink r:id="Rb134d3fb9bd64294">
        <w:r w:rsidRPr="5B1B24AA" w:rsidR="5B1B24AA">
          <w:rPr>
            <w:rStyle w:val="Hyperlink"/>
            <w:rFonts w:ascii="Arial Nova" w:hAnsi="Arial Nova" w:eastAsia="Arial Nova" w:cs="Arial Nova"/>
            <w:b w:val="0"/>
            <w:bCs w:val="0"/>
            <w:i w:val="0"/>
            <w:iCs w:val="0"/>
            <w:caps w:val="0"/>
            <w:smallCaps w:val="0"/>
            <w:noProof w:val="0"/>
            <w:sz w:val="24"/>
            <w:szCs w:val="24"/>
            <w:lang w:val="en-GB"/>
          </w:rPr>
          <w:t>https://www.ivoryresearch.com/library/dissertation-articles/advantages-of-secondary-research/</w:t>
        </w:r>
      </w:hyperlink>
      <w:r w:rsidRPr="5B1B24AA" w:rsidR="5B1B24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 Accessed 7th May 2022.</w:t>
      </w:r>
    </w:p>
    <w:p w:rsidR="5B1B24AA" w:rsidP="5B1B24AA" w:rsidRDefault="5B1B24AA" w14:paraId="21B7920F" w14:textId="7D06B59F">
      <w:pPr>
        <w:pStyle w:val="Normal"/>
        <w:jc w:val="left"/>
        <w:rPr>
          <w:rFonts w:ascii="Arial Nova" w:hAnsi="Arial Nova" w:eastAsia="Arial Nova" w:cs="Arial Nova"/>
        </w:rPr>
      </w:pPr>
      <w:r>
        <w:br/>
      </w:r>
    </w:p>
    <w:p w:rsidR="5B1B24AA" w:rsidP="5B1B24AA" w:rsidRDefault="5B1B24AA" w14:paraId="60D7317B" w14:textId="0BBA5088">
      <w:pPr>
        <w:pStyle w:val="Normal"/>
        <w:jc w:val="left"/>
        <w:rPr>
          <w:rFonts w:ascii="Arial Nova" w:hAnsi="Arial Nova" w:eastAsia="Arial Nova" w:cs="Arial Nova"/>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 w:hAns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F2FE72"/>
    <w:rsid w:val="008E1328"/>
    <w:rsid w:val="018C4A8F"/>
    <w:rsid w:val="0506A890"/>
    <w:rsid w:val="0506A890"/>
    <w:rsid w:val="05506CD8"/>
    <w:rsid w:val="05506CD8"/>
    <w:rsid w:val="056286A2"/>
    <w:rsid w:val="05869F97"/>
    <w:rsid w:val="05869F97"/>
    <w:rsid w:val="05C7F4C9"/>
    <w:rsid w:val="06233E8A"/>
    <w:rsid w:val="064D59B8"/>
    <w:rsid w:val="075DD09A"/>
    <w:rsid w:val="0763C52A"/>
    <w:rsid w:val="0826781E"/>
    <w:rsid w:val="087A2241"/>
    <w:rsid w:val="08F2BB6A"/>
    <w:rsid w:val="0AAAE5EE"/>
    <w:rsid w:val="0AC387A3"/>
    <w:rsid w:val="0B5BC693"/>
    <w:rsid w:val="0C0C42D4"/>
    <w:rsid w:val="0FA81360"/>
    <w:rsid w:val="0FB86185"/>
    <w:rsid w:val="1228D7EC"/>
    <w:rsid w:val="128EFF6E"/>
    <w:rsid w:val="12D133D6"/>
    <w:rsid w:val="12E9763F"/>
    <w:rsid w:val="1311C3D7"/>
    <w:rsid w:val="131AA1E9"/>
    <w:rsid w:val="13C25C7B"/>
    <w:rsid w:val="14BECF0F"/>
    <w:rsid w:val="1600FAA1"/>
    <w:rsid w:val="1612BA5C"/>
    <w:rsid w:val="17631A9D"/>
    <w:rsid w:val="17631A9D"/>
    <w:rsid w:val="19514552"/>
    <w:rsid w:val="19514552"/>
    <w:rsid w:val="1AF2FE72"/>
    <w:rsid w:val="1BEFD976"/>
    <w:rsid w:val="1BEFD976"/>
    <w:rsid w:val="1E1FD012"/>
    <w:rsid w:val="1E5F2130"/>
    <w:rsid w:val="1EC57508"/>
    <w:rsid w:val="2058BB2E"/>
    <w:rsid w:val="20C4ED28"/>
    <w:rsid w:val="211C86E7"/>
    <w:rsid w:val="21651FD6"/>
    <w:rsid w:val="21821C09"/>
    <w:rsid w:val="21821C09"/>
    <w:rsid w:val="21FB65D0"/>
    <w:rsid w:val="22238787"/>
    <w:rsid w:val="22238787"/>
    <w:rsid w:val="22C360EF"/>
    <w:rsid w:val="23294407"/>
    <w:rsid w:val="23294407"/>
    <w:rsid w:val="24CC9614"/>
    <w:rsid w:val="24D4839A"/>
    <w:rsid w:val="2624B041"/>
    <w:rsid w:val="2624B041"/>
    <w:rsid w:val="270378BC"/>
    <w:rsid w:val="270378BC"/>
    <w:rsid w:val="27081344"/>
    <w:rsid w:val="281D5F33"/>
    <w:rsid w:val="283FB3DB"/>
    <w:rsid w:val="289A0D4E"/>
    <w:rsid w:val="2A3FB406"/>
    <w:rsid w:val="2B3C4372"/>
    <w:rsid w:val="2B3C4372"/>
    <w:rsid w:val="2B558469"/>
    <w:rsid w:val="2B718113"/>
    <w:rsid w:val="2C2818DF"/>
    <w:rsid w:val="2CDF957F"/>
    <w:rsid w:val="2D6A2012"/>
    <w:rsid w:val="2E73E434"/>
    <w:rsid w:val="307DA6BF"/>
    <w:rsid w:val="30E261A5"/>
    <w:rsid w:val="31AB191C"/>
    <w:rsid w:val="31B306A2"/>
    <w:rsid w:val="31B408F9"/>
    <w:rsid w:val="32197720"/>
    <w:rsid w:val="32ED8C29"/>
    <w:rsid w:val="32ED8C29"/>
    <w:rsid w:val="32F27A45"/>
    <w:rsid w:val="32F27A45"/>
    <w:rsid w:val="337922CE"/>
    <w:rsid w:val="33E5A99A"/>
    <w:rsid w:val="33E9E94A"/>
    <w:rsid w:val="34218413"/>
    <w:rsid w:val="34C9FD5B"/>
    <w:rsid w:val="34FA4479"/>
    <w:rsid w:val="3585B9AB"/>
    <w:rsid w:val="3585B9AB"/>
    <w:rsid w:val="35A7212C"/>
    <w:rsid w:val="36A0DEE7"/>
    <w:rsid w:val="36EBC011"/>
    <w:rsid w:val="36EBC011"/>
    <w:rsid w:val="374A8547"/>
    <w:rsid w:val="374A8547"/>
    <w:rsid w:val="38989878"/>
    <w:rsid w:val="38ED738A"/>
    <w:rsid w:val="38F4F536"/>
    <w:rsid w:val="39B696DB"/>
    <w:rsid w:val="39F114EE"/>
    <w:rsid w:val="3A58A4EF"/>
    <w:rsid w:val="3B41C2E2"/>
    <w:rsid w:val="3B45003B"/>
    <w:rsid w:val="3B45003B"/>
    <w:rsid w:val="3B74500A"/>
    <w:rsid w:val="3B74500A"/>
    <w:rsid w:val="3BEF117A"/>
    <w:rsid w:val="3C34837E"/>
    <w:rsid w:val="3C3677E2"/>
    <w:rsid w:val="3DD24843"/>
    <w:rsid w:val="3F63462E"/>
    <w:rsid w:val="40A2C3E3"/>
    <w:rsid w:val="40D83F30"/>
    <w:rsid w:val="4100071B"/>
    <w:rsid w:val="410DC7E8"/>
    <w:rsid w:val="41A88063"/>
    <w:rsid w:val="42182287"/>
    <w:rsid w:val="42182287"/>
    <w:rsid w:val="429BD77C"/>
    <w:rsid w:val="4437A7DD"/>
    <w:rsid w:val="443E28C7"/>
    <w:rsid w:val="4447F228"/>
    <w:rsid w:val="448C626F"/>
    <w:rsid w:val="45D3783E"/>
    <w:rsid w:val="45E3C289"/>
    <w:rsid w:val="45E3C289"/>
    <w:rsid w:val="479160D9"/>
    <w:rsid w:val="47EE0C56"/>
    <w:rsid w:val="48640DE9"/>
    <w:rsid w:val="48B46C25"/>
    <w:rsid w:val="49F690F9"/>
    <w:rsid w:val="49F690F9"/>
    <w:rsid w:val="49FFDE4A"/>
    <w:rsid w:val="4A72E505"/>
    <w:rsid w:val="4AB0A387"/>
    <w:rsid w:val="4D166F7F"/>
    <w:rsid w:val="4D166F7F"/>
    <w:rsid w:val="4EDE273E"/>
    <w:rsid w:val="4EE3BA7B"/>
    <w:rsid w:val="4F691FAD"/>
    <w:rsid w:val="500ED66E"/>
    <w:rsid w:val="500ED66E"/>
    <w:rsid w:val="50A9192F"/>
    <w:rsid w:val="511E186B"/>
    <w:rsid w:val="5215C800"/>
    <w:rsid w:val="531F3118"/>
    <w:rsid w:val="5354FB13"/>
    <w:rsid w:val="539D733F"/>
    <w:rsid w:val="5466C0F0"/>
    <w:rsid w:val="55B757DC"/>
    <w:rsid w:val="56539593"/>
    <w:rsid w:val="56FF3256"/>
    <w:rsid w:val="579E61B2"/>
    <w:rsid w:val="589B02B7"/>
    <w:rsid w:val="589B02B7"/>
    <w:rsid w:val="58D27D75"/>
    <w:rsid w:val="5917EF79"/>
    <w:rsid w:val="59D1BC32"/>
    <w:rsid w:val="5A02584A"/>
    <w:rsid w:val="5AB6FC38"/>
    <w:rsid w:val="5B0C4E42"/>
    <w:rsid w:val="5B1B24AA"/>
    <w:rsid w:val="5B46E49B"/>
    <w:rsid w:val="5B9E28AB"/>
    <w:rsid w:val="5B9E28AB"/>
    <w:rsid w:val="5C60CB12"/>
    <w:rsid w:val="5CE2B4FC"/>
    <w:rsid w:val="5F8730FD"/>
    <w:rsid w:val="6074F3CD"/>
    <w:rsid w:val="60A22EB8"/>
    <w:rsid w:val="60A22EB8"/>
    <w:rsid w:val="61B6261F"/>
    <w:rsid w:val="62207606"/>
    <w:rsid w:val="628C9E63"/>
    <w:rsid w:val="628C9E63"/>
    <w:rsid w:val="62B1B00A"/>
    <w:rsid w:val="6351F680"/>
    <w:rsid w:val="64286EC4"/>
    <w:rsid w:val="64EDC6E1"/>
    <w:rsid w:val="655816C8"/>
    <w:rsid w:val="6674E32A"/>
    <w:rsid w:val="6697F3E7"/>
    <w:rsid w:val="66AA2746"/>
    <w:rsid w:val="67BC7302"/>
    <w:rsid w:val="67BC7302"/>
    <w:rsid w:val="69269197"/>
    <w:rsid w:val="69AF7849"/>
    <w:rsid w:val="69AF7849"/>
    <w:rsid w:val="6A46F7FD"/>
    <w:rsid w:val="6AC261F8"/>
    <w:rsid w:val="6AC261F8"/>
    <w:rsid w:val="6ADBA2EF"/>
    <w:rsid w:val="6AE44AC6"/>
    <w:rsid w:val="6AF413C4"/>
    <w:rsid w:val="6CC62FF3"/>
    <w:rsid w:val="6CFADC97"/>
    <w:rsid w:val="6CFADC97"/>
    <w:rsid w:val="6D29C187"/>
    <w:rsid w:val="6DB20560"/>
    <w:rsid w:val="6DF4073A"/>
    <w:rsid w:val="6E2BB486"/>
    <w:rsid w:val="6E2BB486"/>
    <w:rsid w:val="6E96ACF8"/>
    <w:rsid w:val="70019A36"/>
    <w:rsid w:val="71538C4A"/>
    <w:rsid w:val="7199A116"/>
    <w:rsid w:val="7199A116"/>
    <w:rsid w:val="720D9ED8"/>
    <w:rsid w:val="720D9ED8"/>
    <w:rsid w:val="7230E2EC"/>
    <w:rsid w:val="72EF5CAB"/>
    <w:rsid w:val="73357177"/>
    <w:rsid w:val="736A1E1B"/>
    <w:rsid w:val="736A1E1B"/>
    <w:rsid w:val="74695CD8"/>
    <w:rsid w:val="74695CD8"/>
    <w:rsid w:val="74924A11"/>
    <w:rsid w:val="749B658C"/>
    <w:rsid w:val="74CB048F"/>
    <w:rsid w:val="7626FD6D"/>
    <w:rsid w:val="76D65AB1"/>
    <w:rsid w:val="77FE90A5"/>
    <w:rsid w:val="78ADC8DA"/>
    <w:rsid w:val="79773374"/>
    <w:rsid w:val="799A6106"/>
    <w:rsid w:val="7DB550D4"/>
    <w:rsid w:val="7DB550D4"/>
    <w:rsid w:val="7E17A830"/>
    <w:rsid w:val="7E4247D2"/>
    <w:rsid w:val="7F73A7CC"/>
    <w:rsid w:val="7F876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2FE72"/>
  <w15:chartTrackingRefBased/>
  <w15:docId w15:val="{F17A1C62-7C37-49EB-8A31-2D558A5429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c27c18403964d66" /><Relationship Type="http://schemas.openxmlformats.org/officeDocument/2006/relationships/image" Target="/media/image2.png" Id="Re328e8e9401149cd" /><Relationship Type="http://schemas.openxmlformats.org/officeDocument/2006/relationships/image" Target="/media/image3.png" Id="R0fdc546e4205472a" /><Relationship Type="http://schemas.openxmlformats.org/officeDocument/2006/relationships/image" Target="/media/image4.png" Id="R17959f6a0a3a46e1" /><Relationship Type="http://schemas.openxmlformats.org/officeDocument/2006/relationships/image" Target="/media/image5.png" Id="R3da7b7f9a2c74710" /><Relationship Type="http://schemas.openxmlformats.org/officeDocument/2006/relationships/image" Target="/media/image6.png" Id="Rc7afd4b5ed0e48de" /><Relationship Type="http://schemas.openxmlformats.org/officeDocument/2006/relationships/image" Target="/media/image7.png" Id="Rc013caabfbe14b61" /><Relationship Type="http://schemas.openxmlformats.org/officeDocument/2006/relationships/image" Target="/media/image8.png" Id="Red3a3cdb89784481" /><Relationship Type="http://schemas.openxmlformats.org/officeDocument/2006/relationships/image" Target="/media/image9.png" Id="R02bef99cc31d4b7d" /><Relationship Type="http://schemas.openxmlformats.org/officeDocument/2006/relationships/image" Target="/media/imagea.png" Id="Rd77a5b8b79a649f6" /><Relationship Type="http://schemas.openxmlformats.org/officeDocument/2006/relationships/image" Target="/media/imageb.png" Id="R3ec970bd219841a7" /><Relationship Type="http://schemas.openxmlformats.org/officeDocument/2006/relationships/image" Target="/media/imagec.png" Id="Raea927db6b7343bc" /><Relationship Type="http://schemas.openxmlformats.org/officeDocument/2006/relationships/hyperlink" Target="https://people.howstuffworks.com/elearning.htm" TargetMode="External" Id="Rbe8b91387e5f427c" /><Relationship Type="http://schemas.openxmlformats.org/officeDocument/2006/relationships/hyperlink" Target="https://docs.moodle.org/400/en/About_Moodle" TargetMode="External" Id="Rd54361ec7ab64d07" /><Relationship Type="http://schemas.openxmlformats.org/officeDocument/2006/relationships/hyperlink" Target="https://www.ivoryresearch.com/library/dissertation-articles/advantages-of-secondary-research/" TargetMode="External" Id="Rb134d3fb9bd64294" /><Relationship Type="http://schemas.openxmlformats.org/officeDocument/2006/relationships/numbering" Target="/word/numbering.xml" Id="R65e489e1e90142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Sebastian Soliman (2124214)</dc:creator>
  <keywords/>
  <dc:description/>
  <lastModifiedBy>Sebastian Soliman (2124214)</lastModifiedBy>
  <revision>2</revision>
  <dcterms:created xsi:type="dcterms:W3CDTF">2022-05-06T15:08:20.7423452Z</dcterms:created>
  <dcterms:modified xsi:type="dcterms:W3CDTF">2022-05-08T16:52:32.4676531Z</dcterms:modified>
</coreProperties>
</file>