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9ADACD4" wp14:paraId="1096BD02" wp14:textId="23D3EEB6">
      <w:pPr>
        <w:pStyle w:val="Heading1"/>
        <w:keepNext w:val="1"/>
        <w:keepLines w:val="1"/>
        <w:spacing w:before="360" w:beforeAutospacing="off" w:after="80" w:afterAutospacing="off" w:line="360" w:lineRule="auto"/>
        <w:ind w:left="0" w:right="0"/>
        <w:jc w:val="left"/>
        <w:rPr>
          <w:rFonts w:ascii="Cambria" w:hAnsi="Cambria" w:eastAsia="Cambria" w:cs="Cambria"/>
          <w:b w:val="0"/>
          <w:bCs w:val="0"/>
          <w:i w:val="0"/>
          <w:iCs w:val="0"/>
          <w:caps w:val="0"/>
          <w:smallCaps w:val="0"/>
          <w:noProof w:val="0"/>
          <w:color w:val="0F4761" w:themeColor="accent1" w:themeTint="FF" w:themeShade="BF"/>
          <w:sz w:val="40"/>
          <w:szCs w:val="40"/>
          <w:lang w:val="en-GB"/>
        </w:rPr>
      </w:pPr>
      <w:r w:rsidRPr="39ADACD4" w:rsidR="2904DFF0">
        <w:rPr>
          <w:rFonts w:ascii="Cambria" w:hAnsi="Cambria" w:eastAsia="Cambria" w:cs="Cambria"/>
          <w:b w:val="0"/>
          <w:bCs w:val="0"/>
          <w:i w:val="0"/>
          <w:iCs w:val="0"/>
          <w:caps w:val="0"/>
          <w:smallCaps w:val="0"/>
          <w:noProof w:val="0"/>
          <w:color w:val="0F4761" w:themeColor="accent1" w:themeTint="FF" w:themeShade="BF"/>
          <w:sz w:val="40"/>
          <w:szCs w:val="40"/>
          <w:lang w:val="en-GB"/>
        </w:rPr>
        <w:t>Explain the similarities and differences of coaching and mentoring within an organisational context.</w:t>
      </w:r>
    </w:p>
    <w:p xmlns:wp14="http://schemas.microsoft.com/office/word/2010/wordml" w:rsidP="39ADACD4" wp14:paraId="535613F0" wp14:textId="2BEEC2D9">
      <w:pPr>
        <w:pStyle w:val="Heading3"/>
        <w:keepNext w:val="1"/>
        <w:keepLines w:val="1"/>
        <w:spacing w:before="281" w:beforeAutospacing="off" w:after="281" w:afterAutospacing="off" w:line="360" w:lineRule="auto"/>
        <w:rPr>
          <w:rFonts w:ascii="Cambria" w:hAnsi="Cambria" w:eastAsia="Cambria" w:cs="Cambria"/>
          <w:b w:val="0"/>
          <w:bCs w:val="0"/>
          <w:i w:val="0"/>
          <w:iCs w:val="0"/>
          <w:caps w:val="0"/>
          <w:smallCaps w:val="0"/>
          <w:noProof w:val="0"/>
          <w:color w:val="0F4761" w:themeColor="accent1" w:themeTint="FF" w:themeShade="BF"/>
          <w:sz w:val="28"/>
          <w:szCs w:val="28"/>
          <w:lang w:val="en-GB"/>
        </w:rPr>
      </w:pPr>
      <w:r w:rsidRPr="39ADACD4" w:rsidR="2904DFF0">
        <w:rPr>
          <w:rFonts w:ascii="Cambria" w:hAnsi="Cambria" w:eastAsia="Cambria" w:cs="Cambria"/>
          <w:b w:val="1"/>
          <w:bCs w:val="1"/>
          <w:i w:val="0"/>
          <w:iCs w:val="0"/>
          <w:caps w:val="0"/>
          <w:smallCaps w:val="0"/>
          <w:noProof w:val="0"/>
          <w:color w:val="0F4761" w:themeColor="accent1" w:themeTint="FF" w:themeShade="BF"/>
          <w:sz w:val="28"/>
          <w:szCs w:val="28"/>
          <w:lang w:val="en-GB"/>
        </w:rPr>
        <w:t>Defining Coaching and Mentoring</w:t>
      </w:r>
    </w:p>
    <w:p xmlns:wp14="http://schemas.microsoft.com/office/word/2010/wordml" w:rsidP="39ADACD4" wp14:paraId="72122777" wp14:textId="3602E6FE">
      <w:pPr>
        <w:spacing w:beforeAutospacing="on" w:after="240" w:afterAutospacing="off" w:line="36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r w:rsidRPr="39ADACD4" w:rsidR="2904DFF0">
        <w:rPr>
          <w:rFonts w:ascii="Cambria" w:hAnsi="Cambria" w:eastAsia="Cambria" w:cs="Cambria"/>
          <w:b w:val="0"/>
          <w:bCs w:val="0"/>
          <w:i w:val="0"/>
          <w:iCs w:val="0"/>
          <w:caps w:val="0"/>
          <w:smallCaps w:val="0"/>
          <w:noProof w:val="0"/>
          <w:color w:val="000000" w:themeColor="text1" w:themeTint="FF" w:themeShade="FF"/>
          <w:sz w:val="24"/>
          <w:szCs w:val="24"/>
          <w:lang w:val="en-GB"/>
        </w:rPr>
        <w:t xml:space="preserve">Coaching and mentoring are widespread developmental strategies in business, education, and professional settings that are designed to improve learning, performance, and personal growth. Although the two terms are frequently employed interchangeably in practice, academic study regularly reveals both similarities and significant differences between them. Understanding these similarities and variances is critical for efficiently tailoring each strategy to the right developmental demands. Coaching and mentoring are inherently relationship-based practices that rely on trust, confidentiality, and open communication to support learning and development (Garvey et al., 2021a). According to (Allen et al., 2004), each includes a supportive relationship in which one person helps another reflect on experiences, create objectives, and develop skills or insights. When properly applied, these techniques have been shown to improve self-efficacy, professional competence, and job happiness. (Whitmore, 2017) is of the opinion that coaching is helping someone learn rather than teaching them directly to enhance their performance. Similarly (Starr, 2021a) highlights coaching as a cooperative, non-directive relationship that fosters self-awareness, responsibility, and the accomplishment of particular goals. (Clutterbuck, 2004a) describes mentoring as a learning partnership centred on holistic development in which mentors use their experience to counsel and assist colleagues with less experience. (Megginson &amp; Clutterbuck, 2005a) further emphasise that, in contrast to coaching, which is performance-oriented, mentoring usually entails career advising, psychosocial support, and role modelling. Furthermore, coaching and mentoring share a focus on learning via discussion rather than teaching, with reflective practice, active listening, and deliberate questioning as crucial processes for progress (Cox et al., 2014). </w:t>
      </w:r>
    </w:p>
    <w:p xmlns:wp14="http://schemas.microsoft.com/office/word/2010/wordml" w:rsidP="39ADACD4" wp14:paraId="699808EF" wp14:textId="3F2A6DE6">
      <w:pPr>
        <w:spacing w:line="36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p>
    <w:p xmlns:wp14="http://schemas.microsoft.com/office/word/2010/wordml" w:rsidP="39ADACD4" wp14:paraId="0FFCC264" wp14:textId="60F4DF38">
      <w:pPr>
        <w:spacing w:before="0" w:beforeAutospacing="off" w:after="0" w:afterAutospacing="off" w:line="36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p>
    <w:p xmlns:wp14="http://schemas.microsoft.com/office/word/2010/wordml" w:rsidP="39ADACD4" wp14:paraId="7032B9E1" wp14:textId="3CCABB1C">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r w:rsidRPr="39ADACD4" w:rsidR="2904DFF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Similarities Between Coaching and Mentoring </w:t>
      </w:r>
    </w:p>
    <w:p xmlns:wp14="http://schemas.microsoft.com/office/word/2010/wordml" w:rsidP="39ADACD4" wp14:paraId="044396BC" wp14:textId="2B4F84B3">
      <w:pPr>
        <w:spacing w:line="36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r w:rsidRPr="39ADACD4" w:rsidR="2904DFF0">
        <w:rPr>
          <w:rFonts w:ascii="Cambria" w:hAnsi="Cambria" w:eastAsia="Cambria" w:cs="Cambria"/>
          <w:b w:val="0"/>
          <w:bCs w:val="0"/>
          <w:i w:val="0"/>
          <w:iCs w:val="0"/>
          <w:caps w:val="0"/>
          <w:smallCaps w:val="0"/>
          <w:noProof w:val="0"/>
          <w:color w:val="000000" w:themeColor="text1" w:themeTint="FF" w:themeShade="FF"/>
          <w:sz w:val="24"/>
          <w:szCs w:val="24"/>
          <w:lang w:val="en-GB"/>
        </w:rPr>
        <w:t>The developmental goal, emphasis on learning and performance, reliance on reflective discourse and feedback, and acknowledged usefulness to individuals and organisations are some of the fundamental commonalities between coaching and mentoring. Both approaches are essentially intended to promote learning through organised interpersonal relationships to facilitate both professional and personal development. (Whitmore, 2017b) suggests, some of the key similarities between coaching and mentoring include the developmental objective, emphasis on learning and performance, reliance on reflective discourse and feedback, and acknowledged usefulness to individuals and organisations. To support both professional and personal development, both strategies fundamentally aim to foster learning through structured interpersonal relationships, which (Clutterbuck, 2014a) describes as learning collaborations meant to promote long-term development and competence. Both strategies ultimately aim for behavioural change, increased competence, and ongoing learning, even if coaching is frequently linked to shorter-term performance outcomes and mentoring with more extensive career development. A further similarity introduced by (Megginson &amp; Clutterbuck, 2005b) is that both strategies ultimately aim for behavioural change, increased competence, and ongoing learning, even if coaching is frequently linked to shorter-term performance outcomes and mentoring with more extensive career development. Coaching and mentoring are fundamentally comparable in that they both emphasise learning and performance enhancement. In a supportive setting, both procedures encourage people to think back on their experiences, make objectives, and create improvement plans. (Parsloe &amp; Leedham, 2009) highlight that coaching and mentoring serve as developmental interventions that allow individuals to bridge the gap between their current performance and desired results. Participants are encouraged to take responsibility for their own development through guided learning conversations, which reinforces adult learning theory ideas such as autonomy and experiential learning. As a result, both techniques help to develop individual capability as well as organisational effectiveness. Reflective conversations and constructive feedback are also important parts of coaching and mentoring partnerships. Effective practitioners in all professions employ questioning, active listening, and feedback to promote critical thinking and self-awareness. (Starr, 2021b) indicates that reflective questioning allows people to freely investigate assumptions and produce answers, whereas feedback clarifies and encourages learning. Similarly, mentoring partnerships rely on discussion that stimulates reflection on professional experiences, helping mentees to understand obstacles and determine future actions (Clutterbuck, 2004b). This shared emphasis on reflective communication distinguishes coaching and mentoring from directed training approaches, defining them as collaborative learning processes rather than instructional ones.</w:t>
      </w:r>
    </w:p>
    <w:p xmlns:wp14="http://schemas.microsoft.com/office/word/2010/wordml" w:rsidP="39ADACD4" wp14:paraId="20199D4E" wp14:textId="6DE6887E">
      <w:pPr>
        <w:spacing w:line="36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r w:rsidRPr="39ADACD4" w:rsidR="2904DFF0">
        <w:rPr>
          <w:rFonts w:ascii="Cambria" w:hAnsi="Cambria" w:eastAsia="Cambria" w:cs="Cambria"/>
          <w:b w:val="0"/>
          <w:bCs w:val="0"/>
          <w:i w:val="0"/>
          <w:iCs w:val="0"/>
          <w:caps w:val="0"/>
          <w:smallCaps w:val="0"/>
          <w:noProof w:val="0"/>
          <w:color w:val="000000" w:themeColor="text1" w:themeTint="FF" w:themeShade="FF"/>
          <w:sz w:val="24"/>
          <w:szCs w:val="24"/>
          <w:lang w:val="en-GB"/>
        </w:rPr>
        <w:t>Finally, coaching and mentoring provide great advantages for both individuals and companies. Individually, they increase confidence, self-awareness, skill development, and professional advancement. Organisationally, they promote talent development, leadership competency, employee engagement, and knowledge transfer (Garvey et al., 2017a). As a result, despite differences in form or duration, coaching and mentoring share significant similarities in aim, process, and outcomes, highlighting their complimentary role in modern professional development techniques.</w:t>
      </w:r>
    </w:p>
    <w:p xmlns:wp14="http://schemas.microsoft.com/office/word/2010/wordml" w:rsidP="39ADACD4" wp14:paraId="05D8558B" wp14:textId="71F54762">
      <w:pPr>
        <w:spacing w:before="0" w:beforeAutospacing="off" w:after="0" w:afterAutospacing="off" w:line="36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p>
    <w:p xmlns:wp14="http://schemas.microsoft.com/office/word/2010/wordml" w:rsidP="39ADACD4" wp14:paraId="7011449F" wp14:textId="1AD0A4D8">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r w:rsidRPr="39ADACD4" w:rsidR="2904DFF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Differences Between Coaching and Mentoring</w:t>
      </w:r>
    </w:p>
    <w:p xmlns:wp14="http://schemas.microsoft.com/office/word/2010/wordml" w:rsidP="39ADACD4" wp14:paraId="3948D056" wp14:textId="41D2A026">
      <w:pPr>
        <w:spacing w:beforeAutospacing="on" w:after="240" w:afterAutospacing="off" w:line="360" w:lineRule="auto"/>
        <w:jc w:val="both"/>
        <w:rPr>
          <w:rFonts w:ascii="Cambria" w:hAnsi="Cambria" w:eastAsia="Cambria" w:cs="Cambria"/>
          <w:b w:val="0"/>
          <w:bCs w:val="0"/>
          <w:i w:val="0"/>
          <w:iCs w:val="0"/>
          <w:caps w:val="0"/>
          <w:smallCaps w:val="0"/>
          <w:noProof w:val="0"/>
          <w:color w:val="000000" w:themeColor="text1" w:themeTint="FF" w:themeShade="FF"/>
          <w:sz w:val="24"/>
          <w:szCs w:val="24"/>
          <w:lang w:val="en-GB"/>
        </w:rPr>
      </w:pPr>
      <w:r w:rsidRPr="39ADACD4" w:rsidR="2904DFF0">
        <w:rPr>
          <w:rFonts w:ascii="Cambria" w:hAnsi="Cambria" w:eastAsia="Cambria" w:cs="Cambria"/>
          <w:b w:val="0"/>
          <w:bCs w:val="0"/>
          <w:i w:val="0"/>
          <w:iCs w:val="0"/>
          <w:caps w:val="0"/>
          <w:smallCaps w:val="0"/>
          <w:noProof w:val="0"/>
          <w:color w:val="000000" w:themeColor="text1" w:themeTint="FF" w:themeShade="FF"/>
          <w:sz w:val="24"/>
          <w:szCs w:val="24"/>
          <w:lang w:val="en-GB"/>
        </w:rPr>
        <w:t>Although coaching and mentoring have similar developmental goals, they differ in purpose and focus, duration and structure, relationship dynamics, and the balance of expertise and authority within the relationship. One of the key distinctions is between purpose and focus. Coaching is usually performance-oriented and goal-specific, focusing on improving certain abilities, habits, or job outcomes within a defined environment. (Grant, 2014) says, despite these similarities, the research clearly distinguishes coaching from mentoring in terms of aim, organization, duration, and the type of skill required. Coaching is commonly described as a short- to medium-term, goal-oriented practice aimed to enhance certain areas of performance or behaviour, frequently within a specified corporate setting. Coaches are often trained in coaching approaches rather than being subject-matter specialists, and they enable self-directed learning by encouraging clients to produce their own answers (Whitmore, 1992/2017). Mentoring, in comparison, is often a longer-term and more comprehensive connection in which a more experienced individual gives direction, counsel, and psychosocial support to a less experienced mentee. According to (Clutterbuck et al., 2017), the mentor’s role is often informed by their professional experience and career knowledge, enabling them to offer insight, sponsorship, and role modelling alongside developmental support. Another major contrast is the structure and formality of each method. Coaching interactions are often structured through contracts, planned sessions, and explicitly specified objectives, reflecting their performance-oriented orientation (Grant, 2014b). Mentoring relationships, while occasionally officially structured, are more usually informal and emerge naturally over time, allowing for flexible talks that span beyond urgent performance difficulties to larger career and personal development concerns (Garvey et al., 2021b). Furthermore, coaching emphasises responsibility and quantifiable outcomes, whereas mentoring prioritises long-term professional identity creation and career advancement (Allen &amp; Turner, 2010). These differences have an impact on the dynamics of the developing relationship, as well as the distribution of knowledge and power within each approach. In coaching, the coach often takes on a facilitative and non-directive role, promoting reflective thinking, questioning preconceptions, and assisting individuals in developing their own answers to issues (Starr, 2021b). This technique fosters a balanced power dynamic in which the coachee is seen as an expert in their own professional setting. In contrast, mentoring relationships frequently feature a more experienced or senior individual who offers advice and guidance based on their knowledge and professional experience. As mentioned by (Clutterbuck, 2014b), mentors commonly serve as role models and sponsors in organisational contexts, assisting mentees in navigating professional surroundings and developing long-term career goals. As a result, while coaching promotes performance improvement through organised discourse and self-directed learning, mentoring focuses on information exchange, career assistance, and the transfer of professional experience. These characteristics show that while both methods strive to facilitate development and learning, they differ significantly in their focus, structure, and relational dynamics, resulting in complementary but separate approaches to professional and organisational development.</w:t>
      </w:r>
    </w:p>
    <w:p xmlns:wp14="http://schemas.microsoft.com/office/word/2010/wordml" w:rsidP="39ADACD4" wp14:paraId="1F3650F0" wp14:textId="0F5B10BE">
      <w:pPr>
        <w:pStyle w:val="Heading3"/>
        <w:keepNext w:val="1"/>
        <w:keepLines w:val="1"/>
        <w:spacing w:before="281" w:beforeAutospacing="off" w:after="281" w:afterAutospacing="off" w:line="360" w:lineRule="auto"/>
        <w:rPr>
          <w:rFonts w:ascii="Cambria" w:hAnsi="Cambria" w:eastAsia="Cambria" w:cs="Cambria"/>
          <w:b w:val="0"/>
          <w:bCs w:val="0"/>
          <w:i w:val="0"/>
          <w:iCs w:val="0"/>
          <w:caps w:val="0"/>
          <w:smallCaps w:val="0"/>
          <w:noProof w:val="0"/>
          <w:color w:val="0F4761" w:themeColor="accent1" w:themeTint="FF" w:themeShade="BF"/>
          <w:sz w:val="28"/>
          <w:szCs w:val="28"/>
          <w:lang w:val="en-GB"/>
        </w:rPr>
      </w:pPr>
      <w:r w:rsidRPr="39ADACD4" w:rsidR="2904DFF0">
        <w:rPr>
          <w:rFonts w:ascii="Cambria" w:hAnsi="Cambria" w:eastAsia="Cambria" w:cs="Cambria"/>
          <w:b w:val="1"/>
          <w:bCs w:val="1"/>
          <w:i w:val="0"/>
          <w:iCs w:val="0"/>
          <w:caps w:val="0"/>
          <w:smallCaps w:val="0"/>
          <w:noProof w:val="0"/>
          <w:color w:val="0F4761" w:themeColor="accent1" w:themeTint="FF" w:themeShade="BF"/>
          <w:sz w:val="28"/>
          <w:szCs w:val="28"/>
          <w:lang w:val="en-GB"/>
        </w:rPr>
        <w:t>Organisational Context and Application</w:t>
      </w:r>
    </w:p>
    <w:p xmlns:wp14="http://schemas.microsoft.com/office/word/2010/wordml" w:rsidP="39ADACD4" wp14:paraId="137E0E47" wp14:textId="4DD61BCA">
      <w:pPr>
        <w:spacing w:before="240" w:beforeAutospacing="off" w:after="240" w:afterAutospacing="off" w:line="36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r w:rsidRPr="39ADACD4" w:rsidR="2904DFF0">
        <w:rPr>
          <w:rFonts w:ascii="Cambria" w:hAnsi="Cambria" w:eastAsia="Cambria" w:cs="Cambria"/>
          <w:b w:val="0"/>
          <w:bCs w:val="0"/>
          <w:i w:val="0"/>
          <w:iCs w:val="0"/>
          <w:caps w:val="0"/>
          <w:smallCaps w:val="0"/>
          <w:noProof w:val="0"/>
          <w:color w:val="000000" w:themeColor="text1" w:themeTint="FF" w:themeShade="FF"/>
          <w:sz w:val="24"/>
          <w:szCs w:val="24"/>
          <w:lang w:val="en-GB"/>
        </w:rPr>
        <w:t>At Alpha Safety, a health and safety training provider that offers a variety of authorised courses, coaching and mentoring are used in different ways depending on the Business Development Adviser's developmental needs. From experience, caoching is more useful when the adviser needs to improve certain performance outcomes related to sales targets, client engagement, or communication techniques. For example, when adjusting to new business development objectives or refining consultative selling approaches with corporate clients, coaching provides a systematic and goal-oriented strategy that facilitates short-term performance improvement. Regular coaching sessions help the adviser to reflect on client interactions, identify areas for growth, and build tailored techniques to boost confidence and effectiveness in gaining training contracts. Mentoring, on the other hand, is deemed more acceptable when the Business development Adviser needs greater professional growth and a deeper grasp of the health and safety training industry. An experienced colleague or senior manager acting as a mentor can contribute practical insights obtained from industry experience, as well as advice on how to build long-term client relationships, grasp regulatory expectations, and improve strategic thinking abilities. From the adviser's experience, mentoring provides reassurance and perspective beyond urgent performance constraints, whereas coaching is focused on accomplishing specific business objectives. As a result, within Alpha Safety Training, both coaching and mentoring are viewed as complementary approaches, with coaching improving immediate performance effectiveness and mentoring enabling long-term professional growth and organisational learning.</w:t>
      </w:r>
    </w:p>
    <w:p xmlns:wp14="http://schemas.microsoft.com/office/word/2010/wordml" w:rsidP="39ADACD4" wp14:paraId="4933658C" wp14:textId="0BAC6E10">
      <w:pPr>
        <w:pStyle w:val="Heading1"/>
        <w:keepNext w:val="1"/>
        <w:keepLines w:val="1"/>
        <w:spacing w:before="360" w:beforeAutospacing="off" w:after="80" w:afterAutospacing="off" w:line="360" w:lineRule="auto"/>
        <w:ind w:left="0" w:right="0"/>
        <w:jc w:val="left"/>
        <w:rPr>
          <w:rFonts w:ascii="Cambria" w:hAnsi="Cambria" w:eastAsia="Cambria" w:cs="Cambria"/>
          <w:b w:val="0"/>
          <w:bCs w:val="0"/>
          <w:i w:val="0"/>
          <w:iCs w:val="0"/>
          <w:caps w:val="0"/>
          <w:smallCaps w:val="0"/>
          <w:noProof w:val="0"/>
          <w:color w:val="0F4761" w:themeColor="accent1" w:themeTint="FF" w:themeShade="BF"/>
          <w:sz w:val="40"/>
          <w:szCs w:val="40"/>
          <w:lang w:val="en-GB"/>
        </w:rPr>
      </w:pPr>
      <w:r w:rsidRPr="39ADACD4" w:rsidR="2904DFF0">
        <w:rPr>
          <w:rFonts w:ascii="Cambria" w:hAnsi="Cambria" w:eastAsia="Cambria" w:cs="Cambria"/>
          <w:b w:val="0"/>
          <w:bCs w:val="0"/>
          <w:i w:val="0"/>
          <w:iCs w:val="0"/>
          <w:caps w:val="0"/>
          <w:smallCaps w:val="0"/>
          <w:noProof w:val="0"/>
          <w:color w:val="0F4761" w:themeColor="accent1" w:themeTint="FF" w:themeShade="BF"/>
          <w:sz w:val="40"/>
          <w:szCs w:val="40"/>
          <w:lang w:val="en-GB"/>
        </w:rPr>
        <w:t xml:space="preserve">Critically explore the knowledge, skills, attitude, and behaviours needed by an effective workplace coach </w:t>
      </w:r>
    </w:p>
    <w:p xmlns:wp14="http://schemas.microsoft.com/office/word/2010/wordml" w:rsidP="39ADACD4" wp14:paraId="53891AEE" wp14:textId="3A88CED1">
      <w:pPr>
        <w:pStyle w:val="Heading3"/>
        <w:keepNext w:val="1"/>
        <w:keepLines w:val="1"/>
        <w:spacing w:before="281" w:beforeAutospacing="off" w:after="281" w:afterAutospacing="off" w:line="360" w:lineRule="auto"/>
        <w:rPr>
          <w:rFonts w:ascii="Cambria" w:hAnsi="Cambria" w:eastAsia="Cambria" w:cs="Cambria"/>
          <w:b w:val="0"/>
          <w:bCs w:val="0"/>
          <w:i w:val="0"/>
          <w:iCs w:val="0"/>
          <w:caps w:val="0"/>
          <w:smallCaps w:val="0"/>
          <w:noProof w:val="0"/>
          <w:color w:val="0F4761" w:themeColor="accent1" w:themeTint="FF" w:themeShade="BF"/>
          <w:sz w:val="28"/>
          <w:szCs w:val="28"/>
          <w:lang w:val="en-GB"/>
        </w:rPr>
      </w:pPr>
      <w:r w:rsidRPr="39ADACD4" w:rsidR="2904DFF0">
        <w:rPr>
          <w:rFonts w:ascii="Cambria" w:hAnsi="Cambria" w:eastAsia="Cambria" w:cs="Cambria"/>
          <w:b w:val="1"/>
          <w:bCs w:val="1"/>
          <w:i w:val="0"/>
          <w:iCs w:val="0"/>
          <w:caps w:val="0"/>
          <w:smallCaps w:val="0"/>
          <w:noProof w:val="0"/>
          <w:color w:val="0F4761" w:themeColor="accent1" w:themeTint="FF" w:themeShade="BF"/>
          <w:sz w:val="28"/>
          <w:szCs w:val="28"/>
          <w:lang w:val="en-GB"/>
        </w:rPr>
        <w:t>Knowledge Required by Workplace Coaches</w:t>
      </w:r>
    </w:p>
    <w:p xmlns:wp14="http://schemas.microsoft.com/office/word/2010/wordml" w:rsidP="39ADACD4" wp14:paraId="452D12AF" wp14:textId="4C862575">
      <w:pPr>
        <w:spacing w:line="36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r w:rsidRPr="39ADACD4" w:rsidR="2904DFF0">
        <w:rPr>
          <w:rFonts w:ascii="Cambria" w:hAnsi="Cambria" w:eastAsia="Cambria" w:cs="Cambria"/>
          <w:b w:val="0"/>
          <w:bCs w:val="0"/>
          <w:i w:val="0"/>
          <w:iCs w:val="0"/>
          <w:caps w:val="0"/>
          <w:smallCaps w:val="0"/>
          <w:noProof w:val="0"/>
          <w:color w:val="000000" w:themeColor="text1" w:themeTint="FF" w:themeShade="FF"/>
          <w:sz w:val="24"/>
          <w:szCs w:val="24"/>
          <w:lang w:val="en-GB"/>
        </w:rPr>
        <w:t>Beyond interpersonal skills, effective workplace coaching necessitates a comprehensive and integrated knowledge base that includes organisational awareness, psychological comprehension, ethical competence, and contextual performance and learning expertise. Researchers contend that a coach's theoretical and practical expertise is crucial to their efficacy because it influences how learning is promoted and how developmental interactions are organised. (Whitmore, 2017c) emphasises that rather than depending solely on prescriptive instruction, coaches must comprehend the fundamentals of adult learning and performance psychology to help people acquire self-awareness and responsibility for change. Similarly, (Garvey et al., 2017b) assert that coaching knowledge entails comprehending human behaviour, motivation, and learning processes, allowing coaches to modify methods in accordance with personal needs and professional settings. Without this foundational understanding, coaching runs the risk of turning into unstructured advice-giving rather than a planned developmental intervention. The extent to which coaches need organisational or domain-specific expertise is an ongoing debate in the literature. (Grant, 2014c) argues that although coaching abilities are transportable, knowledge of organisational structures and workplace demands boosts credibility and enables coaches to match individual growth with organisational goals. On the other hand, an over-reliance on subject-matter expertise could compromise the efficacy of coaching if the coach takes on mentoring or consulting responsibilities, which would diminish the autonomy of the coachee. This conflict emphasises how crucial it is to strike a balance between contextual awareness (where coaching takes place) and process knowledge (how to coach). (Clutterbuck, 2004c) implies that, to keep coaching discussions current and morally sound, coaches need to be aware of organisational culture, power dynamics, and performance expectations. Because workplace coaching frequently functions within complex interactions involving management expectations and employee development goals, knowledge of confidentiality, professional boundaries, and ethical conduct is particularly crucial (Starr, 2021c).</w:t>
      </w:r>
    </w:p>
    <w:p xmlns:wp14="http://schemas.microsoft.com/office/word/2010/wordml" w:rsidP="39ADACD4" wp14:paraId="2240110B" wp14:textId="0A66F521">
      <w:pPr>
        <w:spacing w:line="36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r w:rsidRPr="39ADACD4" w:rsidR="2904DFF0">
        <w:rPr>
          <w:rFonts w:ascii="Cambria" w:hAnsi="Cambria" w:eastAsia="Cambria" w:cs="Cambria"/>
          <w:b w:val="0"/>
          <w:bCs w:val="0"/>
          <w:i w:val="0"/>
          <w:iCs w:val="0"/>
          <w:caps w:val="0"/>
          <w:smallCaps w:val="0"/>
          <w:noProof w:val="0"/>
          <w:color w:val="000000" w:themeColor="text1" w:themeTint="FF" w:themeShade="FF"/>
          <w:sz w:val="24"/>
          <w:szCs w:val="24"/>
          <w:lang w:val="en-GB"/>
        </w:rPr>
        <w:t>Reflective practice is also recognised as a fundamental component of coach knowledge. Effective professionals constantly assess their actions to improve future performance, as demonstrated by (Schön, 1983a) concept of reflective practice, a concept that is frequently used in coaching practice. Reflection-in-action allows coaches to respond to emotional indicators, modify their questioning techniques, and promote deeper learning results. This reflecting skill is especially crucial in work settings when learning processes are impacted by interpersonal difficulties, organisational change, and performance demands. As a result, coaching knowledge is dynamic and evolves via experience, supervision, and continual professional development.</w:t>
      </w:r>
    </w:p>
    <w:p xmlns:wp14="http://schemas.microsoft.com/office/word/2010/wordml" w:rsidP="39ADACD4" wp14:paraId="6F005A2C" wp14:textId="4B3C1533">
      <w:pPr>
        <w:spacing w:line="36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r w:rsidRPr="39ADACD4" w:rsidR="2904DFF0">
        <w:rPr>
          <w:rFonts w:ascii="Cambria" w:hAnsi="Cambria" w:eastAsia="Cambria" w:cs="Cambria"/>
          <w:b w:val="0"/>
          <w:bCs w:val="0"/>
          <w:i w:val="0"/>
          <w:iCs w:val="0"/>
          <w:caps w:val="0"/>
          <w:smallCaps w:val="0"/>
          <w:noProof w:val="0"/>
          <w:color w:val="000000" w:themeColor="text1" w:themeTint="FF" w:themeShade="FF"/>
          <w:sz w:val="24"/>
          <w:szCs w:val="24"/>
          <w:lang w:val="en-GB"/>
        </w:rPr>
        <w:t>From personal experience as a Business Development Advisor at Alpha Safety, coaching was most helpful when the coach showed that they understood both workplace reality and coaching methodologies. Clearer thinking about client engagement strategies and performance targets was shown to be helped by structured questioning and reflective discussions, which boosted confidence in business talks. However, when organisational context was not completely grasped, coaching was less effective, highlighting the significance of psychological and contextual understanding in workplace coaching. Overall, by promoting responsibility, introspection, and more strategic approaches to company growth initiatives, coaching had a good impact on professional development.  argues that effective coaching depends on non-directive communication, especially the application of open-ended questions and focused listening, which inspires people to examine their own ideas and produce answers.</w:t>
      </w:r>
    </w:p>
    <w:p xmlns:wp14="http://schemas.microsoft.com/office/word/2010/wordml" w:rsidP="39ADACD4" wp14:paraId="6ABB5C26" wp14:textId="7DC5AACA">
      <w:pPr>
        <w:spacing w:line="36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p>
    <w:p xmlns:wp14="http://schemas.microsoft.com/office/word/2010/wordml" w:rsidP="39ADACD4" wp14:paraId="29FE9753" wp14:textId="2D19DBA9">
      <w:pPr>
        <w:pStyle w:val="Heading3"/>
        <w:keepNext w:val="1"/>
        <w:keepLines w:val="1"/>
        <w:spacing w:before="281" w:beforeAutospacing="off" w:after="281" w:afterAutospacing="off" w:line="360" w:lineRule="auto"/>
        <w:rPr>
          <w:rFonts w:ascii="Cambria" w:hAnsi="Cambria" w:eastAsia="Cambria" w:cs="Cambria"/>
          <w:b w:val="0"/>
          <w:bCs w:val="0"/>
          <w:i w:val="0"/>
          <w:iCs w:val="0"/>
          <w:caps w:val="0"/>
          <w:smallCaps w:val="0"/>
          <w:noProof w:val="0"/>
          <w:color w:val="0F4761" w:themeColor="accent1" w:themeTint="FF" w:themeShade="BF"/>
          <w:sz w:val="28"/>
          <w:szCs w:val="28"/>
          <w:lang w:val="en-GB"/>
        </w:rPr>
      </w:pPr>
      <w:r w:rsidRPr="39ADACD4" w:rsidR="2904DFF0">
        <w:rPr>
          <w:rFonts w:ascii="Cambria" w:hAnsi="Cambria" w:eastAsia="Cambria" w:cs="Cambria"/>
          <w:b w:val="1"/>
          <w:bCs w:val="1"/>
          <w:i w:val="0"/>
          <w:iCs w:val="0"/>
          <w:caps w:val="0"/>
          <w:smallCaps w:val="0"/>
          <w:noProof w:val="0"/>
          <w:color w:val="0F4761" w:themeColor="accent1" w:themeTint="FF" w:themeShade="BF"/>
          <w:sz w:val="28"/>
          <w:szCs w:val="28"/>
          <w:lang w:val="en-GB"/>
        </w:rPr>
        <w:t>Essential Coaching Skills</w:t>
      </w:r>
    </w:p>
    <w:p xmlns:wp14="http://schemas.microsoft.com/office/word/2010/wordml" w:rsidP="39ADACD4" wp14:paraId="2E8B1B31" wp14:textId="40299088">
      <w:pPr>
        <w:spacing w:line="36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r w:rsidRPr="39ADACD4" w:rsidR="2904DFF0">
        <w:rPr>
          <w:rFonts w:ascii="Cambria" w:hAnsi="Cambria" w:eastAsia="Cambria" w:cs="Cambria"/>
          <w:b w:val="0"/>
          <w:bCs w:val="0"/>
          <w:i w:val="0"/>
          <w:iCs w:val="0"/>
          <w:caps w:val="0"/>
          <w:smallCaps w:val="0"/>
          <w:noProof w:val="0"/>
          <w:color w:val="000000" w:themeColor="text1" w:themeTint="FF" w:themeShade="FF"/>
          <w:sz w:val="24"/>
          <w:szCs w:val="24"/>
          <w:lang w:val="en-GB"/>
        </w:rPr>
        <w:t>The development and use of critical professional and interpersonal skills that facilitate meaningful learning and performance improvement are just as important to effective workplace coaching as theoretical knowledge. Active listening, effective questioning, providing feedback, emotional intelligence, and the capacity to support reflective practice are essential components of these abilities. (Whitmore, 1992/2017b) argues that effective coaching depends on non-directive communication, especially the application of open-ended questions and focused listening, which inspires people to examine their own ideas and produce answers. This strategy is thought to be crucial in work settings where accountability and autonomy are connected to long-term performance enhancement. (Starr, 2021d) highlights how coaches can assist deeper behavioural change rather than temporary problem solving by listening beyond surface-level responses to uncover underlying assumptions, emotions, and performance obstacles.</w:t>
      </w:r>
    </w:p>
    <w:p xmlns:wp14="http://schemas.microsoft.com/office/word/2010/wordml" w:rsidP="39ADACD4" wp14:paraId="2F6A1D48" wp14:textId="39367665">
      <w:pPr>
        <w:spacing w:line="36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r w:rsidRPr="39ADACD4" w:rsidR="2904DFF0">
        <w:rPr>
          <w:rFonts w:ascii="Cambria" w:hAnsi="Cambria" w:eastAsia="Cambria" w:cs="Cambria"/>
          <w:b w:val="0"/>
          <w:bCs w:val="0"/>
          <w:i w:val="0"/>
          <w:iCs w:val="0"/>
          <w:caps w:val="0"/>
          <w:smallCaps w:val="0"/>
          <w:noProof w:val="0"/>
          <w:color w:val="000000" w:themeColor="text1" w:themeTint="FF" w:themeShade="FF"/>
          <w:sz w:val="24"/>
          <w:szCs w:val="24"/>
          <w:lang w:val="en-GB"/>
        </w:rPr>
        <w:t>A critical perspective within coaching literature suggests that these skills are important because they shift responsibility for learning from the coach to the coachee. (Grant, 2014d) emphasises that a coach's capacity to promote self-control and goal clarity through organised conversation is closely linked to their performance. However, detractors contend that if coaches lack relational awareness or emotional intelligence, questioning strategies alone are inadequate. (Goleman, 1998) finds that emotional intelligence, which includes self-awareness, empathy, and relationship management, is essential for affecting engagement and motivation in work environments. Emotional intelligence helps coaches in the workplace create psychological safety, which is essential for candid introspection and adaptability. Coaching sessions may turn transactional and fail to yield significant development benefits in the absence of certain relational abilities. Another essential element of any coaching practice is the ability to provide feedback. (Garvey et al., 2017c) claim that constructive criticism keeps people motivated and confident while assisting them in identifying performance gaps. The difficulty for coaches is striking a balance between challenge and support; too much challenge could stunt growth, while too much prescriptive input could undermine self-directed learning. This conflict highlights the need for flexible application of coaching techniques based on corporate culture, context, and personal development readiness. Additionally, by using reflective facilitation techniques, coaches can assist people in analysing their experiences and putting their insights into practice, coordinating coaching results with organisational performance goals (Schön, 1983b). As a result, coaching skills are linked competences that promote learning, behaviour modification, and productivity at work rather than discrete methods.</w:t>
      </w:r>
    </w:p>
    <w:p xmlns:wp14="http://schemas.microsoft.com/office/word/2010/wordml" w:rsidP="39ADACD4" wp14:paraId="7E78E98E" wp14:textId="3DF37024">
      <w:pPr>
        <w:spacing w:line="36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r w:rsidRPr="39ADACD4" w:rsidR="2904DFF0">
        <w:rPr>
          <w:rFonts w:ascii="Cambria" w:hAnsi="Cambria" w:eastAsia="Cambria" w:cs="Cambria"/>
          <w:b w:val="0"/>
          <w:bCs w:val="0"/>
          <w:i w:val="0"/>
          <w:iCs w:val="0"/>
          <w:caps w:val="0"/>
          <w:smallCaps w:val="0"/>
          <w:noProof w:val="0"/>
          <w:color w:val="000000" w:themeColor="text1" w:themeTint="FF" w:themeShade="FF"/>
          <w:sz w:val="24"/>
          <w:szCs w:val="24"/>
          <w:lang w:val="en-GB"/>
        </w:rPr>
        <w:t>From personal experience as a Business Development Adviser, coaching was most effective when the coach demonstrated strong listening and questioning skills that encouraged reflection on client engagement and sales approaches. It was observed that structured feedback improved confidence and clarified performance goals, leading to more strategic planning of business development activities. However, coaching conversations that lacked challenge or contextual understanding were perceived as less impactful, highlighting how essential coaching skills directly influence both individual development and organisational performance outcomes.</w:t>
      </w:r>
    </w:p>
    <w:p xmlns:wp14="http://schemas.microsoft.com/office/word/2010/wordml" w:rsidP="39ADACD4" wp14:paraId="7A17C6DA" wp14:textId="3F9A7CA1">
      <w:pPr>
        <w:pStyle w:val="Heading3"/>
        <w:keepNext w:val="1"/>
        <w:keepLines w:val="1"/>
        <w:spacing w:before="281" w:beforeAutospacing="off" w:after="281" w:afterAutospacing="off" w:line="360" w:lineRule="auto"/>
        <w:rPr>
          <w:rFonts w:ascii="Cambria" w:hAnsi="Cambria" w:eastAsia="Cambria" w:cs="Cambria"/>
          <w:b w:val="0"/>
          <w:bCs w:val="0"/>
          <w:i w:val="0"/>
          <w:iCs w:val="0"/>
          <w:caps w:val="0"/>
          <w:smallCaps w:val="0"/>
          <w:noProof w:val="0"/>
          <w:color w:val="0F4761" w:themeColor="accent1" w:themeTint="FF" w:themeShade="BF"/>
          <w:sz w:val="28"/>
          <w:szCs w:val="28"/>
          <w:lang w:val="en-GB"/>
        </w:rPr>
      </w:pPr>
      <w:r w:rsidRPr="39ADACD4" w:rsidR="2904DFF0">
        <w:rPr>
          <w:rFonts w:ascii="Cambria" w:hAnsi="Cambria" w:eastAsia="Cambria" w:cs="Cambria"/>
          <w:b w:val="1"/>
          <w:bCs w:val="1"/>
          <w:i w:val="0"/>
          <w:iCs w:val="0"/>
          <w:caps w:val="0"/>
          <w:smallCaps w:val="0"/>
          <w:noProof w:val="0"/>
          <w:color w:val="0F4761" w:themeColor="accent1" w:themeTint="FF" w:themeShade="BF"/>
          <w:sz w:val="28"/>
          <w:szCs w:val="28"/>
          <w:lang w:val="en-GB"/>
        </w:rPr>
        <w:t>Attitudes Required for Effective Coaching</w:t>
      </w:r>
    </w:p>
    <w:p xmlns:wp14="http://schemas.microsoft.com/office/word/2010/wordml" w:rsidP="39ADACD4" wp14:paraId="50EFD441" wp14:textId="41821B6F">
      <w:pPr>
        <w:spacing w:before="0" w:beforeAutospacing="off" w:after="160" w:afterAutospacing="off" w:line="360" w:lineRule="auto"/>
        <w:ind w:left="0" w:right="0"/>
        <w:jc w:val="left"/>
        <w:rPr>
          <w:rFonts w:ascii="Cambria" w:hAnsi="Cambria" w:eastAsia="Cambria" w:cs="Cambria"/>
          <w:b w:val="0"/>
          <w:bCs w:val="0"/>
          <w:i w:val="0"/>
          <w:iCs w:val="0"/>
          <w:caps w:val="0"/>
          <w:smallCaps w:val="0"/>
          <w:noProof w:val="0"/>
          <w:color w:val="000000" w:themeColor="text1" w:themeTint="FF" w:themeShade="FF"/>
          <w:sz w:val="24"/>
          <w:szCs w:val="24"/>
          <w:lang w:val="en-GB"/>
        </w:rPr>
      </w:pPr>
      <w:r w:rsidRPr="39ADACD4" w:rsidR="2904DFF0">
        <w:rPr>
          <w:rFonts w:ascii="Cambria" w:hAnsi="Cambria" w:eastAsia="Cambria" w:cs="Cambria"/>
          <w:b w:val="0"/>
          <w:bCs w:val="0"/>
          <w:i w:val="0"/>
          <w:iCs w:val="0"/>
          <w:caps w:val="0"/>
          <w:smallCaps w:val="0"/>
          <w:noProof w:val="0"/>
          <w:color w:val="000000" w:themeColor="text1" w:themeTint="FF" w:themeShade="FF"/>
          <w:sz w:val="24"/>
          <w:szCs w:val="24"/>
          <w:lang w:val="en-GB"/>
        </w:rPr>
        <w:t>In addition to technical knowledge and skills, effective workplace coaching requires the development of suitable professional attitudes that influence the formation and sustainability of coaching relationships. It is commonly acknowledged that attitudes like openness, empathy, respect, nonjudgment, ethical awareness, and a sincere confidence in a person's potential for growth are essential to good coaching practice. (Rogers, 2016) argues that a successful coach needs to have a facilitative mentality based on respect and curiosity, allowing people to explore difficulties without worrying about being judged. This aligns with (Whitmore, 2017d) claim that the foundation of coaching is a belief in human potential, without this developmental mindset, coaching runs the risk of turning into directive supervision instead of a cooperative learning process. As a result, attitudes affect both communication style and the psychological safety required for reflective learning in professional settings.</w:t>
      </w:r>
    </w:p>
    <w:p xmlns:wp14="http://schemas.microsoft.com/office/word/2010/wordml" w:rsidP="39ADACD4" wp14:paraId="3CE7BDB6" wp14:textId="0DFDA543">
      <w:pPr>
        <w:spacing w:line="360" w:lineRule="auto"/>
        <w:jc w:val="left"/>
        <w:rPr>
          <w:rFonts w:ascii="Cambria" w:hAnsi="Cambria" w:eastAsia="Cambria" w:cs="Cambria"/>
          <w:b w:val="0"/>
          <w:bCs w:val="0"/>
          <w:i w:val="0"/>
          <w:iCs w:val="0"/>
          <w:caps w:val="0"/>
          <w:smallCaps w:val="0"/>
          <w:noProof w:val="0"/>
          <w:color w:val="000000" w:themeColor="text1" w:themeTint="FF" w:themeShade="FF"/>
          <w:sz w:val="24"/>
          <w:szCs w:val="24"/>
          <w:lang w:val="en-GB"/>
        </w:rPr>
      </w:pPr>
      <w:r w:rsidRPr="39ADACD4" w:rsidR="2904DFF0">
        <w:rPr>
          <w:rFonts w:ascii="Cambria" w:hAnsi="Cambria" w:eastAsia="Cambria" w:cs="Cambria"/>
          <w:b w:val="0"/>
          <w:bCs w:val="0"/>
          <w:i w:val="0"/>
          <w:iCs w:val="0"/>
          <w:caps w:val="0"/>
          <w:smallCaps w:val="0"/>
          <w:noProof w:val="0"/>
          <w:color w:val="000000" w:themeColor="text1" w:themeTint="FF" w:themeShade="FF"/>
          <w:sz w:val="24"/>
          <w:szCs w:val="24"/>
          <w:lang w:val="en-GB"/>
        </w:rPr>
        <w:t>According to a critical viewpoint, coaching attitudes are crucial since they influence the interpersonal environment in which learning takes place. According to (Rogers, 1957), when coaches exhibit sincerity, empathy, and unconditional positive regard, concepts that originated in person-centred psychology is when trust and rapport develop. These attitudes promote honesty and open communication, enabling employees to admit their shortcomings and consider changing their behaviour. However (Garvey et al., 2017d) emphasise the conflict between accountability and support by arguing that excessive empathy without suitable challenge may impede developmental progress. To provide both psychological safety and performance focus, effective coaching necessitates a balanced approach that blends compassion with constructive challenge. In corporate settings, where coaching must concurrently support employee wellness and organisational objectives, this balance is especially crucial. Ethical and reflective attitudes also play a significant role in coaching effectiveness. (Starr, 2016) highlights the need for coaches to be self-aware and humble, acknowledging their own prejudices that could affect coaching interactions. In workplace coaching, where power dynamics and organisational demands may produce competing pressures, ethical attitudes, such as secrecy and professionalism, are particularly crucial (Cox et al., 2018). According to research, a coach who upholds ethical integrity cultivates trust, which is a major predictor of good coaching outcomes. Additionally, by embracing a learning-oriented mindset, coaches can engage in reflective practice, constantly modifying their methods to accommodate a variety of people and shifting organisational environments (Schön, 1983b). Therefore, attitudes are active dispositions that influence the effectiveness and quality of coaching rather than passive characteristics.</w:t>
      </w:r>
    </w:p>
    <w:p xmlns:wp14="http://schemas.microsoft.com/office/word/2010/wordml" w:rsidP="39ADACD4" wp14:paraId="5CF98FA4" wp14:textId="687DAC99">
      <w:pPr>
        <w:spacing w:line="360" w:lineRule="auto"/>
        <w:jc w:val="left"/>
        <w:rPr>
          <w:rFonts w:ascii="Cambria" w:hAnsi="Cambria" w:eastAsia="Cambria" w:cs="Cambria"/>
          <w:b w:val="0"/>
          <w:bCs w:val="0"/>
          <w:i w:val="0"/>
          <w:iCs w:val="0"/>
          <w:caps w:val="0"/>
          <w:smallCaps w:val="0"/>
          <w:noProof w:val="0"/>
          <w:color w:val="000000" w:themeColor="text1" w:themeTint="FF" w:themeShade="FF"/>
          <w:sz w:val="24"/>
          <w:szCs w:val="24"/>
          <w:lang w:val="en-GB"/>
        </w:rPr>
      </w:pPr>
      <w:r w:rsidRPr="39ADACD4" w:rsidR="2904DFF0">
        <w:rPr>
          <w:rFonts w:ascii="Cambria" w:hAnsi="Cambria" w:eastAsia="Cambria" w:cs="Cambria"/>
          <w:b w:val="0"/>
          <w:bCs w:val="0"/>
          <w:i w:val="0"/>
          <w:iCs w:val="0"/>
          <w:caps w:val="0"/>
          <w:smallCaps w:val="0"/>
          <w:noProof w:val="0"/>
          <w:color w:val="000000" w:themeColor="text1" w:themeTint="FF" w:themeShade="FF"/>
          <w:sz w:val="24"/>
          <w:szCs w:val="24"/>
          <w:lang w:val="en-GB"/>
        </w:rPr>
        <w:t>From personal experience when a coach exhibited transparency, patience, and a sincere trust in their professional abilities, they were seen as having the greatest impact. A nonjudgmental mindset was found to promote open communication regarding performance issues, which boosted confidence in investigating novel customer engagement tactics. On the other hand, engagement decreased when coaching felt unduly critical, demonstrating how coaching attitudes had a direct impact on learning outcomes and motivation. Overall, by encouraging trust, introspection, and a better sense of ownership over corporate performance objectives, coaching attitudes that were both supportive and suitably challenging had a good impact on professional development.</w:t>
      </w:r>
    </w:p>
    <w:p xmlns:wp14="http://schemas.microsoft.com/office/word/2010/wordml" w:rsidP="39ADACD4" wp14:paraId="5AF5C61B" wp14:textId="513FD4E7">
      <w:pPr>
        <w:pStyle w:val="Heading3"/>
        <w:keepNext w:val="1"/>
        <w:keepLines w:val="1"/>
        <w:spacing w:before="281" w:beforeAutospacing="off" w:after="281" w:afterAutospacing="off" w:line="360" w:lineRule="auto"/>
        <w:rPr>
          <w:rFonts w:ascii="Cambria" w:hAnsi="Cambria" w:eastAsia="Cambria" w:cs="Cambria"/>
          <w:b w:val="0"/>
          <w:bCs w:val="0"/>
          <w:i w:val="0"/>
          <w:iCs w:val="0"/>
          <w:caps w:val="0"/>
          <w:smallCaps w:val="0"/>
          <w:noProof w:val="0"/>
          <w:color w:val="0F4761" w:themeColor="accent1" w:themeTint="FF" w:themeShade="BF"/>
          <w:sz w:val="28"/>
          <w:szCs w:val="28"/>
          <w:lang w:val="en-GB"/>
        </w:rPr>
      </w:pPr>
      <w:r w:rsidRPr="39ADACD4" w:rsidR="2904DFF0">
        <w:rPr>
          <w:rFonts w:ascii="Cambria" w:hAnsi="Cambria" w:eastAsia="Cambria" w:cs="Cambria"/>
          <w:b w:val="1"/>
          <w:bCs w:val="1"/>
          <w:i w:val="0"/>
          <w:iCs w:val="0"/>
          <w:caps w:val="0"/>
          <w:smallCaps w:val="0"/>
          <w:noProof w:val="0"/>
          <w:color w:val="0F4761" w:themeColor="accent1" w:themeTint="FF" w:themeShade="BF"/>
          <w:sz w:val="28"/>
          <w:szCs w:val="28"/>
          <w:lang w:val="en-GB"/>
        </w:rPr>
        <w:t>Observable Coach Behaviours</w:t>
      </w:r>
    </w:p>
    <w:p xmlns:wp14="http://schemas.microsoft.com/office/word/2010/wordml" w:rsidP="39ADACD4" wp14:paraId="0B6AE2BE" wp14:textId="3E9E619B">
      <w:pPr>
        <w:spacing w:line="36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r w:rsidRPr="39ADACD4" w:rsidR="2904DFF0">
        <w:rPr>
          <w:rFonts w:ascii="Cambria" w:hAnsi="Cambria" w:eastAsia="Cambria" w:cs="Cambria"/>
          <w:b w:val="0"/>
          <w:bCs w:val="0"/>
          <w:i w:val="0"/>
          <w:iCs w:val="0"/>
          <w:caps w:val="0"/>
          <w:smallCaps w:val="0"/>
          <w:noProof w:val="0"/>
          <w:color w:val="000000" w:themeColor="text1" w:themeTint="FF" w:themeShade="FF"/>
          <w:sz w:val="24"/>
          <w:szCs w:val="24"/>
          <w:lang w:val="en-GB"/>
        </w:rPr>
        <w:t>The coach's observable actions are crucial to effective coaching in work situations because they have a direct impact on learning, engagement, and performance results. Effective coaching is implemented through regular behavioural practices rather than just theoretical understanding or interpersonal intention, according to a growing body of coaching research. (Ellinger et al., 2003) determine important coaching behaviours in work environments, such as problem-solving assistance, employee autonomy encouragement, developmental feedback, and reflective thinking support. These behaviours are crucial because they allow employees to take charge of performance improvement by shifting workplace learning from directive supervision to collaborative development. Similarly (Boyatzis et al., 2019) argue that effective coaching behaviours involve demonstrating compassion, active engagement, and future-focused dialogue, which stimulate sustainable behavioural change rather than short-term compliance. Most importantly, the significance of coaching practices is in their influence on self-efficacy and motivation. According to (Bandura, 1997) social cognitive theory, behavioural reinforcement and guided reflection increase people's confidence in their ability to succeed. This means that coaches who show encouragement, constructive challenge, and progress acknowledgement actively affect performance outcomes. Coaching outcomes are best when coaches combine relational behaviours with goal-directed actions like tracking progress and upholding accountability, according to a meta-analysis of workplace coaching efficacy (Jones et al., 2016). This emphasises a major claim in coaching research: for effective coaching actions to stay organisationally relevant, they must strike a balance between performance orientation and support. Without this equilibrium, coaching runs the risk of becoming unduly therapeutic or managerial, which would lessen its efficacy in work settings.</w:t>
      </w:r>
    </w:p>
    <w:p xmlns:wp14="http://schemas.microsoft.com/office/word/2010/wordml" w:rsidP="39ADACD4" wp14:paraId="757E20CD" wp14:textId="296826BB">
      <w:pPr>
        <w:spacing w:line="36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r w:rsidRPr="39ADACD4" w:rsidR="2904DFF0">
        <w:rPr>
          <w:rFonts w:ascii="Cambria" w:hAnsi="Cambria" w:eastAsia="Cambria" w:cs="Cambria"/>
          <w:b w:val="0"/>
          <w:bCs w:val="0"/>
          <w:i w:val="0"/>
          <w:iCs w:val="0"/>
          <w:caps w:val="0"/>
          <w:smallCaps w:val="0"/>
          <w:noProof w:val="0"/>
          <w:color w:val="000000" w:themeColor="text1" w:themeTint="FF" w:themeShade="FF"/>
          <w:sz w:val="24"/>
          <w:szCs w:val="24"/>
          <w:lang w:val="en-GB"/>
        </w:rPr>
        <w:t>Another essential behavioural dimension involves adaptability and situational responsiveness. (Ives, 2008) believes that based on the coachee's readiness, organisational demands, and developmental goals, good coaches adapt their behavioural style. This flexibility guarantees that coaching stays contextually relevant, especially in dynamic work situations where expectations and roles are always changing. Because workplace coaching usually functions inside complicated organisational structures, ethical behaviours—such as maintaining confidentiality, exhibiting professionalism, and respecting boundaries—are particularly crucial (Bachkirova, 2011). These kinds of behaviours promote psychological safety and trust, which studies continually show are necessary for sincere introspection and learning. Effective coaching behaviours, therefore, include structure, empathy, challenge, and adaptation, allowing for both individual growth and alignment of organisational performance.</w:t>
      </w:r>
    </w:p>
    <w:p xmlns:wp14="http://schemas.microsoft.com/office/word/2010/wordml" w:rsidP="39ADACD4" wp14:paraId="0FCE3973" wp14:textId="4B00C440">
      <w:pPr>
        <w:spacing w:line="360"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r w:rsidRPr="39ADACD4" w:rsidR="2904DFF0">
        <w:rPr>
          <w:rFonts w:ascii="Cambria" w:hAnsi="Cambria" w:eastAsia="Cambria" w:cs="Cambria"/>
          <w:b w:val="0"/>
          <w:bCs w:val="0"/>
          <w:i w:val="0"/>
          <w:iCs w:val="0"/>
          <w:caps w:val="0"/>
          <w:smallCaps w:val="0"/>
          <w:noProof w:val="0"/>
          <w:color w:val="000000" w:themeColor="text1" w:themeTint="FF" w:themeShade="FF"/>
          <w:sz w:val="24"/>
          <w:szCs w:val="24"/>
          <w:lang w:val="en-GB"/>
        </w:rPr>
        <w:t>From experience when the coach continuously exhibited characteristics like promoting independent problem solving and sustaining accountability for agreed-upon activities, coaching was most successful. These characteristics were found to boost client relationship management confidence and facilitate more precise strategic planning of business growth initiatives. Regular progress reviews and constructive challenges were seen as especially helpful aspects of coaching interactions, which reinforced motivation and ownership of performance outcomes in the workplace.</w:t>
      </w:r>
    </w:p>
    <w:p xmlns:wp14="http://schemas.microsoft.com/office/word/2010/wordml" wp14:paraId="5E5787A5" wp14:textId="44B6C8BC"/>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89CA62"/>
    <w:rsid w:val="1B89CA62"/>
    <w:rsid w:val="2904DFF0"/>
    <w:rsid w:val="39ADA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9CA62"/>
  <w15:chartTrackingRefBased/>
  <w15:docId w15:val="{AC3C9339-8DFB-43AC-8902-81E036DC3D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9ADACD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9ADACD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9ADACD4"/>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Williams (2309068)</dc:creator>
  <keywords/>
  <dc:description/>
  <lastModifiedBy>Lisa Williams (2309068)</lastModifiedBy>
  <revision>2</revision>
  <dcterms:created xsi:type="dcterms:W3CDTF">2026-03-19T11:05:53.7505493Z</dcterms:created>
  <dcterms:modified xsi:type="dcterms:W3CDTF">2026-03-19T11:07:19.9904511Z</dcterms:modified>
</coreProperties>
</file>