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4C0F6" w14:textId="70263095" w:rsidR="00F438E8" w:rsidRPr="00F438E8" w:rsidRDefault="00F438E8" w:rsidP="00F438E8">
      <w:r w:rsidRPr="00F438E8">
        <w:rPr>
          <w:noProof/>
        </w:rPr>
        <w:drawing>
          <wp:inline distT="0" distB="0" distL="0" distR="0" wp14:anchorId="357010E4" wp14:editId="0058F7C7">
            <wp:extent cx="2026920" cy="708660"/>
            <wp:effectExtent l="0" t="0" r="0" b="0"/>
            <wp:docPr id="12691968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13AB77CF" w14:textId="77777777" w:rsidR="00F438E8" w:rsidRPr="00F438E8" w:rsidRDefault="00F438E8" w:rsidP="00F438E8"/>
    <w:p w14:paraId="341FFCE4" w14:textId="77777777" w:rsidR="00F438E8" w:rsidRPr="00F438E8" w:rsidRDefault="00F438E8" w:rsidP="00F438E8">
      <w:pPr>
        <w:rPr>
          <w:b/>
          <w:bCs/>
        </w:rPr>
      </w:pPr>
      <w:r w:rsidRPr="00F438E8">
        <w:rPr>
          <w:b/>
        </w:rPr>
        <w:t xml:space="preserve">GRADUATE CERTIFICATE in </w:t>
      </w:r>
      <w:r w:rsidRPr="00F438E8">
        <w:rPr>
          <w:b/>
          <w:bCs/>
        </w:rPr>
        <w:t>Consolidation of Social Work Practice</w:t>
      </w:r>
    </w:p>
    <w:p w14:paraId="4A35959D" w14:textId="77777777" w:rsidR="00F438E8" w:rsidRPr="00F438E8" w:rsidRDefault="00F438E8" w:rsidP="00F438E8">
      <w:pPr>
        <w:rPr>
          <w:b/>
        </w:rPr>
      </w:pPr>
      <w:r w:rsidRPr="00F438E8">
        <w:rPr>
          <w:b/>
        </w:rPr>
        <w:t>LEVEL 6 - 60 Credits</w:t>
      </w:r>
    </w:p>
    <w:p w14:paraId="04B97943" w14:textId="77777777" w:rsidR="00F438E8" w:rsidRPr="00F438E8" w:rsidRDefault="00F438E8" w:rsidP="00F438E8">
      <w:pPr>
        <w:rPr>
          <w:b/>
        </w:rPr>
      </w:pPr>
      <w:r w:rsidRPr="00F438E8">
        <w:rPr>
          <w:b/>
        </w:rPr>
        <w:t>BMPF6044</w:t>
      </w:r>
    </w:p>
    <w:p w14:paraId="5A6DAEEB" w14:textId="77777777" w:rsidR="00F438E8" w:rsidRPr="00F438E8" w:rsidRDefault="00F438E8" w:rsidP="00F438E8">
      <w:pPr>
        <w:rPr>
          <w:b/>
        </w:rPr>
      </w:pPr>
    </w:p>
    <w:p w14:paraId="3CDC5453" w14:textId="77777777" w:rsidR="00F438E8" w:rsidRPr="00F438E8" w:rsidRDefault="00F438E8" w:rsidP="00F438E8">
      <w:pPr>
        <w:rPr>
          <w:b/>
        </w:rPr>
      </w:pPr>
    </w:p>
    <w:p w14:paraId="6B9BBDA8" w14:textId="77777777" w:rsidR="00F438E8" w:rsidRPr="00F438E8" w:rsidRDefault="00F438E8" w:rsidP="00F438E8">
      <w:pPr>
        <w:rPr>
          <w:b/>
        </w:rPr>
      </w:pPr>
      <w:r w:rsidRPr="00F438E8">
        <w:rPr>
          <w:b/>
        </w:rPr>
        <w:t>LEARNER PORTFOLIO</w:t>
      </w:r>
    </w:p>
    <w:p w14:paraId="50C7B723" w14:textId="77777777" w:rsidR="00F438E8" w:rsidRPr="00F438E8" w:rsidRDefault="00F438E8" w:rsidP="00F438E8">
      <w:pPr>
        <w:rPr>
          <w:b/>
          <w:bCs/>
        </w:rPr>
      </w:pPr>
      <w:r w:rsidRPr="00F438E8">
        <w:rPr>
          <w:b/>
          <w:bCs/>
        </w:rPr>
        <w:t>(PORTH AGORED and UNIVERSITY OF WALES TRINITY SAINT DAVID)</w:t>
      </w:r>
    </w:p>
    <w:p w14:paraId="18C9A324" w14:textId="77777777" w:rsidR="00F438E8" w:rsidRPr="00F438E8" w:rsidRDefault="00F438E8" w:rsidP="00F438E8">
      <w:pPr>
        <w:rPr>
          <w:b/>
        </w:rPr>
      </w:pPr>
    </w:p>
    <w:p w14:paraId="0A84655D" w14:textId="77777777" w:rsidR="00F438E8" w:rsidRPr="00F438E8" w:rsidRDefault="00F438E8" w:rsidP="00F438E8">
      <w:pPr>
        <w:rPr>
          <w: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438E8" w:rsidRPr="00F438E8" w14:paraId="5668EB5B" w14:textId="77777777">
        <w:tc>
          <w:tcPr>
            <w:tcW w:w="10368" w:type="dxa"/>
            <w:tcBorders>
              <w:top w:val="single" w:sz="4" w:space="0" w:color="auto"/>
              <w:left w:val="single" w:sz="4" w:space="0" w:color="auto"/>
              <w:bottom w:val="single" w:sz="4" w:space="0" w:color="auto"/>
              <w:right w:val="single" w:sz="4" w:space="0" w:color="auto"/>
            </w:tcBorders>
          </w:tcPr>
          <w:p w14:paraId="143146A0" w14:textId="1DCF8742" w:rsidR="00F438E8" w:rsidRPr="00F438E8" w:rsidRDefault="00F438E8" w:rsidP="00F438E8">
            <w:pPr>
              <w:rPr>
                <w:b/>
              </w:rPr>
            </w:pPr>
            <w:r w:rsidRPr="00F438E8">
              <w:rPr>
                <w:b/>
              </w:rPr>
              <w:t xml:space="preserve">Learner’s name: </w:t>
            </w:r>
            <w:r>
              <w:rPr>
                <w:b/>
              </w:rPr>
              <w:t>Hannah Sharley</w:t>
            </w:r>
          </w:p>
          <w:p w14:paraId="416F378D" w14:textId="77777777" w:rsidR="00F438E8" w:rsidRPr="00F438E8" w:rsidRDefault="00F438E8" w:rsidP="00F438E8">
            <w:pPr>
              <w:rPr>
                <w:b/>
              </w:rPr>
            </w:pPr>
          </w:p>
          <w:p w14:paraId="62B2E460" w14:textId="4240303C" w:rsidR="00F438E8" w:rsidRPr="00F438E8" w:rsidRDefault="00F438E8" w:rsidP="00F438E8">
            <w:pPr>
              <w:rPr>
                <w:b/>
                <w:bCs/>
                <w:color w:val="000000" w:themeColor="text1"/>
              </w:rPr>
            </w:pPr>
            <w:r w:rsidRPr="00F438E8">
              <w:rPr>
                <w:b/>
              </w:rPr>
              <w:t xml:space="preserve">Email address: </w:t>
            </w:r>
            <w:hyperlink r:id="rId6" w:history="1">
              <w:r w:rsidRPr="00F438E8">
                <w:rPr>
                  <w:b/>
                  <w:bCs/>
                  <w:color w:val="000000" w:themeColor="text1"/>
                </w:rPr>
                <w:t>2434866</w:t>
              </w:r>
              <w:r w:rsidRPr="00F438E8">
                <w:rPr>
                  <w:rStyle w:val="Hyperlink"/>
                  <w:b/>
                  <w:bCs/>
                  <w:color w:val="000000" w:themeColor="text1"/>
                  <w:u w:val="none"/>
                </w:rPr>
                <w:t>@student.uwtsd.ac.uk</w:t>
              </w:r>
            </w:hyperlink>
          </w:p>
          <w:p w14:paraId="03F03402" w14:textId="77777777" w:rsidR="00F438E8" w:rsidRPr="00F438E8" w:rsidRDefault="00F438E8" w:rsidP="00F438E8">
            <w:pPr>
              <w:rPr>
                <w:b/>
              </w:rPr>
            </w:pPr>
          </w:p>
          <w:p w14:paraId="3107F13E" w14:textId="77777777" w:rsidR="00F438E8" w:rsidRPr="00F438E8" w:rsidRDefault="00F438E8" w:rsidP="00F438E8">
            <w:pPr>
              <w:rPr>
                <w:b/>
              </w:rPr>
            </w:pPr>
            <w:r w:rsidRPr="00F438E8">
              <w:rPr>
                <w:b/>
              </w:rPr>
              <w:t>Learner’s University Registration Number:</w:t>
            </w:r>
          </w:p>
          <w:p w14:paraId="18BE9A10" w14:textId="1DFFE3AF" w:rsidR="00F438E8" w:rsidRPr="00F438E8" w:rsidRDefault="00F438E8" w:rsidP="00F438E8">
            <w:pPr>
              <w:rPr>
                <w:b/>
                <w:bCs/>
              </w:rPr>
            </w:pPr>
            <w:r w:rsidRPr="00F438E8">
              <w:rPr>
                <w:b/>
                <w:bCs/>
              </w:rPr>
              <w:t>2434866</w:t>
            </w:r>
          </w:p>
          <w:p w14:paraId="632916AD" w14:textId="77777777" w:rsidR="00F438E8" w:rsidRPr="00F438E8" w:rsidRDefault="00F438E8" w:rsidP="00F438E8">
            <w:pPr>
              <w:rPr>
                <w:b/>
              </w:rPr>
            </w:pPr>
          </w:p>
          <w:p w14:paraId="3A57D3E6" w14:textId="77777777" w:rsidR="00F438E8" w:rsidRPr="00F438E8" w:rsidRDefault="00F438E8" w:rsidP="00F438E8">
            <w:pPr>
              <w:rPr>
                <w:b/>
              </w:rPr>
            </w:pPr>
            <w:r w:rsidRPr="00F438E8">
              <w:rPr>
                <w:b/>
              </w:rPr>
              <w:t>Cohort: 21 onwards</w:t>
            </w:r>
          </w:p>
        </w:tc>
      </w:tr>
    </w:tbl>
    <w:p w14:paraId="1219E2DE" w14:textId="77777777" w:rsidR="00F438E8" w:rsidRPr="00F438E8" w:rsidRDefault="00F438E8" w:rsidP="00F438E8">
      <w:pPr>
        <w:rPr>
          <w:b/>
        </w:rPr>
      </w:pPr>
      <w:r w:rsidRPr="00F438E8">
        <w:rPr>
          <w:b/>
        </w:rPr>
        <w:t xml:space="preserve"> </w:t>
      </w:r>
    </w:p>
    <w:p w14:paraId="06212C34" w14:textId="77777777" w:rsidR="00F438E8" w:rsidRPr="00F438E8" w:rsidRDefault="00F438E8" w:rsidP="00F438E8"/>
    <w:p w14:paraId="41A97A4B" w14:textId="77777777" w:rsidR="00F438E8" w:rsidRPr="00F438E8" w:rsidRDefault="00F438E8" w:rsidP="00F438E8">
      <w:pPr>
        <w:rPr>
          <w:b/>
        </w:rPr>
      </w:pPr>
    </w:p>
    <w:p w14:paraId="1DC559F4" w14:textId="77777777" w:rsidR="00F438E8" w:rsidRPr="00F438E8" w:rsidRDefault="00F438E8" w:rsidP="00F438E8">
      <w:pPr>
        <w:rPr>
          <w:b/>
        </w:rPr>
      </w:pPr>
      <w:r w:rsidRPr="00F438E8">
        <w:rPr>
          <w:b/>
        </w:rPr>
        <w:br w:type="page"/>
      </w:r>
    </w:p>
    <w:p w14:paraId="37189CCA" w14:textId="77777777" w:rsidR="00F438E8" w:rsidRPr="00F438E8" w:rsidRDefault="00F438E8" w:rsidP="00F438E8">
      <w:pPr>
        <w:rPr>
          <w:b/>
        </w:rPr>
      </w:pPr>
    </w:p>
    <w:p w14:paraId="4643BF3C" w14:textId="77777777" w:rsidR="00F438E8" w:rsidRPr="00F438E8" w:rsidRDefault="00F438E8" w:rsidP="00F438E8">
      <w:pPr>
        <w:rPr>
          <w:b/>
        </w:rPr>
      </w:pPr>
    </w:p>
    <w:p w14:paraId="300C3013" w14:textId="77777777" w:rsidR="00F438E8" w:rsidRPr="00F438E8" w:rsidRDefault="00F438E8" w:rsidP="00F438E8">
      <w:r w:rsidRPr="00F438E8">
        <w:rPr>
          <w:b/>
        </w:rPr>
        <w:t>Task 3</w:t>
      </w:r>
    </w:p>
    <w:p w14:paraId="5E9D031F" w14:textId="77777777" w:rsidR="00F438E8" w:rsidRPr="00F438E8" w:rsidRDefault="00F438E8" w:rsidP="00F438E8">
      <w:pPr>
        <w:rPr>
          <w:b/>
        </w:rPr>
      </w:pPr>
    </w:p>
    <w:p w14:paraId="488D9B45" w14:textId="77777777" w:rsidR="00F438E8" w:rsidRPr="00F438E8" w:rsidRDefault="00F438E8" w:rsidP="00F438E8">
      <w:pPr>
        <w:rPr>
          <w:b/>
        </w:rPr>
      </w:pPr>
      <w:r w:rsidRPr="00F438E8">
        <w:rPr>
          <w:b/>
        </w:rPr>
        <w:t>Safeguarding and working in complex situations – Case Study</w:t>
      </w:r>
    </w:p>
    <w:p w14:paraId="7B8A8C31" w14:textId="77777777" w:rsidR="00F438E8" w:rsidRPr="00F438E8" w:rsidRDefault="00F438E8" w:rsidP="00F438E8">
      <w:pPr>
        <w:rPr>
          <w:b/>
        </w:rPr>
      </w:pPr>
    </w:p>
    <w:p w14:paraId="0D3123BF" w14:textId="77777777" w:rsidR="00F438E8" w:rsidRPr="00F438E8" w:rsidRDefault="00F438E8" w:rsidP="00F438E8">
      <w:pPr>
        <w:rPr>
          <w:b/>
        </w:rPr>
      </w:pPr>
      <w:r w:rsidRPr="00F438E8">
        <w:rPr>
          <w:b/>
        </w:rPr>
        <w:t>Guidance;</w:t>
      </w:r>
    </w:p>
    <w:p w14:paraId="31351840" w14:textId="77777777" w:rsidR="00F438E8" w:rsidRPr="00F438E8" w:rsidRDefault="00F438E8" w:rsidP="00F438E8">
      <w:pPr>
        <w:rPr>
          <w:i/>
          <w:iCs/>
        </w:rPr>
      </w:pPr>
      <w:r w:rsidRPr="00F438E8">
        <w:rPr>
          <w:i/>
          <w:iCs/>
        </w:rPr>
        <w:t xml:space="preserve">Please ensure that you meet the National Occupational Standards and assigned Learning Outcomes for this task (see appendix 5 and 6 of the handbook). </w:t>
      </w:r>
    </w:p>
    <w:p w14:paraId="5CF01C20" w14:textId="77777777" w:rsidR="00F438E8" w:rsidRPr="00F438E8" w:rsidRDefault="00F438E8" w:rsidP="00F438E8">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438E8" w:rsidRPr="00F438E8" w14:paraId="0F72D0CA" w14:textId="77777777">
        <w:tc>
          <w:tcPr>
            <w:tcW w:w="10031" w:type="dxa"/>
            <w:tcBorders>
              <w:top w:val="single" w:sz="4" w:space="0" w:color="auto"/>
              <w:left w:val="single" w:sz="4" w:space="0" w:color="auto"/>
              <w:bottom w:val="single" w:sz="4" w:space="0" w:color="auto"/>
              <w:right w:val="single" w:sz="4" w:space="0" w:color="auto"/>
            </w:tcBorders>
          </w:tcPr>
          <w:p w14:paraId="0273DF68" w14:textId="77777777" w:rsidR="00F438E8" w:rsidRPr="00F438E8" w:rsidRDefault="00F438E8" w:rsidP="00F438E8">
            <w:pPr>
              <w:rPr>
                <w:b/>
              </w:rPr>
            </w:pPr>
            <w:r w:rsidRPr="00F438E8">
              <w:rPr>
                <w:b/>
              </w:rPr>
              <w:t>Question:</w:t>
            </w:r>
          </w:p>
          <w:p w14:paraId="324E3BD9" w14:textId="77777777" w:rsidR="00F438E8" w:rsidRPr="00F438E8" w:rsidRDefault="00F438E8" w:rsidP="00F438E8">
            <w:r w:rsidRPr="00F438E8">
              <w:t>Complete a critically reflective case study based on an assessment that you have undertaken with others,</w:t>
            </w:r>
            <w:r w:rsidRPr="00F438E8">
              <w:rPr>
                <w:b/>
                <w:bCs/>
              </w:rPr>
              <w:t xml:space="preserve"> </w:t>
            </w:r>
            <w:r w:rsidRPr="00F438E8">
              <w:t xml:space="preserve">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7E5ACDF8" w14:textId="77777777" w:rsidR="00F438E8" w:rsidRPr="00F438E8" w:rsidRDefault="00F438E8" w:rsidP="00F438E8"/>
          <w:p w14:paraId="7C9CA7A3" w14:textId="77777777" w:rsidR="00F438E8" w:rsidRPr="00F438E8" w:rsidRDefault="00F438E8" w:rsidP="00F438E8"/>
          <w:p w14:paraId="20D824DC" w14:textId="77777777" w:rsidR="00F438E8" w:rsidRPr="00F438E8" w:rsidRDefault="00F438E8" w:rsidP="00F438E8">
            <w:pPr>
              <w:rPr>
                <w:i/>
              </w:rPr>
            </w:pPr>
            <w:r w:rsidRPr="00F438E8">
              <w:rPr>
                <w:i/>
              </w:rPr>
              <w:t>4000 words</w:t>
            </w:r>
            <w:r w:rsidRPr="00F438E8">
              <w:t xml:space="preserve"> </w:t>
            </w:r>
            <w:r w:rsidRPr="00F438E8">
              <w:rPr>
                <w:i/>
              </w:rPr>
              <w:t>(+/- 10%: include your actual word count at the end of each section).</w:t>
            </w:r>
          </w:p>
          <w:p w14:paraId="1F0ABD27" w14:textId="77777777" w:rsidR="00F438E8" w:rsidRPr="00F438E8" w:rsidRDefault="00F438E8" w:rsidP="00F438E8">
            <w:pPr>
              <w:rPr>
                <w:i/>
              </w:rPr>
            </w:pPr>
          </w:p>
          <w:p w14:paraId="2C6DED7D" w14:textId="57743E64" w:rsidR="00D958EC" w:rsidRDefault="00F438E8" w:rsidP="00F438E8">
            <w:r w:rsidRPr="00F438E8">
              <w:t>Throughout this piece of work</w:t>
            </w:r>
            <w:r w:rsidR="00F16E1A">
              <w:t>,</w:t>
            </w:r>
            <w:r w:rsidRPr="00F438E8">
              <w:t xml:space="preserve"> the </w:t>
            </w:r>
            <w:r>
              <w:t>individual will be known as 4</w:t>
            </w:r>
            <w:r w:rsidR="00F16E1A">
              <w:t>,</w:t>
            </w:r>
            <w:r>
              <w:t xml:space="preserve"> and </w:t>
            </w:r>
            <w:r w:rsidR="00F16E1A">
              <w:t xml:space="preserve">the </w:t>
            </w:r>
            <w:r>
              <w:t xml:space="preserve">parent as 5. </w:t>
            </w:r>
            <w:r w:rsidR="00BC1C81">
              <w:t xml:space="preserve">4 is a </w:t>
            </w:r>
            <w:r w:rsidR="00F16E1A">
              <w:t>19-year-old</w:t>
            </w:r>
            <w:r w:rsidR="00BC1C81">
              <w:t xml:space="preserve"> male who lives in a small Welsh town with his parents and 2 younger siblings. He is non-verbal</w:t>
            </w:r>
            <w:r w:rsidR="00F16E1A">
              <w:t>.</w:t>
            </w:r>
            <w:r w:rsidR="00C20B55">
              <w:t xml:space="preserve"> </w:t>
            </w:r>
            <w:r w:rsidR="00F16E1A">
              <w:t>Parents'</w:t>
            </w:r>
            <w:r w:rsidR="00C20B55">
              <w:t xml:space="preserve"> first language is </w:t>
            </w:r>
            <w:r w:rsidR="00F55708">
              <w:t>not English</w:t>
            </w:r>
            <w:r w:rsidR="00F16E1A">
              <w:t>;</w:t>
            </w:r>
            <w:r w:rsidR="00F55708">
              <w:t xml:space="preserve"> however</w:t>
            </w:r>
            <w:r w:rsidR="00F16E1A">
              <w:t>,</w:t>
            </w:r>
            <w:r w:rsidR="00F55708">
              <w:t xml:space="preserve"> they are very fluent in English. </w:t>
            </w:r>
            <w:r w:rsidR="00D958EC" w:rsidRPr="00364D88">
              <w:t>As the family have moved from another country outside of the UK, the “Active Offer” was discussed, but declined due to the family being non-Welsh speakers. Parents are aware of the “Active Offer” with living in a Welsh town, and</w:t>
            </w:r>
            <w:r w:rsidR="00D958EC">
              <w:t xml:space="preserve"> 4 having </w:t>
            </w:r>
            <w:r w:rsidR="00D958EC" w:rsidRPr="00364D88">
              <w:t>attend</w:t>
            </w:r>
            <w:r w:rsidR="00D958EC">
              <w:t>ed</w:t>
            </w:r>
            <w:r w:rsidR="00D958EC" w:rsidRPr="00364D88">
              <w:t xml:space="preserve"> a local school.  </w:t>
            </w:r>
          </w:p>
          <w:p w14:paraId="5D085005" w14:textId="177EDC67" w:rsidR="004212BD" w:rsidRDefault="004212BD" w:rsidP="00F438E8">
            <w:r>
              <w:lastRenderedPageBreak/>
              <w:t xml:space="preserve">4 has a diagnosis of </w:t>
            </w:r>
            <w:r w:rsidR="0024532F">
              <w:t xml:space="preserve">Profound Multiple Learning </w:t>
            </w:r>
            <w:r w:rsidR="00F16E1A">
              <w:t>Disability</w:t>
            </w:r>
            <w:r w:rsidR="0024532F">
              <w:t xml:space="preserve"> (</w:t>
            </w:r>
            <w:r>
              <w:t>PMLD</w:t>
            </w:r>
            <w:r w:rsidR="0024532F">
              <w:t>)</w:t>
            </w:r>
            <w:r w:rsidR="001F538D">
              <w:t>,</w:t>
            </w:r>
            <w:r w:rsidR="0024532F">
              <w:t xml:space="preserve"> </w:t>
            </w:r>
            <w:r w:rsidR="001F538D">
              <w:t>cerebral palsy</w:t>
            </w:r>
            <w:r w:rsidR="0024532F">
              <w:t xml:space="preserve">, sclerosis </w:t>
            </w:r>
            <w:r w:rsidR="00D17EBF">
              <w:t xml:space="preserve">and epilepsy. </w:t>
            </w:r>
          </w:p>
          <w:p w14:paraId="49AF7830" w14:textId="7195066E" w:rsidR="005039E7" w:rsidRDefault="005039E7" w:rsidP="00F438E8">
            <w:r w:rsidRPr="005039E7">
              <w:t>I have worked with this family for two years and have established a strong rapport and a positive professional relationship with them. Effective rapport</w:t>
            </w:r>
            <w:r w:rsidRPr="005039E7">
              <w:noBreakHyphen/>
              <w:t>building in social work is rooted in relationship</w:t>
            </w:r>
            <w:r w:rsidRPr="005039E7">
              <w:noBreakHyphen/>
              <w:t>based practice, which prioritises empathy, active listening, and transparent communication to create a safe, trusting, and collaborative environment</w:t>
            </w:r>
            <w:r w:rsidR="00031F8D">
              <w:t xml:space="preserve"> </w:t>
            </w:r>
            <w:r w:rsidR="00031F8D" w:rsidRPr="00031F8D">
              <w:t>(SCIE, 2023)</w:t>
            </w:r>
            <w:r w:rsidR="00031F8D">
              <w:t>.</w:t>
            </w:r>
          </w:p>
          <w:p w14:paraId="3A40AE53" w14:textId="3F9EC9C6" w:rsidR="00D17EBF" w:rsidRDefault="00D17EBF" w:rsidP="00F438E8">
            <w:r>
              <w:t xml:space="preserve">4 has 2 younger siblings who are in mainstream school and have no disabilities. </w:t>
            </w:r>
          </w:p>
          <w:p w14:paraId="642EB7A1" w14:textId="77777777" w:rsidR="00A742C1" w:rsidRDefault="00BC3AF0" w:rsidP="00F438E8">
            <w:r w:rsidRPr="00BC3AF0">
              <w:t>4 was referred to the disability team by his former school to receive support with the transition from school to college, as well as additional evening support. His parents reported that their work commitments made after</w:t>
            </w:r>
            <w:r w:rsidRPr="00BC3AF0">
              <w:noBreakHyphen/>
              <w:t>school care increasingly difficult to manage.</w:t>
            </w:r>
            <w:r w:rsidR="00A742C1">
              <w:t xml:space="preserve"> </w:t>
            </w:r>
          </w:p>
          <w:p w14:paraId="713DEBC1" w14:textId="3ABBF16E" w:rsidR="0099610B" w:rsidRDefault="00A742C1" w:rsidP="00F438E8">
            <w:r w:rsidRPr="00A742C1">
              <w:t>A comprehensive assessment was completed at the point of allocation to establish whether 4 had any care and support needs. This assessment was undertaken in accordance with Part 3 of the Social Services and Well</w:t>
            </w:r>
            <w:r w:rsidRPr="00A742C1">
              <w:noBreakHyphen/>
              <w:t xml:space="preserve">being (Wales) Act 2014, which outlines the statutory duties for determining an individual’s care and support requirements. </w:t>
            </w:r>
            <w:r w:rsidR="003E6483" w:rsidRPr="003E6483">
              <w:t>The process of the assessment applies to all children, adults and carers.</w:t>
            </w:r>
          </w:p>
          <w:p w14:paraId="2D50B91B" w14:textId="6C9599E6" w:rsidR="007D7820" w:rsidRDefault="00A742C1" w:rsidP="00F438E8">
            <w:r w:rsidRPr="00A742C1">
              <w:t>In completing the assessment, I considered both 4’s needs and the support required by his parents in their role as carers.</w:t>
            </w:r>
            <w:r w:rsidR="007D7820">
              <w:t xml:space="preserve"> </w:t>
            </w:r>
            <w:r w:rsidR="0099610B">
              <w:t xml:space="preserve"> The outcome of the assessment was that </w:t>
            </w:r>
            <w:r w:rsidR="007A32CD">
              <w:t>domiciliary</w:t>
            </w:r>
            <w:r w:rsidR="0099610B">
              <w:t xml:space="preserve"> care was to be put in place to support 4 and family. This was originally put in for a couple of evenings a week and then extended to 2 full days as well as </w:t>
            </w:r>
            <w:r w:rsidR="003E6483">
              <w:t xml:space="preserve">the </w:t>
            </w:r>
            <w:r w:rsidR="0099610B">
              <w:t xml:space="preserve">evening support. </w:t>
            </w:r>
            <w:r w:rsidR="001565A2" w:rsidRPr="001565A2">
              <w:t xml:space="preserve">The care and support plan created following the comprehensive assessment is reviewed </w:t>
            </w:r>
            <w:r w:rsidR="001565A2">
              <w:t>within 6-8 weeks to begin with</w:t>
            </w:r>
            <w:r w:rsidR="00F16E1A">
              <w:t>;</w:t>
            </w:r>
            <w:r w:rsidR="001565A2" w:rsidRPr="001565A2">
              <w:t xml:space="preserve"> this is to ensure the </w:t>
            </w:r>
            <w:r w:rsidR="007A32CD">
              <w:t xml:space="preserve">arrangements are working as intended and </w:t>
            </w:r>
            <w:r w:rsidR="00F16E1A">
              <w:t>to resolve</w:t>
            </w:r>
            <w:r w:rsidR="007A32CD">
              <w:t xml:space="preserve"> any early issues</w:t>
            </w:r>
            <w:r w:rsidR="001565A2" w:rsidRPr="001565A2">
              <w:t>. This is in line with the Code of Practice, under Part 3 of the Social Services and Well-being (Wales) Act 2014 (Social Care Wales, 2015).</w:t>
            </w:r>
          </w:p>
          <w:p w14:paraId="7BA92737" w14:textId="1EF430F0" w:rsidR="006C614D" w:rsidRDefault="00B50F0C" w:rsidP="006C614D">
            <w:r w:rsidRPr="00B50F0C">
              <w:t>Following the completion of 4’s education and the adaptation of his bedroom to meet his physical needs, it became apparent that concerns were emerging regarding unintentional neglect. Under the Social Services and Well</w:t>
            </w:r>
            <w:r w:rsidRPr="00B50F0C">
              <w:noBreakHyphen/>
              <w:t xml:space="preserve">being (Wales) Act 2014, neglect is defined within the broader category of abuse and is understood as a failure to meet a person’s care and support needs, irrespective of intent. Part 7 of the Act places a statutory duty on local authorities to report and undertake enquiries where adults or children may be at risk. In 4’s case, the neglect was unintentional and stemmed from prolonged social isolation and an environment lacking appropriate stimulation. His parents believed that keeping him at home offered greater protection than accessing </w:t>
            </w:r>
            <w:r w:rsidR="009E4E56">
              <w:t xml:space="preserve">a specialised college or </w:t>
            </w:r>
            <w:r w:rsidRPr="00B50F0C">
              <w:t>community</w:t>
            </w:r>
            <w:r w:rsidRPr="00B50F0C">
              <w:noBreakHyphen/>
              <w:t xml:space="preserve">based activities; however, this </w:t>
            </w:r>
            <w:r w:rsidRPr="00B50F0C">
              <w:lastRenderedPageBreak/>
              <w:t>well</w:t>
            </w:r>
            <w:r w:rsidRPr="00B50F0C">
              <w:noBreakHyphen/>
              <w:t>intentioned approach resulted in unmet social and developmental needs that required professional intervention.</w:t>
            </w:r>
          </w:p>
          <w:p w14:paraId="11ADAF0E" w14:textId="3C8EAF4E" w:rsidR="0018219D" w:rsidRDefault="00B50F0C" w:rsidP="006C614D">
            <w:r>
              <w:t xml:space="preserve">Looking at relevant legislation applicable </w:t>
            </w:r>
            <w:r w:rsidR="00747661">
              <w:t>to</w:t>
            </w:r>
            <w:r>
              <w:t xml:space="preserve"> 4 and relevant to his case</w:t>
            </w:r>
            <w:r w:rsidR="00651779">
              <w:t xml:space="preserve">. </w:t>
            </w:r>
            <w:r w:rsidR="00651779" w:rsidRPr="00651779">
              <w:t>The Social Services and Well</w:t>
            </w:r>
            <w:r w:rsidR="00651779" w:rsidRPr="00651779">
              <w:noBreakHyphen/>
              <w:t xml:space="preserve">being (Wales) Act 2014 is the central framework, defining neglect as a form of abuse arising when a person’s care and support needs are not met, </w:t>
            </w:r>
            <w:r w:rsidR="00CB21C7" w:rsidRPr="00651779">
              <w:t>regardless</w:t>
            </w:r>
            <w:r w:rsidR="00651779" w:rsidRPr="00651779">
              <w:t xml:space="preserve"> of whether the harm was intended. Part 7 of the Act places clear duties on local authorities to report concerns, carry out enquiries, and take action</w:t>
            </w:r>
            <w:r w:rsidR="0018219D">
              <w:t xml:space="preserve"> if they feel that an adult is at risk. An adult at risk is defined as </w:t>
            </w:r>
            <w:r w:rsidR="007F372A">
              <w:t>a person over the age of 18 who has care and support needs, whether or not the local authority is actively providing those care and support needs. Whether they are experiencing or at risk of experiencing harm, neglect or abuse and, due to their care and support needs, are unable to protect themselves from that abuse (legislation.gov)</w:t>
            </w:r>
            <w:r w:rsidR="006365F5">
              <w:t>.</w:t>
            </w:r>
          </w:p>
          <w:p w14:paraId="0894B06C" w14:textId="76ADD64B" w:rsidR="009E4E56" w:rsidRDefault="008D3979" w:rsidP="006C614D">
            <w:r w:rsidRPr="008D3979">
              <w:t xml:space="preserve"> </w:t>
            </w:r>
            <w:r w:rsidR="007F372A">
              <w:t>This</w:t>
            </w:r>
            <w:r w:rsidRPr="008D3979">
              <w:t xml:space="preserve"> is especially important because 4 wasn’t getting enough stimulation and was becoming socially isolated</w:t>
            </w:r>
            <w:r w:rsidR="00651779" w:rsidRPr="00651779">
              <w:t xml:space="preserve">. The Wales Safeguarding Procedures (2019), developed to support implementation of the Act, highlight that neglect can include </w:t>
            </w:r>
            <w:r w:rsidR="00361CDD" w:rsidRPr="00651779">
              <w:t>mistakes</w:t>
            </w:r>
            <w:r w:rsidR="00651779" w:rsidRPr="00651779">
              <w:t xml:space="preserve"> in care, environments that fail to promote wellbeing, and a lack of meaningful activity</w:t>
            </w:r>
            <w:r w:rsidR="00361CDD">
              <w:t xml:space="preserve">.  All of these were a factor in </w:t>
            </w:r>
            <w:r w:rsidR="00F16E1A">
              <w:t>4's</w:t>
            </w:r>
            <w:r w:rsidR="00361CDD">
              <w:t xml:space="preserve"> </w:t>
            </w:r>
            <w:r w:rsidR="009F2D11">
              <w:t>circumstances.</w:t>
            </w:r>
            <w:r w:rsidR="009E4E56">
              <w:t xml:space="preserve"> 4 is also non-verbal</w:t>
            </w:r>
            <w:r w:rsidR="00F16E1A">
              <w:t>,</w:t>
            </w:r>
            <w:r w:rsidR="009E4E56">
              <w:t xml:space="preserve"> so is unable to tell anyone how he is feeling and what he would like to do now that he has completed his education at school.</w:t>
            </w:r>
          </w:p>
          <w:p w14:paraId="1ABE4B9B" w14:textId="5214C124" w:rsidR="00B50F0C" w:rsidRDefault="00651779" w:rsidP="006C614D">
            <w:r w:rsidRPr="00651779">
              <w:t xml:space="preserve"> The accompanying statutory guidance, Working Together to Safeguard People, </w:t>
            </w:r>
            <w:r w:rsidR="008D3979" w:rsidRPr="00651779">
              <w:t>strengthens</w:t>
            </w:r>
            <w:r w:rsidRPr="00651779">
              <w:t xml:space="preserve"> the need for coordinated multi</w:t>
            </w:r>
            <w:r w:rsidRPr="00651779">
              <w:noBreakHyphen/>
              <w:t>agency practice and recognises that safeguarding responsibilities apply even when carers are acting with good intentions but are unable to meet a person’s needs. Alongside this, the Human Rights Act 1998 provides an important rights</w:t>
            </w:r>
            <w:r w:rsidRPr="00651779">
              <w:noBreakHyphen/>
              <w:t xml:space="preserve">based context, </w:t>
            </w:r>
            <w:r w:rsidR="00B56658">
              <w:t>especially</w:t>
            </w:r>
            <w:r w:rsidRPr="00651779">
              <w:t xml:space="preserve"> Article 8, which protects an individual’s right to private and family life, including opportunities for social engagement and participation. </w:t>
            </w:r>
            <w:r w:rsidR="005234A2" w:rsidRPr="005234A2">
              <w:t xml:space="preserve">Altogether, these laws show that the worries about 4’s unintentional neglect caused by him being isolated for long periods and not having enough stimulation </w:t>
            </w:r>
            <w:r w:rsidR="005234A2">
              <w:t xml:space="preserve">would </w:t>
            </w:r>
            <w:r w:rsidR="005234A2" w:rsidRPr="005234A2">
              <w:t>clearly fall under safeguarding in Wales</w:t>
            </w:r>
            <w:r w:rsidR="006365F5">
              <w:t xml:space="preserve"> and needs to be investigated.</w:t>
            </w:r>
          </w:p>
          <w:p w14:paraId="709E0000" w14:textId="138CCA80" w:rsidR="00CD59DB" w:rsidRDefault="009F2D11" w:rsidP="006C614D">
            <w:r>
              <w:t xml:space="preserve">In the </w:t>
            </w:r>
            <w:r w:rsidR="006365F5">
              <w:t>European Union (EU)</w:t>
            </w:r>
            <w:r w:rsidR="00F16E1A">
              <w:t>,</w:t>
            </w:r>
            <w:r>
              <w:t xml:space="preserve"> the legislation </w:t>
            </w:r>
            <w:r w:rsidR="00F16E1A">
              <w:t>is</w:t>
            </w:r>
            <w:r>
              <w:t xml:space="preserve"> very different to that of Wales and is more generalised. The main </w:t>
            </w:r>
            <w:r w:rsidRPr="009F2D11">
              <w:t>legislation is the proposed Regulation on the Protection of Adults (2023/0169)</w:t>
            </w:r>
            <w:r w:rsidR="00347F82">
              <w:t xml:space="preserve">” </w:t>
            </w:r>
            <w:r w:rsidR="00347F82" w:rsidRPr="00347F82">
              <w:t xml:space="preserve">(European Commission, 2023, </w:t>
            </w:r>
            <w:r w:rsidR="00B56658" w:rsidRPr="00347F82">
              <w:t>COM (</w:t>
            </w:r>
            <w:r w:rsidR="00347F82" w:rsidRPr="00347F82">
              <w:t>2023) 169)</w:t>
            </w:r>
            <w:r w:rsidR="00347F82">
              <w:t xml:space="preserve">, </w:t>
            </w:r>
            <w:r w:rsidRPr="009F2D11">
              <w:t>which sets out how different EU countries should recognise</w:t>
            </w:r>
            <w:r w:rsidR="00347F82">
              <w:t xml:space="preserve"> adults who cannot safeguard themselves or their own interests</w:t>
            </w:r>
            <w:r w:rsidRPr="009F2D11">
              <w:t xml:space="preserve"> and work together </w:t>
            </w:r>
            <w:r w:rsidR="00347F82">
              <w:t>to safeguard these individuals.</w:t>
            </w:r>
            <w:r w:rsidRPr="009F2D11">
              <w:t xml:space="preserve"> Although this helps </w:t>
            </w:r>
            <w:r w:rsidR="00347F82">
              <w:t>to support</w:t>
            </w:r>
            <w:r w:rsidRPr="009F2D11">
              <w:t xml:space="preserve"> vulnerable adults, it does not define neglect or set out safeguarding duties. This means that adult safeguarding is still handled by each country’s own laws</w:t>
            </w:r>
            <w:r w:rsidR="00347F82">
              <w:t xml:space="preserve">. </w:t>
            </w:r>
          </w:p>
          <w:p w14:paraId="396BE2EA" w14:textId="77777777" w:rsidR="00147DBA" w:rsidRDefault="00147DBA" w:rsidP="006C614D"/>
          <w:p w14:paraId="62409930" w14:textId="77777777" w:rsidR="002D120A" w:rsidRDefault="002D120A" w:rsidP="006C614D"/>
          <w:p w14:paraId="31A79AC0" w14:textId="36D9F2B3" w:rsidR="006479D8" w:rsidRDefault="00813336" w:rsidP="006C614D">
            <w:r>
              <w:t>As</w:t>
            </w:r>
            <w:r w:rsidRPr="00813336">
              <w:t xml:space="preserve"> I had developed a strong, positive relationship with 4 and his family over </w:t>
            </w:r>
            <w:r w:rsidR="004A5159">
              <w:t xml:space="preserve">the few </w:t>
            </w:r>
            <w:r w:rsidRPr="00813336">
              <w:t>years</w:t>
            </w:r>
            <w:r w:rsidR="00CD33BD">
              <w:t xml:space="preserve"> as </w:t>
            </w:r>
            <w:r w:rsidR="00F16E1A">
              <w:t>4's</w:t>
            </w:r>
            <w:r w:rsidR="00CD33BD">
              <w:t xml:space="preserve"> social worker</w:t>
            </w:r>
            <w:r w:rsidRPr="00813336">
              <w:t>, I knew that discussing the concerns around unintentional neglect would be sensitive and potentially challenging</w:t>
            </w:r>
            <w:r w:rsidR="006479D8">
              <w:t xml:space="preserve">. </w:t>
            </w:r>
            <w:r w:rsidR="006479D8" w:rsidRPr="006479D8">
              <w:t>As relationship</w:t>
            </w:r>
            <w:r w:rsidR="006479D8" w:rsidRPr="006479D8">
              <w:noBreakHyphen/>
              <w:t>based practice highlights, effective social work relies on empathy, attunement and maintaining constructive working relationships (Trevithick, 2003)</w:t>
            </w:r>
            <w:r w:rsidR="00CD33BD">
              <w:t xml:space="preserve">. However, professional relationships must be balanced with the social </w:t>
            </w:r>
            <w:r w:rsidR="00F16E1A">
              <w:t>worker's</w:t>
            </w:r>
            <w:r w:rsidR="00CD33BD">
              <w:t xml:space="preserve"> duty to protect individuals from harm and promote their wellbeing (Ruch, Turney &amp; Ward, </w:t>
            </w:r>
            <w:r w:rsidR="00CD33BD">
              <w:rPr>
                <w:i/>
                <w:iCs/>
              </w:rPr>
              <w:t xml:space="preserve">Relationship based social work, </w:t>
            </w:r>
            <w:r w:rsidR="00CD33BD">
              <w:t xml:space="preserve">2018). Although positive working relationships are an important aspect of social work, the primary concern still must remain at the centre of the work. In this case it was the safeguarding of 4 and ensuring that’s 4s family understood the nature of the safeguard and </w:t>
            </w:r>
            <w:r w:rsidR="006245DE">
              <w:t>what needed to be done next.</w:t>
            </w:r>
          </w:p>
          <w:p w14:paraId="0D5DF56A" w14:textId="49280ED1" w:rsidR="001E3733" w:rsidRDefault="00741E8F" w:rsidP="006C614D">
            <w:r>
              <w:t xml:space="preserve">A </w:t>
            </w:r>
            <w:r w:rsidR="004A5159">
              <w:t>discussion with my manager was had to decide next steps.</w:t>
            </w:r>
            <w:r w:rsidR="003B060B">
              <w:t xml:space="preserve"> We agreed that</w:t>
            </w:r>
            <w:r w:rsidR="004A5159">
              <w:t xml:space="preserve"> </w:t>
            </w:r>
            <w:r w:rsidR="003B060B">
              <w:t xml:space="preserve">a </w:t>
            </w:r>
            <w:r w:rsidR="004D443D">
              <w:t>multi-disciplinary</w:t>
            </w:r>
            <w:r w:rsidR="003B060B">
              <w:t xml:space="preserve"> team meeting (MDT) </w:t>
            </w:r>
            <w:r w:rsidR="004A5159">
              <w:t>w</w:t>
            </w:r>
            <w:r w:rsidR="003B060B">
              <w:t xml:space="preserve">ould need to be </w:t>
            </w:r>
            <w:r w:rsidR="004A5159">
              <w:t xml:space="preserve">arranged to discuss the concerns with all the professionals that </w:t>
            </w:r>
            <w:r w:rsidR="003B060B">
              <w:t>were</w:t>
            </w:r>
            <w:r w:rsidR="004A5159">
              <w:t xml:space="preserve"> involved with 4s care. The MDT included 4s physiotherapist, the occupational therapist and the school nurse who</w:t>
            </w:r>
            <w:r w:rsidR="003B060B">
              <w:t xml:space="preserve"> had</w:t>
            </w:r>
            <w:r w:rsidR="004A5159">
              <w:t xml:space="preserve"> worked with 4 for many years and knows him and his health needs very well. </w:t>
            </w:r>
            <w:r w:rsidR="001E3733">
              <w:t>An MDT meeting is about working collaborately with other professional</w:t>
            </w:r>
            <w:r w:rsidR="007369C7">
              <w:t xml:space="preserve">s. It ensures that all relevant information is shared, it gives a holistic approach that ensures </w:t>
            </w:r>
            <w:r w:rsidR="00BA4824">
              <w:t xml:space="preserve">the individual is seen as a whole person rather than a set of isolated needs. </w:t>
            </w:r>
            <w:r w:rsidR="00BA4824" w:rsidRPr="00BA4824">
              <w:t xml:space="preserve">According to </w:t>
            </w:r>
            <w:hyperlink r:id="rId7" w:tgtFrame="_blank" w:history="1">
              <w:r w:rsidR="00BA4824" w:rsidRPr="00BA4824">
                <w:rPr>
                  <w:rStyle w:val="Hyperlink"/>
                  <w:color w:val="auto"/>
                  <w:u w:val="none"/>
                </w:rPr>
                <w:t>Social Care Institute for Excellence (SCIE)</w:t>
              </w:r>
            </w:hyperlink>
            <w:r w:rsidR="00BA4824" w:rsidRPr="00BA4824">
              <w:t>, MDTs help build trust and communication between different practitioners</w:t>
            </w:r>
            <w:r w:rsidR="00BA4824">
              <w:t xml:space="preserve">. </w:t>
            </w:r>
          </w:p>
          <w:p w14:paraId="773EA093" w14:textId="09464A22" w:rsidR="00940DC4" w:rsidRDefault="001E3733" w:rsidP="006C614D">
            <w:r>
              <w:t xml:space="preserve"> </w:t>
            </w:r>
            <w:r w:rsidR="004A5159">
              <w:t>During the MDT meeting</w:t>
            </w:r>
            <w:r w:rsidR="00F16E1A">
              <w:t>,</w:t>
            </w:r>
            <w:r w:rsidR="004A5159">
              <w:t xml:space="preserve"> the concerns of social isolation were discussed</w:t>
            </w:r>
            <w:r w:rsidR="00F16E1A">
              <w:t>;</w:t>
            </w:r>
            <w:r w:rsidR="004A5159">
              <w:t xml:space="preserve"> the concerns that if 4</w:t>
            </w:r>
            <w:r w:rsidR="007D2CCB">
              <w:t xml:space="preserve"> were to remain </w:t>
            </w:r>
            <w:r w:rsidR="00F16E1A">
              <w:t>predominantly</w:t>
            </w:r>
            <w:r w:rsidR="007D2CCB">
              <w:t xml:space="preserve"> in bed and</w:t>
            </w:r>
            <w:r w:rsidR="004A5159">
              <w:t xml:space="preserve"> </w:t>
            </w:r>
            <w:r w:rsidR="00F16E1A">
              <w:t>were</w:t>
            </w:r>
            <w:r w:rsidR="004A5159">
              <w:t xml:space="preserve"> not moved regularly</w:t>
            </w:r>
            <w:r w:rsidR="00F16E1A">
              <w:t xml:space="preserve"> and</w:t>
            </w:r>
            <w:r w:rsidR="004A5159">
              <w:t xml:space="preserve"> repositioned</w:t>
            </w:r>
            <w:r w:rsidR="00F16E1A">
              <w:t>,</w:t>
            </w:r>
            <w:r w:rsidR="004A5159">
              <w:t xml:space="preserve"> and this</w:t>
            </w:r>
            <w:r w:rsidR="00244ADF">
              <w:t xml:space="preserve"> </w:t>
            </w:r>
            <w:r w:rsidR="00F16E1A">
              <w:t xml:space="preserve">was </w:t>
            </w:r>
            <w:r w:rsidR="004A5159">
              <w:t>carried out correctly</w:t>
            </w:r>
            <w:r w:rsidR="00F16E1A">
              <w:t>,</w:t>
            </w:r>
            <w:r w:rsidR="004A5159">
              <w:t xml:space="preserve"> adhering to the manual handling plan, it could have a detrimental </w:t>
            </w:r>
            <w:r w:rsidR="00ED3FFF">
              <w:t>e</w:t>
            </w:r>
            <w:r w:rsidR="004A5159">
              <w:t xml:space="preserve">ffect on </w:t>
            </w:r>
            <w:r w:rsidR="00F16E1A">
              <w:t>4's</w:t>
            </w:r>
            <w:r w:rsidR="004D443D">
              <w:t xml:space="preserve"> health</w:t>
            </w:r>
            <w:r w:rsidR="004A5159">
              <w:t xml:space="preserve">. </w:t>
            </w:r>
            <w:r w:rsidR="003B060B">
              <w:t>Discussions were had as to whether</w:t>
            </w:r>
            <w:r w:rsidR="00F16E1A">
              <w:t>,</w:t>
            </w:r>
            <w:r w:rsidR="003B060B">
              <w:t xml:space="preserve"> despi</w:t>
            </w:r>
            <w:r w:rsidR="00235500">
              <w:t xml:space="preserve">te further education being dismissed before 4 finished school, whether it would be in </w:t>
            </w:r>
            <w:r w:rsidR="00F16E1A">
              <w:t>4's</w:t>
            </w:r>
            <w:r w:rsidR="00235500">
              <w:t xml:space="preserve"> best interest to go to college to ensure he was </w:t>
            </w:r>
            <w:r w:rsidR="00193110">
              <w:t>following a familiar routine like when he was in school,</w:t>
            </w:r>
            <w:r w:rsidR="007D2CCB">
              <w:t xml:space="preserve"> to ensure that he felt socia</w:t>
            </w:r>
            <w:r w:rsidR="004D443D">
              <w:t>lly</w:t>
            </w:r>
            <w:r w:rsidR="007D2CCB">
              <w:t xml:space="preserve"> included and that he was cared for when parents worke</w:t>
            </w:r>
            <w:r w:rsidR="00AA4895">
              <w:t xml:space="preserve">d. </w:t>
            </w:r>
            <w:r w:rsidR="004D443D">
              <w:t xml:space="preserve">Discussions were also centred around the type of care package that 4 </w:t>
            </w:r>
            <w:r w:rsidR="002D120A">
              <w:t>would need</w:t>
            </w:r>
            <w:r w:rsidR="004D443D">
              <w:t xml:space="preserve"> to support him with all of his care and support needs</w:t>
            </w:r>
            <w:r w:rsidR="002D120A">
              <w:t xml:space="preserve"> if he were to stay at home</w:t>
            </w:r>
            <w:r w:rsidR="004D443D">
              <w:t>.</w:t>
            </w:r>
            <w:r w:rsidR="002D120A">
              <w:t xml:space="preserve"> If this was decided then ensuring that 4’s environment became more stimulating and appropriate for his needs, ensuring that the unintentional neglect was no longer happening and 4 was safe and </w:t>
            </w:r>
            <w:r w:rsidR="00940DC4">
              <w:t>had a meaningful life needed to be at the centre of the package.</w:t>
            </w:r>
          </w:p>
          <w:p w14:paraId="43783126" w14:textId="5492C6BC" w:rsidR="00940DC4" w:rsidRDefault="00147DBA" w:rsidP="006C614D">
            <w:r>
              <w:t xml:space="preserve"> Following on from this meeting</w:t>
            </w:r>
            <w:r w:rsidR="00F16E1A">
              <w:t>,</w:t>
            </w:r>
            <w:r>
              <w:t xml:space="preserve"> a best interests meeting was arranged. This is a meeting that follows the Mental Capacity Act</w:t>
            </w:r>
            <w:r w:rsidR="001565B3">
              <w:t xml:space="preserve"> 2005</w:t>
            </w:r>
            <w:r>
              <w:t xml:space="preserve">, to ensure that </w:t>
            </w:r>
            <w:r w:rsidR="008D2D10">
              <w:t xml:space="preserve">the choices being made for an individual who is deemed </w:t>
            </w:r>
            <w:r w:rsidR="00F16E1A">
              <w:t>to lack</w:t>
            </w:r>
            <w:r w:rsidR="008D2D10">
              <w:t xml:space="preserve"> capacity to make their own decisions are in the best interest of that individual. </w:t>
            </w:r>
            <w:r w:rsidR="001565B3">
              <w:t xml:space="preserve">The meeting can include all professionals </w:t>
            </w:r>
            <w:r w:rsidR="001565B3">
              <w:lastRenderedPageBreak/>
              <w:t>involved in the care of the individual and the parents/carers of that individual too</w:t>
            </w:r>
            <w:r w:rsidR="004B2866">
              <w:t>. Everyone has their say about what the benefits and risks are to the specific decisions being discussed</w:t>
            </w:r>
            <w:r w:rsidR="00F16E1A">
              <w:t>,</w:t>
            </w:r>
            <w:r w:rsidR="004B2866">
              <w:t xml:space="preserve"> and then the decision maker (in this situation it was myself) has the overall say</w:t>
            </w:r>
            <w:r w:rsidR="004B2866" w:rsidRPr="004B2866">
              <w:t>.</w:t>
            </w:r>
            <w:r w:rsidR="004B2866">
              <w:t>”</w:t>
            </w:r>
            <w:r w:rsidR="004B2866" w:rsidRPr="004B2866">
              <w:t xml:space="preserve"> </w:t>
            </w:r>
            <w:r w:rsidR="004B2866" w:rsidRPr="004B2866">
              <w:t xml:space="preserve">Under the </w:t>
            </w:r>
            <w:hyperlink r:id="rId8" w:tgtFrame="_blank" w:history="1">
              <w:r w:rsidR="004B2866" w:rsidRPr="004B2866">
                <w:rPr>
                  <w:rStyle w:val="Hyperlink"/>
                  <w:color w:val="auto"/>
                  <w:u w:val="none"/>
                </w:rPr>
                <w:t>Mental Capacity Act 2005</w:t>
              </w:r>
            </w:hyperlink>
            <w:r w:rsidR="004B2866" w:rsidRPr="004B2866">
              <w:t xml:space="preserve"> (MCA), the decision-maker is the specific person legally responsible for working out and making the final choice on behalf of someone who lacks capacity</w:t>
            </w:r>
            <w:r w:rsidR="004B2866">
              <w:t>”</w:t>
            </w:r>
            <w:r w:rsidR="00F16E1A">
              <w:t xml:space="preserve"> (House of Commons Library, 2026).</w:t>
            </w:r>
            <w:r w:rsidR="00940DC4">
              <w:t xml:space="preserve"> Before the best interests meeting, I completed the mental capacity assessment which deemed 4 as not having the capacity to make decisions about what happens now, he has completed school. </w:t>
            </w:r>
            <w:r w:rsidR="00F16E1A">
              <w:t xml:space="preserve"> </w:t>
            </w:r>
            <w:r w:rsidR="00940DC4">
              <w:t>Throughout the meeting</w:t>
            </w:r>
            <w:r w:rsidR="00004654">
              <w:t xml:space="preserve"> </w:t>
            </w:r>
            <w:r w:rsidR="00940DC4">
              <w:t>p</w:t>
            </w:r>
            <w:r w:rsidR="00004654">
              <w:t>arents explained why they felt 4 was safer at home, and their concerns about</w:t>
            </w:r>
            <w:r w:rsidR="00940DC4">
              <w:t xml:space="preserve"> if </w:t>
            </w:r>
            <w:r w:rsidR="00DB4844">
              <w:t>4 was</w:t>
            </w:r>
            <w:r w:rsidR="00004654">
              <w:t xml:space="preserve"> to be in a community setting</w:t>
            </w:r>
            <w:r w:rsidR="00940DC4">
              <w:t xml:space="preserve"> with people that did not know him</w:t>
            </w:r>
            <w:r w:rsidR="00004654">
              <w:t xml:space="preserve">. </w:t>
            </w:r>
            <w:r w:rsidR="00984294">
              <w:t>Their</w:t>
            </w:r>
            <w:r w:rsidR="00004654">
              <w:t xml:space="preserve"> concerns were </w:t>
            </w:r>
            <w:r w:rsidR="00984294">
              <w:t>based on feeling they were the best to advocate for 4. That they know his complex needs best, and other individuals did not.  All these concerns were discussed in an empathetic, understanding way, ensuring that parents knew that every</w:t>
            </w:r>
            <w:r w:rsidR="00747661">
              <w:t>one</w:t>
            </w:r>
            <w:r w:rsidR="00984294">
              <w:t xml:space="preserve"> had 4’s best interest at the centre of their discussions. However, as there was a safeguard concern for 4 and the unintentional neglect, I had to en</w:t>
            </w:r>
            <w:r w:rsidR="00747661">
              <w:t>s</w:t>
            </w:r>
            <w:r w:rsidR="00984294">
              <w:t xml:space="preserve">ure that parents knew how serious this could be for 4 and family if we did not come up with a plan to ensure that 4 was </w:t>
            </w:r>
            <w:r w:rsidR="00747661">
              <w:t>w</w:t>
            </w:r>
            <w:r w:rsidR="00984294">
              <w:t>ell cared for, had the opportunities to go out in the week whilst parents worked and to ensure that he was not then socially isolated.</w:t>
            </w:r>
            <w:r w:rsidR="00940DC4">
              <w:t xml:space="preserve"> Under the Social Service and Wellbeing (Wales) Act 2014</w:t>
            </w:r>
            <w:r w:rsidR="00DB4844">
              <w:t xml:space="preserve">, section 126 enquiry would be completed which would investigate why things had not improved and evaluate the severity of the unintentional neglect. A formal strategy meeting would then be held where all professionals would come together similar to a multi-disciplinary meeting and discuss what needs to be achieved. </w:t>
            </w:r>
            <w:r w:rsidR="00A04EDF">
              <w:t>As a professional, despite parents advocating for 4, social services can dictate that a statutory domiciliary care service take over the essential care duties for 4. A mandatory care and support protection plan can then be implemented which would detail specific protective actions for 4 and ensure that he is safe daily. This would be under strict reviewing regularly to ensure that 4 was safe. This was all discussed with parents so that they understood how serious the concerns were for 4.</w:t>
            </w:r>
          </w:p>
          <w:p w14:paraId="1A26CF24" w14:textId="2D9BE079" w:rsidR="00757F13" w:rsidRDefault="00984294" w:rsidP="006C614D">
            <w:r>
              <w:t xml:space="preserve"> Discussions were had </w:t>
            </w:r>
            <w:r w:rsidR="00A04EDF">
              <w:t xml:space="preserve">during the best interests meeting, </w:t>
            </w:r>
            <w:r>
              <w:t>regarding the lack of stimulation and how important it was that 4 had stimulating activity at home, such as lights, music</w:t>
            </w:r>
            <w:r w:rsidR="00747661">
              <w:t>,</w:t>
            </w:r>
            <w:r>
              <w:t xml:space="preserve"> </w:t>
            </w:r>
            <w:r w:rsidRPr="00747661">
              <w:t>etc</w:t>
            </w:r>
            <w:r w:rsidR="00F01742">
              <w:t>. “</w:t>
            </w:r>
            <w:r w:rsidR="00F01742" w:rsidRPr="00F01742">
              <w:t>Providing meaningful stimulation for a young adult with severe or profound and multiple learning disabilities (PMLD) is critical for mitigating cognitive decline, reducing stress, and fostering communication. For individuals with complex needs, who frequently experience severe motor and sensory impairments, environmental stimulation serves as a vital bridge to processing the surrounding world</w:t>
            </w:r>
            <w:r w:rsidR="00F01742">
              <w:t>” (Humpheson J)</w:t>
            </w:r>
            <w:r w:rsidR="00345233">
              <w:t>.</w:t>
            </w:r>
          </w:p>
          <w:p w14:paraId="2707F089" w14:textId="48ED3A50" w:rsidR="00290067" w:rsidRDefault="00290067" w:rsidP="006C614D"/>
          <w:p w14:paraId="4DF40443" w14:textId="567AFADE" w:rsidR="00290067" w:rsidRDefault="00290067" w:rsidP="006C614D">
            <w:r>
              <w:lastRenderedPageBreak/>
              <w:t xml:space="preserve">After the meeting was had and a decision for support to be provided through a care agency was made, where the care agency would also take 4 out in to the community to some social groups, to enhance 4’s social interactions and ensure that he was not socially isolated at home. </w:t>
            </w:r>
          </w:p>
          <w:p w14:paraId="0CA54F55" w14:textId="6E5640FC" w:rsidR="00290067" w:rsidRDefault="00290067" w:rsidP="006C614D">
            <w:r>
              <w:t xml:space="preserve">I then completed a home visit to parents and 4 to see how they were after the meeting, to ensure that they understood what the outcomes were and why those decisions had been made. We also discussed </w:t>
            </w:r>
            <w:r w:rsidR="00CF2198">
              <w:t xml:space="preserve">the stimulating environment as parents asked what it was that they should be providing for 4 in his room. </w:t>
            </w:r>
          </w:p>
          <w:p w14:paraId="7C3A5E88" w14:textId="6771791E" w:rsidR="00AF3A65" w:rsidRDefault="00582913" w:rsidP="00AF3A65">
            <w:r>
              <w:t xml:space="preserve">I </w:t>
            </w:r>
            <w:r w:rsidR="00066022">
              <w:t xml:space="preserve">used </w:t>
            </w:r>
            <w:r w:rsidR="00066022" w:rsidRPr="00066022">
              <w:t>Bronfenbrenner</w:t>
            </w:r>
            <w:r w:rsidR="00066022">
              <w:t xml:space="preserve"> systems theory when working with 4 and his family. This theory looks further than 4’s disability and the immediate concern that has been the main part of this piece of work.</w:t>
            </w:r>
            <w:r w:rsidR="00AF3A65">
              <w:t xml:space="preserve"> </w:t>
            </w:r>
            <w:r w:rsidR="00AF3A65" w:rsidRPr="00AF3A65">
              <w:t>The Social Work Graduate (2024</w:t>
            </w:r>
            <w:r w:rsidR="00AF3A65">
              <w:t>) suggests that systems theory</w:t>
            </w:r>
            <w:r w:rsidR="00066022">
              <w:t xml:space="preserve"> addresses the issues at multiple levels, ensuring that changed are supported by various systems in an </w:t>
            </w:r>
            <w:r w:rsidR="00AF3A65">
              <w:t>individual’s</w:t>
            </w:r>
            <w:r w:rsidR="00066022">
              <w:t xml:space="preserve"> life</w:t>
            </w:r>
            <w:r w:rsidR="00AF3A65">
              <w:t xml:space="preserve">.  </w:t>
            </w:r>
            <w:r w:rsidR="00AF3A65" w:rsidRPr="00AF3A65">
              <w:t>According to Thompson and Thompson (2008), systems theory suggests that people exist within a network of connected systems and subsystems that influence one another. This means that when difficulties arise in one area of a person's life, changes may need to be made elsewhere within the system to achieve positive outcomes. Social work practice informed by systems theory therefore focuses on understanding these connections and supporting change across the wider system. Additionally, systems theory recognises that major life events or changes in circumstances can place pressure on an individual's support network, affecting how effectively the system functions (Maclean and Harrison, 2015).</w:t>
            </w:r>
            <w:r w:rsidR="00AF3A65">
              <w:t xml:space="preserve"> I feel that this relates to 4 and family. When 4 was in school and in a routine that had been around for many years, the family were able to manage 4’s care. He was stimulated in school and often when he came home his care routine would start, where he would have his personal care needs met, his evening meal, some</w:t>
            </w:r>
            <w:r w:rsidR="00BA52E6">
              <w:t xml:space="preserve"> </w:t>
            </w:r>
            <w:r w:rsidR="00AF3A65">
              <w:t xml:space="preserve">time with his </w:t>
            </w:r>
            <w:r w:rsidR="00BA52E6">
              <w:t>brother and sister at their after school activities or at home as a family</w:t>
            </w:r>
            <w:r w:rsidR="00AF3A65">
              <w:t xml:space="preserve"> and then it would be bedtime. Once 4 completed education the pressure </w:t>
            </w:r>
            <w:r w:rsidR="00BA52E6">
              <w:t xml:space="preserve">on family to support 4 without the routine of school suddenly became over powering and therefore this is where the unintentional neglect seemed to stem from. 4’s family felt that if they supported 4 at home it would be easier for them as care givers but a familiar environment for 4 which would be better for him. </w:t>
            </w:r>
          </w:p>
          <w:p w14:paraId="2B148539" w14:textId="3834911E" w:rsidR="00526AB5" w:rsidRDefault="00BA52E6" w:rsidP="004B386E">
            <w:pPr>
              <w:spacing w:line="360" w:lineRule="auto"/>
            </w:pPr>
            <w:r>
              <w:t xml:space="preserve">After visiting the family again, I decided to gather some information </w:t>
            </w:r>
            <w:r w:rsidR="00526AB5">
              <w:t xml:space="preserve">for parents about what was available in the local area, places that 4 could attend and what and how stimulating toys and equipment would benefit 4 and also the family. It was so important when presenting the family with this information that It was done sensitively and respectfully, ensuring that parents were not made to feel inadequate or disempowered regarding the unintentional neglect. The most important part of this </w:t>
            </w:r>
            <w:r w:rsidR="00526AB5">
              <w:lastRenderedPageBreak/>
              <w:t xml:space="preserve">work was ensuring that 4 was safe, that his environment improved and that as a social worker I could continue to work with the family in a positive </w:t>
            </w:r>
            <w:proofErr w:type="gramStart"/>
            <w:r w:rsidR="00526AB5">
              <w:t>person centred</w:t>
            </w:r>
            <w:proofErr w:type="gramEnd"/>
            <w:r w:rsidR="00526AB5">
              <w:t xml:space="preserve"> way, making positive changes to 4 and family.</w:t>
            </w:r>
          </w:p>
          <w:p w14:paraId="41E4083A" w14:textId="4B671A7F" w:rsidR="004B386E" w:rsidRDefault="00526AB5" w:rsidP="004B386E">
            <w:pPr>
              <w:spacing w:line="360" w:lineRule="auto"/>
            </w:pPr>
            <w:r w:rsidRPr="007046A5">
              <w:t>Reflection on action (Schon, 1987)</w:t>
            </w:r>
            <w:r>
              <w:t xml:space="preserve">, I feel that the concerns surrounding 4 and his environment were justified. Just because 4 has </w:t>
            </w:r>
            <w:r w:rsidR="004B386E">
              <w:t xml:space="preserve">severe complex disabilities does not mean that he should have to spend the majority of his time in a room that has nothing stimulating in it, no sounds or interactions regularly. Although I empathise with parents and their cultural beliefs that staying home throughout the week is the best outcome for 4 and a lack of knowledge about what is out there to support with stimulation at home for individuals with similar needs to 4. I am glad that I challenged this and that with multi agency working I was able to get a plan in place to support 4 and his family and know that 4 will now have more meaningful times with his carers and equipment and toys to entertain him. </w:t>
            </w:r>
            <w:r w:rsidR="004B386E" w:rsidRPr="004B386E">
              <w:t>The Wales Safeguarding Procedures (2020) highlight the importance of professionals working together to gain a better understanding of an individual's circumstances and their care, support and wellbeing needs. Working closely with Individual 2 and their family is important to understand what matters to them and to ensure they feel listened to, valued and kept informed throughout the process.</w:t>
            </w:r>
            <w:r w:rsidR="004B386E" w:rsidRPr="007046A5">
              <w:t xml:space="preserve"> </w:t>
            </w:r>
            <w:r w:rsidR="004B386E">
              <w:t>Having reflected</w:t>
            </w:r>
            <w:r w:rsidR="004B386E" w:rsidRPr="007046A5">
              <w:t xml:space="preserve"> back on the case, I feel the Social Model of Disability</w:t>
            </w:r>
            <w:r w:rsidR="004B386E">
              <w:t xml:space="preserve"> would have been a potential</w:t>
            </w:r>
            <w:r w:rsidR="004B386E" w:rsidRPr="007046A5">
              <w:t xml:space="preserve"> theory to incorporate as th</w:t>
            </w:r>
            <w:r w:rsidR="001B30A8">
              <w:t>is</w:t>
            </w:r>
            <w:r w:rsidR="004B386E" w:rsidRPr="007046A5">
              <w:t xml:space="preserve"> Social Model was </w:t>
            </w:r>
            <w:r w:rsidR="001B30A8">
              <w:t>created</w:t>
            </w:r>
            <w:r w:rsidR="004B386E" w:rsidRPr="007046A5">
              <w:t xml:space="preserve"> by disabled people from their own lived experiences, looking at a person’s impairment, neurodivergence or health condition as a characteristic of human variances to be appreciated on its own conditions (Disability Wales, 2024).</w:t>
            </w:r>
          </w:p>
          <w:p w14:paraId="695B0F1A" w14:textId="1B233158" w:rsidR="001B30A8" w:rsidRPr="004B386E" w:rsidRDefault="001B30A8" w:rsidP="004B386E">
            <w:pPr>
              <w:spacing w:line="360" w:lineRule="auto"/>
            </w:pPr>
            <w:r>
              <w:t xml:space="preserve">Going forward in my future practice, I feel that this piece of work has shown me how important good clear communication is. How working in a </w:t>
            </w:r>
            <w:proofErr w:type="spellStart"/>
            <w:r>
              <w:t>multi disciplinary</w:t>
            </w:r>
            <w:proofErr w:type="spellEnd"/>
            <w:r>
              <w:t xml:space="preserve"> team way is vital to ensuring that the appropriate information is shared and how this can shape what the future plans are for the individual. Having a good rapport with family I have found very important and crucial to the role, when difficult conversations are had, having that positive relationship with the family can make all the difference.</w:t>
            </w:r>
          </w:p>
          <w:p w14:paraId="527FB3DE" w14:textId="641C7E99" w:rsidR="00526AB5" w:rsidRDefault="00526AB5" w:rsidP="00AF3A65"/>
          <w:p w14:paraId="6C8CF459" w14:textId="77777777" w:rsidR="004B386E" w:rsidRDefault="004B386E" w:rsidP="00AF3A65"/>
          <w:p w14:paraId="2F9099BE" w14:textId="77777777" w:rsidR="004B386E" w:rsidRDefault="004B386E" w:rsidP="00AF3A65"/>
          <w:p w14:paraId="5AB4A826" w14:textId="77777777" w:rsidR="004B386E" w:rsidRDefault="004B386E" w:rsidP="00AF3A65"/>
          <w:p w14:paraId="2726774A" w14:textId="77777777" w:rsidR="00526AB5" w:rsidRDefault="00526AB5" w:rsidP="00AF3A65"/>
          <w:p w14:paraId="6BB19393" w14:textId="77777777" w:rsidR="00526AB5" w:rsidRPr="00AF3A65" w:rsidRDefault="00526AB5" w:rsidP="00AF3A65"/>
          <w:p w14:paraId="537391B7" w14:textId="7E5AAD8F" w:rsidR="008F733B" w:rsidRDefault="00066022" w:rsidP="006C614D">
            <w:r>
              <w:t xml:space="preserve"> </w:t>
            </w:r>
          </w:p>
          <w:p w14:paraId="62F780FF" w14:textId="77777777" w:rsidR="00066022" w:rsidRDefault="00066022" w:rsidP="006C614D"/>
          <w:p w14:paraId="29441878" w14:textId="77777777" w:rsidR="00757F13" w:rsidRDefault="00757F13" w:rsidP="006C614D"/>
          <w:p w14:paraId="18216527" w14:textId="400C0C63" w:rsidR="00D859ED" w:rsidRDefault="00D859ED" w:rsidP="006C614D">
            <w:r>
              <w:t xml:space="preserve"> </w:t>
            </w:r>
          </w:p>
          <w:p w14:paraId="25E3B256" w14:textId="77777777" w:rsidR="00F16E1A" w:rsidRDefault="00F16E1A" w:rsidP="006C614D">
            <w:pPr>
              <w:rPr>
                <w:rFonts w:ascii="Segoe UI" w:hAnsi="Segoe UI" w:cs="Segoe UI"/>
                <w:color w:val="242424"/>
                <w:shd w:val="clear" w:color="auto" w:fill="F6F5F3"/>
              </w:rPr>
            </w:pPr>
          </w:p>
          <w:p w14:paraId="34B1530F" w14:textId="314B7FC0" w:rsidR="006245DE" w:rsidRDefault="006245DE" w:rsidP="006C614D"/>
          <w:p w14:paraId="6D5FDA67" w14:textId="786756D8" w:rsidR="00051884" w:rsidRDefault="00051884" w:rsidP="006C614D"/>
          <w:p w14:paraId="61141EF0" w14:textId="77777777" w:rsidR="00244ADF" w:rsidRPr="00CD33BD" w:rsidRDefault="00244ADF" w:rsidP="006C614D"/>
          <w:p w14:paraId="0AF73442" w14:textId="77777777" w:rsidR="006C614D" w:rsidRDefault="006C614D" w:rsidP="00F438E8"/>
          <w:p w14:paraId="38EEBD9D" w14:textId="77777777" w:rsidR="007A32CD" w:rsidRDefault="007A32CD" w:rsidP="00F438E8"/>
          <w:p w14:paraId="295D1EFD" w14:textId="77777777" w:rsidR="00D047EB" w:rsidRPr="00F438E8" w:rsidRDefault="00D047EB" w:rsidP="00F438E8"/>
          <w:p w14:paraId="515D1810" w14:textId="77777777" w:rsidR="00F438E8" w:rsidRPr="00F438E8" w:rsidRDefault="00F438E8" w:rsidP="00F438E8">
            <w:pPr>
              <w:rPr>
                <w:i/>
              </w:rPr>
            </w:pPr>
          </w:p>
          <w:p w14:paraId="7B710775" w14:textId="77777777" w:rsidR="00F438E8" w:rsidRPr="00F438E8" w:rsidRDefault="00F438E8" w:rsidP="00F438E8">
            <w:pPr>
              <w:rPr>
                <w:i/>
              </w:rPr>
            </w:pPr>
          </w:p>
          <w:p w14:paraId="3A38180E" w14:textId="77777777" w:rsidR="00F438E8" w:rsidRPr="00F438E8" w:rsidRDefault="00F438E8" w:rsidP="00F438E8">
            <w:pPr>
              <w:rPr>
                <w:i/>
              </w:rPr>
            </w:pPr>
          </w:p>
          <w:p w14:paraId="14FF9101" w14:textId="77777777" w:rsidR="00F438E8" w:rsidRPr="00F438E8" w:rsidRDefault="00F438E8" w:rsidP="00F438E8">
            <w:pPr>
              <w:rPr>
                <w:i/>
              </w:rPr>
            </w:pPr>
          </w:p>
          <w:p w14:paraId="2B6A8485" w14:textId="77777777" w:rsidR="00F438E8" w:rsidRPr="00F438E8" w:rsidRDefault="00F438E8" w:rsidP="00F438E8">
            <w:pPr>
              <w:rPr>
                <w:i/>
              </w:rPr>
            </w:pPr>
          </w:p>
          <w:p w14:paraId="306A9BCA" w14:textId="77777777" w:rsidR="00F438E8" w:rsidRPr="00F438E8" w:rsidRDefault="00F438E8" w:rsidP="00F438E8">
            <w:pPr>
              <w:rPr>
                <w:i/>
              </w:rPr>
            </w:pPr>
          </w:p>
          <w:p w14:paraId="04E75413" w14:textId="77777777" w:rsidR="00F438E8" w:rsidRPr="00F438E8" w:rsidRDefault="00F438E8" w:rsidP="00F438E8">
            <w:pPr>
              <w:rPr>
                <w:i/>
              </w:rPr>
            </w:pPr>
          </w:p>
          <w:p w14:paraId="39911F84" w14:textId="77777777" w:rsidR="00F438E8" w:rsidRPr="00F438E8" w:rsidRDefault="00F438E8" w:rsidP="00F438E8"/>
        </w:tc>
      </w:tr>
    </w:tbl>
    <w:p w14:paraId="42C093F3" w14:textId="77777777" w:rsidR="00F438E8" w:rsidRPr="00F438E8" w:rsidRDefault="00F438E8" w:rsidP="00F438E8"/>
    <w:p w14:paraId="70F89E73" w14:textId="77777777" w:rsidR="00F438E8" w:rsidRPr="00F438E8" w:rsidRDefault="00F438E8" w:rsidP="00F438E8">
      <w:pPr>
        <w:rPr>
          <w:b/>
        </w:rPr>
      </w:pPr>
    </w:p>
    <w:p w14:paraId="0CE3A56E" w14:textId="77777777" w:rsidR="00F438E8" w:rsidRPr="00F438E8" w:rsidRDefault="00F438E8" w:rsidP="00F438E8">
      <w:pPr>
        <w:rPr>
          <w:b/>
        </w:rPr>
      </w:pPr>
    </w:p>
    <w:p w14:paraId="144E25FC" w14:textId="77777777" w:rsidR="00F438E8" w:rsidRPr="00F438E8" w:rsidRDefault="00F438E8" w:rsidP="00F438E8"/>
    <w:p w14:paraId="2608F8A8" w14:textId="77777777" w:rsidR="002012A0" w:rsidRDefault="002012A0"/>
    <w:sectPr w:rsidR="00201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45FB2"/>
    <w:multiLevelType w:val="multilevel"/>
    <w:tmpl w:val="11C06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640125"/>
    <w:multiLevelType w:val="multilevel"/>
    <w:tmpl w:val="46B8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5698377">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294144616">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E8"/>
    <w:rsid w:val="00000DCE"/>
    <w:rsid w:val="00004654"/>
    <w:rsid w:val="00004E7A"/>
    <w:rsid w:val="00031F8D"/>
    <w:rsid w:val="00051884"/>
    <w:rsid w:val="00066022"/>
    <w:rsid w:val="00084EE6"/>
    <w:rsid w:val="0010730E"/>
    <w:rsid w:val="00147DBA"/>
    <w:rsid w:val="001565A2"/>
    <w:rsid w:val="001565B3"/>
    <w:rsid w:val="0018219D"/>
    <w:rsid w:val="00193110"/>
    <w:rsid w:val="001B0951"/>
    <w:rsid w:val="001B30A8"/>
    <w:rsid w:val="001E3733"/>
    <w:rsid w:val="001F538D"/>
    <w:rsid w:val="002012A0"/>
    <w:rsid w:val="00235500"/>
    <w:rsid w:val="00244ADF"/>
    <w:rsid w:val="0024532F"/>
    <w:rsid w:val="00263F43"/>
    <w:rsid w:val="002874A4"/>
    <w:rsid w:val="00290067"/>
    <w:rsid w:val="002B74D1"/>
    <w:rsid w:val="002D120A"/>
    <w:rsid w:val="002F71FA"/>
    <w:rsid w:val="00345233"/>
    <w:rsid w:val="00347F82"/>
    <w:rsid w:val="00361CDD"/>
    <w:rsid w:val="003B060B"/>
    <w:rsid w:val="003E6483"/>
    <w:rsid w:val="004060F9"/>
    <w:rsid w:val="00407434"/>
    <w:rsid w:val="004212BD"/>
    <w:rsid w:val="004A5159"/>
    <w:rsid w:val="004B2866"/>
    <w:rsid w:val="004B386E"/>
    <w:rsid w:val="004D443D"/>
    <w:rsid w:val="004E71BB"/>
    <w:rsid w:val="005039E7"/>
    <w:rsid w:val="005234A2"/>
    <w:rsid w:val="00526AB5"/>
    <w:rsid w:val="00582913"/>
    <w:rsid w:val="006245DE"/>
    <w:rsid w:val="006365F5"/>
    <w:rsid w:val="006479D8"/>
    <w:rsid w:val="00651779"/>
    <w:rsid w:val="006C614D"/>
    <w:rsid w:val="007369C7"/>
    <w:rsid w:val="00741E8F"/>
    <w:rsid w:val="00747661"/>
    <w:rsid w:val="00757F13"/>
    <w:rsid w:val="007A32CD"/>
    <w:rsid w:val="007D2CCB"/>
    <w:rsid w:val="007D7820"/>
    <w:rsid w:val="007F372A"/>
    <w:rsid w:val="00813336"/>
    <w:rsid w:val="008A0672"/>
    <w:rsid w:val="008D2D10"/>
    <w:rsid w:val="008D3979"/>
    <w:rsid w:val="008F733B"/>
    <w:rsid w:val="00940DC4"/>
    <w:rsid w:val="009654C9"/>
    <w:rsid w:val="00984294"/>
    <w:rsid w:val="0099095B"/>
    <w:rsid w:val="0099610B"/>
    <w:rsid w:val="009E4E56"/>
    <w:rsid w:val="009F2D11"/>
    <w:rsid w:val="00A04EDF"/>
    <w:rsid w:val="00A240FD"/>
    <w:rsid w:val="00A742C1"/>
    <w:rsid w:val="00A9550F"/>
    <w:rsid w:val="00AA4895"/>
    <w:rsid w:val="00AA6017"/>
    <w:rsid w:val="00AF3A65"/>
    <w:rsid w:val="00B50F0C"/>
    <w:rsid w:val="00B5359D"/>
    <w:rsid w:val="00B56658"/>
    <w:rsid w:val="00BA4824"/>
    <w:rsid w:val="00BA52E6"/>
    <w:rsid w:val="00BC1C81"/>
    <w:rsid w:val="00BC3AF0"/>
    <w:rsid w:val="00BE355F"/>
    <w:rsid w:val="00C20B55"/>
    <w:rsid w:val="00C603C1"/>
    <w:rsid w:val="00C90904"/>
    <w:rsid w:val="00CB21C7"/>
    <w:rsid w:val="00CD33BD"/>
    <w:rsid w:val="00CD59DB"/>
    <w:rsid w:val="00CF2198"/>
    <w:rsid w:val="00D047EB"/>
    <w:rsid w:val="00D17EBF"/>
    <w:rsid w:val="00D60DD7"/>
    <w:rsid w:val="00D859ED"/>
    <w:rsid w:val="00D958EC"/>
    <w:rsid w:val="00DB4844"/>
    <w:rsid w:val="00DE65A6"/>
    <w:rsid w:val="00E4325B"/>
    <w:rsid w:val="00ED3FFF"/>
    <w:rsid w:val="00EE24FE"/>
    <w:rsid w:val="00F01742"/>
    <w:rsid w:val="00F16E1A"/>
    <w:rsid w:val="00F438E8"/>
    <w:rsid w:val="00F55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A1F52"/>
  <w15:chartTrackingRefBased/>
  <w15:docId w15:val="{ABB84592-CD89-468C-B6CD-BD2264AE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8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38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3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8E8"/>
    <w:rPr>
      <w:rFonts w:eastAsiaTheme="majorEastAsia" w:cstheme="majorBidi"/>
      <w:color w:val="272727" w:themeColor="text1" w:themeTint="D8"/>
    </w:rPr>
  </w:style>
  <w:style w:type="paragraph" w:styleId="Title">
    <w:name w:val="Title"/>
    <w:basedOn w:val="Normal"/>
    <w:next w:val="Normal"/>
    <w:link w:val="TitleChar"/>
    <w:uiPriority w:val="10"/>
    <w:qFormat/>
    <w:rsid w:val="00F43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8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8E8"/>
    <w:pPr>
      <w:spacing w:before="160"/>
      <w:jc w:val="center"/>
    </w:pPr>
    <w:rPr>
      <w:i/>
      <w:iCs/>
      <w:color w:val="404040" w:themeColor="text1" w:themeTint="BF"/>
    </w:rPr>
  </w:style>
  <w:style w:type="character" w:customStyle="1" w:styleId="QuoteChar">
    <w:name w:val="Quote Char"/>
    <w:basedOn w:val="DefaultParagraphFont"/>
    <w:link w:val="Quote"/>
    <w:uiPriority w:val="29"/>
    <w:rsid w:val="00F438E8"/>
    <w:rPr>
      <w:i/>
      <w:iCs/>
      <w:color w:val="404040" w:themeColor="text1" w:themeTint="BF"/>
    </w:rPr>
  </w:style>
  <w:style w:type="paragraph" w:styleId="ListParagraph">
    <w:name w:val="List Paragraph"/>
    <w:basedOn w:val="Normal"/>
    <w:uiPriority w:val="34"/>
    <w:qFormat/>
    <w:rsid w:val="00F438E8"/>
    <w:pPr>
      <w:ind w:left="720"/>
      <w:contextualSpacing/>
    </w:pPr>
  </w:style>
  <w:style w:type="character" w:styleId="IntenseEmphasis">
    <w:name w:val="Intense Emphasis"/>
    <w:basedOn w:val="DefaultParagraphFont"/>
    <w:uiPriority w:val="21"/>
    <w:qFormat/>
    <w:rsid w:val="00F438E8"/>
    <w:rPr>
      <w:i/>
      <w:iCs/>
      <w:color w:val="0F4761" w:themeColor="accent1" w:themeShade="BF"/>
    </w:rPr>
  </w:style>
  <w:style w:type="paragraph" w:styleId="IntenseQuote">
    <w:name w:val="Intense Quote"/>
    <w:basedOn w:val="Normal"/>
    <w:next w:val="Normal"/>
    <w:link w:val="IntenseQuoteChar"/>
    <w:uiPriority w:val="30"/>
    <w:qFormat/>
    <w:rsid w:val="00F43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8E8"/>
    <w:rPr>
      <w:i/>
      <w:iCs/>
      <w:color w:val="0F4761" w:themeColor="accent1" w:themeShade="BF"/>
    </w:rPr>
  </w:style>
  <w:style w:type="character" w:styleId="IntenseReference">
    <w:name w:val="Intense Reference"/>
    <w:basedOn w:val="DefaultParagraphFont"/>
    <w:uiPriority w:val="32"/>
    <w:qFormat/>
    <w:rsid w:val="00F438E8"/>
    <w:rPr>
      <w:b/>
      <w:bCs/>
      <w:smallCaps/>
      <w:color w:val="0F4761" w:themeColor="accent1" w:themeShade="BF"/>
      <w:spacing w:val="5"/>
    </w:rPr>
  </w:style>
  <w:style w:type="character" w:styleId="Hyperlink">
    <w:name w:val="Hyperlink"/>
    <w:basedOn w:val="DefaultParagraphFont"/>
    <w:uiPriority w:val="99"/>
    <w:unhideWhenUsed/>
    <w:rsid w:val="00F438E8"/>
    <w:rPr>
      <w:color w:val="467886" w:themeColor="hyperlink"/>
      <w:u w:val="single"/>
    </w:rPr>
  </w:style>
  <w:style w:type="character" w:styleId="UnresolvedMention">
    <w:name w:val="Unresolved Mention"/>
    <w:basedOn w:val="DefaultParagraphFont"/>
    <w:uiPriority w:val="99"/>
    <w:semiHidden/>
    <w:unhideWhenUsed/>
    <w:rsid w:val="00F438E8"/>
    <w:rPr>
      <w:color w:val="605E5C"/>
      <w:shd w:val="clear" w:color="auto" w:fill="E1DFDD"/>
    </w:rPr>
  </w:style>
  <w:style w:type="character" w:styleId="Strong">
    <w:name w:val="Strong"/>
    <w:basedOn w:val="DefaultParagraphFont"/>
    <w:uiPriority w:val="22"/>
    <w:qFormat/>
    <w:rsid w:val="00F16E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make-decisions-for-someone/making-decisions" TargetMode="External"/><Relationship Id="rId3" Type="http://schemas.openxmlformats.org/officeDocument/2006/relationships/settings" Target="settings.xml"/><Relationship Id="rId7" Type="http://schemas.openxmlformats.org/officeDocument/2006/relationships/hyperlink" Target="https://www.scie.org.uk/integrated-care/multidisciplinary-tea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32654@student.uwtsd.ac.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7096</TotalTime>
  <Pages>9</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sharley</dc:creator>
  <cp:keywords/>
  <dc:description/>
  <cp:lastModifiedBy>rob sharley</cp:lastModifiedBy>
  <cp:revision>7</cp:revision>
  <dcterms:created xsi:type="dcterms:W3CDTF">2026-09-08T20:00:00Z</dcterms:created>
  <dcterms:modified xsi:type="dcterms:W3CDTF">2026-10-07T10:54:00Z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a4ea69ce0d23f46ad0e6101b8ac9d4d95d7dca6cf0d4c5ae0dec465e3d731547</vt:lpwstr>
  </property>
</Properties>
</file>