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01307B" w:rsidRDefault="0001307B" w:rsidP="0001307B">
      <w:pPr>
        <w:rPr>
          <w:rStyle w:val="normaltextrun"/>
          <w:rFonts w:ascii="Calibri" w:eastAsia="Times New Roman" w:hAnsi="Calibri" w:cs="Calibri"/>
          <w:b/>
          <w:bCs/>
          <w:sz w:val="32"/>
          <w:szCs w:val="32"/>
          <w:lang w:eastAsia="en-GB"/>
        </w:rPr>
      </w:pPr>
      <w:r w:rsidRPr="0001307B">
        <w:rPr>
          <w:rStyle w:val="normaltextrun"/>
          <w:rFonts w:ascii="Calibri" w:eastAsia="Times New Roman" w:hAnsi="Calibri" w:cs="Calibri"/>
          <w:b/>
          <w:bCs/>
          <w:sz w:val="32"/>
          <w:szCs w:val="32"/>
          <w:lang w:eastAsia="en-GB"/>
        </w:rPr>
        <w:t>Discuss what it means for Dasein to be thrown in relation to being-</w:t>
      </w:r>
      <w:r w:rsidR="00554A8E">
        <w:rPr>
          <w:rStyle w:val="normaltextrun"/>
          <w:rFonts w:ascii="Calibri" w:eastAsia="Times New Roman" w:hAnsi="Calibri" w:cs="Calibri"/>
          <w:b/>
          <w:bCs/>
          <w:sz w:val="32"/>
          <w:szCs w:val="32"/>
          <w:lang w:eastAsia="en-GB"/>
        </w:rPr>
        <w:t xml:space="preserve">in-the-world and facticity.    </w:t>
      </w:r>
    </w:p>
    <w:p w:rsidR="00993B3A" w:rsidRPr="00554A8E" w:rsidRDefault="00993B3A" w:rsidP="0001307B">
      <w:pPr>
        <w:rPr>
          <w:rStyle w:val="normaltextrun"/>
          <w:rFonts w:ascii="Calibri" w:eastAsia="Times New Roman" w:hAnsi="Calibri" w:cs="Calibri"/>
          <w:b/>
          <w:bCs/>
          <w:sz w:val="32"/>
          <w:szCs w:val="32"/>
          <w:lang w:eastAsia="en-GB"/>
        </w:rPr>
      </w:pPr>
    </w:p>
    <w:p w:rsidR="00993B3A" w:rsidRPr="0001307B" w:rsidRDefault="0001307B" w:rsidP="00554A8E">
      <w:pPr>
        <w:spacing w:line="360" w:lineRule="auto"/>
        <w:rPr>
          <w:rStyle w:val="normaltextrun"/>
          <w:rFonts w:ascii="Calibri" w:eastAsia="Times New Roman" w:hAnsi="Calibri" w:cs="Calibri"/>
          <w:bCs/>
          <w:sz w:val="24"/>
          <w:szCs w:val="24"/>
          <w:lang w:eastAsia="en-GB"/>
        </w:rPr>
      </w:pPr>
      <w:r w:rsidRPr="0001307B">
        <w:rPr>
          <w:rStyle w:val="normaltextrun"/>
          <w:rFonts w:ascii="Calibri" w:eastAsia="Times New Roman" w:hAnsi="Calibri" w:cs="Calibri"/>
          <w:bCs/>
          <w:sz w:val="24"/>
          <w:szCs w:val="24"/>
          <w:lang w:eastAsia="en-GB"/>
        </w:rPr>
        <w:t>Before we arrive at a conception of the world or get involved in an action, we are a being. For Heidegger, everything is a being. Every human, every animal, plants, water, the computer used to write this essay, the paper that we read from and everything this world includes is a being. If everything in the world is a being, does that mean that we humans are similar to paper, computer, animals or plants? How can we differentiate betwee</w:t>
      </w:r>
      <w:r w:rsidR="00B94C3D">
        <w:rPr>
          <w:rStyle w:val="normaltextrun"/>
          <w:rFonts w:ascii="Calibri" w:eastAsia="Times New Roman" w:hAnsi="Calibri" w:cs="Calibri"/>
          <w:bCs/>
          <w:sz w:val="24"/>
          <w:szCs w:val="24"/>
          <w:lang w:eastAsia="en-GB"/>
        </w:rPr>
        <w:t xml:space="preserve">n humans and </w:t>
      </w:r>
      <w:r w:rsidR="00A41BEE">
        <w:rPr>
          <w:rStyle w:val="normaltextrun"/>
          <w:rFonts w:ascii="Calibri" w:eastAsia="Times New Roman" w:hAnsi="Calibri" w:cs="Calibri"/>
          <w:bCs/>
          <w:sz w:val="24"/>
          <w:szCs w:val="24"/>
          <w:lang w:eastAsia="en-GB"/>
        </w:rPr>
        <w:t>non-human</w:t>
      </w:r>
      <w:r w:rsidR="00B94C3D">
        <w:rPr>
          <w:rStyle w:val="normaltextrun"/>
          <w:rFonts w:ascii="Calibri" w:eastAsia="Times New Roman" w:hAnsi="Calibri" w:cs="Calibri"/>
          <w:bCs/>
          <w:sz w:val="24"/>
          <w:szCs w:val="24"/>
          <w:lang w:eastAsia="en-GB"/>
        </w:rPr>
        <w:t xml:space="preserve"> being</w:t>
      </w:r>
      <w:r w:rsidR="00A41BEE">
        <w:rPr>
          <w:rStyle w:val="normaltextrun"/>
          <w:rFonts w:ascii="Calibri" w:eastAsia="Times New Roman" w:hAnsi="Calibri" w:cs="Calibri"/>
          <w:bCs/>
          <w:sz w:val="24"/>
          <w:szCs w:val="24"/>
          <w:lang w:eastAsia="en-GB"/>
        </w:rPr>
        <w:t>s</w:t>
      </w:r>
      <w:r w:rsidR="00B94C3D">
        <w:rPr>
          <w:rStyle w:val="normaltextrun"/>
          <w:rFonts w:ascii="Calibri" w:eastAsia="Times New Roman" w:hAnsi="Calibri" w:cs="Calibri"/>
          <w:bCs/>
          <w:sz w:val="24"/>
          <w:szCs w:val="24"/>
          <w:lang w:eastAsia="en-GB"/>
        </w:rPr>
        <w:t>?</w:t>
      </w:r>
      <w:r w:rsidR="00040F4B">
        <w:rPr>
          <w:rStyle w:val="normaltextrun"/>
          <w:rFonts w:ascii="Calibri" w:eastAsia="Times New Roman" w:hAnsi="Calibri" w:cs="Calibri"/>
          <w:bCs/>
          <w:sz w:val="24"/>
          <w:szCs w:val="24"/>
          <w:lang w:eastAsia="en-GB"/>
        </w:rPr>
        <w:t xml:space="preserve"> </w:t>
      </w:r>
      <w:r w:rsidRPr="0001307B">
        <w:rPr>
          <w:rStyle w:val="normaltextrun"/>
          <w:rFonts w:ascii="Calibri" w:eastAsia="Times New Roman" w:hAnsi="Calibri" w:cs="Calibri"/>
          <w:bCs/>
          <w:sz w:val="24"/>
          <w:szCs w:val="24"/>
          <w:lang w:eastAsia="en-GB"/>
        </w:rPr>
        <w:t>In my essay, I will discuss how Heidegger d</w:t>
      </w:r>
      <w:r w:rsidR="00A41BEE">
        <w:rPr>
          <w:rStyle w:val="normaltextrun"/>
          <w:rFonts w:ascii="Calibri" w:eastAsia="Times New Roman" w:hAnsi="Calibri" w:cs="Calibri"/>
          <w:bCs/>
          <w:sz w:val="24"/>
          <w:szCs w:val="24"/>
          <w:lang w:eastAsia="en-GB"/>
        </w:rPr>
        <w:t>escribes the being of human, its nature in</w:t>
      </w:r>
      <w:r w:rsidRPr="0001307B">
        <w:rPr>
          <w:rStyle w:val="normaltextrun"/>
          <w:rFonts w:ascii="Calibri" w:eastAsia="Times New Roman" w:hAnsi="Calibri" w:cs="Calibri"/>
          <w:bCs/>
          <w:sz w:val="24"/>
          <w:szCs w:val="24"/>
          <w:lang w:eastAsia="en-GB"/>
        </w:rPr>
        <w:t xml:space="preserve"> relation to</w:t>
      </w:r>
      <w:r w:rsidR="00B94C3D">
        <w:rPr>
          <w:rStyle w:val="normaltextrun"/>
          <w:rFonts w:ascii="Calibri" w:eastAsia="Times New Roman" w:hAnsi="Calibri" w:cs="Calibri"/>
          <w:bCs/>
          <w:sz w:val="24"/>
          <w:szCs w:val="24"/>
          <w:lang w:eastAsia="en-GB"/>
        </w:rPr>
        <w:t xml:space="preserve"> facticity</w:t>
      </w:r>
      <w:r w:rsidR="00A41BEE">
        <w:rPr>
          <w:rStyle w:val="normaltextrun"/>
          <w:rFonts w:ascii="Calibri" w:eastAsia="Times New Roman" w:hAnsi="Calibri" w:cs="Calibri"/>
          <w:bCs/>
          <w:sz w:val="24"/>
          <w:szCs w:val="24"/>
          <w:lang w:eastAsia="en-GB"/>
        </w:rPr>
        <w:t xml:space="preserve"> and</w:t>
      </w:r>
      <w:r w:rsidR="00B94C3D">
        <w:rPr>
          <w:rStyle w:val="normaltextrun"/>
          <w:rFonts w:ascii="Calibri" w:eastAsia="Times New Roman" w:hAnsi="Calibri" w:cs="Calibri"/>
          <w:bCs/>
          <w:sz w:val="24"/>
          <w:szCs w:val="24"/>
          <w:lang w:eastAsia="en-GB"/>
        </w:rPr>
        <w:t xml:space="preserve"> address how </w:t>
      </w:r>
      <w:r w:rsidR="000B0FD1">
        <w:rPr>
          <w:rStyle w:val="normaltextrun"/>
          <w:rFonts w:ascii="Calibri" w:eastAsia="Times New Roman" w:hAnsi="Calibri" w:cs="Calibri"/>
          <w:bCs/>
          <w:sz w:val="24"/>
          <w:szCs w:val="24"/>
          <w:lang w:eastAsia="en-GB"/>
        </w:rPr>
        <w:t xml:space="preserve">the facticity </w:t>
      </w:r>
      <w:r w:rsidR="00A41BEE">
        <w:rPr>
          <w:rStyle w:val="normaltextrun"/>
          <w:rFonts w:ascii="Calibri" w:eastAsia="Times New Roman" w:hAnsi="Calibri" w:cs="Calibri"/>
          <w:bCs/>
          <w:sz w:val="24"/>
          <w:szCs w:val="24"/>
          <w:lang w:eastAsia="en-GB"/>
        </w:rPr>
        <w:t xml:space="preserve">affects </w:t>
      </w:r>
      <w:r w:rsidR="008D3345">
        <w:rPr>
          <w:rStyle w:val="normaltextrun"/>
          <w:rFonts w:ascii="Calibri" w:eastAsia="Times New Roman" w:hAnsi="Calibri" w:cs="Calibri"/>
          <w:bCs/>
          <w:sz w:val="24"/>
          <w:szCs w:val="24"/>
          <w:lang w:eastAsia="en-GB"/>
        </w:rPr>
        <w:t>possibilities for</w:t>
      </w:r>
      <w:r w:rsidR="00772F5A">
        <w:rPr>
          <w:rStyle w:val="normaltextrun"/>
          <w:rFonts w:ascii="Calibri" w:eastAsia="Times New Roman" w:hAnsi="Calibri" w:cs="Calibri"/>
          <w:bCs/>
          <w:sz w:val="24"/>
          <w:szCs w:val="24"/>
          <w:lang w:eastAsia="en-GB"/>
        </w:rPr>
        <w:t xml:space="preserve"> human being</w:t>
      </w:r>
      <w:r w:rsidR="008D3345">
        <w:rPr>
          <w:rStyle w:val="normaltextrun"/>
          <w:rFonts w:ascii="Calibri" w:eastAsia="Times New Roman" w:hAnsi="Calibri" w:cs="Calibri"/>
          <w:bCs/>
          <w:sz w:val="24"/>
          <w:szCs w:val="24"/>
          <w:lang w:eastAsia="en-GB"/>
        </w:rPr>
        <w:t>s</w:t>
      </w:r>
      <w:r w:rsidR="00772F5A">
        <w:rPr>
          <w:rStyle w:val="normaltextrun"/>
          <w:rFonts w:ascii="Calibri" w:eastAsia="Times New Roman" w:hAnsi="Calibri" w:cs="Calibri"/>
          <w:bCs/>
          <w:sz w:val="24"/>
          <w:szCs w:val="24"/>
          <w:lang w:eastAsia="en-GB"/>
        </w:rPr>
        <w:t>.</w:t>
      </w:r>
      <w:r w:rsidR="008D3345">
        <w:rPr>
          <w:rStyle w:val="normaltextrun"/>
          <w:rFonts w:ascii="Calibri" w:eastAsia="Times New Roman" w:hAnsi="Calibri" w:cs="Calibri"/>
          <w:bCs/>
          <w:sz w:val="24"/>
          <w:szCs w:val="24"/>
          <w:lang w:eastAsia="en-GB"/>
        </w:rPr>
        <w:t xml:space="preserve"> I will also address how the </w:t>
      </w:r>
      <w:r w:rsidR="00040F4B">
        <w:rPr>
          <w:rStyle w:val="normaltextrun"/>
          <w:rFonts w:ascii="Calibri" w:eastAsia="Times New Roman" w:hAnsi="Calibri" w:cs="Calibri"/>
          <w:bCs/>
          <w:sz w:val="24"/>
          <w:szCs w:val="24"/>
          <w:lang w:eastAsia="en-GB"/>
        </w:rPr>
        <w:t>assured</w:t>
      </w:r>
      <w:r w:rsidR="008D3345">
        <w:rPr>
          <w:rStyle w:val="normaltextrun"/>
          <w:rFonts w:ascii="Calibri" w:eastAsia="Times New Roman" w:hAnsi="Calibri" w:cs="Calibri"/>
          <w:bCs/>
          <w:sz w:val="24"/>
          <w:szCs w:val="24"/>
          <w:lang w:eastAsia="en-GB"/>
        </w:rPr>
        <w:t xml:space="preserve"> </w:t>
      </w:r>
      <w:r w:rsidR="00040F4B">
        <w:rPr>
          <w:rStyle w:val="normaltextrun"/>
          <w:rFonts w:ascii="Calibri" w:eastAsia="Times New Roman" w:hAnsi="Calibri" w:cs="Calibri"/>
          <w:bCs/>
          <w:sz w:val="24"/>
          <w:szCs w:val="24"/>
          <w:lang w:eastAsia="en-GB"/>
        </w:rPr>
        <w:t>event</w:t>
      </w:r>
      <w:r w:rsidR="008D3345">
        <w:rPr>
          <w:rStyle w:val="normaltextrun"/>
          <w:rFonts w:ascii="Calibri" w:eastAsia="Times New Roman" w:hAnsi="Calibri" w:cs="Calibri"/>
          <w:bCs/>
          <w:sz w:val="24"/>
          <w:szCs w:val="24"/>
          <w:lang w:eastAsia="en-GB"/>
        </w:rPr>
        <w:t xml:space="preserve"> of Death can affect the human being to live a life </w:t>
      </w:r>
      <w:r w:rsidR="00040F4B">
        <w:rPr>
          <w:rStyle w:val="normaltextrun"/>
          <w:rFonts w:ascii="Calibri" w:eastAsia="Times New Roman" w:hAnsi="Calibri" w:cs="Calibri"/>
          <w:bCs/>
          <w:sz w:val="24"/>
          <w:szCs w:val="24"/>
          <w:lang w:eastAsia="en-GB"/>
        </w:rPr>
        <w:t>that it chooses for itself.</w:t>
      </w:r>
      <w:r w:rsidR="00772F5A">
        <w:rPr>
          <w:rStyle w:val="normaltextrun"/>
          <w:rFonts w:ascii="Calibri" w:eastAsia="Times New Roman" w:hAnsi="Calibri" w:cs="Calibri"/>
          <w:bCs/>
          <w:sz w:val="24"/>
          <w:szCs w:val="24"/>
          <w:lang w:eastAsia="en-GB"/>
        </w:rPr>
        <w:t xml:space="preserve"> </w:t>
      </w:r>
    </w:p>
    <w:p w:rsidR="0001307B" w:rsidRPr="0001307B" w:rsidRDefault="00B94C3D" w:rsidP="00554A8E">
      <w:pPr>
        <w:spacing w:line="360" w:lineRule="auto"/>
        <w:ind w:firstLine="720"/>
        <w:rPr>
          <w:rStyle w:val="normaltextrun"/>
          <w:rFonts w:ascii="Calibri" w:eastAsia="Times New Roman" w:hAnsi="Calibri" w:cs="Calibri"/>
          <w:bCs/>
          <w:sz w:val="24"/>
          <w:szCs w:val="24"/>
          <w:lang w:eastAsia="en-GB"/>
        </w:rPr>
      </w:pPr>
      <w:r>
        <w:rPr>
          <w:rStyle w:val="normaltextrun"/>
          <w:rFonts w:ascii="Calibri" w:eastAsia="Times New Roman" w:hAnsi="Calibri" w:cs="Calibri"/>
          <w:bCs/>
          <w:sz w:val="24"/>
          <w:szCs w:val="24"/>
          <w:lang w:eastAsia="en-GB"/>
        </w:rPr>
        <w:t>Heidegger</w:t>
      </w:r>
      <w:r w:rsidR="0001307B" w:rsidRPr="0001307B">
        <w:rPr>
          <w:rStyle w:val="normaltextrun"/>
          <w:rFonts w:ascii="Calibri" w:eastAsia="Times New Roman" w:hAnsi="Calibri" w:cs="Calibri"/>
          <w:bCs/>
          <w:sz w:val="24"/>
          <w:szCs w:val="24"/>
          <w:lang w:eastAsia="en-GB"/>
        </w:rPr>
        <w:t xml:space="preserve"> initiates that instead of trying to define a being or a human being by creating a universal point of view, look at the question from an experiential point of view. What is it like to be a human being? What is it like to be a thing? For example, a hammer and a human being. Let's look at the encounter between a human being and a hammer. As human beings, our basic experience with a hammer is that we use it to fix nails, break something or any task that we can perform with it. When we look at it, we think of its functionality. We use it as a tool. We don’t </w:t>
      </w:r>
      <w:r w:rsidR="006D1719" w:rsidRPr="0001307B">
        <w:rPr>
          <w:rStyle w:val="normaltextrun"/>
          <w:rFonts w:ascii="Calibri" w:eastAsia="Times New Roman" w:hAnsi="Calibri" w:cs="Calibri"/>
          <w:bCs/>
          <w:sz w:val="24"/>
          <w:szCs w:val="24"/>
          <w:lang w:eastAsia="en-GB"/>
        </w:rPr>
        <w:t>analyse</w:t>
      </w:r>
      <w:r w:rsidR="0001307B" w:rsidRPr="0001307B">
        <w:rPr>
          <w:rStyle w:val="normaltextrun"/>
          <w:rFonts w:ascii="Calibri" w:eastAsia="Times New Roman" w:hAnsi="Calibri" w:cs="Calibri"/>
          <w:bCs/>
          <w:sz w:val="24"/>
          <w:szCs w:val="24"/>
          <w:lang w:eastAsia="en-GB"/>
        </w:rPr>
        <w:t xml:space="preserve"> the hammer in itself. What is the hammer like? What is it made of? However, when we need a hammer that is when we look at hammer as a being in itself. We go to a shop, we scroll through the sizes, the material, the use of different types of hammer. We start to see hammer as a thing unique in itself, a thing that has a uniqueness in it.  If human being buys the hammer it will be the human being's decision to buy it. Hammer will not choose that it wants to be sold to this particular human being or another, it will be the human being who will choose if he wants this particular hammer or that hammer, this </w:t>
      </w:r>
      <w:proofErr w:type="spellStart"/>
      <w:r w:rsidR="0001307B" w:rsidRPr="0001307B">
        <w:rPr>
          <w:rStyle w:val="normaltextrun"/>
          <w:rFonts w:ascii="Calibri" w:eastAsia="Times New Roman" w:hAnsi="Calibri" w:cs="Calibri"/>
          <w:bCs/>
          <w:sz w:val="24"/>
          <w:szCs w:val="24"/>
          <w:lang w:eastAsia="en-GB"/>
        </w:rPr>
        <w:t>color</w:t>
      </w:r>
      <w:proofErr w:type="spellEnd"/>
      <w:r w:rsidR="0001307B" w:rsidRPr="0001307B">
        <w:rPr>
          <w:rStyle w:val="normaltextrun"/>
          <w:rFonts w:ascii="Calibri" w:eastAsia="Times New Roman" w:hAnsi="Calibri" w:cs="Calibri"/>
          <w:bCs/>
          <w:sz w:val="24"/>
          <w:szCs w:val="24"/>
          <w:lang w:eastAsia="en-GB"/>
        </w:rPr>
        <w:t xml:space="preserve"> or that </w:t>
      </w:r>
      <w:proofErr w:type="spellStart"/>
      <w:r w:rsidR="0001307B" w:rsidRPr="0001307B">
        <w:rPr>
          <w:rStyle w:val="normaltextrun"/>
          <w:rFonts w:ascii="Calibri" w:eastAsia="Times New Roman" w:hAnsi="Calibri" w:cs="Calibri"/>
          <w:bCs/>
          <w:sz w:val="24"/>
          <w:szCs w:val="24"/>
          <w:lang w:eastAsia="en-GB"/>
        </w:rPr>
        <w:t>color</w:t>
      </w:r>
      <w:proofErr w:type="spellEnd"/>
      <w:r w:rsidR="0001307B" w:rsidRPr="0001307B">
        <w:rPr>
          <w:rStyle w:val="normaltextrun"/>
          <w:rFonts w:ascii="Calibri" w:eastAsia="Times New Roman" w:hAnsi="Calibri" w:cs="Calibri"/>
          <w:bCs/>
          <w:sz w:val="24"/>
          <w:szCs w:val="24"/>
          <w:lang w:eastAsia="en-GB"/>
        </w:rPr>
        <w:t xml:space="preserve">, this brand or that brand etc. A human being has the power to take charge of its own being. Human being makes decision for itself and different possibilities that are presented to him. For a hammer, which is also a being that exists physically in the world, has no possibility of doing anything itself. This shows us that a human being has a being that is different than the being of other beings in the world.    </w:t>
      </w:r>
    </w:p>
    <w:p w:rsidR="0001307B" w:rsidRPr="0001307B" w:rsidRDefault="00B94C3D" w:rsidP="00554A8E">
      <w:pPr>
        <w:spacing w:line="360" w:lineRule="auto"/>
        <w:rPr>
          <w:rStyle w:val="normaltextrun"/>
          <w:rFonts w:ascii="Calibri" w:eastAsia="Times New Roman" w:hAnsi="Calibri" w:cs="Calibri"/>
          <w:bCs/>
          <w:sz w:val="24"/>
          <w:szCs w:val="24"/>
          <w:lang w:eastAsia="en-GB"/>
        </w:rPr>
      </w:pPr>
      <w:r>
        <w:rPr>
          <w:rStyle w:val="normaltextrun"/>
          <w:rFonts w:ascii="Calibri" w:eastAsia="Times New Roman" w:hAnsi="Calibri" w:cs="Calibri"/>
          <w:bCs/>
          <w:sz w:val="24"/>
          <w:szCs w:val="24"/>
          <w:lang w:eastAsia="en-GB"/>
        </w:rPr>
        <w:lastRenderedPageBreak/>
        <w:t xml:space="preserve">   </w:t>
      </w:r>
      <w:r>
        <w:rPr>
          <w:rStyle w:val="normaltextrun"/>
          <w:rFonts w:ascii="Calibri" w:eastAsia="Times New Roman" w:hAnsi="Calibri" w:cs="Calibri"/>
          <w:bCs/>
          <w:sz w:val="24"/>
          <w:szCs w:val="24"/>
          <w:lang w:eastAsia="en-GB"/>
        </w:rPr>
        <w:tab/>
        <w:t>Heidegger</w:t>
      </w:r>
      <w:r w:rsidR="0001307B" w:rsidRPr="0001307B">
        <w:rPr>
          <w:rStyle w:val="normaltextrun"/>
          <w:rFonts w:ascii="Calibri" w:eastAsia="Times New Roman" w:hAnsi="Calibri" w:cs="Calibri"/>
          <w:bCs/>
          <w:sz w:val="24"/>
          <w:szCs w:val="24"/>
          <w:lang w:eastAsia="en-GB"/>
        </w:rPr>
        <w:t xml:space="preserve"> uses the word Dasein to describe human beings as a being in the world and the type of being that human beings have. The word "Dasein" means being there or to be there. There are two primary features of Dasein. Firstly, Dasein is aware of itself as a being in the world. For example, if we see a human being carrying the hammer, we may think why is this human being carrying the hammer? What is this human being going to do with it? We don’t think the contrary that what this hammer is going to do with this human? If the hammer is in the hands of the human, we will not say that the hammer has gotten in the hands of the human itself or the hammer is carrying the human being. This shows us that human beings have some understanding of themselves as a being in the world. Secondly, Dasein is a being that is constantly engaged in activities that it cares about. The </w:t>
      </w:r>
      <w:r w:rsidR="000B0FD1" w:rsidRPr="0001307B">
        <w:rPr>
          <w:rStyle w:val="normaltextrun"/>
          <w:rFonts w:ascii="Calibri" w:eastAsia="Times New Roman" w:hAnsi="Calibri" w:cs="Calibri"/>
          <w:bCs/>
          <w:sz w:val="24"/>
          <w:szCs w:val="24"/>
          <w:lang w:eastAsia="en-GB"/>
        </w:rPr>
        <w:t>significant</w:t>
      </w:r>
      <w:r w:rsidR="0001307B" w:rsidRPr="0001307B">
        <w:rPr>
          <w:rStyle w:val="normaltextrun"/>
          <w:rFonts w:ascii="Calibri" w:eastAsia="Times New Roman" w:hAnsi="Calibri" w:cs="Calibri"/>
          <w:bCs/>
          <w:sz w:val="24"/>
          <w:szCs w:val="24"/>
          <w:lang w:eastAsia="en-GB"/>
        </w:rPr>
        <w:t xml:space="preserve"> thing to understand here is the word ‘care’. For HD, we care about anything and everything that is of our concern and has our attention. The thoughts that take up our mind, the actions that we do, the things that we feel; it’s all because we care about it. An artist might see the hammer as a piece of creation. The shape, the thought put into creating it and the shape representing the letter ‘T’ fascinates the artist. A construction worker sees the hammer as a tool, which is used when a nail needs to be stroked into the wall. A soldier fighting in a battle will look at hammer as a weapon that can be used to harm the opponent. It’s the same hammer and yet it has become a piece of art, a tool, and a weapon. Three completely different purposes are associated with the hammer by three different human beings because that is what they care about. This highlights the subjective nature of human beings as Dasein and the objective nature of all other beings. If we agree with Heidegger that Dasein is a being in the world that is constantly engaged in activities that it cares about then how do we interpret things the way we do? The artist is fascinated by the hammer because maybe the artist cares about creativity in how things are made, whereas a soldier is using the hammer as a weapon to kill the opponent because maybe the soldier cares about winning the battle? Both Daseins, the artist and the solider are engaged in an action that they care about. What explains the subjective nature of Daseins and difference between</w:t>
      </w:r>
      <w:r>
        <w:rPr>
          <w:rStyle w:val="normaltextrun"/>
          <w:rFonts w:ascii="Calibri" w:eastAsia="Times New Roman" w:hAnsi="Calibri" w:cs="Calibri"/>
          <w:bCs/>
          <w:sz w:val="24"/>
          <w:szCs w:val="24"/>
          <w:lang w:eastAsia="en-GB"/>
        </w:rPr>
        <w:t xml:space="preserve"> what the Daseins care about?  </w:t>
      </w:r>
    </w:p>
    <w:p w:rsidR="00E66372" w:rsidRDefault="00E66372" w:rsidP="001836CC">
      <w:pPr>
        <w:spacing w:line="360" w:lineRule="auto"/>
        <w:ind w:firstLine="720"/>
        <w:rPr>
          <w:rStyle w:val="normaltextrun"/>
          <w:rFonts w:ascii="Calibri" w:eastAsia="Times New Roman" w:hAnsi="Calibri" w:cs="Calibri"/>
          <w:bCs/>
          <w:sz w:val="24"/>
          <w:szCs w:val="24"/>
          <w:lang w:eastAsia="en-GB"/>
        </w:rPr>
      </w:pPr>
      <w:r w:rsidRPr="00E66372">
        <w:rPr>
          <w:rStyle w:val="normaltextrun"/>
          <w:rFonts w:ascii="Calibri" w:eastAsia="Times New Roman" w:hAnsi="Calibri" w:cs="Calibri"/>
          <w:bCs/>
          <w:sz w:val="24"/>
          <w:szCs w:val="24"/>
          <w:lang w:eastAsia="en-GB"/>
        </w:rPr>
        <w:t xml:space="preserve">To understand why Daseins choose to care about different things and makes the nature of Dasein to be subjective, we have to look back at the time when a Dasein is born. Heidegger reinforces the concept of Facticity. For example, when I was born, I was not asked </w:t>
      </w:r>
      <w:r w:rsidRPr="00E66372">
        <w:rPr>
          <w:rStyle w:val="normaltextrun"/>
          <w:rFonts w:ascii="Calibri" w:eastAsia="Times New Roman" w:hAnsi="Calibri" w:cs="Calibri"/>
          <w:bCs/>
          <w:sz w:val="24"/>
          <w:szCs w:val="24"/>
          <w:lang w:eastAsia="en-GB"/>
        </w:rPr>
        <w:lastRenderedPageBreak/>
        <w:t xml:space="preserve">if I want to be born. No one asked me what year I wanted to be born in. I was not asked if I wanted to be tall or short, man or woman, what parents I want to have, and what country I want to be born at. I was just thrown into existence. Thrown in the world on a certain time of history, at a certain place in the world, under a certain social and cultural context, in a family with some sort of social standing, religious belief, as a male with a certain type of body, as the elder or younger than other siblings. These facts are unique to me as every </w:t>
      </w:r>
      <w:r w:rsidR="00757C89" w:rsidRPr="00E66372">
        <w:rPr>
          <w:rStyle w:val="normaltextrun"/>
          <w:rFonts w:ascii="Calibri" w:eastAsia="Times New Roman" w:hAnsi="Calibri" w:cs="Calibri"/>
          <w:bCs/>
          <w:sz w:val="24"/>
          <w:szCs w:val="24"/>
          <w:lang w:eastAsia="en-GB"/>
        </w:rPr>
        <w:t>Dasein</w:t>
      </w:r>
      <w:r w:rsidRPr="00E66372">
        <w:rPr>
          <w:rStyle w:val="normaltextrun"/>
          <w:rFonts w:ascii="Calibri" w:eastAsia="Times New Roman" w:hAnsi="Calibri" w:cs="Calibri"/>
          <w:bCs/>
          <w:sz w:val="24"/>
          <w:szCs w:val="24"/>
          <w:lang w:eastAsia="en-GB"/>
        </w:rPr>
        <w:t xml:space="preserve"> has their own uniqueness in relation to facticity of their existence. This facticity strongly influences what actions </w:t>
      </w:r>
      <w:r w:rsidR="00757C89" w:rsidRPr="00E66372">
        <w:rPr>
          <w:rStyle w:val="normaltextrun"/>
          <w:rFonts w:ascii="Calibri" w:eastAsia="Times New Roman" w:hAnsi="Calibri" w:cs="Calibri"/>
          <w:bCs/>
          <w:sz w:val="24"/>
          <w:szCs w:val="24"/>
          <w:lang w:eastAsia="en-GB"/>
        </w:rPr>
        <w:t>Dasein</w:t>
      </w:r>
      <w:r w:rsidRPr="00E66372">
        <w:rPr>
          <w:rStyle w:val="normaltextrun"/>
          <w:rFonts w:ascii="Calibri" w:eastAsia="Times New Roman" w:hAnsi="Calibri" w:cs="Calibri"/>
          <w:bCs/>
          <w:sz w:val="24"/>
          <w:szCs w:val="24"/>
          <w:lang w:eastAsia="en-GB"/>
        </w:rPr>
        <w:t xml:space="preserve"> constantly engages in and cares about. For example, if we look at two Daseins from different historical context. One from the year 1000 and the second </w:t>
      </w:r>
      <w:r w:rsidR="00757C89" w:rsidRPr="00E66372">
        <w:rPr>
          <w:rStyle w:val="normaltextrun"/>
          <w:rFonts w:ascii="Calibri" w:eastAsia="Times New Roman" w:hAnsi="Calibri" w:cs="Calibri"/>
          <w:bCs/>
          <w:sz w:val="24"/>
          <w:szCs w:val="24"/>
          <w:lang w:eastAsia="en-GB"/>
        </w:rPr>
        <w:t>Dasein</w:t>
      </w:r>
      <w:r w:rsidRPr="00E66372">
        <w:rPr>
          <w:rStyle w:val="normaltextrun"/>
          <w:rFonts w:ascii="Calibri" w:eastAsia="Times New Roman" w:hAnsi="Calibri" w:cs="Calibri"/>
          <w:bCs/>
          <w:sz w:val="24"/>
          <w:szCs w:val="24"/>
          <w:lang w:eastAsia="en-GB"/>
        </w:rPr>
        <w:t xml:space="preserve"> from the year 2017. Based on the facticity of the </w:t>
      </w:r>
      <w:r w:rsidR="00757C89" w:rsidRPr="00E66372">
        <w:rPr>
          <w:rStyle w:val="normaltextrun"/>
          <w:rFonts w:ascii="Calibri" w:eastAsia="Times New Roman" w:hAnsi="Calibri" w:cs="Calibri"/>
          <w:bCs/>
          <w:sz w:val="24"/>
          <w:szCs w:val="24"/>
          <w:lang w:eastAsia="en-GB"/>
        </w:rPr>
        <w:t>Dasein</w:t>
      </w:r>
      <w:r w:rsidRPr="00E66372">
        <w:rPr>
          <w:rStyle w:val="normaltextrun"/>
          <w:rFonts w:ascii="Calibri" w:eastAsia="Times New Roman" w:hAnsi="Calibri" w:cs="Calibri"/>
          <w:bCs/>
          <w:sz w:val="24"/>
          <w:szCs w:val="24"/>
          <w:lang w:eastAsia="en-GB"/>
        </w:rPr>
        <w:t xml:space="preserve"> who was born in the year 1000, that </w:t>
      </w:r>
      <w:r w:rsidR="00757C89" w:rsidRPr="00E66372">
        <w:rPr>
          <w:rStyle w:val="normaltextrun"/>
          <w:rFonts w:ascii="Calibri" w:eastAsia="Times New Roman" w:hAnsi="Calibri" w:cs="Calibri"/>
          <w:bCs/>
          <w:sz w:val="24"/>
          <w:szCs w:val="24"/>
          <w:lang w:eastAsia="en-GB"/>
        </w:rPr>
        <w:t>Dasein</w:t>
      </w:r>
      <w:r w:rsidRPr="00E66372">
        <w:rPr>
          <w:rStyle w:val="normaltextrun"/>
          <w:rFonts w:ascii="Calibri" w:eastAsia="Times New Roman" w:hAnsi="Calibri" w:cs="Calibri"/>
          <w:bCs/>
          <w:sz w:val="24"/>
          <w:szCs w:val="24"/>
          <w:lang w:eastAsia="en-GB"/>
        </w:rPr>
        <w:t xml:space="preserve"> had to never worry about genetically modified food, posting things on Facebook or using a computer to read books and write essays. Similarly, a </w:t>
      </w:r>
      <w:r w:rsidR="00757C89" w:rsidRPr="00E66372">
        <w:rPr>
          <w:rStyle w:val="normaltextrun"/>
          <w:rFonts w:ascii="Calibri" w:eastAsia="Times New Roman" w:hAnsi="Calibri" w:cs="Calibri"/>
          <w:bCs/>
          <w:sz w:val="24"/>
          <w:szCs w:val="24"/>
          <w:lang w:eastAsia="en-GB"/>
        </w:rPr>
        <w:t>Dasein</w:t>
      </w:r>
      <w:r w:rsidRPr="00E66372">
        <w:rPr>
          <w:rStyle w:val="normaltextrun"/>
          <w:rFonts w:ascii="Calibri" w:eastAsia="Times New Roman" w:hAnsi="Calibri" w:cs="Calibri"/>
          <w:bCs/>
          <w:sz w:val="24"/>
          <w:szCs w:val="24"/>
          <w:lang w:eastAsia="en-GB"/>
        </w:rPr>
        <w:t xml:space="preserve"> living in 2017 doesn’t have to worry about going to shop every time. Things can be bought online and delivered to your door. Dasein of 2017 does not have to travel for months and months to reach across the globe because now you can go anywhere on the globe with 24-48 hours. It does not have to wait months and months by relying on letters to communicate, it can communicate anywhere in the world in minutes. Therefore, the actions that the two Daseins are constantly engaged in and care about are influenced and given to them by the facticity they are born into. When we are born in a certain facticity, we have fallen among other </w:t>
      </w:r>
      <w:r w:rsidR="00757C89" w:rsidRPr="00E66372">
        <w:rPr>
          <w:rStyle w:val="normaltextrun"/>
          <w:rFonts w:ascii="Calibri" w:eastAsia="Times New Roman" w:hAnsi="Calibri" w:cs="Calibri"/>
          <w:bCs/>
          <w:sz w:val="24"/>
          <w:szCs w:val="24"/>
          <w:lang w:eastAsia="en-GB"/>
        </w:rPr>
        <w:t>Daseins</w:t>
      </w:r>
      <w:r w:rsidRPr="00E66372">
        <w:rPr>
          <w:rStyle w:val="normaltextrun"/>
          <w:rFonts w:ascii="Calibri" w:eastAsia="Times New Roman" w:hAnsi="Calibri" w:cs="Calibri"/>
          <w:bCs/>
          <w:sz w:val="24"/>
          <w:szCs w:val="24"/>
          <w:lang w:eastAsia="en-GB"/>
        </w:rPr>
        <w:t xml:space="preserve">. As we do not have a fixed method of doing things but still we fall into a state where we engage in actions by default. This default mode of actions that we start to operate with is given to by the </w:t>
      </w:r>
      <w:r w:rsidR="00757C89" w:rsidRPr="00E66372">
        <w:rPr>
          <w:rStyle w:val="normaltextrun"/>
          <w:rFonts w:ascii="Calibri" w:eastAsia="Times New Roman" w:hAnsi="Calibri" w:cs="Calibri"/>
          <w:bCs/>
          <w:sz w:val="24"/>
          <w:szCs w:val="24"/>
          <w:lang w:eastAsia="en-GB"/>
        </w:rPr>
        <w:t>Daseins</w:t>
      </w:r>
      <w:r w:rsidRPr="00E66372">
        <w:rPr>
          <w:rStyle w:val="normaltextrun"/>
          <w:rFonts w:ascii="Calibri" w:eastAsia="Times New Roman" w:hAnsi="Calibri" w:cs="Calibri"/>
          <w:bCs/>
          <w:sz w:val="24"/>
          <w:szCs w:val="24"/>
          <w:lang w:eastAsia="en-GB"/>
        </w:rPr>
        <w:t xml:space="preserve"> around us whom Heidegger refers to as ‘</w:t>
      </w:r>
      <w:bookmarkStart w:id="0" w:name="_GoBack"/>
      <w:r w:rsidRPr="005B6A95">
        <w:rPr>
          <w:rStyle w:val="normaltextrun"/>
          <w:rFonts w:ascii="Calibri" w:eastAsia="Times New Roman" w:hAnsi="Calibri" w:cs="Calibri"/>
          <w:bCs/>
          <w:i/>
          <w:sz w:val="24"/>
          <w:szCs w:val="24"/>
          <w:lang w:eastAsia="en-GB"/>
        </w:rPr>
        <w:t>they-self</w:t>
      </w:r>
      <w:bookmarkEnd w:id="0"/>
      <w:r w:rsidRPr="00E66372">
        <w:rPr>
          <w:rStyle w:val="normaltextrun"/>
          <w:rFonts w:ascii="Calibri" w:eastAsia="Times New Roman" w:hAnsi="Calibri" w:cs="Calibri"/>
          <w:bCs/>
          <w:sz w:val="24"/>
          <w:szCs w:val="24"/>
          <w:lang w:eastAsia="en-GB"/>
        </w:rPr>
        <w:t xml:space="preserve">’. They tell us how we ought to live our life. If we do not do what everybody else is doing, we will be labelled as failure, odd and someone who is wasting life. The society around us, </w:t>
      </w:r>
      <w:proofErr w:type="gramStart"/>
      <w:r w:rsidRPr="00E66372">
        <w:rPr>
          <w:rStyle w:val="normaltextrun"/>
          <w:rFonts w:ascii="Calibri" w:eastAsia="Times New Roman" w:hAnsi="Calibri" w:cs="Calibri"/>
          <w:bCs/>
          <w:sz w:val="24"/>
          <w:szCs w:val="24"/>
          <w:lang w:eastAsia="en-GB"/>
        </w:rPr>
        <w:t xml:space="preserve">the </w:t>
      </w:r>
      <w:r w:rsidRPr="005B6A95">
        <w:rPr>
          <w:rStyle w:val="normaltextrun"/>
          <w:rFonts w:ascii="Calibri" w:eastAsia="Times New Roman" w:hAnsi="Calibri" w:cs="Calibri"/>
          <w:bCs/>
          <w:i/>
          <w:sz w:val="24"/>
          <w:szCs w:val="24"/>
          <w:lang w:eastAsia="en-GB"/>
        </w:rPr>
        <w:t>they</w:t>
      </w:r>
      <w:proofErr w:type="gramEnd"/>
      <w:r w:rsidRPr="005B6A95">
        <w:rPr>
          <w:rStyle w:val="normaltextrun"/>
          <w:rFonts w:ascii="Calibri" w:eastAsia="Times New Roman" w:hAnsi="Calibri" w:cs="Calibri"/>
          <w:bCs/>
          <w:i/>
          <w:sz w:val="24"/>
          <w:szCs w:val="24"/>
          <w:lang w:eastAsia="en-GB"/>
        </w:rPr>
        <w:t>-self</w:t>
      </w:r>
      <w:r w:rsidRPr="00E66372">
        <w:rPr>
          <w:rStyle w:val="normaltextrun"/>
          <w:rFonts w:ascii="Calibri" w:eastAsia="Times New Roman" w:hAnsi="Calibri" w:cs="Calibri"/>
          <w:bCs/>
          <w:sz w:val="24"/>
          <w:szCs w:val="24"/>
          <w:lang w:eastAsia="en-GB"/>
        </w:rPr>
        <w:t xml:space="preserve">, they make us fall in set of actions to engage in and care about which are predetermined by how </w:t>
      </w:r>
      <w:r w:rsidRPr="005B6A95">
        <w:rPr>
          <w:rStyle w:val="normaltextrun"/>
          <w:rFonts w:ascii="Calibri" w:eastAsia="Times New Roman" w:hAnsi="Calibri" w:cs="Calibri"/>
          <w:bCs/>
          <w:i/>
          <w:sz w:val="24"/>
          <w:szCs w:val="24"/>
          <w:lang w:eastAsia="en-GB"/>
        </w:rPr>
        <w:t>they-self</w:t>
      </w:r>
      <w:r w:rsidRPr="00E66372">
        <w:rPr>
          <w:rStyle w:val="normaltextrun"/>
          <w:rFonts w:ascii="Calibri" w:eastAsia="Times New Roman" w:hAnsi="Calibri" w:cs="Calibri"/>
          <w:bCs/>
          <w:sz w:val="24"/>
          <w:szCs w:val="24"/>
          <w:lang w:eastAsia="en-GB"/>
        </w:rPr>
        <w:t xml:space="preserve"> want us to behave and do actions. </w:t>
      </w:r>
      <w:proofErr w:type="spellStart"/>
      <w:r w:rsidRPr="00E66372">
        <w:rPr>
          <w:rStyle w:val="normaltextrun"/>
          <w:rFonts w:ascii="Calibri" w:eastAsia="Times New Roman" w:hAnsi="Calibri" w:cs="Calibri"/>
          <w:bCs/>
          <w:sz w:val="24"/>
          <w:szCs w:val="24"/>
          <w:lang w:eastAsia="en-GB"/>
        </w:rPr>
        <w:t>Fallenness</w:t>
      </w:r>
      <w:proofErr w:type="spellEnd"/>
      <w:r w:rsidRPr="00E66372">
        <w:rPr>
          <w:rStyle w:val="normaltextrun"/>
          <w:rFonts w:ascii="Calibri" w:eastAsia="Times New Roman" w:hAnsi="Calibri" w:cs="Calibri"/>
          <w:bCs/>
          <w:sz w:val="24"/>
          <w:szCs w:val="24"/>
          <w:lang w:eastAsia="en-GB"/>
        </w:rPr>
        <w:t xml:space="preserve"> is an essential part of </w:t>
      </w:r>
      <w:r w:rsidR="00757C89" w:rsidRPr="00E66372">
        <w:rPr>
          <w:rStyle w:val="normaltextrun"/>
          <w:rFonts w:ascii="Calibri" w:eastAsia="Times New Roman" w:hAnsi="Calibri" w:cs="Calibri"/>
          <w:bCs/>
          <w:sz w:val="24"/>
          <w:szCs w:val="24"/>
          <w:lang w:eastAsia="en-GB"/>
        </w:rPr>
        <w:t>Dasein’s</w:t>
      </w:r>
      <w:r w:rsidRPr="00E66372">
        <w:rPr>
          <w:rStyle w:val="normaltextrun"/>
          <w:rFonts w:ascii="Calibri" w:eastAsia="Times New Roman" w:hAnsi="Calibri" w:cs="Calibri"/>
          <w:bCs/>
          <w:sz w:val="24"/>
          <w:szCs w:val="24"/>
          <w:lang w:eastAsia="en-GB"/>
        </w:rPr>
        <w:t xml:space="preserve"> nature. It’s the system that is operating around us. We are constantly engaged in action under this system. The things we care about are affected by this system. For example, a person who is living in a remote town with limited financial budget might prefer to buy things from a place where he gets the best price. The prices at local shops are high and that person can just sit in the room, order things online, save money and that hassle to go to store aisles. Now that person may not like the capitalist system but the food this person </w:t>
      </w:r>
      <w:r w:rsidRPr="00E66372">
        <w:rPr>
          <w:rStyle w:val="normaltextrun"/>
          <w:rFonts w:ascii="Calibri" w:eastAsia="Times New Roman" w:hAnsi="Calibri" w:cs="Calibri"/>
          <w:bCs/>
          <w:sz w:val="24"/>
          <w:szCs w:val="24"/>
          <w:lang w:eastAsia="en-GB"/>
        </w:rPr>
        <w:lastRenderedPageBreak/>
        <w:t xml:space="preserve">eats, the clothes this person uses, the house this person lives in, might have all resulted at this person’s convenience because of this capitalist system. Today or tomorrow, this person will be forced by the system or other </w:t>
      </w:r>
      <w:r w:rsidR="00757C89" w:rsidRPr="00E66372">
        <w:rPr>
          <w:rStyle w:val="normaltextrun"/>
          <w:rFonts w:ascii="Calibri" w:eastAsia="Times New Roman" w:hAnsi="Calibri" w:cs="Calibri"/>
          <w:bCs/>
          <w:sz w:val="24"/>
          <w:szCs w:val="24"/>
          <w:lang w:eastAsia="en-GB"/>
        </w:rPr>
        <w:t>Daseins</w:t>
      </w:r>
      <w:r w:rsidRPr="00E66372">
        <w:rPr>
          <w:rStyle w:val="normaltextrun"/>
          <w:rFonts w:ascii="Calibri" w:eastAsia="Times New Roman" w:hAnsi="Calibri" w:cs="Calibri"/>
          <w:bCs/>
          <w:sz w:val="24"/>
          <w:szCs w:val="24"/>
          <w:lang w:eastAsia="en-GB"/>
        </w:rPr>
        <w:t xml:space="preserve"> to make a choice. This concludes that a </w:t>
      </w:r>
      <w:r w:rsidR="00757C89" w:rsidRPr="00E66372">
        <w:rPr>
          <w:rStyle w:val="normaltextrun"/>
          <w:rFonts w:ascii="Calibri" w:eastAsia="Times New Roman" w:hAnsi="Calibri" w:cs="Calibri"/>
          <w:bCs/>
          <w:sz w:val="24"/>
          <w:szCs w:val="24"/>
          <w:lang w:eastAsia="en-GB"/>
        </w:rPr>
        <w:t>Dasein</w:t>
      </w:r>
      <w:r w:rsidRPr="00E66372">
        <w:rPr>
          <w:rStyle w:val="normaltextrun"/>
          <w:rFonts w:ascii="Calibri" w:eastAsia="Times New Roman" w:hAnsi="Calibri" w:cs="Calibri"/>
          <w:bCs/>
          <w:sz w:val="24"/>
          <w:szCs w:val="24"/>
          <w:lang w:eastAsia="en-GB"/>
        </w:rPr>
        <w:t xml:space="preserve"> is thrown into existence and it has fallen among </w:t>
      </w:r>
      <w:proofErr w:type="gramStart"/>
      <w:r w:rsidRPr="00E66372">
        <w:rPr>
          <w:rStyle w:val="normaltextrun"/>
          <w:rFonts w:ascii="Calibri" w:eastAsia="Times New Roman" w:hAnsi="Calibri" w:cs="Calibri"/>
          <w:bCs/>
          <w:sz w:val="24"/>
          <w:szCs w:val="24"/>
          <w:lang w:eastAsia="en-GB"/>
        </w:rPr>
        <w:t xml:space="preserve">the </w:t>
      </w:r>
      <w:r w:rsidRPr="005B6A95">
        <w:rPr>
          <w:rStyle w:val="normaltextrun"/>
          <w:rFonts w:ascii="Calibri" w:eastAsia="Times New Roman" w:hAnsi="Calibri" w:cs="Calibri"/>
          <w:bCs/>
          <w:i/>
          <w:sz w:val="24"/>
          <w:szCs w:val="24"/>
          <w:lang w:eastAsia="en-GB"/>
        </w:rPr>
        <w:t>they</w:t>
      </w:r>
      <w:proofErr w:type="gramEnd"/>
      <w:r w:rsidRPr="005B6A95">
        <w:rPr>
          <w:rStyle w:val="normaltextrun"/>
          <w:rFonts w:ascii="Calibri" w:eastAsia="Times New Roman" w:hAnsi="Calibri" w:cs="Calibri"/>
          <w:bCs/>
          <w:i/>
          <w:sz w:val="24"/>
          <w:szCs w:val="24"/>
          <w:lang w:eastAsia="en-GB"/>
        </w:rPr>
        <w:t>-self</w:t>
      </w:r>
      <w:r w:rsidRPr="00E66372">
        <w:rPr>
          <w:rStyle w:val="normaltextrun"/>
          <w:rFonts w:ascii="Calibri" w:eastAsia="Times New Roman" w:hAnsi="Calibri" w:cs="Calibri"/>
          <w:bCs/>
          <w:sz w:val="24"/>
          <w:szCs w:val="24"/>
          <w:lang w:eastAsia="en-GB"/>
        </w:rPr>
        <w:t xml:space="preserve"> who tell us what we ought to do. Dasein is limited by the facticity and </w:t>
      </w:r>
      <w:proofErr w:type="spellStart"/>
      <w:r w:rsidRPr="00E66372">
        <w:rPr>
          <w:rStyle w:val="normaltextrun"/>
          <w:rFonts w:ascii="Calibri" w:eastAsia="Times New Roman" w:hAnsi="Calibri" w:cs="Calibri"/>
          <w:bCs/>
          <w:sz w:val="24"/>
          <w:szCs w:val="24"/>
          <w:lang w:eastAsia="en-GB"/>
        </w:rPr>
        <w:t>fallenness</w:t>
      </w:r>
      <w:proofErr w:type="spellEnd"/>
      <w:r w:rsidRPr="00E66372">
        <w:rPr>
          <w:rStyle w:val="normaltextrun"/>
          <w:rFonts w:ascii="Calibri" w:eastAsia="Times New Roman" w:hAnsi="Calibri" w:cs="Calibri"/>
          <w:bCs/>
          <w:sz w:val="24"/>
          <w:szCs w:val="24"/>
          <w:lang w:eastAsia="en-GB"/>
        </w:rPr>
        <w:t xml:space="preserve">. But the nature of a </w:t>
      </w:r>
      <w:r w:rsidR="00757C89" w:rsidRPr="00E66372">
        <w:rPr>
          <w:rStyle w:val="normaltextrun"/>
          <w:rFonts w:ascii="Calibri" w:eastAsia="Times New Roman" w:hAnsi="Calibri" w:cs="Calibri"/>
          <w:bCs/>
          <w:sz w:val="24"/>
          <w:szCs w:val="24"/>
          <w:lang w:eastAsia="en-GB"/>
        </w:rPr>
        <w:t>Dasein</w:t>
      </w:r>
      <w:r w:rsidRPr="00E66372">
        <w:rPr>
          <w:rStyle w:val="normaltextrun"/>
          <w:rFonts w:ascii="Calibri" w:eastAsia="Times New Roman" w:hAnsi="Calibri" w:cs="Calibri"/>
          <w:bCs/>
          <w:sz w:val="24"/>
          <w:szCs w:val="24"/>
          <w:lang w:eastAsia="en-GB"/>
        </w:rPr>
        <w:t xml:space="preserve"> is subjective. Dasein has the power to do take decision for himself and choose for himself, what explains the type of lives that </w:t>
      </w:r>
      <w:r w:rsidR="00757C89" w:rsidRPr="00E66372">
        <w:rPr>
          <w:rStyle w:val="normaltextrun"/>
          <w:rFonts w:ascii="Calibri" w:eastAsia="Times New Roman" w:hAnsi="Calibri" w:cs="Calibri"/>
          <w:bCs/>
          <w:sz w:val="24"/>
          <w:szCs w:val="24"/>
          <w:lang w:eastAsia="en-GB"/>
        </w:rPr>
        <w:t>Daseins</w:t>
      </w:r>
      <w:r w:rsidRPr="00E66372">
        <w:rPr>
          <w:rStyle w:val="normaltextrun"/>
          <w:rFonts w:ascii="Calibri" w:eastAsia="Times New Roman" w:hAnsi="Calibri" w:cs="Calibri"/>
          <w:bCs/>
          <w:sz w:val="24"/>
          <w:szCs w:val="24"/>
          <w:lang w:eastAsia="en-GB"/>
        </w:rPr>
        <w:t xml:space="preserve"> choose to live? What are these ‘types of lives’ that a </w:t>
      </w:r>
      <w:r w:rsidR="00757C89" w:rsidRPr="00E66372">
        <w:rPr>
          <w:rStyle w:val="normaltextrun"/>
          <w:rFonts w:ascii="Calibri" w:eastAsia="Times New Roman" w:hAnsi="Calibri" w:cs="Calibri"/>
          <w:bCs/>
          <w:sz w:val="24"/>
          <w:szCs w:val="24"/>
          <w:lang w:eastAsia="en-GB"/>
        </w:rPr>
        <w:t>Dasein</w:t>
      </w:r>
      <w:r w:rsidRPr="00E66372">
        <w:rPr>
          <w:rStyle w:val="normaltextrun"/>
          <w:rFonts w:ascii="Calibri" w:eastAsia="Times New Roman" w:hAnsi="Calibri" w:cs="Calibri"/>
          <w:bCs/>
          <w:sz w:val="24"/>
          <w:szCs w:val="24"/>
          <w:lang w:eastAsia="en-GB"/>
        </w:rPr>
        <w:t xml:space="preserve"> can live? </w:t>
      </w:r>
    </w:p>
    <w:p w:rsidR="00B94C3D" w:rsidRDefault="00B94C3D" w:rsidP="00554A8E">
      <w:pPr>
        <w:spacing w:line="360" w:lineRule="auto"/>
        <w:rPr>
          <w:rStyle w:val="normaltextrun"/>
          <w:rFonts w:ascii="Calibri" w:eastAsia="Times New Roman" w:hAnsi="Calibri" w:cs="Calibri"/>
          <w:bCs/>
          <w:sz w:val="24"/>
          <w:szCs w:val="24"/>
          <w:lang w:eastAsia="en-GB"/>
        </w:rPr>
      </w:pPr>
      <w:r>
        <w:rPr>
          <w:rStyle w:val="normaltextrun"/>
          <w:rFonts w:ascii="Calibri" w:eastAsia="Times New Roman" w:hAnsi="Calibri" w:cs="Calibri"/>
          <w:bCs/>
          <w:sz w:val="24"/>
          <w:szCs w:val="24"/>
          <w:lang w:eastAsia="en-GB"/>
        </w:rPr>
        <w:t xml:space="preserve">  </w:t>
      </w:r>
      <w:r>
        <w:rPr>
          <w:rStyle w:val="normaltextrun"/>
          <w:rFonts w:ascii="Calibri" w:eastAsia="Times New Roman" w:hAnsi="Calibri" w:cs="Calibri"/>
          <w:bCs/>
          <w:sz w:val="24"/>
          <w:szCs w:val="24"/>
          <w:lang w:eastAsia="en-GB"/>
        </w:rPr>
        <w:tab/>
      </w:r>
      <w:r w:rsidR="0001307B" w:rsidRPr="0001307B">
        <w:rPr>
          <w:rStyle w:val="normaltextrun"/>
          <w:rFonts w:ascii="Calibri" w:eastAsia="Times New Roman" w:hAnsi="Calibri" w:cs="Calibri"/>
          <w:bCs/>
          <w:sz w:val="24"/>
          <w:szCs w:val="24"/>
          <w:lang w:eastAsia="en-GB"/>
        </w:rPr>
        <w:t xml:space="preserve">One important aspect of being a </w:t>
      </w:r>
      <w:r w:rsidR="009A2A9F" w:rsidRPr="0001307B">
        <w:rPr>
          <w:rStyle w:val="normaltextrun"/>
          <w:rFonts w:ascii="Calibri" w:eastAsia="Times New Roman" w:hAnsi="Calibri" w:cs="Calibri"/>
          <w:bCs/>
          <w:sz w:val="24"/>
          <w:szCs w:val="24"/>
          <w:lang w:eastAsia="en-GB"/>
        </w:rPr>
        <w:t>Dasein</w:t>
      </w:r>
      <w:r w:rsidR="0001307B" w:rsidRPr="0001307B">
        <w:rPr>
          <w:rStyle w:val="normaltextrun"/>
          <w:rFonts w:ascii="Calibri" w:eastAsia="Times New Roman" w:hAnsi="Calibri" w:cs="Calibri"/>
          <w:bCs/>
          <w:sz w:val="24"/>
          <w:szCs w:val="24"/>
          <w:lang w:eastAsia="en-GB"/>
        </w:rPr>
        <w:t xml:space="preserve"> is that it has the power to choose, that means a </w:t>
      </w:r>
      <w:r w:rsidR="009A2A9F" w:rsidRPr="0001307B">
        <w:rPr>
          <w:rStyle w:val="normaltextrun"/>
          <w:rFonts w:ascii="Calibri" w:eastAsia="Times New Roman" w:hAnsi="Calibri" w:cs="Calibri"/>
          <w:bCs/>
          <w:sz w:val="24"/>
          <w:szCs w:val="24"/>
          <w:lang w:eastAsia="en-GB"/>
        </w:rPr>
        <w:t>Dasein</w:t>
      </w:r>
      <w:r w:rsidR="0001307B" w:rsidRPr="0001307B">
        <w:rPr>
          <w:rStyle w:val="normaltextrun"/>
          <w:rFonts w:ascii="Calibri" w:eastAsia="Times New Roman" w:hAnsi="Calibri" w:cs="Calibri"/>
          <w:bCs/>
          <w:sz w:val="24"/>
          <w:szCs w:val="24"/>
          <w:lang w:eastAsia="en-GB"/>
        </w:rPr>
        <w:t xml:space="preserve"> has multiple possibilities. Existentiality is always determined by facticity” (</w:t>
      </w:r>
      <w:r w:rsidR="00136CC6">
        <w:rPr>
          <w:rStyle w:val="normaltextrun"/>
          <w:rFonts w:ascii="Calibri" w:eastAsia="Times New Roman" w:hAnsi="Calibri" w:cs="Calibri"/>
          <w:bCs/>
          <w:sz w:val="24"/>
          <w:szCs w:val="24"/>
          <w:lang w:eastAsia="en-GB"/>
        </w:rPr>
        <w:t>Being and Time</w:t>
      </w:r>
      <w:r w:rsidR="0001307B" w:rsidRPr="0001307B">
        <w:rPr>
          <w:rStyle w:val="normaltextrun"/>
          <w:rFonts w:ascii="Calibri" w:eastAsia="Times New Roman" w:hAnsi="Calibri" w:cs="Calibri"/>
          <w:bCs/>
          <w:sz w:val="24"/>
          <w:szCs w:val="24"/>
          <w:lang w:eastAsia="en-GB"/>
        </w:rPr>
        <w:t xml:space="preserve">, 192). This facticity opens up the possibility for the </w:t>
      </w:r>
      <w:r w:rsidR="009A2A9F" w:rsidRPr="0001307B">
        <w:rPr>
          <w:rStyle w:val="normaltextrun"/>
          <w:rFonts w:ascii="Calibri" w:eastAsia="Times New Roman" w:hAnsi="Calibri" w:cs="Calibri"/>
          <w:bCs/>
          <w:sz w:val="24"/>
          <w:szCs w:val="24"/>
          <w:lang w:eastAsia="en-GB"/>
        </w:rPr>
        <w:t>Dasein</w:t>
      </w:r>
      <w:r w:rsidR="0001307B" w:rsidRPr="0001307B">
        <w:rPr>
          <w:rStyle w:val="normaltextrun"/>
          <w:rFonts w:ascii="Calibri" w:eastAsia="Times New Roman" w:hAnsi="Calibri" w:cs="Calibri"/>
          <w:bCs/>
          <w:sz w:val="24"/>
          <w:szCs w:val="24"/>
          <w:lang w:eastAsia="en-GB"/>
        </w:rPr>
        <w:t xml:space="preserve"> to choose for himself. A hammer is not going Daseins have fallen among </w:t>
      </w:r>
      <w:r w:rsidR="0001307B" w:rsidRPr="005B6A95">
        <w:rPr>
          <w:rStyle w:val="normaltextrun"/>
          <w:rFonts w:ascii="Calibri" w:eastAsia="Times New Roman" w:hAnsi="Calibri" w:cs="Calibri"/>
          <w:bCs/>
          <w:i/>
          <w:sz w:val="24"/>
          <w:szCs w:val="24"/>
          <w:lang w:eastAsia="en-GB"/>
        </w:rPr>
        <w:t>they-self</w:t>
      </w:r>
      <w:r w:rsidR="0001307B" w:rsidRPr="0001307B">
        <w:rPr>
          <w:rStyle w:val="normaltextrun"/>
          <w:rFonts w:ascii="Calibri" w:eastAsia="Times New Roman" w:hAnsi="Calibri" w:cs="Calibri"/>
          <w:bCs/>
          <w:sz w:val="24"/>
          <w:szCs w:val="24"/>
          <w:lang w:eastAsia="en-GB"/>
        </w:rPr>
        <w:t xml:space="preserve">. All </w:t>
      </w:r>
      <w:r w:rsidR="009A2A9F" w:rsidRPr="0001307B">
        <w:rPr>
          <w:rStyle w:val="normaltextrun"/>
          <w:rFonts w:ascii="Calibri" w:eastAsia="Times New Roman" w:hAnsi="Calibri" w:cs="Calibri"/>
          <w:bCs/>
          <w:sz w:val="24"/>
          <w:szCs w:val="24"/>
          <w:lang w:eastAsia="en-GB"/>
        </w:rPr>
        <w:t>Daseins</w:t>
      </w:r>
      <w:r w:rsidR="0001307B" w:rsidRPr="0001307B">
        <w:rPr>
          <w:rStyle w:val="normaltextrun"/>
          <w:rFonts w:ascii="Calibri" w:eastAsia="Times New Roman" w:hAnsi="Calibri" w:cs="Calibri"/>
          <w:bCs/>
          <w:sz w:val="24"/>
          <w:szCs w:val="24"/>
          <w:lang w:eastAsia="en-GB"/>
        </w:rPr>
        <w:t xml:space="preserve"> are affected by their own facticity by their own </w:t>
      </w:r>
      <w:proofErr w:type="spellStart"/>
      <w:r w:rsidR="0001307B" w:rsidRPr="0001307B">
        <w:rPr>
          <w:rStyle w:val="normaltextrun"/>
          <w:rFonts w:ascii="Calibri" w:eastAsia="Times New Roman" w:hAnsi="Calibri" w:cs="Calibri"/>
          <w:bCs/>
          <w:sz w:val="24"/>
          <w:szCs w:val="24"/>
          <w:lang w:eastAsia="en-GB"/>
        </w:rPr>
        <w:t>fallenness</w:t>
      </w:r>
      <w:proofErr w:type="spellEnd"/>
      <w:r w:rsidR="0001307B" w:rsidRPr="0001307B">
        <w:rPr>
          <w:rStyle w:val="normaltextrun"/>
          <w:rFonts w:ascii="Calibri" w:eastAsia="Times New Roman" w:hAnsi="Calibri" w:cs="Calibri"/>
          <w:bCs/>
          <w:sz w:val="24"/>
          <w:szCs w:val="24"/>
          <w:lang w:eastAsia="en-GB"/>
        </w:rPr>
        <w:t xml:space="preserve">. A </w:t>
      </w:r>
      <w:r w:rsidR="009A2A9F" w:rsidRPr="0001307B">
        <w:rPr>
          <w:rStyle w:val="normaltextrun"/>
          <w:rFonts w:ascii="Calibri" w:eastAsia="Times New Roman" w:hAnsi="Calibri" w:cs="Calibri"/>
          <w:bCs/>
          <w:sz w:val="24"/>
          <w:szCs w:val="24"/>
          <w:lang w:eastAsia="en-GB"/>
        </w:rPr>
        <w:t>Dasein</w:t>
      </w:r>
      <w:r w:rsidR="0001307B" w:rsidRPr="0001307B">
        <w:rPr>
          <w:rStyle w:val="normaltextrun"/>
          <w:rFonts w:ascii="Calibri" w:eastAsia="Times New Roman" w:hAnsi="Calibri" w:cs="Calibri"/>
          <w:bCs/>
          <w:sz w:val="24"/>
          <w:szCs w:val="24"/>
          <w:lang w:eastAsia="en-GB"/>
        </w:rPr>
        <w:t xml:space="preserve"> will choose whether to use the hammer as a tool to fix nails or use it to harm someone. A </w:t>
      </w:r>
      <w:r w:rsidR="009A2A9F" w:rsidRPr="0001307B">
        <w:rPr>
          <w:rStyle w:val="normaltextrun"/>
          <w:rFonts w:ascii="Calibri" w:eastAsia="Times New Roman" w:hAnsi="Calibri" w:cs="Calibri"/>
          <w:bCs/>
          <w:sz w:val="24"/>
          <w:szCs w:val="24"/>
          <w:lang w:eastAsia="en-GB"/>
        </w:rPr>
        <w:t>Dasein</w:t>
      </w:r>
      <w:r w:rsidR="0001307B" w:rsidRPr="0001307B">
        <w:rPr>
          <w:rStyle w:val="normaltextrun"/>
          <w:rFonts w:ascii="Calibri" w:eastAsia="Times New Roman" w:hAnsi="Calibri" w:cs="Calibri"/>
          <w:bCs/>
          <w:sz w:val="24"/>
          <w:szCs w:val="24"/>
          <w:lang w:eastAsia="en-GB"/>
        </w:rPr>
        <w:t xml:space="preserve"> will choose whether to become what </w:t>
      </w:r>
      <w:r w:rsidR="0001307B" w:rsidRPr="005B6A95">
        <w:rPr>
          <w:rStyle w:val="normaltextrun"/>
          <w:rFonts w:ascii="Calibri" w:eastAsia="Times New Roman" w:hAnsi="Calibri" w:cs="Calibri"/>
          <w:bCs/>
          <w:i/>
          <w:sz w:val="24"/>
          <w:szCs w:val="24"/>
          <w:lang w:eastAsia="en-GB"/>
        </w:rPr>
        <w:t>they-self</w:t>
      </w:r>
      <w:r w:rsidR="0001307B" w:rsidRPr="0001307B">
        <w:rPr>
          <w:rStyle w:val="normaltextrun"/>
          <w:rFonts w:ascii="Calibri" w:eastAsia="Times New Roman" w:hAnsi="Calibri" w:cs="Calibri"/>
          <w:bCs/>
          <w:sz w:val="24"/>
          <w:szCs w:val="24"/>
          <w:lang w:eastAsia="en-GB"/>
        </w:rPr>
        <w:t xml:space="preserve"> want </w:t>
      </w:r>
      <w:r w:rsidR="009A2A9F" w:rsidRPr="0001307B">
        <w:rPr>
          <w:rStyle w:val="normaltextrun"/>
          <w:rFonts w:ascii="Calibri" w:eastAsia="Times New Roman" w:hAnsi="Calibri" w:cs="Calibri"/>
          <w:bCs/>
          <w:sz w:val="24"/>
          <w:szCs w:val="24"/>
          <w:lang w:eastAsia="en-GB"/>
        </w:rPr>
        <w:t>Dasein</w:t>
      </w:r>
      <w:r w:rsidR="0001307B" w:rsidRPr="0001307B">
        <w:rPr>
          <w:rStyle w:val="normaltextrun"/>
          <w:rFonts w:ascii="Calibri" w:eastAsia="Times New Roman" w:hAnsi="Calibri" w:cs="Calibri"/>
          <w:bCs/>
          <w:sz w:val="24"/>
          <w:szCs w:val="24"/>
          <w:lang w:eastAsia="en-GB"/>
        </w:rPr>
        <w:t xml:space="preserve"> to become or become what </w:t>
      </w:r>
      <w:r w:rsidR="009A2A9F" w:rsidRPr="0001307B">
        <w:rPr>
          <w:rStyle w:val="normaltextrun"/>
          <w:rFonts w:ascii="Calibri" w:eastAsia="Times New Roman" w:hAnsi="Calibri" w:cs="Calibri"/>
          <w:bCs/>
          <w:sz w:val="24"/>
          <w:szCs w:val="24"/>
          <w:lang w:eastAsia="en-GB"/>
        </w:rPr>
        <w:t>Dasein</w:t>
      </w:r>
      <w:r w:rsidR="0001307B" w:rsidRPr="0001307B">
        <w:rPr>
          <w:rStyle w:val="normaltextrun"/>
          <w:rFonts w:ascii="Calibri" w:eastAsia="Times New Roman" w:hAnsi="Calibri" w:cs="Calibri"/>
          <w:bCs/>
          <w:sz w:val="24"/>
          <w:szCs w:val="24"/>
          <w:lang w:eastAsia="en-GB"/>
        </w:rPr>
        <w:t xml:space="preserve"> want to become. Here we are left with two types of life to live and every </w:t>
      </w:r>
      <w:r w:rsidR="009A2A9F" w:rsidRPr="0001307B">
        <w:rPr>
          <w:rStyle w:val="normaltextrun"/>
          <w:rFonts w:ascii="Calibri" w:eastAsia="Times New Roman" w:hAnsi="Calibri" w:cs="Calibri"/>
          <w:bCs/>
          <w:sz w:val="24"/>
          <w:szCs w:val="24"/>
          <w:lang w:eastAsia="en-GB"/>
        </w:rPr>
        <w:t>Dasein</w:t>
      </w:r>
      <w:r w:rsidR="0001307B" w:rsidRPr="0001307B">
        <w:rPr>
          <w:rStyle w:val="normaltextrun"/>
          <w:rFonts w:ascii="Calibri" w:eastAsia="Times New Roman" w:hAnsi="Calibri" w:cs="Calibri"/>
          <w:bCs/>
          <w:sz w:val="24"/>
          <w:szCs w:val="24"/>
          <w:lang w:eastAsia="en-GB"/>
        </w:rPr>
        <w:t xml:space="preserve"> has made the choice, wherever they are and whoever they are. Heidegger categorizes the two modes of life as Authenticity and Inauthenticity. A </w:t>
      </w:r>
      <w:r w:rsidR="009A2A9F" w:rsidRPr="0001307B">
        <w:rPr>
          <w:rStyle w:val="normaltextrun"/>
          <w:rFonts w:ascii="Calibri" w:eastAsia="Times New Roman" w:hAnsi="Calibri" w:cs="Calibri"/>
          <w:bCs/>
          <w:sz w:val="24"/>
          <w:szCs w:val="24"/>
          <w:lang w:eastAsia="en-GB"/>
        </w:rPr>
        <w:t>Dasein</w:t>
      </w:r>
      <w:r w:rsidR="0001307B" w:rsidRPr="0001307B">
        <w:rPr>
          <w:rStyle w:val="normaltextrun"/>
          <w:rFonts w:ascii="Calibri" w:eastAsia="Times New Roman" w:hAnsi="Calibri" w:cs="Calibri"/>
          <w:bCs/>
          <w:sz w:val="24"/>
          <w:szCs w:val="24"/>
          <w:lang w:eastAsia="en-GB"/>
        </w:rPr>
        <w:t xml:space="preserve"> is authentic when it engages in actions after making up its own mind. A </w:t>
      </w:r>
      <w:r w:rsidR="009A2A9F" w:rsidRPr="0001307B">
        <w:rPr>
          <w:rStyle w:val="normaltextrun"/>
          <w:rFonts w:ascii="Calibri" w:eastAsia="Times New Roman" w:hAnsi="Calibri" w:cs="Calibri"/>
          <w:bCs/>
          <w:sz w:val="24"/>
          <w:szCs w:val="24"/>
          <w:lang w:eastAsia="en-GB"/>
        </w:rPr>
        <w:t>Dasein</w:t>
      </w:r>
      <w:r w:rsidR="0001307B" w:rsidRPr="0001307B">
        <w:rPr>
          <w:rStyle w:val="normaltextrun"/>
          <w:rFonts w:ascii="Calibri" w:eastAsia="Times New Roman" w:hAnsi="Calibri" w:cs="Calibri"/>
          <w:bCs/>
          <w:sz w:val="24"/>
          <w:szCs w:val="24"/>
          <w:lang w:eastAsia="en-GB"/>
        </w:rPr>
        <w:t xml:space="preserve"> is inauthentic when it engages in actions because that’s what </w:t>
      </w:r>
      <w:r w:rsidR="0001307B" w:rsidRPr="005B6A95">
        <w:rPr>
          <w:rStyle w:val="normaltextrun"/>
          <w:rFonts w:ascii="Calibri" w:eastAsia="Times New Roman" w:hAnsi="Calibri" w:cs="Calibri"/>
          <w:bCs/>
          <w:i/>
          <w:sz w:val="24"/>
          <w:szCs w:val="24"/>
          <w:lang w:eastAsia="en-GB"/>
        </w:rPr>
        <w:t>they-self</w:t>
      </w:r>
      <w:r w:rsidR="0001307B" w:rsidRPr="0001307B">
        <w:rPr>
          <w:rStyle w:val="normaltextrun"/>
          <w:rFonts w:ascii="Calibri" w:eastAsia="Times New Roman" w:hAnsi="Calibri" w:cs="Calibri"/>
          <w:bCs/>
          <w:sz w:val="24"/>
          <w:szCs w:val="24"/>
          <w:lang w:eastAsia="en-GB"/>
        </w:rPr>
        <w:t xml:space="preserve"> think how it should be done. When a </w:t>
      </w:r>
      <w:r w:rsidR="009A2A9F" w:rsidRPr="0001307B">
        <w:rPr>
          <w:rStyle w:val="normaltextrun"/>
          <w:rFonts w:ascii="Calibri" w:eastAsia="Times New Roman" w:hAnsi="Calibri" w:cs="Calibri"/>
          <w:bCs/>
          <w:sz w:val="24"/>
          <w:szCs w:val="24"/>
          <w:lang w:eastAsia="en-GB"/>
        </w:rPr>
        <w:t>Dasein</w:t>
      </w:r>
      <w:r w:rsidR="0001307B" w:rsidRPr="0001307B">
        <w:rPr>
          <w:rStyle w:val="normaltextrun"/>
          <w:rFonts w:ascii="Calibri" w:eastAsia="Times New Roman" w:hAnsi="Calibri" w:cs="Calibri"/>
          <w:bCs/>
          <w:sz w:val="24"/>
          <w:szCs w:val="24"/>
          <w:lang w:eastAsia="en-GB"/>
        </w:rPr>
        <w:t xml:space="preserve"> is inauthentic, it becomes a part of </w:t>
      </w:r>
      <w:r w:rsidR="0001307B" w:rsidRPr="005B6A95">
        <w:rPr>
          <w:rStyle w:val="normaltextrun"/>
          <w:rFonts w:ascii="Calibri" w:eastAsia="Times New Roman" w:hAnsi="Calibri" w:cs="Calibri"/>
          <w:bCs/>
          <w:i/>
          <w:sz w:val="24"/>
          <w:szCs w:val="24"/>
          <w:lang w:eastAsia="en-GB"/>
        </w:rPr>
        <w:t>they-self</w:t>
      </w:r>
      <w:r w:rsidR="0001307B" w:rsidRPr="0001307B">
        <w:rPr>
          <w:rStyle w:val="normaltextrun"/>
          <w:rFonts w:ascii="Calibri" w:eastAsia="Times New Roman" w:hAnsi="Calibri" w:cs="Calibri"/>
          <w:bCs/>
          <w:sz w:val="24"/>
          <w:szCs w:val="24"/>
          <w:lang w:eastAsia="en-GB"/>
        </w:rPr>
        <w:t xml:space="preserve">. Inauthenticity is the default state for most </w:t>
      </w:r>
      <w:r w:rsidR="009A2A9F" w:rsidRPr="0001307B">
        <w:rPr>
          <w:rStyle w:val="normaltextrun"/>
          <w:rFonts w:ascii="Calibri" w:eastAsia="Times New Roman" w:hAnsi="Calibri" w:cs="Calibri"/>
          <w:bCs/>
          <w:sz w:val="24"/>
          <w:szCs w:val="24"/>
          <w:lang w:eastAsia="en-GB"/>
        </w:rPr>
        <w:t>Daseins</w:t>
      </w:r>
      <w:r w:rsidR="0001307B" w:rsidRPr="0001307B">
        <w:rPr>
          <w:rStyle w:val="normaltextrun"/>
          <w:rFonts w:ascii="Calibri" w:eastAsia="Times New Roman" w:hAnsi="Calibri" w:cs="Calibri"/>
          <w:bCs/>
          <w:sz w:val="24"/>
          <w:szCs w:val="24"/>
          <w:lang w:eastAsia="en-GB"/>
        </w:rPr>
        <w:t xml:space="preserve"> most of the time. Our most everyday decisions come from inauthenticity. For example, I am writing this essay in English even though my first preference will be my native language because I have better writing skills in that language but I am writing in English because that’s how it’s done in my university. However, no one forced me to come to this university. I am made the decision to come here. I was authentic when I made that decision. But </w:t>
      </w:r>
      <w:r w:rsidR="009A2A9F" w:rsidRPr="0001307B">
        <w:rPr>
          <w:rStyle w:val="normaltextrun"/>
          <w:rFonts w:ascii="Calibri" w:eastAsia="Times New Roman" w:hAnsi="Calibri" w:cs="Calibri"/>
          <w:bCs/>
          <w:sz w:val="24"/>
          <w:szCs w:val="24"/>
          <w:lang w:eastAsia="en-GB"/>
        </w:rPr>
        <w:t>Daseins</w:t>
      </w:r>
      <w:r w:rsidR="0001307B" w:rsidRPr="0001307B">
        <w:rPr>
          <w:rStyle w:val="normaltextrun"/>
          <w:rFonts w:ascii="Calibri" w:eastAsia="Times New Roman" w:hAnsi="Calibri" w:cs="Calibri"/>
          <w:bCs/>
          <w:sz w:val="24"/>
          <w:szCs w:val="24"/>
          <w:lang w:eastAsia="en-GB"/>
        </w:rPr>
        <w:t xml:space="preserve"> we keep on drifting between inauthenticity and authenticity. Being authentic and inauthentic is not an ethical or moral dilemma. It’s just the two forms of Dasein's being. However, Heidegger insists that we have become so habituated in the system that we rarely drift from inauthenticity to be authenticity. We forget to be ourselves. We forget to realize that the </w:t>
      </w:r>
      <w:r w:rsidR="009A2A9F" w:rsidRPr="0001307B">
        <w:rPr>
          <w:rStyle w:val="normaltextrun"/>
          <w:rFonts w:ascii="Calibri" w:eastAsia="Times New Roman" w:hAnsi="Calibri" w:cs="Calibri"/>
          <w:bCs/>
          <w:sz w:val="24"/>
          <w:szCs w:val="24"/>
          <w:lang w:eastAsia="en-GB"/>
        </w:rPr>
        <w:t>Dasein</w:t>
      </w:r>
      <w:r w:rsidR="0001307B" w:rsidRPr="0001307B">
        <w:rPr>
          <w:rStyle w:val="normaltextrun"/>
          <w:rFonts w:ascii="Calibri" w:eastAsia="Times New Roman" w:hAnsi="Calibri" w:cs="Calibri"/>
          <w:bCs/>
          <w:sz w:val="24"/>
          <w:szCs w:val="24"/>
          <w:lang w:eastAsia="en-GB"/>
        </w:rPr>
        <w:t xml:space="preserve"> has to possibilities to choose for himself. Now, understanding the limitation with facticity and </w:t>
      </w:r>
      <w:proofErr w:type="spellStart"/>
      <w:r w:rsidR="0001307B" w:rsidRPr="0001307B">
        <w:rPr>
          <w:rStyle w:val="normaltextrun"/>
          <w:rFonts w:ascii="Calibri" w:eastAsia="Times New Roman" w:hAnsi="Calibri" w:cs="Calibri"/>
          <w:bCs/>
          <w:sz w:val="24"/>
          <w:szCs w:val="24"/>
          <w:lang w:eastAsia="en-GB"/>
        </w:rPr>
        <w:lastRenderedPageBreak/>
        <w:t>fallenness</w:t>
      </w:r>
      <w:proofErr w:type="spellEnd"/>
      <w:r w:rsidR="0001307B" w:rsidRPr="0001307B">
        <w:rPr>
          <w:rStyle w:val="normaltextrun"/>
          <w:rFonts w:ascii="Calibri" w:eastAsia="Times New Roman" w:hAnsi="Calibri" w:cs="Calibri"/>
          <w:bCs/>
          <w:sz w:val="24"/>
          <w:szCs w:val="24"/>
          <w:lang w:eastAsia="en-GB"/>
        </w:rPr>
        <w:t xml:space="preserve">, if I start to make an authentic choice at every given opportunity, I might find myself completely alienated from everyone else. My future might go completely uncertain. And if I follow </w:t>
      </w:r>
      <w:proofErr w:type="gramStart"/>
      <w:r w:rsidR="0001307B" w:rsidRPr="0001307B">
        <w:rPr>
          <w:rStyle w:val="normaltextrun"/>
          <w:rFonts w:ascii="Calibri" w:eastAsia="Times New Roman" w:hAnsi="Calibri" w:cs="Calibri"/>
          <w:bCs/>
          <w:sz w:val="24"/>
          <w:szCs w:val="24"/>
          <w:lang w:eastAsia="en-GB"/>
        </w:rPr>
        <w:t xml:space="preserve">the </w:t>
      </w:r>
      <w:r w:rsidR="0001307B" w:rsidRPr="005B6A95">
        <w:rPr>
          <w:rStyle w:val="normaltextrun"/>
          <w:rFonts w:ascii="Calibri" w:eastAsia="Times New Roman" w:hAnsi="Calibri" w:cs="Calibri"/>
          <w:bCs/>
          <w:i/>
          <w:sz w:val="24"/>
          <w:szCs w:val="24"/>
          <w:lang w:eastAsia="en-GB"/>
        </w:rPr>
        <w:t>they</w:t>
      </w:r>
      <w:proofErr w:type="gramEnd"/>
      <w:r w:rsidR="0001307B" w:rsidRPr="005B6A95">
        <w:rPr>
          <w:rStyle w:val="normaltextrun"/>
          <w:rFonts w:ascii="Calibri" w:eastAsia="Times New Roman" w:hAnsi="Calibri" w:cs="Calibri"/>
          <w:bCs/>
          <w:i/>
          <w:sz w:val="24"/>
          <w:szCs w:val="24"/>
          <w:lang w:eastAsia="en-GB"/>
        </w:rPr>
        <w:t>-self</w:t>
      </w:r>
      <w:r w:rsidR="0001307B" w:rsidRPr="0001307B">
        <w:rPr>
          <w:rStyle w:val="normaltextrun"/>
          <w:rFonts w:ascii="Calibri" w:eastAsia="Times New Roman" w:hAnsi="Calibri" w:cs="Calibri"/>
          <w:bCs/>
          <w:sz w:val="24"/>
          <w:szCs w:val="24"/>
          <w:lang w:eastAsia="en-GB"/>
        </w:rPr>
        <w:t xml:space="preserve"> and be completely inauthentic, let everyone else choose everything they think is best for me, I would still be uncertain about the future. Then where does this path of being authentic and inauthentic leads to? </w:t>
      </w:r>
    </w:p>
    <w:p w:rsidR="0001307B" w:rsidRPr="0001307B" w:rsidRDefault="0001307B" w:rsidP="00554A8E">
      <w:pPr>
        <w:spacing w:line="360" w:lineRule="auto"/>
        <w:ind w:firstLine="720"/>
        <w:rPr>
          <w:rStyle w:val="normaltextrun"/>
          <w:rFonts w:ascii="Calibri" w:eastAsia="Times New Roman" w:hAnsi="Calibri" w:cs="Calibri"/>
          <w:bCs/>
          <w:sz w:val="24"/>
          <w:szCs w:val="24"/>
          <w:lang w:eastAsia="en-GB"/>
        </w:rPr>
      </w:pPr>
      <w:r w:rsidRPr="0001307B">
        <w:rPr>
          <w:rStyle w:val="normaltextrun"/>
          <w:rFonts w:ascii="Calibri" w:eastAsia="Times New Roman" w:hAnsi="Calibri" w:cs="Calibri"/>
          <w:bCs/>
          <w:sz w:val="24"/>
          <w:szCs w:val="24"/>
          <w:lang w:eastAsia="en-GB"/>
        </w:rPr>
        <w:t xml:space="preserve">For a Dasein to be authentic or inauthentic, </w:t>
      </w:r>
      <w:r w:rsidR="009B46AF" w:rsidRPr="0001307B">
        <w:rPr>
          <w:rStyle w:val="normaltextrun"/>
          <w:rFonts w:ascii="Calibri" w:eastAsia="Times New Roman" w:hAnsi="Calibri" w:cs="Calibri"/>
          <w:bCs/>
          <w:sz w:val="24"/>
          <w:szCs w:val="24"/>
          <w:lang w:eastAsia="en-GB"/>
        </w:rPr>
        <w:t>Dasein</w:t>
      </w:r>
      <w:r w:rsidRPr="0001307B">
        <w:rPr>
          <w:rStyle w:val="normaltextrun"/>
          <w:rFonts w:ascii="Calibri" w:eastAsia="Times New Roman" w:hAnsi="Calibri" w:cs="Calibri"/>
          <w:bCs/>
          <w:sz w:val="24"/>
          <w:szCs w:val="24"/>
          <w:lang w:eastAsia="en-GB"/>
        </w:rPr>
        <w:t xml:space="preserve"> has to consider the possibilities for itself for its future. “The future closes one’s ability to be; that is the future itself is closed” (</w:t>
      </w:r>
      <w:r w:rsidR="00136CC6">
        <w:rPr>
          <w:rStyle w:val="normaltextrun"/>
          <w:rFonts w:ascii="Calibri" w:eastAsia="Times New Roman" w:hAnsi="Calibri" w:cs="Calibri"/>
          <w:bCs/>
          <w:sz w:val="24"/>
          <w:szCs w:val="24"/>
          <w:lang w:eastAsia="en-GB"/>
        </w:rPr>
        <w:t>Being and Time</w:t>
      </w:r>
      <w:r w:rsidRPr="0001307B">
        <w:rPr>
          <w:rStyle w:val="normaltextrun"/>
          <w:rFonts w:ascii="Calibri" w:eastAsia="Times New Roman" w:hAnsi="Calibri" w:cs="Calibri"/>
          <w:bCs/>
          <w:sz w:val="24"/>
          <w:szCs w:val="24"/>
          <w:lang w:eastAsia="en-GB"/>
        </w:rPr>
        <w:t xml:space="preserve">, 330). When we radically consider the possibilities of our future we realize that no matter what, we are going to die. Death is the ultimate and only certainty of the </w:t>
      </w:r>
      <w:r w:rsidR="009B46AF" w:rsidRPr="0001307B">
        <w:rPr>
          <w:rStyle w:val="normaltextrun"/>
          <w:rFonts w:ascii="Calibri" w:eastAsia="Times New Roman" w:hAnsi="Calibri" w:cs="Calibri"/>
          <w:bCs/>
          <w:sz w:val="24"/>
          <w:szCs w:val="24"/>
          <w:lang w:eastAsia="en-GB"/>
        </w:rPr>
        <w:t>Dasein’s</w:t>
      </w:r>
      <w:r w:rsidRPr="0001307B">
        <w:rPr>
          <w:rStyle w:val="normaltextrun"/>
          <w:rFonts w:ascii="Calibri" w:eastAsia="Times New Roman" w:hAnsi="Calibri" w:cs="Calibri"/>
          <w:bCs/>
          <w:sz w:val="24"/>
          <w:szCs w:val="24"/>
          <w:lang w:eastAsia="en-GB"/>
        </w:rPr>
        <w:t xml:space="preserve"> future. We are not going to be asked when we want to die, how we want to die, where we want to die or if we want to live forever. It’s part of Dasein’s facticity from the start of its existence. We can disagree with everything about future, choose not to become what we aspire to, and fail at everything, still, we will continue as a being until we face death. One certainty about our death is that “death lays claim to </w:t>
      </w:r>
      <w:r w:rsidR="009B46AF" w:rsidRPr="0001307B">
        <w:rPr>
          <w:rStyle w:val="normaltextrun"/>
          <w:rFonts w:ascii="Calibri" w:eastAsia="Times New Roman" w:hAnsi="Calibri" w:cs="Calibri"/>
          <w:bCs/>
          <w:sz w:val="24"/>
          <w:szCs w:val="24"/>
          <w:lang w:eastAsia="en-GB"/>
        </w:rPr>
        <w:t>Dasein</w:t>
      </w:r>
      <w:r w:rsidRPr="0001307B">
        <w:rPr>
          <w:rStyle w:val="normaltextrun"/>
          <w:rFonts w:ascii="Calibri" w:eastAsia="Times New Roman" w:hAnsi="Calibri" w:cs="Calibri"/>
          <w:bCs/>
          <w:sz w:val="24"/>
          <w:szCs w:val="24"/>
          <w:lang w:eastAsia="en-GB"/>
        </w:rPr>
        <w:t xml:space="preserve"> as an individual </w:t>
      </w:r>
      <w:r w:rsidR="009B46AF" w:rsidRPr="0001307B">
        <w:rPr>
          <w:rStyle w:val="normaltextrun"/>
          <w:rFonts w:ascii="Calibri" w:eastAsia="Times New Roman" w:hAnsi="Calibri" w:cs="Calibri"/>
          <w:bCs/>
          <w:sz w:val="24"/>
          <w:szCs w:val="24"/>
          <w:lang w:eastAsia="en-GB"/>
        </w:rPr>
        <w:t>Dasein</w:t>
      </w:r>
      <w:r w:rsidRPr="0001307B">
        <w:rPr>
          <w:rStyle w:val="normaltextrun"/>
          <w:rFonts w:ascii="Calibri" w:eastAsia="Times New Roman" w:hAnsi="Calibri" w:cs="Calibri"/>
          <w:bCs/>
          <w:sz w:val="24"/>
          <w:szCs w:val="24"/>
          <w:lang w:eastAsia="en-GB"/>
        </w:rPr>
        <w:t>…individualizes Dasein to itself” (</w:t>
      </w:r>
      <w:r w:rsidR="00136CC6">
        <w:rPr>
          <w:rStyle w:val="normaltextrun"/>
          <w:rFonts w:ascii="Calibri" w:eastAsia="Times New Roman" w:hAnsi="Calibri" w:cs="Calibri"/>
          <w:bCs/>
          <w:sz w:val="24"/>
          <w:szCs w:val="24"/>
          <w:lang w:eastAsia="en-GB"/>
        </w:rPr>
        <w:t>Being and Time</w:t>
      </w:r>
      <w:r w:rsidRPr="0001307B">
        <w:rPr>
          <w:rStyle w:val="normaltextrun"/>
          <w:rFonts w:ascii="Calibri" w:eastAsia="Times New Roman" w:hAnsi="Calibri" w:cs="Calibri"/>
          <w:bCs/>
          <w:sz w:val="24"/>
          <w:szCs w:val="24"/>
          <w:lang w:eastAsia="en-GB"/>
        </w:rPr>
        <w:t xml:space="preserve">, 263). When </w:t>
      </w:r>
      <w:r w:rsidR="009B46AF" w:rsidRPr="0001307B">
        <w:rPr>
          <w:rStyle w:val="normaltextrun"/>
          <w:rFonts w:ascii="Calibri" w:eastAsia="Times New Roman" w:hAnsi="Calibri" w:cs="Calibri"/>
          <w:bCs/>
          <w:sz w:val="24"/>
          <w:szCs w:val="24"/>
          <w:lang w:eastAsia="en-GB"/>
        </w:rPr>
        <w:t>Dasein</w:t>
      </w:r>
      <w:r w:rsidRPr="0001307B">
        <w:rPr>
          <w:rStyle w:val="normaltextrun"/>
          <w:rFonts w:ascii="Calibri" w:eastAsia="Times New Roman" w:hAnsi="Calibri" w:cs="Calibri"/>
          <w:bCs/>
          <w:sz w:val="24"/>
          <w:szCs w:val="24"/>
          <w:lang w:eastAsia="en-GB"/>
        </w:rPr>
        <w:t xml:space="preserve"> realizes that </w:t>
      </w:r>
      <w:proofErr w:type="gramStart"/>
      <w:r w:rsidRPr="0001307B">
        <w:rPr>
          <w:rStyle w:val="normaltextrun"/>
          <w:rFonts w:ascii="Calibri" w:eastAsia="Times New Roman" w:hAnsi="Calibri" w:cs="Calibri"/>
          <w:bCs/>
          <w:sz w:val="24"/>
          <w:szCs w:val="24"/>
          <w:lang w:eastAsia="en-GB"/>
        </w:rPr>
        <w:t xml:space="preserve">the </w:t>
      </w:r>
      <w:r w:rsidRPr="005B6A95">
        <w:rPr>
          <w:rStyle w:val="normaltextrun"/>
          <w:rFonts w:ascii="Calibri" w:eastAsia="Times New Roman" w:hAnsi="Calibri" w:cs="Calibri"/>
          <w:bCs/>
          <w:i/>
          <w:sz w:val="24"/>
          <w:szCs w:val="24"/>
          <w:lang w:eastAsia="en-GB"/>
        </w:rPr>
        <w:t>they</w:t>
      </w:r>
      <w:proofErr w:type="gramEnd"/>
      <w:r w:rsidRPr="005B6A95">
        <w:rPr>
          <w:rStyle w:val="normaltextrun"/>
          <w:rFonts w:ascii="Calibri" w:eastAsia="Times New Roman" w:hAnsi="Calibri" w:cs="Calibri"/>
          <w:bCs/>
          <w:i/>
          <w:sz w:val="24"/>
          <w:szCs w:val="24"/>
          <w:lang w:eastAsia="en-GB"/>
        </w:rPr>
        <w:t>-self</w:t>
      </w:r>
      <w:r w:rsidRPr="0001307B">
        <w:rPr>
          <w:rStyle w:val="normaltextrun"/>
          <w:rFonts w:ascii="Calibri" w:eastAsia="Times New Roman" w:hAnsi="Calibri" w:cs="Calibri"/>
          <w:bCs/>
          <w:sz w:val="24"/>
          <w:szCs w:val="24"/>
          <w:lang w:eastAsia="en-GB"/>
        </w:rPr>
        <w:t xml:space="preserve"> cannot save </w:t>
      </w:r>
      <w:r w:rsidR="009B46AF" w:rsidRPr="0001307B">
        <w:rPr>
          <w:rStyle w:val="normaltextrun"/>
          <w:rFonts w:ascii="Calibri" w:eastAsia="Times New Roman" w:hAnsi="Calibri" w:cs="Calibri"/>
          <w:bCs/>
          <w:sz w:val="24"/>
          <w:szCs w:val="24"/>
          <w:lang w:eastAsia="en-GB"/>
        </w:rPr>
        <w:t>Dasein</w:t>
      </w:r>
      <w:r w:rsidRPr="0001307B">
        <w:rPr>
          <w:rStyle w:val="normaltextrun"/>
          <w:rFonts w:ascii="Calibri" w:eastAsia="Times New Roman" w:hAnsi="Calibri" w:cs="Calibri"/>
          <w:bCs/>
          <w:sz w:val="24"/>
          <w:szCs w:val="24"/>
          <w:lang w:eastAsia="en-GB"/>
        </w:rPr>
        <w:t xml:space="preserve"> from death and when that </w:t>
      </w:r>
      <w:r w:rsidR="009B46AF" w:rsidRPr="0001307B">
        <w:rPr>
          <w:rStyle w:val="normaltextrun"/>
          <w:rFonts w:ascii="Calibri" w:eastAsia="Times New Roman" w:hAnsi="Calibri" w:cs="Calibri"/>
          <w:bCs/>
          <w:sz w:val="24"/>
          <w:szCs w:val="24"/>
          <w:lang w:eastAsia="en-GB"/>
        </w:rPr>
        <w:t>Dasein</w:t>
      </w:r>
      <w:r w:rsidRPr="0001307B">
        <w:rPr>
          <w:rStyle w:val="normaltextrun"/>
          <w:rFonts w:ascii="Calibri" w:eastAsia="Times New Roman" w:hAnsi="Calibri" w:cs="Calibri"/>
          <w:bCs/>
          <w:sz w:val="24"/>
          <w:szCs w:val="24"/>
          <w:lang w:eastAsia="en-GB"/>
        </w:rPr>
        <w:t xml:space="preserve"> dies, it’s the end of that </w:t>
      </w:r>
      <w:r w:rsidR="009B46AF" w:rsidRPr="0001307B">
        <w:rPr>
          <w:rStyle w:val="normaltextrun"/>
          <w:rFonts w:ascii="Calibri" w:eastAsia="Times New Roman" w:hAnsi="Calibri" w:cs="Calibri"/>
          <w:bCs/>
          <w:sz w:val="24"/>
          <w:szCs w:val="24"/>
          <w:lang w:eastAsia="en-GB"/>
        </w:rPr>
        <w:t>Dasein</w:t>
      </w:r>
      <w:r w:rsidRPr="0001307B">
        <w:rPr>
          <w:rStyle w:val="normaltextrun"/>
          <w:rFonts w:ascii="Calibri" w:eastAsia="Times New Roman" w:hAnsi="Calibri" w:cs="Calibri"/>
          <w:bCs/>
          <w:sz w:val="24"/>
          <w:szCs w:val="24"/>
          <w:lang w:eastAsia="en-GB"/>
        </w:rPr>
        <w:t xml:space="preserve"> but other </w:t>
      </w:r>
      <w:r w:rsidR="009B46AF" w:rsidRPr="0001307B">
        <w:rPr>
          <w:rStyle w:val="normaltextrun"/>
          <w:rFonts w:ascii="Calibri" w:eastAsia="Times New Roman" w:hAnsi="Calibri" w:cs="Calibri"/>
          <w:bCs/>
          <w:sz w:val="24"/>
          <w:szCs w:val="24"/>
          <w:lang w:eastAsia="en-GB"/>
        </w:rPr>
        <w:t>Daseins</w:t>
      </w:r>
      <w:r w:rsidRPr="0001307B">
        <w:rPr>
          <w:rStyle w:val="normaltextrun"/>
          <w:rFonts w:ascii="Calibri" w:eastAsia="Times New Roman" w:hAnsi="Calibri" w:cs="Calibri"/>
          <w:bCs/>
          <w:sz w:val="24"/>
          <w:szCs w:val="24"/>
          <w:lang w:eastAsia="en-GB"/>
        </w:rPr>
        <w:t xml:space="preserve"> continue to live, it’s in this moment of realization that Dasein separates itself from the </w:t>
      </w:r>
      <w:r w:rsidRPr="005B6A95">
        <w:rPr>
          <w:rStyle w:val="normaltextrun"/>
          <w:rFonts w:ascii="Calibri" w:eastAsia="Times New Roman" w:hAnsi="Calibri" w:cs="Calibri"/>
          <w:bCs/>
          <w:i/>
          <w:sz w:val="24"/>
          <w:szCs w:val="24"/>
          <w:lang w:eastAsia="en-GB"/>
        </w:rPr>
        <w:t>they-self</w:t>
      </w:r>
      <w:r w:rsidRPr="0001307B">
        <w:rPr>
          <w:rStyle w:val="normaltextrun"/>
          <w:rFonts w:ascii="Calibri" w:eastAsia="Times New Roman" w:hAnsi="Calibri" w:cs="Calibri"/>
          <w:bCs/>
          <w:sz w:val="24"/>
          <w:szCs w:val="24"/>
          <w:lang w:eastAsia="en-GB"/>
        </w:rPr>
        <w:t xml:space="preserve">. Dasein realizes that </w:t>
      </w:r>
      <w:proofErr w:type="gramStart"/>
      <w:r w:rsidRPr="0001307B">
        <w:rPr>
          <w:rStyle w:val="normaltextrun"/>
          <w:rFonts w:ascii="Calibri" w:eastAsia="Times New Roman" w:hAnsi="Calibri" w:cs="Calibri"/>
          <w:bCs/>
          <w:sz w:val="24"/>
          <w:szCs w:val="24"/>
          <w:lang w:eastAsia="en-GB"/>
        </w:rPr>
        <w:t xml:space="preserve">the </w:t>
      </w:r>
      <w:r w:rsidRPr="005B6A95">
        <w:rPr>
          <w:rStyle w:val="normaltextrun"/>
          <w:rFonts w:ascii="Calibri" w:eastAsia="Times New Roman" w:hAnsi="Calibri" w:cs="Calibri"/>
          <w:bCs/>
          <w:i/>
          <w:sz w:val="24"/>
          <w:szCs w:val="24"/>
          <w:lang w:eastAsia="en-GB"/>
        </w:rPr>
        <w:t>they</w:t>
      </w:r>
      <w:proofErr w:type="gramEnd"/>
      <w:r w:rsidRPr="005B6A95">
        <w:rPr>
          <w:rStyle w:val="normaltextrun"/>
          <w:rFonts w:ascii="Calibri" w:eastAsia="Times New Roman" w:hAnsi="Calibri" w:cs="Calibri"/>
          <w:bCs/>
          <w:i/>
          <w:sz w:val="24"/>
          <w:szCs w:val="24"/>
          <w:lang w:eastAsia="en-GB"/>
        </w:rPr>
        <w:t>-self</w:t>
      </w:r>
      <w:r w:rsidRPr="0001307B">
        <w:rPr>
          <w:rStyle w:val="normaltextrun"/>
          <w:rFonts w:ascii="Calibri" w:eastAsia="Times New Roman" w:hAnsi="Calibri" w:cs="Calibri"/>
          <w:bCs/>
          <w:sz w:val="24"/>
          <w:szCs w:val="24"/>
          <w:lang w:eastAsia="en-GB"/>
        </w:rPr>
        <w:t xml:space="preserve"> were also thrown into the world among other Daseins and have the freedom to choose and the only certainty for Dasein and </w:t>
      </w:r>
      <w:r w:rsidRPr="005B6A95">
        <w:rPr>
          <w:rStyle w:val="normaltextrun"/>
          <w:rFonts w:ascii="Calibri" w:eastAsia="Times New Roman" w:hAnsi="Calibri" w:cs="Calibri"/>
          <w:bCs/>
          <w:i/>
          <w:sz w:val="24"/>
          <w:szCs w:val="24"/>
          <w:lang w:eastAsia="en-GB"/>
        </w:rPr>
        <w:t>they-self</w:t>
      </w:r>
      <w:r w:rsidRPr="0001307B">
        <w:rPr>
          <w:rStyle w:val="normaltextrun"/>
          <w:rFonts w:ascii="Calibri" w:eastAsia="Times New Roman" w:hAnsi="Calibri" w:cs="Calibri"/>
          <w:bCs/>
          <w:sz w:val="24"/>
          <w:szCs w:val="24"/>
          <w:lang w:eastAsia="en-GB"/>
        </w:rPr>
        <w:t xml:space="preserve"> is death. Dasein starts to see itself as the authority in itself. When Dasein understands the facticity and the </w:t>
      </w:r>
      <w:proofErr w:type="spellStart"/>
      <w:r w:rsidRPr="0001307B">
        <w:rPr>
          <w:rStyle w:val="normaltextrun"/>
          <w:rFonts w:ascii="Calibri" w:eastAsia="Times New Roman" w:hAnsi="Calibri" w:cs="Calibri"/>
          <w:bCs/>
          <w:sz w:val="24"/>
          <w:szCs w:val="24"/>
          <w:lang w:eastAsia="en-GB"/>
        </w:rPr>
        <w:t>fallenness</w:t>
      </w:r>
      <w:proofErr w:type="spellEnd"/>
      <w:r w:rsidRPr="0001307B">
        <w:rPr>
          <w:rStyle w:val="normaltextrun"/>
          <w:rFonts w:ascii="Calibri" w:eastAsia="Times New Roman" w:hAnsi="Calibri" w:cs="Calibri"/>
          <w:bCs/>
          <w:sz w:val="24"/>
          <w:szCs w:val="24"/>
          <w:lang w:eastAsia="en-GB"/>
        </w:rPr>
        <w:t xml:space="preserve"> and accepts that Daseins are a being in the world and death is the only certain possibility ahead then Dasein will and choose to be authentic. </w:t>
      </w:r>
    </w:p>
    <w:p w:rsidR="0001307B" w:rsidRPr="0001307B" w:rsidRDefault="0001307B" w:rsidP="00554A8E">
      <w:pPr>
        <w:spacing w:line="360" w:lineRule="auto"/>
        <w:ind w:firstLine="720"/>
        <w:rPr>
          <w:rStyle w:val="normaltextrun"/>
          <w:rFonts w:ascii="Calibri" w:eastAsia="Times New Roman" w:hAnsi="Calibri" w:cs="Calibri"/>
          <w:bCs/>
          <w:sz w:val="24"/>
          <w:szCs w:val="24"/>
          <w:lang w:eastAsia="en-GB"/>
        </w:rPr>
      </w:pPr>
      <w:r w:rsidRPr="0001307B">
        <w:rPr>
          <w:rStyle w:val="normaltextrun"/>
          <w:rFonts w:ascii="Calibri" w:eastAsia="Times New Roman" w:hAnsi="Calibri" w:cs="Calibri"/>
          <w:bCs/>
          <w:sz w:val="24"/>
          <w:szCs w:val="24"/>
          <w:lang w:eastAsia="en-GB"/>
        </w:rPr>
        <w:t xml:space="preserve">Heidegger’s idea of Death and every Dasein is a being towards death is no new idea. If we look at history, every human being had to face death and none have come out alive. However, he expresses that we have forgotten to realize that we are alive because only an alive being can die and there is no fixed time to die. We are disconnected from death such that we are trapped in habituation, engaged in actions to secure things or results that we may not be alive to see. We do same actions every day and these actions that we engage ourselves in because we care for, we may not do if we are told that today is the last day of our life. We may not choose to save money for when we retire if we are told that we will die </w:t>
      </w:r>
      <w:r w:rsidRPr="0001307B">
        <w:rPr>
          <w:rStyle w:val="normaltextrun"/>
          <w:rFonts w:ascii="Calibri" w:eastAsia="Times New Roman" w:hAnsi="Calibri" w:cs="Calibri"/>
          <w:bCs/>
          <w:sz w:val="24"/>
          <w:szCs w:val="24"/>
          <w:lang w:eastAsia="en-GB"/>
        </w:rPr>
        <w:lastRenderedPageBreak/>
        <w:t xml:space="preserve">before we retire. This habituation that I have to retire at a certain age, I have to save for when I retire, I have to do this or that otherwise I may not live a fulfilled life and regret it when I am old, this is what has made us alienated from the reality. When we talk about death, we often say that one day I am going to die but we have lost our self-awareness that this very moment can be the last moment of our life. Before you started reading this essay if you were told with certainty that this is your last day, would you still have read the essay or did all that you had planned to do this day? If I was told that with certainty that today is my last day before death, then I know that I will not be working on my university assignments and this explains the alienation and habituation. We may choose to engage in actions differently and care about different things if we perceived today as the last day. I am habituated such that </w:t>
      </w:r>
      <w:r>
        <w:rPr>
          <w:rStyle w:val="normaltextrun"/>
          <w:rFonts w:ascii="Calibri" w:eastAsia="Times New Roman" w:hAnsi="Calibri" w:cs="Calibri"/>
          <w:bCs/>
          <w:sz w:val="24"/>
          <w:szCs w:val="24"/>
          <w:lang w:eastAsia="en-GB"/>
        </w:rPr>
        <w:t>this is what I am expected to do</w:t>
      </w:r>
      <w:r w:rsidRPr="0001307B">
        <w:rPr>
          <w:rStyle w:val="normaltextrun"/>
          <w:rFonts w:ascii="Calibri" w:eastAsia="Times New Roman" w:hAnsi="Calibri" w:cs="Calibri"/>
          <w:bCs/>
          <w:sz w:val="24"/>
          <w:szCs w:val="24"/>
          <w:lang w:eastAsia="en-GB"/>
        </w:rPr>
        <w:t xml:space="preserve"> at university and I am alienated from the certainty that Death can happen right now, without any </w:t>
      </w:r>
      <w:r w:rsidR="009B46AF">
        <w:rPr>
          <w:rStyle w:val="normaltextrun"/>
          <w:rFonts w:ascii="Calibri" w:eastAsia="Times New Roman" w:hAnsi="Calibri" w:cs="Calibri"/>
          <w:bCs/>
          <w:sz w:val="24"/>
          <w:szCs w:val="24"/>
          <w:lang w:eastAsia="en-GB"/>
        </w:rPr>
        <w:t xml:space="preserve">cautionary notice or deadline. </w:t>
      </w:r>
    </w:p>
    <w:p w:rsidR="0001307B" w:rsidRPr="0001307B" w:rsidRDefault="0001307B" w:rsidP="00554A8E">
      <w:pPr>
        <w:spacing w:line="360" w:lineRule="auto"/>
        <w:ind w:firstLine="720"/>
        <w:rPr>
          <w:rStyle w:val="normaltextrun"/>
          <w:rFonts w:ascii="Calibri" w:eastAsia="Times New Roman" w:hAnsi="Calibri" w:cs="Calibri"/>
          <w:bCs/>
          <w:sz w:val="24"/>
          <w:szCs w:val="24"/>
          <w:lang w:eastAsia="en-GB"/>
        </w:rPr>
      </w:pPr>
      <w:r w:rsidRPr="0001307B">
        <w:rPr>
          <w:rStyle w:val="normaltextrun"/>
          <w:rFonts w:ascii="Calibri" w:eastAsia="Times New Roman" w:hAnsi="Calibri" w:cs="Calibri"/>
          <w:bCs/>
          <w:sz w:val="24"/>
          <w:szCs w:val="24"/>
          <w:lang w:eastAsia="en-GB"/>
        </w:rPr>
        <w:t>Heidegger has not associated Dasein’s authenticity with ethics or a moral code and therefore Authenticity combined with death as an ‘end’, may bring chaos and anarchy along with it. A Dasein may engage in actions which harms the society because every kind of vice can have an authentic approach. I may choose to manipulate other Daseins to get what I want becaus</w:t>
      </w:r>
      <w:r w:rsidR="001836CC">
        <w:rPr>
          <w:rStyle w:val="normaltextrun"/>
          <w:rFonts w:ascii="Calibri" w:eastAsia="Times New Roman" w:hAnsi="Calibri" w:cs="Calibri"/>
          <w:bCs/>
          <w:sz w:val="24"/>
          <w:szCs w:val="24"/>
          <w:lang w:eastAsia="en-GB"/>
        </w:rPr>
        <w:t xml:space="preserve">e if I am authentic I will accept that I am heading towards death regardless of how I spend my life, whether its harming other beings, doing what </w:t>
      </w:r>
      <w:r w:rsidR="001836CC">
        <w:rPr>
          <w:rStyle w:val="normaltextrun"/>
          <w:rFonts w:ascii="Calibri" w:eastAsia="Times New Roman" w:hAnsi="Calibri" w:cs="Calibri"/>
          <w:bCs/>
          <w:i/>
          <w:sz w:val="24"/>
          <w:szCs w:val="24"/>
          <w:lang w:eastAsia="en-GB"/>
        </w:rPr>
        <w:t xml:space="preserve">they-self </w:t>
      </w:r>
      <w:r w:rsidR="001836CC">
        <w:rPr>
          <w:rStyle w:val="normaltextrun"/>
          <w:rFonts w:ascii="Calibri" w:eastAsia="Times New Roman" w:hAnsi="Calibri" w:cs="Calibri"/>
          <w:bCs/>
          <w:sz w:val="24"/>
          <w:szCs w:val="24"/>
          <w:lang w:eastAsia="en-GB"/>
        </w:rPr>
        <w:t>tell me to do or choosing what I want for myself</w:t>
      </w:r>
      <w:r w:rsidRPr="0001307B">
        <w:rPr>
          <w:rStyle w:val="normaltextrun"/>
          <w:rFonts w:ascii="Calibri" w:eastAsia="Times New Roman" w:hAnsi="Calibri" w:cs="Calibri"/>
          <w:bCs/>
          <w:sz w:val="24"/>
          <w:szCs w:val="24"/>
          <w:lang w:eastAsia="en-GB"/>
        </w:rPr>
        <w:t xml:space="preserve">. With subjective nature, opinions of Daseins on death and life after death will also affect the authenticity as well. Authenticity for a Dasein who believes that death is the end and there is nothing after it, will be different compared to a Dasein who believes that there is a life after death and that it will be held responsible or brought to justice in front of an authority i.e. deity and his actions may reap rewards or punishments. Dasein is a being who is thrown into the world, given the power to choose but with complete uncertainty of outcomes of these choices until it meets Death.  </w:t>
      </w:r>
    </w:p>
    <w:p w:rsidR="000F5663" w:rsidRDefault="000F5663" w:rsidP="0001307B">
      <w:pPr>
        <w:rPr>
          <w:rStyle w:val="normaltextrun"/>
          <w:rFonts w:ascii="Calibri" w:eastAsia="Times New Roman" w:hAnsi="Calibri" w:cs="Calibri"/>
          <w:bCs/>
          <w:sz w:val="32"/>
          <w:szCs w:val="32"/>
          <w:lang w:eastAsia="en-GB"/>
        </w:rPr>
      </w:pPr>
    </w:p>
    <w:p w:rsidR="000F5663" w:rsidRDefault="000F5663" w:rsidP="0001307B">
      <w:pPr>
        <w:rPr>
          <w:rStyle w:val="normaltextrun"/>
          <w:rFonts w:ascii="Calibri" w:eastAsia="Times New Roman" w:hAnsi="Calibri" w:cs="Calibri"/>
          <w:bCs/>
          <w:sz w:val="32"/>
          <w:szCs w:val="32"/>
          <w:lang w:eastAsia="en-GB"/>
        </w:rPr>
      </w:pPr>
    </w:p>
    <w:p w:rsidR="000F5663" w:rsidRDefault="000F5663" w:rsidP="0001307B">
      <w:pPr>
        <w:rPr>
          <w:rStyle w:val="normaltextrun"/>
          <w:rFonts w:ascii="Calibri" w:eastAsia="Times New Roman" w:hAnsi="Calibri" w:cs="Calibri"/>
          <w:bCs/>
          <w:sz w:val="32"/>
          <w:szCs w:val="32"/>
          <w:lang w:eastAsia="en-GB"/>
        </w:rPr>
      </w:pPr>
    </w:p>
    <w:p w:rsidR="00993B3A" w:rsidRDefault="00993B3A" w:rsidP="0001307B">
      <w:pPr>
        <w:rPr>
          <w:rStyle w:val="normaltextrun"/>
          <w:rFonts w:ascii="Calibri" w:eastAsia="Times New Roman" w:hAnsi="Calibri" w:cs="Calibri"/>
          <w:bCs/>
          <w:sz w:val="32"/>
          <w:szCs w:val="32"/>
          <w:lang w:eastAsia="en-GB"/>
        </w:rPr>
      </w:pPr>
    </w:p>
    <w:sdt>
      <w:sdtPr>
        <w:rPr>
          <w:rFonts w:asciiTheme="minorHAnsi" w:eastAsiaTheme="minorHAnsi" w:hAnsiTheme="minorHAnsi" w:cstheme="minorBidi"/>
          <w:color w:val="auto"/>
          <w:sz w:val="22"/>
          <w:szCs w:val="22"/>
          <w:lang w:val="en-GB"/>
        </w:rPr>
        <w:id w:val="-1182502127"/>
        <w:docPartObj>
          <w:docPartGallery w:val="Bibliographies"/>
          <w:docPartUnique/>
        </w:docPartObj>
      </w:sdtPr>
      <w:sdtEndPr/>
      <w:sdtContent>
        <w:p w:rsidR="00554A8E" w:rsidRDefault="00554A8E">
          <w:pPr>
            <w:pStyle w:val="Heading1"/>
          </w:pPr>
          <w:r>
            <w:t>References</w:t>
          </w:r>
        </w:p>
        <w:sdt>
          <w:sdtPr>
            <w:id w:val="-573587230"/>
            <w:bibliography/>
          </w:sdtPr>
          <w:sdtEndPr/>
          <w:sdtContent>
            <w:p w:rsidR="00554A8E" w:rsidRDefault="00554A8E" w:rsidP="00554A8E">
              <w:pPr>
                <w:pStyle w:val="Bibliography"/>
                <w:ind w:left="720" w:hanging="720"/>
                <w:rPr>
                  <w:noProof/>
                  <w:sz w:val="24"/>
                  <w:szCs w:val="24"/>
                  <w:lang w:val="en-US"/>
                </w:rPr>
              </w:pPr>
              <w:r>
                <w:fldChar w:fldCharType="begin"/>
              </w:r>
              <w:r>
                <w:instrText xml:space="preserve"> BIBLIOGRAPHY </w:instrText>
              </w:r>
              <w:r>
                <w:fldChar w:fldCharType="separate"/>
              </w:r>
              <w:r>
                <w:rPr>
                  <w:noProof/>
                  <w:lang w:val="en-US"/>
                </w:rPr>
                <w:t xml:space="preserve">Cottingham, J. (2008). </w:t>
              </w:r>
              <w:r>
                <w:rPr>
                  <w:i/>
                  <w:iCs/>
                  <w:noProof/>
                  <w:lang w:val="en-US"/>
                </w:rPr>
                <w:t>Western Philosophy: An Anthology (Second Edition).</w:t>
              </w:r>
              <w:r>
                <w:rPr>
                  <w:noProof/>
                  <w:lang w:val="en-US"/>
                </w:rPr>
                <w:t xml:space="preserve"> Blackwell Publishing.</w:t>
              </w:r>
            </w:p>
            <w:p w:rsidR="00554A8E" w:rsidRDefault="00554A8E" w:rsidP="00554A8E">
              <w:pPr>
                <w:pStyle w:val="Bibliography"/>
                <w:ind w:left="720" w:hanging="720"/>
                <w:rPr>
                  <w:noProof/>
                  <w:lang w:val="en-US"/>
                </w:rPr>
              </w:pPr>
              <w:r>
                <w:rPr>
                  <w:noProof/>
                  <w:lang w:val="en-US"/>
                </w:rPr>
                <w:t xml:space="preserve">Inwood, M. (2000). </w:t>
              </w:r>
              <w:r>
                <w:rPr>
                  <w:i/>
                  <w:iCs/>
                  <w:noProof/>
                  <w:lang w:val="en-US"/>
                </w:rPr>
                <w:t>Heidegger: A very Short Introduction.</w:t>
              </w:r>
              <w:r>
                <w:rPr>
                  <w:noProof/>
                  <w:lang w:val="en-US"/>
                </w:rPr>
                <w:t xml:space="preserve"> Oxford University Press.</w:t>
              </w:r>
            </w:p>
            <w:p w:rsidR="00554A8E" w:rsidRDefault="00554A8E" w:rsidP="00554A8E">
              <w:pPr>
                <w:pStyle w:val="Bibliography"/>
                <w:ind w:left="720" w:hanging="720"/>
                <w:rPr>
                  <w:noProof/>
                  <w:lang w:val="en-US"/>
                </w:rPr>
              </w:pPr>
              <w:r>
                <w:rPr>
                  <w:noProof/>
                  <w:lang w:val="en-US"/>
                </w:rPr>
                <w:t xml:space="preserve">J. Macquarrie, E. R. (1962). </w:t>
              </w:r>
              <w:r>
                <w:rPr>
                  <w:i/>
                  <w:iCs/>
                  <w:noProof/>
                  <w:lang w:val="en-US"/>
                </w:rPr>
                <w:t>Being and Time (English Translation).</w:t>
              </w:r>
              <w:r>
                <w:rPr>
                  <w:noProof/>
                  <w:lang w:val="en-US"/>
                </w:rPr>
                <w:t xml:space="preserve"> Oxford.</w:t>
              </w:r>
            </w:p>
            <w:p w:rsidR="00AF609B" w:rsidRPr="000916F8" w:rsidRDefault="00554A8E" w:rsidP="0001307B">
              <w:pPr>
                <w:rPr>
                  <w:rStyle w:val="normaltextrun"/>
                </w:rPr>
              </w:pPr>
              <w:r>
                <w:rPr>
                  <w:b/>
                  <w:bCs/>
                  <w:noProof/>
                </w:rPr>
                <w:fldChar w:fldCharType="end"/>
              </w:r>
            </w:p>
          </w:sdtContent>
        </w:sdt>
      </w:sdtContent>
    </w:sdt>
    <w:sectPr w:rsidR="00AF609B" w:rsidRPr="000916F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11090"/>
    <w:rsid w:val="0001307B"/>
    <w:rsid w:val="00040F4B"/>
    <w:rsid w:val="000916F8"/>
    <w:rsid w:val="000B0FD1"/>
    <w:rsid w:val="000F0801"/>
    <w:rsid w:val="000F5663"/>
    <w:rsid w:val="00126589"/>
    <w:rsid w:val="00136CC6"/>
    <w:rsid w:val="001836CC"/>
    <w:rsid w:val="00297E21"/>
    <w:rsid w:val="003327E7"/>
    <w:rsid w:val="00554A8E"/>
    <w:rsid w:val="005B6A95"/>
    <w:rsid w:val="006D1719"/>
    <w:rsid w:val="00757C89"/>
    <w:rsid w:val="00772F5A"/>
    <w:rsid w:val="00811090"/>
    <w:rsid w:val="0084121E"/>
    <w:rsid w:val="008B1C0F"/>
    <w:rsid w:val="008D3345"/>
    <w:rsid w:val="00993B3A"/>
    <w:rsid w:val="009A2A9F"/>
    <w:rsid w:val="009B46AF"/>
    <w:rsid w:val="00A41BEE"/>
    <w:rsid w:val="00AF609B"/>
    <w:rsid w:val="00B94C3D"/>
    <w:rsid w:val="00DC5EDE"/>
    <w:rsid w:val="00E66372"/>
    <w:rsid w:val="00F80F97"/>
    <w:rsid w:val="00FE7A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EB32D8E0-6F29-433B-9B9B-9336D3A302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554A8E"/>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81109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811090"/>
  </w:style>
  <w:style w:type="character" w:customStyle="1" w:styleId="eop">
    <w:name w:val="eop"/>
    <w:basedOn w:val="DefaultParagraphFont"/>
    <w:rsid w:val="00811090"/>
  </w:style>
  <w:style w:type="character" w:customStyle="1" w:styleId="spellingerror">
    <w:name w:val="spellingerror"/>
    <w:basedOn w:val="DefaultParagraphFont"/>
    <w:rsid w:val="00811090"/>
  </w:style>
  <w:style w:type="character" w:customStyle="1" w:styleId="contextualspellingandgrammarerror">
    <w:name w:val="contextualspellingandgrammarerror"/>
    <w:basedOn w:val="DefaultParagraphFont"/>
    <w:rsid w:val="00811090"/>
  </w:style>
  <w:style w:type="character" w:customStyle="1" w:styleId="Heading1Char">
    <w:name w:val="Heading 1 Char"/>
    <w:basedOn w:val="DefaultParagraphFont"/>
    <w:link w:val="Heading1"/>
    <w:uiPriority w:val="9"/>
    <w:rsid w:val="00554A8E"/>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554A8E"/>
  </w:style>
  <w:style w:type="paragraph" w:styleId="BalloonText">
    <w:name w:val="Balloon Text"/>
    <w:basedOn w:val="Normal"/>
    <w:link w:val="BalloonTextChar"/>
    <w:uiPriority w:val="99"/>
    <w:semiHidden/>
    <w:unhideWhenUsed/>
    <w:rsid w:val="005B6A9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B6A95"/>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46375952">
      <w:bodyDiv w:val="1"/>
      <w:marLeft w:val="0"/>
      <w:marRight w:val="0"/>
      <w:marTop w:val="0"/>
      <w:marBottom w:val="0"/>
      <w:divBdr>
        <w:top w:val="none" w:sz="0" w:space="0" w:color="auto"/>
        <w:left w:val="none" w:sz="0" w:space="0" w:color="auto"/>
        <w:bottom w:val="none" w:sz="0" w:space="0" w:color="auto"/>
        <w:right w:val="none" w:sz="0" w:space="0" w:color="auto"/>
      </w:divBdr>
    </w:div>
    <w:div w:id="922644203">
      <w:bodyDiv w:val="1"/>
      <w:marLeft w:val="0"/>
      <w:marRight w:val="0"/>
      <w:marTop w:val="0"/>
      <w:marBottom w:val="0"/>
      <w:divBdr>
        <w:top w:val="none" w:sz="0" w:space="0" w:color="auto"/>
        <w:left w:val="none" w:sz="0" w:space="0" w:color="auto"/>
        <w:bottom w:val="none" w:sz="0" w:space="0" w:color="auto"/>
        <w:right w:val="none" w:sz="0" w:space="0" w:color="auto"/>
      </w:divBdr>
    </w:div>
    <w:div w:id="1012798952">
      <w:bodyDiv w:val="1"/>
      <w:marLeft w:val="0"/>
      <w:marRight w:val="0"/>
      <w:marTop w:val="0"/>
      <w:marBottom w:val="0"/>
      <w:divBdr>
        <w:top w:val="none" w:sz="0" w:space="0" w:color="auto"/>
        <w:left w:val="none" w:sz="0" w:space="0" w:color="auto"/>
        <w:bottom w:val="none" w:sz="0" w:space="0" w:color="auto"/>
        <w:right w:val="none" w:sz="0" w:space="0" w:color="auto"/>
      </w:divBdr>
    </w:div>
    <w:div w:id="1398822270">
      <w:bodyDiv w:val="1"/>
      <w:marLeft w:val="0"/>
      <w:marRight w:val="0"/>
      <w:marTop w:val="0"/>
      <w:marBottom w:val="0"/>
      <w:divBdr>
        <w:top w:val="none" w:sz="0" w:space="0" w:color="auto"/>
        <w:left w:val="none" w:sz="0" w:space="0" w:color="auto"/>
        <w:bottom w:val="none" w:sz="0" w:space="0" w:color="auto"/>
        <w:right w:val="none" w:sz="0" w:space="0" w:color="auto"/>
      </w:divBdr>
    </w:div>
    <w:div w:id="1463184001">
      <w:bodyDiv w:val="1"/>
      <w:marLeft w:val="0"/>
      <w:marRight w:val="0"/>
      <w:marTop w:val="0"/>
      <w:marBottom w:val="0"/>
      <w:divBdr>
        <w:top w:val="none" w:sz="0" w:space="0" w:color="auto"/>
        <w:left w:val="none" w:sz="0" w:space="0" w:color="auto"/>
        <w:bottom w:val="none" w:sz="0" w:space="0" w:color="auto"/>
        <w:right w:val="none" w:sz="0" w:space="0" w:color="auto"/>
      </w:divBdr>
      <w:divsChild>
        <w:div w:id="1231622360">
          <w:marLeft w:val="0"/>
          <w:marRight w:val="0"/>
          <w:marTop w:val="0"/>
          <w:marBottom w:val="0"/>
          <w:divBdr>
            <w:top w:val="none" w:sz="0" w:space="0" w:color="auto"/>
            <w:left w:val="none" w:sz="0" w:space="0" w:color="auto"/>
            <w:bottom w:val="none" w:sz="0" w:space="0" w:color="auto"/>
            <w:right w:val="none" w:sz="0" w:space="0" w:color="auto"/>
          </w:divBdr>
        </w:div>
        <w:div w:id="1091585360">
          <w:marLeft w:val="0"/>
          <w:marRight w:val="0"/>
          <w:marTop w:val="0"/>
          <w:marBottom w:val="0"/>
          <w:divBdr>
            <w:top w:val="none" w:sz="0" w:space="0" w:color="auto"/>
            <w:left w:val="none" w:sz="0" w:space="0" w:color="auto"/>
            <w:bottom w:val="none" w:sz="0" w:space="0" w:color="auto"/>
            <w:right w:val="none" w:sz="0" w:space="0" w:color="auto"/>
          </w:divBdr>
        </w:div>
        <w:div w:id="846022016">
          <w:marLeft w:val="0"/>
          <w:marRight w:val="0"/>
          <w:marTop w:val="0"/>
          <w:marBottom w:val="0"/>
          <w:divBdr>
            <w:top w:val="none" w:sz="0" w:space="0" w:color="auto"/>
            <w:left w:val="none" w:sz="0" w:space="0" w:color="auto"/>
            <w:bottom w:val="none" w:sz="0" w:space="0" w:color="auto"/>
            <w:right w:val="none" w:sz="0" w:space="0" w:color="auto"/>
          </w:divBdr>
        </w:div>
        <w:div w:id="1703899540">
          <w:marLeft w:val="0"/>
          <w:marRight w:val="0"/>
          <w:marTop w:val="0"/>
          <w:marBottom w:val="0"/>
          <w:divBdr>
            <w:top w:val="none" w:sz="0" w:space="0" w:color="auto"/>
            <w:left w:val="none" w:sz="0" w:space="0" w:color="auto"/>
            <w:bottom w:val="none" w:sz="0" w:space="0" w:color="auto"/>
            <w:right w:val="none" w:sz="0" w:space="0" w:color="auto"/>
          </w:divBdr>
        </w:div>
        <w:div w:id="1685866214">
          <w:marLeft w:val="0"/>
          <w:marRight w:val="0"/>
          <w:marTop w:val="0"/>
          <w:marBottom w:val="0"/>
          <w:divBdr>
            <w:top w:val="none" w:sz="0" w:space="0" w:color="auto"/>
            <w:left w:val="none" w:sz="0" w:space="0" w:color="auto"/>
            <w:bottom w:val="none" w:sz="0" w:space="0" w:color="auto"/>
            <w:right w:val="none" w:sz="0" w:space="0" w:color="auto"/>
          </w:divBdr>
        </w:div>
        <w:div w:id="248274714">
          <w:marLeft w:val="0"/>
          <w:marRight w:val="0"/>
          <w:marTop w:val="0"/>
          <w:marBottom w:val="0"/>
          <w:divBdr>
            <w:top w:val="none" w:sz="0" w:space="0" w:color="auto"/>
            <w:left w:val="none" w:sz="0" w:space="0" w:color="auto"/>
            <w:bottom w:val="none" w:sz="0" w:space="0" w:color="auto"/>
            <w:right w:val="none" w:sz="0" w:space="0" w:color="auto"/>
          </w:divBdr>
        </w:div>
        <w:div w:id="341664844">
          <w:marLeft w:val="0"/>
          <w:marRight w:val="0"/>
          <w:marTop w:val="0"/>
          <w:marBottom w:val="0"/>
          <w:divBdr>
            <w:top w:val="none" w:sz="0" w:space="0" w:color="auto"/>
            <w:left w:val="none" w:sz="0" w:space="0" w:color="auto"/>
            <w:bottom w:val="none" w:sz="0" w:space="0" w:color="auto"/>
            <w:right w:val="none" w:sz="0" w:space="0" w:color="auto"/>
          </w:divBdr>
        </w:div>
        <w:div w:id="1499077255">
          <w:marLeft w:val="0"/>
          <w:marRight w:val="0"/>
          <w:marTop w:val="0"/>
          <w:marBottom w:val="0"/>
          <w:divBdr>
            <w:top w:val="none" w:sz="0" w:space="0" w:color="auto"/>
            <w:left w:val="none" w:sz="0" w:space="0" w:color="auto"/>
            <w:bottom w:val="none" w:sz="0" w:space="0" w:color="auto"/>
            <w:right w:val="none" w:sz="0" w:space="0" w:color="auto"/>
          </w:divBdr>
        </w:div>
        <w:div w:id="1240482304">
          <w:marLeft w:val="0"/>
          <w:marRight w:val="0"/>
          <w:marTop w:val="0"/>
          <w:marBottom w:val="0"/>
          <w:divBdr>
            <w:top w:val="none" w:sz="0" w:space="0" w:color="auto"/>
            <w:left w:val="none" w:sz="0" w:space="0" w:color="auto"/>
            <w:bottom w:val="none" w:sz="0" w:space="0" w:color="auto"/>
            <w:right w:val="none" w:sz="0" w:space="0" w:color="auto"/>
          </w:divBdr>
        </w:div>
        <w:div w:id="285083592">
          <w:marLeft w:val="0"/>
          <w:marRight w:val="0"/>
          <w:marTop w:val="0"/>
          <w:marBottom w:val="0"/>
          <w:divBdr>
            <w:top w:val="none" w:sz="0" w:space="0" w:color="auto"/>
            <w:left w:val="none" w:sz="0" w:space="0" w:color="auto"/>
            <w:bottom w:val="none" w:sz="0" w:space="0" w:color="auto"/>
            <w:right w:val="none" w:sz="0" w:space="0" w:color="auto"/>
          </w:divBdr>
        </w:div>
        <w:div w:id="506486790">
          <w:marLeft w:val="0"/>
          <w:marRight w:val="0"/>
          <w:marTop w:val="0"/>
          <w:marBottom w:val="0"/>
          <w:divBdr>
            <w:top w:val="none" w:sz="0" w:space="0" w:color="auto"/>
            <w:left w:val="none" w:sz="0" w:space="0" w:color="auto"/>
            <w:bottom w:val="none" w:sz="0" w:space="0" w:color="auto"/>
            <w:right w:val="none" w:sz="0" w:space="0" w:color="auto"/>
          </w:divBdr>
        </w:div>
        <w:div w:id="1950773106">
          <w:marLeft w:val="0"/>
          <w:marRight w:val="0"/>
          <w:marTop w:val="0"/>
          <w:marBottom w:val="0"/>
          <w:divBdr>
            <w:top w:val="none" w:sz="0" w:space="0" w:color="auto"/>
            <w:left w:val="none" w:sz="0" w:space="0" w:color="auto"/>
            <w:bottom w:val="none" w:sz="0" w:space="0" w:color="auto"/>
            <w:right w:val="none" w:sz="0" w:space="0" w:color="auto"/>
          </w:divBdr>
        </w:div>
        <w:div w:id="198278230">
          <w:marLeft w:val="0"/>
          <w:marRight w:val="0"/>
          <w:marTop w:val="0"/>
          <w:marBottom w:val="0"/>
          <w:divBdr>
            <w:top w:val="none" w:sz="0" w:space="0" w:color="auto"/>
            <w:left w:val="none" w:sz="0" w:space="0" w:color="auto"/>
            <w:bottom w:val="none" w:sz="0" w:space="0" w:color="auto"/>
            <w:right w:val="none" w:sz="0" w:space="0" w:color="auto"/>
          </w:divBdr>
        </w:div>
        <w:div w:id="461729824">
          <w:marLeft w:val="0"/>
          <w:marRight w:val="0"/>
          <w:marTop w:val="0"/>
          <w:marBottom w:val="0"/>
          <w:divBdr>
            <w:top w:val="none" w:sz="0" w:space="0" w:color="auto"/>
            <w:left w:val="none" w:sz="0" w:space="0" w:color="auto"/>
            <w:bottom w:val="none" w:sz="0" w:space="0" w:color="auto"/>
            <w:right w:val="none" w:sz="0" w:space="0" w:color="auto"/>
          </w:divBdr>
        </w:div>
        <w:div w:id="882133535">
          <w:marLeft w:val="0"/>
          <w:marRight w:val="0"/>
          <w:marTop w:val="0"/>
          <w:marBottom w:val="0"/>
          <w:divBdr>
            <w:top w:val="none" w:sz="0" w:space="0" w:color="auto"/>
            <w:left w:val="none" w:sz="0" w:space="0" w:color="auto"/>
            <w:bottom w:val="none" w:sz="0" w:space="0" w:color="auto"/>
            <w:right w:val="none" w:sz="0" w:space="0" w:color="auto"/>
          </w:divBdr>
        </w:div>
        <w:div w:id="849683421">
          <w:marLeft w:val="0"/>
          <w:marRight w:val="0"/>
          <w:marTop w:val="0"/>
          <w:marBottom w:val="0"/>
          <w:divBdr>
            <w:top w:val="none" w:sz="0" w:space="0" w:color="auto"/>
            <w:left w:val="none" w:sz="0" w:space="0" w:color="auto"/>
            <w:bottom w:val="none" w:sz="0" w:space="0" w:color="auto"/>
            <w:right w:val="none" w:sz="0" w:space="0" w:color="auto"/>
          </w:divBdr>
        </w:div>
        <w:div w:id="1686789966">
          <w:marLeft w:val="0"/>
          <w:marRight w:val="0"/>
          <w:marTop w:val="0"/>
          <w:marBottom w:val="0"/>
          <w:divBdr>
            <w:top w:val="none" w:sz="0" w:space="0" w:color="auto"/>
            <w:left w:val="none" w:sz="0" w:space="0" w:color="auto"/>
            <w:bottom w:val="none" w:sz="0" w:space="0" w:color="auto"/>
            <w:right w:val="none" w:sz="0" w:space="0" w:color="auto"/>
          </w:divBdr>
        </w:div>
        <w:div w:id="1327241587">
          <w:marLeft w:val="0"/>
          <w:marRight w:val="0"/>
          <w:marTop w:val="0"/>
          <w:marBottom w:val="0"/>
          <w:divBdr>
            <w:top w:val="none" w:sz="0" w:space="0" w:color="auto"/>
            <w:left w:val="none" w:sz="0" w:space="0" w:color="auto"/>
            <w:bottom w:val="none" w:sz="0" w:space="0" w:color="auto"/>
            <w:right w:val="none" w:sz="0" w:space="0" w:color="auto"/>
          </w:divBdr>
        </w:div>
        <w:div w:id="1676300971">
          <w:marLeft w:val="0"/>
          <w:marRight w:val="0"/>
          <w:marTop w:val="0"/>
          <w:marBottom w:val="0"/>
          <w:divBdr>
            <w:top w:val="none" w:sz="0" w:space="0" w:color="auto"/>
            <w:left w:val="none" w:sz="0" w:space="0" w:color="auto"/>
            <w:bottom w:val="none" w:sz="0" w:space="0" w:color="auto"/>
            <w:right w:val="none" w:sz="0" w:space="0" w:color="auto"/>
          </w:divBdr>
        </w:div>
        <w:div w:id="2049136887">
          <w:marLeft w:val="0"/>
          <w:marRight w:val="0"/>
          <w:marTop w:val="0"/>
          <w:marBottom w:val="0"/>
          <w:divBdr>
            <w:top w:val="none" w:sz="0" w:space="0" w:color="auto"/>
            <w:left w:val="none" w:sz="0" w:space="0" w:color="auto"/>
            <w:bottom w:val="none" w:sz="0" w:space="0" w:color="auto"/>
            <w:right w:val="none" w:sz="0" w:space="0" w:color="auto"/>
          </w:divBdr>
        </w:div>
        <w:div w:id="794719418">
          <w:marLeft w:val="0"/>
          <w:marRight w:val="0"/>
          <w:marTop w:val="0"/>
          <w:marBottom w:val="0"/>
          <w:divBdr>
            <w:top w:val="none" w:sz="0" w:space="0" w:color="auto"/>
            <w:left w:val="none" w:sz="0" w:space="0" w:color="auto"/>
            <w:bottom w:val="none" w:sz="0" w:space="0" w:color="auto"/>
            <w:right w:val="none" w:sz="0" w:space="0" w:color="auto"/>
          </w:divBdr>
        </w:div>
        <w:div w:id="1006052830">
          <w:marLeft w:val="0"/>
          <w:marRight w:val="0"/>
          <w:marTop w:val="0"/>
          <w:marBottom w:val="0"/>
          <w:divBdr>
            <w:top w:val="none" w:sz="0" w:space="0" w:color="auto"/>
            <w:left w:val="none" w:sz="0" w:space="0" w:color="auto"/>
            <w:bottom w:val="none" w:sz="0" w:space="0" w:color="auto"/>
            <w:right w:val="none" w:sz="0" w:space="0" w:color="auto"/>
          </w:divBdr>
        </w:div>
        <w:div w:id="937298529">
          <w:marLeft w:val="0"/>
          <w:marRight w:val="0"/>
          <w:marTop w:val="0"/>
          <w:marBottom w:val="0"/>
          <w:divBdr>
            <w:top w:val="none" w:sz="0" w:space="0" w:color="auto"/>
            <w:left w:val="none" w:sz="0" w:space="0" w:color="auto"/>
            <w:bottom w:val="none" w:sz="0" w:space="0" w:color="auto"/>
            <w:right w:val="none" w:sz="0" w:space="0" w:color="auto"/>
          </w:divBdr>
        </w:div>
        <w:div w:id="693312762">
          <w:marLeft w:val="0"/>
          <w:marRight w:val="0"/>
          <w:marTop w:val="0"/>
          <w:marBottom w:val="0"/>
          <w:divBdr>
            <w:top w:val="none" w:sz="0" w:space="0" w:color="auto"/>
            <w:left w:val="none" w:sz="0" w:space="0" w:color="auto"/>
            <w:bottom w:val="none" w:sz="0" w:space="0" w:color="auto"/>
            <w:right w:val="none" w:sz="0" w:space="0" w:color="auto"/>
          </w:divBdr>
        </w:div>
        <w:div w:id="541676854">
          <w:marLeft w:val="0"/>
          <w:marRight w:val="0"/>
          <w:marTop w:val="0"/>
          <w:marBottom w:val="0"/>
          <w:divBdr>
            <w:top w:val="none" w:sz="0" w:space="0" w:color="auto"/>
            <w:left w:val="none" w:sz="0" w:space="0" w:color="auto"/>
            <w:bottom w:val="none" w:sz="0" w:space="0" w:color="auto"/>
            <w:right w:val="none" w:sz="0" w:space="0" w:color="auto"/>
          </w:divBdr>
        </w:div>
        <w:div w:id="685789968">
          <w:marLeft w:val="0"/>
          <w:marRight w:val="0"/>
          <w:marTop w:val="0"/>
          <w:marBottom w:val="0"/>
          <w:divBdr>
            <w:top w:val="none" w:sz="0" w:space="0" w:color="auto"/>
            <w:left w:val="none" w:sz="0" w:space="0" w:color="auto"/>
            <w:bottom w:val="none" w:sz="0" w:space="0" w:color="auto"/>
            <w:right w:val="none" w:sz="0" w:space="0" w:color="auto"/>
          </w:divBdr>
        </w:div>
        <w:div w:id="463432490">
          <w:marLeft w:val="0"/>
          <w:marRight w:val="0"/>
          <w:marTop w:val="0"/>
          <w:marBottom w:val="0"/>
          <w:divBdr>
            <w:top w:val="none" w:sz="0" w:space="0" w:color="auto"/>
            <w:left w:val="none" w:sz="0" w:space="0" w:color="auto"/>
            <w:bottom w:val="none" w:sz="0" w:space="0" w:color="auto"/>
            <w:right w:val="none" w:sz="0" w:space="0" w:color="auto"/>
          </w:divBdr>
        </w:div>
      </w:divsChild>
    </w:div>
    <w:div w:id="1531526304">
      <w:bodyDiv w:val="1"/>
      <w:marLeft w:val="0"/>
      <w:marRight w:val="0"/>
      <w:marTop w:val="0"/>
      <w:marBottom w:val="0"/>
      <w:divBdr>
        <w:top w:val="none" w:sz="0" w:space="0" w:color="auto"/>
        <w:left w:val="none" w:sz="0" w:space="0" w:color="auto"/>
        <w:bottom w:val="none" w:sz="0" w:space="0" w:color="auto"/>
        <w:right w:val="none" w:sz="0" w:space="0" w:color="auto"/>
      </w:divBdr>
    </w:div>
    <w:div w:id="1979140340">
      <w:bodyDiv w:val="1"/>
      <w:marLeft w:val="0"/>
      <w:marRight w:val="0"/>
      <w:marTop w:val="0"/>
      <w:marBottom w:val="0"/>
      <w:divBdr>
        <w:top w:val="none" w:sz="0" w:space="0" w:color="auto"/>
        <w:left w:val="none" w:sz="0" w:space="0" w:color="auto"/>
        <w:bottom w:val="none" w:sz="0" w:space="0" w:color="auto"/>
        <w:right w:val="none" w:sz="0" w:space="0" w:color="auto"/>
      </w:divBdr>
    </w:div>
    <w:div w:id="20605894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Joh08</b:Tag>
    <b:SourceType>Book</b:SourceType>
    <b:Guid>{3320C7EC-97BF-43DE-8DEB-2F7383ABE921}</b:Guid>
    <b:Author>
      <b:Author>
        <b:NameList>
          <b:Person>
            <b:Last>Cottingham</b:Last>
            <b:First>John</b:First>
          </b:Person>
        </b:NameList>
      </b:Author>
    </b:Author>
    <b:Title>Western Philosophy: An Anthology (Second Edition)</b:Title>
    <b:Year>2008</b:Year>
    <b:Publisher>Blackwell Publishing</b:Publisher>
    <b:RefOrder>1</b:RefOrder>
  </b:Source>
  <b:Source>
    <b:Tag>Mic00</b:Tag>
    <b:SourceType>Book</b:SourceType>
    <b:Guid>{FCFB7A39-6085-4C2F-BF54-A5B4E7DE2ED3}</b:Guid>
    <b:Author>
      <b:Author>
        <b:NameList>
          <b:Person>
            <b:Last>Inwood</b:Last>
            <b:First>Michael</b:First>
          </b:Person>
        </b:NameList>
      </b:Author>
    </b:Author>
    <b:Title>Heidegger: A very Short Introduction</b:Title>
    <b:Year>2000</b:Year>
    <b:Publisher>Oxford University Press</b:Publisher>
    <b:RefOrder>3</b:RefOrder>
  </b:Source>
  <b:Source>
    <b:Tag>JMa62</b:Tag>
    <b:SourceType>Book</b:SourceType>
    <b:Guid>{A67DF80C-ABA4-476F-96E3-B8A075B0549D}</b:Guid>
    <b:Author>
      <b:Author>
        <b:NameList>
          <b:Person>
            <b:Last>J. Macquarrie</b:Last>
            <b:First>E.</b:First>
            <b:Middle>Robinson</b:Middle>
          </b:Person>
        </b:NameList>
      </b:Author>
    </b:Author>
    <b:Title>Being and Time (English Translation)</b:Title>
    <b:Year>1962</b:Year>
    <b:Publisher>Oxford</b:Publisher>
    <b:RefOrder>2</b:RefOrder>
  </b:Source>
</b:Sources>
</file>

<file path=customXml/itemProps1.xml><?xml version="1.0" encoding="utf-8"?>
<ds:datastoreItem xmlns:ds="http://schemas.openxmlformats.org/officeDocument/2006/customXml" ds:itemID="{D95EDAF7-ED9A-456B-A14E-5641CD2FEC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104</TotalTime>
  <Pages>7</Pages>
  <Words>2401</Words>
  <Characters>13692</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16061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Bilal Ahmad</dc:creator>
  <cp:keywords/>
  <dc:description/>
  <cp:lastModifiedBy>Bilal Ahmad</cp:lastModifiedBy>
  <cp:revision>28</cp:revision>
  <cp:lastPrinted>2017-11-13T16:18:00Z</cp:lastPrinted>
  <dcterms:created xsi:type="dcterms:W3CDTF">2017-11-13T13:09:00Z</dcterms:created>
  <dcterms:modified xsi:type="dcterms:W3CDTF">2017-11-13T16:21:00Z</dcterms:modified>
</cp:coreProperties>
</file>