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02F8A" w14:textId="77777777" w:rsidR="00257854" w:rsidRDefault="00257854" w:rsidP="00E32F90">
      <w:pPr>
        <w:spacing w:line="360" w:lineRule="auto"/>
        <w:jc w:val="both"/>
        <w:rPr>
          <w:rFonts w:ascii="Times New Roman" w:hAnsi="Times New Roman" w:cs="Times New Roman"/>
          <w:b/>
          <w:bCs/>
          <w:sz w:val="24"/>
          <w:szCs w:val="24"/>
        </w:rPr>
      </w:pPr>
    </w:p>
    <w:p w14:paraId="7EC12662" w14:textId="0241B6DE" w:rsidR="00257854" w:rsidRDefault="00591102" w:rsidP="00591102">
      <w:pPr>
        <w:spacing w:line="360" w:lineRule="auto"/>
        <w:rPr>
          <w:rFonts w:ascii="Times New Roman" w:hAnsi="Times New Roman" w:cs="Times New Roman"/>
          <w:b/>
          <w:bCs/>
          <w:sz w:val="32"/>
          <w:szCs w:val="32"/>
        </w:rPr>
      </w:pPr>
      <w:r>
        <w:rPr>
          <w:rFonts w:ascii="Times New Roman" w:hAnsi="Times New Roman" w:cs="Times New Roman"/>
          <w:b/>
          <w:bCs/>
          <w:sz w:val="24"/>
          <w:szCs w:val="24"/>
        </w:rPr>
        <w:t xml:space="preserve">                                 </w:t>
      </w:r>
      <w:r w:rsidR="00257854" w:rsidRPr="00257854">
        <w:rPr>
          <w:rFonts w:ascii="Times New Roman" w:hAnsi="Times New Roman" w:cs="Times New Roman"/>
          <w:b/>
          <w:bCs/>
          <w:sz w:val="32"/>
          <w:szCs w:val="32"/>
        </w:rPr>
        <w:t xml:space="preserve">Essay on </w:t>
      </w:r>
      <w:proofErr w:type="spellStart"/>
      <w:r w:rsidR="00257854" w:rsidRPr="00257854">
        <w:rPr>
          <w:rFonts w:ascii="Times New Roman" w:hAnsi="Times New Roman" w:cs="Times New Roman"/>
          <w:b/>
          <w:bCs/>
          <w:sz w:val="32"/>
          <w:szCs w:val="32"/>
        </w:rPr>
        <w:t>Accountingfundamentals</w:t>
      </w:r>
      <w:proofErr w:type="spellEnd"/>
    </w:p>
    <w:p w14:paraId="6FBC6FBD" w14:textId="2B1793E2" w:rsidR="00591102" w:rsidRDefault="00591102" w:rsidP="00257854">
      <w:pPr>
        <w:spacing w:line="360" w:lineRule="auto"/>
        <w:jc w:val="center"/>
        <w:rPr>
          <w:rFonts w:ascii="Times New Roman" w:hAnsi="Times New Roman" w:cs="Times New Roman"/>
          <w:b/>
          <w:bCs/>
          <w:sz w:val="32"/>
          <w:szCs w:val="32"/>
        </w:rPr>
      </w:pPr>
    </w:p>
    <w:p w14:paraId="471CC08D" w14:textId="77777777" w:rsidR="00591102" w:rsidRPr="00591102" w:rsidRDefault="00591102" w:rsidP="00591102">
      <w:pPr>
        <w:spacing w:line="360" w:lineRule="auto"/>
        <w:jc w:val="center"/>
        <w:rPr>
          <w:rFonts w:ascii="Times New Roman" w:hAnsi="Times New Roman"/>
          <w:b/>
          <w:bCs/>
          <w:sz w:val="24"/>
          <w:lang w:val="en-GB"/>
        </w:rPr>
      </w:pPr>
      <w:r w:rsidRPr="00591102">
        <w:rPr>
          <w:rFonts w:ascii="Times New Roman" w:hAnsi="Times New Roman"/>
          <w:b/>
          <w:bCs/>
          <w:sz w:val="24"/>
          <w:lang w:val="en-GB"/>
        </w:rPr>
        <w:t xml:space="preserve">Student Name: Daniela </w:t>
      </w:r>
      <w:proofErr w:type="spellStart"/>
      <w:r w:rsidRPr="00591102">
        <w:rPr>
          <w:rFonts w:ascii="Times New Roman" w:hAnsi="Times New Roman"/>
          <w:b/>
          <w:bCs/>
          <w:sz w:val="24"/>
          <w:lang w:val="en-GB"/>
        </w:rPr>
        <w:t>Nedelcu</w:t>
      </w:r>
      <w:proofErr w:type="spellEnd"/>
    </w:p>
    <w:p w14:paraId="3513CB66" w14:textId="7365E9E9" w:rsidR="00591102" w:rsidRPr="00591102" w:rsidRDefault="00591102" w:rsidP="00591102">
      <w:pPr>
        <w:spacing w:line="360" w:lineRule="auto"/>
        <w:jc w:val="center"/>
        <w:rPr>
          <w:rFonts w:ascii="Times New Roman" w:hAnsi="Times New Roman"/>
          <w:b/>
          <w:bCs/>
          <w:sz w:val="24"/>
          <w:lang w:val="en-GB"/>
        </w:rPr>
      </w:pPr>
      <w:r w:rsidRPr="00591102">
        <w:rPr>
          <w:rFonts w:ascii="Times New Roman" w:hAnsi="Times New Roman"/>
          <w:b/>
          <w:bCs/>
          <w:sz w:val="24"/>
          <w:lang w:val="en-GB"/>
        </w:rPr>
        <w:t xml:space="preserve">Tutor </w:t>
      </w:r>
      <w:proofErr w:type="spellStart"/>
      <w:proofErr w:type="gramStart"/>
      <w:r w:rsidRPr="00591102">
        <w:rPr>
          <w:rFonts w:ascii="Times New Roman" w:hAnsi="Times New Roman"/>
          <w:b/>
          <w:bCs/>
          <w:sz w:val="24"/>
          <w:lang w:val="en-GB"/>
        </w:rPr>
        <w:t>Name:</w:t>
      </w:r>
      <w:r>
        <w:rPr>
          <w:rFonts w:ascii="Times New Roman" w:hAnsi="Times New Roman"/>
          <w:b/>
          <w:bCs/>
          <w:sz w:val="24"/>
          <w:lang w:val="en-GB"/>
        </w:rPr>
        <w:t>Ernest</w:t>
      </w:r>
      <w:proofErr w:type="spellEnd"/>
      <w:proofErr w:type="gramEnd"/>
      <w:r>
        <w:rPr>
          <w:rFonts w:ascii="Times New Roman" w:hAnsi="Times New Roman"/>
          <w:b/>
          <w:bCs/>
          <w:sz w:val="24"/>
          <w:lang w:val="en-GB"/>
        </w:rPr>
        <w:t xml:space="preserve"> </w:t>
      </w:r>
      <w:proofErr w:type="spellStart"/>
      <w:r>
        <w:rPr>
          <w:rFonts w:ascii="Times New Roman" w:hAnsi="Times New Roman"/>
          <w:b/>
          <w:bCs/>
          <w:sz w:val="24"/>
          <w:lang w:val="en-GB"/>
        </w:rPr>
        <w:t>Ovia</w:t>
      </w:r>
      <w:proofErr w:type="spellEnd"/>
    </w:p>
    <w:p w14:paraId="536ECA4A" w14:textId="5E17F77E" w:rsidR="00591102" w:rsidRPr="00591102" w:rsidRDefault="00591102" w:rsidP="00591102">
      <w:pPr>
        <w:spacing w:line="360" w:lineRule="auto"/>
        <w:jc w:val="center"/>
        <w:rPr>
          <w:rFonts w:ascii="Times New Roman" w:hAnsi="Times New Roman"/>
          <w:b/>
          <w:bCs/>
          <w:sz w:val="24"/>
          <w:lang w:val="en-GB"/>
        </w:rPr>
      </w:pPr>
      <w:r w:rsidRPr="00591102">
        <w:rPr>
          <w:rFonts w:ascii="Times New Roman" w:hAnsi="Times New Roman"/>
          <w:b/>
          <w:bCs/>
          <w:sz w:val="24"/>
          <w:lang w:val="en-GB"/>
        </w:rPr>
        <w:t>Module Code: LCBB400</w:t>
      </w:r>
      <w:r>
        <w:rPr>
          <w:rFonts w:ascii="Times New Roman" w:hAnsi="Times New Roman"/>
          <w:b/>
          <w:bCs/>
          <w:sz w:val="24"/>
          <w:lang w:val="en-GB"/>
        </w:rPr>
        <w:t>1</w:t>
      </w:r>
    </w:p>
    <w:p w14:paraId="5C536899" w14:textId="77777777" w:rsidR="00591102" w:rsidRPr="00591102" w:rsidRDefault="00591102" w:rsidP="00591102">
      <w:pPr>
        <w:spacing w:line="360" w:lineRule="auto"/>
        <w:jc w:val="center"/>
        <w:rPr>
          <w:rFonts w:ascii="Times New Roman" w:hAnsi="Times New Roman"/>
          <w:b/>
          <w:bCs/>
          <w:sz w:val="24"/>
          <w:lang w:val="en-GB"/>
        </w:rPr>
      </w:pPr>
      <w:proofErr w:type="spellStart"/>
      <w:r w:rsidRPr="00591102">
        <w:rPr>
          <w:rFonts w:ascii="Times New Roman" w:hAnsi="Times New Roman"/>
          <w:b/>
          <w:bCs/>
          <w:sz w:val="24"/>
          <w:lang w:val="en-GB"/>
        </w:rPr>
        <w:t>University:Trinity</w:t>
      </w:r>
      <w:proofErr w:type="spellEnd"/>
      <w:r w:rsidRPr="00591102">
        <w:rPr>
          <w:rFonts w:ascii="Times New Roman" w:hAnsi="Times New Roman"/>
          <w:b/>
          <w:bCs/>
          <w:sz w:val="24"/>
          <w:lang w:val="en-GB"/>
        </w:rPr>
        <w:t xml:space="preserve"> Saint David </w:t>
      </w:r>
    </w:p>
    <w:p w14:paraId="42910012" w14:textId="77777777" w:rsidR="00591102" w:rsidRPr="00257854" w:rsidRDefault="00591102" w:rsidP="00257854">
      <w:pPr>
        <w:spacing w:line="360" w:lineRule="auto"/>
        <w:jc w:val="center"/>
        <w:rPr>
          <w:rFonts w:ascii="Times New Roman" w:hAnsi="Times New Roman" w:cs="Times New Roman"/>
          <w:b/>
          <w:bCs/>
          <w:sz w:val="32"/>
          <w:szCs w:val="32"/>
        </w:rPr>
      </w:pPr>
    </w:p>
    <w:p w14:paraId="52EA6779" w14:textId="77777777" w:rsidR="00257854" w:rsidRDefault="00257854" w:rsidP="00E32F90">
      <w:pPr>
        <w:spacing w:line="360" w:lineRule="auto"/>
        <w:jc w:val="both"/>
        <w:rPr>
          <w:rFonts w:ascii="Times New Roman" w:hAnsi="Times New Roman" w:cs="Times New Roman"/>
          <w:b/>
          <w:bCs/>
          <w:sz w:val="24"/>
          <w:szCs w:val="24"/>
        </w:rPr>
      </w:pPr>
    </w:p>
    <w:p w14:paraId="05908020" w14:textId="77777777" w:rsidR="00257854" w:rsidRDefault="00257854" w:rsidP="00E32F90">
      <w:pPr>
        <w:spacing w:line="360" w:lineRule="auto"/>
        <w:jc w:val="both"/>
        <w:rPr>
          <w:rFonts w:ascii="Times New Roman" w:hAnsi="Times New Roman" w:cs="Times New Roman"/>
          <w:b/>
          <w:bCs/>
          <w:sz w:val="24"/>
          <w:szCs w:val="24"/>
        </w:rPr>
      </w:pPr>
    </w:p>
    <w:p w14:paraId="13900612" w14:textId="77777777" w:rsidR="00257854" w:rsidRDefault="00257854" w:rsidP="00E32F90">
      <w:pPr>
        <w:spacing w:line="360" w:lineRule="auto"/>
        <w:jc w:val="both"/>
        <w:rPr>
          <w:rFonts w:ascii="Times New Roman" w:hAnsi="Times New Roman" w:cs="Times New Roman"/>
          <w:b/>
          <w:bCs/>
          <w:sz w:val="24"/>
          <w:szCs w:val="24"/>
        </w:rPr>
      </w:pPr>
    </w:p>
    <w:p w14:paraId="1745AE18" w14:textId="77777777" w:rsidR="00257854" w:rsidRDefault="00257854" w:rsidP="00E32F90">
      <w:pPr>
        <w:spacing w:line="360" w:lineRule="auto"/>
        <w:jc w:val="both"/>
        <w:rPr>
          <w:rFonts w:ascii="Times New Roman" w:hAnsi="Times New Roman" w:cs="Times New Roman"/>
          <w:b/>
          <w:bCs/>
          <w:sz w:val="24"/>
          <w:szCs w:val="24"/>
        </w:rPr>
      </w:pPr>
    </w:p>
    <w:p w14:paraId="6734821E" w14:textId="77777777" w:rsidR="00257854" w:rsidRDefault="00257854" w:rsidP="00E32F90">
      <w:pPr>
        <w:spacing w:line="360" w:lineRule="auto"/>
        <w:jc w:val="both"/>
        <w:rPr>
          <w:rFonts w:ascii="Times New Roman" w:hAnsi="Times New Roman" w:cs="Times New Roman"/>
          <w:b/>
          <w:bCs/>
          <w:sz w:val="24"/>
          <w:szCs w:val="24"/>
        </w:rPr>
      </w:pPr>
    </w:p>
    <w:p w14:paraId="6470A9F7" w14:textId="77777777" w:rsidR="00257854" w:rsidRDefault="00257854" w:rsidP="00E32F90">
      <w:pPr>
        <w:spacing w:line="360" w:lineRule="auto"/>
        <w:jc w:val="both"/>
        <w:rPr>
          <w:rFonts w:ascii="Times New Roman" w:hAnsi="Times New Roman" w:cs="Times New Roman"/>
          <w:b/>
          <w:bCs/>
          <w:sz w:val="24"/>
          <w:szCs w:val="24"/>
        </w:rPr>
      </w:pPr>
    </w:p>
    <w:sdt>
      <w:sdtPr>
        <w:rPr>
          <w:rFonts w:ascii="Times New Roman" w:eastAsiaTheme="minorHAnsi" w:hAnsi="Times New Roman" w:cs="Times New Roman"/>
          <w:color w:val="000000" w:themeColor="text1"/>
          <w:sz w:val="24"/>
          <w:szCs w:val="24"/>
          <w:lang w:val="en-IN"/>
        </w:rPr>
        <w:id w:val="-320889731"/>
        <w:docPartObj>
          <w:docPartGallery w:val="Table of Contents"/>
          <w:docPartUnique/>
        </w:docPartObj>
      </w:sdtPr>
      <w:sdtEndPr>
        <w:rPr>
          <w:noProof/>
        </w:rPr>
      </w:sdtEndPr>
      <w:sdtContent>
        <w:p w14:paraId="5135463E" w14:textId="77777777" w:rsidR="00257854" w:rsidRPr="00257854" w:rsidRDefault="00257854" w:rsidP="00257854">
          <w:pPr>
            <w:pStyle w:val="TOCHeading"/>
            <w:spacing w:line="360" w:lineRule="auto"/>
            <w:rPr>
              <w:rFonts w:ascii="Times New Roman" w:hAnsi="Times New Roman" w:cs="Times New Roman"/>
              <w:b/>
              <w:bCs/>
              <w:color w:val="000000" w:themeColor="text1"/>
              <w:sz w:val="24"/>
              <w:szCs w:val="24"/>
            </w:rPr>
          </w:pPr>
          <w:r w:rsidRPr="00257854">
            <w:rPr>
              <w:rFonts w:ascii="Times New Roman" w:hAnsi="Times New Roman" w:cs="Times New Roman"/>
              <w:b/>
              <w:bCs/>
              <w:color w:val="000000" w:themeColor="text1"/>
              <w:sz w:val="24"/>
              <w:szCs w:val="24"/>
            </w:rPr>
            <w:t>Table of Contents</w:t>
          </w:r>
        </w:p>
        <w:p w14:paraId="03D48661" w14:textId="77777777" w:rsidR="00257854" w:rsidRPr="00257854" w:rsidRDefault="008B05D5" w:rsidP="00257854">
          <w:pPr>
            <w:pStyle w:val="TOC1"/>
            <w:tabs>
              <w:tab w:val="right" w:leader="dot" w:pos="9016"/>
            </w:tabs>
            <w:spacing w:line="360" w:lineRule="auto"/>
            <w:rPr>
              <w:rFonts w:ascii="Times New Roman" w:hAnsi="Times New Roman" w:cs="Times New Roman"/>
              <w:noProof/>
              <w:color w:val="000000" w:themeColor="text1"/>
              <w:sz w:val="24"/>
              <w:szCs w:val="24"/>
            </w:rPr>
          </w:pPr>
          <w:r w:rsidRPr="00257854">
            <w:rPr>
              <w:rFonts w:ascii="Times New Roman" w:hAnsi="Times New Roman" w:cs="Times New Roman"/>
              <w:color w:val="000000" w:themeColor="text1"/>
              <w:sz w:val="24"/>
              <w:szCs w:val="24"/>
            </w:rPr>
            <w:fldChar w:fldCharType="begin"/>
          </w:r>
          <w:r w:rsidR="00257854" w:rsidRPr="00257854">
            <w:rPr>
              <w:rFonts w:ascii="Times New Roman" w:hAnsi="Times New Roman" w:cs="Times New Roman"/>
              <w:color w:val="000000" w:themeColor="text1"/>
              <w:sz w:val="24"/>
              <w:szCs w:val="24"/>
            </w:rPr>
            <w:instrText xml:space="preserve"> TOC \o "1-3" \h \z \u </w:instrText>
          </w:r>
          <w:r w:rsidRPr="00257854">
            <w:rPr>
              <w:rFonts w:ascii="Times New Roman" w:hAnsi="Times New Roman" w:cs="Times New Roman"/>
              <w:color w:val="000000" w:themeColor="text1"/>
              <w:sz w:val="24"/>
              <w:szCs w:val="24"/>
            </w:rPr>
            <w:fldChar w:fldCharType="separate"/>
          </w:r>
          <w:hyperlink w:anchor="_Toc53699556" w:history="1">
            <w:r w:rsidR="00257854" w:rsidRPr="00257854">
              <w:rPr>
                <w:rStyle w:val="Hyperlink"/>
                <w:rFonts w:ascii="Times New Roman" w:hAnsi="Times New Roman" w:cs="Times New Roman"/>
                <w:noProof/>
                <w:color w:val="000000" w:themeColor="text1"/>
                <w:sz w:val="24"/>
                <w:szCs w:val="24"/>
              </w:rPr>
              <w:t>1. Financial Analysis of Danny Ltd</w:t>
            </w:r>
            <w:r w:rsidR="00257854" w:rsidRPr="00257854">
              <w:rPr>
                <w:rFonts w:ascii="Times New Roman" w:hAnsi="Times New Roman" w:cs="Times New Roman"/>
                <w:noProof/>
                <w:webHidden/>
                <w:color w:val="000000" w:themeColor="text1"/>
                <w:sz w:val="24"/>
                <w:szCs w:val="24"/>
              </w:rPr>
              <w:tab/>
            </w:r>
            <w:r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_Toc53699556 \h </w:instrText>
            </w:r>
            <w:r w:rsidRPr="00257854">
              <w:rPr>
                <w:rFonts w:ascii="Times New Roman" w:hAnsi="Times New Roman" w:cs="Times New Roman"/>
                <w:noProof/>
                <w:webHidden/>
                <w:color w:val="000000" w:themeColor="text1"/>
                <w:sz w:val="24"/>
                <w:szCs w:val="24"/>
              </w:rPr>
            </w:r>
            <w:r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3</w:t>
            </w:r>
            <w:r w:rsidRPr="00257854">
              <w:rPr>
                <w:rFonts w:ascii="Times New Roman" w:hAnsi="Times New Roman" w:cs="Times New Roman"/>
                <w:noProof/>
                <w:webHidden/>
                <w:color w:val="000000" w:themeColor="text1"/>
                <w:sz w:val="24"/>
                <w:szCs w:val="24"/>
              </w:rPr>
              <w:fldChar w:fldCharType="end"/>
            </w:r>
          </w:hyperlink>
        </w:p>
        <w:p w14:paraId="0B33E027"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57" w:history="1">
            <w:r w:rsidR="00257854" w:rsidRPr="00257854">
              <w:rPr>
                <w:rStyle w:val="Hyperlink"/>
                <w:rFonts w:ascii="Times New Roman" w:hAnsi="Times New Roman" w:cs="Times New Roman"/>
                <w:noProof/>
                <w:color w:val="000000" w:themeColor="text1"/>
                <w:sz w:val="24"/>
                <w:szCs w:val="24"/>
              </w:rPr>
              <w:t>1a) Journal Entries</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_Toc53699557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3</w:t>
            </w:r>
            <w:r w:rsidR="008B05D5" w:rsidRPr="00257854">
              <w:rPr>
                <w:rFonts w:ascii="Times New Roman" w:hAnsi="Times New Roman" w:cs="Times New Roman"/>
                <w:noProof/>
                <w:webHidden/>
                <w:color w:val="000000" w:themeColor="text1"/>
                <w:sz w:val="24"/>
                <w:szCs w:val="24"/>
              </w:rPr>
              <w:fldChar w:fldCharType="end"/>
            </w:r>
          </w:hyperlink>
        </w:p>
        <w:p w14:paraId="602AF263"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58" w:history="1">
            <w:r w:rsidR="00257854" w:rsidRPr="00257854">
              <w:rPr>
                <w:rStyle w:val="Hyperlink"/>
                <w:rFonts w:ascii="Times New Roman" w:hAnsi="Times New Roman" w:cs="Times New Roman"/>
                <w:noProof/>
                <w:color w:val="000000" w:themeColor="text1"/>
                <w:sz w:val="24"/>
                <w:szCs w:val="24"/>
              </w:rPr>
              <w:t>1b) Adjusted Trial balance</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_Toc53699558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3</w:t>
            </w:r>
            <w:r w:rsidR="008B05D5" w:rsidRPr="00257854">
              <w:rPr>
                <w:rFonts w:ascii="Times New Roman" w:hAnsi="Times New Roman" w:cs="Times New Roman"/>
                <w:noProof/>
                <w:webHidden/>
                <w:color w:val="000000" w:themeColor="text1"/>
                <w:sz w:val="24"/>
                <w:szCs w:val="24"/>
              </w:rPr>
              <w:fldChar w:fldCharType="end"/>
            </w:r>
          </w:hyperlink>
        </w:p>
        <w:p w14:paraId="6AA19EF9"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59" w:history="1">
            <w:r w:rsidR="00257854" w:rsidRPr="00257854">
              <w:rPr>
                <w:rStyle w:val="Hyperlink"/>
                <w:rFonts w:ascii="Times New Roman" w:hAnsi="Times New Roman" w:cs="Times New Roman"/>
                <w:noProof/>
                <w:color w:val="000000" w:themeColor="text1"/>
                <w:sz w:val="24"/>
                <w:szCs w:val="24"/>
              </w:rPr>
              <w:t>1c) Profit and Loss Statement</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_Toc53699559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4</w:t>
            </w:r>
            <w:r w:rsidR="008B05D5" w:rsidRPr="00257854">
              <w:rPr>
                <w:rFonts w:ascii="Times New Roman" w:hAnsi="Times New Roman" w:cs="Times New Roman"/>
                <w:noProof/>
                <w:webHidden/>
                <w:color w:val="000000" w:themeColor="text1"/>
                <w:sz w:val="24"/>
                <w:szCs w:val="24"/>
              </w:rPr>
              <w:fldChar w:fldCharType="end"/>
            </w:r>
          </w:hyperlink>
        </w:p>
        <w:p w14:paraId="555C9C95"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0" w:history="1">
            <w:r w:rsidR="00257854" w:rsidRPr="00257854">
              <w:rPr>
                <w:rStyle w:val="Hyperlink"/>
                <w:rFonts w:ascii="Times New Roman" w:hAnsi="Times New Roman" w:cs="Times New Roman"/>
                <w:noProof/>
                <w:color w:val="000000" w:themeColor="text1"/>
                <w:sz w:val="24"/>
                <w:szCs w:val="24"/>
              </w:rPr>
              <w:t>2) Relevance of Financial Literacy to business managers</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_Toc53699560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6</w:t>
            </w:r>
            <w:r w:rsidR="008B05D5" w:rsidRPr="00257854">
              <w:rPr>
                <w:rFonts w:ascii="Times New Roman" w:hAnsi="Times New Roman" w:cs="Times New Roman"/>
                <w:noProof/>
                <w:webHidden/>
                <w:color w:val="000000" w:themeColor="text1"/>
                <w:sz w:val="24"/>
                <w:szCs w:val="24"/>
              </w:rPr>
              <w:fldChar w:fldCharType="end"/>
            </w:r>
          </w:hyperlink>
        </w:p>
        <w:p w14:paraId="5CEFF012"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1" w:history="1">
            <w:r w:rsidR="00257854" w:rsidRPr="00257854">
              <w:rPr>
                <w:rStyle w:val="Hyperlink"/>
                <w:rFonts w:ascii="Times New Roman" w:hAnsi="Times New Roman" w:cs="Times New Roman"/>
                <w:noProof/>
                <w:color w:val="000000" w:themeColor="text1"/>
                <w:sz w:val="24"/>
                <w:szCs w:val="24"/>
              </w:rPr>
              <w:t>3. Financial Analysis of Amber Ltd</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_Toc53699561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10</w:t>
            </w:r>
            <w:r w:rsidR="008B05D5" w:rsidRPr="00257854">
              <w:rPr>
                <w:rFonts w:ascii="Times New Roman" w:hAnsi="Times New Roman" w:cs="Times New Roman"/>
                <w:noProof/>
                <w:webHidden/>
                <w:color w:val="000000" w:themeColor="text1"/>
                <w:sz w:val="24"/>
                <w:szCs w:val="24"/>
              </w:rPr>
              <w:fldChar w:fldCharType="end"/>
            </w:r>
          </w:hyperlink>
        </w:p>
        <w:p w14:paraId="7BD9CA9C"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2" w:history="1">
            <w:r w:rsidR="00257854" w:rsidRPr="00257854">
              <w:rPr>
                <w:rStyle w:val="Hyperlink"/>
                <w:rFonts w:ascii="Times New Roman" w:hAnsi="Times New Roman" w:cs="Times New Roman"/>
                <w:noProof/>
                <w:color w:val="000000" w:themeColor="text1"/>
                <w:sz w:val="24"/>
                <w:szCs w:val="24"/>
              </w:rPr>
              <w:t>3a) Journal Entries</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_Toc53699562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10</w:t>
            </w:r>
            <w:r w:rsidR="008B05D5" w:rsidRPr="00257854">
              <w:rPr>
                <w:rFonts w:ascii="Times New Roman" w:hAnsi="Times New Roman" w:cs="Times New Roman"/>
                <w:noProof/>
                <w:webHidden/>
                <w:color w:val="000000" w:themeColor="text1"/>
                <w:sz w:val="24"/>
                <w:szCs w:val="24"/>
              </w:rPr>
              <w:fldChar w:fldCharType="end"/>
            </w:r>
          </w:hyperlink>
        </w:p>
        <w:p w14:paraId="6D3ECE56"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3" w:history="1">
            <w:r w:rsidR="00257854" w:rsidRPr="00257854">
              <w:rPr>
                <w:rStyle w:val="Hyperlink"/>
                <w:rFonts w:ascii="Times New Roman" w:hAnsi="Times New Roman" w:cs="Times New Roman"/>
                <w:noProof/>
                <w:color w:val="000000" w:themeColor="text1"/>
                <w:sz w:val="24"/>
                <w:szCs w:val="24"/>
              </w:rPr>
              <w:t>3b) Adjusted Trial Balance</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_Toc53699563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10</w:t>
            </w:r>
            <w:r w:rsidR="008B05D5" w:rsidRPr="00257854">
              <w:rPr>
                <w:rFonts w:ascii="Times New Roman" w:hAnsi="Times New Roman" w:cs="Times New Roman"/>
                <w:noProof/>
                <w:webHidden/>
                <w:color w:val="000000" w:themeColor="text1"/>
                <w:sz w:val="24"/>
                <w:szCs w:val="24"/>
              </w:rPr>
              <w:fldChar w:fldCharType="end"/>
            </w:r>
          </w:hyperlink>
        </w:p>
        <w:p w14:paraId="1D7EA943"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4" w:history="1">
            <w:r w:rsidR="00257854" w:rsidRPr="00257854">
              <w:rPr>
                <w:rStyle w:val="Hyperlink"/>
                <w:rFonts w:ascii="Times New Roman" w:hAnsi="Times New Roman" w:cs="Times New Roman"/>
                <w:noProof/>
                <w:color w:val="000000" w:themeColor="text1"/>
                <w:sz w:val="24"/>
                <w:szCs w:val="24"/>
              </w:rPr>
              <w:t>3c) Profit and Loss Statement</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_Toc53699564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11</w:t>
            </w:r>
            <w:r w:rsidR="008B05D5" w:rsidRPr="00257854">
              <w:rPr>
                <w:rFonts w:ascii="Times New Roman" w:hAnsi="Times New Roman" w:cs="Times New Roman"/>
                <w:noProof/>
                <w:webHidden/>
                <w:color w:val="000000" w:themeColor="text1"/>
                <w:sz w:val="24"/>
                <w:szCs w:val="24"/>
              </w:rPr>
              <w:fldChar w:fldCharType="end"/>
            </w:r>
          </w:hyperlink>
        </w:p>
        <w:p w14:paraId="1F303819"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5" w:history="1">
            <w:r w:rsidR="00257854" w:rsidRPr="00257854">
              <w:rPr>
                <w:rStyle w:val="Hyperlink"/>
                <w:rFonts w:ascii="Times New Roman" w:hAnsi="Times New Roman" w:cs="Times New Roman"/>
                <w:noProof/>
                <w:color w:val="000000" w:themeColor="text1"/>
                <w:sz w:val="24"/>
                <w:szCs w:val="24"/>
              </w:rPr>
              <w:t>4. Ratio Analysis</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_Toc53699565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13</w:t>
            </w:r>
            <w:r w:rsidR="008B05D5" w:rsidRPr="00257854">
              <w:rPr>
                <w:rFonts w:ascii="Times New Roman" w:hAnsi="Times New Roman" w:cs="Times New Roman"/>
                <w:noProof/>
                <w:webHidden/>
                <w:color w:val="000000" w:themeColor="text1"/>
                <w:sz w:val="24"/>
                <w:szCs w:val="24"/>
              </w:rPr>
              <w:fldChar w:fldCharType="end"/>
            </w:r>
          </w:hyperlink>
        </w:p>
        <w:p w14:paraId="17E4D8DF" w14:textId="77777777" w:rsidR="00257854" w:rsidRPr="00257854" w:rsidRDefault="009F60E3" w:rsidP="00257854">
          <w:pPr>
            <w:pStyle w:val="TOC1"/>
            <w:tabs>
              <w:tab w:val="right" w:leader="dot" w:pos="9016"/>
            </w:tabs>
            <w:spacing w:line="360" w:lineRule="auto"/>
            <w:rPr>
              <w:rFonts w:ascii="Times New Roman" w:hAnsi="Times New Roman" w:cs="Times New Roman"/>
              <w:noProof/>
              <w:color w:val="000000" w:themeColor="text1"/>
              <w:sz w:val="24"/>
              <w:szCs w:val="24"/>
            </w:rPr>
          </w:pPr>
          <w:hyperlink w:anchor="_Toc53699566" w:history="1">
            <w:r w:rsidR="00257854" w:rsidRPr="00257854">
              <w:rPr>
                <w:rStyle w:val="Hyperlink"/>
                <w:rFonts w:ascii="Times New Roman" w:hAnsi="Times New Roman" w:cs="Times New Roman"/>
                <w:noProof/>
                <w:color w:val="000000" w:themeColor="text1"/>
                <w:sz w:val="24"/>
                <w:szCs w:val="24"/>
              </w:rPr>
              <w:t>Reference List</w:t>
            </w:r>
            <w:r w:rsidR="00257854" w:rsidRPr="00257854">
              <w:rPr>
                <w:rFonts w:ascii="Times New Roman" w:hAnsi="Times New Roman" w:cs="Times New Roman"/>
                <w:noProof/>
                <w:webHidden/>
                <w:color w:val="000000" w:themeColor="text1"/>
                <w:sz w:val="24"/>
                <w:szCs w:val="24"/>
              </w:rPr>
              <w:tab/>
            </w:r>
            <w:r w:rsidR="008B05D5" w:rsidRPr="00257854">
              <w:rPr>
                <w:rFonts w:ascii="Times New Roman" w:hAnsi="Times New Roman" w:cs="Times New Roman"/>
                <w:noProof/>
                <w:webHidden/>
                <w:color w:val="000000" w:themeColor="text1"/>
                <w:sz w:val="24"/>
                <w:szCs w:val="24"/>
              </w:rPr>
              <w:fldChar w:fldCharType="begin"/>
            </w:r>
            <w:r w:rsidR="00257854" w:rsidRPr="00257854">
              <w:rPr>
                <w:rFonts w:ascii="Times New Roman" w:hAnsi="Times New Roman" w:cs="Times New Roman"/>
                <w:noProof/>
                <w:webHidden/>
                <w:color w:val="000000" w:themeColor="text1"/>
                <w:sz w:val="24"/>
                <w:szCs w:val="24"/>
              </w:rPr>
              <w:instrText xml:space="preserve"> PAGEREF _Toc53699566 \h </w:instrText>
            </w:r>
            <w:r w:rsidR="008B05D5" w:rsidRPr="00257854">
              <w:rPr>
                <w:rFonts w:ascii="Times New Roman" w:hAnsi="Times New Roman" w:cs="Times New Roman"/>
                <w:noProof/>
                <w:webHidden/>
                <w:color w:val="000000" w:themeColor="text1"/>
                <w:sz w:val="24"/>
                <w:szCs w:val="24"/>
              </w:rPr>
            </w:r>
            <w:r w:rsidR="008B05D5" w:rsidRPr="00257854">
              <w:rPr>
                <w:rFonts w:ascii="Times New Roman" w:hAnsi="Times New Roman" w:cs="Times New Roman"/>
                <w:noProof/>
                <w:webHidden/>
                <w:color w:val="000000" w:themeColor="text1"/>
                <w:sz w:val="24"/>
                <w:szCs w:val="24"/>
              </w:rPr>
              <w:fldChar w:fldCharType="separate"/>
            </w:r>
            <w:r w:rsidR="00257854" w:rsidRPr="00257854">
              <w:rPr>
                <w:rFonts w:ascii="Times New Roman" w:hAnsi="Times New Roman" w:cs="Times New Roman"/>
                <w:noProof/>
                <w:webHidden/>
                <w:color w:val="000000" w:themeColor="text1"/>
                <w:sz w:val="24"/>
                <w:szCs w:val="24"/>
              </w:rPr>
              <w:t>15</w:t>
            </w:r>
            <w:r w:rsidR="008B05D5" w:rsidRPr="00257854">
              <w:rPr>
                <w:rFonts w:ascii="Times New Roman" w:hAnsi="Times New Roman" w:cs="Times New Roman"/>
                <w:noProof/>
                <w:webHidden/>
                <w:color w:val="000000" w:themeColor="text1"/>
                <w:sz w:val="24"/>
                <w:szCs w:val="24"/>
              </w:rPr>
              <w:fldChar w:fldCharType="end"/>
            </w:r>
          </w:hyperlink>
        </w:p>
        <w:p w14:paraId="4160A8EC" w14:textId="77777777" w:rsidR="00257854" w:rsidRPr="00257854" w:rsidRDefault="008B05D5" w:rsidP="00257854">
          <w:pPr>
            <w:spacing w:line="360" w:lineRule="auto"/>
            <w:rPr>
              <w:rFonts w:ascii="Times New Roman" w:hAnsi="Times New Roman" w:cs="Times New Roman"/>
              <w:color w:val="000000" w:themeColor="text1"/>
              <w:sz w:val="24"/>
              <w:szCs w:val="24"/>
            </w:rPr>
          </w:pPr>
          <w:r w:rsidRPr="00257854">
            <w:rPr>
              <w:rFonts w:ascii="Times New Roman" w:hAnsi="Times New Roman" w:cs="Times New Roman"/>
              <w:noProof/>
              <w:color w:val="000000" w:themeColor="text1"/>
              <w:sz w:val="24"/>
              <w:szCs w:val="24"/>
            </w:rPr>
            <w:fldChar w:fldCharType="end"/>
          </w:r>
        </w:p>
      </w:sdtContent>
    </w:sdt>
    <w:p w14:paraId="343D2B45"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29B1BF20"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22FDE5ED"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016A6A87"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6A855DB6"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1968F074"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69DD4F34"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6A347F84"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7B0CCDEE"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354521A4"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382865EC"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00DAE44F"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68754872"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76691B86"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3951CE61" w14:textId="77777777" w:rsidR="00257854" w:rsidRPr="00257854" w:rsidRDefault="00257854" w:rsidP="00257854">
      <w:pPr>
        <w:spacing w:line="360" w:lineRule="auto"/>
        <w:jc w:val="both"/>
        <w:rPr>
          <w:rFonts w:ascii="Times New Roman" w:hAnsi="Times New Roman" w:cs="Times New Roman"/>
          <w:color w:val="000000" w:themeColor="text1"/>
          <w:sz w:val="24"/>
          <w:szCs w:val="24"/>
        </w:rPr>
      </w:pPr>
    </w:p>
    <w:p w14:paraId="12672BE5" w14:textId="77777777" w:rsidR="00257854" w:rsidRPr="00257854" w:rsidRDefault="00257854" w:rsidP="00257854">
      <w:pPr>
        <w:pStyle w:val="Heading1"/>
        <w:rPr>
          <w:b/>
          <w:bCs/>
        </w:rPr>
      </w:pPr>
      <w:bookmarkStart w:id="0" w:name="_Toc53699556"/>
      <w:r w:rsidRPr="00257854">
        <w:rPr>
          <w:b/>
          <w:bCs/>
        </w:rPr>
        <w:t>1. Financial Analysis of Danny Ltd</w:t>
      </w:r>
      <w:bookmarkEnd w:id="0"/>
    </w:p>
    <w:p w14:paraId="1B0B9CB4" w14:textId="77777777" w:rsidR="00DD52F6" w:rsidRPr="00257854" w:rsidRDefault="00DD52F6" w:rsidP="00257854">
      <w:pPr>
        <w:pStyle w:val="Heading1"/>
        <w:rPr>
          <w:b/>
          <w:bCs/>
        </w:rPr>
      </w:pPr>
      <w:bookmarkStart w:id="1" w:name="_Toc53699557"/>
      <w:r w:rsidRPr="00257854">
        <w:rPr>
          <w:b/>
          <w:bCs/>
        </w:rPr>
        <w:t>1a) Journal Entries</w:t>
      </w:r>
      <w:bookmarkEnd w:id="1"/>
    </w:p>
    <w:p w14:paraId="278754D2" w14:textId="77777777" w:rsidR="00461009" w:rsidRDefault="00461009"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Closing Stock, a/c Dr 10200</w:t>
      </w:r>
    </w:p>
    <w:p w14:paraId="0DCDD54F" w14:textId="77777777" w:rsidR="00461009" w:rsidRDefault="00461009"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profit and loss a/c 10,200</w:t>
      </w:r>
    </w:p>
    <w:p w14:paraId="2C7CE316" w14:textId="77777777" w:rsidR="002B7C50" w:rsidRDefault="002B7C50"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ii) Depreciation Expense a/c Dr 8400</w:t>
      </w:r>
    </w:p>
    <w:p w14:paraId="4E207CFC" w14:textId="77777777" w:rsidR="002B7C50" w:rsidRDefault="002B7C50"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Accumulated Depreciation a/c 8400</w:t>
      </w:r>
    </w:p>
    <w:p w14:paraId="4F67C003" w14:textId="77777777" w:rsidR="002B7C50" w:rsidRDefault="002B7C50"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Depreciation a/c Dr 1000</w:t>
      </w:r>
    </w:p>
    <w:p w14:paraId="5A3E2594" w14:textId="77777777" w:rsidR="002B7C50" w:rsidRDefault="002B7C50"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To computer equipment a/c 1000</w:t>
      </w:r>
    </w:p>
    <w:p w14:paraId="1D348D96" w14:textId="77777777" w:rsidR="00E32F90"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iii) Electricity expense a/c Dr       1000</w:t>
      </w:r>
    </w:p>
    <w:p w14:paraId="04287FC6" w14:textId="77777777" w:rsidR="00DD52F6"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outstanding expense, a/c             1000</w:t>
      </w:r>
    </w:p>
    <w:p w14:paraId="20BA7EF6" w14:textId="77777777" w:rsidR="00DD52F6"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electricity expenses unpaid of amount </w:t>
      </w:r>
      <w:r w:rsidRPr="00DD52F6">
        <w:rPr>
          <w:rFonts w:ascii="Times New Roman" w:hAnsi="Times New Roman" w:cs="Times New Roman"/>
          <w:sz w:val="24"/>
          <w:szCs w:val="24"/>
        </w:rPr>
        <w:t>£1,000</w:t>
      </w:r>
      <w:r>
        <w:rPr>
          <w:rFonts w:ascii="Times New Roman" w:hAnsi="Times New Roman" w:cs="Times New Roman"/>
          <w:sz w:val="24"/>
          <w:szCs w:val="24"/>
        </w:rPr>
        <w:t xml:space="preserve"> unpaid for three months yet to be reflected in the book of accounts)</w:t>
      </w:r>
    </w:p>
    <w:p w14:paraId="2DA56767" w14:textId="77777777" w:rsidR="00DD52F6"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iv) Prepaid Expense a/c Dr    500</w:t>
      </w:r>
    </w:p>
    <w:p w14:paraId="3D7CB18F" w14:textId="77777777" w:rsidR="00DD52F6"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Insurance expense a/c     500</w:t>
      </w:r>
    </w:p>
    <w:p w14:paraId="73B49E4D" w14:textId="77777777" w:rsidR="00DD52F6" w:rsidRDefault="00DD52F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w:t>
      </w:r>
      <w:r w:rsidRPr="00DD52F6">
        <w:rPr>
          <w:rFonts w:ascii="Times New Roman" w:hAnsi="Times New Roman" w:cs="Times New Roman"/>
          <w:sz w:val="24"/>
          <w:szCs w:val="24"/>
        </w:rPr>
        <w:t>£</w:t>
      </w:r>
      <w:r>
        <w:rPr>
          <w:rFonts w:ascii="Times New Roman" w:hAnsi="Times New Roman" w:cs="Times New Roman"/>
          <w:sz w:val="24"/>
          <w:szCs w:val="24"/>
        </w:rPr>
        <w:t xml:space="preserve"> 5</w:t>
      </w:r>
      <w:r w:rsidRPr="00DD52F6">
        <w:rPr>
          <w:rFonts w:ascii="Times New Roman" w:hAnsi="Times New Roman" w:cs="Times New Roman"/>
          <w:sz w:val="24"/>
          <w:szCs w:val="24"/>
        </w:rPr>
        <w:t>00</w:t>
      </w:r>
      <w:r>
        <w:rPr>
          <w:rFonts w:ascii="Times New Roman" w:hAnsi="Times New Roman" w:cs="Times New Roman"/>
          <w:sz w:val="24"/>
          <w:szCs w:val="24"/>
        </w:rPr>
        <w:t xml:space="preserve"> as the prepaid insurance expense)</w:t>
      </w:r>
    </w:p>
    <w:p w14:paraId="7329EAA1" w14:textId="77777777" w:rsidR="00DD52F6" w:rsidRDefault="00D639BE"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v) Taxes a/c Dr 1,920</w:t>
      </w:r>
    </w:p>
    <w:p w14:paraId="2A1B09AB" w14:textId="77777777" w:rsidR="00BA2AAE" w:rsidRDefault="00D639BE"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unpaid taxes a/c 1,920</w:t>
      </w:r>
    </w:p>
    <w:p w14:paraId="6A4E9D3D" w14:textId="77777777" w:rsidR="00257854" w:rsidRPr="00257854" w:rsidRDefault="00BA2AAE" w:rsidP="00257854">
      <w:pPr>
        <w:pStyle w:val="Heading1"/>
        <w:rPr>
          <w:b/>
          <w:bCs/>
        </w:rPr>
      </w:pPr>
      <w:bookmarkStart w:id="2" w:name="_Toc53699558"/>
      <w:r w:rsidRPr="00257854">
        <w:rPr>
          <w:b/>
          <w:bCs/>
        </w:rPr>
        <w:t>1b) Adjusted Trial balance</w:t>
      </w:r>
      <w:bookmarkEnd w:id="2"/>
    </w:p>
    <w:p w14:paraId="64F32F3C" w14:textId="77777777" w:rsidR="009504D8" w:rsidRPr="009504D8" w:rsidRDefault="008B05D5" w:rsidP="00E32F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fldChar w:fldCharType="begin"/>
      </w:r>
      <w:r w:rsidR="002B7C50" w:rsidRPr="00BA2AAE">
        <w:rPr>
          <w:rFonts w:ascii="Times New Roman" w:hAnsi="Times New Roman" w:cs="Times New Roman"/>
          <w:b/>
          <w:bCs/>
          <w:sz w:val="24"/>
          <w:szCs w:val="24"/>
        </w:rPr>
        <w:instrText xml:space="preserve"> LINK Excel.Sheet.12 "C:\\Users\\Ayesha\\Documents\\excel Pack 27 Daniela Mirela Olteanu Accounting fundamentals.xlsx" "Sheet1!R2C1:R29C6" \a \f 5 \h  \* MERGEFORMAT </w:instrText>
      </w:r>
      <w:r>
        <w:rPr>
          <w:rFonts w:ascii="Times New Roman" w:hAnsi="Times New Roman" w:cs="Times New Roman"/>
          <w:b/>
          <w:bCs/>
          <w:sz w:val="24"/>
          <w:szCs w:val="24"/>
        </w:rPr>
        <w:fldChar w:fldCharType="separate"/>
      </w:r>
    </w:p>
    <w:tbl>
      <w:tblPr>
        <w:tblStyle w:val="TableGrid"/>
        <w:tblW w:w="5760" w:type="dxa"/>
        <w:tblLook w:val="04A0" w:firstRow="1" w:lastRow="0" w:firstColumn="1" w:lastColumn="0" w:noHBand="0" w:noVBand="1"/>
      </w:tblPr>
      <w:tblGrid>
        <w:gridCol w:w="1229"/>
        <w:gridCol w:w="960"/>
        <w:gridCol w:w="960"/>
        <w:gridCol w:w="960"/>
        <w:gridCol w:w="1920"/>
        <w:gridCol w:w="222"/>
      </w:tblGrid>
      <w:tr w:rsidR="009504D8" w:rsidRPr="009504D8" w14:paraId="4EC5CA30" w14:textId="77777777" w:rsidTr="009504D8">
        <w:trPr>
          <w:gridAfter w:val="1"/>
          <w:divId w:val="1396317673"/>
          <w:wAfter w:w="362" w:type="dxa"/>
          <w:trHeight w:val="288"/>
        </w:trPr>
        <w:tc>
          <w:tcPr>
            <w:tcW w:w="960" w:type="dxa"/>
            <w:noWrap/>
            <w:hideMark/>
          </w:tcPr>
          <w:p w14:paraId="6067F73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0F842B2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5C789B7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19F1CAD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920" w:type="dxa"/>
            <w:shd w:val="clear" w:color="auto" w:fill="FFFFFF" w:themeFill="background1"/>
            <w:noWrap/>
            <w:hideMark/>
          </w:tcPr>
          <w:p w14:paraId="6BFFC8C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Trial Balance</w:t>
            </w:r>
          </w:p>
        </w:tc>
      </w:tr>
      <w:tr w:rsidR="009504D8" w:rsidRPr="009504D8" w14:paraId="433C0152" w14:textId="77777777" w:rsidTr="009504D8">
        <w:trPr>
          <w:divId w:val="1396317673"/>
          <w:trHeight w:val="288"/>
        </w:trPr>
        <w:tc>
          <w:tcPr>
            <w:tcW w:w="1920" w:type="dxa"/>
            <w:gridSpan w:val="2"/>
            <w:noWrap/>
            <w:hideMark/>
          </w:tcPr>
          <w:p w14:paraId="14EA7C44"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Particulars</w:t>
            </w:r>
          </w:p>
        </w:tc>
        <w:tc>
          <w:tcPr>
            <w:tcW w:w="960" w:type="dxa"/>
            <w:noWrap/>
            <w:hideMark/>
          </w:tcPr>
          <w:p w14:paraId="02ADF49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68D7EC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Debit £</w:t>
            </w:r>
          </w:p>
        </w:tc>
        <w:tc>
          <w:tcPr>
            <w:tcW w:w="1838" w:type="dxa"/>
            <w:noWrap/>
            <w:hideMark/>
          </w:tcPr>
          <w:p w14:paraId="5D447E8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Credit £</w:t>
            </w:r>
          </w:p>
        </w:tc>
        <w:tc>
          <w:tcPr>
            <w:tcW w:w="82" w:type="dxa"/>
            <w:noWrap/>
            <w:hideMark/>
          </w:tcPr>
          <w:p w14:paraId="27B76F77"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1E3A6A68" w14:textId="77777777" w:rsidTr="009504D8">
        <w:trPr>
          <w:divId w:val="1396317673"/>
          <w:trHeight w:val="288"/>
        </w:trPr>
        <w:tc>
          <w:tcPr>
            <w:tcW w:w="1920" w:type="dxa"/>
            <w:gridSpan w:val="2"/>
            <w:noWrap/>
            <w:hideMark/>
          </w:tcPr>
          <w:p w14:paraId="700B7F8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Accounts Payable</w:t>
            </w:r>
          </w:p>
        </w:tc>
        <w:tc>
          <w:tcPr>
            <w:tcW w:w="960" w:type="dxa"/>
            <w:noWrap/>
            <w:hideMark/>
          </w:tcPr>
          <w:p w14:paraId="0427541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73D233F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6221B39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16,120</w:t>
            </w:r>
          </w:p>
        </w:tc>
        <w:tc>
          <w:tcPr>
            <w:tcW w:w="82" w:type="dxa"/>
            <w:noWrap/>
            <w:hideMark/>
          </w:tcPr>
          <w:p w14:paraId="41F2E4A5"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329DAFED" w14:textId="77777777" w:rsidTr="009504D8">
        <w:trPr>
          <w:divId w:val="1396317673"/>
          <w:trHeight w:val="288"/>
        </w:trPr>
        <w:tc>
          <w:tcPr>
            <w:tcW w:w="1920" w:type="dxa"/>
            <w:gridSpan w:val="2"/>
            <w:noWrap/>
            <w:hideMark/>
          </w:tcPr>
          <w:p w14:paraId="4210D0C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Accounts receivable</w:t>
            </w:r>
          </w:p>
        </w:tc>
        <w:tc>
          <w:tcPr>
            <w:tcW w:w="960" w:type="dxa"/>
            <w:noWrap/>
            <w:hideMark/>
          </w:tcPr>
          <w:p w14:paraId="1A272B1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BAC799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16,480</w:t>
            </w:r>
          </w:p>
        </w:tc>
        <w:tc>
          <w:tcPr>
            <w:tcW w:w="1838" w:type="dxa"/>
            <w:noWrap/>
            <w:hideMark/>
          </w:tcPr>
          <w:p w14:paraId="52C1F2E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75900F09"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5D25DB06" w14:textId="77777777" w:rsidTr="009504D8">
        <w:trPr>
          <w:divId w:val="1396317673"/>
          <w:trHeight w:val="288"/>
        </w:trPr>
        <w:tc>
          <w:tcPr>
            <w:tcW w:w="1920" w:type="dxa"/>
            <w:gridSpan w:val="2"/>
            <w:noWrap/>
            <w:hideMark/>
          </w:tcPr>
          <w:p w14:paraId="6672E10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Carriage inwards</w:t>
            </w:r>
          </w:p>
        </w:tc>
        <w:tc>
          <w:tcPr>
            <w:tcW w:w="960" w:type="dxa"/>
            <w:noWrap/>
            <w:hideMark/>
          </w:tcPr>
          <w:p w14:paraId="6030944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42B5387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2,440</w:t>
            </w:r>
          </w:p>
        </w:tc>
        <w:tc>
          <w:tcPr>
            <w:tcW w:w="1838" w:type="dxa"/>
            <w:noWrap/>
            <w:hideMark/>
          </w:tcPr>
          <w:p w14:paraId="3D45054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1BE93869"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247917EB" w14:textId="77777777" w:rsidTr="009504D8">
        <w:trPr>
          <w:divId w:val="1396317673"/>
          <w:trHeight w:val="288"/>
        </w:trPr>
        <w:tc>
          <w:tcPr>
            <w:tcW w:w="2880" w:type="dxa"/>
            <w:gridSpan w:val="3"/>
            <w:noWrap/>
            <w:hideMark/>
          </w:tcPr>
          <w:p w14:paraId="10506EF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Computer equipment</w:t>
            </w:r>
          </w:p>
        </w:tc>
        <w:tc>
          <w:tcPr>
            <w:tcW w:w="960" w:type="dxa"/>
            <w:noWrap/>
            <w:hideMark/>
          </w:tcPr>
          <w:p w14:paraId="78BCCD64"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8000</w:t>
            </w:r>
          </w:p>
        </w:tc>
        <w:tc>
          <w:tcPr>
            <w:tcW w:w="1838" w:type="dxa"/>
            <w:noWrap/>
            <w:hideMark/>
          </w:tcPr>
          <w:p w14:paraId="7E207E38"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3F972527"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4823FC95" w14:textId="77777777" w:rsidTr="009504D8">
        <w:trPr>
          <w:divId w:val="1396317673"/>
          <w:trHeight w:val="288"/>
        </w:trPr>
        <w:tc>
          <w:tcPr>
            <w:tcW w:w="1920" w:type="dxa"/>
            <w:gridSpan w:val="2"/>
            <w:noWrap/>
            <w:hideMark/>
          </w:tcPr>
          <w:p w14:paraId="5497688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 xml:space="preserve">Depreciation </w:t>
            </w:r>
          </w:p>
        </w:tc>
        <w:tc>
          <w:tcPr>
            <w:tcW w:w="960" w:type="dxa"/>
            <w:noWrap/>
            <w:hideMark/>
          </w:tcPr>
          <w:p w14:paraId="4F924BA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A6C1CA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1,000</w:t>
            </w:r>
          </w:p>
        </w:tc>
        <w:tc>
          <w:tcPr>
            <w:tcW w:w="1838" w:type="dxa"/>
            <w:noWrap/>
            <w:hideMark/>
          </w:tcPr>
          <w:p w14:paraId="60932EB8"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097427B5"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7AC5489B" w14:textId="77777777" w:rsidTr="009504D8">
        <w:trPr>
          <w:divId w:val="1396317673"/>
          <w:trHeight w:val="288"/>
        </w:trPr>
        <w:tc>
          <w:tcPr>
            <w:tcW w:w="1920" w:type="dxa"/>
            <w:gridSpan w:val="2"/>
            <w:noWrap/>
            <w:hideMark/>
          </w:tcPr>
          <w:p w14:paraId="279DB1F4"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Carriage outwards</w:t>
            </w:r>
          </w:p>
        </w:tc>
        <w:tc>
          <w:tcPr>
            <w:tcW w:w="960" w:type="dxa"/>
            <w:noWrap/>
            <w:hideMark/>
          </w:tcPr>
          <w:p w14:paraId="67C09E9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391664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4,000</w:t>
            </w:r>
          </w:p>
        </w:tc>
        <w:tc>
          <w:tcPr>
            <w:tcW w:w="1838" w:type="dxa"/>
            <w:noWrap/>
            <w:hideMark/>
          </w:tcPr>
          <w:p w14:paraId="5C0E17B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23B1E5B0"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5AA384C2" w14:textId="77777777" w:rsidTr="009504D8">
        <w:trPr>
          <w:divId w:val="1396317673"/>
          <w:trHeight w:val="288"/>
        </w:trPr>
        <w:tc>
          <w:tcPr>
            <w:tcW w:w="960" w:type="dxa"/>
            <w:noWrap/>
            <w:hideMark/>
          </w:tcPr>
          <w:p w14:paraId="7D7F60E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Drawings</w:t>
            </w:r>
          </w:p>
        </w:tc>
        <w:tc>
          <w:tcPr>
            <w:tcW w:w="960" w:type="dxa"/>
            <w:noWrap/>
            <w:hideMark/>
          </w:tcPr>
          <w:p w14:paraId="1AB6B02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D8FACD7"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BE69F8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6,500</w:t>
            </w:r>
          </w:p>
        </w:tc>
        <w:tc>
          <w:tcPr>
            <w:tcW w:w="1838" w:type="dxa"/>
            <w:noWrap/>
            <w:hideMark/>
          </w:tcPr>
          <w:p w14:paraId="1983D05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70DC9DED"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4B8F46A4" w14:textId="77777777" w:rsidTr="009504D8">
        <w:trPr>
          <w:divId w:val="1396317673"/>
          <w:trHeight w:val="288"/>
        </w:trPr>
        <w:tc>
          <w:tcPr>
            <w:tcW w:w="960" w:type="dxa"/>
            <w:noWrap/>
            <w:hideMark/>
          </w:tcPr>
          <w:p w14:paraId="4E28E37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Electricity</w:t>
            </w:r>
          </w:p>
        </w:tc>
        <w:tc>
          <w:tcPr>
            <w:tcW w:w="960" w:type="dxa"/>
            <w:noWrap/>
            <w:hideMark/>
          </w:tcPr>
          <w:p w14:paraId="11AB0FA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A84D8E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05810DB4"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8,000</w:t>
            </w:r>
          </w:p>
        </w:tc>
        <w:tc>
          <w:tcPr>
            <w:tcW w:w="1838" w:type="dxa"/>
            <w:noWrap/>
            <w:hideMark/>
          </w:tcPr>
          <w:p w14:paraId="42F75D5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26C41611"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3C64D017" w14:textId="77777777" w:rsidTr="009504D8">
        <w:trPr>
          <w:divId w:val="1396317673"/>
          <w:trHeight w:val="288"/>
        </w:trPr>
        <w:tc>
          <w:tcPr>
            <w:tcW w:w="1920" w:type="dxa"/>
            <w:gridSpan w:val="2"/>
            <w:noWrap/>
            <w:hideMark/>
          </w:tcPr>
          <w:p w14:paraId="5295F1D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Loan interest</w:t>
            </w:r>
          </w:p>
        </w:tc>
        <w:tc>
          <w:tcPr>
            <w:tcW w:w="960" w:type="dxa"/>
            <w:noWrap/>
            <w:hideMark/>
          </w:tcPr>
          <w:p w14:paraId="5D6AE2D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88E803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480</w:t>
            </w:r>
          </w:p>
        </w:tc>
        <w:tc>
          <w:tcPr>
            <w:tcW w:w="1838" w:type="dxa"/>
            <w:noWrap/>
            <w:hideMark/>
          </w:tcPr>
          <w:p w14:paraId="3DD8C95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40B00962"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0C5447DC" w14:textId="77777777" w:rsidTr="009504D8">
        <w:trPr>
          <w:divId w:val="1396317673"/>
          <w:trHeight w:val="288"/>
        </w:trPr>
        <w:tc>
          <w:tcPr>
            <w:tcW w:w="2880" w:type="dxa"/>
            <w:gridSpan w:val="3"/>
            <w:noWrap/>
            <w:hideMark/>
          </w:tcPr>
          <w:p w14:paraId="028FD3E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Provisions for doubtful debt</w:t>
            </w:r>
          </w:p>
        </w:tc>
        <w:tc>
          <w:tcPr>
            <w:tcW w:w="960" w:type="dxa"/>
            <w:noWrap/>
            <w:hideMark/>
          </w:tcPr>
          <w:p w14:paraId="62C02A3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011F704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1000</w:t>
            </w:r>
          </w:p>
        </w:tc>
        <w:tc>
          <w:tcPr>
            <w:tcW w:w="82" w:type="dxa"/>
            <w:noWrap/>
            <w:hideMark/>
          </w:tcPr>
          <w:p w14:paraId="2E22E913"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6131F731" w14:textId="77777777" w:rsidTr="009504D8">
        <w:trPr>
          <w:divId w:val="1396317673"/>
          <w:trHeight w:val="288"/>
        </w:trPr>
        <w:tc>
          <w:tcPr>
            <w:tcW w:w="1920" w:type="dxa"/>
            <w:gridSpan w:val="2"/>
            <w:noWrap/>
            <w:hideMark/>
          </w:tcPr>
          <w:p w14:paraId="18558C9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 xml:space="preserve">Insurance </w:t>
            </w:r>
          </w:p>
        </w:tc>
        <w:tc>
          <w:tcPr>
            <w:tcW w:w="960" w:type="dxa"/>
            <w:noWrap/>
            <w:hideMark/>
          </w:tcPr>
          <w:p w14:paraId="2500426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15FF758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1,000</w:t>
            </w:r>
          </w:p>
        </w:tc>
        <w:tc>
          <w:tcPr>
            <w:tcW w:w="1838" w:type="dxa"/>
            <w:noWrap/>
            <w:hideMark/>
          </w:tcPr>
          <w:p w14:paraId="044D1FB7"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1DC672E2"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34B8EEDF" w14:textId="77777777" w:rsidTr="009504D8">
        <w:trPr>
          <w:divId w:val="1396317673"/>
          <w:trHeight w:val="288"/>
        </w:trPr>
        <w:tc>
          <w:tcPr>
            <w:tcW w:w="1920" w:type="dxa"/>
            <w:gridSpan w:val="2"/>
            <w:noWrap/>
            <w:hideMark/>
          </w:tcPr>
          <w:p w14:paraId="54E5060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 xml:space="preserve">Motor Vehicles </w:t>
            </w:r>
          </w:p>
        </w:tc>
        <w:tc>
          <w:tcPr>
            <w:tcW w:w="960" w:type="dxa"/>
            <w:noWrap/>
            <w:hideMark/>
          </w:tcPr>
          <w:p w14:paraId="7124256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12BD01B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51,200</w:t>
            </w:r>
          </w:p>
        </w:tc>
        <w:tc>
          <w:tcPr>
            <w:tcW w:w="1838" w:type="dxa"/>
            <w:noWrap/>
            <w:hideMark/>
          </w:tcPr>
          <w:p w14:paraId="77F6D29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52F8FAC3"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651AD23E" w14:textId="77777777" w:rsidTr="009504D8">
        <w:trPr>
          <w:divId w:val="1396317673"/>
          <w:trHeight w:val="288"/>
        </w:trPr>
        <w:tc>
          <w:tcPr>
            <w:tcW w:w="1920" w:type="dxa"/>
            <w:gridSpan w:val="2"/>
            <w:noWrap/>
            <w:hideMark/>
          </w:tcPr>
          <w:p w14:paraId="35B0A74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 xml:space="preserve">Depreciation </w:t>
            </w:r>
          </w:p>
        </w:tc>
        <w:tc>
          <w:tcPr>
            <w:tcW w:w="960" w:type="dxa"/>
            <w:noWrap/>
            <w:hideMark/>
          </w:tcPr>
          <w:p w14:paraId="550ED09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4663E9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8,400</w:t>
            </w:r>
          </w:p>
        </w:tc>
        <w:tc>
          <w:tcPr>
            <w:tcW w:w="1838" w:type="dxa"/>
            <w:noWrap/>
            <w:hideMark/>
          </w:tcPr>
          <w:p w14:paraId="517B6CE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070EFD5F"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73931DA5" w14:textId="77777777" w:rsidTr="009504D8">
        <w:trPr>
          <w:divId w:val="1396317673"/>
          <w:trHeight w:val="288"/>
        </w:trPr>
        <w:tc>
          <w:tcPr>
            <w:tcW w:w="2880" w:type="dxa"/>
            <w:gridSpan w:val="3"/>
            <w:noWrap/>
            <w:hideMark/>
          </w:tcPr>
          <w:p w14:paraId="51007F38"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Accumulated Depreciation</w:t>
            </w:r>
          </w:p>
        </w:tc>
        <w:tc>
          <w:tcPr>
            <w:tcW w:w="960" w:type="dxa"/>
            <w:noWrap/>
            <w:hideMark/>
          </w:tcPr>
          <w:p w14:paraId="1B1D7A5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54EBEE4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17600</w:t>
            </w:r>
          </w:p>
        </w:tc>
        <w:tc>
          <w:tcPr>
            <w:tcW w:w="82" w:type="dxa"/>
            <w:noWrap/>
            <w:hideMark/>
          </w:tcPr>
          <w:p w14:paraId="7A218909"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6E43B073" w14:textId="77777777" w:rsidTr="009504D8">
        <w:trPr>
          <w:divId w:val="1396317673"/>
          <w:trHeight w:val="288"/>
        </w:trPr>
        <w:tc>
          <w:tcPr>
            <w:tcW w:w="960" w:type="dxa"/>
            <w:noWrap/>
            <w:hideMark/>
          </w:tcPr>
          <w:p w14:paraId="6DE53B0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Capital</w:t>
            </w:r>
          </w:p>
        </w:tc>
        <w:tc>
          <w:tcPr>
            <w:tcW w:w="960" w:type="dxa"/>
            <w:noWrap/>
            <w:hideMark/>
          </w:tcPr>
          <w:p w14:paraId="0E17422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2D51C9A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5B2E73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2B5BE12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84,760</w:t>
            </w:r>
          </w:p>
        </w:tc>
        <w:tc>
          <w:tcPr>
            <w:tcW w:w="82" w:type="dxa"/>
            <w:noWrap/>
            <w:hideMark/>
          </w:tcPr>
          <w:p w14:paraId="7ED937EE"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7B0D865C" w14:textId="77777777" w:rsidTr="009504D8">
        <w:trPr>
          <w:divId w:val="1396317673"/>
          <w:trHeight w:val="288"/>
        </w:trPr>
        <w:tc>
          <w:tcPr>
            <w:tcW w:w="1920" w:type="dxa"/>
            <w:gridSpan w:val="2"/>
            <w:noWrap/>
            <w:hideMark/>
          </w:tcPr>
          <w:p w14:paraId="35D529E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lastRenderedPageBreak/>
              <w:t>Opening inventory</w:t>
            </w:r>
          </w:p>
        </w:tc>
        <w:tc>
          <w:tcPr>
            <w:tcW w:w="960" w:type="dxa"/>
            <w:noWrap/>
            <w:hideMark/>
          </w:tcPr>
          <w:p w14:paraId="4DB4918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2340AEE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3,600</w:t>
            </w:r>
          </w:p>
        </w:tc>
        <w:tc>
          <w:tcPr>
            <w:tcW w:w="1838" w:type="dxa"/>
            <w:noWrap/>
            <w:hideMark/>
          </w:tcPr>
          <w:p w14:paraId="0381D3B8"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26A3F57D"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6CFFBAC8" w14:textId="77777777" w:rsidTr="009504D8">
        <w:trPr>
          <w:divId w:val="1396317673"/>
          <w:trHeight w:val="288"/>
        </w:trPr>
        <w:tc>
          <w:tcPr>
            <w:tcW w:w="1920" w:type="dxa"/>
            <w:gridSpan w:val="2"/>
            <w:noWrap/>
            <w:hideMark/>
          </w:tcPr>
          <w:p w14:paraId="50E88257"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Petty cash</w:t>
            </w:r>
          </w:p>
        </w:tc>
        <w:tc>
          <w:tcPr>
            <w:tcW w:w="960" w:type="dxa"/>
            <w:noWrap/>
            <w:hideMark/>
          </w:tcPr>
          <w:p w14:paraId="02DD147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76667F9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40</w:t>
            </w:r>
          </w:p>
        </w:tc>
        <w:tc>
          <w:tcPr>
            <w:tcW w:w="1838" w:type="dxa"/>
            <w:noWrap/>
            <w:hideMark/>
          </w:tcPr>
          <w:p w14:paraId="553A328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34B05D80"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1C6F2008" w14:textId="77777777" w:rsidTr="009504D8">
        <w:trPr>
          <w:divId w:val="1396317673"/>
          <w:trHeight w:val="288"/>
        </w:trPr>
        <w:tc>
          <w:tcPr>
            <w:tcW w:w="960" w:type="dxa"/>
            <w:noWrap/>
            <w:hideMark/>
          </w:tcPr>
          <w:p w14:paraId="29AD8F3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Bank</w:t>
            </w:r>
          </w:p>
        </w:tc>
        <w:tc>
          <w:tcPr>
            <w:tcW w:w="960" w:type="dxa"/>
            <w:noWrap/>
            <w:hideMark/>
          </w:tcPr>
          <w:p w14:paraId="025BA42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10B5DD24"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2BF1678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59,120</w:t>
            </w:r>
          </w:p>
        </w:tc>
        <w:tc>
          <w:tcPr>
            <w:tcW w:w="1838" w:type="dxa"/>
            <w:noWrap/>
            <w:hideMark/>
          </w:tcPr>
          <w:p w14:paraId="671E62EA"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13C58AEB"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37D0F5E4" w14:textId="77777777" w:rsidTr="009504D8">
        <w:trPr>
          <w:divId w:val="1396317673"/>
          <w:trHeight w:val="288"/>
        </w:trPr>
        <w:tc>
          <w:tcPr>
            <w:tcW w:w="960" w:type="dxa"/>
            <w:noWrap/>
            <w:hideMark/>
          </w:tcPr>
          <w:p w14:paraId="6E2C916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Purchases</w:t>
            </w:r>
          </w:p>
        </w:tc>
        <w:tc>
          <w:tcPr>
            <w:tcW w:w="960" w:type="dxa"/>
            <w:noWrap/>
            <w:hideMark/>
          </w:tcPr>
          <w:p w14:paraId="3ED2BC4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58D37D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05A3593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26,400</w:t>
            </w:r>
          </w:p>
        </w:tc>
        <w:tc>
          <w:tcPr>
            <w:tcW w:w="1838" w:type="dxa"/>
            <w:noWrap/>
            <w:hideMark/>
          </w:tcPr>
          <w:p w14:paraId="66A187D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5DE5112E"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38B73A5C" w14:textId="77777777" w:rsidTr="009504D8">
        <w:trPr>
          <w:divId w:val="1396317673"/>
          <w:trHeight w:val="288"/>
        </w:trPr>
        <w:tc>
          <w:tcPr>
            <w:tcW w:w="960" w:type="dxa"/>
            <w:noWrap/>
            <w:hideMark/>
          </w:tcPr>
          <w:p w14:paraId="6676000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Rent</w:t>
            </w:r>
          </w:p>
        </w:tc>
        <w:tc>
          <w:tcPr>
            <w:tcW w:w="960" w:type="dxa"/>
            <w:noWrap/>
            <w:hideMark/>
          </w:tcPr>
          <w:p w14:paraId="57ECAC7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2DA23956"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437E70B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5,600</w:t>
            </w:r>
          </w:p>
        </w:tc>
        <w:tc>
          <w:tcPr>
            <w:tcW w:w="1838" w:type="dxa"/>
            <w:noWrap/>
            <w:hideMark/>
          </w:tcPr>
          <w:p w14:paraId="64B7A3A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740D2E54"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091B92DB" w14:textId="77777777" w:rsidTr="009504D8">
        <w:trPr>
          <w:divId w:val="1396317673"/>
          <w:trHeight w:val="288"/>
        </w:trPr>
        <w:tc>
          <w:tcPr>
            <w:tcW w:w="960" w:type="dxa"/>
            <w:noWrap/>
            <w:hideMark/>
          </w:tcPr>
          <w:p w14:paraId="6846C05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Sales</w:t>
            </w:r>
          </w:p>
        </w:tc>
        <w:tc>
          <w:tcPr>
            <w:tcW w:w="960" w:type="dxa"/>
            <w:noWrap/>
            <w:hideMark/>
          </w:tcPr>
          <w:p w14:paraId="7D4E09D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5DD8D4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0F827BF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1BDBA1E2"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60,600</w:t>
            </w:r>
          </w:p>
        </w:tc>
        <w:tc>
          <w:tcPr>
            <w:tcW w:w="82" w:type="dxa"/>
            <w:noWrap/>
            <w:hideMark/>
          </w:tcPr>
          <w:p w14:paraId="53DE1013"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5B546A50" w14:textId="77777777" w:rsidTr="009504D8">
        <w:trPr>
          <w:divId w:val="1396317673"/>
          <w:trHeight w:val="288"/>
        </w:trPr>
        <w:tc>
          <w:tcPr>
            <w:tcW w:w="1920" w:type="dxa"/>
            <w:gridSpan w:val="2"/>
            <w:noWrap/>
            <w:hideMark/>
          </w:tcPr>
          <w:p w14:paraId="01DD88E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 xml:space="preserve">Telephone </w:t>
            </w:r>
          </w:p>
        </w:tc>
        <w:tc>
          <w:tcPr>
            <w:tcW w:w="960" w:type="dxa"/>
            <w:noWrap/>
            <w:hideMark/>
          </w:tcPr>
          <w:p w14:paraId="2AD9688C"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718C94E8"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4,320</w:t>
            </w:r>
          </w:p>
        </w:tc>
        <w:tc>
          <w:tcPr>
            <w:tcW w:w="1838" w:type="dxa"/>
            <w:noWrap/>
            <w:hideMark/>
          </w:tcPr>
          <w:p w14:paraId="39397527"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82" w:type="dxa"/>
            <w:noWrap/>
            <w:hideMark/>
          </w:tcPr>
          <w:p w14:paraId="6C503028"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2AEE4F92" w14:textId="77777777" w:rsidTr="009504D8">
        <w:trPr>
          <w:divId w:val="1396317673"/>
          <w:trHeight w:val="288"/>
        </w:trPr>
        <w:tc>
          <w:tcPr>
            <w:tcW w:w="1920" w:type="dxa"/>
            <w:gridSpan w:val="2"/>
            <w:noWrap/>
            <w:hideMark/>
          </w:tcPr>
          <w:p w14:paraId="507F5B9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Long-term Loan</w:t>
            </w:r>
          </w:p>
        </w:tc>
        <w:tc>
          <w:tcPr>
            <w:tcW w:w="960" w:type="dxa"/>
            <w:noWrap/>
            <w:hideMark/>
          </w:tcPr>
          <w:p w14:paraId="40E9E2E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67B3C94F"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773EB76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27,000</w:t>
            </w:r>
          </w:p>
        </w:tc>
        <w:tc>
          <w:tcPr>
            <w:tcW w:w="82" w:type="dxa"/>
            <w:noWrap/>
            <w:hideMark/>
          </w:tcPr>
          <w:p w14:paraId="3C0F1D92"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04C89151" w14:textId="77777777" w:rsidTr="009504D8">
        <w:trPr>
          <w:divId w:val="1396317673"/>
          <w:trHeight w:val="288"/>
        </w:trPr>
        <w:tc>
          <w:tcPr>
            <w:tcW w:w="1920" w:type="dxa"/>
            <w:gridSpan w:val="2"/>
            <w:noWrap/>
            <w:hideMark/>
          </w:tcPr>
          <w:p w14:paraId="136F4C3D"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Unpaid taxes</w:t>
            </w:r>
          </w:p>
        </w:tc>
        <w:tc>
          <w:tcPr>
            <w:tcW w:w="960" w:type="dxa"/>
            <w:noWrap/>
            <w:hideMark/>
          </w:tcPr>
          <w:p w14:paraId="2FCC7C7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52D036A0"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18CC7DF5"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1,920</w:t>
            </w:r>
          </w:p>
        </w:tc>
        <w:tc>
          <w:tcPr>
            <w:tcW w:w="82" w:type="dxa"/>
            <w:noWrap/>
            <w:hideMark/>
          </w:tcPr>
          <w:p w14:paraId="7808CDB5"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111BBB54" w14:textId="77777777" w:rsidTr="009504D8">
        <w:trPr>
          <w:gridAfter w:val="1"/>
          <w:divId w:val="1396317673"/>
          <w:wAfter w:w="257" w:type="dxa"/>
          <w:trHeight w:val="288"/>
        </w:trPr>
        <w:tc>
          <w:tcPr>
            <w:tcW w:w="964" w:type="dxa"/>
            <w:noWrap/>
            <w:hideMark/>
          </w:tcPr>
          <w:p w14:paraId="1D7B8DF2" w14:textId="77777777" w:rsidR="009504D8" w:rsidRPr="009504D8" w:rsidRDefault="009504D8" w:rsidP="009504D8">
            <w:pPr>
              <w:spacing w:line="360" w:lineRule="auto"/>
              <w:jc w:val="both"/>
              <w:rPr>
                <w:rFonts w:ascii="Times New Roman" w:hAnsi="Times New Roman" w:cs="Times New Roman"/>
                <w:b/>
                <w:bCs/>
                <w:sz w:val="24"/>
                <w:szCs w:val="24"/>
              </w:rPr>
            </w:pPr>
            <w:r w:rsidRPr="009504D8">
              <w:rPr>
                <w:rFonts w:ascii="Times New Roman" w:hAnsi="Times New Roman" w:cs="Times New Roman"/>
                <w:color w:val="000000" w:themeColor="text1"/>
                <w:sz w:val="24"/>
                <w:szCs w:val="24"/>
              </w:rPr>
              <w:t>Prepaid</w:t>
            </w:r>
            <w:r w:rsidRPr="009504D8">
              <w:rPr>
                <w:rFonts w:ascii="Times New Roman" w:hAnsi="Times New Roman" w:cs="Times New Roman"/>
                <w:b/>
                <w:bCs/>
                <w:sz w:val="24"/>
                <w:szCs w:val="24"/>
              </w:rPr>
              <w:t xml:space="preserve"> expense</w:t>
            </w:r>
          </w:p>
        </w:tc>
        <w:tc>
          <w:tcPr>
            <w:tcW w:w="960" w:type="dxa"/>
            <w:noWrap/>
            <w:hideMark/>
          </w:tcPr>
          <w:p w14:paraId="2801354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51651598" w14:textId="77777777" w:rsidR="009504D8" w:rsidRPr="009504D8" w:rsidRDefault="009504D8" w:rsidP="009504D8">
            <w:pPr>
              <w:spacing w:line="360" w:lineRule="auto"/>
              <w:jc w:val="both"/>
              <w:rPr>
                <w:rFonts w:ascii="Times New Roman" w:hAnsi="Times New Roman" w:cs="Times New Roman"/>
                <w:b/>
                <w:bCs/>
                <w:sz w:val="24"/>
                <w:szCs w:val="24"/>
              </w:rPr>
            </w:pPr>
            <w:r w:rsidRPr="009504D8">
              <w:rPr>
                <w:rFonts w:ascii="Times New Roman" w:hAnsi="Times New Roman" w:cs="Times New Roman"/>
                <w:color w:val="000000" w:themeColor="text1"/>
                <w:sz w:val="24"/>
                <w:szCs w:val="24"/>
              </w:rPr>
              <w:t>500</w:t>
            </w:r>
          </w:p>
        </w:tc>
        <w:tc>
          <w:tcPr>
            <w:tcW w:w="960" w:type="dxa"/>
            <w:noWrap/>
            <w:hideMark/>
          </w:tcPr>
          <w:p w14:paraId="2DFA4249"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1838" w:type="dxa"/>
            <w:noWrap/>
            <w:hideMark/>
          </w:tcPr>
          <w:p w14:paraId="74CDAABB" w14:textId="77777777" w:rsidR="009504D8" w:rsidRPr="009504D8" w:rsidRDefault="009504D8" w:rsidP="009504D8">
            <w:pPr>
              <w:spacing w:line="360" w:lineRule="auto"/>
              <w:jc w:val="both"/>
              <w:rPr>
                <w:rFonts w:ascii="Times New Roman" w:hAnsi="Times New Roman" w:cs="Times New Roman"/>
                <w:sz w:val="24"/>
                <w:szCs w:val="24"/>
              </w:rPr>
            </w:pPr>
          </w:p>
        </w:tc>
      </w:tr>
      <w:tr w:rsidR="009504D8" w:rsidRPr="009504D8" w14:paraId="181149A9" w14:textId="77777777" w:rsidTr="009504D8">
        <w:trPr>
          <w:gridAfter w:val="1"/>
          <w:divId w:val="1396317673"/>
          <w:wAfter w:w="126" w:type="dxa"/>
          <w:trHeight w:val="288"/>
        </w:trPr>
        <w:tc>
          <w:tcPr>
            <w:tcW w:w="960" w:type="dxa"/>
            <w:noWrap/>
            <w:hideMark/>
          </w:tcPr>
          <w:p w14:paraId="6FEE2E80" w14:textId="77777777" w:rsidR="009504D8" w:rsidRPr="009504D8" w:rsidRDefault="008B3F7F" w:rsidP="009504D8">
            <w:pPr>
              <w:spacing w:line="360" w:lineRule="auto"/>
              <w:jc w:val="both"/>
              <w:rPr>
                <w:rFonts w:ascii="Times New Roman" w:hAnsi="Times New Roman" w:cs="Times New Roman"/>
                <w:b/>
                <w:bCs/>
                <w:sz w:val="24"/>
                <w:szCs w:val="24"/>
              </w:rPr>
            </w:pPr>
            <w:r w:rsidRPr="009504D8">
              <w:rPr>
                <w:rFonts w:ascii="Times New Roman" w:hAnsi="Times New Roman" w:cs="Times New Roman"/>
                <w:color w:val="000000" w:themeColor="text1"/>
                <w:sz w:val="24"/>
                <w:szCs w:val="24"/>
              </w:rPr>
              <w:t>Unpaid</w:t>
            </w:r>
            <w:r w:rsidRPr="009504D8">
              <w:rPr>
                <w:rFonts w:ascii="Times New Roman" w:hAnsi="Times New Roman" w:cs="Times New Roman"/>
                <w:b/>
                <w:bCs/>
                <w:sz w:val="24"/>
                <w:szCs w:val="24"/>
              </w:rPr>
              <w:t xml:space="preserve"> electricity</w:t>
            </w:r>
          </w:p>
        </w:tc>
        <w:tc>
          <w:tcPr>
            <w:tcW w:w="960" w:type="dxa"/>
            <w:noWrap/>
            <w:hideMark/>
          </w:tcPr>
          <w:p w14:paraId="1F7ACC0E"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44F2E9C3"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c>
          <w:tcPr>
            <w:tcW w:w="960" w:type="dxa"/>
            <w:noWrap/>
            <w:hideMark/>
          </w:tcPr>
          <w:p w14:paraId="35FEABEB"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r w:rsidRPr="009504D8">
              <w:rPr>
                <w:rFonts w:ascii="Times New Roman" w:hAnsi="Times New Roman" w:cs="Times New Roman"/>
                <w:color w:val="000000" w:themeColor="text1"/>
                <w:sz w:val="24"/>
                <w:szCs w:val="24"/>
              </w:rPr>
              <w:t>1,000</w:t>
            </w:r>
          </w:p>
        </w:tc>
        <w:tc>
          <w:tcPr>
            <w:tcW w:w="1838" w:type="dxa"/>
            <w:noWrap/>
            <w:hideMark/>
          </w:tcPr>
          <w:p w14:paraId="06161431" w14:textId="77777777" w:rsidR="009504D8" w:rsidRPr="009504D8" w:rsidRDefault="009504D8" w:rsidP="009504D8">
            <w:pPr>
              <w:spacing w:line="360" w:lineRule="auto"/>
              <w:jc w:val="both"/>
              <w:rPr>
                <w:rFonts w:ascii="Times New Roman" w:hAnsi="Times New Roman" w:cs="Times New Roman"/>
                <w:color w:val="000000" w:themeColor="text1"/>
                <w:sz w:val="24"/>
                <w:szCs w:val="24"/>
              </w:rPr>
            </w:pPr>
          </w:p>
        </w:tc>
      </w:tr>
    </w:tbl>
    <w:p w14:paraId="6A439229" w14:textId="77777777" w:rsidR="002B7C50" w:rsidRDefault="008B05D5"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3D4B30D2" w14:textId="77777777" w:rsidR="00BA2AAE" w:rsidRPr="00257854" w:rsidRDefault="00BA2AAE" w:rsidP="00257854">
      <w:pPr>
        <w:pStyle w:val="Heading1"/>
        <w:rPr>
          <w:b/>
          <w:bCs/>
        </w:rPr>
      </w:pPr>
      <w:bookmarkStart w:id="3" w:name="_Toc53699559"/>
      <w:r w:rsidRPr="00257854">
        <w:rPr>
          <w:b/>
          <w:bCs/>
        </w:rPr>
        <w:t>1c) Profit and Loss Statement</w:t>
      </w:r>
      <w:bookmarkEnd w:id="3"/>
    </w:p>
    <w:p w14:paraId="089CC0C8" w14:textId="77777777" w:rsidR="008B3F7F" w:rsidRDefault="008B3F7F" w:rsidP="00E32F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 the Books of Danny Ltd</w:t>
      </w:r>
    </w:p>
    <w:tbl>
      <w:tblPr>
        <w:tblStyle w:val="TableGrid"/>
        <w:tblW w:w="0" w:type="auto"/>
        <w:tblLook w:val="04A0" w:firstRow="1" w:lastRow="0" w:firstColumn="1" w:lastColumn="0" w:noHBand="0" w:noVBand="1"/>
      </w:tblPr>
      <w:tblGrid>
        <w:gridCol w:w="1388"/>
        <w:gridCol w:w="1385"/>
        <w:gridCol w:w="936"/>
        <w:gridCol w:w="1083"/>
        <w:gridCol w:w="221"/>
        <w:gridCol w:w="855"/>
        <w:gridCol w:w="1355"/>
        <w:gridCol w:w="1083"/>
        <w:gridCol w:w="936"/>
      </w:tblGrid>
      <w:tr w:rsidR="008B3F7F" w:rsidRPr="008B3F7F" w14:paraId="3302716D" w14:textId="77777777" w:rsidTr="008B3F7F">
        <w:trPr>
          <w:trHeight w:val="288"/>
        </w:trPr>
        <w:tc>
          <w:tcPr>
            <w:tcW w:w="1495" w:type="dxa"/>
            <w:noWrap/>
            <w:hideMark/>
          </w:tcPr>
          <w:p w14:paraId="009C7FFE" w14:textId="77777777" w:rsidR="008B3F7F" w:rsidRPr="008B3F7F" w:rsidRDefault="008B3F7F" w:rsidP="008B3F7F">
            <w:pPr>
              <w:spacing w:line="360" w:lineRule="auto"/>
              <w:jc w:val="both"/>
              <w:rPr>
                <w:rFonts w:ascii="Times New Roman" w:hAnsi="Times New Roman" w:cs="Times New Roman"/>
                <w:sz w:val="24"/>
                <w:szCs w:val="24"/>
              </w:rPr>
            </w:pPr>
          </w:p>
        </w:tc>
        <w:tc>
          <w:tcPr>
            <w:tcW w:w="2201" w:type="dxa"/>
            <w:gridSpan w:val="2"/>
            <w:noWrap/>
            <w:hideMark/>
          </w:tcPr>
          <w:p w14:paraId="0EE6E3C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Trading Account</w:t>
            </w:r>
          </w:p>
        </w:tc>
        <w:tc>
          <w:tcPr>
            <w:tcW w:w="4710" w:type="dxa"/>
            <w:gridSpan w:val="5"/>
            <w:noWrap/>
            <w:hideMark/>
          </w:tcPr>
          <w:p w14:paraId="4ABC2A9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of Danny Ltd for the year ending 31.12.2019</w:t>
            </w:r>
          </w:p>
        </w:tc>
        <w:tc>
          <w:tcPr>
            <w:tcW w:w="954" w:type="dxa"/>
            <w:noWrap/>
            <w:hideMark/>
          </w:tcPr>
          <w:p w14:paraId="2FBAF980"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A9A1A8B" w14:textId="77777777" w:rsidTr="008B3F7F">
        <w:trPr>
          <w:trHeight w:val="288"/>
        </w:trPr>
        <w:tc>
          <w:tcPr>
            <w:tcW w:w="1495" w:type="dxa"/>
            <w:noWrap/>
            <w:hideMark/>
          </w:tcPr>
          <w:p w14:paraId="7FC638D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Dr</w:t>
            </w:r>
          </w:p>
        </w:tc>
        <w:tc>
          <w:tcPr>
            <w:tcW w:w="1493" w:type="dxa"/>
            <w:noWrap/>
            <w:hideMark/>
          </w:tcPr>
          <w:p w14:paraId="727F6C90"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1D74D63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64A9FDF"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17E40814"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2216A77B"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5A23E6B5"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Cr</w:t>
            </w:r>
          </w:p>
        </w:tc>
        <w:tc>
          <w:tcPr>
            <w:tcW w:w="1163" w:type="dxa"/>
            <w:noWrap/>
            <w:hideMark/>
          </w:tcPr>
          <w:p w14:paraId="2E56A378"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CC9F3C8"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21B38678" w14:textId="77777777" w:rsidTr="008B3F7F">
        <w:trPr>
          <w:trHeight w:val="288"/>
        </w:trPr>
        <w:tc>
          <w:tcPr>
            <w:tcW w:w="2988" w:type="dxa"/>
            <w:gridSpan w:val="2"/>
            <w:noWrap/>
            <w:hideMark/>
          </w:tcPr>
          <w:p w14:paraId="04F92D0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Particulars</w:t>
            </w:r>
          </w:p>
        </w:tc>
        <w:tc>
          <w:tcPr>
            <w:tcW w:w="708" w:type="dxa"/>
            <w:noWrap/>
            <w:hideMark/>
          </w:tcPr>
          <w:p w14:paraId="66401F0E"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c>
          <w:tcPr>
            <w:tcW w:w="1163" w:type="dxa"/>
            <w:noWrap/>
            <w:hideMark/>
          </w:tcPr>
          <w:p w14:paraId="44F455E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c>
          <w:tcPr>
            <w:tcW w:w="10" w:type="dxa"/>
            <w:noWrap/>
            <w:hideMark/>
          </w:tcPr>
          <w:p w14:paraId="6C90FF8C"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11A87C46" w14:textId="77777777" w:rsidR="008B3F7F" w:rsidRPr="008B3F7F" w:rsidRDefault="008B3F7F" w:rsidP="008B3F7F">
            <w:pPr>
              <w:spacing w:line="360" w:lineRule="auto"/>
              <w:jc w:val="both"/>
              <w:rPr>
                <w:rFonts w:ascii="Times New Roman" w:hAnsi="Times New Roman" w:cs="Times New Roman"/>
                <w:sz w:val="24"/>
                <w:szCs w:val="24"/>
              </w:rPr>
            </w:pPr>
          </w:p>
        </w:tc>
        <w:tc>
          <w:tcPr>
            <w:tcW w:w="2623" w:type="dxa"/>
            <w:gridSpan w:val="2"/>
            <w:noWrap/>
            <w:hideMark/>
          </w:tcPr>
          <w:p w14:paraId="07B437D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Particulars</w:t>
            </w:r>
          </w:p>
        </w:tc>
        <w:tc>
          <w:tcPr>
            <w:tcW w:w="954" w:type="dxa"/>
            <w:noWrap/>
            <w:hideMark/>
          </w:tcPr>
          <w:p w14:paraId="27CDEAC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r>
      <w:tr w:rsidR="008B3F7F" w:rsidRPr="008B3F7F" w14:paraId="05D0440F" w14:textId="77777777" w:rsidTr="008B3F7F">
        <w:trPr>
          <w:trHeight w:val="288"/>
        </w:trPr>
        <w:tc>
          <w:tcPr>
            <w:tcW w:w="2988" w:type="dxa"/>
            <w:gridSpan w:val="2"/>
            <w:noWrap/>
            <w:hideMark/>
          </w:tcPr>
          <w:p w14:paraId="7F3A5E5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Opening Stock a/c</w:t>
            </w:r>
          </w:p>
        </w:tc>
        <w:tc>
          <w:tcPr>
            <w:tcW w:w="708" w:type="dxa"/>
            <w:noWrap/>
            <w:hideMark/>
          </w:tcPr>
          <w:p w14:paraId="7D422B0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3600</w:t>
            </w:r>
          </w:p>
        </w:tc>
        <w:tc>
          <w:tcPr>
            <w:tcW w:w="1163" w:type="dxa"/>
            <w:noWrap/>
            <w:hideMark/>
          </w:tcPr>
          <w:p w14:paraId="6E78F238"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30F15058"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34A41F81" w14:textId="77777777" w:rsidR="008B3F7F" w:rsidRPr="008B3F7F" w:rsidRDefault="008B3F7F" w:rsidP="008B3F7F">
            <w:pPr>
              <w:spacing w:line="360" w:lineRule="auto"/>
              <w:jc w:val="both"/>
              <w:rPr>
                <w:rFonts w:ascii="Times New Roman" w:hAnsi="Times New Roman" w:cs="Times New Roman"/>
                <w:sz w:val="24"/>
                <w:szCs w:val="24"/>
              </w:rPr>
            </w:pPr>
          </w:p>
        </w:tc>
        <w:tc>
          <w:tcPr>
            <w:tcW w:w="2623" w:type="dxa"/>
            <w:gridSpan w:val="2"/>
            <w:noWrap/>
            <w:hideMark/>
          </w:tcPr>
          <w:p w14:paraId="1759620C" w14:textId="77777777" w:rsidR="008B3F7F" w:rsidRPr="008B3F7F" w:rsidRDefault="008B3F7F" w:rsidP="008B3F7F">
            <w:pPr>
              <w:spacing w:line="360" w:lineRule="auto"/>
              <w:jc w:val="both"/>
              <w:rPr>
                <w:rFonts w:ascii="Times New Roman" w:hAnsi="Times New Roman" w:cs="Times New Roman"/>
                <w:sz w:val="24"/>
                <w:szCs w:val="24"/>
              </w:rPr>
            </w:pPr>
            <w:proofErr w:type="spellStart"/>
            <w:r w:rsidRPr="008B3F7F">
              <w:rPr>
                <w:rFonts w:ascii="Times New Roman" w:hAnsi="Times New Roman" w:cs="Times New Roman"/>
                <w:sz w:val="24"/>
                <w:szCs w:val="24"/>
              </w:rPr>
              <w:t>BySales</w:t>
            </w:r>
            <w:proofErr w:type="spellEnd"/>
            <w:r w:rsidRPr="008B3F7F">
              <w:rPr>
                <w:rFonts w:ascii="Times New Roman" w:hAnsi="Times New Roman" w:cs="Times New Roman"/>
                <w:sz w:val="24"/>
                <w:szCs w:val="24"/>
              </w:rPr>
              <w:t xml:space="preserve"> a/c</w:t>
            </w:r>
          </w:p>
        </w:tc>
        <w:tc>
          <w:tcPr>
            <w:tcW w:w="954" w:type="dxa"/>
            <w:noWrap/>
            <w:hideMark/>
          </w:tcPr>
          <w:p w14:paraId="5B13131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60,600</w:t>
            </w:r>
          </w:p>
        </w:tc>
      </w:tr>
      <w:tr w:rsidR="008B3F7F" w:rsidRPr="008B3F7F" w14:paraId="6201BB0E" w14:textId="77777777" w:rsidTr="008B3F7F">
        <w:trPr>
          <w:trHeight w:val="288"/>
        </w:trPr>
        <w:tc>
          <w:tcPr>
            <w:tcW w:w="2988" w:type="dxa"/>
            <w:gridSpan w:val="2"/>
            <w:noWrap/>
            <w:hideMark/>
          </w:tcPr>
          <w:p w14:paraId="21CF99BD"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Purchases a/c</w:t>
            </w:r>
          </w:p>
        </w:tc>
        <w:tc>
          <w:tcPr>
            <w:tcW w:w="708" w:type="dxa"/>
            <w:noWrap/>
            <w:hideMark/>
          </w:tcPr>
          <w:p w14:paraId="3449BA8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26,400</w:t>
            </w:r>
          </w:p>
        </w:tc>
        <w:tc>
          <w:tcPr>
            <w:tcW w:w="1163" w:type="dxa"/>
            <w:noWrap/>
            <w:hideMark/>
          </w:tcPr>
          <w:p w14:paraId="0B85C934"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2684828B"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4490E03E"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04F78AE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By Closing </w:t>
            </w:r>
          </w:p>
        </w:tc>
        <w:tc>
          <w:tcPr>
            <w:tcW w:w="1163" w:type="dxa"/>
            <w:noWrap/>
            <w:hideMark/>
          </w:tcPr>
          <w:p w14:paraId="2797CA35"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a/c</w:t>
            </w:r>
          </w:p>
        </w:tc>
        <w:tc>
          <w:tcPr>
            <w:tcW w:w="954" w:type="dxa"/>
            <w:noWrap/>
            <w:hideMark/>
          </w:tcPr>
          <w:p w14:paraId="05351F6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10,200</w:t>
            </w:r>
          </w:p>
        </w:tc>
      </w:tr>
      <w:tr w:rsidR="008B3F7F" w:rsidRPr="008B3F7F" w14:paraId="5CE39194" w14:textId="77777777" w:rsidTr="008B3F7F">
        <w:trPr>
          <w:trHeight w:val="288"/>
        </w:trPr>
        <w:tc>
          <w:tcPr>
            <w:tcW w:w="2988" w:type="dxa"/>
            <w:gridSpan w:val="2"/>
            <w:noWrap/>
            <w:hideMark/>
          </w:tcPr>
          <w:p w14:paraId="7771FAB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carriage inwards</w:t>
            </w:r>
          </w:p>
        </w:tc>
        <w:tc>
          <w:tcPr>
            <w:tcW w:w="708" w:type="dxa"/>
            <w:noWrap/>
            <w:hideMark/>
          </w:tcPr>
          <w:p w14:paraId="6AAC87F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2,440</w:t>
            </w:r>
          </w:p>
        </w:tc>
        <w:tc>
          <w:tcPr>
            <w:tcW w:w="1163" w:type="dxa"/>
            <w:noWrap/>
            <w:hideMark/>
          </w:tcPr>
          <w:p w14:paraId="77E8D2D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32440</w:t>
            </w:r>
          </w:p>
        </w:tc>
        <w:tc>
          <w:tcPr>
            <w:tcW w:w="10" w:type="dxa"/>
            <w:noWrap/>
            <w:hideMark/>
          </w:tcPr>
          <w:p w14:paraId="39ED6037"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6290FD36"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6F4EFBA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418F2E2"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0C2AB161"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E9328E5" w14:textId="77777777" w:rsidTr="008B3F7F">
        <w:trPr>
          <w:trHeight w:val="288"/>
        </w:trPr>
        <w:tc>
          <w:tcPr>
            <w:tcW w:w="2988" w:type="dxa"/>
            <w:gridSpan w:val="2"/>
            <w:noWrap/>
            <w:hideMark/>
          </w:tcPr>
          <w:p w14:paraId="2154D59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Gross Profit a/c</w:t>
            </w:r>
          </w:p>
        </w:tc>
        <w:tc>
          <w:tcPr>
            <w:tcW w:w="708" w:type="dxa"/>
            <w:noWrap/>
            <w:hideMark/>
          </w:tcPr>
          <w:p w14:paraId="4E923714"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5A57C97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38360</w:t>
            </w:r>
          </w:p>
        </w:tc>
        <w:tc>
          <w:tcPr>
            <w:tcW w:w="10" w:type="dxa"/>
            <w:noWrap/>
            <w:hideMark/>
          </w:tcPr>
          <w:p w14:paraId="74D8B3D8"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3878489A"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7985FB68"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40ABF37"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B567354"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2028B005" w14:textId="77777777" w:rsidTr="008B3F7F">
        <w:trPr>
          <w:trHeight w:val="288"/>
        </w:trPr>
        <w:tc>
          <w:tcPr>
            <w:tcW w:w="1495" w:type="dxa"/>
            <w:noWrap/>
            <w:hideMark/>
          </w:tcPr>
          <w:p w14:paraId="7E94A8B0"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28185D6D"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49C4F13E"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367BEC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70,800</w:t>
            </w:r>
          </w:p>
        </w:tc>
        <w:tc>
          <w:tcPr>
            <w:tcW w:w="10" w:type="dxa"/>
            <w:noWrap/>
            <w:hideMark/>
          </w:tcPr>
          <w:p w14:paraId="5E0E974E"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70CF8252"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63C76EB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4EF1DBF"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14551C3B"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925CF0A" w14:textId="77777777" w:rsidTr="008B3F7F">
        <w:trPr>
          <w:trHeight w:val="288"/>
        </w:trPr>
        <w:tc>
          <w:tcPr>
            <w:tcW w:w="1495" w:type="dxa"/>
            <w:noWrap/>
            <w:hideMark/>
          </w:tcPr>
          <w:p w14:paraId="53F56637"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085F20E1"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447D037F"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AFBFBFA"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7FFE5B51"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5C0226CA"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5996F0AB"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E9BAF6F"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05A5EA9A"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C1B859E" w14:textId="77777777" w:rsidTr="008B3F7F">
        <w:trPr>
          <w:trHeight w:val="288"/>
        </w:trPr>
        <w:tc>
          <w:tcPr>
            <w:tcW w:w="1495" w:type="dxa"/>
            <w:noWrap/>
            <w:hideMark/>
          </w:tcPr>
          <w:p w14:paraId="4A849C35"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5C697478"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54A609EB"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0D74C8C"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5EA057F8"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485BBF61"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02C9BBF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03CB066"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0347FF58"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E5111C3" w14:textId="77777777" w:rsidTr="008B3F7F">
        <w:trPr>
          <w:trHeight w:val="288"/>
        </w:trPr>
        <w:tc>
          <w:tcPr>
            <w:tcW w:w="2988" w:type="dxa"/>
            <w:gridSpan w:val="2"/>
            <w:noWrap/>
            <w:hideMark/>
          </w:tcPr>
          <w:p w14:paraId="46E1F68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Electricity a/c</w:t>
            </w:r>
          </w:p>
        </w:tc>
        <w:tc>
          <w:tcPr>
            <w:tcW w:w="708" w:type="dxa"/>
            <w:noWrap/>
            <w:hideMark/>
          </w:tcPr>
          <w:p w14:paraId="65BAD09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AE0F1E5"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8,000</w:t>
            </w:r>
          </w:p>
        </w:tc>
        <w:tc>
          <w:tcPr>
            <w:tcW w:w="10" w:type="dxa"/>
            <w:noWrap/>
            <w:hideMark/>
          </w:tcPr>
          <w:p w14:paraId="32ACAB25"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252E72D3" w14:textId="77777777" w:rsidR="008B3F7F" w:rsidRPr="008B3F7F" w:rsidRDefault="008B3F7F" w:rsidP="008B3F7F">
            <w:pPr>
              <w:spacing w:line="360" w:lineRule="auto"/>
              <w:jc w:val="both"/>
              <w:rPr>
                <w:rFonts w:ascii="Times New Roman" w:hAnsi="Times New Roman" w:cs="Times New Roman"/>
                <w:sz w:val="24"/>
                <w:szCs w:val="24"/>
              </w:rPr>
            </w:pPr>
          </w:p>
        </w:tc>
        <w:tc>
          <w:tcPr>
            <w:tcW w:w="2623" w:type="dxa"/>
            <w:gridSpan w:val="2"/>
            <w:noWrap/>
            <w:hideMark/>
          </w:tcPr>
          <w:p w14:paraId="01F7CDF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By Gross Profit a/c</w:t>
            </w:r>
          </w:p>
        </w:tc>
        <w:tc>
          <w:tcPr>
            <w:tcW w:w="954" w:type="dxa"/>
            <w:noWrap/>
            <w:hideMark/>
          </w:tcPr>
          <w:p w14:paraId="1AA530E2"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3F15C34D" w14:textId="77777777" w:rsidTr="008B3F7F">
        <w:trPr>
          <w:trHeight w:val="288"/>
        </w:trPr>
        <w:tc>
          <w:tcPr>
            <w:tcW w:w="2988" w:type="dxa"/>
            <w:gridSpan w:val="2"/>
            <w:noWrap/>
            <w:hideMark/>
          </w:tcPr>
          <w:p w14:paraId="1723578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Loan interest a/c</w:t>
            </w:r>
          </w:p>
        </w:tc>
        <w:tc>
          <w:tcPr>
            <w:tcW w:w="708" w:type="dxa"/>
            <w:noWrap/>
            <w:hideMark/>
          </w:tcPr>
          <w:p w14:paraId="41E0DEC2"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6ACE8BB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480</w:t>
            </w:r>
          </w:p>
        </w:tc>
        <w:tc>
          <w:tcPr>
            <w:tcW w:w="10" w:type="dxa"/>
            <w:noWrap/>
            <w:hideMark/>
          </w:tcPr>
          <w:p w14:paraId="10D30A7B"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0B45D53F"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11128D15"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FBB2524"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198C86A2"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5487A878" w14:textId="77777777" w:rsidTr="008B3F7F">
        <w:trPr>
          <w:trHeight w:val="288"/>
        </w:trPr>
        <w:tc>
          <w:tcPr>
            <w:tcW w:w="3696" w:type="dxa"/>
            <w:gridSpan w:val="3"/>
            <w:noWrap/>
            <w:hideMark/>
          </w:tcPr>
          <w:p w14:paraId="40F241A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Provisions for doubtful debt</w:t>
            </w:r>
          </w:p>
        </w:tc>
        <w:tc>
          <w:tcPr>
            <w:tcW w:w="1163" w:type="dxa"/>
            <w:noWrap/>
            <w:hideMark/>
          </w:tcPr>
          <w:p w14:paraId="28CCA37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1,000</w:t>
            </w:r>
          </w:p>
        </w:tc>
        <w:tc>
          <w:tcPr>
            <w:tcW w:w="10" w:type="dxa"/>
            <w:noWrap/>
            <w:hideMark/>
          </w:tcPr>
          <w:p w14:paraId="4DA7EE3C"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3E6B641D"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38EC911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6686F00D"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61B4149D"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6F63DB2D" w14:textId="77777777" w:rsidTr="008B3F7F">
        <w:trPr>
          <w:trHeight w:val="288"/>
        </w:trPr>
        <w:tc>
          <w:tcPr>
            <w:tcW w:w="2988" w:type="dxa"/>
            <w:gridSpan w:val="2"/>
            <w:noWrap/>
            <w:hideMark/>
          </w:tcPr>
          <w:p w14:paraId="7356F0D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Insurance a/c</w:t>
            </w:r>
          </w:p>
        </w:tc>
        <w:tc>
          <w:tcPr>
            <w:tcW w:w="708" w:type="dxa"/>
            <w:noWrap/>
            <w:hideMark/>
          </w:tcPr>
          <w:p w14:paraId="69623B80"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8917DC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1,000</w:t>
            </w:r>
          </w:p>
        </w:tc>
        <w:tc>
          <w:tcPr>
            <w:tcW w:w="10" w:type="dxa"/>
            <w:noWrap/>
            <w:hideMark/>
          </w:tcPr>
          <w:p w14:paraId="00934B29"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2DB70DC8"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629879BD"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E8322F7"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57E10AB0"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EFDC51C" w14:textId="77777777" w:rsidTr="008B3F7F">
        <w:trPr>
          <w:trHeight w:val="288"/>
        </w:trPr>
        <w:tc>
          <w:tcPr>
            <w:tcW w:w="3696" w:type="dxa"/>
            <w:gridSpan w:val="3"/>
            <w:noWrap/>
            <w:hideMark/>
          </w:tcPr>
          <w:p w14:paraId="64DC33FF"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To carriage </w:t>
            </w:r>
            <w:proofErr w:type="spellStart"/>
            <w:r w:rsidRPr="008B3F7F">
              <w:rPr>
                <w:rFonts w:ascii="Times New Roman" w:hAnsi="Times New Roman" w:cs="Times New Roman"/>
                <w:sz w:val="24"/>
                <w:szCs w:val="24"/>
              </w:rPr>
              <w:t>outwrd</w:t>
            </w:r>
            <w:proofErr w:type="spellEnd"/>
            <w:r w:rsidRPr="008B3F7F">
              <w:rPr>
                <w:rFonts w:ascii="Times New Roman" w:hAnsi="Times New Roman" w:cs="Times New Roman"/>
                <w:sz w:val="24"/>
                <w:szCs w:val="24"/>
              </w:rPr>
              <w:t xml:space="preserve"> a/c</w:t>
            </w:r>
          </w:p>
        </w:tc>
        <w:tc>
          <w:tcPr>
            <w:tcW w:w="1163" w:type="dxa"/>
            <w:noWrap/>
            <w:hideMark/>
          </w:tcPr>
          <w:p w14:paraId="6EC3B824"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4,000</w:t>
            </w:r>
          </w:p>
        </w:tc>
        <w:tc>
          <w:tcPr>
            <w:tcW w:w="10" w:type="dxa"/>
            <w:noWrap/>
            <w:hideMark/>
          </w:tcPr>
          <w:p w14:paraId="657C3C9B"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6A2DE624"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7DE2D921"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2B0AFF8"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F5B5CA3"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BDB7EDD" w14:textId="77777777" w:rsidTr="008B3F7F">
        <w:trPr>
          <w:trHeight w:val="288"/>
        </w:trPr>
        <w:tc>
          <w:tcPr>
            <w:tcW w:w="2988" w:type="dxa"/>
            <w:gridSpan w:val="2"/>
            <w:noWrap/>
            <w:hideMark/>
          </w:tcPr>
          <w:p w14:paraId="687FC99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lastRenderedPageBreak/>
              <w:t xml:space="preserve">To Depreciation a/c </w:t>
            </w:r>
          </w:p>
        </w:tc>
        <w:tc>
          <w:tcPr>
            <w:tcW w:w="708" w:type="dxa"/>
            <w:noWrap/>
            <w:hideMark/>
          </w:tcPr>
          <w:p w14:paraId="0965A0F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ADCE7E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9,400</w:t>
            </w:r>
          </w:p>
        </w:tc>
        <w:tc>
          <w:tcPr>
            <w:tcW w:w="10" w:type="dxa"/>
            <w:noWrap/>
            <w:hideMark/>
          </w:tcPr>
          <w:p w14:paraId="27B9E116"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20FCE41B"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20C7B4DB"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871EF41"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35F46535"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32D47DE9" w14:textId="77777777" w:rsidTr="008B3F7F">
        <w:trPr>
          <w:trHeight w:val="288"/>
        </w:trPr>
        <w:tc>
          <w:tcPr>
            <w:tcW w:w="2988" w:type="dxa"/>
            <w:gridSpan w:val="2"/>
            <w:noWrap/>
            <w:hideMark/>
          </w:tcPr>
          <w:p w14:paraId="2E9ED19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Rent a/c</w:t>
            </w:r>
          </w:p>
        </w:tc>
        <w:tc>
          <w:tcPr>
            <w:tcW w:w="708" w:type="dxa"/>
            <w:noWrap/>
            <w:hideMark/>
          </w:tcPr>
          <w:p w14:paraId="1DDC01C0"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C3BDF7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5,600</w:t>
            </w:r>
          </w:p>
        </w:tc>
        <w:tc>
          <w:tcPr>
            <w:tcW w:w="10" w:type="dxa"/>
            <w:noWrap/>
            <w:hideMark/>
          </w:tcPr>
          <w:p w14:paraId="3FF7D0D6"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211372F7"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022E43AD"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3E70470"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10A20633"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1125EF31" w14:textId="77777777" w:rsidTr="008B3F7F">
        <w:trPr>
          <w:trHeight w:val="288"/>
        </w:trPr>
        <w:tc>
          <w:tcPr>
            <w:tcW w:w="2988" w:type="dxa"/>
            <w:gridSpan w:val="2"/>
            <w:noWrap/>
            <w:hideMark/>
          </w:tcPr>
          <w:p w14:paraId="1CEF340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telephone a/c</w:t>
            </w:r>
          </w:p>
        </w:tc>
        <w:tc>
          <w:tcPr>
            <w:tcW w:w="708" w:type="dxa"/>
            <w:noWrap/>
            <w:hideMark/>
          </w:tcPr>
          <w:p w14:paraId="1FAAD478"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7A5CBB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4,320</w:t>
            </w:r>
          </w:p>
        </w:tc>
        <w:tc>
          <w:tcPr>
            <w:tcW w:w="10" w:type="dxa"/>
            <w:noWrap/>
            <w:hideMark/>
          </w:tcPr>
          <w:p w14:paraId="2E8540AA"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490E861C"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4D3BBD88"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7E2F0B0"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28384118"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2055E3C3" w14:textId="77777777" w:rsidTr="008B3F7F">
        <w:trPr>
          <w:trHeight w:val="288"/>
        </w:trPr>
        <w:tc>
          <w:tcPr>
            <w:tcW w:w="1495" w:type="dxa"/>
            <w:noWrap/>
            <w:hideMark/>
          </w:tcPr>
          <w:p w14:paraId="7755EA7D"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3611A663"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5E28E9DF"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62A0FBE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33,800</w:t>
            </w:r>
          </w:p>
        </w:tc>
        <w:tc>
          <w:tcPr>
            <w:tcW w:w="10" w:type="dxa"/>
            <w:noWrap/>
            <w:hideMark/>
          </w:tcPr>
          <w:p w14:paraId="54ECE2B3"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1EC1CAB1"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0B899DBA"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3974AF9A"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C818847"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21698CD7" w14:textId="77777777" w:rsidTr="008B3F7F">
        <w:trPr>
          <w:trHeight w:val="288"/>
        </w:trPr>
        <w:tc>
          <w:tcPr>
            <w:tcW w:w="2988" w:type="dxa"/>
            <w:gridSpan w:val="2"/>
            <w:noWrap/>
            <w:hideMark/>
          </w:tcPr>
          <w:p w14:paraId="1A0F6CC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To Net Profit c/d</w:t>
            </w:r>
          </w:p>
        </w:tc>
        <w:tc>
          <w:tcPr>
            <w:tcW w:w="708" w:type="dxa"/>
            <w:noWrap/>
            <w:hideMark/>
          </w:tcPr>
          <w:p w14:paraId="5CCC1BCD"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D5372B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4,560</w:t>
            </w:r>
          </w:p>
        </w:tc>
        <w:tc>
          <w:tcPr>
            <w:tcW w:w="10" w:type="dxa"/>
            <w:noWrap/>
            <w:hideMark/>
          </w:tcPr>
          <w:p w14:paraId="2563EDBC"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05A3FB53"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7EED5133"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1511E9D"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50106E70"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A98C23F" w14:textId="77777777" w:rsidTr="008B3F7F">
        <w:trPr>
          <w:trHeight w:val="288"/>
        </w:trPr>
        <w:tc>
          <w:tcPr>
            <w:tcW w:w="1495" w:type="dxa"/>
            <w:noWrap/>
            <w:hideMark/>
          </w:tcPr>
          <w:p w14:paraId="694CD8E3"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442972ED"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052ACE9C"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5644E85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38,360</w:t>
            </w:r>
          </w:p>
        </w:tc>
        <w:tc>
          <w:tcPr>
            <w:tcW w:w="10" w:type="dxa"/>
            <w:noWrap/>
            <w:hideMark/>
          </w:tcPr>
          <w:p w14:paraId="2C928895"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0C8E8556"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529DF97A"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17890DE"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595A5C6E"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598779A" w14:textId="77777777" w:rsidTr="008B3F7F">
        <w:trPr>
          <w:trHeight w:val="288"/>
        </w:trPr>
        <w:tc>
          <w:tcPr>
            <w:tcW w:w="1495" w:type="dxa"/>
            <w:noWrap/>
            <w:hideMark/>
          </w:tcPr>
          <w:p w14:paraId="5160E65E"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0D728B2E"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7E520DD1"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CE90E47"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03D57D4F"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3034E610"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786ACDA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34605157"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6E1D5024"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5EC5857" w14:textId="77777777" w:rsidTr="008B3F7F">
        <w:trPr>
          <w:trHeight w:val="288"/>
        </w:trPr>
        <w:tc>
          <w:tcPr>
            <w:tcW w:w="1495" w:type="dxa"/>
            <w:noWrap/>
            <w:hideMark/>
          </w:tcPr>
          <w:p w14:paraId="753138F7"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7C635CD4" w14:textId="77777777" w:rsidR="008B3F7F" w:rsidRPr="008B3F7F" w:rsidRDefault="008B3F7F" w:rsidP="008B3F7F">
            <w:pPr>
              <w:spacing w:line="360" w:lineRule="auto"/>
              <w:jc w:val="both"/>
              <w:rPr>
                <w:rFonts w:ascii="Times New Roman" w:hAnsi="Times New Roman" w:cs="Times New Roman"/>
                <w:sz w:val="24"/>
                <w:szCs w:val="24"/>
              </w:rPr>
            </w:pPr>
          </w:p>
        </w:tc>
        <w:tc>
          <w:tcPr>
            <w:tcW w:w="4255" w:type="dxa"/>
            <w:gridSpan w:val="5"/>
            <w:noWrap/>
            <w:hideMark/>
          </w:tcPr>
          <w:p w14:paraId="0AED300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Balance Sheet of Danny Ltd as on 31.12.2019</w:t>
            </w:r>
          </w:p>
        </w:tc>
        <w:tc>
          <w:tcPr>
            <w:tcW w:w="1163" w:type="dxa"/>
            <w:noWrap/>
            <w:hideMark/>
          </w:tcPr>
          <w:p w14:paraId="48580529"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73CACB76"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59BEE8CE" w14:textId="77777777" w:rsidTr="008B3F7F">
        <w:trPr>
          <w:trHeight w:val="288"/>
        </w:trPr>
        <w:tc>
          <w:tcPr>
            <w:tcW w:w="1495" w:type="dxa"/>
            <w:noWrap/>
            <w:hideMark/>
          </w:tcPr>
          <w:p w14:paraId="1705DFC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Liabilities</w:t>
            </w:r>
          </w:p>
        </w:tc>
        <w:tc>
          <w:tcPr>
            <w:tcW w:w="1493" w:type="dxa"/>
            <w:noWrap/>
            <w:hideMark/>
          </w:tcPr>
          <w:p w14:paraId="57672E95"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2C73010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c>
          <w:tcPr>
            <w:tcW w:w="1163" w:type="dxa"/>
            <w:noWrap/>
            <w:hideMark/>
          </w:tcPr>
          <w:p w14:paraId="52FBC09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c>
          <w:tcPr>
            <w:tcW w:w="10" w:type="dxa"/>
            <w:noWrap/>
            <w:hideMark/>
          </w:tcPr>
          <w:p w14:paraId="1F18202C"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7B96FE1D"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Assets</w:t>
            </w:r>
          </w:p>
        </w:tc>
        <w:tc>
          <w:tcPr>
            <w:tcW w:w="1460" w:type="dxa"/>
            <w:noWrap/>
            <w:hideMark/>
          </w:tcPr>
          <w:p w14:paraId="6A9F9F56"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8B0896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c>
          <w:tcPr>
            <w:tcW w:w="954" w:type="dxa"/>
            <w:noWrap/>
            <w:hideMark/>
          </w:tcPr>
          <w:p w14:paraId="7792E74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Amount</w:t>
            </w:r>
          </w:p>
        </w:tc>
      </w:tr>
      <w:tr w:rsidR="008B3F7F" w:rsidRPr="008B3F7F" w14:paraId="54A36381" w14:textId="77777777" w:rsidTr="008B3F7F">
        <w:trPr>
          <w:trHeight w:val="288"/>
        </w:trPr>
        <w:tc>
          <w:tcPr>
            <w:tcW w:w="2988" w:type="dxa"/>
            <w:gridSpan w:val="2"/>
            <w:noWrap/>
            <w:hideMark/>
          </w:tcPr>
          <w:p w14:paraId="0BF5FD3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Share Capital</w:t>
            </w:r>
          </w:p>
        </w:tc>
        <w:tc>
          <w:tcPr>
            <w:tcW w:w="708" w:type="dxa"/>
            <w:noWrap/>
            <w:hideMark/>
          </w:tcPr>
          <w:p w14:paraId="7700847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69E6C6BC"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5562FDBA"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51ACA3D5"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Fixed Assets:</w:t>
            </w:r>
          </w:p>
        </w:tc>
        <w:tc>
          <w:tcPr>
            <w:tcW w:w="1163" w:type="dxa"/>
            <w:noWrap/>
            <w:hideMark/>
          </w:tcPr>
          <w:p w14:paraId="6716055B"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52D8723D"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0D033A73" w14:textId="77777777" w:rsidTr="008B3F7F">
        <w:trPr>
          <w:trHeight w:val="288"/>
        </w:trPr>
        <w:tc>
          <w:tcPr>
            <w:tcW w:w="1495" w:type="dxa"/>
            <w:noWrap/>
            <w:hideMark/>
          </w:tcPr>
          <w:p w14:paraId="1B2D216F"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Capital</w:t>
            </w:r>
          </w:p>
        </w:tc>
        <w:tc>
          <w:tcPr>
            <w:tcW w:w="1493" w:type="dxa"/>
            <w:noWrap/>
            <w:hideMark/>
          </w:tcPr>
          <w:p w14:paraId="2D68636F"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18BB777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84760</w:t>
            </w:r>
          </w:p>
        </w:tc>
        <w:tc>
          <w:tcPr>
            <w:tcW w:w="1163" w:type="dxa"/>
            <w:noWrap/>
            <w:hideMark/>
          </w:tcPr>
          <w:p w14:paraId="6AE1BC8E"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710B8E9E"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636B272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Computer equipment</w:t>
            </w:r>
          </w:p>
        </w:tc>
        <w:tc>
          <w:tcPr>
            <w:tcW w:w="1163" w:type="dxa"/>
            <w:noWrap/>
            <w:hideMark/>
          </w:tcPr>
          <w:p w14:paraId="20C8EDD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9000</w:t>
            </w:r>
          </w:p>
        </w:tc>
        <w:tc>
          <w:tcPr>
            <w:tcW w:w="954" w:type="dxa"/>
            <w:noWrap/>
            <w:hideMark/>
          </w:tcPr>
          <w:p w14:paraId="57590435"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E765B41" w14:textId="77777777" w:rsidTr="008B3F7F">
        <w:trPr>
          <w:trHeight w:val="288"/>
        </w:trPr>
        <w:tc>
          <w:tcPr>
            <w:tcW w:w="2988" w:type="dxa"/>
            <w:gridSpan w:val="2"/>
            <w:noWrap/>
            <w:hideMark/>
          </w:tcPr>
          <w:p w14:paraId="4FE6156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Less: Drawing </w:t>
            </w:r>
          </w:p>
        </w:tc>
        <w:tc>
          <w:tcPr>
            <w:tcW w:w="708" w:type="dxa"/>
            <w:noWrap/>
            <w:hideMark/>
          </w:tcPr>
          <w:p w14:paraId="48D0297F"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6500</w:t>
            </w:r>
          </w:p>
        </w:tc>
        <w:tc>
          <w:tcPr>
            <w:tcW w:w="1163" w:type="dxa"/>
            <w:noWrap/>
            <w:hideMark/>
          </w:tcPr>
          <w:p w14:paraId="74D4CA7F"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78160</w:t>
            </w:r>
          </w:p>
        </w:tc>
        <w:tc>
          <w:tcPr>
            <w:tcW w:w="10" w:type="dxa"/>
            <w:noWrap/>
            <w:hideMark/>
          </w:tcPr>
          <w:p w14:paraId="2269506A"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3D3ECA1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Less: Depreciation</w:t>
            </w:r>
          </w:p>
        </w:tc>
        <w:tc>
          <w:tcPr>
            <w:tcW w:w="1163" w:type="dxa"/>
            <w:noWrap/>
            <w:hideMark/>
          </w:tcPr>
          <w:p w14:paraId="2CDC07E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1000</w:t>
            </w:r>
          </w:p>
        </w:tc>
        <w:tc>
          <w:tcPr>
            <w:tcW w:w="954" w:type="dxa"/>
            <w:noWrap/>
            <w:hideMark/>
          </w:tcPr>
          <w:p w14:paraId="10274B0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8000</w:t>
            </w:r>
          </w:p>
        </w:tc>
      </w:tr>
      <w:tr w:rsidR="008B3F7F" w:rsidRPr="008B3F7F" w14:paraId="3FDE5FB2" w14:textId="77777777" w:rsidTr="008B3F7F">
        <w:trPr>
          <w:trHeight w:val="288"/>
        </w:trPr>
        <w:tc>
          <w:tcPr>
            <w:tcW w:w="2988" w:type="dxa"/>
            <w:gridSpan w:val="2"/>
            <w:noWrap/>
            <w:hideMark/>
          </w:tcPr>
          <w:p w14:paraId="2D97B54A"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Reserves and Surplus</w:t>
            </w:r>
          </w:p>
        </w:tc>
        <w:tc>
          <w:tcPr>
            <w:tcW w:w="708" w:type="dxa"/>
            <w:noWrap/>
            <w:hideMark/>
          </w:tcPr>
          <w:p w14:paraId="3012A835"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56CBC84D"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62D02403"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6602727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Motor Vehicles</w:t>
            </w:r>
          </w:p>
        </w:tc>
        <w:tc>
          <w:tcPr>
            <w:tcW w:w="1163" w:type="dxa"/>
            <w:noWrap/>
            <w:hideMark/>
          </w:tcPr>
          <w:p w14:paraId="06EDFDE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51,200</w:t>
            </w:r>
          </w:p>
        </w:tc>
        <w:tc>
          <w:tcPr>
            <w:tcW w:w="954" w:type="dxa"/>
            <w:noWrap/>
            <w:hideMark/>
          </w:tcPr>
          <w:p w14:paraId="73312827"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3CD3A50" w14:textId="77777777" w:rsidTr="008B3F7F">
        <w:trPr>
          <w:trHeight w:val="288"/>
        </w:trPr>
        <w:tc>
          <w:tcPr>
            <w:tcW w:w="1495" w:type="dxa"/>
            <w:noWrap/>
            <w:hideMark/>
          </w:tcPr>
          <w:p w14:paraId="510A0F7F"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Net Profit</w:t>
            </w:r>
          </w:p>
        </w:tc>
        <w:tc>
          <w:tcPr>
            <w:tcW w:w="1493" w:type="dxa"/>
            <w:noWrap/>
            <w:hideMark/>
          </w:tcPr>
          <w:p w14:paraId="0A016131"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71FA5769"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BF8435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4,560</w:t>
            </w:r>
          </w:p>
        </w:tc>
        <w:tc>
          <w:tcPr>
            <w:tcW w:w="10" w:type="dxa"/>
            <w:noWrap/>
            <w:hideMark/>
          </w:tcPr>
          <w:p w14:paraId="6E3C4588"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194465F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Less: Accumulated </w:t>
            </w:r>
          </w:p>
        </w:tc>
        <w:tc>
          <w:tcPr>
            <w:tcW w:w="1163" w:type="dxa"/>
            <w:noWrap/>
            <w:hideMark/>
          </w:tcPr>
          <w:p w14:paraId="7007D259"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17,600</w:t>
            </w:r>
          </w:p>
        </w:tc>
        <w:tc>
          <w:tcPr>
            <w:tcW w:w="954" w:type="dxa"/>
            <w:noWrap/>
            <w:hideMark/>
          </w:tcPr>
          <w:p w14:paraId="771D8D9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33,600</w:t>
            </w:r>
          </w:p>
        </w:tc>
      </w:tr>
      <w:tr w:rsidR="008B3F7F" w:rsidRPr="008B3F7F" w14:paraId="39D9B639" w14:textId="77777777" w:rsidTr="008B3F7F">
        <w:trPr>
          <w:trHeight w:val="288"/>
        </w:trPr>
        <w:tc>
          <w:tcPr>
            <w:tcW w:w="1495" w:type="dxa"/>
            <w:noWrap/>
            <w:hideMark/>
          </w:tcPr>
          <w:p w14:paraId="3342D6EB"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Unsecured Loans</w:t>
            </w:r>
          </w:p>
        </w:tc>
        <w:tc>
          <w:tcPr>
            <w:tcW w:w="1493" w:type="dxa"/>
            <w:noWrap/>
            <w:hideMark/>
          </w:tcPr>
          <w:p w14:paraId="263BD6A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Loans +Int 27000</w:t>
            </w:r>
          </w:p>
        </w:tc>
        <w:tc>
          <w:tcPr>
            <w:tcW w:w="708" w:type="dxa"/>
            <w:noWrap/>
            <w:hideMark/>
          </w:tcPr>
          <w:p w14:paraId="60A5AF7C"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27000</w:t>
            </w:r>
          </w:p>
        </w:tc>
        <w:tc>
          <w:tcPr>
            <w:tcW w:w="1163" w:type="dxa"/>
            <w:noWrap/>
            <w:hideMark/>
          </w:tcPr>
          <w:p w14:paraId="4F4A0F7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27480</w:t>
            </w:r>
          </w:p>
        </w:tc>
        <w:tc>
          <w:tcPr>
            <w:tcW w:w="10" w:type="dxa"/>
            <w:noWrap/>
            <w:hideMark/>
          </w:tcPr>
          <w:p w14:paraId="673F7BBA"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097A7D5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Depreciation</w:t>
            </w:r>
          </w:p>
        </w:tc>
        <w:tc>
          <w:tcPr>
            <w:tcW w:w="1163" w:type="dxa"/>
            <w:noWrap/>
            <w:hideMark/>
          </w:tcPr>
          <w:p w14:paraId="3B2651BC"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81A73CF"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3DE2A0FC" w14:textId="77777777" w:rsidTr="008B3F7F">
        <w:trPr>
          <w:trHeight w:val="288"/>
        </w:trPr>
        <w:tc>
          <w:tcPr>
            <w:tcW w:w="3696" w:type="dxa"/>
            <w:gridSpan w:val="3"/>
            <w:noWrap/>
            <w:hideMark/>
          </w:tcPr>
          <w:p w14:paraId="7030835E"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Current liabilities and</w:t>
            </w:r>
          </w:p>
        </w:tc>
        <w:tc>
          <w:tcPr>
            <w:tcW w:w="1163" w:type="dxa"/>
            <w:noWrap/>
            <w:hideMark/>
          </w:tcPr>
          <w:p w14:paraId="102CA51D"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1BC6F5AC"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3ACB7A7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Current Assets:</w:t>
            </w:r>
          </w:p>
        </w:tc>
        <w:tc>
          <w:tcPr>
            <w:tcW w:w="1163" w:type="dxa"/>
            <w:noWrap/>
            <w:hideMark/>
          </w:tcPr>
          <w:p w14:paraId="2B24E1F2"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40FCD0CA"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5A54618E" w14:textId="77777777" w:rsidTr="008B3F7F">
        <w:trPr>
          <w:trHeight w:val="288"/>
        </w:trPr>
        <w:tc>
          <w:tcPr>
            <w:tcW w:w="2988" w:type="dxa"/>
            <w:gridSpan w:val="2"/>
            <w:noWrap/>
            <w:hideMark/>
          </w:tcPr>
          <w:p w14:paraId="3A46C7F4"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provisions</w:t>
            </w:r>
          </w:p>
        </w:tc>
        <w:tc>
          <w:tcPr>
            <w:tcW w:w="708" w:type="dxa"/>
            <w:noWrap/>
            <w:hideMark/>
          </w:tcPr>
          <w:p w14:paraId="48719E6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9D6A930"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4B257320"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76BE608C"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Tax Receivable </w:t>
            </w:r>
          </w:p>
        </w:tc>
        <w:tc>
          <w:tcPr>
            <w:tcW w:w="1163" w:type="dxa"/>
            <w:noWrap/>
            <w:hideMark/>
          </w:tcPr>
          <w:p w14:paraId="008AD77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16,480</w:t>
            </w:r>
          </w:p>
        </w:tc>
        <w:tc>
          <w:tcPr>
            <w:tcW w:w="954" w:type="dxa"/>
            <w:noWrap/>
            <w:hideMark/>
          </w:tcPr>
          <w:p w14:paraId="6978CCC4"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54070CB8" w14:textId="77777777" w:rsidTr="008B3F7F">
        <w:trPr>
          <w:trHeight w:val="288"/>
        </w:trPr>
        <w:tc>
          <w:tcPr>
            <w:tcW w:w="2988" w:type="dxa"/>
            <w:gridSpan w:val="2"/>
            <w:noWrap/>
            <w:hideMark/>
          </w:tcPr>
          <w:p w14:paraId="722F6E88"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Trade payables</w:t>
            </w:r>
          </w:p>
        </w:tc>
        <w:tc>
          <w:tcPr>
            <w:tcW w:w="708" w:type="dxa"/>
            <w:noWrap/>
            <w:hideMark/>
          </w:tcPr>
          <w:p w14:paraId="20B0517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732180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16,120</w:t>
            </w:r>
          </w:p>
        </w:tc>
        <w:tc>
          <w:tcPr>
            <w:tcW w:w="10" w:type="dxa"/>
            <w:noWrap/>
            <w:hideMark/>
          </w:tcPr>
          <w:p w14:paraId="47D07732"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23798AEA"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closing Inventory</w:t>
            </w:r>
          </w:p>
        </w:tc>
        <w:tc>
          <w:tcPr>
            <w:tcW w:w="1163" w:type="dxa"/>
            <w:noWrap/>
            <w:hideMark/>
          </w:tcPr>
          <w:p w14:paraId="08D2ED0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10,200</w:t>
            </w:r>
          </w:p>
        </w:tc>
        <w:tc>
          <w:tcPr>
            <w:tcW w:w="954" w:type="dxa"/>
            <w:noWrap/>
            <w:hideMark/>
          </w:tcPr>
          <w:p w14:paraId="1EDB0978"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782DF9DF" w14:textId="77777777" w:rsidTr="008B3F7F">
        <w:trPr>
          <w:trHeight w:val="288"/>
        </w:trPr>
        <w:tc>
          <w:tcPr>
            <w:tcW w:w="2988" w:type="dxa"/>
            <w:gridSpan w:val="2"/>
            <w:noWrap/>
            <w:hideMark/>
          </w:tcPr>
          <w:p w14:paraId="2D7FDDAA"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Unpaid taxes</w:t>
            </w:r>
          </w:p>
        </w:tc>
        <w:tc>
          <w:tcPr>
            <w:tcW w:w="708" w:type="dxa"/>
            <w:noWrap/>
            <w:hideMark/>
          </w:tcPr>
          <w:p w14:paraId="1D678F0A"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28E722AA"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1920</w:t>
            </w:r>
          </w:p>
        </w:tc>
        <w:tc>
          <w:tcPr>
            <w:tcW w:w="10" w:type="dxa"/>
            <w:noWrap/>
            <w:hideMark/>
          </w:tcPr>
          <w:p w14:paraId="462997CB"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44B11DE3"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Bank</w:t>
            </w:r>
          </w:p>
        </w:tc>
        <w:tc>
          <w:tcPr>
            <w:tcW w:w="1460" w:type="dxa"/>
            <w:noWrap/>
            <w:hideMark/>
          </w:tcPr>
          <w:p w14:paraId="59D470D2"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5F8FC95"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59,120</w:t>
            </w:r>
          </w:p>
        </w:tc>
        <w:tc>
          <w:tcPr>
            <w:tcW w:w="954" w:type="dxa"/>
            <w:noWrap/>
            <w:hideMark/>
          </w:tcPr>
          <w:p w14:paraId="7BFEC73A"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5F0DEBC" w14:textId="77777777" w:rsidTr="008B3F7F">
        <w:trPr>
          <w:trHeight w:val="288"/>
        </w:trPr>
        <w:tc>
          <w:tcPr>
            <w:tcW w:w="2988" w:type="dxa"/>
            <w:gridSpan w:val="2"/>
            <w:noWrap/>
            <w:hideMark/>
          </w:tcPr>
          <w:p w14:paraId="16D7DF51"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Accrued Expense</w:t>
            </w:r>
          </w:p>
        </w:tc>
        <w:tc>
          <w:tcPr>
            <w:tcW w:w="708" w:type="dxa"/>
            <w:noWrap/>
            <w:hideMark/>
          </w:tcPr>
          <w:p w14:paraId="729EF147"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569B1C3D"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1000</w:t>
            </w:r>
          </w:p>
        </w:tc>
        <w:tc>
          <w:tcPr>
            <w:tcW w:w="10" w:type="dxa"/>
            <w:noWrap/>
            <w:hideMark/>
          </w:tcPr>
          <w:p w14:paraId="17973C49"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1FF0741E"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Petty Cash</w:t>
            </w:r>
          </w:p>
        </w:tc>
        <w:tc>
          <w:tcPr>
            <w:tcW w:w="1163" w:type="dxa"/>
            <w:noWrap/>
            <w:hideMark/>
          </w:tcPr>
          <w:p w14:paraId="66A37432"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40</w:t>
            </w:r>
          </w:p>
        </w:tc>
        <w:tc>
          <w:tcPr>
            <w:tcW w:w="954" w:type="dxa"/>
            <w:noWrap/>
            <w:hideMark/>
          </w:tcPr>
          <w:p w14:paraId="27AD7F14"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5EC54899" w14:textId="77777777" w:rsidTr="008B3F7F">
        <w:trPr>
          <w:trHeight w:val="288"/>
        </w:trPr>
        <w:tc>
          <w:tcPr>
            <w:tcW w:w="2988" w:type="dxa"/>
            <w:gridSpan w:val="2"/>
            <w:noWrap/>
            <w:hideMark/>
          </w:tcPr>
          <w:p w14:paraId="449D9C2D"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 xml:space="preserve">Provisions for </w:t>
            </w:r>
          </w:p>
        </w:tc>
        <w:tc>
          <w:tcPr>
            <w:tcW w:w="708" w:type="dxa"/>
            <w:noWrap/>
            <w:hideMark/>
          </w:tcPr>
          <w:p w14:paraId="6D7D47EE"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A3D70A4"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1000</w:t>
            </w:r>
          </w:p>
        </w:tc>
        <w:tc>
          <w:tcPr>
            <w:tcW w:w="10" w:type="dxa"/>
            <w:noWrap/>
            <w:hideMark/>
          </w:tcPr>
          <w:p w14:paraId="22173519" w14:textId="77777777" w:rsidR="008B3F7F" w:rsidRPr="008B3F7F" w:rsidRDefault="008B3F7F" w:rsidP="008B3F7F">
            <w:pPr>
              <w:spacing w:line="360" w:lineRule="auto"/>
              <w:jc w:val="both"/>
              <w:rPr>
                <w:rFonts w:ascii="Times New Roman" w:hAnsi="Times New Roman" w:cs="Times New Roman"/>
                <w:sz w:val="24"/>
                <w:szCs w:val="24"/>
              </w:rPr>
            </w:pPr>
          </w:p>
        </w:tc>
        <w:tc>
          <w:tcPr>
            <w:tcW w:w="2374" w:type="dxa"/>
            <w:gridSpan w:val="2"/>
            <w:noWrap/>
            <w:hideMark/>
          </w:tcPr>
          <w:p w14:paraId="6F5CBAC0"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Prepaid Expense</w:t>
            </w:r>
          </w:p>
        </w:tc>
        <w:tc>
          <w:tcPr>
            <w:tcW w:w="1163" w:type="dxa"/>
            <w:noWrap/>
            <w:hideMark/>
          </w:tcPr>
          <w:p w14:paraId="53753A34"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500</w:t>
            </w:r>
          </w:p>
        </w:tc>
        <w:tc>
          <w:tcPr>
            <w:tcW w:w="954" w:type="dxa"/>
            <w:noWrap/>
            <w:hideMark/>
          </w:tcPr>
          <w:p w14:paraId="5346D0CE"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86,340</w:t>
            </w:r>
          </w:p>
        </w:tc>
      </w:tr>
      <w:tr w:rsidR="008B3F7F" w:rsidRPr="008B3F7F" w14:paraId="1D390CE1" w14:textId="77777777" w:rsidTr="008B3F7F">
        <w:trPr>
          <w:trHeight w:val="288"/>
        </w:trPr>
        <w:tc>
          <w:tcPr>
            <w:tcW w:w="2988" w:type="dxa"/>
            <w:gridSpan w:val="2"/>
            <w:noWrap/>
            <w:hideMark/>
          </w:tcPr>
          <w:p w14:paraId="517F06A6"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doubtful debts</w:t>
            </w:r>
          </w:p>
        </w:tc>
        <w:tc>
          <w:tcPr>
            <w:tcW w:w="708" w:type="dxa"/>
            <w:noWrap/>
            <w:hideMark/>
          </w:tcPr>
          <w:p w14:paraId="112EEBD2"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50197EC7"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7D216790"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058F0643"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5AEFF10F"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1FFB98C"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0A7DF552"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214BE95C" w14:textId="77777777" w:rsidTr="008B3F7F">
        <w:trPr>
          <w:trHeight w:val="288"/>
        </w:trPr>
        <w:tc>
          <w:tcPr>
            <w:tcW w:w="1495" w:type="dxa"/>
            <w:noWrap/>
            <w:hideMark/>
          </w:tcPr>
          <w:p w14:paraId="30AFCF28"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63AB0CF1"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341C6A78"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412D4D2B" w14:textId="77777777" w:rsidR="008B3F7F" w:rsidRPr="008B3F7F" w:rsidRDefault="008B3F7F" w:rsidP="008B3F7F">
            <w:pPr>
              <w:spacing w:line="360" w:lineRule="auto"/>
              <w:jc w:val="both"/>
              <w:rPr>
                <w:rFonts w:ascii="Times New Roman" w:hAnsi="Times New Roman" w:cs="Times New Roman"/>
                <w:sz w:val="24"/>
                <w:szCs w:val="24"/>
              </w:rPr>
            </w:pPr>
          </w:p>
        </w:tc>
        <w:tc>
          <w:tcPr>
            <w:tcW w:w="10" w:type="dxa"/>
            <w:noWrap/>
            <w:hideMark/>
          </w:tcPr>
          <w:p w14:paraId="01F640B8"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5F1D7B01"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0904BCFF"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15D32EC6"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61B614E1" w14:textId="77777777" w:rsidR="008B3F7F" w:rsidRPr="008B3F7F" w:rsidRDefault="008B3F7F" w:rsidP="008B3F7F">
            <w:pPr>
              <w:spacing w:line="360" w:lineRule="auto"/>
              <w:jc w:val="both"/>
              <w:rPr>
                <w:rFonts w:ascii="Times New Roman" w:hAnsi="Times New Roman" w:cs="Times New Roman"/>
                <w:sz w:val="24"/>
                <w:szCs w:val="24"/>
              </w:rPr>
            </w:pPr>
          </w:p>
        </w:tc>
      </w:tr>
      <w:tr w:rsidR="008B3F7F" w:rsidRPr="008B3F7F" w14:paraId="4F74772F" w14:textId="77777777" w:rsidTr="008B3F7F">
        <w:trPr>
          <w:trHeight w:val="288"/>
        </w:trPr>
        <w:tc>
          <w:tcPr>
            <w:tcW w:w="1495" w:type="dxa"/>
            <w:noWrap/>
            <w:hideMark/>
          </w:tcPr>
          <w:p w14:paraId="78443E4B" w14:textId="77777777" w:rsidR="008B3F7F" w:rsidRPr="008B3F7F" w:rsidRDefault="008B3F7F" w:rsidP="008B3F7F">
            <w:pPr>
              <w:spacing w:line="360" w:lineRule="auto"/>
              <w:jc w:val="both"/>
              <w:rPr>
                <w:rFonts w:ascii="Times New Roman" w:hAnsi="Times New Roman" w:cs="Times New Roman"/>
                <w:sz w:val="24"/>
                <w:szCs w:val="24"/>
              </w:rPr>
            </w:pPr>
          </w:p>
        </w:tc>
        <w:tc>
          <w:tcPr>
            <w:tcW w:w="1493" w:type="dxa"/>
            <w:noWrap/>
            <w:hideMark/>
          </w:tcPr>
          <w:p w14:paraId="6D16B536" w14:textId="77777777" w:rsidR="008B3F7F" w:rsidRPr="008B3F7F" w:rsidRDefault="008B3F7F" w:rsidP="008B3F7F">
            <w:pPr>
              <w:spacing w:line="360" w:lineRule="auto"/>
              <w:jc w:val="both"/>
              <w:rPr>
                <w:rFonts w:ascii="Times New Roman" w:hAnsi="Times New Roman" w:cs="Times New Roman"/>
                <w:sz w:val="24"/>
                <w:szCs w:val="24"/>
              </w:rPr>
            </w:pPr>
          </w:p>
        </w:tc>
        <w:tc>
          <w:tcPr>
            <w:tcW w:w="708" w:type="dxa"/>
            <w:noWrap/>
            <w:hideMark/>
          </w:tcPr>
          <w:p w14:paraId="1B32BD19"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048D31E4"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130240</w:t>
            </w:r>
          </w:p>
        </w:tc>
        <w:tc>
          <w:tcPr>
            <w:tcW w:w="10" w:type="dxa"/>
            <w:noWrap/>
            <w:hideMark/>
          </w:tcPr>
          <w:p w14:paraId="37BFA815" w14:textId="77777777" w:rsidR="008B3F7F" w:rsidRPr="008B3F7F" w:rsidRDefault="008B3F7F" w:rsidP="008B3F7F">
            <w:pPr>
              <w:spacing w:line="360" w:lineRule="auto"/>
              <w:jc w:val="both"/>
              <w:rPr>
                <w:rFonts w:ascii="Times New Roman" w:hAnsi="Times New Roman" w:cs="Times New Roman"/>
                <w:sz w:val="24"/>
                <w:szCs w:val="24"/>
              </w:rPr>
            </w:pPr>
          </w:p>
        </w:tc>
        <w:tc>
          <w:tcPr>
            <w:tcW w:w="914" w:type="dxa"/>
            <w:noWrap/>
            <w:hideMark/>
          </w:tcPr>
          <w:p w14:paraId="4EA00691" w14:textId="77777777" w:rsidR="008B3F7F" w:rsidRPr="008B3F7F" w:rsidRDefault="008B3F7F" w:rsidP="008B3F7F">
            <w:pPr>
              <w:spacing w:line="360" w:lineRule="auto"/>
              <w:jc w:val="both"/>
              <w:rPr>
                <w:rFonts w:ascii="Times New Roman" w:hAnsi="Times New Roman" w:cs="Times New Roman"/>
                <w:sz w:val="24"/>
                <w:szCs w:val="24"/>
              </w:rPr>
            </w:pPr>
          </w:p>
        </w:tc>
        <w:tc>
          <w:tcPr>
            <w:tcW w:w="1460" w:type="dxa"/>
            <w:noWrap/>
            <w:hideMark/>
          </w:tcPr>
          <w:p w14:paraId="6C28D9D1" w14:textId="77777777" w:rsidR="008B3F7F" w:rsidRPr="008B3F7F" w:rsidRDefault="008B3F7F" w:rsidP="008B3F7F">
            <w:pPr>
              <w:spacing w:line="360" w:lineRule="auto"/>
              <w:jc w:val="both"/>
              <w:rPr>
                <w:rFonts w:ascii="Times New Roman" w:hAnsi="Times New Roman" w:cs="Times New Roman"/>
                <w:sz w:val="24"/>
                <w:szCs w:val="24"/>
              </w:rPr>
            </w:pPr>
          </w:p>
        </w:tc>
        <w:tc>
          <w:tcPr>
            <w:tcW w:w="1163" w:type="dxa"/>
            <w:noWrap/>
            <w:hideMark/>
          </w:tcPr>
          <w:p w14:paraId="76390B67" w14:textId="77777777" w:rsidR="008B3F7F" w:rsidRPr="008B3F7F" w:rsidRDefault="008B3F7F" w:rsidP="008B3F7F">
            <w:pPr>
              <w:spacing w:line="360" w:lineRule="auto"/>
              <w:jc w:val="both"/>
              <w:rPr>
                <w:rFonts w:ascii="Times New Roman" w:hAnsi="Times New Roman" w:cs="Times New Roman"/>
                <w:sz w:val="24"/>
                <w:szCs w:val="24"/>
              </w:rPr>
            </w:pPr>
          </w:p>
        </w:tc>
        <w:tc>
          <w:tcPr>
            <w:tcW w:w="954" w:type="dxa"/>
            <w:noWrap/>
            <w:hideMark/>
          </w:tcPr>
          <w:p w14:paraId="05775E97" w14:textId="77777777" w:rsidR="008B3F7F" w:rsidRPr="008B3F7F" w:rsidRDefault="008B3F7F" w:rsidP="008B3F7F">
            <w:pPr>
              <w:spacing w:line="360" w:lineRule="auto"/>
              <w:jc w:val="both"/>
              <w:rPr>
                <w:rFonts w:ascii="Times New Roman" w:hAnsi="Times New Roman" w:cs="Times New Roman"/>
                <w:sz w:val="24"/>
                <w:szCs w:val="24"/>
              </w:rPr>
            </w:pPr>
            <w:r w:rsidRPr="008B3F7F">
              <w:rPr>
                <w:rFonts w:ascii="Times New Roman" w:hAnsi="Times New Roman" w:cs="Times New Roman"/>
                <w:sz w:val="24"/>
                <w:szCs w:val="24"/>
              </w:rPr>
              <w:t>130240</w:t>
            </w:r>
          </w:p>
        </w:tc>
      </w:tr>
    </w:tbl>
    <w:p w14:paraId="420D25FC" w14:textId="77777777" w:rsidR="009504D8" w:rsidRDefault="009504D8" w:rsidP="00E32F90">
      <w:pPr>
        <w:spacing w:line="360" w:lineRule="auto"/>
        <w:jc w:val="both"/>
        <w:rPr>
          <w:rFonts w:ascii="Times New Roman" w:hAnsi="Times New Roman" w:cs="Times New Roman"/>
          <w:b/>
          <w:bCs/>
          <w:sz w:val="24"/>
          <w:szCs w:val="24"/>
        </w:rPr>
      </w:pPr>
    </w:p>
    <w:p w14:paraId="0D76FB35" w14:textId="77777777" w:rsidR="008B3F7F" w:rsidRPr="00257854" w:rsidRDefault="008B3F7F" w:rsidP="00257854">
      <w:pPr>
        <w:pStyle w:val="Heading1"/>
        <w:rPr>
          <w:b/>
          <w:bCs/>
        </w:rPr>
      </w:pPr>
      <w:bookmarkStart w:id="4" w:name="_Toc53699560"/>
      <w:r w:rsidRPr="00257854">
        <w:rPr>
          <w:b/>
          <w:bCs/>
        </w:rPr>
        <w:t>2</w:t>
      </w:r>
      <w:r w:rsidR="00197F8E" w:rsidRPr="00257854">
        <w:rPr>
          <w:b/>
          <w:bCs/>
        </w:rPr>
        <w:t>)</w:t>
      </w:r>
      <w:r w:rsidRPr="00257854">
        <w:rPr>
          <w:b/>
          <w:bCs/>
        </w:rPr>
        <w:t xml:space="preserve"> Relevance of Financial Literacy to business managers</w:t>
      </w:r>
      <w:bookmarkEnd w:id="4"/>
    </w:p>
    <w:p w14:paraId="288FDEBF" w14:textId="77777777" w:rsidR="008B3F7F" w:rsidRDefault="00197F8E"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Financial literacy denotes the comprehension of terminologies dealing with finance, statement and topics dwelling on finance and consequently, financial literacy refers to applying the information to make a financial effect. In the current age, it</w:t>
      </w:r>
      <w:r w:rsidR="009B1706">
        <w:rPr>
          <w:rFonts w:ascii="Times New Roman" w:hAnsi="Times New Roman" w:cs="Times New Roman"/>
          <w:sz w:val="24"/>
          <w:szCs w:val="24"/>
        </w:rPr>
        <w:t xml:space="preserve"> is critical for </w:t>
      </w:r>
      <w:r w:rsidR="009B1706">
        <w:rPr>
          <w:rFonts w:ascii="Times New Roman" w:hAnsi="Times New Roman" w:cs="Times New Roman"/>
          <w:sz w:val="24"/>
          <w:szCs w:val="24"/>
        </w:rPr>
        <w:lastRenderedPageBreak/>
        <w:t>business management to be well versed with financial literacy and skilled to apply it in the business and link critical decisions with it</w:t>
      </w:r>
      <w:r w:rsidR="00331786">
        <w:rPr>
          <w:rFonts w:ascii="Times New Roman" w:hAnsi="Times New Roman" w:cs="Times New Roman"/>
          <w:sz w:val="24"/>
          <w:szCs w:val="24"/>
        </w:rPr>
        <w:t xml:space="preserve"> (</w:t>
      </w:r>
      <w:r w:rsidR="00331786" w:rsidRPr="00331786">
        <w:rPr>
          <w:rFonts w:ascii="Times New Roman" w:hAnsi="Times New Roman" w:cs="Times New Roman"/>
          <w:color w:val="000000"/>
          <w:sz w:val="24"/>
          <w:szCs w:val="24"/>
          <w:shd w:val="clear" w:color="auto" w:fill="FFFFFF"/>
        </w:rPr>
        <w:t xml:space="preserve">Business Insights </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Blog</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2020</w:t>
      </w:r>
      <w:r w:rsidR="00331786">
        <w:rPr>
          <w:rFonts w:ascii="Times New Roman" w:hAnsi="Times New Roman" w:cs="Times New Roman"/>
          <w:color w:val="000000"/>
          <w:sz w:val="24"/>
          <w:szCs w:val="24"/>
          <w:shd w:val="clear" w:color="auto" w:fill="FFFFFF"/>
        </w:rPr>
        <w:t>).</w:t>
      </w:r>
    </w:p>
    <w:p w14:paraId="32610B98" w14:textId="77777777" w:rsidR="00FF7F86" w:rsidRDefault="00FF7F8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asserted that globalisation and the </w:t>
      </w:r>
      <w:r w:rsidR="003C2586">
        <w:rPr>
          <w:rFonts w:ascii="Times New Roman" w:hAnsi="Times New Roman" w:cs="Times New Roman"/>
          <w:sz w:val="24"/>
          <w:szCs w:val="24"/>
        </w:rPr>
        <w:t>fast-evolving</w:t>
      </w:r>
      <w:r>
        <w:rPr>
          <w:rFonts w:ascii="Times New Roman" w:hAnsi="Times New Roman" w:cs="Times New Roman"/>
          <w:sz w:val="24"/>
          <w:szCs w:val="24"/>
        </w:rPr>
        <w:t xml:space="preserve"> business scenes with the rich quantity of financial and sources of data pave the way for the requirement of data to be effectively processed, comprehended and evaluated by business managers who </w:t>
      </w:r>
      <w:r w:rsidR="003C2586">
        <w:rPr>
          <w:rFonts w:ascii="Times New Roman" w:hAnsi="Times New Roman" w:cs="Times New Roman"/>
          <w:sz w:val="24"/>
          <w:szCs w:val="24"/>
        </w:rPr>
        <w:t>lack the ability to correlate between financial elements with the business aspects and the real business as a context</w:t>
      </w:r>
      <w:r w:rsidR="00917213">
        <w:rPr>
          <w:rFonts w:ascii="Times New Roman" w:hAnsi="Times New Roman" w:cs="Times New Roman"/>
          <w:sz w:val="24"/>
          <w:szCs w:val="24"/>
        </w:rPr>
        <w:t xml:space="preserve"> (</w:t>
      </w:r>
      <w:proofErr w:type="spellStart"/>
      <w:r w:rsidR="00917213" w:rsidRPr="00331786">
        <w:rPr>
          <w:rFonts w:ascii="Times New Roman" w:hAnsi="Times New Roman" w:cs="Times New Roman"/>
          <w:color w:val="222222"/>
          <w:sz w:val="24"/>
          <w:szCs w:val="24"/>
          <w:shd w:val="clear" w:color="auto" w:fill="FFFFFF"/>
        </w:rPr>
        <w:t>Fatoki</w:t>
      </w:r>
      <w:proofErr w:type="spellEnd"/>
      <w:r w:rsidR="00917213" w:rsidRPr="00331786">
        <w:rPr>
          <w:rFonts w:ascii="Times New Roman" w:hAnsi="Times New Roman" w:cs="Times New Roman"/>
          <w:color w:val="222222"/>
          <w:sz w:val="24"/>
          <w:szCs w:val="24"/>
          <w:shd w:val="clear" w:color="auto" w:fill="FFFFFF"/>
        </w:rPr>
        <w:t>, 2014</w:t>
      </w:r>
      <w:r w:rsidR="00917213">
        <w:rPr>
          <w:rFonts w:ascii="Times New Roman" w:hAnsi="Times New Roman" w:cs="Times New Roman"/>
          <w:color w:val="222222"/>
          <w:sz w:val="24"/>
          <w:szCs w:val="24"/>
          <w:shd w:val="clear" w:color="auto" w:fill="FFFFFF"/>
        </w:rPr>
        <w:t>).</w:t>
      </w:r>
      <w:r w:rsidR="003C2586">
        <w:rPr>
          <w:rFonts w:ascii="Times New Roman" w:hAnsi="Times New Roman" w:cs="Times New Roman"/>
          <w:sz w:val="24"/>
          <w:szCs w:val="24"/>
        </w:rPr>
        <w:t xml:space="preserve"> This has consequently led to a significant rise in the demand of developing financial literacy in the past few years and various businesses have embarked on the initiatives to establish the importance of financial knowledge amongst the business managers.</w:t>
      </w:r>
      <w:r w:rsidR="001A602F">
        <w:rPr>
          <w:rFonts w:ascii="Times New Roman" w:hAnsi="Times New Roman" w:cs="Times New Roman"/>
          <w:sz w:val="24"/>
          <w:szCs w:val="24"/>
        </w:rPr>
        <w:t xml:space="preserve"> It is seen that financial literacy has secured significant attention from diverse range of banking institutions, government organisations, third party groups. </w:t>
      </w:r>
    </w:p>
    <w:p w14:paraId="5006A7A0" w14:textId="77777777" w:rsidR="009B1706" w:rsidRDefault="009B1706"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various reasons, which makes financial literacy a critical aspect of business and make it of paramount significance for the growth and smooth functioning of a business. Some of these are:</w:t>
      </w:r>
    </w:p>
    <w:p w14:paraId="2A598410" w14:textId="77777777" w:rsidR="009B1706" w:rsidRPr="00091C1A" w:rsidRDefault="004B533B" w:rsidP="009B1706">
      <w:pPr>
        <w:pStyle w:val="ListParagraph"/>
        <w:numPr>
          <w:ilvl w:val="0"/>
          <w:numId w:val="1"/>
        </w:numPr>
        <w:spacing w:line="360" w:lineRule="auto"/>
        <w:jc w:val="both"/>
        <w:rPr>
          <w:rFonts w:ascii="Times New Roman" w:hAnsi="Times New Roman" w:cs="Times New Roman"/>
          <w:b/>
          <w:bCs/>
          <w:sz w:val="24"/>
          <w:szCs w:val="24"/>
        </w:rPr>
      </w:pPr>
      <w:r w:rsidRPr="00091C1A">
        <w:rPr>
          <w:rFonts w:ascii="Times New Roman" w:hAnsi="Times New Roman" w:cs="Times New Roman"/>
          <w:b/>
          <w:bCs/>
          <w:sz w:val="24"/>
          <w:szCs w:val="24"/>
        </w:rPr>
        <w:t>Comprehending the effect of the actions taken by the business</w:t>
      </w:r>
    </w:p>
    <w:p w14:paraId="472C129C" w14:textId="77777777" w:rsidR="004B533B" w:rsidRDefault="004B533B" w:rsidP="004B533B">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It is important to note that once a business manager is able and skilled to comprehend and interpret the financial statement of the organisation, particular items that have a significant bearing on the company’s bottom line can be effectively tracked. Additionally, it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understood that have an in-depth analysis of the financial accounting of the firm tends to be the source of motivation for the business managers and the team</w:t>
      </w:r>
      <w:r w:rsidR="00331786">
        <w:rPr>
          <w:rFonts w:ascii="Times New Roman" w:hAnsi="Times New Roman" w:cs="Times New Roman"/>
          <w:sz w:val="24"/>
          <w:szCs w:val="24"/>
        </w:rPr>
        <w:t xml:space="preserve"> (</w:t>
      </w:r>
      <w:r w:rsidR="00331786" w:rsidRPr="00331786">
        <w:rPr>
          <w:rFonts w:ascii="Times New Roman" w:hAnsi="Times New Roman" w:cs="Times New Roman"/>
          <w:color w:val="000000"/>
          <w:sz w:val="24"/>
          <w:szCs w:val="24"/>
          <w:shd w:val="clear" w:color="auto" w:fill="FFFFFF"/>
        </w:rPr>
        <w:t xml:space="preserve">Business Insights </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Blog</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2020</w:t>
      </w:r>
      <w:r w:rsidR="00331786">
        <w:rPr>
          <w:rFonts w:ascii="Times New Roman" w:hAnsi="Times New Roman" w:cs="Times New Roman"/>
          <w:color w:val="000000"/>
          <w:sz w:val="24"/>
          <w:szCs w:val="24"/>
          <w:shd w:val="clear" w:color="auto" w:fill="FFFFFF"/>
        </w:rPr>
        <w:t>).</w:t>
      </w:r>
      <w:r w:rsidR="006F6665">
        <w:rPr>
          <w:rFonts w:ascii="Times New Roman" w:hAnsi="Times New Roman" w:cs="Times New Roman"/>
          <w:sz w:val="24"/>
          <w:szCs w:val="24"/>
        </w:rPr>
        <w:t xml:space="preserve"> It is critical to know that having an idea about the effect of the actions of the management on the broader financial state of the company helps the management to keep in check. </w:t>
      </w:r>
    </w:p>
    <w:p w14:paraId="00D2B860" w14:textId="77777777" w:rsidR="006F6665" w:rsidRPr="00091C1A" w:rsidRDefault="006F6665" w:rsidP="006F6665">
      <w:pPr>
        <w:pStyle w:val="ListParagraph"/>
        <w:numPr>
          <w:ilvl w:val="0"/>
          <w:numId w:val="1"/>
        </w:numPr>
        <w:spacing w:line="360" w:lineRule="auto"/>
        <w:jc w:val="both"/>
        <w:rPr>
          <w:rFonts w:ascii="Times New Roman" w:hAnsi="Times New Roman" w:cs="Times New Roman"/>
          <w:b/>
          <w:bCs/>
          <w:sz w:val="24"/>
          <w:szCs w:val="24"/>
        </w:rPr>
      </w:pPr>
      <w:r w:rsidRPr="00091C1A">
        <w:rPr>
          <w:rFonts w:ascii="Times New Roman" w:hAnsi="Times New Roman" w:cs="Times New Roman"/>
          <w:b/>
          <w:bCs/>
          <w:sz w:val="24"/>
          <w:szCs w:val="24"/>
        </w:rPr>
        <w:t>Assists in reaching informed decisions for the business</w:t>
      </w:r>
    </w:p>
    <w:p w14:paraId="2EF7FC37" w14:textId="77777777" w:rsidR="006F6665" w:rsidRDefault="006F6665" w:rsidP="006F666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It is very evident that business managers, having financial literacy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approach issues and problems in a systematic way with better options. In the time of crisis and difficulties, it provides confidence and vision to consider the implications of financial aspects on the company before making choice and consequently, it assists in making the best choices for the company and the sub teams within the organisations. </w:t>
      </w:r>
      <w:r w:rsidR="000D7B4D">
        <w:rPr>
          <w:rFonts w:ascii="Times New Roman" w:hAnsi="Times New Roman" w:cs="Times New Roman"/>
          <w:sz w:val="24"/>
          <w:szCs w:val="24"/>
        </w:rPr>
        <w:t xml:space="preserve">Financial literacy is instrumental an effective manager who </w:t>
      </w:r>
      <w:proofErr w:type="gramStart"/>
      <w:r w:rsidR="000D7B4D">
        <w:rPr>
          <w:rFonts w:ascii="Times New Roman" w:hAnsi="Times New Roman" w:cs="Times New Roman"/>
          <w:sz w:val="24"/>
          <w:szCs w:val="24"/>
        </w:rPr>
        <w:t>is able to</w:t>
      </w:r>
      <w:proofErr w:type="gramEnd"/>
      <w:r w:rsidR="000D7B4D">
        <w:rPr>
          <w:rFonts w:ascii="Times New Roman" w:hAnsi="Times New Roman" w:cs="Times New Roman"/>
          <w:sz w:val="24"/>
          <w:szCs w:val="24"/>
        </w:rPr>
        <w:t xml:space="preserve"> assess various facets of any issue that might arise.</w:t>
      </w:r>
    </w:p>
    <w:p w14:paraId="7A938C71" w14:textId="77777777" w:rsidR="00091C1A" w:rsidRPr="00091C1A" w:rsidRDefault="00091C1A" w:rsidP="00091C1A">
      <w:pPr>
        <w:pStyle w:val="ListParagraph"/>
        <w:numPr>
          <w:ilvl w:val="0"/>
          <w:numId w:val="1"/>
        </w:numPr>
        <w:spacing w:line="360" w:lineRule="auto"/>
        <w:jc w:val="both"/>
        <w:rPr>
          <w:rFonts w:ascii="Times New Roman" w:hAnsi="Times New Roman" w:cs="Times New Roman"/>
          <w:b/>
          <w:bCs/>
          <w:sz w:val="24"/>
          <w:szCs w:val="24"/>
        </w:rPr>
      </w:pPr>
      <w:r w:rsidRPr="00091C1A">
        <w:rPr>
          <w:rFonts w:ascii="Times New Roman" w:hAnsi="Times New Roman" w:cs="Times New Roman"/>
          <w:b/>
          <w:bCs/>
          <w:sz w:val="24"/>
          <w:szCs w:val="24"/>
        </w:rPr>
        <w:lastRenderedPageBreak/>
        <w:t>Assessing and determining the budget of the team</w:t>
      </w:r>
    </w:p>
    <w:p w14:paraId="097FB4D1" w14:textId="77777777" w:rsidR="00091C1A" w:rsidRDefault="00091C1A" w:rsidP="00091C1A">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Financial literacy and good understanding of finance would help a business manager to critically and strategically allocate budgets for significant projects and activities of a company. For instance, </w:t>
      </w:r>
      <w:proofErr w:type="gramStart"/>
      <w:r>
        <w:rPr>
          <w:rFonts w:ascii="Times New Roman" w:hAnsi="Times New Roman" w:cs="Times New Roman"/>
          <w:sz w:val="24"/>
          <w:szCs w:val="24"/>
        </w:rPr>
        <w:t>it can be seen that when</w:t>
      </w:r>
      <w:proofErr w:type="gramEnd"/>
      <w:r>
        <w:rPr>
          <w:rFonts w:ascii="Times New Roman" w:hAnsi="Times New Roman" w:cs="Times New Roman"/>
          <w:sz w:val="24"/>
          <w:szCs w:val="24"/>
        </w:rPr>
        <w:t xml:space="preserve"> the company needs funding for a particular project or critical activity, financial literacy helps in planning and developing strategic budgets for a company</w:t>
      </w:r>
      <w:r w:rsidR="00331786">
        <w:rPr>
          <w:rFonts w:ascii="Times New Roman" w:hAnsi="Times New Roman" w:cs="Times New Roman"/>
          <w:sz w:val="24"/>
          <w:szCs w:val="24"/>
        </w:rPr>
        <w:t xml:space="preserve"> (</w:t>
      </w:r>
      <w:r w:rsidR="00331786" w:rsidRPr="00331786">
        <w:rPr>
          <w:rFonts w:ascii="Times New Roman" w:hAnsi="Times New Roman" w:cs="Times New Roman"/>
          <w:color w:val="000000"/>
          <w:sz w:val="24"/>
          <w:szCs w:val="24"/>
          <w:shd w:val="clear" w:color="auto" w:fill="FFFFFF"/>
        </w:rPr>
        <w:t xml:space="preserve">Business Insights </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Blog</w:t>
      </w:r>
      <w:r w:rsidR="00331786">
        <w:rPr>
          <w:rFonts w:ascii="Times New Roman" w:hAnsi="Times New Roman" w:cs="Times New Roman"/>
          <w:color w:val="000000"/>
          <w:sz w:val="24"/>
          <w:szCs w:val="24"/>
          <w:shd w:val="clear" w:color="auto" w:fill="FFFFFF"/>
        </w:rPr>
        <w:t>,</w:t>
      </w:r>
      <w:r w:rsidR="00331786" w:rsidRPr="00331786">
        <w:rPr>
          <w:rFonts w:ascii="Times New Roman" w:hAnsi="Times New Roman" w:cs="Times New Roman"/>
          <w:color w:val="000000"/>
          <w:sz w:val="24"/>
          <w:szCs w:val="24"/>
          <w:shd w:val="clear" w:color="auto" w:fill="FFFFFF"/>
        </w:rPr>
        <w:t xml:space="preserve"> 2020</w:t>
      </w:r>
      <w:r w:rsidR="00331786">
        <w:rPr>
          <w:rFonts w:ascii="Times New Roman" w:hAnsi="Times New Roman" w:cs="Times New Roman"/>
          <w:color w:val="000000"/>
          <w:sz w:val="24"/>
          <w:szCs w:val="24"/>
          <w:shd w:val="clear" w:color="auto" w:fill="FFFFFF"/>
        </w:rPr>
        <w:t>).</w:t>
      </w:r>
    </w:p>
    <w:p w14:paraId="0348650F" w14:textId="77777777" w:rsidR="00091C1A" w:rsidRDefault="00091C1A" w:rsidP="00091C1A">
      <w:pPr>
        <w:pStyle w:val="ListParagraph"/>
        <w:numPr>
          <w:ilvl w:val="0"/>
          <w:numId w:val="1"/>
        </w:numPr>
        <w:spacing w:line="360" w:lineRule="auto"/>
        <w:jc w:val="both"/>
        <w:rPr>
          <w:rFonts w:ascii="Times New Roman" w:hAnsi="Times New Roman" w:cs="Times New Roman"/>
          <w:b/>
          <w:bCs/>
          <w:sz w:val="24"/>
          <w:szCs w:val="24"/>
        </w:rPr>
      </w:pPr>
      <w:r w:rsidRPr="00091C1A">
        <w:rPr>
          <w:rFonts w:ascii="Times New Roman" w:hAnsi="Times New Roman" w:cs="Times New Roman"/>
          <w:b/>
          <w:bCs/>
          <w:sz w:val="24"/>
          <w:szCs w:val="24"/>
        </w:rPr>
        <w:t>Development of negotiation skills</w:t>
      </w:r>
    </w:p>
    <w:p w14:paraId="0B59AD98" w14:textId="77777777" w:rsidR="00091C1A" w:rsidRDefault="00091C1A" w:rsidP="00091C1A">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Financial literacy assists a business manager at the time of negotiations. At a time of negotiations of remuneration, perks and budgets, </w:t>
      </w:r>
      <w:proofErr w:type="gramStart"/>
      <w:r w:rsidR="004E1925">
        <w:rPr>
          <w:rFonts w:ascii="Times New Roman" w:hAnsi="Times New Roman" w:cs="Times New Roman"/>
          <w:sz w:val="24"/>
          <w:szCs w:val="24"/>
        </w:rPr>
        <w:t>it can be seen that having</w:t>
      </w:r>
      <w:proofErr w:type="gramEnd"/>
      <w:r w:rsidR="004E1925">
        <w:rPr>
          <w:rFonts w:ascii="Times New Roman" w:hAnsi="Times New Roman" w:cs="Times New Roman"/>
          <w:sz w:val="24"/>
          <w:szCs w:val="24"/>
        </w:rPr>
        <w:t xml:space="preserve"> a thorough understanding of the major financial state helps in critical negotiations skill and this has a significant impact on the financial condition of the company.</w:t>
      </w:r>
    </w:p>
    <w:p w14:paraId="0A655C18" w14:textId="77777777" w:rsidR="004E1925" w:rsidRDefault="0029525D"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Financial problems are basically </w:t>
      </w:r>
      <w:r w:rsidR="00D954EE">
        <w:rPr>
          <w:rFonts w:ascii="Times New Roman" w:hAnsi="Times New Roman" w:cs="Times New Roman"/>
          <w:sz w:val="24"/>
          <w:szCs w:val="24"/>
        </w:rPr>
        <w:t>the main reasons for the hindered functioning of Small and medium sized organisation. It has been observed that the lack of financial literacy tends to be one of the most important shortcomings amongst business managers of SMES. It is further noticed that majority of small scaled businesses tend to have lack of skill to assess the financial circumstance, which would provide the skill to determine the financial scenario so that effective decision for management of finances and monetary aspect despite such managers have the skills to comprehend and assess basic accounting ideas</w:t>
      </w:r>
      <w:r w:rsidR="00917213">
        <w:rPr>
          <w:rFonts w:ascii="Times New Roman" w:hAnsi="Times New Roman" w:cs="Times New Roman"/>
          <w:sz w:val="24"/>
          <w:szCs w:val="24"/>
        </w:rPr>
        <w:t xml:space="preserve"> (</w:t>
      </w:r>
      <w:proofErr w:type="spellStart"/>
      <w:r w:rsidR="00917213" w:rsidRPr="00331786">
        <w:rPr>
          <w:rFonts w:ascii="Times New Roman" w:hAnsi="Times New Roman" w:cs="Times New Roman"/>
          <w:color w:val="222222"/>
          <w:sz w:val="24"/>
          <w:szCs w:val="24"/>
          <w:shd w:val="clear" w:color="auto" w:fill="FFFFFF"/>
        </w:rPr>
        <w:t>Rahmandoust</w:t>
      </w:r>
      <w:r w:rsidR="00917213" w:rsidRPr="00917213">
        <w:rPr>
          <w:rFonts w:ascii="Times New Roman" w:hAnsi="Times New Roman" w:cs="Times New Roman"/>
          <w:i/>
          <w:iCs/>
          <w:color w:val="222222"/>
          <w:sz w:val="24"/>
          <w:szCs w:val="24"/>
          <w:shd w:val="clear" w:color="auto" w:fill="FFFFFF"/>
        </w:rPr>
        <w:t>et</w:t>
      </w:r>
      <w:proofErr w:type="spellEnd"/>
      <w:r w:rsidR="00917213" w:rsidRPr="00917213">
        <w:rPr>
          <w:rFonts w:ascii="Times New Roman" w:hAnsi="Times New Roman" w:cs="Times New Roman"/>
          <w:i/>
          <w:iCs/>
          <w:color w:val="222222"/>
          <w:sz w:val="24"/>
          <w:szCs w:val="24"/>
          <w:shd w:val="clear" w:color="auto" w:fill="FFFFFF"/>
        </w:rPr>
        <w:t xml:space="preserve"> al</w:t>
      </w:r>
      <w:r w:rsidR="00917213">
        <w:rPr>
          <w:rFonts w:ascii="Times New Roman" w:hAnsi="Times New Roman" w:cs="Times New Roman"/>
          <w:color w:val="222222"/>
          <w:sz w:val="24"/>
          <w:szCs w:val="24"/>
          <w:shd w:val="clear" w:color="auto" w:fill="FFFFFF"/>
        </w:rPr>
        <w:t>. 2011).</w:t>
      </w:r>
    </w:p>
    <w:p w14:paraId="6D8AADD8" w14:textId="77777777" w:rsidR="00D954EE" w:rsidRDefault="00D954EE"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should further be understood that the inability of an organisation to have financial literacy does not only bring forth economic issues to managers but also has considerable psychological damage. Additionally, it also results in major financial and operational issues and failed business managers and entrepreneurs have hampered and adverse ties with the team members and negative organisational culture. These highlight a few aspects of the issues that a business manager faces due to lack of financial </w:t>
      </w:r>
      <w:proofErr w:type="gramStart"/>
      <w:r>
        <w:rPr>
          <w:rFonts w:ascii="Times New Roman" w:hAnsi="Times New Roman" w:cs="Times New Roman"/>
          <w:sz w:val="24"/>
          <w:szCs w:val="24"/>
        </w:rPr>
        <w:t>literacy</w:t>
      </w:r>
      <w:r w:rsidR="00917213">
        <w:rPr>
          <w:rFonts w:ascii="Times New Roman" w:hAnsi="Times New Roman" w:cs="Times New Roman"/>
          <w:sz w:val="24"/>
          <w:szCs w:val="24"/>
        </w:rPr>
        <w:t>(</w:t>
      </w:r>
      <w:proofErr w:type="spellStart"/>
      <w:proofErr w:type="gramEnd"/>
      <w:r w:rsidR="00917213" w:rsidRPr="00331786">
        <w:rPr>
          <w:rFonts w:ascii="Times New Roman" w:hAnsi="Times New Roman" w:cs="Times New Roman"/>
          <w:color w:val="222222"/>
          <w:sz w:val="24"/>
          <w:szCs w:val="24"/>
          <w:shd w:val="clear" w:color="auto" w:fill="FFFFFF"/>
        </w:rPr>
        <w:t>Rahmandoust</w:t>
      </w:r>
      <w:r w:rsidR="00917213" w:rsidRPr="00917213">
        <w:rPr>
          <w:rFonts w:ascii="Times New Roman" w:hAnsi="Times New Roman" w:cs="Times New Roman"/>
          <w:i/>
          <w:iCs/>
          <w:color w:val="222222"/>
          <w:sz w:val="24"/>
          <w:szCs w:val="24"/>
          <w:shd w:val="clear" w:color="auto" w:fill="FFFFFF"/>
        </w:rPr>
        <w:t>et</w:t>
      </w:r>
      <w:proofErr w:type="spellEnd"/>
      <w:r w:rsidR="00917213" w:rsidRPr="00917213">
        <w:rPr>
          <w:rFonts w:ascii="Times New Roman" w:hAnsi="Times New Roman" w:cs="Times New Roman"/>
          <w:i/>
          <w:iCs/>
          <w:color w:val="222222"/>
          <w:sz w:val="24"/>
          <w:szCs w:val="24"/>
          <w:shd w:val="clear" w:color="auto" w:fill="FFFFFF"/>
        </w:rPr>
        <w:t xml:space="preserve"> al</w:t>
      </w:r>
      <w:r w:rsidR="00917213">
        <w:rPr>
          <w:rFonts w:ascii="Times New Roman" w:hAnsi="Times New Roman" w:cs="Times New Roman"/>
          <w:color w:val="222222"/>
          <w:sz w:val="24"/>
          <w:szCs w:val="24"/>
          <w:shd w:val="clear" w:color="auto" w:fill="FFFFFF"/>
        </w:rPr>
        <w:t>. 2011).</w:t>
      </w:r>
    </w:p>
    <w:p w14:paraId="7C3C1DB2" w14:textId="77777777" w:rsidR="00D954EE" w:rsidRDefault="0052637C"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that in organisations, that greater financial literacy is directly linked with greater efficiency and high-scaled productivity and this consequently will result in assisting the workers to effectively comprehend the merits given by the company and thereby enhance their satisfaction. It has been propounded that financial knowledge tend to diminish the </w:t>
      </w:r>
      <w:r>
        <w:rPr>
          <w:rFonts w:ascii="Times New Roman" w:hAnsi="Times New Roman" w:cs="Times New Roman"/>
          <w:sz w:val="24"/>
          <w:szCs w:val="24"/>
        </w:rPr>
        <w:lastRenderedPageBreak/>
        <w:t xml:space="preserve">absences in the company and thereby retain key and important workers. It is also seen that high financial literacy </w:t>
      </w:r>
      <w:r w:rsidR="00607202">
        <w:rPr>
          <w:rFonts w:ascii="Times New Roman" w:hAnsi="Times New Roman" w:cs="Times New Roman"/>
          <w:sz w:val="24"/>
          <w:szCs w:val="24"/>
        </w:rPr>
        <w:t>tend to reduce the stress and anxiety in the company.</w:t>
      </w:r>
    </w:p>
    <w:p w14:paraId="294C3412" w14:textId="77777777" w:rsidR="00607202" w:rsidRDefault="00607202"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It is further suggested that the presence of financial literacy assists in enhancing the management of human resources and thereby encourage the work life of workers and thereby enhance the knowledge of workers in the financial sectors. It is also propounded that the greatest merit of financial literacy is eliminating the financial issues of the workers and motivating the financing the thereby enhance the efficiency of a company.</w:t>
      </w:r>
    </w:p>
    <w:p w14:paraId="6B765A7F" w14:textId="77777777" w:rsidR="00691846" w:rsidRDefault="00691846"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It is also advocated that financial literacy tend to have a strong connection and impact on the understanding of debt and planning of debt structure of a company. It has been shown that debt literacy is a product of financial literacy and this ranges from credit borrowings, to investment in stocks and financial instruments</w:t>
      </w:r>
      <w:r w:rsidR="00917213">
        <w:rPr>
          <w:rFonts w:ascii="Times New Roman" w:hAnsi="Times New Roman" w:cs="Times New Roman"/>
          <w:sz w:val="24"/>
          <w:szCs w:val="24"/>
        </w:rPr>
        <w:t xml:space="preserve"> (</w:t>
      </w:r>
      <w:r w:rsidR="00917213" w:rsidRPr="00331786">
        <w:rPr>
          <w:rFonts w:ascii="Times New Roman" w:hAnsi="Times New Roman" w:cs="Times New Roman"/>
          <w:color w:val="222222"/>
          <w:sz w:val="24"/>
          <w:szCs w:val="24"/>
          <w:shd w:val="clear" w:color="auto" w:fill="FFFFFF"/>
        </w:rPr>
        <w:t>Lusardi and Mitchell, 2014</w:t>
      </w:r>
      <w:r w:rsidR="00917213">
        <w:rPr>
          <w:rFonts w:ascii="Times New Roman" w:hAnsi="Times New Roman" w:cs="Times New Roman"/>
          <w:color w:val="222222"/>
          <w:sz w:val="24"/>
          <w:szCs w:val="24"/>
          <w:shd w:val="clear" w:color="auto" w:fill="FFFFFF"/>
        </w:rPr>
        <w:t>).</w:t>
      </w:r>
      <w:r w:rsidR="00DD453D">
        <w:rPr>
          <w:rFonts w:ascii="Times New Roman" w:hAnsi="Times New Roman" w:cs="Times New Roman"/>
          <w:sz w:val="24"/>
          <w:szCs w:val="24"/>
        </w:rPr>
        <w:t xml:space="preserve"> It further highlights the fact that business managers have to take various financial </w:t>
      </w:r>
      <w:proofErr w:type="gramStart"/>
      <w:r w:rsidR="00DD453D">
        <w:rPr>
          <w:rFonts w:ascii="Times New Roman" w:hAnsi="Times New Roman" w:cs="Times New Roman"/>
          <w:sz w:val="24"/>
          <w:szCs w:val="24"/>
        </w:rPr>
        <w:t>decisions</w:t>
      </w:r>
      <w:proofErr w:type="gramEnd"/>
      <w:r w:rsidR="00DD453D">
        <w:rPr>
          <w:rFonts w:ascii="Times New Roman" w:hAnsi="Times New Roman" w:cs="Times New Roman"/>
          <w:sz w:val="24"/>
          <w:szCs w:val="24"/>
        </w:rPr>
        <w:t xml:space="preserve"> and these are majorly interrelated to the business activities. It </w:t>
      </w:r>
      <w:proofErr w:type="gramStart"/>
      <w:r w:rsidR="00DD453D">
        <w:rPr>
          <w:rFonts w:ascii="Times New Roman" w:hAnsi="Times New Roman" w:cs="Times New Roman"/>
          <w:sz w:val="24"/>
          <w:szCs w:val="24"/>
        </w:rPr>
        <w:t>is</w:t>
      </w:r>
      <w:proofErr w:type="gramEnd"/>
      <w:r w:rsidR="00DD453D">
        <w:rPr>
          <w:rFonts w:ascii="Times New Roman" w:hAnsi="Times New Roman" w:cs="Times New Roman"/>
          <w:sz w:val="24"/>
          <w:szCs w:val="24"/>
        </w:rPr>
        <w:t xml:space="preserve"> therefore, important to highlight that financial literacy tend to have an impact on the beyond the solitary financial variable related with decision making. For instance, accumulation of wealth and engagement in the stock market is critically linked with the success and growth of a business and is majorly dependent on financial literacy. Therefore, it is important to highlight that financial literacy brings about strong financial experiences, which can impact the ability of business managers to handle different activities of a company and thereby take critical decision of a company.</w:t>
      </w:r>
    </w:p>
    <w:p w14:paraId="367AB0AD" w14:textId="77777777" w:rsidR="001A602F" w:rsidRDefault="001A602F"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shown that there exists direct link between the perceived financial literacy and the degree of financial education and training. This signals that interaction with training and education enhances the rating of a business manager of the competency in a particular area, mainly the financial decision making. Studies have propounded the fact that small businesses in the world have taken rapid stride in terms of growth, especially in terms of financial and other strategic aspect with the exposure of greater financial </w:t>
      </w:r>
      <w:proofErr w:type="gramStart"/>
      <w:r>
        <w:rPr>
          <w:rFonts w:ascii="Times New Roman" w:hAnsi="Times New Roman" w:cs="Times New Roman"/>
          <w:sz w:val="24"/>
          <w:szCs w:val="24"/>
        </w:rPr>
        <w:t>literacy</w:t>
      </w:r>
      <w:r w:rsidR="00917213">
        <w:rPr>
          <w:rFonts w:ascii="Times New Roman" w:hAnsi="Times New Roman" w:cs="Times New Roman"/>
          <w:sz w:val="24"/>
          <w:szCs w:val="24"/>
        </w:rPr>
        <w:t>(</w:t>
      </w:r>
      <w:proofErr w:type="spellStart"/>
      <w:proofErr w:type="gramEnd"/>
      <w:r w:rsidR="00917213" w:rsidRPr="00331786">
        <w:rPr>
          <w:rFonts w:ascii="Times New Roman" w:hAnsi="Times New Roman" w:cs="Times New Roman"/>
          <w:color w:val="222222"/>
          <w:sz w:val="24"/>
          <w:szCs w:val="24"/>
          <w:shd w:val="clear" w:color="auto" w:fill="FFFFFF"/>
        </w:rPr>
        <w:t>Fatoki</w:t>
      </w:r>
      <w:proofErr w:type="spellEnd"/>
      <w:r w:rsidR="00917213" w:rsidRPr="00331786">
        <w:rPr>
          <w:rFonts w:ascii="Times New Roman" w:hAnsi="Times New Roman" w:cs="Times New Roman"/>
          <w:color w:val="222222"/>
          <w:sz w:val="24"/>
          <w:szCs w:val="24"/>
          <w:shd w:val="clear" w:color="auto" w:fill="FFFFFF"/>
        </w:rPr>
        <w:t>, 2014</w:t>
      </w:r>
      <w:r w:rsidR="00917213">
        <w:rPr>
          <w:rFonts w:ascii="Times New Roman" w:hAnsi="Times New Roman" w:cs="Times New Roman"/>
          <w:color w:val="222222"/>
          <w:sz w:val="24"/>
          <w:szCs w:val="24"/>
          <w:shd w:val="clear" w:color="auto" w:fill="FFFFFF"/>
        </w:rPr>
        <w:t>).</w:t>
      </w:r>
    </w:p>
    <w:p w14:paraId="1BD89E1D" w14:textId="77777777" w:rsidR="001A602F" w:rsidRDefault="001A602F"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also advocated that the effect of financial literacy on financial decisions is profound. The inference highlights that the area of individual actions impacts the level of financial literacy and the </w:t>
      </w:r>
      <w:r w:rsidR="008F2918">
        <w:rPr>
          <w:rFonts w:ascii="Times New Roman" w:hAnsi="Times New Roman" w:cs="Times New Roman"/>
          <w:sz w:val="24"/>
          <w:szCs w:val="24"/>
        </w:rPr>
        <w:t xml:space="preserve">business managers’ ability and efficiency in banking and investment actions, which is critically hinged on the financial literacy of the business managers. It is further said, the business managers with great financial literacy enjoy greater remuneration, skill and confidence. It is also further advocated, that greater financial literacy is linked with the ability to design retirement policies and plans and establishes the relationship with different </w:t>
      </w:r>
      <w:r w:rsidR="008F2918">
        <w:rPr>
          <w:rFonts w:ascii="Times New Roman" w:hAnsi="Times New Roman" w:cs="Times New Roman"/>
          <w:sz w:val="24"/>
          <w:szCs w:val="24"/>
        </w:rPr>
        <w:lastRenderedPageBreak/>
        <w:t>demographic variables and enhances better comprehension of retirement plans and thereby understand the feasibility of such plans and its associated benefits</w:t>
      </w:r>
      <w:r w:rsidR="00917213">
        <w:rPr>
          <w:rFonts w:ascii="Times New Roman" w:hAnsi="Times New Roman" w:cs="Times New Roman"/>
          <w:sz w:val="24"/>
          <w:szCs w:val="24"/>
        </w:rPr>
        <w:t xml:space="preserve"> (</w:t>
      </w:r>
      <w:proofErr w:type="spellStart"/>
      <w:r w:rsidR="00917213" w:rsidRPr="00331786">
        <w:rPr>
          <w:rFonts w:ascii="Times New Roman" w:hAnsi="Times New Roman" w:cs="Times New Roman"/>
          <w:color w:val="222222"/>
          <w:sz w:val="24"/>
          <w:szCs w:val="24"/>
          <w:shd w:val="clear" w:color="auto" w:fill="FFFFFF"/>
        </w:rPr>
        <w:t>Taft</w:t>
      </w:r>
      <w:r w:rsidR="00917213" w:rsidRPr="00917213">
        <w:rPr>
          <w:rFonts w:ascii="Times New Roman" w:hAnsi="Times New Roman" w:cs="Times New Roman"/>
          <w:i/>
          <w:iCs/>
          <w:color w:val="222222"/>
          <w:sz w:val="24"/>
          <w:szCs w:val="24"/>
          <w:shd w:val="clear" w:color="auto" w:fill="FFFFFF"/>
        </w:rPr>
        <w:t>et</w:t>
      </w:r>
      <w:proofErr w:type="spellEnd"/>
      <w:r w:rsidR="00917213" w:rsidRPr="00917213">
        <w:rPr>
          <w:rFonts w:ascii="Times New Roman" w:hAnsi="Times New Roman" w:cs="Times New Roman"/>
          <w:i/>
          <w:iCs/>
          <w:color w:val="222222"/>
          <w:sz w:val="24"/>
          <w:szCs w:val="24"/>
          <w:shd w:val="clear" w:color="auto" w:fill="FFFFFF"/>
        </w:rPr>
        <w:t xml:space="preserve"> al</w:t>
      </w:r>
      <w:r w:rsidR="00917213">
        <w:rPr>
          <w:rFonts w:ascii="Times New Roman" w:hAnsi="Times New Roman" w:cs="Times New Roman"/>
          <w:color w:val="222222"/>
          <w:sz w:val="24"/>
          <w:szCs w:val="24"/>
          <w:shd w:val="clear" w:color="auto" w:fill="FFFFFF"/>
        </w:rPr>
        <w:t>. 2013).</w:t>
      </w:r>
    </w:p>
    <w:p w14:paraId="60367A07" w14:textId="77777777" w:rsidR="008F2918" w:rsidRDefault="008F2918" w:rsidP="004E19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Greater financial literacy also helps in better understanding of risk and rewards. Financial literacy enhanced knowledge of business managers, ability to take risk, enriched experiences of business managers and it further enhances the ability to give training and development to workers and design policies and plans. It plays a critical role in the savings and investment for the company in the long </w:t>
      </w:r>
      <w:proofErr w:type="gramStart"/>
      <w:r>
        <w:rPr>
          <w:rFonts w:ascii="Times New Roman" w:hAnsi="Times New Roman" w:cs="Times New Roman"/>
          <w:sz w:val="24"/>
          <w:szCs w:val="24"/>
        </w:rPr>
        <w:t>run</w:t>
      </w:r>
      <w:r w:rsidR="00917213">
        <w:rPr>
          <w:rFonts w:ascii="Times New Roman" w:hAnsi="Times New Roman" w:cs="Times New Roman"/>
          <w:sz w:val="24"/>
          <w:szCs w:val="24"/>
        </w:rPr>
        <w:t>(</w:t>
      </w:r>
      <w:proofErr w:type="gramEnd"/>
      <w:r w:rsidR="00917213" w:rsidRPr="00331786">
        <w:rPr>
          <w:rFonts w:ascii="Times New Roman" w:hAnsi="Times New Roman" w:cs="Times New Roman"/>
          <w:color w:val="222222"/>
          <w:sz w:val="24"/>
          <w:szCs w:val="24"/>
          <w:shd w:val="clear" w:color="auto" w:fill="FFFFFF"/>
        </w:rPr>
        <w:t>Lusardi and Mitchell, 2014</w:t>
      </w:r>
      <w:r w:rsidR="00917213">
        <w:rPr>
          <w:rFonts w:ascii="Times New Roman" w:hAnsi="Times New Roman" w:cs="Times New Roman"/>
          <w:color w:val="222222"/>
          <w:sz w:val="24"/>
          <w:szCs w:val="24"/>
          <w:shd w:val="clear" w:color="auto" w:fill="FFFFFF"/>
        </w:rPr>
        <w:t>).</w:t>
      </w:r>
    </w:p>
    <w:p w14:paraId="24F440ED" w14:textId="77777777" w:rsidR="00DC13EC" w:rsidRDefault="008F2918" w:rsidP="00DC13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incorporation of financial literacy in the company and workers can lead to various benefits comprising of enhanced productivity and retention of employees. </w:t>
      </w:r>
      <w:r w:rsidR="00DC13EC">
        <w:rPr>
          <w:rFonts w:ascii="Times New Roman" w:hAnsi="Times New Roman" w:cs="Times New Roman"/>
          <w:sz w:val="24"/>
          <w:szCs w:val="24"/>
        </w:rPr>
        <w:t>The enhanced financial literacy for business managers assists in:</w:t>
      </w:r>
    </w:p>
    <w:p w14:paraId="496B8A88" w14:textId="77777777" w:rsidR="00DC13EC" w:rsidRDefault="00DC13EC" w:rsidP="00DC13EC">
      <w:pPr>
        <w:pStyle w:val="ListParagraph"/>
        <w:numPr>
          <w:ilvl w:val="0"/>
          <w:numId w:val="1"/>
        </w:numPr>
        <w:spacing w:line="360" w:lineRule="auto"/>
        <w:jc w:val="both"/>
        <w:rPr>
          <w:rFonts w:ascii="Times New Roman" w:hAnsi="Times New Roman" w:cs="Times New Roman"/>
          <w:b/>
          <w:bCs/>
          <w:sz w:val="24"/>
          <w:szCs w:val="24"/>
        </w:rPr>
      </w:pPr>
      <w:r w:rsidRPr="00DC13EC">
        <w:rPr>
          <w:rFonts w:ascii="Times New Roman" w:hAnsi="Times New Roman" w:cs="Times New Roman"/>
          <w:b/>
          <w:bCs/>
          <w:sz w:val="24"/>
          <w:szCs w:val="24"/>
        </w:rPr>
        <w:t>Assessing the performance of a business</w:t>
      </w:r>
    </w:p>
    <w:p w14:paraId="3DAE535B" w14:textId="77777777" w:rsidR="00DC13EC" w:rsidRDefault="00DC13EC" w:rsidP="00DC13EC">
      <w:pPr>
        <w:spacing w:line="360" w:lineRule="auto"/>
        <w:ind w:left="360"/>
        <w:jc w:val="both"/>
        <w:rPr>
          <w:rFonts w:ascii="Times New Roman" w:hAnsi="Times New Roman" w:cs="Times New Roman"/>
          <w:sz w:val="24"/>
          <w:szCs w:val="24"/>
        </w:rPr>
      </w:pPr>
      <w:proofErr w:type="gramStart"/>
      <w:r>
        <w:rPr>
          <w:rFonts w:ascii="Times New Roman" w:hAnsi="Times New Roman" w:cs="Times New Roman"/>
          <w:sz w:val="24"/>
          <w:szCs w:val="24"/>
        </w:rPr>
        <w:t>It can be seen that accounting</w:t>
      </w:r>
      <w:proofErr w:type="gramEnd"/>
      <w:r>
        <w:rPr>
          <w:rFonts w:ascii="Times New Roman" w:hAnsi="Times New Roman" w:cs="Times New Roman"/>
          <w:sz w:val="24"/>
          <w:szCs w:val="24"/>
        </w:rPr>
        <w:t xml:space="preserve"> and financial records show the inferences of the business activities and consequently assess the performance of an entity. It helps the business managers help to establish a comparative analysis with current performance with budgeted performance to develop variance evaluation.</w:t>
      </w:r>
    </w:p>
    <w:p w14:paraId="63C09CA1" w14:textId="77777777" w:rsidR="00DC13EC" w:rsidRDefault="00DC13EC" w:rsidP="00DC13EC">
      <w:pPr>
        <w:pStyle w:val="ListParagraph"/>
        <w:numPr>
          <w:ilvl w:val="0"/>
          <w:numId w:val="1"/>
        </w:numPr>
        <w:spacing w:line="360" w:lineRule="auto"/>
        <w:jc w:val="both"/>
        <w:rPr>
          <w:rFonts w:ascii="Times New Roman" w:hAnsi="Times New Roman" w:cs="Times New Roman"/>
          <w:b/>
          <w:bCs/>
          <w:sz w:val="24"/>
          <w:szCs w:val="24"/>
        </w:rPr>
      </w:pPr>
      <w:r w:rsidRPr="00DC13EC">
        <w:rPr>
          <w:rFonts w:ascii="Times New Roman" w:hAnsi="Times New Roman" w:cs="Times New Roman"/>
          <w:b/>
          <w:bCs/>
          <w:sz w:val="24"/>
          <w:szCs w:val="24"/>
        </w:rPr>
        <w:t>Management and evaluation of cash flow</w:t>
      </w:r>
    </w:p>
    <w:p w14:paraId="6F45ACC5" w14:textId="77777777" w:rsidR="00DC13EC" w:rsidRDefault="00CF25B9" w:rsidP="00DC13E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Financial literacy assists the business manager to evaluate and manage the working capital and cash inflow and outflow and assess the liquidity of the company.</w:t>
      </w:r>
    </w:p>
    <w:p w14:paraId="5F01EB10" w14:textId="77777777" w:rsidR="00CF25B9" w:rsidRDefault="00CF25B9" w:rsidP="00CF25B9">
      <w:pPr>
        <w:pStyle w:val="ListParagraph"/>
        <w:numPr>
          <w:ilvl w:val="0"/>
          <w:numId w:val="1"/>
        </w:numPr>
        <w:spacing w:line="360" w:lineRule="auto"/>
        <w:jc w:val="both"/>
        <w:rPr>
          <w:rFonts w:ascii="Times New Roman" w:hAnsi="Times New Roman" w:cs="Times New Roman"/>
          <w:b/>
          <w:bCs/>
          <w:sz w:val="24"/>
          <w:szCs w:val="24"/>
        </w:rPr>
      </w:pPr>
      <w:r w:rsidRPr="00CF25B9">
        <w:rPr>
          <w:rFonts w:ascii="Times New Roman" w:hAnsi="Times New Roman" w:cs="Times New Roman"/>
          <w:b/>
          <w:bCs/>
          <w:sz w:val="24"/>
          <w:szCs w:val="24"/>
        </w:rPr>
        <w:t>Development of reports</w:t>
      </w:r>
    </w:p>
    <w:p w14:paraId="67A3BB6C" w14:textId="77777777" w:rsidR="00197F8E" w:rsidRDefault="00CF25B9" w:rsidP="00CF25B9">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Financial literacy helps in the development of quantitative and qualitative reports that helps in the systematic functioning of the company.</w:t>
      </w:r>
    </w:p>
    <w:p w14:paraId="0F5A0CAF" w14:textId="77777777" w:rsidR="00197F8E" w:rsidRPr="00197F8E" w:rsidRDefault="00197F8E" w:rsidP="00E32F90">
      <w:pPr>
        <w:spacing w:line="360" w:lineRule="auto"/>
        <w:jc w:val="both"/>
        <w:rPr>
          <w:rFonts w:ascii="Times New Roman" w:hAnsi="Times New Roman" w:cs="Times New Roman"/>
          <w:sz w:val="24"/>
          <w:szCs w:val="24"/>
        </w:rPr>
      </w:pPr>
    </w:p>
    <w:p w14:paraId="0CA53F03" w14:textId="77777777" w:rsidR="00BA2AAE" w:rsidRPr="00257854" w:rsidRDefault="00525DAC" w:rsidP="00257854">
      <w:pPr>
        <w:pStyle w:val="Heading1"/>
        <w:rPr>
          <w:b/>
          <w:bCs/>
        </w:rPr>
      </w:pPr>
      <w:bookmarkStart w:id="5" w:name="_Toc53699561"/>
      <w:r w:rsidRPr="00257854">
        <w:rPr>
          <w:b/>
          <w:bCs/>
        </w:rPr>
        <w:t xml:space="preserve">3. </w:t>
      </w:r>
      <w:r w:rsidR="00331786" w:rsidRPr="00257854">
        <w:rPr>
          <w:b/>
          <w:bCs/>
        </w:rPr>
        <w:t xml:space="preserve">Financial Analysis of </w:t>
      </w:r>
      <w:r w:rsidRPr="00257854">
        <w:rPr>
          <w:b/>
          <w:bCs/>
        </w:rPr>
        <w:t xml:space="preserve">Amber </w:t>
      </w:r>
      <w:r w:rsidR="009B1706" w:rsidRPr="00257854">
        <w:rPr>
          <w:b/>
          <w:bCs/>
        </w:rPr>
        <w:t>Ltd</w:t>
      </w:r>
      <w:bookmarkEnd w:id="5"/>
    </w:p>
    <w:p w14:paraId="3A6F1ABA" w14:textId="77777777" w:rsidR="00525DAC" w:rsidRPr="00257854" w:rsidRDefault="00525DAC" w:rsidP="00257854">
      <w:pPr>
        <w:pStyle w:val="Heading1"/>
        <w:rPr>
          <w:b/>
          <w:bCs/>
        </w:rPr>
      </w:pPr>
      <w:bookmarkStart w:id="6" w:name="_Toc53699562"/>
      <w:r w:rsidRPr="00257854">
        <w:rPr>
          <w:b/>
          <w:bCs/>
        </w:rPr>
        <w:t>3a) Journal Entries</w:t>
      </w:r>
      <w:bookmarkEnd w:id="6"/>
    </w:p>
    <w:p w14:paraId="536113BB" w14:textId="77777777" w:rsidR="00461009" w:rsidRDefault="00461009" w:rsidP="004610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Closing Stock, a/c Dr </w:t>
      </w:r>
      <w:r w:rsidR="00257854">
        <w:rPr>
          <w:rFonts w:ascii="Times New Roman" w:hAnsi="Times New Roman" w:cs="Times New Roman"/>
          <w:sz w:val="24"/>
          <w:szCs w:val="24"/>
        </w:rPr>
        <w:t>31,5</w:t>
      </w:r>
      <w:r>
        <w:rPr>
          <w:rFonts w:ascii="Times New Roman" w:hAnsi="Times New Roman" w:cs="Times New Roman"/>
          <w:sz w:val="24"/>
          <w:szCs w:val="24"/>
        </w:rPr>
        <w:t>00</w:t>
      </w:r>
    </w:p>
    <w:p w14:paraId="4E3ED5AF" w14:textId="77777777" w:rsidR="00461009" w:rsidRDefault="00461009"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profit and loss a/c </w:t>
      </w:r>
      <w:r w:rsidR="00257854">
        <w:rPr>
          <w:rFonts w:ascii="Times New Roman" w:hAnsi="Times New Roman" w:cs="Times New Roman"/>
          <w:sz w:val="24"/>
          <w:szCs w:val="24"/>
        </w:rPr>
        <w:t>31</w:t>
      </w:r>
      <w:r>
        <w:rPr>
          <w:rFonts w:ascii="Times New Roman" w:hAnsi="Times New Roman" w:cs="Times New Roman"/>
          <w:sz w:val="24"/>
          <w:szCs w:val="24"/>
        </w:rPr>
        <w:t>,</w:t>
      </w:r>
      <w:r w:rsidR="00257854">
        <w:rPr>
          <w:rFonts w:ascii="Times New Roman" w:hAnsi="Times New Roman" w:cs="Times New Roman"/>
          <w:sz w:val="24"/>
          <w:szCs w:val="24"/>
        </w:rPr>
        <w:t>5</w:t>
      </w:r>
      <w:r>
        <w:rPr>
          <w:rFonts w:ascii="Times New Roman" w:hAnsi="Times New Roman" w:cs="Times New Roman"/>
          <w:sz w:val="24"/>
          <w:szCs w:val="24"/>
        </w:rPr>
        <w:t>00</w:t>
      </w:r>
    </w:p>
    <w:p w14:paraId="5B9871DD"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ii) Depreciation Expense a/c Dr 1125</w:t>
      </w:r>
    </w:p>
    <w:p w14:paraId="02551C95"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Accumulated Depreciation a/c 1125</w:t>
      </w:r>
    </w:p>
    <w:p w14:paraId="163625D2"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Depreciation Expense a/c Dr 864</w:t>
      </w:r>
    </w:p>
    <w:p w14:paraId="3655AAC8"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Accumulated Depreciation a/c 864</w:t>
      </w:r>
    </w:p>
    <w:p w14:paraId="0F857BB3"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iii) Prepaid rate expense a/c Dr 540</w:t>
      </w:r>
    </w:p>
    <w:p w14:paraId="0EE7289E"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rate expense a/c                 540</w:t>
      </w:r>
    </w:p>
    <w:p w14:paraId="550DFDC7" w14:textId="77777777" w:rsidR="00525DAC" w:rsidRDefault="00525DAC"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iv) </w:t>
      </w:r>
      <w:r w:rsidR="008212BD">
        <w:rPr>
          <w:rFonts w:ascii="Times New Roman" w:hAnsi="Times New Roman" w:cs="Times New Roman"/>
          <w:sz w:val="24"/>
          <w:szCs w:val="24"/>
        </w:rPr>
        <w:t>Bad debts a/c Dr 850</w:t>
      </w:r>
    </w:p>
    <w:p w14:paraId="14CDA6F8" w14:textId="77777777" w:rsidR="008212BD" w:rsidRDefault="008212BD" w:rsidP="00525D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trade receivables a/c 850</w:t>
      </w:r>
    </w:p>
    <w:p w14:paraId="308B2C3F" w14:textId="77777777" w:rsidR="00525DAC"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Provision for doubtful debts a/c Dr 850</w:t>
      </w:r>
    </w:p>
    <w:p w14:paraId="662D308C"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bad Debts a/c                                850</w:t>
      </w:r>
    </w:p>
    <w:p w14:paraId="6EAC4585"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Provision for bad debts a/c Dr 708</w:t>
      </w:r>
    </w:p>
    <w:p w14:paraId="61F3F746"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trade receivables a/c          708</w:t>
      </w:r>
    </w:p>
    <w:p w14:paraId="67623149"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Profit and loss a/c Dr   358</w:t>
      </w:r>
    </w:p>
    <w:p w14:paraId="3D09BD33"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provision for doubtful debts a/c 358</w:t>
      </w:r>
    </w:p>
    <w:p w14:paraId="39AC14C9"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v) Capital a/c Dr 450</w:t>
      </w:r>
    </w:p>
    <w:p w14:paraId="19A632E5" w14:textId="77777777" w:rsidR="008212BD" w:rsidRDefault="008212B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Drawings a/c 450</w:t>
      </w:r>
    </w:p>
    <w:p w14:paraId="17FB46CC" w14:textId="77777777" w:rsidR="00257854" w:rsidRPr="00257854" w:rsidRDefault="00525DAC" w:rsidP="00257854">
      <w:pPr>
        <w:pStyle w:val="Heading1"/>
        <w:rPr>
          <w:b/>
          <w:bCs/>
        </w:rPr>
      </w:pPr>
      <w:bookmarkStart w:id="7" w:name="_Toc53699563"/>
      <w:r w:rsidRPr="00257854">
        <w:rPr>
          <w:b/>
          <w:bCs/>
        </w:rPr>
        <w:t>3b) Adjusted Trial Balance</w:t>
      </w:r>
      <w:bookmarkEnd w:id="7"/>
    </w:p>
    <w:p w14:paraId="1DD7BE27" w14:textId="77777777" w:rsidR="00525DAC" w:rsidRPr="00525DAC" w:rsidRDefault="008B05D5" w:rsidP="00E32F90">
      <w:pPr>
        <w:spacing w:line="360" w:lineRule="auto"/>
        <w:jc w:val="both"/>
        <w:rPr>
          <w:b/>
          <w:bCs/>
        </w:rPr>
      </w:pPr>
      <w:r w:rsidRPr="00525DAC">
        <w:rPr>
          <w:rFonts w:ascii="Times New Roman" w:hAnsi="Times New Roman" w:cs="Times New Roman"/>
          <w:b/>
          <w:bCs/>
          <w:sz w:val="24"/>
          <w:szCs w:val="24"/>
        </w:rPr>
        <w:fldChar w:fldCharType="begin"/>
      </w:r>
      <w:r w:rsidR="00525DAC" w:rsidRPr="00525DAC">
        <w:rPr>
          <w:rFonts w:ascii="Times New Roman" w:hAnsi="Times New Roman" w:cs="Times New Roman"/>
          <w:b/>
          <w:bCs/>
          <w:sz w:val="24"/>
          <w:szCs w:val="24"/>
        </w:rPr>
        <w:instrText xml:space="preserve"> LINK Excel.Sheet.12 "C:\\Users\\Ayesha\\Documents\\excel Pack 27 Daniela Mirela Olteanu Accounting fundamentals.xlsx" "Sheet3!R2C1:R21C5" \a \f 5 \h  \* MERGEFORMAT </w:instrText>
      </w:r>
      <w:r w:rsidRPr="00525DAC">
        <w:rPr>
          <w:rFonts w:ascii="Times New Roman" w:hAnsi="Times New Roman" w:cs="Times New Roman"/>
          <w:b/>
          <w:bCs/>
          <w:sz w:val="24"/>
          <w:szCs w:val="24"/>
        </w:rPr>
        <w:fldChar w:fldCharType="separate"/>
      </w:r>
    </w:p>
    <w:tbl>
      <w:tblPr>
        <w:tblStyle w:val="TableGrid"/>
        <w:tblW w:w="4800" w:type="dxa"/>
        <w:tblLook w:val="04A0" w:firstRow="1" w:lastRow="0" w:firstColumn="1" w:lastColumn="0" w:noHBand="0" w:noVBand="1"/>
      </w:tblPr>
      <w:tblGrid>
        <w:gridCol w:w="1176"/>
        <w:gridCol w:w="960"/>
        <w:gridCol w:w="960"/>
        <w:gridCol w:w="1056"/>
        <w:gridCol w:w="960"/>
      </w:tblGrid>
      <w:tr w:rsidR="00525DAC" w:rsidRPr="00525DAC" w14:paraId="48C30C76" w14:textId="77777777" w:rsidTr="00525DAC">
        <w:trPr>
          <w:divId w:val="394470320"/>
          <w:trHeight w:val="288"/>
        </w:trPr>
        <w:tc>
          <w:tcPr>
            <w:tcW w:w="960" w:type="dxa"/>
            <w:noWrap/>
            <w:hideMark/>
          </w:tcPr>
          <w:p w14:paraId="78A6A0ED" w14:textId="77777777" w:rsidR="00525DAC" w:rsidRPr="00525DAC" w:rsidRDefault="00525DAC" w:rsidP="00525DAC">
            <w:pPr>
              <w:spacing w:line="360" w:lineRule="auto"/>
              <w:jc w:val="both"/>
              <w:rPr>
                <w:rFonts w:ascii="Times New Roman" w:hAnsi="Times New Roman" w:cs="Times New Roman"/>
                <w:sz w:val="24"/>
                <w:szCs w:val="24"/>
              </w:rPr>
            </w:pPr>
          </w:p>
        </w:tc>
        <w:tc>
          <w:tcPr>
            <w:tcW w:w="1920" w:type="dxa"/>
            <w:gridSpan w:val="2"/>
            <w:noWrap/>
            <w:hideMark/>
          </w:tcPr>
          <w:p w14:paraId="2B789E3B"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Trial Balance</w:t>
            </w:r>
          </w:p>
        </w:tc>
        <w:tc>
          <w:tcPr>
            <w:tcW w:w="960" w:type="dxa"/>
            <w:noWrap/>
            <w:hideMark/>
          </w:tcPr>
          <w:p w14:paraId="4D5B1A45"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3B0BA4EE"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50511EF6" w14:textId="77777777" w:rsidTr="00525DAC">
        <w:trPr>
          <w:divId w:val="394470320"/>
          <w:trHeight w:val="288"/>
        </w:trPr>
        <w:tc>
          <w:tcPr>
            <w:tcW w:w="1920" w:type="dxa"/>
            <w:gridSpan w:val="2"/>
            <w:noWrap/>
            <w:hideMark/>
          </w:tcPr>
          <w:p w14:paraId="7DC1E813"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Particulars</w:t>
            </w:r>
          </w:p>
        </w:tc>
        <w:tc>
          <w:tcPr>
            <w:tcW w:w="960" w:type="dxa"/>
            <w:noWrap/>
            <w:hideMark/>
          </w:tcPr>
          <w:p w14:paraId="12F11F9C"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7565D24"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Debit £</w:t>
            </w:r>
          </w:p>
        </w:tc>
        <w:tc>
          <w:tcPr>
            <w:tcW w:w="960" w:type="dxa"/>
            <w:noWrap/>
            <w:hideMark/>
          </w:tcPr>
          <w:p w14:paraId="57401421"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Credit £</w:t>
            </w:r>
          </w:p>
        </w:tc>
      </w:tr>
      <w:tr w:rsidR="00525DAC" w:rsidRPr="00525DAC" w14:paraId="76D0175E" w14:textId="77777777" w:rsidTr="00525DAC">
        <w:trPr>
          <w:divId w:val="394470320"/>
          <w:trHeight w:val="288"/>
        </w:trPr>
        <w:tc>
          <w:tcPr>
            <w:tcW w:w="1920" w:type="dxa"/>
            <w:gridSpan w:val="2"/>
            <w:noWrap/>
            <w:hideMark/>
          </w:tcPr>
          <w:p w14:paraId="531DAF90"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Trade receivables</w:t>
            </w:r>
          </w:p>
        </w:tc>
        <w:tc>
          <w:tcPr>
            <w:tcW w:w="960" w:type="dxa"/>
            <w:noWrap/>
            <w:hideMark/>
          </w:tcPr>
          <w:p w14:paraId="34E50C3E"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521373B3"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14,150</w:t>
            </w:r>
          </w:p>
        </w:tc>
        <w:tc>
          <w:tcPr>
            <w:tcW w:w="960" w:type="dxa"/>
            <w:noWrap/>
            <w:hideMark/>
          </w:tcPr>
          <w:p w14:paraId="4F4A7750"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01EAB11E" w14:textId="77777777" w:rsidTr="00525DAC">
        <w:trPr>
          <w:divId w:val="394470320"/>
          <w:trHeight w:val="288"/>
        </w:trPr>
        <w:tc>
          <w:tcPr>
            <w:tcW w:w="2880" w:type="dxa"/>
            <w:gridSpan w:val="3"/>
            <w:noWrap/>
            <w:hideMark/>
          </w:tcPr>
          <w:p w14:paraId="281D7327"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Allowance for dou</w:t>
            </w:r>
            <w:r w:rsidR="008212BD">
              <w:rPr>
                <w:rFonts w:ascii="Times New Roman" w:hAnsi="Times New Roman" w:cs="Times New Roman"/>
                <w:sz w:val="24"/>
                <w:szCs w:val="24"/>
              </w:rPr>
              <w:t>bt</w:t>
            </w:r>
            <w:r w:rsidRPr="00525DAC">
              <w:rPr>
                <w:rFonts w:ascii="Times New Roman" w:hAnsi="Times New Roman" w:cs="Times New Roman"/>
                <w:sz w:val="24"/>
                <w:szCs w:val="24"/>
              </w:rPr>
              <w:t>ful debts</w:t>
            </w:r>
          </w:p>
        </w:tc>
        <w:tc>
          <w:tcPr>
            <w:tcW w:w="960" w:type="dxa"/>
            <w:noWrap/>
            <w:hideMark/>
          </w:tcPr>
          <w:p w14:paraId="0CD75857"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3C64CBC9"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357.5</w:t>
            </w:r>
          </w:p>
        </w:tc>
      </w:tr>
      <w:tr w:rsidR="00525DAC" w:rsidRPr="00525DAC" w14:paraId="20B33288" w14:textId="77777777" w:rsidTr="00525DAC">
        <w:trPr>
          <w:divId w:val="394470320"/>
          <w:trHeight w:val="288"/>
        </w:trPr>
        <w:tc>
          <w:tcPr>
            <w:tcW w:w="1920" w:type="dxa"/>
            <w:gridSpan w:val="2"/>
            <w:noWrap/>
            <w:hideMark/>
          </w:tcPr>
          <w:p w14:paraId="2399903C"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Cash in hand</w:t>
            </w:r>
          </w:p>
        </w:tc>
        <w:tc>
          <w:tcPr>
            <w:tcW w:w="960" w:type="dxa"/>
            <w:noWrap/>
            <w:hideMark/>
          </w:tcPr>
          <w:p w14:paraId="553F1A73"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0E697A6"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75</w:t>
            </w:r>
          </w:p>
        </w:tc>
        <w:tc>
          <w:tcPr>
            <w:tcW w:w="960" w:type="dxa"/>
            <w:noWrap/>
            <w:hideMark/>
          </w:tcPr>
          <w:p w14:paraId="5954AE65"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1CCD9CFD" w14:textId="77777777" w:rsidTr="00525DAC">
        <w:trPr>
          <w:divId w:val="394470320"/>
          <w:trHeight w:val="288"/>
        </w:trPr>
        <w:tc>
          <w:tcPr>
            <w:tcW w:w="1920" w:type="dxa"/>
            <w:gridSpan w:val="2"/>
            <w:noWrap/>
            <w:hideMark/>
          </w:tcPr>
          <w:p w14:paraId="15A65D15"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Cash at bank</w:t>
            </w:r>
          </w:p>
        </w:tc>
        <w:tc>
          <w:tcPr>
            <w:tcW w:w="960" w:type="dxa"/>
            <w:noWrap/>
            <w:hideMark/>
          </w:tcPr>
          <w:p w14:paraId="2A4DA1A8"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F3F7841"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1875</w:t>
            </w:r>
          </w:p>
        </w:tc>
        <w:tc>
          <w:tcPr>
            <w:tcW w:w="960" w:type="dxa"/>
            <w:noWrap/>
            <w:hideMark/>
          </w:tcPr>
          <w:p w14:paraId="40F547BB"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60405F86" w14:textId="77777777" w:rsidTr="00525DAC">
        <w:trPr>
          <w:divId w:val="394470320"/>
          <w:trHeight w:val="288"/>
        </w:trPr>
        <w:tc>
          <w:tcPr>
            <w:tcW w:w="1920" w:type="dxa"/>
            <w:gridSpan w:val="2"/>
            <w:noWrap/>
            <w:hideMark/>
          </w:tcPr>
          <w:p w14:paraId="170C5766"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Trade payables</w:t>
            </w:r>
          </w:p>
        </w:tc>
        <w:tc>
          <w:tcPr>
            <w:tcW w:w="960" w:type="dxa"/>
            <w:noWrap/>
            <w:hideMark/>
          </w:tcPr>
          <w:p w14:paraId="4F81B474"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3DF49C29"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6C179873"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27000</w:t>
            </w:r>
          </w:p>
        </w:tc>
      </w:tr>
      <w:tr w:rsidR="00525DAC" w:rsidRPr="00525DAC" w14:paraId="056CE768" w14:textId="77777777" w:rsidTr="00525DAC">
        <w:trPr>
          <w:divId w:val="394470320"/>
          <w:trHeight w:val="288"/>
        </w:trPr>
        <w:tc>
          <w:tcPr>
            <w:tcW w:w="960" w:type="dxa"/>
            <w:noWrap/>
            <w:hideMark/>
          </w:tcPr>
          <w:p w14:paraId="209D7950"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Capital</w:t>
            </w:r>
          </w:p>
        </w:tc>
        <w:tc>
          <w:tcPr>
            <w:tcW w:w="960" w:type="dxa"/>
            <w:noWrap/>
            <w:hideMark/>
          </w:tcPr>
          <w:p w14:paraId="5443BF8A"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617E3EE"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1D8FF04A"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3601FDA8"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28125</w:t>
            </w:r>
          </w:p>
        </w:tc>
      </w:tr>
      <w:tr w:rsidR="00525DAC" w:rsidRPr="00525DAC" w14:paraId="350DD392" w14:textId="77777777" w:rsidTr="00525DAC">
        <w:trPr>
          <w:divId w:val="394470320"/>
          <w:trHeight w:val="288"/>
        </w:trPr>
        <w:tc>
          <w:tcPr>
            <w:tcW w:w="960" w:type="dxa"/>
            <w:noWrap/>
            <w:hideMark/>
          </w:tcPr>
          <w:p w14:paraId="3DF63E4C"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Drawings</w:t>
            </w:r>
          </w:p>
        </w:tc>
        <w:tc>
          <w:tcPr>
            <w:tcW w:w="960" w:type="dxa"/>
            <w:noWrap/>
            <w:hideMark/>
          </w:tcPr>
          <w:p w14:paraId="2AC0C852"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0D1BC0B"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927CC0F"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7625</w:t>
            </w:r>
          </w:p>
        </w:tc>
        <w:tc>
          <w:tcPr>
            <w:tcW w:w="960" w:type="dxa"/>
            <w:noWrap/>
            <w:hideMark/>
          </w:tcPr>
          <w:p w14:paraId="16CC4207"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1B23D7D0" w14:textId="77777777" w:rsidTr="00525DAC">
        <w:trPr>
          <w:divId w:val="394470320"/>
          <w:trHeight w:val="288"/>
        </w:trPr>
        <w:tc>
          <w:tcPr>
            <w:tcW w:w="960" w:type="dxa"/>
            <w:noWrap/>
            <w:hideMark/>
          </w:tcPr>
          <w:p w14:paraId="6E7A5763"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Purchases</w:t>
            </w:r>
          </w:p>
        </w:tc>
        <w:tc>
          <w:tcPr>
            <w:tcW w:w="960" w:type="dxa"/>
            <w:noWrap/>
            <w:hideMark/>
          </w:tcPr>
          <w:p w14:paraId="66775884"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0B8B9AFF"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05C5D05A"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1,20,000</w:t>
            </w:r>
          </w:p>
        </w:tc>
        <w:tc>
          <w:tcPr>
            <w:tcW w:w="960" w:type="dxa"/>
            <w:noWrap/>
            <w:hideMark/>
          </w:tcPr>
          <w:p w14:paraId="10D6CA84"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194EBC7B" w14:textId="77777777" w:rsidTr="00525DAC">
        <w:trPr>
          <w:divId w:val="394470320"/>
          <w:trHeight w:val="288"/>
        </w:trPr>
        <w:tc>
          <w:tcPr>
            <w:tcW w:w="960" w:type="dxa"/>
            <w:noWrap/>
            <w:hideMark/>
          </w:tcPr>
          <w:p w14:paraId="491B0055"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lastRenderedPageBreak/>
              <w:t>Revenue</w:t>
            </w:r>
          </w:p>
        </w:tc>
        <w:tc>
          <w:tcPr>
            <w:tcW w:w="960" w:type="dxa"/>
            <w:noWrap/>
            <w:hideMark/>
          </w:tcPr>
          <w:p w14:paraId="2BE89871"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152CFF8B"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A543ED3"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0CFB21DC"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180000</w:t>
            </w:r>
          </w:p>
        </w:tc>
      </w:tr>
      <w:tr w:rsidR="00525DAC" w:rsidRPr="00525DAC" w14:paraId="2F57D3CE" w14:textId="77777777" w:rsidTr="00525DAC">
        <w:trPr>
          <w:divId w:val="394470320"/>
          <w:trHeight w:val="288"/>
        </w:trPr>
        <w:tc>
          <w:tcPr>
            <w:tcW w:w="960" w:type="dxa"/>
            <w:noWrap/>
            <w:hideMark/>
          </w:tcPr>
          <w:p w14:paraId="7CA18010"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Wages</w:t>
            </w:r>
          </w:p>
        </w:tc>
        <w:tc>
          <w:tcPr>
            <w:tcW w:w="960" w:type="dxa"/>
            <w:noWrap/>
            <w:hideMark/>
          </w:tcPr>
          <w:p w14:paraId="5ABAEDA8"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503C2C02"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2F712ABC"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18,000</w:t>
            </w:r>
          </w:p>
        </w:tc>
        <w:tc>
          <w:tcPr>
            <w:tcW w:w="960" w:type="dxa"/>
            <w:noWrap/>
            <w:hideMark/>
          </w:tcPr>
          <w:p w14:paraId="23813841"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2C52BD15" w14:textId="77777777" w:rsidTr="00525DAC">
        <w:trPr>
          <w:divId w:val="394470320"/>
          <w:trHeight w:val="288"/>
        </w:trPr>
        <w:tc>
          <w:tcPr>
            <w:tcW w:w="960" w:type="dxa"/>
            <w:noWrap/>
            <w:hideMark/>
          </w:tcPr>
          <w:p w14:paraId="57655688"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Rates</w:t>
            </w:r>
          </w:p>
        </w:tc>
        <w:tc>
          <w:tcPr>
            <w:tcW w:w="960" w:type="dxa"/>
            <w:noWrap/>
            <w:hideMark/>
          </w:tcPr>
          <w:p w14:paraId="65B5914C"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0193EE0D"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2320093E"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5,460</w:t>
            </w:r>
          </w:p>
        </w:tc>
        <w:tc>
          <w:tcPr>
            <w:tcW w:w="960" w:type="dxa"/>
            <w:noWrap/>
            <w:hideMark/>
          </w:tcPr>
          <w:p w14:paraId="1F0F62EC"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5ABCA821" w14:textId="77777777" w:rsidTr="00525DAC">
        <w:trPr>
          <w:divId w:val="394470320"/>
          <w:trHeight w:val="288"/>
        </w:trPr>
        <w:tc>
          <w:tcPr>
            <w:tcW w:w="1920" w:type="dxa"/>
            <w:gridSpan w:val="2"/>
            <w:noWrap/>
            <w:hideMark/>
          </w:tcPr>
          <w:p w14:paraId="7D2C9971"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Bank charges</w:t>
            </w:r>
          </w:p>
        </w:tc>
        <w:tc>
          <w:tcPr>
            <w:tcW w:w="960" w:type="dxa"/>
            <w:noWrap/>
            <w:hideMark/>
          </w:tcPr>
          <w:p w14:paraId="33077F32"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1A77C0D"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2,700</w:t>
            </w:r>
          </w:p>
        </w:tc>
        <w:tc>
          <w:tcPr>
            <w:tcW w:w="960" w:type="dxa"/>
            <w:noWrap/>
            <w:hideMark/>
          </w:tcPr>
          <w:p w14:paraId="514EE539"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3F986918" w14:textId="77777777" w:rsidTr="00525DAC">
        <w:trPr>
          <w:divId w:val="394470320"/>
          <w:trHeight w:val="288"/>
        </w:trPr>
        <w:tc>
          <w:tcPr>
            <w:tcW w:w="960" w:type="dxa"/>
            <w:noWrap/>
            <w:hideMark/>
          </w:tcPr>
          <w:p w14:paraId="128ACD76"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Fittings</w:t>
            </w:r>
          </w:p>
        </w:tc>
        <w:tc>
          <w:tcPr>
            <w:tcW w:w="960" w:type="dxa"/>
            <w:noWrap/>
            <w:hideMark/>
          </w:tcPr>
          <w:p w14:paraId="71F8E8AD"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503399E"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17C65D82"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10,950</w:t>
            </w:r>
          </w:p>
        </w:tc>
        <w:tc>
          <w:tcPr>
            <w:tcW w:w="960" w:type="dxa"/>
            <w:noWrap/>
            <w:hideMark/>
          </w:tcPr>
          <w:p w14:paraId="2FFE087D"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078E9B93" w14:textId="77777777" w:rsidTr="00525DAC">
        <w:trPr>
          <w:divId w:val="394470320"/>
          <w:trHeight w:val="288"/>
        </w:trPr>
        <w:tc>
          <w:tcPr>
            <w:tcW w:w="1920" w:type="dxa"/>
            <w:gridSpan w:val="2"/>
            <w:noWrap/>
            <w:hideMark/>
          </w:tcPr>
          <w:p w14:paraId="550494B6"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Depreciation</w:t>
            </w:r>
          </w:p>
        </w:tc>
        <w:tc>
          <w:tcPr>
            <w:tcW w:w="960" w:type="dxa"/>
            <w:noWrap/>
            <w:hideMark/>
          </w:tcPr>
          <w:p w14:paraId="2BC9DF89"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A91674D"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1,989</w:t>
            </w:r>
          </w:p>
        </w:tc>
        <w:tc>
          <w:tcPr>
            <w:tcW w:w="960" w:type="dxa"/>
            <w:noWrap/>
            <w:hideMark/>
          </w:tcPr>
          <w:p w14:paraId="373501B0"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36FD4FC7" w14:textId="77777777" w:rsidTr="00525DAC">
        <w:trPr>
          <w:divId w:val="394470320"/>
          <w:trHeight w:val="288"/>
        </w:trPr>
        <w:tc>
          <w:tcPr>
            <w:tcW w:w="2880" w:type="dxa"/>
            <w:gridSpan w:val="3"/>
            <w:noWrap/>
            <w:hideMark/>
          </w:tcPr>
          <w:p w14:paraId="04F319B1"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Accumulated Depreciation</w:t>
            </w:r>
          </w:p>
        </w:tc>
        <w:tc>
          <w:tcPr>
            <w:tcW w:w="960" w:type="dxa"/>
            <w:noWrap/>
            <w:hideMark/>
          </w:tcPr>
          <w:p w14:paraId="7D2D531E"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EDAB277"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14739</w:t>
            </w:r>
          </w:p>
        </w:tc>
      </w:tr>
      <w:tr w:rsidR="00525DAC" w:rsidRPr="00525DAC" w14:paraId="633F27B8" w14:textId="77777777" w:rsidTr="00525DAC">
        <w:trPr>
          <w:divId w:val="394470320"/>
          <w:trHeight w:val="288"/>
        </w:trPr>
        <w:tc>
          <w:tcPr>
            <w:tcW w:w="960" w:type="dxa"/>
            <w:noWrap/>
            <w:hideMark/>
          </w:tcPr>
          <w:p w14:paraId="2EEA6940"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Buildings</w:t>
            </w:r>
          </w:p>
        </w:tc>
        <w:tc>
          <w:tcPr>
            <w:tcW w:w="960" w:type="dxa"/>
            <w:noWrap/>
            <w:hideMark/>
          </w:tcPr>
          <w:p w14:paraId="71D47B90"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F952FCE"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1957F2A4"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45,000</w:t>
            </w:r>
          </w:p>
        </w:tc>
        <w:tc>
          <w:tcPr>
            <w:tcW w:w="960" w:type="dxa"/>
            <w:noWrap/>
            <w:hideMark/>
          </w:tcPr>
          <w:p w14:paraId="5E043A58"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7C034817" w14:textId="77777777" w:rsidTr="00525DAC">
        <w:trPr>
          <w:divId w:val="394470320"/>
          <w:trHeight w:val="288"/>
        </w:trPr>
        <w:tc>
          <w:tcPr>
            <w:tcW w:w="960" w:type="dxa"/>
            <w:noWrap/>
            <w:hideMark/>
          </w:tcPr>
          <w:p w14:paraId="08E3B150"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Inventory</w:t>
            </w:r>
          </w:p>
        </w:tc>
        <w:tc>
          <w:tcPr>
            <w:tcW w:w="960" w:type="dxa"/>
            <w:noWrap/>
            <w:hideMark/>
          </w:tcPr>
          <w:p w14:paraId="2215FA05"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40254EE2"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72500F5D"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22,500</w:t>
            </w:r>
          </w:p>
        </w:tc>
        <w:tc>
          <w:tcPr>
            <w:tcW w:w="960" w:type="dxa"/>
            <w:noWrap/>
            <w:hideMark/>
          </w:tcPr>
          <w:p w14:paraId="046A45C5" w14:textId="77777777" w:rsidR="00525DAC" w:rsidRPr="00525DAC" w:rsidRDefault="00525DAC" w:rsidP="00525DAC">
            <w:pPr>
              <w:spacing w:line="360" w:lineRule="auto"/>
              <w:jc w:val="both"/>
              <w:rPr>
                <w:rFonts w:ascii="Times New Roman" w:hAnsi="Times New Roman" w:cs="Times New Roman"/>
                <w:sz w:val="24"/>
                <w:szCs w:val="24"/>
              </w:rPr>
            </w:pPr>
          </w:p>
        </w:tc>
      </w:tr>
      <w:tr w:rsidR="00525DAC" w:rsidRPr="00525DAC" w14:paraId="2FE9AF4E" w14:textId="77777777" w:rsidTr="00525DAC">
        <w:trPr>
          <w:divId w:val="394470320"/>
          <w:trHeight w:val="288"/>
        </w:trPr>
        <w:tc>
          <w:tcPr>
            <w:tcW w:w="960" w:type="dxa"/>
            <w:noWrap/>
            <w:hideMark/>
          </w:tcPr>
          <w:p w14:paraId="24F19D08"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64220D5A"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0967208C" w14:textId="77777777" w:rsidR="00525DAC" w:rsidRPr="00525DAC" w:rsidRDefault="00525DAC" w:rsidP="00525DAC">
            <w:pPr>
              <w:spacing w:line="360" w:lineRule="auto"/>
              <w:jc w:val="both"/>
              <w:rPr>
                <w:rFonts w:ascii="Times New Roman" w:hAnsi="Times New Roman" w:cs="Times New Roman"/>
                <w:sz w:val="24"/>
                <w:szCs w:val="24"/>
              </w:rPr>
            </w:pPr>
          </w:p>
        </w:tc>
        <w:tc>
          <w:tcPr>
            <w:tcW w:w="960" w:type="dxa"/>
            <w:noWrap/>
            <w:hideMark/>
          </w:tcPr>
          <w:p w14:paraId="54584F15"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2,50,</w:t>
            </w:r>
            <w:r w:rsidR="008212BD">
              <w:rPr>
                <w:rFonts w:ascii="Times New Roman" w:hAnsi="Times New Roman" w:cs="Times New Roman"/>
                <w:sz w:val="24"/>
                <w:szCs w:val="24"/>
              </w:rPr>
              <w:t>222</w:t>
            </w:r>
          </w:p>
        </w:tc>
        <w:tc>
          <w:tcPr>
            <w:tcW w:w="960" w:type="dxa"/>
            <w:noWrap/>
            <w:hideMark/>
          </w:tcPr>
          <w:p w14:paraId="5ADEC99F" w14:textId="77777777" w:rsidR="00525DAC" w:rsidRPr="00525DAC" w:rsidRDefault="00525DAC" w:rsidP="00525DAC">
            <w:pPr>
              <w:spacing w:line="360" w:lineRule="auto"/>
              <w:jc w:val="both"/>
              <w:rPr>
                <w:rFonts w:ascii="Times New Roman" w:hAnsi="Times New Roman" w:cs="Times New Roman"/>
                <w:sz w:val="24"/>
                <w:szCs w:val="24"/>
              </w:rPr>
            </w:pPr>
            <w:r w:rsidRPr="00525DAC">
              <w:rPr>
                <w:rFonts w:ascii="Times New Roman" w:hAnsi="Times New Roman" w:cs="Times New Roman"/>
                <w:sz w:val="24"/>
                <w:szCs w:val="24"/>
              </w:rPr>
              <w:t>25022</w:t>
            </w:r>
            <w:r w:rsidR="008212BD">
              <w:rPr>
                <w:rFonts w:ascii="Times New Roman" w:hAnsi="Times New Roman" w:cs="Times New Roman"/>
                <w:sz w:val="24"/>
                <w:szCs w:val="24"/>
              </w:rPr>
              <w:t>2</w:t>
            </w:r>
          </w:p>
        </w:tc>
      </w:tr>
    </w:tbl>
    <w:p w14:paraId="32F7154F" w14:textId="77777777" w:rsidR="00525DAC" w:rsidRDefault="008B05D5" w:rsidP="00E32F90">
      <w:pPr>
        <w:spacing w:line="360" w:lineRule="auto"/>
        <w:jc w:val="both"/>
        <w:rPr>
          <w:rFonts w:ascii="Times New Roman" w:hAnsi="Times New Roman" w:cs="Times New Roman"/>
          <w:b/>
          <w:bCs/>
          <w:sz w:val="24"/>
          <w:szCs w:val="24"/>
        </w:rPr>
      </w:pPr>
      <w:r w:rsidRPr="00525DAC">
        <w:rPr>
          <w:rFonts w:ascii="Times New Roman" w:hAnsi="Times New Roman" w:cs="Times New Roman"/>
          <w:b/>
          <w:bCs/>
          <w:sz w:val="24"/>
          <w:szCs w:val="24"/>
        </w:rPr>
        <w:fldChar w:fldCharType="end"/>
      </w:r>
    </w:p>
    <w:p w14:paraId="4BF94699" w14:textId="77777777" w:rsidR="00257854" w:rsidRPr="00257854" w:rsidRDefault="00257854" w:rsidP="00257854">
      <w:pPr>
        <w:pStyle w:val="Heading1"/>
        <w:rPr>
          <w:b/>
          <w:bCs/>
        </w:rPr>
      </w:pPr>
      <w:bookmarkStart w:id="8" w:name="_Toc53699564"/>
      <w:r w:rsidRPr="00257854">
        <w:rPr>
          <w:b/>
          <w:bCs/>
        </w:rPr>
        <w:t>3c) Profit and Loss Statement</w:t>
      </w:r>
      <w:bookmarkEnd w:id="8"/>
    </w:p>
    <w:p w14:paraId="35163FB0" w14:textId="77777777" w:rsidR="001B164D" w:rsidRPr="00BA2AAE" w:rsidRDefault="001B164D" w:rsidP="00E32F9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In the books of Amber</w:t>
      </w:r>
    </w:p>
    <w:p w14:paraId="31961031" w14:textId="77777777" w:rsidR="00EE153D" w:rsidRDefault="008B05D5" w:rsidP="00E32F90">
      <w:pPr>
        <w:spacing w:line="360" w:lineRule="auto"/>
        <w:jc w:val="both"/>
      </w:pPr>
      <w:r>
        <w:rPr>
          <w:rFonts w:ascii="Times New Roman" w:hAnsi="Times New Roman" w:cs="Times New Roman"/>
          <w:sz w:val="24"/>
          <w:szCs w:val="24"/>
        </w:rPr>
        <w:fldChar w:fldCharType="begin"/>
      </w:r>
      <w:r w:rsidR="001B164D">
        <w:rPr>
          <w:rFonts w:ascii="Times New Roman" w:hAnsi="Times New Roman" w:cs="Times New Roman"/>
          <w:sz w:val="24"/>
          <w:szCs w:val="24"/>
        </w:rPr>
        <w:instrText xml:space="preserve"> LINK Excel.Sheet.12 "C:\\Users\\Ayesha\\Documents\\excel Pack 27 Daniela Mirela Olteanu Accounting fundamentals.xlsx" "Sheet4!R3C1:R43C9" \a \f 5 \h  \* MERGEFORMAT </w:instrText>
      </w:r>
      <w:r>
        <w:rPr>
          <w:rFonts w:ascii="Times New Roman" w:hAnsi="Times New Roman" w:cs="Times New Roman"/>
          <w:sz w:val="24"/>
          <w:szCs w:val="24"/>
        </w:rPr>
        <w:fldChar w:fldCharType="separate"/>
      </w:r>
    </w:p>
    <w:tbl>
      <w:tblPr>
        <w:tblStyle w:val="TableGrid"/>
        <w:tblW w:w="9026" w:type="dxa"/>
        <w:tblLook w:val="04A0" w:firstRow="1" w:lastRow="0" w:firstColumn="1" w:lastColumn="0" w:noHBand="0" w:noVBand="1"/>
      </w:tblPr>
      <w:tblGrid>
        <w:gridCol w:w="1378"/>
        <w:gridCol w:w="865"/>
        <w:gridCol w:w="1003"/>
        <w:gridCol w:w="1003"/>
        <w:gridCol w:w="892"/>
        <w:gridCol w:w="892"/>
        <w:gridCol w:w="1253"/>
        <w:gridCol w:w="953"/>
        <w:gridCol w:w="1003"/>
      </w:tblGrid>
      <w:tr w:rsidR="00EE153D" w:rsidRPr="00EE153D" w14:paraId="663F47BE" w14:textId="77777777" w:rsidTr="00EE153D">
        <w:trPr>
          <w:divId w:val="1312752942"/>
          <w:trHeight w:val="288"/>
        </w:trPr>
        <w:tc>
          <w:tcPr>
            <w:tcW w:w="1420" w:type="dxa"/>
            <w:noWrap/>
            <w:hideMark/>
          </w:tcPr>
          <w:p w14:paraId="64F7E5B1" w14:textId="77777777" w:rsidR="00EE153D" w:rsidRPr="00EE153D" w:rsidRDefault="00EE153D" w:rsidP="00EE153D">
            <w:pPr>
              <w:spacing w:line="360" w:lineRule="auto"/>
              <w:jc w:val="both"/>
              <w:rPr>
                <w:rFonts w:ascii="Times New Roman" w:hAnsi="Times New Roman" w:cs="Times New Roman"/>
                <w:sz w:val="24"/>
                <w:szCs w:val="24"/>
              </w:rPr>
            </w:pPr>
          </w:p>
        </w:tc>
        <w:tc>
          <w:tcPr>
            <w:tcW w:w="2813" w:type="dxa"/>
            <w:gridSpan w:val="3"/>
            <w:noWrap/>
            <w:hideMark/>
          </w:tcPr>
          <w:p w14:paraId="1533927E"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Profit and Loss statement</w:t>
            </w:r>
          </w:p>
        </w:tc>
        <w:tc>
          <w:tcPr>
            <w:tcW w:w="937" w:type="dxa"/>
            <w:noWrap/>
            <w:hideMark/>
          </w:tcPr>
          <w:p w14:paraId="7687A16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C48882C"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59CD50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CA54D9A"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C9EE18A"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1B67DA5B" w14:textId="77777777" w:rsidTr="00EE153D">
        <w:trPr>
          <w:divId w:val="1312752942"/>
          <w:trHeight w:val="288"/>
        </w:trPr>
        <w:tc>
          <w:tcPr>
            <w:tcW w:w="1420" w:type="dxa"/>
            <w:noWrap/>
            <w:hideMark/>
          </w:tcPr>
          <w:p w14:paraId="24B03159" w14:textId="77777777" w:rsidR="00EE153D" w:rsidRPr="00EE153D" w:rsidRDefault="00EE153D" w:rsidP="00EE153D">
            <w:pPr>
              <w:spacing w:line="360" w:lineRule="auto"/>
              <w:jc w:val="both"/>
              <w:rPr>
                <w:rFonts w:ascii="Times New Roman" w:hAnsi="Times New Roman" w:cs="Times New Roman"/>
                <w:sz w:val="24"/>
                <w:szCs w:val="24"/>
              </w:rPr>
            </w:pPr>
          </w:p>
        </w:tc>
        <w:tc>
          <w:tcPr>
            <w:tcW w:w="4687" w:type="dxa"/>
            <w:gridSpan w:val="5"/>
            <w:noWrap/>
            <w:hideMark/>
          </w:tcPr>
          <w:p w14:paraId="1661D75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Trading /ac of Amber for the year ended 31/12/2017</w:t>
            </w:r>
          </w:p>
        </w:tc>
        <w:tc>
          <w:tcPr>
            <w:tcW w:w="1045" w:type="dxa"/>
            <w:noWrap/>
            <w:hideMark/>
          </w:tcPr>
          <w:p w14:paraId="428EB3F7"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79AEDA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D9B5711"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14952D6E" w14:textId="77777777" w:rsidTr="00EE153D">
        <w:trPr>
          <w:divId w:val="1312752942"/>
          <w:trHeight w:val="288"/>
        </w:trPr>
        <w:tc>
          <w:tcPr>
            <w:tcW w:w="1420" w:type="dxa"/>
            <w:noWrap/>
            <w:hideMark/>
          </w:tcPr>
          <w:p w14:paraId="7A308AD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Dr</w:t>
            </w:r>
          </w:p>
        </w:tc>
        <w:tc>
          <w:tcPr>
            <w:tcW w:w="909" w:type="dxa"/>
            <w:noWrap/>
            <w:hideMark/>
          </w:tcPr>
          <w:p w14:paraId="334BDD6F"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07AB821"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7EF6846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24363E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E5B6DC0"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48E55B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37BF83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5EE5DE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Cr</w:t>
            </w:r>
          </w:p>
        </w:tc>
      </w:tr>
      <w:tr w:rsidR="00EE153D" w:rsidRPr="00EE153D" w14:paraId="33F150B0" w14:textId="77777777" w:rsidTr="00EE153D">
        <w:trPr>
          <w:divId w:val="1312752942"/>
          <w:trHeight w:val="288"/>
        </w:trPr>
        <w:tc>
          <w:tcPr>
            <w:tcW w:w="2329" w:type="dxa"/>
            <w:gridSpan w:val="2"/>
            <w:noWrap/>
            <w:hideMark/>
          </w:tcPr>
          <w:p w14:paraId="39FC8584"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Particulars</w:t>
            </w:r>
          </w:p>
        </w:tc>
        <w:tc>
          <w:tcPr>
            <w:tcW w:w="952" w:type="dxa"/>
            <w:noWrap/>
            <w:hideMark/>
          </w:tcPr>
          <w:p w14:paraId="279AE76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 £</w:t>
            </w:r>
          </w:p>
        </w:tc>
        <w:tc>
          <w:tcPr>
            <w:tcW w:w="952" w:type="dxa"/>
            <w:noWrap/>
            <w:hideMark/>
          </w:tcPr>
          <w:p w14:paraId="7CAC3B12"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 £</w:t>
            </w:r>
          </w:p>
        </w:tc>
        <w:tc>
          <w:tcPr>
            <w:tcW w:w="937" w:type="dxa"/>
            <w:noWrap/>
            <w:hideMark/>
          </w:tcPr>
          <w:p w14:paraId="76632DE0" w14:textId="77777777" w:rsidR="00EE153D" w:rsidRPr="00EE153D" w:rsidRDefault="00EE153D" w:rsidP="00EE153D">
            <w:pPr>
              <w:spacing w:line="360" w:lineRule="auto"/>
              <w:jc w:val="both"/>
              <w:rPr>
                <w:rFonts w:ascii="Times New Roman" w:hAnsi="Times New Roman" w:cs="Times New Roman"/>
                <w:sz w:val="24"/>
                <w:szCs w:val="24"/>
              </w:rPr>
            </w:pPr>
          </w:p>
        </w:tc>
        <w:tc>
          <w:tcPr>
            <w:tcW w:w="1982" w:type="dxa"/>
            <w:gridSpan w:val="2"/>
            <w:noWrap/>
            <w:hideMark/>
          </w:tcPr>
          <w:p w14:paraId="55E3F2D2"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Particulars </w:t>
            </w:r>
          </w:p>
        </w:tc>
        <w:tc>
          <w:tcPr>
            <w:tcW w:w="937" w:type="dxa"/>
            <w:noWrap/>
            <w:hideMark/>
          </w:tcPr>
          <w:p w14:paraId="24E7334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 £</w:t>
            </w:r>
          </w:p>
        </w:tc>
        <w:tc>
          <w:tcPr>
            <w:tcW w:w="937" w:type="dxa"/>
            <w:noWrap/>
            <w:hideMark/>
          </w:tcPr>
          <w:p w14:paraId="54A75EE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 £</w:t>
            </w:r>
          </w:p>
        </w:tc>
      </w:tr>
      <w:tr w:rsidR="00EE153D" w:rsidRPr="00EE153D" w14:paraId="130AF44D" w14:textId="77777777" w:rsidTr="00EE153D">
        <w:trPr>
          <w:divId w:val="1312752942"/>
          <w:trHeight w:val="288"/>
        </w:trPr>
        <w:tc>
          <w:tcPr>
            <w:tcW w:w="2329" w:type="dxa"/>
            <w:gridSpan w:val="2"/>
            <w:noWrap/>
            <w:hideMark/>
          </w:tcPr>
          <w:p w14:paraId="4BB1385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Opening Stock</w:t>
            </w:r>
          </w:p>
        </w:tc>
        <w:tc>
          <w:tcPr>
            <w:tcW w:w="952" w:type="dxa"/>
            <w:noWrap/>
            <w:hideMark/>
          </w:tcPr>
          <w:p w14:paraId="68CA671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22,500</w:t>
            </w:r>
          </w:p>
        </w:tc>
        <w:tc>
          <w:tcPr>
            <w:tcW w:w="952" w:type="dxa"/>
            <w:noWrap/>
            <w:hideMark/>
          </w:tcPr>
          <w:p w14:paraId="37E2049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4D7253D" w14:textId="77777777" w:rsidR="00EE153D" w:rsidRPr="00EE153D" w:rsidRDefault="00EE153D" w:rsidP="00EE153D">
            <w:pPr>
              <w:spacing w:line="360" w:lineRule="auto"/>
              <w:jc w:val="both"/>
              <w:rPr>
                <w:rFonts w:ascii="Times New Roman" w:hAnsi="Times New Roman" w:cs="Times New Roman"/>
                <w:sz w:val="24"/>
                <w:szCs w:val="24"/>
              </w:rPr>
            </w:pPr>
          </w:p>
        </w:tc>
        <w:tc>
          <w:tcPr>
            <w:tcW w:w="1982" w:type="dxa"/>
            <w:gridSpan w:val="2"/>
            <w:noWrap/>
            <w:hideMark/>
          </w:tcPr>
          <w:p w14:paraId="7CBC962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By Sales a/c</w:t>
            </w:r>
          </w:p>
        </w:tc>
        <w:tc>
          <w:tcPr>
            <w:tcW w:w="937" w:type="dxa"/>
            <w:noWrap/>
            <w:hideMark/>
          </w:tcPr>
          <w:p w14:paraId="69DA812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E9AC88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1,80,000</w:t>
            </w:r>
          </w:p>
        </w:tc>
      </w:tr>
      <w:tr w:rsidR="00EE153D" w:rsidRPr="00EE153D" w14:paraId="2B0D979E" w14:textId="77777777" w:rsidTr="00EE153D">
        <w:trPr>
          <w:divId w:val="1312752942"/>
          <w:trHeight w:val="288"/>
        </w:trPr>
        <w:tc>
          <w:tcPr>
            <w:tcW w:w="2329" w:type="dxa"/>
            <w:gridSpan w:val="2"/>
            <w:noWrap/>
            <w:hideMark/>
          </w:tcPr>
          <w:p w14:paraId="264AF62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Add: Purchases</w:t>
            </w:r>
          </w:p>
        </w:tc>
        <w:tc>
          <w:tcPr>
            <w:tcW w:w="952" w:type="dxa"/>
            <w:noWrap/>
            <w:hideMark/>
          </w:tcPr>
          <w:p w14:paraId="24D126C2"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1,20,000</w:t>
            </w:r>
          </w:p>
        </w:tc>
        <w:tc>
          <w:tcPr>
            <w:tcW w:w="952" w:type="dxa"/>
            <w:noWrap/>
            <w:hideMark/>
          </w:tcPr>
          <w:p w14:paraId="06C8A0F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9D4F2CF" w14:textId="77777777" w:rsidR="00EE153D" w:rsidRPr="00EE153D" w:rsidRDefault="00EE153D" w:rsidP="00EE153D">
            <w:pPr>
              <w:spacing w:line="360" w:lineRule="auto"/>
              <w:jc w:val="both"/>
              <w:rPr>
                <w:rFonts w:ascii="Times New Roman" w:hAnsi="Times New Roman" w:cs="Times New Roman"/>
                <w:sz w:val="24"/>
                <w:szCs w:val="24"/>
              </w:rPr>
            </w:pPr>
          </w:p>
        </w:tc>
        <w:tc>
          <w:tcPr>
            <w:tcW w:w="1982" w:type="dxa"/>
            <w:gridSpan w:val="2"/>
            <w:noWrap/>
            <w:hideMark/>
          </w:tcPr>
          <w:p w14:paraId="5973D46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By closing </w:t>
            </w:r>
            <w:proofErr w:type="gramStart"/>
            <w:r w:rsidRPr="00EE153D">
              <w:rPr>
                <w:rFonts w:ascii="Times New Roman" w:hAnsi="Times New Roman" w:cs="Times New Roman"/>
                <w:sz w:val="24"/>
                <w:szCs w:val="24"/>
              </w:rPr>
              <w:t>stock</w:t>
            </w:r>
            <w:proofErr w:type="gramEnd"/>
            <w:r w:rsidRPr="00EE153D">
              <w:rPr>
                <w:rFonts w:ascii="Times New Roman" w:hAnsi="Times New Roman" w:cs="Times New Roman"/>
                <w:sz w:val="24"/>
                <w:szCs w:val="24"/>
              </w:rPr>
              <w:t xml:space="preserve"> a/c</w:t>
            </w:r>
          </w:p>
        </w:tc>
        <w:tc>
          <w:tcPr>
            <w:tcW w:w="937" w:type="dxa"/>
            <w:noWrap/>
            <w:hideMark/>
          </w:tcPr>
          <w:p w14:paraId="4BA942A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76EA71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31,500</w:t>
            </w:r>
          </w:p>
        </w:tc>
      </w:tr>
      <w:tr w:rsidR="00EE153D" w:rsidRPr="00EE153D" w14:paraId="4EA8A1B9" w14:textId="77777777" w:rsidTr="00EE153D">
        <w:trPr>
          <w:divId w:val="1312752942"/>
          <w:trHeight w:val="288"/>
        </w:trPr>
        <w:tc>
          <w:tcPr>
            <w:tcW w:w="2329" w:type="dxa"/>
            <w:gridSpan w:val="2"/>
            <w:noWrap/>
            <w:hideMark/>
          </w:tcPr>
          <w:p w14:paraId="437E55F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To Wages A/c </w:t>
            </w:r>
          </w:p>
        </w:tc>
        <w:tc>
          <w:tcPr>
            <w:tcW w:w="952" w:type="dxa"/>
            <w:noWrap/>
            <w:hideMark/>
          </w:tcPr>
          <w:p w14:paraId="60B4250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18,000</w:t>
            </w:r>
          </w:p>
        </w:tc>
        <w:tc>
          <w:tcPr>
            <w:tcW w:w="952" w:type="dxa"/>
            <w:noWrap/>
            <w:hideMark/>
          </w:tcPr>
          <w:p w14:paraId="79FDE1B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BC86D8A"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31F14FB"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A74D6D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F62170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11A07C3"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1556EBE2" w14:textId="77777777" w:rsidTr="00EE153D">
        <w:trPr>
          <w:divId w:val="1312752942"/>
          <w:trHeight w:val="288"/>
        </w:trPr>
        <w:tc>
          <w:tcPr>
            <w:tcW w:w="2329" w:type="dxa"/>
            <w:gridSpan w:val="2"/>
            <w:noWrap/>
            <w:hideMark/>
          </w:tcPr>
          <w:p w14:paraId="365126E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Gross Profit c/d</w:t>
            </w:r>
          </w:p>
        </w:tc>
        <w:tc>
          <w:tcPr>
            <w:tcW w:w="952" w:type="dxa"/>
            <w:noWrap/>
            <w:hideMark/>
          </w:tcPr>
          <w:p w14:paraId="624E269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51,000</w:t>
            </w:r>
          </w:p>
        </w:tc>
        <w:tc>
          <w:tcPr>
            <w:tcW w:w="952" w:type="dxa"/>
            <w:noWrap/>
            <w:hideMark/>
          </w:tcPr>
          <w:p w14:paraId="6B2B2AF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21B79A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317D41E"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431368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F05924A"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3C9F208"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7FD86248" w14:textId="77777777" w:rsidTr="00EE153D">
        <w:trPr>
          <w:divId w:val="1312752942"/>
          <w:trHeight w:val="288"/>
        </w:trPr>
        <w:tc>
          <w:tcPr>
            <w:tcW w:w="1420" w:type="dxa"/>
            <w:noWrap/>
            <w:hideMark/>
          </w:tcPr>
          <w:p w14:paraId="42A401D0"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28E651B2"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26D8D7E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7E09D20"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2,11,500</w:t>
            </w:r>
          </w:p>
        </w:tc>
        <w:tc>
          <w:tcPr>
            <w:tcW w:w="937" w:type="dxa"/>
            <w:noWrap/>
            <w:hideMark/>
          </w:tcPr>
          <w:p w14:paraId="2EF8C26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8467A81"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2D66A3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6B5F1D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D0C670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2,11,500</w:t>
            </w:r>
          </w:p>
        </w:tc>
      </w:tr>
      <w:tr w:rsidR="00EE153D" w:rsidRPr="00EE153D" w14:paraId="2893FE7E" w14:textId="77777777" w:rsidTr="00EE153D">
        <w:trPr>
          <w:divId w:val="1312752942"/>
          <w:trHeight w:val="288"/>
        </w:trPr>
        <w:tc>
          <w:tcPr>
            <w:tcW w:w="2329" w:type="dxa"/>
            <w:gridSpan w:val="2"/>
            <w:noWrap/>
            <w:hideMark/>
          </w:tcPr>
          <w:p w14:paraId="2B3F6AF4"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Advertisement a/c</w:t>
            </w:r>
          </w:p>
        </w:tc>
        <w:tc>
          <w:tcPr>
            <w:tcW w:w="952" w:type="dxa"/>
            <w:noWrap/>
            <w:hideMark/>
          </w:tcPr>
          <w:p w14:paraId="3AF6E3C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300</w:t>
            </w:r>
          </w:p>
        </w:tc>
        <w:tc>
          <w:tcPr>
            <w:tcW w:w="952" w:type="dxa"/>
            <w:noWrap/>
            <w:hideMark/>
          </w:tcPr>
          <w:p w14:paraId="2C8D8B5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D280D21" w14:textId="77777777" w:rsidR="00EE153D" w:rsidRPr="00EE153D" w:rsidRDefault="00EE153D" w:rsidP="00EE153D">
            <w:pPr>
              <w:spacing w:line="360" w:lineRule="auto"/>
              <w:jc w:val="both"/>
              <w:rPr>
                <w:rFonts w:ascii="Times New Roman" w:hAnsi="Times New Roman" w:cs="Times New Roman"/>
                <w:sz w:val="24"/>
                <w:szCs w:val="24"/>
              </w:rPr>
            </w:pPr>
          </w:p>
        </w:tc>
        <w:tc>
          <w:tcPr>
            <w:tcW w:w="1982" w:type="dxa"/>
            <w:gridSpan w:val="2"/>
            <w:noWrap/>
            <w:hideMark/>
          </w:tcPr>
          <w:p w14:paraId="148C9A7C"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To Gross Profit </w:t>
            </w:r>
            <w:proofErr w:type="spellStart"/>
            <w:r w:rsidRPr="00EE153D">
              <w:rPr>
                <w:rFonts w:ascii="Times New Roman" w:hAnsi="Times New Roman" w:cs="Times New Roman"/>
                <w:sz w:val="24"/>
                <w:szCs w:val="24"/>
              </w:rPr>
              <w:t>B/f</w:t>
            </w:r>
            <w:proofErr w:type="spellEnd"/>
          </w:p>
        </w:tc>
        <w:tc>
          <w:tcPr>
            <w:tcW w:w="937" w:type="dxa"/>
            <w:noWrap/>
            <w:hideMark/>
          </w:tcPr>
          <w:p w14:paraId="710F454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1E2E5B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51000</w:t>
            </w:r>
          </w:p>
        </w:tc>
      </w:tr>
      <w:tr w:rsidR="00EE153D" w:rsidRPr="00EE153D" w14:paraId="36401727" w14:textId="77777777" w:rsidTr="00EE153D">
        <w:trPr>
          <w:divId w:val="1312752942"/>
          <w:trHeight w:val="288"/>
        </w:trPr>
        <w:tc>
          <w:tcPr>
            <w:tcW w:w="2329" w:type="dxa"/>
            <w:gridSpan w:val="2"/>
            <w:noWrap/>
            <w:hideMark/>
          </w:tcPr>
          <w:p w14:paraId="5096ED3B" w14:textId="77777777" w:rsidR="00EE153D" w:rsidRPr="00EE153D" w:rsidRDefault="00EE153D" w:rsidP="00EE153D">
            <w:pPr>
              <w:spacing w:line="360" w:lineRule="auto"/>
              <w:jc w:val="both"/>
              <w:rPr>
                <w:rFonts w:ascii="Times New Roman" w:hAnsi="Times New Roman" w:cs="Times New Roman"/>
                <w:sz w:val="24"/>
                <w:szCs w:val="24"/>
              </w:rPr>
            </w:pPr>
            <w:proofErr w:type="spellStart"/>
            <w:r w:rsidRPr="00EE153D">
              <w:rPr>
                <w:rFonts w:ascii="Times New Roman" w:hAnsi="Times New Roman" w:cs="Times New Roman"/>
                <w:sz w:val="24"/>
                <w:szCs w:val="24"/>
              </w:rPr>
              <w:t>To</w:t>
            </w:r>
            <w:proofErr w:type="spellEnd"/>
            <w:r w:rsidRPr="00EE153D">
              <w:rPr>
                <w:rFonts w:ascii="Times New Roman" w:hAnsi="Times New Roman" w:cs="Times New Roman"/>
                <w:sz w:val="24"/>
                <w:szCs w:val="24"/>
              </w:rPr>
              <w:t xml:space="preserve"> Bad Debt</w:t>
            </w:r>
          </w:p>
        </w:tc>
        <w:tc>
          <w:tcPr>
            <w:tcW w:w="952" w:type="dxa"/>
            <w:noWrap/>
            <w:hideMark/>
          </w:tcPr>
          <w:p w14:paraId="4917D8E2"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850</w:t>
            </w:r>
          </w:p>
        </w:tc>
        <w:tc>
          <w:tcPr>
            <w:tcW w:w="952" w:type="dxa"/>
            <w:noWrap/>
            <w:hideMark/>
          </w:tcPr>
          <w:p w14:paraId="32E837E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1B4B48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C7DF681"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766A8C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866969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2AB0733"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1CE9986E" w14:textId="77777777" w:rsidTr="00EE153D">
        <w:trPr>
          <w:divId w:val="1312752942"/>
          <w:trHeight w:val="288"/>
        </w:trPr>
        <w:tc>
          <w:tcPr>
            <w:tcW w:w="1420" w:type="dxa"/>
            <w:noWrap/>
            <w:hideMark/>
          </w:tcPr>
          <w:p w14:paraId="53C5150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lastRenderedPageBreak/>
              <w:t>To Depreciation</w:t>
            </w:r>
          </w:p>
        </w:tc>
        <w:tc>
          <w:tcPr>
            <w:tcW w:w="909" w:type="dxa"/>
            <w:noWrap/>
            <w:hideMark/>
          </w:tcPr>
          <w:p w14:paraId="4AC4698F" w14:textId="77777777" w:rsidR="00EE153D" w:rsidRPr="00EE153D" w:rsidRDefault="00EE153D" w:rsidP="00EE153D">
            <w:pPr>
              <w:spacing w:line="360" w:lineRule="auto"/>
              <w:jc w:val="both"/>
            </w:pPr>
            <w:r w:rsidRPr="00EE153D">
              <w:t>a/c</w:t>
            </w:r>
          </w:p>
        </w:tc>
        <w:tc>
          <w:tcPr>
            <w:tcW w:w="952" w:type="dxa"/>
            <w:noWrap/>
            <w:hideMark/>
          </w:tcPr>
          <w:p w14:paraId="6C127FBE"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1984</w:t>
            </w:r>
          </w:p>
        </w:tc>
        <w:tc>
          <w:tcPr>
            <w:tcW w:w="952" w:type="dxa"/>
            <w:noWrap/>
            <w:hideMark/>
          </w:tcPr>
          <w:p w14:paraId="1CBB925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2E9BFE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C734EB7"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2E9FA7D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DF7738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918866B"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30CD62BB" w14:textId="77777777" w:rsidTr="00EE153D">
        <w:trPr>
          <w:divId w:val="1312752942"/>
          <w:trHeight w:val="288"/>
        </w:trPr>
        <w:tc>
          <w:tcPr>
            <w:tcW w:w="1420" w:type="dxa"/>
            <w:noWrap/>
            <w:hideMark/>
          </w:tcPr>
          <w:p w14:paraId="48897A7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Bank charges</w:t>
            </w:r>
          </w:p>
        </w:tc>
        <w:tc>
          <w:tcPr>
            <w:tcW w:w="909" w:type="dxa"/>
            <w:noWrap/>
            <w:hideMark/>
          </w:tcPr>
          <w:p w14:paraId="5D2C2482" w14:textId="77777777" w:rsidR="00EE153D" w:rsidRPr="00EE153D" w:rsidRDefault="00EE153D" w:rsidP="00EE153D">
            <w:pPr>
              <w:spacing w:line="360" w:lineRule="auto"/>
              <w:jc w:val="both"/>
            </w:pPr>
            <w:r w:rsidRPr="00EE153D">
              <w:rPr>
                <w:rFonts w:ascii="Times New Roman" w:hAnsi="Times New Roman" w:cs="Times New Roman"/>
                <w:sz w:val="24"/>
                <w:szCs w:val="24"/>
              </w:rPr>
              <w:t>a/c</w:t>
            </w:r>
          </w:p>
        </w:tc>
        <w:tc>
          <w:tcPr>
            <w:tcW w:w="952" w:type="dxa"/>
            <w:noWrap/>
            <w:hideMark/>
          </w:tcPr>
          <w:p w14:paraId="0181840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2700</w:t>
            </w:r>
          </w:p>
        </w:tc>
        <w:tc>
          <w:tcPr>
            <w:tcW w:w="952" w:type="dxa"/>
            <w:noWrap/>
            <w:hideMark/>
          </w:tcPr>
          <w:p w14:paraId="60B3544A"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AB580D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01D6565"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2C795A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DC4155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6734FE9"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0FE30C8A" w14:textId="77777777" w:rsidTr="00EE153D">
        <w:trPr>
          <w:divId w:val="1312752942"/>
          <w:trHeight w:val="288"/>
        </w:trPr>
        <w:tc>
          <w:tcPr>
            <w:tcW w:w="2329" w:type="dxa"/>
            <w:gridSpan w:val="2"/>
            <w:noWrap/>
            <w:hideMark/>
          </w:tcPr>
          <w:p w14:paraId="5251658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Rates a/c</w:t>
            </w:r>
          </w:p>
        </w:tc>
        <w:tc>
          <w:tcPr>
            <w:tcW w:w="952" w:type="dxa"/>
            <w:noWrap/>
            <w:hideMark/>
          </w:tcPr>
          <w:p w14:paraId="17B1558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5460</w:t>
            </w:r>
          </w:p>
        </w:tc>
        <w:tc>
          <w:tcPr>
            <w:tcW w:w="952" w:type="dxa"/>
            <w:noWrap/>
            <w:hideMark/>
          </w:tcPr>
          <w:p w14:paraId="092AA8D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49CB5B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AF43DB8"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6F0889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4B422E1"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DAAE369"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4458B1D5" w14:textId="77777777" w:rsidTr="00EE153D">
        <w:trPr>
          <w:divId w:val="1312752942"/>
          <w:trHeight w:val="288"/>
        </w:trPr>
        <w:tc>
          <w:tcPr>
            <w:tcW w:w="2329" w:type="dxa"/>
            <w:gridSpan w:val="2"/>
            <w:noWrap/>
            <w:hideMark/>
          </w:tcPr>
          <w:p w14:paraId="1464B1F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To Provision for </w:t>
            </w:r>
          </w:p>
        </w:tc>
        <w:tc>
          <w:tcPr>
            <w:tcW w:w="952" w:type="dxa"/>
            <w:noWrap/>
            <w:hideMark/>
          </w:tcPr>
          <w:p w14:paraId="760D4F6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358</w:t>
            </w:r>
          </w:p>
        </w:tc>
        <w:tc>
          <w:tcPr>
            <w:tcW w:w="952" w:type="dxa"/>
            <w:noWrap/>
            <w:hideMark/>
          </w:tcPr>
          <w:p w14:paraId="77AB7B4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8A6405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D0038AD"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3C8B3F9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512FEF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4CCEACF"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4B141A9F" w14:textId="77777777" w:rsidTr="00EE153D">
        <w:trPr>
          <w:divId w:val="1312752942"/>
          <w:trHeight w:val="288"/>
        </w:trPr>
        <w:tc>
          <w:tcPr>
            <w:tcW w:w="2329" w:type="dxa"/>
            <w:gridSpan w:val="2"/>
            <w:noWrap/>
            <w:hideMark/>
          </w:tcPr>
          <w:p w14:paraId="19AB1FC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doubtful debts</w:t>
            </w:r>
          </w:p>
        </w:tc>
        <w:tc>
          <w:tcPr>
            <w:tcW w:w="952" w:type="dxa"/>
            <w:noWrap/>
            <w:hideMark/>
          </w:tcPr>
          <w:p w14:paraId="54EF089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10502</w:t>
            </w:r>
          </w:p>
        </w:tc>
        <w:tc>
          <w:tcPr>
            <w:tcW w:w="952" w:type="dxa"/>
            <w:noWrap/>
            <w:hideMark/>
          </w:tcPr>
          <w:p w14:paraId="712A110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5DD0B6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C0AFC48"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C7D20D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762756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73FF12C"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3A095E15" w14:textId="77777777" w:rsidTr="00EE153D">
        <w:trPr>
          <w:divId w:val="1312752942"/>
          <w:trHeight w:val="288"/>
        </w:trPr>
        <w:tc>
          <w:tcPr>
            <w:tcW w:w="2329" w:type="dxa"/>
            <w:gridSpan w:val="2"/>
            <w:noWrap/>
            <w:hideMark/>
          </w:tcPr>
          <w:p w14:paraId="5D4E265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To Net Profit a/c</w:t>
            </w:r>
          </w:p>
        </w:tc>
        <w:tc>
          <w:tcPr>
            <w:tcW w:w="952" w:type="dxa"/>
            <w:noWrap/>
            <w:hideMark/>
          </w:tcPr>
          <w:p w14:paraId="1A21DCF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39,348</w:t>
            </w:r>
          </w:p>
        </w:tc>
        <w:tc>
          <w:tcPr>
            <w:tcW w:w="952" w:type="dxa"/>
            <w:noWrap/>
            <w:hideMark/>
          </w:tcPr>
          <w:p w14:paraId="202748F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51000</w:t>
            </w:r>
          </w:p>
        </w:tc>
        <w:tc>
          <w:tcPr>
            <w:tcW w:w="937" w:type="dxa"/>
            <w:noWrap/>
            <w:hideMark/>
          </w:tcPr>
          <w:p w14:paraId="1E265BD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09EC8A2"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2683D42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A6ECC3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79C161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51000</w:t>
            </w:r>
          </w:p>
        </w:tc>
      </w:tr>
      <w:tr w:rsidR="00EE153D" w:rsidRPr="00EE153D" w14:paraId="439DE4BD" w14:textId="77777777" w:rsidTr="00EE153D">
        <w:trPr>
          <w:divId w:val="1312752942"/>
          <w:trHeight w:val="288"/>
        </w:trPr>
        <w:tc>
          <w:tcPr>
            <w:tcW w:w="1420" w:type="dxa"/>
            <w:noWrap/>
            <w:hideMark/>
          </w:tcPr>
          <w:p w14:paraId="146B15BC"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6B2D996C"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4F63B30D"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3ED8EC7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2F3620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E054CA2"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5C59E0B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F0F45C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7F45642"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06748D78" w14:textId="77777777" w:rsidTr="00EE153D">
        <w:trPr>
          <w:divId w:val="1312752942"/>
          <w:trHeight w:val="288"/>
        </w:trPr>
        <w:tc>
          <w:tcPr>
            <w:tcW w:w="1420" w:type="dxa"/>
            <w:noWrap/>
            <w:hideMark/>
          </w:tcPr>
          <w:p w14:paraId="1B5CFA6F"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59002AA5"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7670F03A"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5BCDDA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991126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D7B1FF3"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2785B221"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F0F516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9B3168B"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69C79574" w14:textId="77777777" w:rsidTr="00EE153D">
        <w:trPr>
          <w:divId w:val="1312752942"/>
          <w:trHeight w:val="288"/>
        </w:trPr>
        <w:tc>
          <w:tcPr>
            <w:tcW w:w="1420" w:type="dxa"/>
            <w:noWrap/>
            <w:hideMark/>
          </w:tcPr>
          <w:p w14:paraId="4063E632"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5382EF71"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128B5BD" w14:textId="77777777" w:rsidR="00EE153D" w:rsidRPr="00EE153D" w:rsidRDefault="00EE153D" w:rsidP="00EE153D">
            <w:pPr>
              <w:spacing w:line="360" w:lineRule="auto"/>
              <w:jc w:val="both"/>
              <w:rPr>
                <w:rFonts w:ascii="Times New Roman" w:hAnsi="Times New Roman" w:cs="Times New Roman"/>
                <w:sz w:val="24"/>
                <w:szCs w:val="24"/>
              </w:rPr>
            </w:pPr>
          </w:p>
        </w:tc>
        <w:tc>
          <w:tcPr>
            <w:tcW w:w="1889" w:type="dxa"/>
            <w:gridSpan w:val="2"/>
            <w:noWrap/>
            <w:hideMark/>
          </w:tcPr>
          <w:p w14:paraId="71D0FEE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Balance sheet</w:t>
            </w:r>
          </w:p>
        </w:tc>
        <w:tc>
          <w:tcPr>
            <w:tcW w:w="1982" w:type="dxa"/>
            <w:gridSpan w:val="2"/>
            <w:noWrap/>
            <w:hideMark/>
          </w:tcPr>
          <w:p w14:paraId="79CEFB2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as on 31.12.2017</w:t>
            </w:r>
          </w:p>
        </w:tc>
        <w:tc>
          <w:tcPr>
            <w:tcW w:w="937" w:type="dxa"/>
            <w:noWrap/>
            <w:hideMark/>
          </w:tcPr>
          <w:p w14:paraId="14867D2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67C4DF6"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23A9C062" w14:textId="77777777" w:rsidTr="00EE153D">
        <w:trPr>
          <w:divId w:val="1312752942"/>
          <w:trHeight w:val="288"/>
        </w:trPr>
        <w:tc>
          <w:tcPr>
            <w:tcW w:w="1420" w:type="dxa"/>
            <w:noWrap/>
            <w:hideMark/>
          </w:tcPr>
          <w:p w14:paraId="28BD8119"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Liabilities</w:t>
            </w:r>
          </w:p>
        </w:tc>
        <w:tc>
          <w:tcPr>
            <w:tcW w:w="909" w:type="dxa"/>
            <w:noWrap/>
            <w:hideMark/>
          </w:tcPr>
          <w:p w14:paraId="090E5C86"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7003C40"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Amount </w:t>
            </w:r>
          </w:p>
        </w:tc>
        <w:tc>
          <w:tcPr>
            <w:tcW w:w="952" w:type="dxa"/>
            <w:noWrap/>
            <w:hideMark/>
          </w:tcPr>
          <w:p w14:paraId="2F14263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w:t>
            </w:r>
          </w:p>
        </w:tc>
        <w:tc>
          <w:tcPr>
            <w:tcW w:w="937" w:type="dxa"/>
            <w:noWrap/>
            <w:hideMark/>
          </w:tcPr>
          <w:p w14:paraId="330BB47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3175647"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155D735"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Assets</w:t>
            </w:r>
          </w:p>
        </w:tc>
        <w:tc>
          <w:tcPr>
            <w:tcW w:w="937" w:type="dxa"/>
            <w:noWrap/>
            <w:hideMark/>
          </w:tcPr>
          <w:p w14:paraId="252DD7E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w:t>
            </w:r>
          </w:p>
        </w:tc>
        <w:tc>
          <w:tcPr>
            <w:tcW w:w="937" w:type="dxa"/>
            <w:noWrap/>
            <w:hideMark/>
          </w:tcPr>
          <w:p w14:paraId="6AC1B0D5"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Amount</w:t>
            </w:r>
          </w:p>
        </w:tc>
      </w:tr>
      <w:tr w:rsidR="00EE153D" w:rsidRPr="00EE153D" w14:paraId="74ABFE9C" w14:textId="77777777" w:rsidTr="00EE153D">
        <w:trPr>
          <w:divId w:val="1312752942"/>
          <w:trHeight w:val="288"/>
        </w:trPr>
        <w:tc>
          <w:tcPr>
            <w:tcW w:w="1420" w:type="dxa"/>
            <w:noWrap/>
            <w:hideMark/>
          </w:tcPr>
          <w:p w14:paraId="424643B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Capital </w:t>
            </w:r>
          </w:p>
        </w:tc>
        <w:tc>
          <w:tcPr>
            <w:tcW w:w="909" w:type="dxa"/>
            <w:noWrap/>
            <w:hideMark/>
          </w:tcPr>
          <w:p w14:paraId="1CA1CF8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6A433E9"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28575</w:t>
            </w:r>
          </w:p>
        </w:tc>
        <w:tc>
          <w:tcPr>
            <w:tcW w:w="952" w:type="dxa"/>
            <w:noWrap/>
            <w:hideMark/>
          </w:tcPr>
          <w:p w14:paraId="6468236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A22CAE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3CF11BA"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9E7F88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Fittings</w:t>
            </w:r>
          </w:p>
        </w:tc>
        <w:tc>
          <w:tcPr>
            <w:tcW w:w="937" w:type="dxa"/>
            <w:noWrap/>
            <w:hideMark/>
          </w:tcPr>
          <w:p w14:paraId="0336BC99"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10,950</w:t>
            </w:r>
          </w:p>
        </w:tc>
        <w:tc>
          <w:tcPr>
            <w:tcW w:w="937" w:type="dxa"/>
            <w:noWrap/>
            <w:hideMark/>
          </w:tcPr>
          <w:p w14:paraId="65EDF3B9"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2710ACCD" w14:textId="77777777" w:rsidTr="00EE153D">
        <w:trPr>
          <w:divId w:val="1312752942"/>
          <w:trHeight w:val="288"/>
        </w:trPr>
        <w:tc>
          <w:tcPr>
            <w:tcW w:w="2329" w:type="dxa"/>
            <w:gridSpan w:val="2"/>
            <w:noWrap/>
            <w:hideMark/>
          </w:tcPr>
          <w:p w14:paraId="0553A7E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Less: Drawing </w:t>
            </w:r>
          </w:p>
        </w:tc>
        <w:tc>
          <w:tcPr>
            <w:tcW w:w="952" w:type="dxa"/>
            <w:noWrap/>
            <w:hideMark/>
          </w:tcPr>
          <w:p w14:paraId="755DEF4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450</w:t>
            </w:r>
          </w:p>
        </w:tc>
        <w:tc>
          <w:tcPr>
            <w:tcW w:w="952" w:type="dxa"/>
            <w:noWrap/>
            <w:hideMark/>
          </w:tcPr>
          <w:p w14:paraId="2FB29D1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28125</w:t>
            </w:r>
          </w:p>
        </w:tc>
        <w:tc>
          <w:tcPr>
            <w:tcW w:w="937" w:type="dxa"/>
            <w:noWrap/>
            <w:hideMark/>
          </w:tcPr>
          <w:p w14:paraId="72414AB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DDBC2F1"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2D2729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Less: </w:t>
            </w:r>
          </w:p>
        </w:tc>
        <w:tc>
          <w:tcPr>
            <w:tcW w:w="937" w:type="dxa"/>
            <w:noWrap/>
            <w:hideMark/>
          </w:tcPr>
          <w:p w14:paraId="5E82D8E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CC906A4"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710A4425" w14:textId="77777777" w:rsidTr="00EE153D">
        <w:trPr>
          <w:divId w:val="1312752942"/>
          <w:trHeight w:val="288"/>
        </w:trPr>
        <w:tc>
          <w:tcPr>
            <w:tcW w:w="1420" w:type="dxa"/>
            <w:noWrap/>
            <w:hideMark/>
          </w:tcPr>
          <w:p w14:paraId="45C20B8A"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Net Profit</w:t>
            </w:r>
          </w:p>
        </w:tc>
        <w:tc>
          <w:tcPr>
            <w:tcW w:w="909" w:type="dxa"/>
            <w:noWrap/>
            <w:hideMark/>
          </w:tcPr>
          <w:p w14:paraId="40418985"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2D458BBC"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00E6BA9"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39,348</w:t>
            </w:r>
          </w:p>
        </w:tc>
        <w:tc>
          <w:tcPr>
            <w:tcW w:w="937" w:type="dxa"/>
            <w:noWrap/>
            <w:hideMark/>
          </w:tcPr>
          <w:p w14:paraId="24450D5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81E4988"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CF7A859" w14:textId="77777777" w:rsidR="00EE153D" w:rsidRPr="00EE153D" w:rsidRDefault="00EE153D" w:rsidP="00EE153D">
            <w:pPr>
              <w:spacing w:line="360" w:lineRule="auto"/>
              <w:jc w:val="both"/>
              <w:rPr>
                <w:rFonts w:ascii="Times New Roman" w:hAnsi="Times New Roman" w:cs="Times New Roman"/>
                <w:sz w:val="24"/>
                <w:szCs w:val="24"/>
              </w:rPr>
            </w:pPr>
            <w:proofErr w:type="spellStart"/>
            <w:r w:rsidRPr="00EE153D">
              <w:rPr>
                <w:rFonts w:ascii="Times New Roman" w:hAnsi="Times New Roman" w:cs="Times New Roman"/>
                <w:sz w:val="24"/>
                <w:szCs w:val="24"/>
              </w:rPr>
              <w:t>Accumltd</w:t>
            </w:r>
            <w:proofErr w:type="spellEnd"/>
            <w:r w:rsidRPr="00EE153D">
              <w:rPr>
                <w:rFonts w:ascii="Times New Roman" w:hAnsi="Times New Roman" w:cs="Times New Roman"/>
                <w:sz w:val="24"/>
                <w:szCs w:val="24"/>
              </w:rPr>
              <w:t>.</w:t>
            </w:r>
          </w:p>
        </w:tc>
        <w:tc>
          <w:tcPr>
            <w:tcW w:w="937" w:type="dxa"/>
            <w:noWrap/>
            <w:hideMark/>
          </w:tcPr>
          <w:p w14:paraId="14020BD1"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4614</w:t>
            </w:r>
          </w:p>
        </w:tc>
        <w:tc>
          <w:tcPr>
            <w:tcW w:w="937" w:type="dxa"/>
            <w:noWrap/>
            <w:hideMark/>
          </w:tcPr>
          <w:p w14:paraId="2D8C0E3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6336</w:t>
            </w:r>
          </w:p>
        </w:tc>
      </w:tr>
      <w:tr w:rsidR="00EE153D" w:rsidRPr="00EE153D" w14:paraId="202A4AB5" w14:textId="77777777" w:rsidTr="00EE153D">
        <w:trPr>
          <w:divId w:val="1312752942"/>
          <w:trHeight w:val="288"/>
        </w:trPr>
        <w:tc>
          <w:tcPr>
            <w:tcW w:w="1420" w:type="dxa"/>
            <w:noWrap/>
            <w:hideMark/>
          </w:tcPr>
          <w:p w14:paraId="31E53C6C"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424BD42D"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72178D20"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C8DE91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B347A9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750AFA6"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D6F729C"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Dep</w:t>
            </w:r>
          </w:p>
        </w:tc>
        <w:tc>
          <w:tcPr>
            <w:tcW w:w="937" w:type="dxa"/>
            <w:noWrap/>
            <w:hideMark/>
          </w:tcPr>
          <w:p w14:paraId="578C957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74E4142"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77DB0A83" w14:textId="77777777" w:rsidTr="00EE153D">
        <w:trPr>
          <w:divId w:val="1312752942"/>
          <w:trHeight w:val="288"/>
        </w:trPr>
        <w:tc>
          <w:tcPr>
            <w:tcW w:w="2329" w:type="dxa"/>
            <w:gridSpan w:val="2"/>
            <w:noWrap/>
            <w:hideMark/>
          </w:tcPr>
          <w:p w14:paraId="1180D168"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Trade Payables </w:t>
            </w:r>
          </w:p>
        </w:tc>
        <w:tc>
          <w:tcPr>
            <w:tcW w:w="952" w:type="dxa"/>
            <w:noWrap/>
            <w:hideMark/>
          </w:tcPr>
          <w:p w14:paraId="15EE397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F1FEE1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27,000</w:t>
            </w:r>
          </w:p>
        </w:tc>
        <w:tc>
          <w:tcPr>
            <w:tcW w:w="937" w:type="dxa"/>
            <w:noWrap/>
            <w:hideMark/>
          </w:tcPr>
          <w:p w14:paraId="36FDA9F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C6F539C"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5E7557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Building</w:t>
            </w:r>
          </w:p>
        </w:tc>
        <w:tc>
          <w:tcPr>
            <w:tcW w:w="937" w:type="dxa"/>
            <w:noWrap/>
            <w:hideMark/>
          </w:tcPr>
          <w:p w14:paraId="66C5E515"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45000</w:t>
            </w:r>
          </w:p>
        </w:tc>
        <w:tc>
          <w:tcPr>
            <w:tcW w:w="937" w:type="dxa"/>
            <w:noWrap/>
            <w:hideMark/>
          </w:tcPr>
          <w:p w14:paraId="50F23B55"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5F8A4A9B" w14:textId="77777777" w:rsidTr="00EE153D">
        <w:trPr>
          <w:divId w:val="1312752942"/>
          <w:trHeight w:val="288"/>
        </w:trPr>
        <w:tc>
          <w:tcPr>
            <w:tcW w:w="3281" w:type="dxa"/>
            <w:gridSpan w:val="3"/>
            <w:noWrap/>
            <w:hideMark/>
          </w:tcPr>
          <w:p w14:paraId="292F2D3E"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Provision for doubtful</w:t>
            </w:r>
          </w:p>
        </w:tc>
        <w:tc>
          <w:tcPr>
            <w:tcW w:w="952" w:type="dxa"/>
            <w:noWrap/>
            <w:hideMark/>
          </w:tcPr>
          <w:p w14:paraId="11E75B7F"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358</w:t>
            </w:r>
          </w:p>
        </w:tc>
        <w:tc>
          <w:tcPr>
            <w:tcW w:w="937" w:type="dxa"/>
            <w:noWrap/>
            <w:hideMark/>
          </w:tcPr>
          <w:p w14:paraId="73ADE4E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133AD50"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68CBAD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less Acc.</w:t>
            </w:r>
          </w:p>
        </w:tc>
        <w:tc>
          <w:tcPr>
            <w:tcW w:w="937" w:type="dxa"/>
            <w:noWrap/>
            <w:hideMark/>
          </w:tcPr>
          <w:p w14:paraId="3FE8AFC9"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10,125</w:t>
            </w:r>
          </w:p>
        </w:tc>
        <w:tc>
          <w:tcPr>
            <w:tcW w:w="937" w:type="dxa"/>
            <w:noWrap/>
            <w:hideMark/>
          </w:tcPr>
          <w:p w14:paraId="5CAC782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34,875</w:t>
            </w:r>
          </w:p>
        </w:tc>
      </w:tr>
      <w:tr w:rsidR="00EE153D" w:rsidRPr="00EE153D" w14:paraId="386AF6D6" w14:textId="77777777" w:rsidTr="00EE153D">
        <w:trPr>
          <w:divId w:val="1312752942"/>
          <w:trHeight w:val="288"/>
        </w:trPr>
        <w:tc>
          <w:tcPr>
            <w:tcW w:w="1420" w:type="dxa"/>
            <w:noWrap/>
            <w:hideMark/>
          </w:tcPr>
          <w:p w14:paraId="575CFF5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debts</w:t>
            </w:r>
          </w:p>
        </w:tc>
        <w:tc>
          <w:tcPr>
            <w:tcW w:w="909" w:type="dxa"/>
            <w:noWrap/>
            <w:hideMark/>
          </w:tcPr>
          <w:p w14:paraId="25BD7192"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FBABF42"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A48434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14A082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028C38C"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76E2AEFE"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Dep</w:t>
            </w:r>
          </w:p>
        </w:tc>
        <w:tc>
          <w:tcPr>
            <w:tcW w:w="937" w:type="dxa"/>
            <w:noWrap/>
            <w:hideMark/>
          </w:tcPr>
          <w:p w14:paraId="71603E0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437B6C2"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74FB2430" w14:textId="77777777" w:rsidTr="00EE153D">
        <w:trPr>
          <w:divId w:val="1312752942"/>
          <w:trHeight w:val="288"/>
        </w:trPr>
        <w:tc>
          <w:tcPr>
            <w:tcW w:w="1420" w:type="dxa"/>
            <w:noWrap/>
            <w:hideMark/>
          </w:tcPr>
          <w:p w14:paraId="7A8C38B8"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7068E7E5"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395428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102675D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E83541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F3D6C16"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72688C9D"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FE7505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8028D7F"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5AB552ED" w14:textId="77777777" w:rsidTr="00EE153D">
        <w:trPr>
          <w:divId w:val="1312752942"/>
          <w:trHeight w:val="288"/>
        </w:trPr>
        <w:tc>
          <w:tcPr>
            <w:tcW w:w="1420" w:type="dxa"/>
            <w:noWrap/>
            <w:hideMark/>
          </w:tcPr>
          <w:p w14:paraId="61A84A95"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10422DC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55E37B4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12FDCF1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DFDFC2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3BEF508"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4FCAE25C"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Debtors</w:t>
            </w:r>
          </w:p>
        </w:tc>
        <w:tc>
          <w:tcPr>
            <w:tcW w:w="937" w:type="dxa"/>
            <w:noWrap/>
            <w:hideMark/>
          </w:tcPr>
          <w:p w14:paraId="355AD4F0"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15,000</w:t>
            </w:r>
          </w:p>
        </w:tc>
        <w:tc>
          <w:tcPr>
            <w:tcW w:w="937" w:type="dxa"/>
            <w:noWrap/>
            <w:hideMark/>
          </w:tcPr>
          <w:p w14:paraId="78A7DC24"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65432C21" w14:textId="77777777" w:rsidTr="00EE153D">
        <w:trPr>
          <w:divId w:val="1312752942"/>
          <w:trHeight w:val="288"/>
        </w:trPr>
        <w:tc>
          <w:tcPr>
            <w:tcW w:w="1420" w:type="dxa"/>
            <w:noWrap/>
            <w:hideMark/>
          </w:tcPr>
          <w:p w14:paraId="793B460E"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71FB7FD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5865605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442E74E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5468BD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E6FA879"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5C9EFCFA" w14:textId="77777777" w:rsidR="00EE153D" w:rsidRPr="00EE153D" w:rsidRDefault="00EE153D" w:rsidP="00EE153D">
            <w:pPr>
              <w:spacing w:line="360" w:lineRule="auto"/>
              <w:jc w:val="both"/>
              <w:rPr>
                <w:rFonts w:ascii="Times New Roman" w:hAnsi="Times New Roman" w:cs="Times New Roman"/>
                <w:sz w:val="24"/>
                <w:szCs w:val="24"/>
              </w:rPr>
            </w:pPr>
            <w:proofErr w:type="spellStart"/>
            <w:proofErr w:type="gramStart"/>
            <w:r w:rsidRPr="00EE153D">
              <w:rPr>
                <w:rFonts w:ascii="Times New Roman" w:hAnsi="Times New Roman" w:cs="Times New Roman"/>
                <w:sz w:val="24"/>
                <w:szCs w:val="24"/>
              </w:rPr>
              <w:t>Less:Bad</w:t>
            </w:r>
            <w:proofErr w:type="spellEnd"/>
            <w:proofErr w:type="gramEnd"/>
          </w:p>
        </w:tc>
        <w:tc>
          <w:tcPr>
            <w:tcW w:w="937" w:type="dxa"/>
            <w:noWrap/>
            <w:hideMark/>
          </w:tcPr>
          <w:p w14:paraId="5A5BE68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2A88000"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7595AF3A" w14:textId="77777777" w:rsidTr="00EE153D">
        <w:trPr>
          <w:divId w:val="1312752942"/>
          <w:trHeight w:val="288"/>
        </w:trPr>
        <w:tc>
          <w:tcPr>
            <w:tcW w:w="1420" w:type="dxa"/>
            <w:noWrap/>
            <w:hideMark/>
          </w:tcPr>
          <w:p w14:paraId="5D00EDAA"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07AA8062"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330BD91D"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894F92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626981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1A6A007"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7055D9F2" w14:textId="77777777" w:rsidR="00EE153D" w:rsidRPr="00EE153D" w:rsidRDefault="00EE153D" w:rsidP="00EE153D">
            <w:pPr>
              <w:spacing w:line="360" w:lineRule="auto"/>
              <w:jc w:val="both"/>
              <w:rPr>
                <w:rFonts w:ascii="Times New Roman" w:hAnsi="Times New Roman" w:cs="Times New Roman"/>
                <w:sz w:val="24"/>
                <w:szCs w:val="24"/>
              </w:rPr>
            </w:pPr>
            <w:proofErr w:type="spellStart"/>
            <w:r w:rsidRPr="00EE153D">
              <w:rPr>
                <w:rFonts w:ascii="Times New Roman" w:hAnsi="Times New Roman" w:cs="Times New Roman"/>
                <w:sz w:val="24"/>
                <w:szCs w:val="24"/>
              </w:rPr>
              <w:t>Debt&amp;Prov</w:t>
            </w:r>
            <w:proofErr w:type="spellEnd"/>
          </w:p>
        </w:tc>
        <w:tc>
          <w:tcPr>
            <w:tcW w:w="937" w:type="dxa"/>
            <w:noWrap/>
            <w:hideMark/>
          </w:tcPr>
          <w:p w14:paraId="28971BF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850</w:t>
            </w:r>
          </w:p>
        </w:tc>
        <w:tc>
          <w:tcPr>
            <w:tcW w:w="937" w:type="dxa"/>
            <w:noWrap/>
            <w:hideMark/>
          </w:tcPr>
          <w:p w14:paraId="4818AC45"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13,792</w:t>
            </w:r>
          </w:p>
        </w:tc>
      </w:tr>
      <w:tr w:rsidR="00EE153D" w:rsidRPr="00EE153D" w14:paraId="037C1AFC" w14:textId="77777777" w:rsidTr="00EE153D">
        <w:trPr>
          <w:divId w:val="1312752942"/>
          <w:trHeight w:val="288"/>
        </w:trPr>
        <w:tc>
          <w:tcPr>
            <w:tcW w:w="1420" w:type="dxa"/>
            <w:noWrap/>
            <w:hideMark/>
          </w:tcPr>
          <w:p w14:paraId="0A702DF3"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0C9F69B8"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5AA77249"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4D84E6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945D21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699870F"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2ADF27F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Closing</w:t>
            </w:r>
          </w:p>
        </w:tc>
        <w:tc>
          <w:tcPr>
            <w:tcW w:w="937" w:type="dxa"/>
            <w:noWrap/>
            <w:hideMark/>
          </w:tcPr>
          <w:p w14:paraId="4E0CD63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D82F19E"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31,500</w:t>
            </w:r>
          </w:p>
        </w:tc>
      </w:tr>
      <w:tr w:rsidR="00EE153D" w:rsidRPr="00EE153D" w14:paraId="7902C968" w14:textId="77777777" w:rsidTr="00EE153D">
        <w:trPr>
          <w:divId w:val="1312752942"/>
          <w:trHeight w:val="288"/>
        </w:trPr>
        <w:tc>
          <w:tcPr>
            <w:tcW w:w="1420" w:type="dxa"/>
            <w:noWrap/>
            <w:hideMark/>
          </w:tcPr>
          <w:p w14:paraId="4B23EE31"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3C75B3E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A847B0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177116B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881030E"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85F201B"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345F747D"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Inventory</w:t>
            </w:r>
          </w:p>
        </w:tc>
        <w:tc>
          <w:tcPr>
            <w:tcW w:w="937" w:type="dxa"/>
            <w:noWrap/>
            <w:hideMark/>
          </w:tcPr>
          <w:p w14:paraId="4D04C097"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4A5D513F"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3EB5BA2B" w14:textId="77777777" w:rsidTr="00EE153D">
        <w:trPr>
          <w:divId w:val="1312752942"/>
          <w:trHeight w:val="288"/>
        </w:trPr>
        <w:tc>
          <w:tcPr>
            <w:tcW w:w="1420" w:type="dxa"/>
            <w:noWrap/>
            <w:hideMark/>
          </w:tcPr>
          <w:p w14:paraId="7AF58DB8"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394ABE43"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371D1E8"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408E624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15D5C6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5AF3CCD"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0EBC6CB4"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 xml:space="preserve">Cash in </w:t>
            </w:r>
          </w:p>
        </w:tc>
        <w:tc>
          <w:tcPr>
            <w:tcW w:w="937" w:type="dxa"/>
            <w:noWrap/>
            <w:hideMark/>
          </w:tcPr>
          <w:p w14:paraId="6DA2DBE7"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BDB14B2"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75</w:t>
            </w:r>
          </w:p>
        </w:tc>
      </w:tr>
      <w:tr w:rsidR="00EE153D" w:rsidRPr="00EE153D" w14:paraId="39B53075" w14:textId="77777777" w:rsidTr="00EE153D">
        <w:trPr>
          <w:divId w:val="1312752942"/>
          <w:trHeight w:val="288"/>
        </w:trPr>
        <w:tc>
          <w:tcPr>
            <w:tcW w:w="1420" w:type="dxa"/>
            <w:noWrap/>
            <w:hideMark/>
          </w:tcPr>
          <w:p w14:paraId="5CB3E4BA"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7C5A9CF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3B45ABEB"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7AE122B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9FDF092"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E02D11B"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D1CB7E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hand</w:t>
            </w:r>
          </w:p>
        </w:tc>
        <w:tc>
          <w:tcPr>
            <w:tcW w:w="937" w:type="dxa"/>
            <w:noWrap/>
            <w:hideMark/>
          </w:tcPr>
          <w:p w14:paraId="71C7CA25"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8A2D43F"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37149FDA" w14:textId="77777777" w:rsidTr="00EE153D">
        <w:trPr>
          <w:divId w:val="1312752942"/>
          <w:trHeight w:val="288"/>
        </w:trPr>
        <w:tc>
          <w:tcPr>
            <w:tcW w:w="1420" w:type="dxa"/>
            <w:noWrap/>
            <w:hideMark/>
          </w:tcPr>
          <w:p w14:paraId="7710BB7D"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57F59315"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3188365"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5E756958"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95742E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03AE0138"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45717365"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Cash at</w:t>
            </w:r>
          </w:p>
        </w:tc>
        <w:tc>
          <w:tcPr>
            <w:tcW w:w="937" w:type="dxa"/>
            <w:noWrap/>
            <w:hideMark/>
          </w:tcPr>
          <w:p w14:paraId="2C64D06B"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29C73D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1875</w:t>
            </w:r>
          </w:p>
        </w:tc>
      </w:tr>
      <w:tr w:rsidR="00EE153D" w:rsidRPr="00EE153D" w14:paraId="5CF70D6A" w14:textId="77777777" w:rsidTr="00EE153D">
        <w:trPr>
          <w:divId w:val="1312752942"/>
          <w:trHeight w:val="288"/>
        </w:trPr>
        <w:tc>
          <w:tcPr>
            <w:tcW w:w="1420" w:type="dxa"/>
            <w:noWrap/>
            <w:hideMark/>
          </w:tcPr>
          <w:p w14:paraId="2D453022"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52545C32"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961CDD3"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821BB1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1135E57"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F16E22F"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BEFEFDB"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bank</w:t>
            </w:r>
          </w:p>
        </w:tc>
        <w:tc>
          <w:tcPr>
            <w:tcW w:w="937" w:type="dxa"/>
            <w:noWrap/>
            <w:hideMark/>
          </w:tcPr>
          <w:p w14:paraId="5ED162AC"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1C35094"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0727B173" w14:textId="77777777" w:rsidTr="00EE153D">
        <w:trPr>
          <w:divId w:val="1312752942"/>
          <w:trHeight w:val="288"/>
        </w:trPr>
        <w:tc>
          <w:tcPr>
            <w:tcW w:w="1420" w:type="dxa"/>
            <w:noWrap/>
            <w:hideMark/>
          </w:tcPr>
          <w:p w14:paraId="0CCA7892"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4E804371"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29A82E0E"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33FB870F"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3791839"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7A33160"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7AAA149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Prepaid</w:t>
            </w:r>
          </w:p>
        </w:tc>
        <w:tc>
          <w:tcPr>
            <w:tcW w:w="937" w:type="dxa"/>
            <w:noWrap/>
            <w:hideMark/>
          </w:tcPr>
          <w:p w14:paraId="69E4506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6ED42C7"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540</w:t>
            </w:r>
          </w:p>
        </w:tc>
      </w:tr>
      <w:tr w:rsidR="00EE153D" w:rsidRPr="00EE153D" w14:paraId="47C9CDA9" w14:textId="77777777" w:rsidTr="00EE153D">
        <w:trPr>
          <w:divId w:val="1312752942"/>
          <w:trHeight w:val="288"/>
        </w:trPr>
        <w:tc>
          <w:tcPr>
            <w:tcW w:w="1420" w:type="dxa"/>
            <w:noWrap/>
            <w:hideMark/>
          </w:tcPr>
          <w:p w14:paraId="18CF44A6"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62894CCD"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48542CAA"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60424794"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69C0E017"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2761BEB4"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6BDDCBE4"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Rent</w:t>
            </w:r>
          </w:p>
        </w:tc>
        <w:tc>
          <w:tcPr>
            <w:tcW w:w="937" w:type="dxa"/>
            <w:noWrap/>
            <w:hideMark/>
          </w:tcPr>
          <w:p w14:paraId="36E3D520"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5D740AA9" w14:textId="77777777" w:rsidR="00EE153D" w:rsidRPr="00EE153D" w:rsidRDefault="00EE153D" w:rsidP="00EE153D">
            <w:pPr>
              <w:spacing w:line="360" w:lineRule="auto"/>
              <w:jc w:val="both"/>
              <w:rPr>
                <w:rFonts w:ascii="Times New Roman" w:hAnsi="Times New Roman" w:cs="Times New Roman"/>
                <w:sz w:val="24"/>
                <w:szCs w:val="24"/>
              </w:rPr>
            </w:pPr>
          </w:p>
        </w:tc>
      </w:tr>
      <w:tr w:rsidR="00EE153D" w:rsidRPr="00EE153D" w14:paraId="119DB179" w14:textId="77777777" w:rsidTr="00EE153D">
        <w:trPr>
          <w:divId w:val="1312752942"/>
          <w:trHeight w:val="288"/>
        </w:trPr>
        <w:tc>
          <w:tcPr>
            <w:tcW w:w="1420" w:type="dxa"/>
            <w:noWrap/>
            <w:hideMark/>
          </w:tcPr>
          <w:p w14:paraId="23E3A530" w14:textId="77777777" w:rsidR="00EE153D" w:rsidRPr="00EE153D" w:rsidRDefault="00EE153D" w:rsidP="00EE153D">
            <w:pPr>
              <w:spacing w:line="360" w:lineRule="auto"/>
              <w:jc w:val="both"/>
              <w:rPr>
                <w:rFonts w:ascii="Times New Roman" w:hAnsi="Times New Roman" w:cs="Times New Roman"/>
                <w:sz w:val="24"/>
                <w:szCs w:val="24"/>
              </w:rPr>
            </w:pPr>
          </w:p>
        </w:tc>
        <w:tc>
          <w:tcPr>
            <w:tcW w:w="909" w:type="dxa"/>
            <w:noWrap/>
            <w:hideMark/>
          </w:tcPr>
          <w:p w14:paraId="6F44DF47"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40369384" w14:textId="77777777" w:rsidR="00EE153D" w:rsidRPr="00EE153D" w:rsidRDefault="00EE153D" w:rsidP="00EE153D">
            <w:pPr>
              <w:spacing w:line="360" w:lineRule="auto"/>
              <w:jc w:val="both"/>
              <w:rPr>
                <w:rFonts w:ascii="Times New Roman" w:hAnsi="Times New Roman" w:cs="Times New Roman"/>
                <w:sz w:val="24"/>
                <w:szCs w:val="24"/>
              </w:rPr>
            </w:pPr>
          </w:p>
        </w:tc>
        <w:tc>
          <w:tcPr>
            <w:tcW w:w="952" w:type="dxa"/>
            <w:noWrap/>
            <w:hideMark/>
          </w:tcPr>
          <w:p w14:paraId="08C5F803"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94831</w:t>
            </w:r>
          </w:p>
        </w:tc>
        <w:tc>
          <w:tcPr>
            <w:tcW w:w="937" w:type="dxa"/>
            <w:noWrap/>
            <w:hideMark/>
          </w:tcPr>
          <w:p w14:paraId="2DC84263"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76A7ABC0" w14:textId="77777777" w:rsidR="00EE153D" w:rsidRPr="00EE153D" w:rsidRDefault="00EE153D" w:rsidP="00EE153D">
            <w:pPr>
              <w:spacing w:line="360" w:lineRule="auto"/>
              <w:jc w:val="both"/>
              <w:rPr>
                <w:rFonts w:ascii="Times New Roman" w:hAnsi="Times New Roman" w:cs="Times New Roman"/>
                <w:sz w:val="24"/>
                <w:szCs w:val="24"/>
              </w:rPr>
            </w:pPr>
          </w:p>
        </w:tc>
        <w:tc>
          <w:tcPr>
            <w:tcW w:w="1045" w:type="dxa"/>
            <w:noWrap/>
            <w:hideMark/>
          </w:tcPr>
          <w:p w14:paraId="1974D22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31AEB6C6" w14:textId="77777777" w:rsidR="00EE153D" w:rsidRPr="00EE153D" w:rsidRDefault="00EE153D" w:rsidP="00EE153D">
            <w:pPr>
              <w:spacing w:line="360" w:lineRule="auto"/>
              <w:jc w:val="both"/>
              <w:rPr>
                <w:rFonts w:ascii="Times New Roman" w:hAnsi="Times New Roman" w:cs="Times New Roman"/>
                <w:sz w:val="24"/>
                <w:szCs w:val="24"/>
              </w:rPr>
            </w:pPr>
          </w:p>
        </w:tc>
        <w:tc>
          <w:tcPr>
            <w:tcW w:w="937" w:type="dxa"/>
            <w:noWrap/>
            <w:hideMark/>
          </w:tcPr>
          <w:p w14:paraId="16A6A1E6" w14:textId="77777777" w:rsidR="00EE153D" w:rsidRPr="00EE153D" w:rsidRDefault="00EE153D" w:rsidP="00EE153D">
            <w:pPr>
              <w:spacing w:line="360" w:lineRule="auto"/>
              <w:jc w:val="both"/>
              <w:rPr>
                <w:rFonts w:ascii="Times New Roman" w:hAnsi="Times New Roman" w:cs="Times New Roman"/>
                <w:sz w:val="24"/>
                <w:szCs w:val="24"/>
              </w:rPr>
            </w:pPr>
            <w:r w:rsidRPr="00EE153D">
              <w:rPr>
                <w:rFonts w:ascii="Times New Roman" w:hAnsi="Times New Roman" w:cs="Times New Roman"/>
                <w:sz w:val="24"/>
                <w:szCs w:val="24"/>
              </w:rPr>
              <w:t>94,831</w:t>
            </w:r>
          </w:p>
        </w:tc>
      </w:tr>
    </w:tbl>
    <w:p w14:paraId="69AE3C48" w14:textId="77777777" w:rsidR="008212BD" w:rsidRDefault="008B05D5"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5C4B8161" w14:textId="77777777" w:rsidR="001B164D" w:rsidRPr="00257854" w:rsidRDefault="00CF25B9" w:rsidP="00257854">
      <w:pPr>
        <w:pStyle w:val="Heading1"/>
        <w:rPr>
          <w:b/>
          <w:bCs/>
        </w:rPr>
      </w:pPr>
      <w:bookmarkStart w:id="9" w:name="_Toc53699565"/>
      <w:r w:rsidRPr="00257854">
        <w:rPr>
          <w:b/>
          <w:bCs/>
        </w:rPr>
        <w:t xml:space="preserve">4. </w:t>
      </w:r>
      <w:r w:rsidR="00A11C9B" w:rsidRPr="00257854">
        <w:rPr>
          <w:b/>
          <w:bCs/>
        </w:rPr>
        <w:t>Ratio Analysis</w:t>
      </w:r>
      <w:bookmarkEnd w:id="9"/>
    </w:p>
    <w:p w14:paraId="57AF3D4E" w14:textId="77777777" w:rsidR="00A11C9B" w:rsidRDefault="00A11C9B" w:rsidP="00E32F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Profitability Ratios</w:t>
      </w:r>
    </w:p>
    <w:tbl>
      <w:tblPr>
        <w:tblStyle w:val="TableGrid"/>
        <w:tblW w:w="0" w:type="auto"/>
        <w:tblLook w:val="04A0" w:firstRow="1" w:lastRow="0" w:firstColumn="1" w:lastColumn="0" w:noHBand="0" w:noVBand="1"/>
      </w:tblPr>
      <w:tblGrid>
        <w:gridCol w:w="3005"/>
        <w:gridCol w:w="3005"/>
        <w:gridCol w:w="3006"/>
      </w:tblGrid>
      <w:tr w:rsidR="002B68F9" w:rsidRPr="00447657" w14:paraId="30708A60" w14:textId="77777777" w:rsidTr="002B68F9">
        <w:tc>
          <w:tcPr>
            <w:tcW w:w="3005" w:type="dxa"/>
          </w:tcPr>
          <w:p w14:paraId="78CFB5B8" w14:textId="77777777" w:rsidR="002B68F9" w:rsidRPr="00447657" w:rsidRDefault="002B68F9"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Ratio</w:t>
            </w:r>
          </w:p>
        </w:tc>
        <w:tc>
          <w:tcPr>
            <w:tcW w:w="3005" w:type="dxa"/>
          </w:tcPr>
          <w:p w14:paraId="537B529F" w14:textId="77777777" w:rsidR="002B68F9" w:rsidRPr="00447657" w:rsidRDefault="002B68F9"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Danny Ltd</w:t>
            </w:r>
          </w:p>
        </w:tc>
        <w:tc>
          <w:tcPr>
            <w:tcW w:w="3006" w:type="dxa"/>
          </w:tcPr>
          <w:p w14:paraId="3D1D847D" w14:textId="77777777" w:rsidR="002B68F9" w:rsidRPr="00447657" w:rsidRDefault="002B68F9"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Amber</w:t>
            </w:r>
          </w:p>
        </w:tc>
      </w:tr>
      <w:tr w:rsidR="002B68F9" w:rsidRPr="00447657" w14:paraId="1ED9BA7C" w14:textId="77777777" w:rsidTr="002B68F9">
        <w:tc>
          <w:tcPr>
            <w:tcW w:w="3005" w:type="dxa"/>
          </w:tcPr>
          <w:p w14:paraId="68794BFB" w14:textId="77777777" w:rsidR="002B68F9" w:rsidRPr="00447657" w:rsidRDefault="002B68F9"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Gross Profit Ratio</w:t>
            </w:r>
          </w:p>
        </w:tc>
        <w:tc>
          <w:tcPr>
            <w:tcW w:w="3005" w:type="dxa"/>
          </w:tcPr>
          <w:p w14:paraId="1064C47D" w14:textId="77777777" w:rsidR="002B68F9" w:rsidRPr="00447657" w:rsidRDefault="00EE153D"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63.30%</w:t>
            </w:r>
          </w:p>
        </w:tc>
        <w:tc>
          <w:tcPr>
            <w:tcW w:w="3006" w:type="dxa"/>
          </w:tcPr>
          <w:p w14:paraId="04D29CE5" w14:textId="77777777" w:rsidR="002B68F9" w:rsidRPr="00447657" w:rsidRDefault="00EE153D" w:rsidP="00E32F90">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28.34%</w:t>
            </w:r>
          </w:p>
        </w:tc>
      </w:tr>
    </w:tbl>
    <w:p w14:paraId="21D3F0DA" w14:textId="77777777" w:rsidR="002B68F9" w:rsidRDefault="002B68F9" w:rsidP="00E32F90">
      <w:pPr>
        <w:spacing w:line="360" w:lineRule="auto"/>
        <w:jc w:val="both"/>
        <w:rPr>
          <w:rFonts w:ascii="Times New Roman" w:hAnsi="Times New Roman" w:cs="Times New Roman"/>
          <w:sz w:val="24"/>
          <w:szCs w:val="24"/>
        </w:rPr>
      </w:pPr>
    </w:p>
    <w:p w14:paraId="5ACBB1D0" w14:textId="77777777" w:rsidR="00EE153D" w:rsidRDefault="00FF5EBF"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that on carefully analysing the profitability aspect of the two companies, it is seen that Danny Ltd has a higher gross profit ratio compared to Amber. Danny Ltd has a gross profit ratio of 63.30% compared to 28.34 % in Amber. This denotes that the Danny Ltd </w:t>
      </w:r>
      <w:r w:rsidR="00447657">
        <w:rPr>
          <w:rFonts w:ascii="Times New Roman" w:hAnsi="Times New Roman" w:cs="Times New Roman"/>
          <w:sz w:val="24"/>
          <w:szCs w:val="24"/>
        </w:rPr>
        <w:t xml:space="preserve">has effective direct manufacturing management compared to Amber. </w:t>
      </w:r>
      <w:proofErr w:type="gramStart"/>
      <w:r w:rsidR="00447657">
        <w:rPr>
          <w:rFonts w:ascii="Times New Roman" w:hAnsi="Times New Roman" w:cs="Times New Roman"/>
          <w:sz w:val="24"/>
          <w:szCs w:val="24"/>
        </w:rPr>
        <w:t>It can be seen that Danny</w:t>
      </w:r>
      <w:proofErr w:type="gramEnd"/>
      <w:r w:rsidR="00447657">
        <w:rPr>
          <w:rFonts w:ascii="Times New Roman" w:hAnsi="Times New Roman" w:cs="Times New Roman"/>
          <w:sz w:val="24"/>
          <w:szCs w:val="24"/>
        </w:rPr>
        <w:t xml:space="preserve"> Ltd is able to enjoy a constant surging sale amount with controlled expenditure regarding to sales. It means that the cost of sales is effectively controlled and direct cost is effectively controlled for generating </w:t>
      </w:r>
      <w:proofErr w:type="gramStart"/>
      <w:r w:rsidR="00447657">
        <w:rPr>
          <w:rFonts w:ascii="Times New Roman" w:hAnsi="Times New Roman" w:cs="Times New Roman"/>
          <w:sz w:val="24"/>
          <w:szCs w:val="24"/>
        </w:rPr>
        <w:t>sales</w:t>
      </w:r>
      <w:r w:rsidR="00917213">
        <w:rPr>
          <w:rFonts w:ascii="Times New Roman" w:hAnsi="Times New Roman" w:cs="Times New Roman"/>
          <w:sz w:val="24"/>
          <w:szCs w:val="24"/>
        </w:rPr>
        <w:t>(</w:t>
      </w:r>
      <w:proofErr w:type="spellStart"/>
      <w:proofErr w:type="gramEnd"/>
      <w:r w:rsidR="00917213" w:rsidRPr="00821E49">
        <w:rPr>
          <w:rFonts w:ascii="Times New Roman" w:hAnsi="Times New Roman" w:cs="Times New Roman"/>
          <w:sz w:val="24"/>
          <w:szCs w:val="24"/>
        </w:rPr>
        <w:t>Soaresand</w:t>
      </w:r>
      <w:proofErr w:type="spellEnd"/>
      <w:r w:rsidR="00917213" w:rsidRPr="00821E49">
        <w:rPr>
          <w:rFonts w:ascii="Times New Roman" w:hAnsi="Times New Roman" w:cs="Times New Roman"/>
          <w:sz w:val="24"/>
          <w:szCs w:val="24"/>
        </w:rPr>
        <w:t xml:space="preserve"> Pina, 2017</w:t>
      </w:r>
      <w:r w:rsidR="00917213">
        <w:rPr>
          <w:rFonts w:ascii="Times New Roman" w:hAnsi="Times New Roman" w:cs="Times New Roman"/>
          <w:sz w:val="24"/>
          <w:szCs w:val="24"/>
        </w:rPr>
        <w:t>).</w:t>
      </w:r>
      <w:r w:rsidR="00447657">
        <w:rPr>
          <w:rFonts w:ascii="Times New Roman" w:hAnsi="Times New Roman" w:cs="Times New Roman"/>
          <w:sz w:val="24"/>
          <w:szCs w:val="24"/>
        </w:rPr>
        <w:t xml:space="preserve"> It is also seen that the management of Danny Ltd is very strategic in developing optimisation of cost and improving the general profitability of the firm, in comparison to Amber.</w:t>
      </w:r>
    </w:p>
    <w:tbl>
      <w:tblPr>
        <w:tblStyle w:val="TableGrid"/>
        <w:tblW w:w="0" w:type="auto"/>
        <w:tblLook w:val="04A0" w:firstRow="1" w:lastRow="0" w:firstColumn="1" w:lastColumn="0" w:noHBand="0" w:noVBand="1"/>
      </w:tblPr>
      <w:tblGrid>
        <w:gridCol w:w="3005"/>
        <w:gridCol w:w="3005"/>
        <w:gridCol w:w="3006"/>
      </w:tblGrid>
      <w:tr w:rsidR="002B68F9" w:rsidRPr="00FF5EBF" w14:paraId="17158D2E" w14:textId="77777777" w:rsidTr="002B68F9">
        <w:tc>
          <w:tcPr>
            <w:tcW w:w="3005" w:type="dxa"/>
          </w:tcPr>
          <w:p w14:paraId="53715180" w14:textId="77777777" w:rsidR="002B68F9" w:rsidRPr="00FF5EBF" w:rsidRDefault="002B68F9"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Ratio</w:t>
            </w:r>
          </w:p>
        </w:tc>
        <w:tc>
          <w:tcPr>
            <w:tcW w:w="3005" w:type="dxa"/>
          </w:tcPr>
          <w:p w14:paraId="3D508CA4" w14:textId="77777777" w:rsidR="002B68F9" w:rsidRPr="00FF5EBF" w:rsidRDefault="002B68F9"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Danny Ltd</w:t>
            </w:r>
          </w:p>
        </w:tc>
        <w:tc>
          <w:tcPr>
            <w:tcW w:w="3006" w:type="dxa"/>
          </w:tcPr>
          <w:p w14:paraId="5630540E" w14:textId="77777777" w:rsidR="002B68F9" w:rsidRPr="00FF5EBF" w:rsidRDefault="002B68F9"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Amber</w:t>
            </w:r>
          </w:p>
        </w:tc>
      </w:tr>
      <w:tr w:rsidR="002B68F9" w:rsidRPr="00FF5EBF" w14:paraId="586D9DC7" w14:textId="77777777" w:rsidTr="002B68F9">
        <w:tc>
          <w:tcPr>
            <w:tcW w:w="3005" w:type="dxa"/>
          </w:tcPr>
          <w:p w14:paraId="30D5ED5C" w14:textId="77777777" w:rsidR="002B68F9" w:rsidRPr="00FF5EBF" w:rsidRDefault="002B68F9"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Net Profit Ratio</w:t>
            </w:r>
          </w:p>
        </w:tc>
        <w:tc>
          <w:tcPr>
            <w:tcW w:w="3005" w:type="dxa"/>
          </w:tcPr>
          <w:p w14:paraId="19FFBF7C" w14:textId="77777777" w:rsidR="002B68F9" w:rsidRPr="00FF5EBF" w:rsidRDefault="00EE153D"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7.52%</w:t>
            </w:r>
          </w:p>
        </w:tc>
        <w:tc>
          <w:tcPr>
            <w:tcW w:w="3006" w:type="dxa"/>
          </w:tcPr>
          <w:p w14:paraId="0361C274" w14:textId="77777777" w:rsidR="002B68F9" w:rsidRPr="00FF5EBF" w:rsidRDefault="00EE153D" w:rsidP="002B68F9">
            <w:pPr>
              <w:spacing w:line="360" w:lineRule="auto"/>
              <w:jc w:val="both"/>
              <w:rPr>
                <w:rFonts w:ascii="Times New Roman" w:hAnsi="Times New Roman" w:cs="Times New Roman"/>
                <w:b/>
                <w:bCs/>
                <w:sz w:val="24"/>
                <w:szCs w:val="24"/>
              </w:rPr>
            </w:pPr>
            <w:r w:rsidRPr="00FF5EBF">
              <w:rPr>
                <w:rFonts w:ascii="Times New Roman" w:hAnsi="Times New Roman" w:cs="Times New Roman"/>
                <w:b/>
                <w:bCs/>
                <w:sz w:val="24"/>
                <w:szCs w:val="24"/>
              </w:rPr>
              <w:t>21.86%</w:t>
            </w:r>
          </w:p>
        </w:tc>
      </w:tr>
    </w:tbl>
    <w:p w14:paraId="004AB9A2" w14:textId="77777777" w:rsidR="002B68F9" w:rsidRDefault="002B68F9" w:rsidP="00E32F90">
      <w:pPr>
        <w:spacing w:line="360" w:lineRule="auto"/>
        <w:jc w:val="both"/>
        <w:rPr>
          <w:rFonts w:ascii="Times New Roman" w:hAnsi="Times New Roman" w:cs="Times New Roman"/>
          <w:sz w:val="24"/>
          <w:szCs w:val="24"/>
        </w:rPr>
      </w:pPr>
    </w:p>
    <w:p w14:paraId="4DC02343" w14:textId="77777777" w:rsidR="00EE153D" w:rsidRDefault="00EE153D"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above-mentioned table depicts the net profitability of the two companies. The comparative analysis of this metric depicts the fact that the net profit ratio of Amber seems to be higher than Danny Ltd, as the latter has a net profit ratio of 21.86%, while the former has a net profit ratio </w:t>
      </w:r>
      <w:r w:rsidR="00FF5EBF">
        <w:rPr>
          <w:rFonts w:ascii="Times New Roman" w:hAnsi="Times New Roman" w:cs="Times New Roman"/>
          <w:sz w:val="24"/>
          <w:szCs w:val="24"/>
        </w:rPr>
        <w:t>of 7.52%. This highlights the fact that Amber is able to generate considerable profit from the turnover and the management has been very successful in curbing the operating expenses and thus, this effective control of the management does highlight that there are effective strategies formulated by the company, in comparison to Danny Ltd</w:t>
      </w:r>
      <w:r w:rsidR="00917213">
        <w:rPr>
          <w:rFonts w:ascii="Times New Roman" w:hAnsi="Times New Roman" w:cs="Times New Roman"/>
          <w:sz w:val="24"/>
          <w:szCs w:val="24"/>
        </w:rPr>
        <w:t>(</w:t>
      </w:r>
      <w:r w:rsidR="00917213" w:rsidRPr="00D97460">
        <w:rPr>
          <w:rFonts w:ascii="Times New Roman" w:hAnsi="Times New Roman" w:cs="Times New Roman"/>
          <w:sz w:val="24"/>
          <w:szCs w:val="24"/>
        </w:rPr>
        <w:t>Balogh, 2017</w:t>
      </w:r>
      <w:r w:rsidR="00917213">
        <w:rPr>
          <w:rFonts w:ascii="Times New Roman" w:hAnsi="Times New Roman" w:cs="Times New Roman"/>
          <w:sz w:val="24"/>
          <w:szCs w:val="24"/>
        </w:rPr>
        <w:t>).</w:t>
      </w:r>
      <w:r w:rsidR="00FF5EBF">
        <w:rPr>
          <w:rFonts w:ascii="Times New Roman" w:hAnsi="Times New Roman" w:cs="Times New Roman"/>
          <w:sz w:val="24"/>
          <w:szCs w:val="24"/>
        </w:rPr>
        <w:t xml:space="preserve"> It is further concluded that the proportion to which sales is increasing is greater than the proportion to which the expenses </w:t>
      </w:r>
      <w:proofErr w:type="gramStart"/>
      <w:r w:rsidR="00FF5EBF">
        <w:rPr>
          <w:rFonts w:ascii="Times New Roman" w:hAnsi="Times New Roman" w:cs="Times New Roman"/>
          <w:sz w:val="24"/>
          <w:szCs w:val="24"/>
        </w:rPr>
        <w:t>increases</w:t>
      </w:r>
      <w:proofErr w:type="gramEnd"/>
      <w:r w:rsidR="00FF5EBF">
        <w:rPr>
          <w:rFonts w:ascii="Times New Roman" w:hAnsi="Times New Roman" w:cs="Times New Roman"/>
          <w:sz w:val="24"/>
          <w:szCs w:val="24"/>
        </w:rPr>
        <w:t xml:space="preserve"> and this aspect is higher in Amber in comparison to Danny ltd.</w:t>
      </w:r>
    </w:p>
    <w:p w14:paraId="5F15B002" w14:textId="77777777" w:rsidR="00447657" w:rsidRPr="00447657" w:rsidRDefault="00447657" w:rsidP="00E32F90">
      <w:pPr>
        <w:spacing w:line="360" w:lineRule="auto"/>
        <w:jc w:val="both"/>
        <w:rPr>
          <w:rFonts w:ascii="Times New Roman" w:hAnsi="Times New Roman" w:cs="Times New Roman"/>
          <w:sz w:val="24"/>
          <w:szCs w:val="24"/>
        </w:rPr>
      </w:pPr>
      <w:r w:rsidRPr="00447657">
        <w:rPr>
          <w:rFonts w:ascii="Times New Roman" w:hAnsi="Times New Roman" w:cs="Times New Roman"/>
          <w:b/>
          <w:bCs/>
          <w:sz w:val="24"/>
          <w:szCs w:val="24"/>
        </w:rPr>
        <w:lastRenderedPageBreak/>
        <w:t xml:space="preserve">Conclusion: </w:t>
      </w:r>
      <w:r>
        <w:rPr>
          <w:rFonts w:ascii="Times New Roman" w:hAnsi="Times New Roman" w:cs="Times New Roman"/>
          <w:sz w:val="24"/>
          <w:szCs w:val="24"/>
        </w:rPr>
        <w:t>It can be seen that the overall profitability ratio is better in Amber since it has a higher net profit ratio and thereby the overall scale of profitability in comparison to the expenditure and sales generated is higher in Amber, which consequently depicts greater managerial efficiency in controlling overall expenditure and ensuring the general profitability scale is greater than expenditure.</w:t>
      </w:r>
    </w:p>
    <w:p w14:paraId="5E0E2FD1" w14:textId="77777777" w:rsidR="002B68F9" w:rsidRDefault="002B68F9" w:rsidP="00E32F90">
      <w:pPr>
        <w:spacing w:line="360" w:lineRule="auto"/>
        <w:jc w:val="both"/>
        <w:rPr>
          <w:rFonts w:ascii="Times New Roman" w:hAnsi="Times New Roman" w:cs="Times New Roman"/>
          <w:b/>
          <w:bCs/>
          <w:sz w:val="24"/>
          <w:szCs w:val="24"/>
        </w:rPr>
      </w:pPr>
      <w:r w:rsidRPr="002B68F9">
        <w:rPr>
          <w:rFonts w:ascii="Times New Roman" w:hAnsi="Times New Roman" w:cs="Times New Roman"/>
          <w:b/>
          <w:bCs/>
          <w:sz w:val="24"/>
          <w:szCs w:val="24"/>
        </w:rPr>
        <w:t>Liquidity Ratios</w:t>
      </w:r>
    </w:p>
    <w:tbl>
      <w:tblPr>
        <w:tblStyle w:val="TableGrid"/>
        <w:tblW w:w="0" w:type="auto"/>
        <w:tblLook w:val="04A0" w:firstRow="1" w:lastRow="0" w:firstColumn="1" w:lastColumn="0" w:noHBand="0" w:noVBand="1"/>
      </w:tblPr>
      <w:tblGrid>
        <w:gridCol w:w="3005"/>
        <w:gridCol w:w="3005"/>
        <w:gridCol w:w="3006"/>
      </w:tblGrid>
      <w:tr w:rsidR="002B68F9" w:rsidRPr="00447657" w14:paraId="01449582" w14:textId="77777777" w:rsidTr="00331786">
        <w:tc>
          <w:tcPr>
            <w:tcW w:w="3005" w:type="dxa"/>
          </w:tcPr>
          <w:p w14:paraId="614D3EC3"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Ratio</w:t>
            </w:r>
          </w:p>
        </w:tc>
        <w:tc>
          <w:tcPr>
            <w:tcW w:w="3005" w:type="dxa"/>
          </w:tcPr>
          <w:p w14:paraId="6B6DB6DF"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Danny Ltd</w:t>
            </w:r>
          </w:p>
        </w:tc>
        <w:tc>
          <w:tcPr>
            <w:tcW w:w="3006" w:type="dxa"/>
          </w:tcPr>
          <w:p w14:paraId="6B0D88C3"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Amber</w:t>
            </w:r>
          </w:p>
        </w:tc>
      </w:tr>
      <w:tr w:rsidR="002B68F9" w:rsidRPr="00447657" w14:paraId="7D49C344" w14:textId="77777777" w:rsidTr="00331786">
        <w:tc>
          <w:tcPr>
            <w:tcW w:w="3005" w:type="dxa"/>
          </w:tcPr>
          <w:p w14:paraId="3F2848A9"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Current Ratio</w:t>
            </w:r>
          </w:p>
        </w:tc>
        <w:tc>
          <w:tcPr>
            <w:tcW w:w="3005" w:type="dxa"/>
          </w:tcPr>
          <w:p w14:paraId="07784A39" w14:textId="77777777" w:rsidR="002B68F9" w:rsidRPr="00447657" w:rsidRDefault="00EE153D"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4.3</w:t>
            </w:r>
          </w:p>
        </w:tc>
        <w:tc>
          <w:tcPr>
            <w:tcW w:w="3006" w:type="dxa"/>
          </w:tcPr>
          <w:p w14:paraId="2CC42EF2" w14:textId="77777777" w:rsidR="002B68F9" w:rsidRPr="00447657" w:rsidRDefault="00EE153D"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1.74</w:t>
            </w:r>
          </w:p>
        </w:tc>
      </w:tr>
    </w:tbl>
    <w:p w14:paraId="11D5013D" w14:textId="77777777" w:rsidR="00447657" w:rsidRDefault="00447657" w:rsidP="00E32F90">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2B68F9" w:rsidRPr="00447657" w14:paraId="4F1BDBAB" w14:textId="77777777" w:rsidTr="00331786">
        <w:tc>
          <w:tcPr>
            <w:tcW w:w="3005" w:type="dxa"/>
          </w:tcPr>
          <w:p w14:paraId="339D4C9D"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Ratio</w:t>
            </w:r>
          </w:p>
        </w:tc>
        <w:tc>
          <w:tcPr>
            <w:tcW w:w="3005" w:type="dxa"/>
          </w:tcPr>
          <w:p w14:paraId="3490F981"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Danny Ltd</w:t>
            </w:r>
          </w:p>
        </w:tc>
        <w:tc>
          <w:tcPr>
            <w:tcW w:w="3006" w:type="dxa"/>
          </w:tcPr>
          <w:p w14:paraId="38C094DE"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Amber</w:t>
            </w:r>
          </w:p>
        </w:tc>
      </w:tr>
      <w:tr w:rsidR="002B68F9" w:rsidRPr="00447657" w14:paraId="5931B2E9" w14:textId="77777777" w:rsidTr="00331786">
        <w:tc>
          <w:tcPr>
            <w:tcW w:w="3005" w:type="dxa"/>
          </w:tcPr>
          <w:p w14:paraId="7AC712D9" w14:textId="77777777" w:rsidR="002B68F9" w:rsidRPr="00447657" w:rsidRDefault="002B68F9"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Quick Ratio</w:t>
            </w:r>
          </w:p>
        </w:tc>
        <w:tc>
          <w:tcPr>
            <w:tcW w:w="3005" w:type="dxa"/>
          </w:tcPr>
          <w:p w14:paraId="422B05F8" w14:textId="77777777" w:rsidR="002B68F9" w:rsidRPr="00447657" w:rsidRDefault="00EE153D"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3.8</w:t>
            </w:r>
          </w:p>
        </w:tc>
        <w:tc>
          <w:tcPr>
            <w:tcW w:w="3006" w:type="dxa"/>
          </w:tcPr>
          <w:p w14:paraId="0790CDBE" w14:textId="77777777" w:rsidR="002B68F9" w:rsidRPr="00447657" w:rsidRDefault="00EE153D" w:rsidP="00331786">
            <w:pPr>
              <w:spacing w:line="360" w:lineRule="auto"/>
              <w:jc w:val="both"/>
              <w:rPr>
                <w:rFonts w:ascii="Times New Roman" w:hAnsi="Times New Roman" w:cs="Times New Roman"/>
                <w:b/>
                <w:bCs/>
                <w:sz w:val="24"/>
                <w:szCs w:val="24"/>
              </w:rPr>
            </w:pPr>
            <w:r w:rsidRPr="00447657">
              <w:rPr>
                <w:rFonts w:ascii="Times New Roman" w:hAnsi="Times New Roman" w:cs="Times New Roman"/>
                <w:b/>
                <w:bCs/>
                <w:sz w:val="24"/>
                <w:szCs w:val="24"/>
              </w:rPr>
              <w:t>0.6</w:t>
            </w:r>
          </w:p>
        </w:tc>
      </w:tr>
    </w:tbl>
    <w:p w14:paraId="62A97A05" w14:textId="77777777" w:rsidR="002B68F9" w:rsidRDefault="002B68F9" w:rsidP="00E32F90">
      <w:pPr>
        <w:spacing w:line="360" w:lineRule="auto"/>
        <w:jc w:val="both"/>
        <w:rPr>
          <w:rFonts w:ascii="Times New Roman" w:hAnsi="Times New Roman" w:cs="Times New Roman"/>
          <w:sz w:val="24"/>
          <w:szCs w:val="24"/>
        </w:rPr>
      </w:pPr>
    </w:p>
    <w:p w14:paraId="1ABB08CE" w14:textId="77777777" w:rsidR="00447657" w:rsidRDefault="00447657" w:rsidP="00E32F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from the liquidity ratios, that Danny Ltd shows greater liquidity compared to Amber. The current ratio of </w:t>
      </w:r>
      <w:r w:rsidR="005617F8">
        <w:rPr>
          <w:rFonts w:ascii="Times New Roman" w:hAnsi="Times New Roman" w:cs="Times New Roman"/>
          <w:sz w:val="24"/>
          <w:szCs w:val="24"/>
        </w:rPr>
        <w:t xml:space="preserve">Danny Ltd is 4.3 compared to 1.74 in Amber. Additionally, </w:t>
      </w:r>
      <w:proofErr w:type="gramStart"/>
      <w:r w:rsidR="005617F8">
        <w:rPr>
          <w:rFonts w:ascii="Times New Roman" w:hAnsi="Times New Roman" w:cs="Times New Roman"/>
          <w:sz w:val="24"/>
          <w:szCs w:val="24"/>
        </w:rPr>
        <w:t>it can be seen that the</w:t>
      </w:r>
      <w:proofErr w:type="gramEnd"/>
      <w:r w:rsidR="005617F8">
        <w:rPr>
          <w:rFonts w:ascii="Times New Roman" w:hAnsi="Times New Roman" w:cs="Times New Roman"/>
          <w:sz w:val="24"/>
          <w:szCs w:val="24"/>
        </w:rPr>
        <w:t xml:space="preserve"> quick ratio in Danny Ltd tends to 3.8 in comparison to 0.6 to Amber. This highlights there is inadequacy of working capital in Amber compared to Danny Ltd and the high working capital in Danny Ltd shows its ability to have high working capital to meet daily obligations of business and consequently ensure smooth functioning of the business. It shows that Danny Ltd has assets that can be easily converted in cash and has significant liquid assets, which helps the efficiency of management of Danny Ltd to convert assets into </w:t>
      </w:r>
      <w:proofErr w:type="gramStart"/>
      <w:r w:rsidR="005617F8">
        <w:rPr>
          <w:rFonts w:ascii="Times New Roman" w:hAnsi="Times New Roman" w:cs="Times New Roman"/>
          <w:sz w:val="24"/>
          <w:szCs w:val="24"/>
        </w:rPr>
        <w:t>cash</w:t>
      </w:r>
      <w:r w:rsidR="00917213">
        <w:rPr>
          <w:rFonts w:ascii="Times New Roman" w:hAnsi="Times New Roman" w:cs="Times New Roman"/>
          <w:sz w:val="24"/>
          <w:szCs w:val="24"/>
        </w:rPr>
        <w:t>(</w:t>
      </w:r>
      <w:proofErr w:type="spellStart"/>
      <w:proofErr w:type="gramEnd"/>
      <w:r w:rsidR="00917213">
        <w:rPr>
          <w:rFonts w:ascii="Times New Roman" w:hAnsi="Times New Roman" w:cs="Times New Roman"/>
          <w:color w:val="222222"/>
          <w:sz w:val="24"/>
          <w:szCs w:val="24"/>
          <w:shd w:val="clear" w:color="auto" w:fill="FFFFFF"/>
        </w:rPr>
        <w:t>Jalbert</w:t>
      </w:r>
      <w:proofErr w:type="spellEnd"/>
      <w:r w:rsidR="00917213">
        <w:rPr>
          <w:rFonts w:ascii="Times New Roman" w:hAnsi="Times New Roman" w:cs="Times New Roman"/>
          <w:color w:val="222222"/>
          <w:sz w:val="24"/>
          <w:szCs w:val="24"/>
          <w:shd w:val="clear" w:color="auto" w:fill="FFFFFF"/>
        </w:rPr>
        <w:t>, 2017).</w:t>
      </w:r>
    </w:p>
    <w:p w14:paraId="144D8B66" w14:textId="77777777" w:rsidR="005617F8" w:rsidRDefault="005617F8" w:rsidP="00E32F90">
      <w:pPr>
        <w:spacing w:line="360" w:lineRule="auto"/>
        <w:jc w:val="both"/>
        <w:rPr>
          <w:rFonts w:ascii="Times New Roman" w:hAnsi="Times New Roman" w:cs="Times New Roman"/>
          <w:sz w:val="24"/>
          <w:szCs w:val="24"/>
        </w:rPr>
      </w:pPr>
      <w:r w:rsidRPr="005617F8">
        <w:rPr>
          <w:rFonts w:ascii="Times New Roman" w:hAnsi="Times New Roman" w:cs="Times New Roman"/>
          <w:b/>
          <w:bCs/>
          <w:sz w:val="24"/>
          <w:szCs w:val="24"/>
        </w:rPr>
        <w:t>Conclusion</w:t>
      </w:r>
      <w:r>
        <w:rPr>
          <w:rFonts w:ascii="Times New Roman" w:hAnsi="Times New Roman" w:cs="Times New Roman"/>
          <w:sz w:val="24"/>
          <w:szCs w:val="24"/>
        </w:rPr>
        <w:t>: In terms of liquidity, Danny Ltd has better and more effective liquidity compared to Amber and has significant liquid assets, which assists the company in carrying out daily activities and enjoy adequate working capital.</w:t>
      </w:r>
    </w:p>
    <w:p w14:paraId="7DE9833F" w14:textId="77777777" w:rsidR="005617F8" w:rsidRDefault="005617F8" w:rsidP="00E32F90">
      <w:pPr>
        <w:spacing w:line="360" w:lineRule="auto"/>
        <w:jc w:val="both"/>
        <w:rPr>
          <w:rFonts w:ascii="Times New Roman" w:hAnsi="Times New Roman" w:cs="Times New Roman"/>
          <w:sz w:val="24"/>
          <w:szCs w:val="24"/>
        </w:rPr>
      </w:pPr>
    </w:p>
    <w:p w14:paraId="025CF4C3" w14:textId="77777777" w:rsidR="005617F8" w:rsidRDefault="005617F8" w:rsidP="00E32F90">
      <w:pPr>
        <w:spacing w:line="360" w:lineRule="auto"/>
        <w:jc w:val="both"/>
        <w:rPr>
          <w:rFonts w:ascii="Times New Roman" w:hAnsi="Times New Roman" w:cs="Times New Roman"/>
          <w:sz w:val="24"/>
          <w:szCs w:val="24"/>
        </w:rPr>
      </w:pPr>
    </w:p>
    <w:p w14:paraId="43268D78" w14:textId="77777777" w:rsidR="005617F8" w:rsidRDefault="005617F8" w:rsidP="00E32F90">
      <w:pPr>
        <w:spacing w:line="360" w:lineRule="auto"/>
        <w:jc w:val="both"/>
        <w:rPr>
          <w:rFonts w:ascii="Times New Roman" w:hAnsi="Times New Roman" w:cs="Times New Roman"/>
          <w:sz w:val="24"/>
          <w:szCs w:val="24"/>
        </w:rPr>
      </w:pPr>
    </w:p>
    <w:p w14:paraId="390E0A04" w14:textId="77777777" w:rsidR="005617F8" w:rsidRDefault="005617F8" w:rsidP="00E32F90">
      <w:pPr>
        <w:spacing w:line="360" w:lineRule="auto"/>
        <w:jc w:val="both"/>
        <w:rPr>
          <w:rFonts w:ascii="Times New Roman" w:hAnsi="Times New Roman" w:cs="Times New Roman"/>
          <w:sz w:val="24"/>
          <w:szCs w:val="24"/>
        </w:rPr>
      </w:pPr>
    </w:p>
    <w:p w14:paraId="6AA308A1" w14:textId="77777777" w:rsidR="00331786" w:rsidRPr="00257854" w:rsidRDefault="005617F8" w:rsidP="00257854">
      <w:pPr>
        <w:pStyle w:val="Heading1"/>
        <w:rPr>
          <w:b/>
          <w:bCs/>
        </w:rPr>
      </w:pPr>
      <w:bookmarkStart w:id="10" w:name="_Toc53699566"/>
      <w:r w:rsidRPr="00257854">
        <w:rPr>
          <w:b/>
          <w:bCs/>
        </w:rPr>
        <w:lastRenderedPageBreak/>
        <w:t>Reference List</w:t>
      </w:r>
      <w:bookmarkEnd w:id="10"/>
    </w:p>
    <w:p w14:paraId="0B8EE5C7" w14:textId="77777777" w:rsidR="00331786" w:rsidRPr="00331786" w:rsidRDefault="00331786" w:rsidP="00331786">
      <w:pPr>
        <w:spacing w:line="360" w:lineRule="auto"/>
        <w:jc w:val="both"/>
        <w:rPr>
          <w:rFonts w:ascii="Times New Roman" w:hAnsi="Times New Roman" w:cs="Times New Roman"/>
          <w:sz w:val="24"/>
          <w:szCs w:val="24"/>
        </w:rPr>
      </w:pPr>
      <w:r w:rsidRPr="00331786">
        <w:rPr>
          <w:rFonts w:ascii="Times New Roman" w:hAnsi="Times New Roman" w:cs="Times New Roman"/>
          <w:sz w:val="24"/>
          <w:szCs w:val="24"/>
        </w:rPr>
        <w:t>Balogh, A., 2017. Financial Ratios for Accounting Research. Available at SSRN 3053402.</w:t>
      </w:r>
    </w:p>
    <w:p w14:paraId="0411BC3E" w14:textId="77777777" w:rsidR="00331786" w:rsidRPr="00331786" w:rsidRDefault="00331786" w:rsidP="00E32F90">
      <w:pPr>
        <w:spacing w:line="360" w:lineRule="auto"/>
        <w:jc w:val="both"/>
        <w:rPr>
          <w:rFonts w:ascii="Times New Roman" w:hAnsi="Times New Roman" w:cs="Times New Roman"/>
          <w:color w:val="000000"/>
          <w:sz w:val="24"/>
          <w:szCs w:val="24"/>
          <w:shd w:val="clear" w:color="auto" w:fill="FFFFFF"/>
        </w:rPr>
      </w:pPr>
      <w:r w:rsidRPr="00331786">
        <w:rPr>
          <w:rFonts w:ascii="Times New Roman" w:hAnsi="Times New Roman" w:cs="Times New Roman"/>
          <w:color w:val="000000"/>
          <w:sz w:val="24"/>
          <w:szCs w:val="24"/>
          <w:shd w:val="clear" w:color="auto" w:fill="FFFFFF"/>
        </w:rPr>
        <w:t>Business Insights - Blog. 2020. </w:t>
      </w:r>
      <w:r w:rsidRPr="00331786">
        <w:rPr>
          <w:rFonts w:ascii="Times New Roman" w:hAnsi="Times New Roman" w:cs="Times New Roman"/>
          <w:i/>
          <w:iCs/>
          <w:color w:val="000000"/>
          <w:sz w:val="24"/>
          <w:szCs w:val="24"/>
          <w:shd w:val="clear" w:color="auto" w:fill="FFFFFF"/>
        </w:rPr>
        <w:t xml:space="preserve">The Importance </w:t>
      </w:r>
      <w:proofErr w:type="gramStart"/>
      <w:r w:rsidRPr="00331786">
        <w:rPr>
          <w:rFonts w:ascii="Times New Roman" w:hAnsi="Times New Roman" w:cs="Times New Roman"/>
          <w:i/>
          <w:iCs/>
          <w:color w:val="000000"/>
          <w:sz w:val="24"/>
          <w:szCs w:val="24"/>
          <w:shd w:val="clear" w:color="auto" w:fill="FFFFFF"/>
        </w:rPr>
        <w:t>Of</w:t>
      </w:r>
      <w:proofErr w:type="gramEnd"/>
      <w:r w:rsidRPr="00331786">
        <w:rPr>
          <w:rFonts w:ascii="Times New Roman" w:hAnsi="Times New Roman" w:cs="Times New Roman"/>
          <w:i/>
          <w:iCs/>
          <w:color w:val="000000"/>
          <w:sz w:val="24"/>
          <w:szCs w:val="24"/>
          <w:shd w:val="clear" w:color="auto" w:fill="FFFFFF"/>
        </w:rPr>
        <w:t xml:space="preserve"> Financial Literacy In Business | HBS Online</w:t>
      </w:r>
      <w:r w:rsidRPr="00331786">
        <w:rPr>
          <w:rFonts w:ascii="Times New Roman" w:hAnsi="Times New Roman" w:cs="Times New Roman"/>
          <w:color w:val="000000"/>
          <w:sz w:val="24"/>
          <w:szCs w:val="24"/>
          <w:shd w:val="clear" w:color="auto" w:fill="FFFFFF"/>
        </w:rPr>
        <w:t>. [online] Available at: &lt;https://online.hbs.edu/blog/post/importance-of-financial-literacy&gt; [Accessed 15 October 2020].</w:t>
      </w:r>
    </w:p>
    <w:p w14:paraId="376F4BCC" w14:textId="77777777" w:rsidR="00331786" w:rsidRPr="00331786" w:rsidRDefault="00331786" w:rsidP="00E32F90">
      <w:pPr>
        <w:spacing w:line="360" w:lineRule="auto"/>
        <w:jc w:val="both"/>
        <w:rPr>
          <w:rFonts w:ascii="Times New Roman" w:hAnsi="Times New Roman" w:cs="Times New Roman"/>
          <w:color w:val="222222"/>
          <w:sz w:val="24"/>
          <w:szCs w:val="24"/>
          <w:shd w:val="clear" w:color="auto" w:fill="FFFFFF"/>
        </w:rPr>
      </w:pPr>
      <w:proofErr w:type="spellStart"/>
      <w:r w:rsidRPr="00331786">
        <w:rPr>
          <w:rFonts w:ascii="Times New Roman" w:hAnsi="Times New Roman" w:cs="Times New Roman"/>
          <w:color w:val="222222"/>
          <w:sz w:val="24"/>
          <w:szCs w:val="24"/>
          <w:shd w:val="clear" w:color="auto" w:fill="FFFFFF"/>
        </w:rPr>
        <w:t>Fatoki</w:t>
      </w:r>
      <w:proofErr w:type="spellEnd"/>
      <w:r w:rsidRPr="00331786">
        <w:rPr>
          <w:rFonts w:ascii="Times New Roman" w:hAnsi="Times New Roman" w:cs="Times New Roman"/>
          <w:color w:val="222222"/>
          <w:sz w:val="24"/>
          <w:szCs w:val="24"/>
          <w:shd w:val="clear" w:color="auto" w:fill="FFFFFF"/>
        </w:rPr>
        <w:t>, O., 2014. The financial literacy of micro entrepreneurs in South Africa. </w:t>
      </w:r>
      <w:r w:rsidRPr="00331786">
        <w:rPr>
          <w:rFonts w:ascii="Times New Roman" w:hAnsi="Times New Roman" w:cs="Times New Roman"/>
          <w:i/>
          <w:iCs/>
          <w:color w:val="222222"/>
          <w:sz w:val="24"/>
          <w:szCs w:val="24"/>
          <w:shd w:val="clear" w:color="auto" w:fill="FFFFFF"/>
        </w:rPr>
        <w:t>Journal of social sciences</w:t>
      </w:r>
      <w:r w:rsidRPr="00331786">
        <w:rPr>
          <w:rFonts w:ascii="Times New Roman" w:hAnsi="Times New Roman" w:cs="Times New Roman"/>
          <w:color w:val="222222"/>
          <w:sz w:val="24"/>
          <w:szCs w:val="24"/>
          <w:shd w:val="clear" w:color="auto" w:fill="FFFFFF"/>
        </w:rPr>
        <w:t>, </w:t>
      </w:r>
      <w:r w:rsidRPr="00331786">
        <w:rPr>
          <w:rFonts w:ascii="Times New Roman" w:hAnsi="Times New Roman" w:cs="Times New Roman"/>
          <w:i/>
          <w:iCs/>
          <w:color w:val="222222"/>
          <w:sz w:val="24"/>
          <w:szCs w:val="24"/>
          <w:shd w:val="clear" w:color="auto" w:fill="FFFFFF"/>
        </w:rPr>
        <w:t>40</w:t>
      </w:r>
      <w:r w:rsidRPr="00331786">
        <w:rPr>
          <w:rFonts w:ascii="Times New Roman" w:hAnsi="Times New Roman" w:cs="Times New Roman"/>
          <w:color w:val="222222"/>
          <w:sz w:val="24"/>
          <w:szCs w:val="24"/>
          <w:shd w:val="clear" w:color="auto" w:fill="FFFFFF"/>
        </w:rPr>
        <w:t>(2), pp.151-158.</w:t>
      </w:r>
    </w:p>
    <w:p w14:paraId="43BBB091" w14:textId="77777777" w:rsidR="00331786" w:rsidRPr="00331786" w:rsidRDefault="00331786" w:rsidP="00331786">
      <w:pPr>
        <w:spacing w:line="360" w:lineRule="auto"/>
        <w:jc w:val="both"/>
        <w:rPr>
          <w:rFonts w:ascii="Times New Roman" w:hAnsi="Times New Roman" w:cs="Times New Roman"/>
          <w:sz w:val="24"/>
          <w:szCs w:val="24"/>
        </w:rPr>
      </w:pPr>
      <w:proofErr w:type="spellStart"/>
      <w:r w:rsidRPr="00331786">
        <w:rPr>
          <w:rFonts w:ascii="Times New Roman" w:hAnsi="Times New Roman" w:cs="Times New Roman"/>
          <w:color w:val="222222"/>
          <w:sz w:val="24"/>
          <w:szCs w:val="24"/>
          <w:shd w:val="clear" w:color="auto" w:fill="FFFFFF"/>
        </w:rPr>
        <w:t>Jalbert</w:t>
      </w:r>
      <w:proofErr w:type="spellEnd"/>
      <w:r w:rsidRPr="00331786">
        <w:rPr>
          <w:rFonts w:ascii="Times New Roman" w:hAnsi="Times New Roman" w:cs="Times New Roman"/>
          <w:color w:val="222222"/>
          <w:sz w:val="24"/>
          <w:szCs w:val="24"/>
          <w:shd w:val="clear" w:color="auto" w:fill="FFFFFF"/>
        </w:rPr>
        <w:t>, T., 2017. A Model for Forecasting Small Business Financial Statements and Firm Performance. </w:t>
      </w:r>
      <w:r w:rsidRPr="00331786">
        <w:rPr>
          <w:rFonts w:ascii="Times New Roman" w:hAnsi="Times New Roman" w:cs="Times New Roman"/>
          <w:i/>
          <w:iCs/>
          <w:sz w:val="24"/>
          <w:szCs w:val="24"/>
          <w:lang w:eastAsia="en-IN"/>
        </w:rPr>
        <w:t>Business Education &amp; Accreditation</w:t>
      </w:r>
      <w:r w:rsidRPr="00331786">
        <w:rPr>
          <w:rFonts w:ascii="Times New Roman" w:hAnsi="Times New Roman" w:cs="Times New Roman"/>
          <w:sz w:val="24"/>
          <w:szCs w:val="24"/>
          <w:lang w:eastAsia="en-IN"/>
        </w:rPr>
        <w:t>, </w:t>
      </w:r>
      <w:r w:rsidRPr="00331786">
        <w:rPr>
          <w:rFonts w:ascii="Times New Roman" w:hAnsi="Times New Roman" w:cs="Times New Roman"/>
          <w:i/>
          <w:iCs/>
          <w:sz w:val="24"/>
          <w:szCs w:val="24"/>
          <w:lang w:eastAsia="en-IN"/>
        </w:rPr>
        <w:t>9</w:t>
      </w:r>
      <w:r w:rsidRPr="00331786">
        <w:rPr>
          <w:rFonts w:ascii="Times New Roman" w:hAnsi="Times New Roman" w:cs="Times New Roman"/>
          <w:sz w:val="24"/>
          <w:szCs w:val="24"/>
          <w:lang w:eastAsia="en-IN"/>
        </w:rPr>
        <w:t>(2), pp.61-84</w:t>
      </w:r>
    </w:p>
    <w:p w14:paraId="12719441" w14:textId="77777777" w:rsidR="00331786" w:rsidRPr="00331786" w:rsidRDefault="00331786" w:rsidP="00E32F90">
      <w:pPr>
        <w:spacing w:line="360" w:lineRule="auto"/>
        <w:jc w:val="both"/>
        <w:rPr>
          <w:rFonts w:ascii="Times New Roman" w:hAnsi="Times New Roman" w:cs="Times New Roman"/>
          <w:color w:val="222222"/>
          <w:sz w:val="24"/>
          <w:szCs w:val="24"/>
          <w:shd w:val="clear" w:color="auto" w:fill="FFFFFF"/>
        </w:rPr>
      </w:pPr>
      <w:r w:rsidRPr="00331786">
        <w:rPr>
          <w:rFonts w:ascii="Times New Roman" w:hAnsi="Times New Roman" w:cs="Times New Roman"/>
          <w:color w:val="222222"/>
          <w:sz w:val="24"/>
          <w:szCs w:val="24"/>
          <w:shd w:val="clear" w:color="auto" w:fill="FFFFFF"/>
        </w:rPr>
        <w:t>Lusardi, A. and Mitchell, O.S., 2014. The economic importance of financial literacy: Theory and evidence. </w:t>
      </w:r>
      <w:r w:rsidRPr="00331786">
        <w:rPr>
          <w:rFonts w:ascii="Times New Roman" w:hAnsi="Times New Roman" w:cs="Times New Roman"/>
          <w:i/>
          <w:iCs/>
          <w:color w:val="222222"/>
          <w:sz w:val="24"/>
          <w:szCs w:val="24"/>
          <w:shd w:val="clear" w:color="auto" w:fill="FFFFFF"/>
        </w:rPr>
        <w:t>Journal of economic literature</w:t>
      </w:r>
      <w:r w:rsidRPr="00331786">
        <w:rPr>
          <w:rFonts w:ascii="Times New Roman" w:hAnsi="Times New Roman" w:cs="Times New Roman"/>
          <w:color w:val="222222"/>
          <w:sz w:val="24"/>
          <w:szCs w:val="24"/>
          <w:shd w:val="clear" w:color="auto" w:fill="FFFFFF"/>
        </w:rPr>
        <w:t>, </w:t>
      </w:r>
      <w:r w:rsidRPr="00331786">
        <w:rPr>
          <w:rFonts w:ascii="Times New Roman" w:hAnsi="Times New Roman" w:cs="Times New Roman"/>
          <w:i/>
          <w:iCs/>
          <w:color w:val="222222"/>
          <w:sz w:val="24"/>
          <w:szCs w:val="24"/>
          <w:shd w:val="clear" w:color="auto" w:fill="FFFFFF"/>
        </w:rPr>
        <w:t>52</w:t>
      </w:r>
      <w:r w:rsidRPr="00331786">
        <w:rPr>
          <w:rFonts w:ascii="Times New Roman" w:hAnsi="Times New Roman" w:cs="Times New Roman"/>
          <w:color w:val="222222"/>
          <w:sz w:val="24"/>
          <w:szCs w:val="24"/>
          <w:shd w:val="clear" w:color="auto" w:fill="FFFFFF"/>
        </w:rPr>
        <w:t>(1), pp.5-44.</w:t>
      </w:r>
    </w:p>
    <w:p w14:paraId="2A513278" w14:textId="77777777" w:rsidR="00331786" w:rsidRPr="00331786" w:rsidRDefault="00331786" w:rsidP="00E32F90">
      <w:pPr>
        <w:spacing w:line="360" w:lineRule="auto"/>
        <w:jc w:val="both"/>
        <w:rPr>
          <w:rFonts w:ascii="Times New Roman" w:hAnsi="Times New Roman" w:cs="Times New Roman"/>
          <w:color w:val="222222"/>
          <w:sz w:val="24"/>
          <w:szCs w:val="24"/>
          <w:shd w:val="clear" w:color="auto" w:fill="FFFFFF"/>
        </w:rPr>
      </w:pPr>
      <w:proofErr w:type="spellStart"/>
      <w:r w:rsidRPr="00331786">
        <w:rPr>
          <w:rFonts w:ascii="Times New Roman" w:hAnsi="Times New Roman" w:cs="Times New Roman"/>
          <w:color w:val="222222"/>
          <w:sz w:val="24"/>
          <w:szCs w:val="24"/>
          <w:shd w:val="clear" w:color="auto" w:fill="FFFFFF"/>
        </w:rPr>
        <w:t>Rahmandoust</w:t>
      </w:r>
      <w:proofErr w:type="spellEnd"/>
      <w:r w:rsidRPr="00331786">
        <w:rPr>
          <w:rFonts w:ascii="Times New Roman" w:hAnsi="Times New Roman" w:cs="Times New Roman"/>
          <w:color w:val="222222"/>
          <w:sz w:val="24"/>
          <w:szCs w:val="24"/>
          <w:shd w:val="clear" w:color="auto" w:fill="FFFFFF"/>
        </w:rPr>
        <w:t xml:space="preserve">, M., Shah, I.M., </w:t>
      </w:r>
      <w:proofErr w:type="spellStart"/>
      <w:r w:rsidRPr="00331786">
        <w:rPr>
          <w:rFonts w:ascii="Times New Roman" w:hAnsi="Times New Roman" w:cs="Times New Roman"/>
          <w:color w:val="222222"/>
          <w:sz w:val="24"/>
          <w:szCs w:val="24"/>
          <w:shd w:val="clear" w:color="auto" w:fill="FFFFFF"/>
        </w:rPr>
        <w:t>Norouzi</w:t>
      </w:r>
      <w:proofErr w:type="spellEnd"/>
      <w:r w:rsidRPr="00331786">
        <w:rPr>
          <w:rFonts w:ascii="Times New Roman" w:hAnsi="Times New Roman" w:cs="Times New Roman"/>
          <w:color w:val="222222"/>
          <w:sz w:val="24"/>
          <w:szCs w:val="24"/>
          <w:shd w:val="clear" w:color="auto" w:fill="FFFFFF"/>
        </w:rPr>
        <w:t xml:space="preserve">, M., </w:t>
      </w:r>
      <w:proofErr w:type="spellStart"/>
      <w:r w:rsidRPr="00331786">
        <w:rPr>
          <w:rFonts w:ascii="Times New Roman" w:hAnsi="Times New Roman" w:cs="Times New Roman"/>
          <w:color w:val="222222"/>
          <w:sz w:val="24"/>
          <w:szCs w:val="24"/>
          <w:shd w:val="clear" w:color="auto" w:fill="FFFFFF"/>
        </w:rPr>
        <w:t>Hakimpoor</w:t>
      </w:r>
      <w:proofErr w:type="spellEnd"/>
      <w:r w:rsidRPr="00331786">
        <w:rPr>
          <w:rFonts w:ascii="Times New Roman" w:hAnsi="Times New Roman" w:cs="Times New Roman"/>
          <w:color w:val="222222"/>
          <w:sz w:val="24"/>
          <w:szCs w:val="24"/>
          <w:shd w:val="clear" w:color="auto" w:fill="FFFFFF"/>
        </w:rPr>
        <w:t xml:space="preserve">, H. and </w:t>
      </w:r>
      <w:proofErr w:type="spellStart"/>
      <w:r w:rsidRPr="00331786">
        <w:rPr>
          <w:rFonts w:ascii="Times New Roman" w:hAnsi="Times New Roman" w:cs="Times New Roman"/>
          <w:color w:val="222222"/>
          <w:sz w:val="24"/>
          <w:szCs w:val="24"/>
          <w:shd w:val="clear" w:color="auto" w:fill="FFFFFF"/>
        </w:rPr>
        <w:t>Khani</w:t>
      </w:r>
      <w:proofErr w:type="spellEnd"/>
      <w:r w:rsidRPr="00331786">
        <w:rPr>
          <w:rFonts w:ascii="Times New Roman" w:hAnsi="Times New Roman" w:cs="Times New Roman"/>
          <w:color w:val="222222"/>
          <w:sz w:val="24"/>
          <w:szCs w:val="24"/>
          <w:shd w:val="clear" w:color="auto" w:fill="FFFFFF"/>
        </w:rPr>
        <w:t>, N., 2011. Teaching financial literacy to entrepreneurs for sustainable development. </w:t>
      </w:r>
      <w:r w:rsidRPr="00331786">
        <w:rPr>
          <w:rFonts w:ascii="Times New Roman" w:hAnsi="Times New Roman" w:cs="Times New Roman"/>
          <w:i/>
          <w:iCs/>
          <w:color w:val="222222"/>
          <w:sz w:val="24"/>
          <w:szCs w:val="24"/>
          <w:shd w:val="clear" w:color="auto" w:fill="FFFFFF"/>
        </w:rPr>
        <w:t>OIDA International Journal of Sustainable Development</w:t>
      </w:r>
      <w:r w:rsidRPr="00331786">
        <w:rPr>
          <w:rFonts w:ascii="Times New Roman" w:hAnsi="Times New Roman" w:cs="Times New Roman"/>
          <w:color w:val="222222"/>
          <w:sz w:val="24"/>
          <w:szCs w:val="24"/>
          <w:shd w:val="clear" w:color="auto" w:fill="FFFFFF"/>
        </w:rPr>
        <w:t>, </w:t>
      </w:r>
      <w:r w:rsidRPr="00331786">
        <w:rPr>
          <w:rFonts w:ascii="Times New Roman" w:hAnsi="Times New Roman" w:cs="Times New Roman"/>
          <w:i/>
          <w:iCs/>
          <w:color w:val="222222"/>
          <w:sz w:val="24"/>
          <w:szCs w:val="24"/>
          <w:shd w:val="clear" w:color="auto" w:fill="FFFFFF"/>
        </w:rPr>
        <w:t>2</w:t>
      </w:r>
      <w:r w:rsidRPr="00331786">
        <w:rPr>
          <w:rFonts w:ascii="Times New Roman" w:hAnsi="Times New Roman" w:cs="Times New Roman"/>
          <w:color w:val="222222"/>
          <w:sz w:val="24"/>
          <w:szCs w:val="24"/>
          <w:shd w:val="clear" w:color="auto" w:fill="FFFFFF"/>
        </w:rPr>
        <w:t>(12), pp.61-66</w:t>
      </w:r>
    </w:p>
    <w:p w14:paraId="0809E98F" w14:textId="77777777" w:rsidR="00331786" w:rsidRPr="00331786" w:rsidRDefault="00331786" w:rsidP="00331786">
      <w:pPr>
        <w:spacing w:line="360" w:lineRule="auto"/>
        <w:jc w:val="both"/>
        <w:rPr>
          <w:rFonts w:ascii="Times New Roman" w:hAnsi="Times New Roman" w:cs="Times New Roman"/>
          <w:sz w:val="24"/>
          <w:szCs w:val="24"/>
        </w:rPr>
      </w:pPr>
      <w:r w:rsidRPr="00331786">
        <w:rPr>
          <w:rFonts w:ascii="Times New Roman" w:hAnsi="Times New Roman" w:cs="Times New Roman"/>
          <w:sz w:val="24"/>
          <w:szCs w:val="24"/>
        </w:rPr>
        <w:t xml:space="preserve">Soares, J.O. and Pina, J.P., 2017. </w:t>
      </w:r>
      <w:r w:rsidRPr="00331786">
        <w:rPr>
          <w:rFonts w:ascii="Times New Roman" w:hAnsi="Times New Roman" w:cs="Times New Roman"/>
          <w:i/>
          <w:iCs/>
          <w:sz w:val="24"/>
          <w:szCs w:val="24"/>
        </w:rPr>
        <w:t>Macro-Regions, Countries and Financial Ratios: A Comparative Study in the Euro Area (2000-2009</w:t>
      </w:r>
      <w:proofErr w:type="gramStart"/>
      <w:r w:rsidRPr="00331786">
        <w:rPr>
          <w:rFonts w:ascii="Times New Roman" w:hAnsi="Times New Roman" w:cs="Times New Roman"/>
          <w:i/>
          <w:iCs/>
          <w:sz w:val="24"/>
          <w:szCs w:val="24"/>
        </w:rPr>
        <w:t>).</w:t>
      </w:r>
      <w:proofErr w:type="spellStart"/>
      <w:r w:rsidRPr="00331786">
        <w:rPr>
          <w:rFonts w:ascii="Times New Roman" w:hAnsi="Times New Roman" w:cs="Times New Roman"/>
          <w:sz w:val="24"/>
          <w:szCs w:val="24"/>
        </w:rPr>
        <w:t>Revista</w:t>
      </w:r>
      <w:proofErr w:type="spellEnd"/>
      <w:proofErr w:type="gramEnd"/>
      <w:r w:rsidRPr="00331786">
        <w:rPr>
          <w:rFonts w:ascii="Times New Roman" w:hAnsi="Times New Roman" w:cs="Times New Roman"/>
          <w:sz w:val="24"/>
          <w:szCs w:val="24"/>
        </w:rPr>
        <w:t xml:space="preserve"> Portuguesa de </w:t>
      </w:r>
      <w:proofErr w:type="spellStart"/>
      <w:r w:rsidRPr="00331786">
        <w:rPr>
          <w:rFonts w:ascii="Times New Roman" w:hAnsi="Times New Roman" w:cs="Times New Roman"/>
          <w:sz w:val="24"/>
          <w:szCs w:val="24"/>
        </w:rPr>
        <w:t>EstudosRegionais</w:t>
      </w:r>
      <w:proofErr w:type="spellEnd"/>
      <w:r w:rsidRPr="00331786">
        <w:rPr>
          <w:rFonts w:ascii="Times New Roman" w:hAnsi="Times New Roman" w:cs="Times New Roman"/>
          <w:sz w:val="24"/>
          <w:szCs w:val="24"/>
        </w:rPr>
        <w:t>, (45), pp.83-92.</w:t>
      </w:r>
    </w:p>
    <w:p w14:paraId="7F51BCC1" w14:textId="77777777" w:rsidR="00331786" w:rsidRPr="00331786" w:rsidRDefault="00331786" w:rsidP="00E32F90">
      <w:pPr>
        <w:spacing w:line="360" w:lineRule="auto"/>
        <w:jc w:val="both"/>
        <w:rPr>
          <w:rFonts w:ascii="Times New Roman" w:hAnsi="Times New Roman" w:cs="Times New Roman"/>
          <w:color w:val="222222"/>
          <w:sz w:val="24"/>
          <w:szCs w:val="24"/>
          <w:shd w:val="clear" w:color="auto" w:fill="FFFFFF"/>
        </w:rPr>
      </w:pPr>
      <w:r w:rsidRPr="00331786">
        <w:rPr>
          <w:rFonts w:ascii="Times New Roman" w:hAnsi="Times New Roman" w:cs="Times New Roman"/>
          <w:color w:val="222222"/>
          <w:sz w:val="24"/>
          <w:szCs w:val="24"/>
          <w:shd w:val="clear" w:color="auto" w:fill="FFFFFF"/>
        </w:rPr>
        <w:t xml:space="preserve">Taft, M.K., </w:t>
      </w:r>
      <w:proofErr w:type="spellStart"/>
      <w:r w:rsidRPr="00331786">
        <w:rPr>
          <w:rFonts w:ascii="Times New Roman" w:hAnsi="Times New Roman" w:cs="Times New Roman"/>
          <w:color w:val="222222"/>
          <w:sz w:val="24"/>
          <w:szCs w:val="24"/>
          <w:shd w:val="clear" w:color="auto" w:fill="FFFFFF"/>
        </w:rPr>
        <w:t>Hosein</w:t>
      </w:r>
      <w:proofErr w:type="spellEnd"/>
      <w:r w:rsidRPr="00331786">
        <w:rPr>
          <w:rFonts w:ascii="Times New Roman" w:hAnsi="Times New Roman" w:cs="Times New Roman"/>
          <w:color w:val="222222"/>
          <w:sz w:val="24"/>
          <w:szCs w:val="24"/>
          <w:shd w:val="clear" w:color="auto" w:fill="FFFFFF"/>
        </w:rPr>
        <w:t xml:space="preserve">, Z.Z., </w:t>
      </w:r>
      <w:proofErr w:type="spellStart"/>
      <w:r w:rsidRPr="00331786">
        <w:rPr>
          <w:rFonts w:ascii="Times New Roman" w:hAnsi="Times New Roman" w:cs="Times New Roman"/>
          <w:color w:val="222222"/>
          <w:sz w:val="24"/>
          <w:szCs w:val="24"/>
          <w:shd w:val="clear" w:color="auto" w:fill="FFFFFF"/>
        </w:rPr>
        <w:t>Mehrizi</w:t>
      </w:r>
      <w:proofErr w:type="spellEnd"/>
      <w:r w:rsidRPr="00331786">
        <w:rPr>
          <w:rFonts w:ascii="Times New Roman" w:hAnsi="Times New Roman" w:cs="Times New Roman"/>
          <w:color w:val="222222"/>
          <w:sz w:val="24"/>
          <w:szCs w:val="24"/>
          <w:shd w:val="clear" w:color="auto" w:fill="FFFFFF"/>
        </w:rPr>
        <w:t>, S.M.T. and Roshan, A., 2013. The relation between financial literacy, financial wellbeing and financial concerns. </w:t>
      </w:r>
      <w:r w:rsidRPr="00331786">
        <w:rPr>
          <w:rFonts w:ascii="Times New Roman" w:hAnsi="Times New Roman" w:cs="Times New Roman"/>
          <w:i/>
          <w:iCs/>
          <w:color w:val="222222"/>
          <w:sz w:val="24"/>
          <w:szCs w:val="24"/>
          <w:shd w:val="clear" w:color="auto" w:fill="FFFFFF"/>
        </w:rPr>
        <w:t>International Journal of Business and Management</w:t>
      </w:r>
      <w:r w:rsidRPr="00331786">
        <w:rPr>
          <w:rFonts w:ascii="Times New Roman" w:hAnsi="Times New Roman" w:cs="Times New Roman"/>
          <w:color w:val="222222"/>
          <w:sz w:val="24"/>
          <w:szCs w:val="24"/>
          <w:shd w:val="clear" w:color="auto" w:fill="FFFFFF"/>
        </w:rPr>
        <w:t>, </w:t>
      </w:r>
      <w:r w:rsidRPr="00331786">
        <w:rPr>
          <w:rFonts w:ascii="Times New Roman" w:hAnsi="Times New Roman" w:cs="Times New Roman"/>
          <w:i/>
          <w:iCs/>
          <w:color w:val="222222"/>
          <w:sz w:val="24"/>
          <w:szCs w:val="24"/>
          <w:shd w:val="clear" w:color="auto" w:fill="FFFFFF"/>
        </w:rPr>
        <w:t>8</w:t>
      </w:r>
      <w:r w:rsidRPr="00331786">
        <w:rPr>
          <w:rFonts w:ascii="Times New Roman" w:hAnsi="Times New Roman" w:cs="Times New Roman"/>
          <w:color w:val="222222"/>
          <w:sz w:val="24"/>
          <w:szCs w:val="24"/>
          <w:shd w:val="clear" w:color="auto" w:fill="FFFFFF"/>
        </w:rPr>
        <w:t>(11), p.63.</w:t>
      </w:r>
    </w:p>
    <w:sectPr w:rsidR="00331786" w:rsidRPr="00331786" w:rsidSect="0025785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C4EB2" w14:textId="77777777" w:rsidR="009F60E3" w:rsidRDefault="009F60E3" w:rsidP="00257854">
      <w:pPr>
        <w:spacing w:after="0" w:line="240" w:lineRule="auto"/>
      </w:pPr>
      <w:r>
        <w:separator/>
      </w:r>
    </w:p>
  </w:endnote>
  <w:endnote w:type="continuationSeparator" w:id="0">
    <w:p w14:paraId="3F92B540" w14:textId="77777777" w:rsidR="009F60E3" w:rsidRDefault="009F60E3" w:rsidP="00257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375BF" w14:textId="77777777" w:rsidR="00A66E55" w:rsidRDefault="00A66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3350286"/>
      <w:docPartObj>
        <w:docPartGallery w:val="Page Numbers (Bottom of Page)"/>
        <w:docPartUnique/>
      </w:docPartObj>
    </w:sdtPr>
    <w:sdtEndPr>
      <w:rPr>
        <w:noProof/>
      </w:rPr>
    </w:sdtEndPr>
    <w:sdtContent>
      <w:p w14:paraId="162E9B28" w14:textId="77777777" w:rsidR="00257854" w:rsidRDefault="008B05D5">
        <w:pPr>
          <w:pStyle w:val="Footer"/>
        </w:pPr>
        <w:r>
          <w:fldChar w:fldCharType="begin"/>
        </w:r>
        <w:r w:rsidR="00257854">
          <w:instrText xml:space="preserve"> PAGE   \* MERGEFORMAT </w:instrText>
        </w:r>
        <w:r>
          <w:fldChar w:fldCharType="separate"/>
        </w:r>
        <w:r w:rsidR="00A66E55">
          <w:rPr>
            <w:noProof/>
          </w:rPr>
          <w:t>15</w:t>
        </w:r>
        <w:r>
          <w:rPr>
            <w:noProof/>
          </w:rPr>
          <w:fldChar w:fldCharType="end"/>
        </w:r>
      </w:p>
    </w:sdtContent>
  </w:sdt>
  <w:p w14:paraId="1502FCE4" w14:textId="77777777" w:rsidR="00257854" w:rsidRDefault="002578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1AA09" w14:textId="77777777" w:rsidR="00A66E55" w:rsidRDefault="00A66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7BED1" w14:textId="77777777" w:rsidR="009F60E3" w:rsidRDefault="009F60E3" w:rsidP="00257854">
      <w:pPr>
        <w:spacing w:after="0" w:line="240" w:lineRule="auto"/>
      </w:pPr>
      <w:r>
        <w:separator/>
      </w:r>
    </w:p>
  </w:footnote>
  <w:footnote w:type="continuationSeparator" w:id="0">
    <w:p w14:paraId="5DA84025" w14:textId="77777777" w:rsidR="009F60E3" w:rsidRDefault="009F60E3" w:rsidP="00257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E6AA7" w14:textId="77777777" w:rsidR="00A66E55" w:rsidRDefault="00A66E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6D3CE2" w14:textId="77777777" w:rsidR="00A66E55" w:rsidRDefault="00A66E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C1176" w14:textId="77777777" w:rsidR="00A66E55" w:rsidRDefault="00A66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852DD"/>
    <w:multiLevelType w:val="hybridMultilevel"/>
    <w:tmpl w:val="147632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213DA8"/>
    <w:multiLevelType w:val="multilevel"/>
    <w:tmpl w:val="4B6AA4C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2F90"/>
    <w:rsid w:val="00065133"/>
    <w:rsid w:val="00091C1A"/>
    <w:rsid w:val="000D7B4D"/>
    <w:rsid w:val="000F43D3"/>
    <w:rsid w:val="00197F8E"/>
    <w:rsid w:val="001A602F"/>
    <w:rsid w:val="001B164D"/>
    <w:rsid w:val="002262E4"/>
    <w:rsid w:val="00257854"/>
    <w:rsid w:val="00286789"/>
    <w:rsid w:val="0029525D"/>
    <w:rsid w:val="002B68F9"/>
    <w:rsid w:val="002B7C50"/>
    <w:rsid w:val="00331786"/>
    <w:rsid w:val="003C2586"/>
    <w:rsid w:val="00447657"/>
    <w:rsid w:val="00461009"/>
    <w:rsid w:val="004B533B"/>
    <w:rsid w:val="004E1925"/>
    <w:rsid w:val="00525DAC"/>
    <w:rsid w:val="0052637C"/>
    <w:rsid w:val="005617F8"/>
    <w:rsid w:val="00591102"/>
    <w:rsid w:val="00607202"/>
    <w:rsid w:val="00691846"/>
    <w:rsid w:val="006F6665"/>
    <w:rsid w:val="008212BD"/>
    <w:rsid w:val="00894F9E"/>
    <w:rsid w:val="008B05D5"/>
    <w:rsid w:val="008B3F7F"/>
    <w:rsid w:val="008F2918"/>
    <w:rsid w:val="00917213"/>
    <w:rsid w:val="009504D8"/>
    <w:rsid w:val="009B1706"/>
    <w:rsid w:val="009F60E3"/>
    <w:rsid w:val="00A11C9B"/>
    <w:rsid w:val="00A66E55"/>
    <w:rsid w:val="00BA2AAE"/>
    <w:rsid w:val="00CF25B9"/>
    <w:rsid w:val="00D639BE"/>
    <w:rsid w:val="00D954EE"/>
    <w:rsid w:val="00DC13EC"/>
    <w:rsid w:val="00DD453D"/>
    <w:rsid w:val="00DD52F6"/>
    <w:rsid w:val="00E32F90"/>
    <w:rsid w:val="00E539DC"/>
    <w:rsid w:val="00EE153D"/>
    <w:rsid w:val="00F54060"/>
    <w:rsid w:val="00F71482"/>
    <w:rsid w:val="00FF5EBF"/>
    <w:rsid w:val="00FF7F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4B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5D5"/>
  </w:style>
  <w:style w:type="paragraph" w:styleId="Heading1">
    <w:name w:val="heading 1"/>
    <w:basedOn w:val="Normal"/>
    <w:next w:val="Normal"/>
    <w:link w:val="Heading1Char"/>
    <w:uiPriority w:val="9"/>
    <w:qFormat/>
    <w:rsid w:val="00257854"/>
    <w:pPr>
      <w:keepNext/>
      <w:keepLines/>
      <w:spacing w:before="240" w:after="0" w:line="360" w:lineRule="auto"/>
      <w:outlineLvl w:val="0"/>
    </w:pPr>
    <w:rPr>
      <w:rFonts w:ascii="Times New Roman" w:eastAsiaTheme="majorEastAsia" w:hAnsi="Times New Roman" w:cstheme="majorBidi"/>
      <w:color w:val="000000" w:themeColor="text1"/>
      <w:sz w:val="24"/>
      <w:szCs w:val="32"/>
    </w:rPr>
  </w:style>
  <w:style w:type="paragraph" w:styleId="Heading3">
    <w:name w:val="heading 3"/>
    <w:basedOn w:val="Normal"/>
    <w:link w:val="Heading3Char"/>
    <w:uiPriority w:val="9"/>
    <w:qFormat/>
    <w:rsid w:val="009B1706"/>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7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B1706"/>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9B17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9B1706"/>
    <w:rPr>
      <w:color w:val="0000FF"/>
      <w:u w:val="single"/>
    </w:rPr>
  </w:style>
  <w:style w:type="paragraph" w:styleId="ListParagraph">
    <w:name w:val="List Paragraph"/>
    <w:basedOn w:val="Normal"/>
    <w:uiPriority w:val="34"/>
    <w:qFormat/>
    <w:rsid w:val="009B1706"/>
    <w:pPr>
      <w:ind w:left="720"/>
      <w:contextualSpacing/>
    </w:pPr>
  </w:style>
  <w:style w:type="paragraph" w:customStyle="1" w:styleId="tab">
    <w:name w:val="tab"/>
    <w:basedOn w:val="Normal"/>
    <w:rsid w:val="000D7B4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257854"/>
    <w:rPr>
      <w:rFonts w:ascii="Times New Roman" w:eastAsiaTheme="majorEastAsia" w:hAnsi="Times New Roman" w:cstheme="majorBidi"/>
      <w:color w:val="000000" w:themeColor="text1"/>
      <w:sz w:val="24"/>
      <w:szCs w:val="32"/>
    </w:rPr>
  </w:style>
  <w:style w:type="paragraph" w:styleId="TOCHeading">
    <w:name w:val="TOC Heading"/>
    <w:basedOn w:val="Heading1"/>
    <w:next w:val="Normal"/>
    <w:uiPriority w:val="39"/>
    <w:unhideWhenUsed/>
    <w:qFormat/>
    <w:rsid w:val="00257854"/>
    <w:p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257854"/>
    <w:pPr>
      <w:spacing w:after="100"/>
    </w:pPr>
  </w:style>
  <w:style w:type="paragraph" w:styleId="Header">
    <w:name w:val="header"/>
    <w:basedOn w:val="Normal"/>
    <w:link w:val="HeaderChar"/>
    <w:uiPriority w:val="99"/>
    <w:unhideWhenUsed/>
    <w:rsid w:val="00257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854"/>
  </w:style>
  <w:style w:type="paragraph" w:styleId="Footer">
    <w:name w:val="footer"/>
    <w:basedOn w:val="Normal"/>
    <w:link w:val="FooterChar"/>
    <w:uiPriority w:val="99"/>
    <w:unhideWhenUsed/>
    <w:rsid w:val="00257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793540">
      <w:bodyDiv w:val="1"/>
      <w:marLeft w:val="0"/>
      <w:marRight w:val="0"/>
      <w:marTop w:val="0"/>
      <w:marBottom w:val="0"/>
      <w:divBdr>
        <w:top w:val="none" w:sz="0" w:space="0" w:color="auto"/>
        <w:left w:val="none" w:sz="0" w:space="0" w:color="auto"/>
        <w:bottom w:val="none" w:sz="0" w:space="0" w:color="auto"/>
        <w:right w:val="none" w:sz="0" w:space="0" w:color="auto"/>
      </w:divBdr>
    </w:div>
    <w:div w:id="243226781">
      <w:bodyDiv w:val="1"/>
      <w:marLeft w:val="0"/>
      <w:marRight w:val="0"/>
      <w:marTop w:val="0"/>
      <w:marBottom w:val="0"/>
      <w:divBdr>
        <w:top w:val="none" w:sz="0" w:space="0" w:color="auto"/>
        <w:left w:val="none" w:sz="0" w:space="0" w:color="auto"/>
        <w:bottom w:val="none" w:sz="0" w:space="0" w:color="auto"/>
        <w:right w:val="none" w:sz="0" w:space="0" w:color="auto"/>
      </w:divBdr>
    </w:div>
    <w:div w:id="249655522">
      <w:bodyDiv w:val="1"/>
      <w:marLeft w:val="0"/>
      <w:marRight w:val="0"/>
      <w:marTop w:val="0"/>
      <w:marBottom w:val="0"/>
      <w:divBdr>
        <w:top w:val="none" w:sz="0" w:space="0" w:color="auto"/>
        <w:left w:val="none" w:sz="0" w:space="0" w:color="auto"/>
        <w:bottom w:val="none" w:sz="0" w:space="0" w:color="auto"/>
        <w:right w:val="none" w:sz="0" w:space="0" w:color="auto"/>
      </w:divBdr>
    </w:div>
    <w:div w:id="394470320">
      <w:bodyDiv w:val="1"/>
      <w:marLeft w:val="0"/>
      <w:marRight w:val="0"/>
      <w:marTop w:val="0"/>
      <w:marBottom w:val="0"/>
      <w:divBdr>
        <w:top w:val="none" w:sz="0" w:space="0" w:color="auto"/>
        <w:left w:val="none" w:sz="0" w:space="0" w:color="auto"/>
        <w:bottom w:val="none" w:sz="0" w:space="0" w:color="auto"/>
        <w:right w:val="none" w:sz="0" w:space="0" w:color="auto"/>
      </w:divBdr>
    </w:div>
    <w:div w:id="428278572">
      <w:bodyDiv w:val="1"/>
      <w:marLeft w:val="0"/>
      <w:marRight w:val="0"/>
      <w:marTop w:val="0"/>
      <w:marBottom w:val="0"/>
      <w:divBdr>
        <w:top w:val="none" w:sz="0" w:space="0" w:color="auto"/>
        <w:left w:val="none" w:sz="0" w:space="0" w:color="auto"/>
        <w:bottom w:val="none" w:sz="0" w:space="0" w:color="auto"/>
        <w:right w:val="none" w:sz="0" w:space="0" w:color="auto"/>
      </w:divBdr>
      <w:divsChild>
        <w:div w:id="1970017345">
          <w:marLeft w:val="0"/>
          <w:marRight w:val="0"/>
          <w:marTop w:val="0"/>
          <w:marBottom w:val="0"/>
          <w:divBdr>
            <w:top w:val="none" w:sz="0" w:space="0" w:color="auto"/>
            <w:left w:val="none" w:sz="0" w:space="0" w:color="auto"/>
            <w:bottom w:val="none" w:sz="0" w:space="0" w:color="auto"/>
            <w:right w:val="none" w:sz="0" w:space="0" w:color="auto"/>
          </w:divBdr>
        </w:div>
        <w:div w:id="516121146">
          <w:marLeft w:val="0"/>
          <w:marRight w:val="0"/>
          <w:marTop w:val="0"/>
          <w:marBottom w:val="0"/>
          <w:divBdr>
            <w:top w:val="none" w:sz="0" w:space="0" w:color="auto"/>
            <w:left w:val="none" w:sz="0" w:space="0" w:color="auto"/>
            <w:bottom w:val="none" w:sz="0" w:space="0" w:color="auto"/>
            <w:right w:val="none" w:sz="0" w:space="0" w:color="auto"/>
          </w:divBdr>
        </w:div>
        <w:div w:id="1673727162">
          <w:marLeft w:val="0"/>
          <w:marRight w:val="0"/>
          <w:marTop w:val="0"/>
          <w:marBottom w:val="0"/>
          <w:divBdr>
            <w:top w:val="none" w:sz="0" w:space="0" w:color="auto"/>
            <w:left w:val="none" w:sz="0" w:space="0" w:color="auto"/>
            <w:bottom w:val="none" w:sz="0" w:space="0" w:color="auto"/>
            <w:right w:val="none" w:sz="0" w:space="0" w:color="auto"/>
          </w:divBdr>
        </w:div>
        <w:div w:id="1390152764">
          <w:marLeft w:val="0"/>
          <w:marRight w:val="0"/>
          <w:marTop w:val="0"/>
          <w:marBottom w:val="0"/>
          <w:divBdr>
            <w:top w:val="none" w:sz="0" w:space="0" w:color="auto"/>
            <w:left w:val="none" w:sz="0" w:space="0" w:color="auto"/>
            <w:bottom w:val="none" w:sz="0" w:space="0" w:color="auto"/>
            <w:right w:val="none" w:sz="0" w:space="0" w:color="auto"/>
          </w:divBdr>
        </w:div>
        <w:div w:id="1394043805">
          <w:marLeft w:val="0"/>
          <w:marRight w:val="0"/>
          <w:marTop w:val="0"/>
          <w:marBottom w:val="0"/>
          <w:divBdr>
            <w:top w:val="none" w:sz="0" w:space="0" w:color="auto"/>
            <w:left w:val="none" w:sz="0" w:space="0" w:color="auto"/>
            <w:bottom w:val="none" w:sz="0" w:space="0" w:color="auto"/>
            <w:right w:val="none" w:sz="0" w:space="0" w:color="auto"/>
          </w:divBdr>
        </w:div>
        <w:div w:id="295331251">
          <w:marLeft w:val="0"/>
          <w:marRight w:val="0"/>
          <w:marTop w:val="0"/>
          <w:marBottom w:val="0"/>
          <w:divBdr>
            <w:top w:val="none" w:sz="0" w:space="0" w:color="auto"/>
            <w:left w:val="none" w:sz="0" w:space="0" w:color="auto"/>
            <w:bottom w:val="none" w:sz="0" w:space="0" w:color="auto"/>
            <w:right w:val="none" w:sz="0" w:space="0" w:color="auto"/>
          </w:divBdr>
        </w:div>
        <w:div w:id="951547405">
          <w:marLeft w:val="0"/>
          <w:marRight w:val="0"/>
          <w:marTop w:val="0"/>
          <w:marBottom w:val="0"/>
          <w:divBdr>
            <w:top w:val="none" w:sz="0" w:space="0" w:color="auto"/>
            <w:left w:val="none" w:sz="0" w:space="0" w:color="auto"/>
            <w:bottom w:val="none" w:sz="0" w:space="0" w:color="auto"/>
            <w:right w:val="none" w:sz="0" w:space="0" w:color="auto"/>
          </w:divBdr>
        </w:div>
        <w:div w:id="1819301919">
          <w:marLeft w:val="0"/>
          <w:marRight w:val="0"/>
          <w:marTop w:val="0"/>
          <w:marBottom w:val="0"/>
          <w:divBdr>
            <w:top w:val="none" w:sz="0" w:space="0" w:color="auto"/>
            <w:left w:val="none" w:sz="0" w:space="0" w:color="auto"/>
            <w:bottom w:val="none" w:sz="0" w:space="0" w:color="auto"/>
            <w:right w:val="none" w:sz="0" w:space="0" w:color="auto"/>
          </w:divBdr>
        </w:div>
        <w:div w:id="1287077266">
          <w:marLeft w:val="0"/>
          <w:marRight w:val="0"/>
          <w:marTop w:val="0"/>
          <w:marBottom w:val="0"/>
          <w:divBdr>
            <w:top w:val="none" w:sz="0" w:space="0" w:color="auto"/>
            <w:left w:val="none" w:sz="0" w:space="0" w:color="auto"/>
            <w:bottom w:val="none" w:sz="0" w:space="0" w:color="auto"/>
            <w:right w:val="none" w:sz="0" w:space="0" w:color="auto"/>
          </w:divBdr>
        </w:div>
        <w:div w:id="665866642">
          <w:marLeft w:val="0"/>
          <w:marRight w:val="0"/>
          <w:marTop w:val="0"/>
          <w:marBottom w:val="0"/>
          <w:divBdr>
            <w:top w:val="none" w:sz="0" w:space="0" w:color="auto"/>
            <w:left w:val="none" w:sz="0" w:space="0" w:color="auto"/>
            <w:bottom w:val="none" w:sz="0" w:space="0" w:color="auto"/>
            <w:right w:val="none" w:sz="0" w:space="0" w:color="auto"/>
          </w:divBdr>
        </w:div>
        <w:div w:id="1837186320">
          <w:marLeft w:val="0"/>
          <w:marRight w:val="0"/>
          <w:marTop w:val="0"/>
          <w:marBottom w:val="0"/>
          <w:divBdr>
            <w:top w:val="none" w:sz="0" w:space="0" w:color="auto"/>
            <w:left w:val="none" w:sz="0" w:space="0" w:color="auto"/>
            <w:bottom w:val="none" w:sz="0" w:space="0" w:color="auto"/>
            <w:right w:val="none" w:sz="0" w:space="0" w:color="auto"/>
          </w:divBdr>
        </w:div>
        <w:div w:id="632827330">
          <w:marLeft w:val="0"/>
          <w:marRight w:val="0"/>
          <w:marTop w:val="0"/>
          <w:marBottom w:val="0"/>
          <w:divBdr>
            <w:top w:val="none" w:sz="0" w:space="0" w:color="auto"/>
            <w:left w:val="none" w:sz="0" w:space="0" w:color="auto"/>
            <w:bottom w:val="none" w:sz="0" w:space="0" w:color="auto"/>
            <w:right w:val="none" w:sz="0" w:space="0" w:color="auto"/>
          </w:divBdr>
        </w:div>
        <w:div w:id="2080058441">
          <w:marLeft w:val="0"/>
          <w:marRight w:val="0"/>
          <w:marTop w:val="0"/>
          <w:marBottom w:val="0"/>
          <w:divBdr>
            <w:top w:val="none" w:sz="0" w:space="0" w:color="auto"/>
            <w:left w:val="none" w:sz="0" w:space="0" w:color="auto"/>
            <w:bottom w:val="none" w:sz="0" w:space="0" w:color="auto"/>
            <w:right w:val="none" w:sz="0" w:space="0" w:color="auto"/>
          </w:divBdr>
        </w:div>
        <w:div w:id="90703924">
          <w:marLeft w:val="0"/>
          <w:marRight w:val="0"/>
          <w:marTop w:val="0"/>
          <w:marBottom w:val="0"/>
          <w:divBdr>
            <w:top w:val="none" w:sz="0" w:space="0" w:color="auto"/>
            <w:left w:val="none" w:sz="0" w:space="0" w:color="auto"/>
            <w:bottom w:val="none" w:sz="0" w:space="0" w:color="auto"/>
            <w:right w:val="none" w:sz="0" w:space="0" w:color="auto"/>
          </w:divBdr>
        </w:div>
        <w:div w:id="1003628279">
          <w:marLeft w:val="0"/>
          <w:marRight w:val="0"/>
          <w:marTop w:val="0"/>
          <w:marBottom w:val="0"/>
          <w:divBdr>
            <w:top w:val="none" w:sz="0" w:space="0" w:color="auto"/>
            <w:left w:val="none" w:sz="0" w:space="0" w:color="auto"/>
            <w:bottom w:val="none" w:sz="0" w:space="0" w:color="auto"/>
            <w:right w:val="none" w:sz="0" w:space="0" w:color="auto"/>
          </w:divBdr>
        </w:div>
        <w:div w:id="1572344584">
          <w:marLeft w:val="0"/>
          <w:marRight w:val="0"/>
          <w:marTop w:val="0"/>
          <w:marBottom w:val="0"/>
          <w:divBdr>
            <w:top w:val="none" w:sz="0" w:space="0" w:color="auto"/>
            <w:left w:val="none" w:sz="0" w:space="0" w:color="auto"/>
            <w:bottom w:val="none" w:sz="0" w:space="0" w:color="auto"/>
            <w:right w:val="none" w:sz="0" w:space="0" w:color="auto"/>
          </w:divBdr>
        </w:div>
      </w:divsChild>
    </w:div>
    <w:div w:id="469176118">
      <w:bodyDiv w:val="1"/>
      <w:marLeft w:val="0"/>
      <w:marRight w:val="0"/>
      <w:marTop w:val="0"/>
      <w:marBottom w:val="0"/>
      <w:divBdr>
        <w:top w:val="none" w:sz="0" w:space="0" w:color="auto"/>
        <w:left w:val="none" w:sz="0" w:space="0" w:color="auto"/>
        <w:bottom w:val="none" w:sz="0" w:space="0" w:color="auto"/>
        <w:right w:val="none" w:sz="0" w:space="0" w:color="auto"/>
      </w:divBdr>
    </w:div>
    <w:div w:id="813522429">
      <w:bodyDiv w:val="1"/>
      <w:marLeft w:val="0"/>
      <w:marRight w:val="0"/>
      <w:marTop w:val="0"/>
      <w:marBottom w:val="0"/>
      <w:divBdr>
        <w:top w:val="none" w:sz="0" w:space="0" w:color="auto"/>
        <w:left w:val="none" w:sz="0" w:space="0" w:color="auto"/>
        <w:bottom w:val="none" w:sz="0" w:space="0" w:color="auto"/>
        <w:right w:val="none" w:sz="0" w:space="0" w:color="auto"/>
      </w:divBdr>
    </w:div>
    <w:div w:id="815296885">
      <w:bodyDiv w:val="1"/>
      <w:marLeft w:val="0"/>
      <w:marRight w:val="0"/>
      <w:marTop w:val="0"/>
      <w:marBottom w:val="0"/>
      <w:divBdr>
        <w:top w:val="none" w:sz="0" w:space="0" w:color="auto"/>
        <w:left w:val="none" w:sz="0" w:space="0" w:color="auto"/>
        <w:bottom w:val="none" w:sz="0" w:space="0" w:color="auto"/>
        <w:right w:val="none" w:sz="0" w:space="0" w:color="auto"/>
      </w:divBdr>
    </w:div>
    <w:div w:id="858354612">
      <w:bodyDiv w:val="1"/>
      <w:marLeft w:val="0"/>
      <w:marRight w:val="0"/>
      <w:marTop w:val="0"/>
      <w:marBottom w:val="0"/>
      <w:divBdr>
        <w:top w:val="none" w:sz="0" w:space="0" w:color="auto"/>
        <w:left w:val="none" w:sz="0" w:space="0" w:color="auto"/>
        <w:bottom w:val="none" w:sz="0" w:space="0" w:color="auto"/>
        <w:right w:val="none" w:sz="0" w:space="0" w:color="auto"/>
      </w:divBdr>
    </w:div>
    <w:div w:id="887574006">
      <w:bodyDiv w:val="1"/>
      <w:marLeft w:val="0"/>
      <w:marRight w:val="0"/>
      <w:marTop w:val="0"/>
      <w:marBottom w:val="0"/>
      <w:divBdr>
        <w:top w:val="none" w:sz="0" w:space="0" w:color="auto"/>
        <w:left w:val="none" w:sz="0" w:space="0" w:color="auto"/>
        <w:bottom w:val="none" w:sz="0" w:space="0" w:color="auto"/>
        <w:right w:val="none" w:sz="0" w:space="0" w:color="auto"/>
      </w:divBdr>
    </w:div>
    <w:div w:id="982387385">
      <w:bodyDiv w:val="1"/>
      <w:marLeft w:val="0"/>
      <w:marRight w:val="0"/>
      <w:marTop w:val="0"/>
      <w:marBottom w:val="0"/>
      <w:divBdr>
        <w:top w:val="none" w:sz="0" w:space="0" w:color="auto"/>
        <w:left w:val="none" w:sz="0" w:space="0" w:color="auto"/>
        <w:bottom w:val="none" w:sz="0" w:space="0" w:color="auto"/>
        <w:right w:val="none" w:sz="0" w:space="0" w:color="auto"/>
      </w:divBdr>
    </w:div>
    <w:div w:id="1228495479">
      <w:bodyDiv w:val="1"/>
      <w:marLeft w:val="0"/>
      <w:marRight w:val="0"/>
      <w:marTop w:val="0"/>
      <w:marBottom w:val="0"/>
      <w:divBdr>
        <w:top w:val="none" w:sz="0" w:space="0" w:color="auto"/>
        <w:left w:val="none" w:sz="0" w:space="0" w:color="auto"/>
        <w:bottom w:val="none" w:sz="0" w:space="0" w:color="auto"/>
        <w:right w:val="none" w:sz="0" w:space="0" w:color="auto"/>
      </w:divBdr>
    </w:div>
    <w:div w:id="1312752942">
      <w:bodyDiv w:val="1"/>
      <w:marLeft w:val="0"/>
      <w:marRight w:val="0"/>
      <w:marTop w:val="0"/>
      <w:marBottom w:val="0"/>
      <w:divBdr>
        <w:top w:val="none" w:sz="0" w:space="0" w:color="auto"/>
        <w:left w:val="none" w:sz="0" w:space="0" w:color="auto"/>
        <w:bottom w:val="none" w:sz="0" w:space="0" w:color="auto"/>
        <w:right w:val="none" w:sz="0" w:space="0" w:color="auto"/>
      </w:divBdr>
    </w:div>
    <w:div w:id="1322386647">
      <w:bodyDiv w:val="1"/>
      <w:marLeft w:val="0"/>
      <w:marRight w:val="0"/>
      <w:marTop w:val="0"/>
      <w:marBottom w:val="0"/>
      <w:divBdr>
        <w:top w:val="none" w:sz="0" w:space="0" w:color="auto"/>
        <w:left w:val="none" w:sz="0" w:space="0" w:color="auto"/>
        <w:bottom w:val="none" w:sz="0" w:space="0" w:color="auto"/>
        <w:right w:val="none" w:sz="0" w:space="0" w:color="auto"/>
      </w:divBdr>
      <w:divsChild>
        <w:div w:id="1602568584">
          <w:marLeft w:val="0"/>
          <w:marRight w:val="0"/>
          <w:marTop w:val="0"/>
          <w:marBottom w:val="0"/>
          <w:divBdr>
            <w:top w:val="none" w:sz="0" w:space="0" w:color="auto"/>
            <w:left w:val="none" w:sz="0" w:space="0" w:color="auto"/>
            <w:bottom w:val="none" w:sz="0" w:space="0" w:color="auto"/>
            <w:right w:val="none" w:sz="0" w:space="0" w:color="auto"/>
          </w:divBdr>
        </w:div>
        <w:div w:id="259796294">
          <w:marLeft w:val="0"/>
          <w:marRight w:val="0"/>
          <w:marTop w:val="0"/>
          <w:marBottom w:val="0"/>
          <w:divBdr>
            <w:top w:val="none" w:sz="0" w:space="0" w:color="auto"/>
            <w:left w:val="none" w:sz="0" w:space="0" w:color="auto"/>
            <w:bottom w:val="none" w:sz="0" w:space="0" w:color="auto"/>
            <w:right w:val="none" w:sz="0" w:space="0" w:color="auto"/>
          </w:divBdr>
        </w:div>
        <w:div w:id="2062172175">
          <w:marLeft w:val="0"/>
          <w:marRight w:val="0"/>
          <w:marTop w:val="0"/>
          <w:marBottom w:val="0"/>
          <w:divBdr>
            <w:top w:val="none" w:sz="0" w:space="0" w:color="auto"/>
            <w:left w:val="none" w:sz="0" w:space="0" w:color="auto"/>
            <w:bottom w:val="none" w:sz="0" w:space="0" w:color="auto"/>
            <w:right w:val="none" w:sz="0" w:space="0" w:color="auto"/>
          </w:divBdr>
        </w:div>
        <w:div w:id="277176049">
          <w:marLeft w:val="0"/>
          <w:marRight w:val="0"/>
          <w:marTop w:val="0"/>
          <w:marBottom w:val="0"/>
          <w:divBdr>
            <w:top w:val="none" w:sz="0" w:space="0" w:color="auto"/>
            <w:left w:val="none" w:sz="0" w:space="0" w:color="auto"/>
            <w:bottom w:val="none" w:sz="0" w:space="0" w:color="auto"/>
            <w:right w:val="none" w:sz="0" w:space="0" w:color="auto"/>
          </w:divBdr>
        </w:div>
        <w:div w:id="1767312677">
          <w:marLeft w:val="0"/>
          <w:marRight w:val="0"/>
          <w:marTop w:val="0"/>
          <w:marBottom w:val="0"/>
          <w:divBdr>
            <w:top w:val="none" w:sz="0" w:space="0" w:color="auto"/>
            <w:left w:val="none" w:sz="0" w:space="0" w:color="auto"/>
            <w:bottom w:val="none" w:sz="0" w:space="0" w:color="auto"/>
            <w:right w:val="none" w:sz="0" w:space="0" w:color="auto"/>
          </w:divBdr>
        </w:div>
      </w:divsChild>
    </w:div>
    <w:div w:id="1371302417">
      <w:bodyDiv w:val="1"/>
      <w:marLeft w:val="0"/>
      <w:marRight w:val="0"/>
      <w:marTop w:val="0"/>
      <w:marBottom w:val="0"/>
      <w:divBdr>
        <w:top w:val="none" w:sz="0" w:space="0" w:color="auto"/>
        <w:left w:val="none" w:sz="0" w:space="0" w:color="auto"/>
        <w:bottom w:val="none" w:sz="0" w:space="0" w:color="auto"/>
        <w:right w:val="none" w:sz="0" w:space="0" w:color="auto"/>
      </w:divBdr>
    </w:div>
    <w:div w:id="1396317673">
      <w:bodyDiv w:val="1"/>
      <w:marLeft w:val="0"/>
      <w:marRight w:val="0"/>
      <w:marTop w:val="0"/>
      <w:marBottom w:val="0"/>
      <w:divBdr>
        <w:top w:val="none" w:sz="0" w:space="0" w:color="auto"/>
        <w:left w:val="none" w:sz="0" w:space="0" w:color="auto"/>
        <w:bottom w:val="none" w:sz="0" w:space="0" w:color="auto"/>
        <w:right w:val="none" w:sz="0" w:space="0" w:color="auto"/>
      </w:divBdr>
    </w:div>
    <w:div w:id="1517379529">
      <w:bodyDiv w:val="1"/>
      <w:marLeft w:val="0"/>
      <w:marRight w:val="0"/>
      <w:marTop w:val="0"/>
      <w:marBottom w:val="0"/>
      <w:divBdr>
        <w:top w:val="none" w:sz="0" w:space="0" w:color="auto"/>
        <w:left w:val="none" w:sz="0" w:space="0" w:color="auto"/>
        <w:bottom w:val="none" w:sz="0" w:space="0" w:color="auto"/>
        <w:right w:val="none" w:sz="0" w:space="0" w:color="auto"/>
      </w:divBdr>
    </w:div>
    <w:div w:id="1630671512">
      <w:bodyDiv w:val="1"/>
      <w:marLeft w:val="0"/>
      <w:marRight w:val="0"/>
      <w:marTop w:val="0"/>
      <w:marBottom w:val="0"/>
      <w:divBdr>
        <w:top w:val="none" w:sz="0" w:space="0" w:color="auto"/>
        <w:left w:val="none" w:sz="0" w:space="0" w:color="auto"/>
        <w:bottom w:val="none" w:sz="0" w:space="0" w:color="auto"/>
        <w:right w:val="none" w:sz="0" w:space="0" w:color="auto"/>
      </w:divBdr>
    </w:div>
    <w:div w:id="1813327372">
      <w:bodyDiv w:val="1"/>
      <w:marLeft w:val="0"/>
      <w:marRight w:val="0"/>
      <w:marTop w:val="0"/>
      <w:marBottom w:val="0"/>
      <w:divBdr>
        <w:top w:val="none" w:sz="0" w:space="0" w:color="auto"/>
        <w:left w:val="none" w:sz="0" w:space="0" w:color="auto"/>
        <w:bottom w:val="none" w:sz="0" w:space="0" w:color="auto"/>
        <w:right w:val="none" w:sz="0" w:space="0" w:color="auto"/>
      </w:divBdr>
    </w:div>
    <w:div w:id="1933539050">
      <w:bodyDiv w:val="1"/>
      <w:marLeft w:val="0"/>
      <w:marRight w:val="0"/>
      <w:marTop w:val="0"/>
      <w:marBottom w:val="0"/>
      <w:divBdr>
        <w:top w:val="none" w:sz="0" w:space="0" w:color="auto"/>
        <w:left w:val="none" w:sz="0" w:space="0" w:color="auto"/>
        <w:bottom w:val="none" w:sz="0" w:space="0" w:color="auto"/>
        <w:right w:val="none" w:sz="0" w:space="0" w:color="auto"/>
      </w:divBdr>
    </w:div>
    <w:div w:id="1991398955">
      <w:bodyDiv w:val="1"/>
      <w:marLeft w:val="0"/>
      <w:marRight w:val="0"/>
      <w:marTop w:val="0"/>
      <w:marBottom w:val="0"/>
      <w:divBdr>
        <w:top w:val="none" w:sz="0" w:space="0" w:color="auto"/>
        <w:left w:val="none" w:sz="0" w:space="0" w:color="auto"/>
        <w:bottom w:val="none" w:sz="0" w:space="0" w:color="auto"/>
        <w:right w:val="none" w:sz="0" w:space="0" w:color="auto"/>
      </w:divBdr>
    </w:div>
    <w:div w:id="2114737924">
      <w:bodyDiv w:val="1"/>
      <w:marLeft w:val="0"/>
      <w:marRight w:val="0"/>
      <w:marTop w:val="0"/>
      <w:marBottom w:val="0"/>
      <w:divBdr>
        <w:top w:val="none" w:sz="0" w:space="0" w:color="auto"/>
        <w:left w:val="none" w:sz="0" w:space="0" w:color="auto"/>
        <w:bottom w:val="none" w:sz="0" w:space="0" w:color="auto"/>
        <w:right w:val="none" w:sz="0" w:space="0" w:color="auto"/>
      </w:divBdr>
    </w:div>
    <w:div w:id="211820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2020-10-20T09:16:00Z</dcterms:created>
  <dcterms:modified xsi:type="dcterms:W3CDTF">2020-10-20T09:16:00Z</dcterms:modified>
</cp:coreProperties>
</file>