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71ACE" w:rsidRDefault="00071ACE" w:rsidP="00BB3647">
      <w:pPr>
        <w:pStyle w:val="TOC"/>
      </w:pPr>
    </w:p>
    <w:p w:rsidR="00090DAC" w:rsidRPr="00090DAC" w:rsidRDefault="00090DAC" w:rsidP="00090DAC">
      <w:pPr>
        <w:pStyle w:val="TOC"/>
        <w:jc w:val="center"/>
      </w:pPr>
      <w:r w:rsidRPr="00090DAC">
        <w:t>Coca-Cola CSR investigation</w:t>
      </w:r>
    </w:p>
    <w:p w:rsidR="00090DAC" w:rsidRPr="00BB3647" w:rsidRDefault="00090DAC" w:rsidP="00BB3647">
      <w:pPr>
        <w:jc w:val="center"/>
        <w:rPr>
          <w:rFonts w:asciiTheme="majorHAnsi" w:eastAsiaTheme="majorEastAsia" w:hAnsiTheme="majorHAnsi" w:cstheme="majorBidi"/>
          <w:color w:val="2E74B5" w:themeColor="accent1" w:themeShade="BF"/>
          <w:sz w:val="22"/>
          <w:szCs w:val="32"/>
        </w:rPr>
      </w:pPr>
      <w:proofErr w:type="spellStart"/>
      <w:r w:rsidRPr="00090DAC">
        <w:rPr>
          <w:rFonts w:asciiTheme="majorHAnsi" w:eastAsiaTheme="majorEastAsia" w:hAnsiTheme="majorHAnsi" w:cstheme="majorBidi"/>
          <w:color w:val="2E74B5" w:themeColor="accent1" w:themeShade="BF"/>
          <w:sz w:val="22"/>
          <w:szCs w:val="32"/>
        </w:rPr>
        <w:t>Siping</w:t>
      </w:r>
      <w:proofErr w:type="spellEnd"/>
      <w:r w:rsidRPr="00090DAC">
        <w:rPr>
          <w:rFonts w:asciiTheme="majorHAnsi" w:eastAsiaTheme="majorEastAsia" w:hAnsiTheme="majorHAnsi" w:cstheme="majorBidi"/>
          <w:color w:val="2E74B5" w:themeColor="accent1" w:themeShade="BF"/>
          <w:sz w:val="22"/>
          <w:szCs w:val="32"/>
        </w:rPr>
        <w:t xml:space="preserve"> </w:t>
      </w:r>
      <w:proofErr w:type="spellStart"/>
      <w:proofErr w:type="gramStart"/>
      <w:r w:rsidRPr="00090DAC">
        <w:rPr>
          <w:rFonts w:asciiTheme="majorHAnsi" w:eastAsiaTheme="majorEastAsia" w:hAnsiTheme="majorHAnsi" w:cstheme="majorBidi"/>
          <w:color w:val="2E74B5" w:themeColor="accent1" w:themeShade="BF"/>
          <w:sz w:val="22"/>
          <w:szCs w:val="32"/>
        </w:rPr>
        <w:t>Xue</w:t>
      </w:r>
      <w:proofErr w:type="spellEnd"/>
      <w:r w:rsidRPr="00090DAC">
        <w:rPr>
          <w:rFonts w:asciiTheme="majorHAnsi" w:eastAsiaTheme="majorEastAsia" w:hAnsiTheme="majorHAnsi" w:cstheme="majorBidi"/>
          <w:color w:val="2E74B5" w:themeColor="accent1" w:themeShade="BF"/>
          <w:sz w:val="22"/>
          <w:szCs w:val="32"/>
        </w:rPr>
        <w:t>(</w:t>
      </w:r>
      <w:proofErr w:type="gramEnd"/>
      <w:r w:rsidRPr="00090DAC">
        <w:rPr>
          <w:rFonts w:asciiTheme="majorHAnsi" w:eastAsiaTheme="majorEastAsia" w:hAnsiTheme="majorHAnsi" w:cstheme="majorBidi"/>
          <w:color w:val="2E74B5" w:themeColor="accent1" w:themeShade="BF"/>
          <w:sz w:val="22"/>
          <w:szCs w:val="32"/>
        </w:rPr>
        <w:t>1904774)</w:t>
      </w:r>
    </w:p>
    <w:p w:rsidR="00BB3647" w:rsidRDefault="00BB3647" w:rsidP="00090DAC"/>
    <w:sdt>
      <w:sdtPr>
        <w:rPr>
          <w:rFonts w:ascii="Times New Roman" w:eastAsiaTheme="minorEastAsia" w:hAnsi="Times New Roman" w:cstheme="minorBidi"/>
          <w:color w:val="auto"/>
          <w:sz w:val="24"/>
          <w:szCs w:val="22"/>
          <w:lang w:val="zh-CN"/>
        </w:rPr>
        <w:id w:val="1167679591"/>
        <w:docPartObj>
          <w:docPartGallery w:val="Table of Contents"/>
          <w:docPartUnique/>
        </w:docPartObj>
      </w:sdtPr>
      <w:sdtEndPr>
        <w:rPr>
          <w:b/>
          <w:bCs/>
        </w:rPr>
      </w:sdtEndPr>
      <w:sdtContent>
        <w:p w:rsidR="00BB3647" w:rsidRDefault="00BB3647">
          <w:pPr>
            <w:pStyle w:val="TOC"/>
          </w:pPr>
          <w:r w:rsidRPr="005C0E1F">
            <w:rPr>
              <w:rFonts w:hint="eastAsia"/>
            </w:rPr>
            <w:t>T</w:t>
          </w:r>
          <w:r w:rsidRPr="005C0E1F">
            <w:t>able of Contents</w:t>
          </w:r>
        </w:p>
        <w:p w:rsidR="00DD068D" w:rsidRDefault="00BB3647">
          <w:pPr>
            <w:pStyle w:val="11"/>
            <w:tabs>
              <w:tab w:val="right" w:leader="dot" w:pos="8296"/>
            </w:tabs>
            <w:rPr>
              <w:rFonts w:asciiTheme="minorHAnsi" w:hAnsiTheme="minorHAnsi"/>
              <w:noProof/>
              <w:sz w:val="22"/>
            </w:rPr>
          </w:pPr>
          <w:r>
            <w:fldChar w:fldCharType="begin"/>
          </w:r>
          <w:r>
            <w:instrText xml:space="preserve"> TOC \o "1-3" \h \z \u </w:instrText>
          </w:r>
          <w:r>
            <w:fldChar w:fldCharType="separate"/>
          </w:r>
          <w:hyperlink w:anchor="_Toc34092655" w:history="1">
            <w:r w:rsidR="00DD068D" w:rsidRPr="00C37294">
              <w:rPr>
                <w:rStyle w:val="a7"/>
                <w:noProof/>
              </w:rPr>
              <w:t>Introduction</w:t>
            </w:r>
            <w:r w:rsidR="00DD068D">
              <w:rPr>
                <w:noProof/>
                <w:webHidden/>
              </w:rPr>
              <w:tab/>
            </w:r>
            <w:r w:rsidR="00DD068D">
              <w:rPr>
                <w:noProof/>
                <w:webHidden/>
              </w:rPr>
              <w:fldChar w:fldCharType="begin"/>
            </w:r>
            <w:r w:rsidR="00DD068D">
              <w:rPr>
                <w:noProof/>
                <w:webHidden/>
              </w:rPr>
              <w:instrText xml:space="preserve"> PAGEREF _Toc34092655 \h </w:instrText>
            </w:r>
            <w:r w:rsidR="00DD068D">
              <w:rPr>
                <w:noProof/>
                <w:webHidden/>
              </w:rPr>
            </w:r>
            <w:r w:rsidR="00DD068D">
              <w:rPr>
                <w:noProof/>
                <w:webHidden/>
              </w:rPr>
              <w:fldChar w:fldCharType="separate"/>
            </w:r>
            <w:r w:rsidR="00DD068D">
              <w:rPr>
                <w:noProof/>
                <w:webHidden/>
              </w:rPr>
              <w:t>1</w:t>
            </w:r>
            <w:r w:rsidR="00DD068D">
              <w:rPr>
                <w:noProof/>
                <w:webHidden/>
              </w:rPr>
              <w:fldChar w:fldCharType="end"/>
            </w:r>
          </w:hyperlink>
        </w:p>
        <w:p w:rsidR="00DD068D" w:rsidRDefault="00DD068D">
          <w:pPr>
            <w:pStyle w:val="21"/>
            <w:tabs>
              <w:tab w:val="right" w:leader="dot" w:pos="8296"/>
            </w:tabs>
            <w:rPr>
              <w:rFonts w:asciiTheme="minorHAnsi" w:hAnsiTheme="minorHAnsi"/>
              <w:noProof/>
              <w:sz w:val="22"/>
            </w:rPr>
          </w:pPr>
          <w:hyperlink w:anchor="_Toc34092656" w:history="1">
            <w:r w:rsidRPr="00C37294">
              <w:rPr>
                <w:rStyle w:val="a7"/>
                <w:noProof/>
              </w:rPr>
              <w:t>Definition of CSR</w:t>
            </w:r>
            <w:r>
              <w:rPr>
                <w:noProof/>
                <w:webHidden/>
              </w:rPr>
              <w:tab/>
            </w:r>
            <w:r>
              <w:rPr>
                <w:noProof/>
                <w:webHidden/>
              </w:rPr>
              <w:fldChar w:fldCharType="begin"/>
            </w:r>
            <w:r>
              <w:rPr>
                <w:noProof/>
                <w:webHidden/>
              </w:rPr>
              <w:instrText xml:space="preserve"> PAGEREF _Toc34092656 \h </w:instrText>
            </w:r>
            <w:r>
              <w:rPr>
                <w:noProof/>
                <w:webHidden/>
              </w:rPr>
            </w:r>
            <w:r>
              <w:rPr>
                <w:noProof/>
                <w:webHidden/>
              </w:rPr>
              <w:fldChar w:fldCharType="separate"/>
            </w:r>
            <w:r>
              <w:rPr>
                <w:noProof/>
                <w:webHidden/>
              </w:rPr>
              <w:t>1</w:t>
            </w:r>
            <w:r>
              <w:rPr>
                <w:noProof/>
                <w:webHidden/>
              </w:rPr>
              <w:fldChar w:fldCharType="end"/>
            </w:r>
          </w:hyperlink>
        </w:p>
        <w:p w:rsidR="00DD068D" w:rsidRDefault="00DD068D">
          <w:pPr>
            <w:pStyle w:val="21"/>
            <w:tabs>
              <w:tab w:val="right" w:leader="dot" w:pos="8296"/>
            </w:tabs>
            <w:rPr>
              <w:rFonts w:asciiTheme="minorHAnsi" w:hAnsiTheme="minorHAnsi"/>
              <w:noProof/>
              <w:sz w:val="22"/>
            </w:rPr>
          </w:pPr>
          <w:hyperlink w:anchor="_Toc34092657" w:history="1">
            <w:r w:rsidRPr="00C37294">
              <w:rPr>
                <w:rStyle w:val="a7"/>
                <w:noProof/>
              </w:rPr>
              <w:t>Essay Statement</w:t>
            </w:r>
            <w:r>
              <w:rPr>
                <w:noProof/>
                <w:webHidden/>
              </w:rPr>
              <w:tab/>
            </w:r>
            <w:r>
              <w:rPr>
                <w:noProof/>
                <w:webHidden/>
              </w:rPr>
              <w:fldChar w:fldCharType="begin"/>
            </w:r>
            <w:r>
              <w:rPr>
                <w:noProof/>
                <w:webHidden/>
              </w:rPr>
              <w:instrText xml:space="preserve"> PAGEREF _Toc34092657 \h </w:instrText>
            </w:r>
            <w:r>
              <w:rPr>
                <w:noProof/>
                <w:webHidden/>
              </w:rPr>
            </w:r>
            <w:r>
              <w:rPr>
                <w:noProof/>
                <w:webHidden/>
              </w:rPr>
              <w:fldChar w:fldCharType="separate"/>
            </w:r>
            <w:r>
              <w:rPr>
                <w:noProof/>
                <w:webHidden/>
              </w:rPr>
              <w:t>1</w:t>
            </w:r>
            <w:r>
              <w:rPr>
                <w:noProof/>
                <w:webHidden/>
              </w:rPr>
              <w:fldChar w:fldCharType="end"/>
            </w:r>
          </w:hyperlink>
        </w:p>
        <w:p w:rsidR="00DD068D" w:rsidRDefault="00DD068D">
          <w:pPr>
            <w:pStyle w:val="21"/>
            <w:tabs>
              <w:tab w:val="right" w:leader="dot" w:pos="8296"/>
            </w:tabs>
            <w:rPr>
              <w:rFonts w:asciiTheme="minorHAnsi" w:hAnsiTheme="minorHAnsi"/>
              <w:noProof/>
              <w:sz w:val="22"/>
            </w:rPr>
          </w:pPr>
          <w:hyperlink w:anchor="_Toc34092658" w:history="1">
            <w:r w:rsidRPr="00C37294">
              <w:rPr>
                <w:rStyle w:val="a7"/>
                <w:rFonts w:eastAsia="Times New Roman" w:cs="Arial"/>
                <w:bCs/>
                <w:iCs/>
                <w:noProof/>
              </w:rPr>
              <w:t>Background of Coca-Cola</w:t>
            </w:r>
            <w:r>
              <w:rPr>
                <w:noProof/>
                <w:webHidden/>
              </w:rPr>
              <w:tab/>
            </w:r>
            <w:r>
              <w:rPr>
                <w:noProof/>
                <w:webHidden/>
              </w:rPr>
              <w:fldChar w:fldCharType="begin"/>
            </w:r>
            <w:r>
              <w:rPr>
                <w:noProof/>
                <w:webHidden/>
              </w:rPr>
              <w:instrText xml:space="preserve"> PAGEREF _Toc34092658 \h </w:instrText>
            </w:r>
            <w:r>
              <w:rPr>
                <w:noProof/>
                <w:webHidden/>
              </w:rPr>
            </w:r>
            <w:r>
              <w:rPr>
                <w:noProof/>
                <w:webHidden/>
              </w:rPr>
              <w:fldChar w:fldCharType="separate"/>
            </w:r>
            <w:r>
              <w:rPr>
                <w:noProof/>
                <w:webHidden/>
              </w:rPr>
              <w:t>2</w:t>
            </w:r>
            <w:r>
              <w:rPr>
                <w:noProof/>
                <w:webHidden/>
              </w:rPr>
              <w:fldChar w:fldCharType="end"/>
            </w:r>
          </w:hyperlink>
        </w:p>
        <w:p w:rsidR="00DD068D" w:rsidRDefault="00DD068D">
          <w:pPr>
            <w:pStyle w:val="11"/>
            <w:tabs>
              <w:tab w:val="right" w:leader="dot" w:pos="8296"/>
            </w:tabs>
            <w:rPr>
              <w:rFonts w:asciiTheme="minorHAnsi" w:hAnsiTheme="minorHAnsi"/>
              <w:noProof/>
              <w:sz w:val="22"/>
            </w:rPr>
          </w:pPr>
          <w:hyperlink w:anchor="_Toc34092659" w:history="1">
            <w:r w:rsidRPr="00C37294">
              <w:rPr>
                <w:rStyle w:val="a7"/>
                <w:noProof/>
              </w:rPr>
              <w:t>Coca-Cola’s Sustainable Goals</w:t>
            </w:r>
            <w:r>
              <w:rPr>
                <w:noProof/>
                <w:webHidden/>
              </w:rPr>
              <w:tab/>
            </w:r>
            <w:r>
              <w:rPr>
                <w:noProof/>
                <w:webHidden/>
              </w:rPr>
              <w:fldChar w:fldCharType="begin"/>
            </w:r>
            <w:r>
              <w:rPr>
                <w:noProof/>
                <w:webHidden/>
              </w:rPr>
              <w:instrText xml:space="preserve"> PAGEREF _Toc34092659 \h </w:instrText>
            </w:r>
            <w:r>
              <w:rPr>
                <w:noProof/>
                <w:webHidden/>
              </w:rPr>
            </w:r>
            <w:r>
              <w:rPr>
                <w:noProof/>
                <w:webHidden/>
              </w:rPr>
              <w:fldChar w:fldCharType="separate"/>
            </w:r>
            <w:r>
              <w:rPr>
                <w:noProof/>
                <w:webHidden/>
              </w:rPr>
              <w:t>3</w:t>
            </w:r>
            <w:r>
              <w:rPr>
                <w:noProof/>
                <w:webHidden/>
              </w:rPr>
              <w:fldChar w:fldCharType="end"/>
            </w:r>
          </w:hyperlink>
        </w:p>
        <w:p w:rsidR="00DD068D" w:rsidRDefault="00DD068D">
          <w:pPr>
            <w:pStyle w:val="11"/>
            <w:tabs>
              <w:tab w:val="right" w:leader="dot" w:pos="8296"/>
            </w:tabs>
            <w:rPr>
              <w:rFonts w:asciiTheme="minorHAnsi" w:hAnsiTheme="minorHAnsi"/>
              <w:noProof/>
              <w:sz w:val="22"/>
            </w:rPr>
          </w:pPr>
          <w:hyperlink w:anchor="_Toc34092660" w:history="1">
            <w:r w:rsidRPr="00C37294">
              <w:rPr>
                <w:rStyle w:val="a7"/>
                <w:noProof/>
              </w:rPr>
              <w:t>Coca-Cola’s CSR Performance</w:t>
            </w:r>
            <w:r>
              <w:rPr>
                <w:noProof/>
                <w:webHidden/>
              </w:rPr>
              <w:tab/>
            </w:r>
            <w:r>
              <w:rPr>
                <w:noProof/>
                <w:webHidden/>
              </w:rPr>
              <w:fldChar w:fldCharType="begin"/>
            </w:r>
            <w:r>
              <w:rPr>
                <w:noProof/>
                <w:webHidden/>
              </w:rPr>
              <w:instrText xml:space="preserve"> PAGEREF _Toc34092660 \h </w:instrText>
            </w:r>
            <w:r>
              <w:rPr>
                <w:noProof/>
                <w:webHidden/>
              </w:rPr>
            </w:r>
            <w:r>
              <w:rPr>
                <w:noProof/>
                <w:webHidden/>
              </w:rPr>
              <w:fldChar w:fldCharType="separate"/>
            </w:r>
            <w:r>
              <w:rPr>
                <w:noProof/>
                <w:webHidden/>
              </w:rPr>
              <w:t>4</w:t>
            </w:r>
            <w:r>
              <w:rPr>
                <w:noProof/>
                <w:webHidden/>
              </w:rPr>
              <w:fldChar w:fldCharType="end"/>
            </w:r>
          </w:hyperlink>
        </w:p>
        <w:p w:rsidR="00DD068D" w:rsidRDefault="00DD068D">
          <w:pPr>
            <w:pStyle w:val="21"/>
            <w:tabs>
              <w:tab w:val="right" w:leader="dot" w:pos="8296"/>
            </w:tabs>
            <w:rPr>
              <w:rFonts w:asciiTheme="minorHAnsi" w:hAnsiTheme="minorHAnsi"/>
              <w:noProof/>
              <w:sz w:val="22"/>
            </w:rPr>
          </w:pPr>
          <w:hyperlink w:anchor="_Toc34092661" w:history="1">
            <w:r w:rsidRPr="00C37294">
              <w:rPr>
                <w:rStyle w:val="a7"/>
                <w:noProof/>
              </w:rPr>
              <w:t>Planet Performance</w:t>
            </w:r>
            <w:r>
              <w:rPr>
                <w:noProof/>
                <w:webHidden/>
              </w:rPr>
              <w:tab/>
            </w:r>
            <w:r>
              <w:rPr>
                <w:noProof/>
                <w:webHidden/>
              </w:rPr>
              <w:fldChar w:fldCharType="begin"/>
            </w:r>
            <w:r>
              <w:rPr>
                <w:noProof/>
                <w:webHidden/>
              </w:rPr>
              <w:instrText xml:space="preserve"> PAGEREF _Toc34092661 \h </w:instrText>
            </w:r>
            <w:r>
              <w:rPr>
                <w:noProof/>
                <w:webHidden/>
              </w:rPr>
            </w:r>
            <w:r>
              <w:rPr>
                <w:noProof/>
                <w:webHidden/>
              </w:rPr>
              <w:fldChar w:fldCharType="separate"/>
            </w:r>
            <w:r>
              <w:rPr>
                <w:noProof/>
                <w:webHidden/>
              </w:rPr>
              <w:t>4</w:t>
            </w:r>
            <w:r>
              <w:rPr>
                <w:noProof/>
                <w:webHidden/>
              </w:rPr>
              <w:fldChar w:fldCharType="end"/>
            </w:r>
          </w:hyperlink>
        </w:p>
        <w:p w:rsidR="00DD068D" w:rsidRDefault="00DD068D">
          <w:pPr>
            <w:pStyle w:val="33"/>
            <w:tabs>
              <w:tab w:val="right" w:leader="dot" w:pos="8296"/>
            </w:tabs>
            <w:rPr>
              <w:rFonts w:asciiTheme="minorHAnsi" w:hAnsiTheme="minorHAnsi"/>
              <w:noProof/>
              <w:sz w:val="22"/>
            </w:rPr>
          </w:pPr>
          <w:hyperlink w:anchor="_Toc34092662" w:history="1">
            <w:r w:rsidRPr="00C37294">
              <w:rPr>
                <w:rStyle w:val="a7"/>
                <w:noProof/>
              </w:rPr>
              <w:t>Focus on Water Stewardship or Excessive Water Exploitation?</w:t>
            </w:r>
            <w:r>
              <w:rPr>
                <w:noProof/>
                <w:webHidden/>
              </w:rPr>
              <w:tab/>
            </w:r>
            <w:r>
              <w:rPr>
                <w:noProof/>
                <w:webHidden/>
              </w:rPr>
              <w:fldChar w:fldCharType="begin"/>
            </w:r>
            <w:r>
              <w:rPr>
                <w:noProof/>
                <w:webHidden/>
              </w:rPr>
              <w:instrText xml:space="preserve"> PAGEREF _Toc34092662 \h </w:instrText>
            </w:r>
            <w:r>
              <w:rPr>
                <w:noProof/>
                <w:webHidden/>
              </w:rPr>
            </w:r>
            <w:r>
              <w:rPr>
                <w:noProof/>
                <w:webHidden/>
              </w:rPr>
              <w:fldChar w:fldCharType="separate"/>
            </w:r>
            <w:r>
              <w:rPr>
                <w:noProof/>
                <w:webHidden/>
              </w:rPr>
              <w:t>4</w:t>
            </w:r>
            <w:r>
              <w:rPr>
                <w:noProof/>
                <w:webHidden/>
              </w:rPr>
              <w:fldChar w:fldCharType="end"/>
            </w:r>
          </w:hyperlink>
        </w:p>
        <w:p w:rsidR="00DD068D" w:rsidRDefault="00DD068D">
          <w:pPr>
            <w:pStyle w:val="33"/>
            <w:tabs>
              <w:tab w:val="right" w:leader="dot" w:pos="8296"/>
            </w:tabs>
            <w:rPr>
              <w:rFonts w:asciiTheme="minorHAnsi" w:hAnsiTheme="minorHAnsi"/>
              <w:noProof/>
              <w:sz w:val="22"/>
            </w:rPr>
          </w:pPr>
          <w:hyperlink w:anchor="_Toc34092663" w:history="1">
            <w:r w:rsidRPr="00C37294">
              <w:rPr>
                <w:rStyle w:val="a7"/>
                <w:noProof/>
              </w:rPr>
              <w:t>Reduce Packaging Waste or Increase Profit Margin?</w:t>
            </w:r>
            <w:r>
              <w:rPr>
                <w:noProof/>
                <w:webHidden/>
              </w:rPr>
              <w:tab/>
            </w:r>
            <w:r>
              <w:rPr>
                <w:noProof/>
                <w:webHidden/>
              </w:rPr>
              <w:fldChar w:fldCharType="begin"/>
            </w:r>
            <w:r>
              <w:rPr>
                <w:noProof/>
                <w:webHidden/>
              </w:rPr>
              <w:instrText xml:space="preserve"> PAGEREF _Toc34092663 \h </w:instrText>
            </w:r>
            <w:r>
              <w:rPr>
                <w:noProof/>
                <w:webHidden/>
              </w:rPr>
            </w:r>
            <w:r>
              <w:rPr>
                <w:noProof/>
                <w:webHidden/>
              </w:rPr>
              <w:fldChar w:fldCharType="separate"/>
            </w:r>
            <w:r>
              <w:rPr>
                <w:noProof/>
                <w:webHidden/>
              </w:rPr>
              <w:t>5</w:t>
            </w:r>
            <w:r>
              <w:rPr>
                <w:noProof/>
                <w:webHidden/>
              </w:rPr>
              <w:fldChar w:fldCharType="end"/>
            </w:r>
          </w:hyperlink>
        </w:p>
        <w:p w:rsidR="00DD068D" w:rsidRDefault="00DD068D">
          <w:pPr>
            <w:pStyle w:val="21"/>
            <w:tabs>
              <w:tab w:val="right" w:leader="dot" w:pos="8296"/>
            </w:tabs>
            <w:rPr>
              <w:rFonts w:asciiTheme="minorHAnsi" w:hAnsiTheme="minorHAnsi"/>
              <w:noProof/>
              <w:sz w:val="22"/>
            </w:rPr>
          </w:pPr>
          <w:hyperlink w:anchor="_Toc34092664" w:history="1">
            <w:r w:rsidRPr="00C37294">
              <w:rPr>
                <w:rStyle w:val="a7"/>
                <w:noProof/>
              </w:rPr>
              <w:t>People Performance</w:t>
            </w:r>
            <w:r>
              <w:rPr>
                <w:noProof/>
                <w:webHidden/>
              </w:rPr>
              <w:tab/>
            </w:r>
            <w:r>
              <w:rPr>
                <w:noProof/>
                <w:webHidden/>
              </w:rPr>
              <w:fldChar w:fldCharType="begin"/>
            </w:r>
            <w:r>
              <w:rPr>
                <w:noProof/>
                <w:webHidden/>
              </w:rPr>
              <w:instrText xml:space="preserve"> PAGEREF _Toc34092664 \h </w:instrText>
            </w:r>
            <w:r>
              <w:rPr>
                <w:noProof/>
                <w:webHidden/>
              </w:rPr>
            </w:r>
            <w:r>
              <w:rPr>
                <w:noProof/>
                <w:webHidden/>
              </w:rPr>
              <w:fldChar w:fldCharType="separate"/>
            </w:r>
            <w:r>
              <w:rPr>
                <w:noProof/>
                <w:webHidden/>
              </w:rPr>
              <w:t>5</w:t>
            </w:r>
            <w:r>
              <w:rPr>
                <w:noProof/>
                <w:webHidden/>
              </w:rPr>
              <w:fldChar w:fldCharType="end"/>
            </w:r>
          </w:hyperlink>
        </w:p>
        <w:p w:rsidR="00DD068D" w:rsidRDefault="00DD068D">
          <w:pPr>
            <w:pStyle w:val="33"/>
            <w:tabs>
              <w:tab w:val="right" w:leader="dot" w:pos="8296"/>
            </w:tabs>
            <w:rPr>
              <w:rFonts w:asciiTheme="minorHAnsi" w:hAnsiTheme="minorHAnsi"/>
              <w:noProof/>
              <w:sz w:val="22"/>
            </w:rPr>
          </w:pPr>
          <w:hyperlink w:anchor="_Toc34092665" w:history="1">
            <w:r w:rsidRPr="00C37294">
              <w:rPr>
                <w:rStyle w:val="a7"/>
                <w:noProof/>
              </w:rPr>
              <w:t>Support Human Rights Especially Women Empowerment</w:t>
            </w:r>
            <w:r>
              <w:rPr>
                <w:noProof/>
                <w:webHidden/>
              </w:rPr>
              <w:tab/>
            </w:r>
            <w:r>
              <w:rPr>
                <w:noProof/>
                <w:webHidden/>
              </w:rPr>
              <w:fldChar w:fldCharType="begin"/>
            </w:r>
            <w:r>
              <w:rPr>
                <w:noProof/>
                <w:webHidden/>
              </w:rPr>
              <w:instrText xml:space="preserve"> PAGEREF _Toc34092665 \h </w:instrText>
            </w:r>
            <w:r>
              <w:rPr>
                <w:noProof/>
                <w:webHidden/>
              </w:rPr>
            </w:r>
            <w:r>
              <w:rPr>
                <w:noProof/>
                <w:webHidden/>
              </w:rPr>
              <w:fldChar w:fldCharType="separate"/>
            </w:r>
            <w:r>
              <w:rPr>
                <w:noProof/>
                <w:webHidden/>
              </w:rPr>
              <w:t>5</w:t>
            </w:r>
            <w:r>
              <w:rPr>
                <w:noProof/>
                <w:webHidden/>
              </w:rPr>
              <w:fldChar w:fldCharType="end"/>
            </w:r>
          </w:hyperlink>
        </w:p>
        <w:p w:rsidR="00DD068D" w:rsidRDefault="00DD068D">
          <w:pPr>
            <w:pStyle w:val="33"/>
            <w:tabs>
              <w:tab w:val="right" w:leader="dot" w:pos="8296"/>
            </w:tabs>
            <w:rPr>
              <w:rFonts w:asciiTheme="minorHAnsi" w:hAnsiTheme="minorHAnsi"/>
              <w:noProof/>
              <w:sz w:val="22"/>
            </w:rPr>
          </w:pPr>
          <w:hyperlink w:anchor="_Toc34092666" w:history="1">
            <w:r w:rsidRPr="00C37294">
              <w:rPr>
                <w:rStyle w:val="a7"/>
                <w:noProof/>
              </w:rPr>
              <w:t>Who is Coke’s Target?</w:t>
            </w:r>
            <w:r>
              <w:rPr>
                <w:noProof/>
                <w:webHidden/>
              </w:rPr>
              <w:tab/>
            </w:r>
            <w:r>
              <w:rPr>
                <w:noProof/>
                <w:webHidden/>
              </w:rPr>
              <w:fldChar w:fldCharType="begin"/>
            </w:r>
            <w:r>
              <w:rPr>
                <w:noProof/>
                <w:webHidden/>
              </w:rPr>
              <w:instrText xml:space="preserve"> PAGEREF _Toc34092666 \h </w:instrText>
            </w:r>
            <w:r>
              <w:rPr>
                <w:noProof/>
                <w:webHidden/>
              </w:rPr>
            </w:r>
            <w:r>
              <w:rPr>
                <w:noProof/>
                <w:webHidden/>
              </w:rPr>
              <w:fldChar w:fldCharType="separate"/>
            </w:r>
            <w:r>
              <w:rPr>
                <w:noProof/>
                <w:webHidden/>
              </w:rPr>
              <w:t>6</w:t>
            </w:r>
            <w:r>
              <w:rPr>
                <w:noProof/>
                <w:webHidden/>
              </w:rPr>
              <w:fldChar w:fldCharType="end"/>
            </w:r>
          </w:hyperlink>
        </w:p>
        <w:p w:rsidR="00DD068D" w:rsidRDefault="00DD068D">
          <w:pPr>
            <w:pStyle w:val="21"/>
            <w:tabs>
              <w:tab w:val="right" w:leader="dot" w:pos="8296"/>
            </w:tabs>
            <w:rPr>
              <w:rFonts w:asciiTheme="minorHAnsi" w:hAnsiTheme="minorHAnsi"/>
              <w:noProof/>
              <w:sz w:val="22"/>
            </w:rPr>
          </w:pPr>
          <w:hyperlink w:anchor="_Toc34092667" w:history="1">
            <w:r w:rsidRPr="00C37294">
              <w:rPr>
                <w:rStyle w:val="a7"/>
                <w:noProof/>
              </w:rPr>
              <w:t>Profit Performance</w:t>
            </w:r>
            <w:r>
              <w:rPr>
                <w:noProof/>
                <w:webHidden/>
              </w:rPr>
              <w:tab/>
            </w:r>
            <w:r>
              <w:rPr>
                <w:noProof/>
                <w:webHidden/>
              </w:rPr>
              <w:fldChar w:fldCharType="begin"/>
            </w:r>
            <w:r>
              <w:rPr>
                <w:noProof/>
                <w:webHidden/>
              </w:rPr>
              <w:instrText xml:space="preserve"> PAGEREF _Toc34092667 \h </w:instrText>
            </w:r>
            <w:r>
              <w:rPr>
                <w:noProof/>
                <w:webHidden/>
              </w:rPr>
            </w:r>
            <w:r>
              <w:rPr>
                <w:noProof/>
                <w:webHidden/>
              </w:rPr>
              <w:fldChar w:fldCharType="separate"/>
            </w:r>
            <w:r>
              <w:rPr>
                <w:noProof/>
                <w:webHidden/>
              </w:rPr>
              <w:t>7</w:t>
            </w:r>
            <w:r>
              <w:rPr>
                <w:noProof/>
                <w:webHidden/>
              </w:rPr>
              <w:fldChar w:fldCharType="end"/>
            </w:r>
          </w:hyperlink>
        </w:p>
        <w:p w:rsidR="00DD068D" w:rsidRDefault="00DD068D">
          <w:pPr>
            <w:pStyle w:val="33"/>
            <w:tabs>
              <w:tab w:val="right" w:leader="dot" w:pos="8296"/>
            </w:tabs>
            <w:rPr>
              <w:rFonts w:asciiTheme="minorHAnsi" w:hAnsiTheme="minorHAnsi"/>
              <w:noProof/>
              <w:sz w:val="22"/>
            </w:rPr>
          </w:pPr>
          <w:hyperlink w:anchor="_Toc34092668" w:history="1">
            <w:r w:rsidRPr="00C37294">
              <w:rPr>
                <w:rStyle w:val="a7"/>
                <w:noProof/>
              </w:rPr>
              <w:t>Avoid Obesity Epidemic or Make Profits?</w:t>
            </w:r>
            <w:r>
              <w:rPr>
                <w:noProof/>
                <w:webHidden/>
              </w:rPr>
              <w:tab/>
            </w:r>
            <w:r>
              <w:rPr>
                <w:noProof/>
                <w:webHidden/>
              </w:rPr>
              <w:fldChar w:fldCharType="begin"/>
            </w:r>
            <w:r>
              <w:rPr>
                <w:noProof/>
                <w:webHidden/>
              </w:rPr>
              <w:instrText xml:space="preserve"> PAGEREF _Toc34092668 \h </w:instrText>
            </w:r>
            <w:r>
              <w:rPr>
                <w:noProof/>
                <w:webHidden/>
              </w:rPr>
            </w:r>
            <w:r>
              <w:rPr>
                <w:noProof/>
                <w:webHidden/>
              </w:rPr>
              <w:fldChar w:fldCharType="separate"/>
            </w:r>
            <w:r>
              <w:rPr>
                <w:noProof/>
                <w:webHidden/>
              </w:rPr>
              <w:t>7</w:t>
            </w:r>
            <w:r>
              <w:rPr>
                <w:noProof/>
                <w:webHidden/>
              </w:rPr>
              <w:fldChar w:fldCharType="end"/>
            </w:r>
          </w:hyperlink>
        </w:p>
        <w:p w:rsidR="00DD068D" w:rsidRDefault="00DD068D">
          <w:pPr>
            <w:pStyle w:val="11"/>
            <w:tabs>
              <w:tab w:val="right" w:leader="dot" w:pos="8296"/>
            </w:tabs>
            <w:rPr>
              <w:rFonts w:asciiTheme="minorHAnsi" w:hAnsiTheme="minorHAnsi"/>
              <w:noProof/>
              <w:sz w:val="22"/>
            </w:rPr>
          </w:pPr>
          <w:hyperlink w:anchor="_Toc34092669" w:history="1">
            <w:r w:rsidRPr="00C37294">
              <w:rPr>
                <w:rStyle w:val="a7"/>
                <w:noProof/>
              </w:rPr>
              <w:t>Conclusion</w:t>
            </w:r>
            <w:r>
              <w:rPr>
                <w:noProof/>
                <w:webHidden/>
              </w:rPr>
              <w:tab/>
            </w:r>
            <w:r>
              <w:rPr>
                <w:noProof/>
                <w:webHidden/>
              </w:rPr>
              <w:fldChar w:fldCharType="begin"/>
            </w:r>
            <w:r>
              <w:rPr>
                <w:noProof/>
                <w:webHidden/>
              </w:rPr>
              <w:instrText xml:space="preserve"> PAGEREF _Toc34092669 \h </w:instrText>
            </w:r>
            <w:r>
              <w:rPr>
                <w:noProof/>
                <w:webHidden/>
              </w:rPr>
            </w:r>
            <w:r>
              <w:rPr>
                <w:noProof/>
                <w:webHidden/>
              </w:rPr>
              <w:fldChar w:fldCharType="separate"/>
            </w:r>
            <w:r>
              <w:rPr>
                <w:noProof/>
                <w:webHidden/>
              </w:rPr>
              <w:t>9</w:t>
            </w:r>
            <w:r>
              <w:rPr>
                <w:noProof/>
                <w:webHidden/>
              </w:rPr>
              <w:fldChar w:fldCharType="end"/>
            </w:r>
          </w:hyperlink>
        </w:p>
        <w:p w:rsidR="00DD068D" w:rsidRDefault="00DD068D">
          <w:pPr>
            <w:pStyle w:val="11"/>
            <w:tabs>
              <w:tab w:val="right" w:leader="dot" w:pos="8296"/>
            </w:tabs>
            <w:rPr>
              <w:rFonts w:asciiTheme="minorHAnsi" w:hAnsiTheme="minorHAnsi"/>
              <w:noProof/>
              <w:sz w:val="22"/>
            </w:rPr>
          </w:pPr>
          <w:hyperlink w:anchor="_Toc34092670" w:history="1">
            <w:r w:rsidRPr="00C37294">
              <w:rPr>
                <w:rStyle w:val="a7"/>
                <w:noProof/>
              </w:rPr>
              <w:t>References</w:t>
            </w:r>
            <w:r>
              <w:rPr>
                <w:noProof/>
                <w:webHidden/>
              </w:rPr>
              <w:tab/>
            </w:r>
            <w:r>
              <w:rPr>
                <w:noProof/>
                <w:webHidden/>
              </w:rPr>
              <w:fldChar w:fldCharType="begin"/>
            </w:r>
            <w:r>
              <w:rPr>
                <w:noProof/>
                <w:webHidden/>
              </w:rPr>
              <w:instrText xml:space="preserve"> PAGEREF _Toc34092670 \h </w:instrText>
            </w:r>
            <w:r>
              <w:rPr>
                <w:noProof/>
                <w:webHidden/>
              </w:rPr>
            </w:r>
            <w:r>
              <w:rPr>
                <w:noProof/>
                <w:webHidden/>
              </w:rPr>
              <w:fldChar w:fldCharType="separate"/>
            </w:r>
            <w:r>
              <w:rPr>
                <w:noProof/>
                <w:webHidden/>
              </w:rPr>
              <w:t>10</w:t>
            </w:r>
            <w:r>
              <w:rPr>
                <w:noProof/>
                <w:webHidden/>
              </w:rPr>
              <w:fldChar w:fldCharType="end"/>
            </w:r>
          </w:hyperlink>
        </w:p>
        <w:p w:rsidR="00BB3647" w:rsidRDefault="00BB3647">
          <w:r>
            <w:rPr>
              <w:b/>
              <w:bCs/>
              <w:lang w:val="zh-CN"/>
            </w:rPr>
            <w:fldChar w:fldCharType="end"/>
          </w:r>
        </w:p>
      </w:sdtContent>
    </w:sdt>
    <w:p w:rsidR="00BB3647" w:rsidRPr="00090DAC" w:rsidRDefault="00BB3647" w:rsidP="00090DAC">
      <w:pPr>
        <w:sectPr w:rsidR="00BB3647" w:rsidRPr="00090DAC">
          <w:footerReference w:type="default" r:id="rId8"/>
          <w:pgSz w:w="11906" w:h="16838"/>
          <w:pgMar w:top="1440" w:right="1800" w:bottom="1440" w:left="1800" w:header="708" w:footer="708" w:gutter="0"/>
          <w:cols w:space="708"/>
          <w:docGrid w:linePitch="360"/>
        </w:sectPr>
      </w:pPr>
    </w:p>
    <w:p w:rsidR="00FB1763" w:rsidRDefault="00FB1763" w:rsidP="00FB1763">
      <w:pPr>
        <w:pStyle w:val="1"/>
      </w:pPr>
      <w:bookmarkStart w:id="0" w:name="_Toc34070666"/>
      <w:bookmarkStart w:id="1" w:name="_Toc34092655"/>
      <w:r>
        <w:lastRenderedPageBreak/>
        <w:t>Introduction</w:t>
      </w:r>
      <w:bookmarkEnd w:id="0"/>
      <w:bookmarkEnd w:id="1"/>
    </w:p>
    <w:p w:rsidR="00C33627" w:rsidRPr="00C33627" w:rsidRDefault="00C33627" w:rsidP="00C33627">
      <w:pPr>
        <w:pStyle w:val="2"/>
      </w:pPr>
      <w:bookmarkStart w:id="2" w:name="_Toc32882121"/>
      <w:bookmarkStart w:id="3" w:name="_Toc34070667"/>
      <w:bookmarkStart w:id="4" w:name="_Toc34092656"/>
      <w:r w:rsidRPr="00FB1763">
        <w:t>Definition of CSR</w:t>
      </w:r>
      <w:bookmarkEnd w:id="2"/>
      <w:bookmarkEnd w:id="3"/>
      <w:bookmarkEnd w:id="4"/>
    </w:p>
    <w:p w:rsidR="00C33627" w:rsidRDefault="00C33627" w:rsidP="00C33627">
      <w:r w:rsidRPr="00654848">
        <w:t>Corporate social responsibility is first defined by Howard Bowen (1953)</w:t>
      </w:r>
      <w:r w:rsidR="00117941">
        <w:t xml:space="preserve">, </w:t>
      </w:r>
      <w:r>
        <w:t>“B</w:t>
      </w:r>
      <w:r w:rsidRPr="00654848">
        <w:t>usiness</w:t>
      </w:r>
      <w:r>
        <w:t>es have an obligation</w:t>
      </w:r>
      <w:r w:rsidRPr="00654848">
        <w:t xml:space="preserve"> to pursue those policies, to make those decisions or to follow those lines of action which are </w:t>
      </w:r>
      <w:r>
        <w:t>required by</w:t>
      </w:r>
      <w:r w:rsidRPr="00654848">
        <w:t xml:space="preserve"> the objectives and values of our society”. In the following decades, many scholars make this concept more specific (</w:t>
      </w:r>
      <w:proofErr w:type="spellStart"/>
      <w:r w:rsidRPr="00654848">
        <w:t>Moratis</w:t>
      </w:r>
      <w:proofErr w:type="spellEnd"/>
      <w:r w:rsidRPr="00654848">
        <w:t>, 2016).</w:t>
      </w:r>
      <w:r w:rsidRPr="00B4361E">
        <w:t xml:space="preserve"> </w:t>
      </w:r>
    </w:p>
    <w:p w:rsidR="00117941" w:rsidRDefault="00117941" w:rsidP="00C33627">
      <w:r w:rsidRPr="006D17BF">
        <w:t xml:space="preserve">Friedman (1962) </w:t>
      </w:r>
      <w:r>
        <w:t>insisted that t</w:t>
      </w:r>
      <w:r w:rsidRPr="00117941">
        <w:t>he sole moral responsibility of directors and executives is to meet the expectations of shareholders and to take care of the interests of shareholders.</w:t>
      </w:r>
      <w:r>
        <w:t xml:space="preserve"> </w:t>
      </w:r>
      <w:r w:rsidRPr="00117941">
        <w:t>However, stakeholder theory was proposed by Edward Freeman in 1984, which emphasizes the interrelationship between enterprises and their stakeholders.</w:t>
      </w:r>
      <w:r>
        <w:t xml:space="preserve"> </w:t>
      </w:r>
      <w:r w:rsidRPr="00117941">
        <w:t>This theory holds that enterprises should create value for all stakeholders, not just shareholders.</w:t>
      </w:r>
    </w:p>
    <w:p w:rsidR="00C33627" w:rsidRDefault="00C33627" w:rsidP="00C33627">
      <w:r w:rsidRPr="00654848">
        <w:t xml:space="preserve">Carroll (1991) divided CSR vividly into </w:t>
      </w:r>
      <w:r w:rsidR="002E4718">
        <w:t xml:space="preserve">a </w:t>
      </w:r>
      <w:r w:rsidRPr="00654848">
        <w:t xml:space="preserve">four-level pyramid, economic, legal, ethical and philanthropic respectively. </w:t>
      </w:r>
      <w:r w:rsidR="00117941" w:rsidRPr="00117941">
        <w:t>In addition, the triple bottom line is a theory that encourages the evaluation of overall business performance</w:t>
      </w:r>
      <w:r w:rsidR="00117941">
        <w:t xml:space="preserve"> based on three important areas: </w:t>
      </w:r>
      <w:r w:rsidR="00117941" w:rsidRPr="00117941">
        <w:t xml:space="preserve">profit, people and </w:t>
      </w:r>
      <w:r w:rsidR="00117941">
        <w:t>planet</w:t>
      </w:r>
      <w:r w:rsidR="00117941" w:rsidRPr="00117941">
        <w:t xml:space="preserve"> (</w:t>
      </w:r>
      <w:proofErr w:type="spellStart"/>
      <w:r w:rsidR="00117941" w:rsidRPr="00117941">
        <w:t>Elkington</w:t>
      </w:r>
      <w:proofErr w:type="spellEnd"/>
      <w:r w:rsidR="00117941" w:rsidRPr="00117941">
        <w:t>, 1994), aiming to measure the financial, social and environmental performance of an enterprise over a period of time</w:t>
      </w:r>
      <w:r>
        <w:t>. Those theories and models</w:t>
      </w:r>
      <w:r w:rsidRPr="00654848">
        <w:t xml:space="preserve"> laid a foundation for future study on CSR.</w:t>
      </w:r>
    </w:p>
    <w:p w:rsidR="00C33627" w:rsidRPr="00654848" w:rsidRDefault="00C33627" w:rsidP="00C33627">
      <w:r>
        <w:t>Some people believe that CSR would boost value and profitability, enhance reputation and relationships with stakeholders to a company, while opponents argue that it is a greenwashing strategy that companies pretend to be social</w:t>
      </w:r>
      <w:r w:rsidR="002E4718">
        <w:t>ly</w:t>
      </w:r>
      <w:r>
        <w:t xml:space="preserve"> responsible</w:t>
      </w:r>
      <w:r w:rsidR="00117941">
        <w:t>.</w:t>
      </w:r>
    </w:p>
    <w:p w:rsidR="00C33627" w:rsidRPr="00C33627" w:rsidRDefault="00C33627" w:rsidP="00C33627"/>
    <w:p w:rsidR="00FB1763" w:rsidRPr="00FB1763" w:rsidRDefault="00804A5F" w:rsidP="00FB1763">
      <w:pPr>
        <w:pStyle w:val="2"/>
      </w:pPr>
      <w:bookmarkStart w:id="5" w:name="_Toc34070668"/>
      <w:bookmarkStart w:id="6" w:name="_Toc34092657"/>
      <w:r>
        <w:t xml:space="preserve">Essay </w:t>
      </w:r>
      <w:r w:rsidR="00090DAC">
        <w:t>S</w:t>
      </w:r>
      <w:r>
        <w:t>tatement</w:t>
      </w:r>
      <w:bookmarkEnd w:id="5"/>
      <w:bookmarkEnd w:id="6"/>
    </w:p>
    <w:p w:rsidR="00FB1763" w:rsidRDefault="00FB1763" w:rsidP="00FB1763">
      <w:r w:rsidRPr="00654848">
        <w:t xml:space="preserve">This </w:t>
      </w:r>
      <w:r w:rsidR="00B4361E">
        <w:t>essay</w:t>
      </w:r>
      <w:r w:rsidRPr="00654848">
        <w:t xml:space="preserve"> is to investigate the aim and sustainable strategies that Coca-Cola is emphasising, and assess their overall performance by other incredible sources. </w:t>
      </w:r>
      <w:r w:rsidR="00804A5F">
        <w:t xml:space="preserve">The main body is to </w:t>
      </w:r>
      <w:r w:rsidRPr="00654848">
        <w:t>critically judge whether or not this organisation acts corporate social responsibility as what they show in their report</w:t>
      </w:r>
      <w:r w:rsidR="00C33627">
        <w:t>s</w:t>
      </w:r>
      <w:r w:rsidRPr="00654848">
        <w:t xml:space="preserve">. Finally, </w:t>
      </w:r>
      <w:r w:rsidR="00C33627">
        <w:t>evaluate the transparency of their CSR strategies</w:t>
      </w:r>
      <w:r w:rsidRPr="00654848">
        <w:t>.</w:t>
      </w:r>
    </w:p>
    <w:p w:rsidR="00804A5F" w:rsidRPr="00654848" w:rsidRDefault="00804A5F" w:rsidP="00FB1763"/>
    <w:p w:rsidR="00FB1763" w:rsidRPr="00654848" w:rsidRDefault="00FB1763" w:rsidP="00FB1763">
      <w:pPr>
        <w:pStyle w:val="2"/>
        <w:rPr>
          <w:rFonts w:eastAsia="Times New Roman" w:cs="Arial"/>
          <w:bCs/>
          <w:iCs/>
          <w:szCs w:val="28"/>
        </w:rPr>
      </w:pPr>
      <w:bookmarkStart w:id="7" w:name="_Toc496043660"/>
      <w:bookmarkStart w:id="8" w:name="_Toc32882120"/>
      <w:bookmarkStart w:id="9" w:name="_Toc34070669"/>
      <w:bookmarkStart w:id="10" w:name="_Toc34092658"/>
      <w:r w:rsidRPr="00654848">
        <w:rPr>
          <w:rFonts w:eastAsia="Times New Roman" w:cs="Arial"/>
          <w:bCs/>
          <w:iCs/>
          <w:szCs w:val="28"/>
        </w:rPr>
        <w:lastRenderedPageBreak/>
        <w:t xml:space="preserve">Background of </w:t>
      </w:r>
      <w:bookmarkEnd w:id="7"/>
      <w:r w:rsidRPr="00654848">
        <w:rPr>
          <w:rFonts w:eastAsia="Times New Roman" w:cs="Arial"/>
          <w:bCs/>
          <w:iCs/>
          <w:szCs w:val="28"/>
        </w:rPr>
        <w:t>Coca-Cola</w:t>
      </w:r>
      <w:bookmarkEnd w:id="8"/>
      <w:bookmarkEnd w:id="9"/>
      <w:bookmarkEnd w:id="10"/>
    </w:p>
    <w:p w:rsidR="00FB1763" w:rsidRPr="00067D2A" w:rsidRDefault="00FB1763" w:rsidP="00067D2A">
      <w:r w:rsidRPr="00654848">
        <w:t>Coca-Cola is the largest beverage company started in 1886</w:t>
      </w:r>
      <w:r w:rsidR="00117941">
        <w:t>.</w:t>
      </w:r>
      <w:r w:rsidR="00117941" w:rsidRPr="00117941">
        <w:t xml:space="preserve"> Its products have been sold in more than 200 countries and regions, with a daily sales volume of 1.7 billion US dollars </w:t>
      </w:r>
      <w:r w:rsidRPr="00654848">
        <w:t>(</w:t>
      </w:r>
      <w:proofErr w:type="spellStart"/>
      <w:r w:rsidRPr="00654848">
        <w:t>Saleem</w:t>
      </w:r>
      <w:proofErr w:type="spellEnd"/>
      <w:r w:rsidRPr="00654848">
        <w:t>, 2011).</w:t>
      </w:r>
      <w:r w:rsidR="00067D2A">
        <w:t xml:space="preserve"> </w:t>
      </w:r>
      <w:r w:rsidR="0007378B">
        <w:t>As</w:t>
      </w:r>
      <w:r w:rsidR="00067D2A">
        <w:t xml:space="preserve"> the largest </w:t>
      </w:r>
      <w:r w:rsidR="00117941">
        <w:t>supplier</w:t>
      </w:r>
      <w:r w:rsidR="00067D2A">
        <w:t xml:space="preserve"> of sparkling </w:t>
      </w:r>
      <w:r w:rsidR="00117941">
        <w:t>drink</w:t>
      </w:r>
      <w:r w:rsidR="00067D2A">
        <w:t xml:space="preserve">s, </w:t>
      </w:r>
      <w:r w:rsidR="0007378B">
        <w:t xml:space="preserve">juice and other beverages, </w:t>
      </w:r>
      <w:r w:rsidR="00067D2A">
        <w:t>the firm’s portfolio includes Diet Coke, Sprite, Fanta,</w:t>
      </w:r>
      <w:r w:rsidR="00067D2A" w:rsidRPr="00067D2A">
        <w:t xml:space="preserve"> Coca-Cola Zero, </w:t>
      </w:r>
      <w:proofErr w:type="spellStart"/>
      <w:r w:rsidR="00067D2A" w:rsidRPr="00067D2A">
        <w:t>Vitaminwater</w:t>
      </w:r>
      <w:proofErr w:type="spellEnd"/>
      <w:r w:rsidR="00067D2A" w:rsidRPr="00067D2A">
        <w:t xml:space="preserve">, </w:t>
      </w:r>
      <w:proofErr w:type="spellStart"/>
      <w:r w:rsidR="00067D2A" w:rsidRPr="00067D2A">
        <w:t>Powerade</w:t>
      </w:r>
      <w:proofErr w:type="spellEnd"/>
      <w:r w:rsidR="00067D2A" w:rsidRPr="00067D2A">
        <w:t xml:space="preserve"> and Minute Maid.</w:t>
      </w:r>
      <w:r w:rsidRPr="00654848">
        <w:t xml:space="preserve"> </w:t>
      </w:r>
      <w:r w:rsidR="00117941">
        <w:t>T</w:t>
      </w:r>
      <w:r w:rsidR="0007378B">
        <w:t>here are</w:t>
      </w:r>
      <w:r w:rsidRPr="00654848">
        <w:t xml:space="preserve"> around 900 bottling plants</w:t>
      </w:r>
      <w:r w:rsidR="00117941">
        <w:t xml:space="preserve"> around the world</w:t>
      </w:r>
      <w:r w:rsidRPr="00654848">
        <w:t xml:space="preserve">, </w:t>
      </w:r>
      <w:r w:rsidR="00117941">
        <w:t>and</w:t>
      </w:r>
      <w:r w:rsidR="0007378B">
        <w:t xml:space="preserve"> more than</w:t>
      </w:r>
      <w:r w:rsidRPr="00654848">
        <w:t xml:space="preserve"> 700,000 people </w:t>
      </w:r>
      <w:r w:rsidR="0007378B">
        <w:t>work for</w:t>
      </w:r>
      <w:r w:rsidR="005E367A">
        <w:t xml:space="preserve"> Coca-Cola and its bottling partners</w:t>
      </w:r>
      <w:r w:rsidRPr="00654848">
        <w:t xml:space="preserve"> </w:t>
      </w:r>
      <w:r w:rsidR="002E4718">
        <w:t>(Coca-C</w:t>
      </w:r>
      <w:r w:rsidRPr="00067D2A">
        <w:t>ola, 2018).</w:t>
      </w:r>
      <w:r w:rsidR="00117941">
        <w:t xml:space="preserve"> G</w:t>
      </w:r>
      <w:r w:rsidRPr="00654848">
        <w:t>eneral</w:t>
      </w:r>
      <w:r w:rsidR="00117941">
        <w:t>ly</w:t>
      </w:r>
      <w:r w:rsidRPr="00654848">
        <w:t>, they claim</w:t>
      </w:r>
      <w:r w:rsidR="00117941">
        <w:t xml:space="preserve"> that</w:t>
      </w:r>
      <w:r w:rsidRPr="00654848">
        <w:t xml:space="preserve"> their </w:t>
      </w:r>
      <w:r w:rsidR="005E367A">
        <w:t>current</w:t>
      </w:r>
      <w:r w:rsidRPr="00654848">
        <w:t xml:space="preserve"> sustainable business priorities are sugar reduction, </w:t>
      </w:r>
      <w:r w:rsidR="00906870">
        <w:t xml:space="preserve">a </w:t>
      </w:r>
      <w:r w:rsidRPr="00654848">
        <w:t xml:space="preserve">world </w:t>
      </w:r>
      <w:r w:rsidR="00906870">
        <w:t xml:space="preserve">free of </w:t>
      </w:r>
      <w:r w:rsidRPr="00654848">
        <w:t xml:space="preserve">waste, water </w:t>
      </w:r>
      <w:r w:rsidR="00906870">
        <w:t>source management</w:t>
      </w:r>
      <w:r w:rsidRPr="00654848">
        <w:t xml:space="preserve"> and women empowerment</w:t>
      </w:r>
      <w:r w:rsidR="00067D2A">
        <w:t>.</w:t>
      </w:r>
      <w:r w:rsidRPr="00654848">
        <w:t xml:space="preserve"> </w:t>
      </w:r>
      <w:r w:rsidR="00906870">
        <w:t>Nevertheless</w:t>
      </w:r>
      <w:r w:rsidRPr="00654848">
        <w:t>, Coca-Cola used to be accused of human right violation</w:t>
      </w:r>
      <w:r w:rsidR="00906870">
        <w:t>s</w:t>
      </w:r>
      <w:r w:rsidRPr="00654848">
        <w:t>, groundwa</w:t>
      </w:r>
      <w:r w:rsidR="00067D2A">
        <w:t xml:space="preserve">ter </w:t>
      </w:r>
      <w:r w:rsidR="00906870">
        <w:t xml:space="preserve">excessive exploitation </w:t>
      </w:r>
      <w:r w:rsidR="00067D2A">
        <w:t xml:space="preserve">of other countries, </w:t>
      </w:r>
      <w:r w:rsidRPr="00654848">
        <w:t>poor disposal of waste</w:t>
      </w:r>
      <w:r w:rsidR="00067D2A">
        <w:t xml:space="preserve"> and the culprit of obesity</w:t>
      </w:r>
      <w:r w:rsidRPr="00654848">
        <w:t xml:space="preserve"> (</w:t>
      </w:r>
      <w:proofErr w:type="spellStart"/>
      <w:r w:rsidRPr="00654848">
        <w:t>Karnani</w:t>
      </w:r>
      <w:bookmarkStart w:id="11" w:name="_GoBack"/>
      <w:bookmarkEnd w:id="11"/>
      <w:proofErr w:type="spellEnd"/>
      <w:r w:rsidRPr="00654848">
        <w:t>, 2014).</w:t>
      </w:r>
    </w:p>
    <w:p w:rsidR="00C33627" w:rsidRDefault="00C33627" w:rsidP="00FB1763">
      <w:pPr>
        <w:pStyle w:val="1"/>
        <w:sectPr w:rsidR="00C33627" w:rsidSect="00071ACE">
          <w:footerReference w:type="default" r:id="rId9"/>
          <w:pgSz w:w="11906" w:h="16838"/>
          <w:pgMar w:top="1440" w:right="1800" w:bottom="1440" w:left="1800" w:header="708" w:footer="708" w:gutter="0"/>
          <w:pgNumType w:start="1"/>
          <w:cols w:space="708"/>
          <w:docGrid w:linePitch="360"/>
        </w:sectPr>
      </w:pPr>
    </w:p>
    <w:p w:rsidR="00FB1763" w:rsidRDefault="00FB1763" w:rsidP="00FB1763">
      <w:pPr>
        <w:pStyle w:val="1"/>
      </w:pPr>
      <w:bookmarkStart w:id="12" w:name="_Toc34070670"/>
      <w:bookmarkStart w:id="13" w:name="_Toc34092659"/>
      <w:r>
        <w:lastRenderedPageBreak/>
        <w:t xml:space="preserve">Coca-Cola’s </w:t>
      </w:r>
      <w:r w:rsidR="00090DAC">
        <w:t>S</w:t>
      </w:r>
      <w:r>
        <w:t xml:space="preserve">ustainable </w:t>
      </w:r>
      <w:r w:rsidR="00090DAC">
        <w:t>G</w:t>
      </w:r>
      <w:r>
        <w:t>oals</w:t>
      </w:r>
      <w:bookmarkEnd w:id="12"/>
      <w:bookmarkEnd w:id="13"/>
    </w:p>
    <w:p w:rsidR="00FB1763" w:rsidRPr="000710C9" w:rsidRDefault="00FB1763" w:rsidP="000710C9">
      <w:r w:rsidRPr="00654848">
        <w:t>To identify the aims of Coca-Cola’s CSR and possible changes between them, company’s annual CSR reports</w:t>
      </w:r>
      <w:r w:rsidR="007279E1">
        <w:t xml:space="preserve"> of 2014, 2015, 2018</w:t>
      </w:r>
      <w:r w:rsidRPr="00654848">
        <w:t xml:space="preserve"> are analysed.  In early 2014</w:t>
      </w:r>
      <w:r w:rsidR="005E367A">
        <w:t>,</w:t>
      </w:r>
      <w:r w:rsidRPr="00654848">
        <w:t xml:space="preserve"> they identified </w:t>
      </w:r>
      <w:r w:rsidR="005E367A" w:rsidRPr="00654848">
        <w:t xml:space="preserve">packaging, </w:t>
      </w:r>
      <w:r w:rsidRPr="00654848">
        <w:t xml:space="preserve">active healthy living, human rights, product, </w:t>
      </w:r>
      <w:r w:rsidR="00D51EC0" w:rsidRPr="00654848">
        <w:t>ingredient safety</w:t>
      </w:r>
      <w:r w:rsidR="00D51EC0">
        <w:t xml:space="preserve"> and </w:t>
      </w:r>
      <w:r w:rsidRPr="00654848">
        <w:t>water stewardship</w:t>
      </w:r>
      <w:r w:rsidR="00D51EC0">
        <w:t xml:space="preserve"> as the most important five priorities</w:t>
      </w:r>
      <w:r w:rsidRPr="00654848">
        <w:t xml:space="preserve">. </w:t>
      </w:r>
      <w:r w:rsidR="00804A5F">
        <w:t>T</w:t>
      </w:r>
      <w:r w:rsidR="00D51EC0">
        <w:t xml:space="preserve">hose matter </w:t>
      </w:r>
      <w:r w:rsidRPr="00654848">
        <w:t xml:space="preserve">across their </w:t>
      </w:r>
      <w:r w:rsidRPr="00CD399E">
        <w:t>value chain.</w:t>
      </w:r>
      <w:r w:rsidRPr="00654848">
        <w:t xml:space="preserve"> In their inbound logistics activities, they place emphasis on sustainable agriculture, responsibly sourced ingredients water stewardship including recycling and recovery. Then manufacturing efficiencies and packaging technology are focused </w:t>
      </w:r>
      <w:r w:rsidR="007279E1">
        <w:t>on</w:t>
      </w:r>
      <w:r w:rsidRPr="00654848">
        <w:t xml:space="preserve"> operations activities. Besides, in outbound logistics, innovative distribution is pursued. Through partnerships with retailers, products are sold to customers.</w:t>
      </w:r>
    </w:p>
    <w:p w:rsidR="00FB1763" w:rsidRDefault="00FB1763" w:rsidP="00804A5F">
      <w:r w:rsidRPr="00654848">
        <w:t xml:space="preserve">However, in 2015, </w:t>
      </w:r>
      <w:r w:rsidR="00D51EC0">
        <w:t>there were</w:t>
      </w:r>
      <w:r w:rsidRPr="00654848">
        <w:t xml:space="preserve"> significa</w:t>
      </w:r>
      <w:r w:rsidR="00D51EC0">
        <w:t xml:space="preserve">nt changes </w:t>
      </w:r>
      <w:r w:rsidR="007279E1">
        <w:t>in</w:t>
      </w:r>
      <w:r w:rsidR="00D51EC0">
        <w:t xml:space="preserve"> Coke’s</w:t>
      </w:r>
      <w:r w:rsidRPr="00654848">
        <w:t xml:space="preserve"> sustainability plan, </w:t>
      </w:r>
      <w:r w:rsidR="00D51EC0">
        <w:t>which might concentrate more on</w:t>
      </w:r>
      <w:r w:rsidRPr="00654848">
        <w:t xml:space="preserve"> </w:t>
      </w:r>
      <w:r w:rsidR="00D51EC0" w:rsidRPr="00654848">
        <w:t xml:space="preserve">renewable energy, </w:t>
      </w:r>
      <w:r w:rsidRPr="00654848">
        <w:t>carbon emissions, sustainable sourcing</w:t>
      </w:r>
      <w:r w:rsidR="00D51EC0">
        <w:t xml:space="preserve"> and calories.</w:t>
      </w:r>
      <w:r w:rsidRPr="00654848">
        <w:t xml:space="preserve"> </w:t>
      </w:r>
      <w:r w:rsidR="00D51EC0">
        <w:t xml:space="preserve">In </w:t>
      </w:r>
      <w:r w:rsidRPr="00654848">
        <w:t xml:space="preserve">addition, it is necessary to mention that they attached much more importance to obesity concerns, </w:t>
      </w:r>
      <w:r w:rsidR="00804A5F">
        <w:t>occupational health and safety</w:t>
      </w:r>
      <w:r w:rsidR="00D51EC0">
        <w:t xml:space="preserve"> and </w:t>
      </w:r>
      <w:r w:rsidR="00D51EC0" w:rsidRPr="00654848">
        <w:t>women’s economic empowerment</w:t>
      </w:r>
      <w:r w:rsidRPr="00654848">
        <w:t>.</w:t>
      </w:r>
    </w:p>
    <w:p w:rsidR="00804A5F" w:rsidRPr="00804A5F" w:rsidRDefault="00804A5F" w:rsidP="00804A5F"/>
    <w:p w:rsidR="00FB1763" w:rsidRPr="001C1428" w:rsidRDefault="00FB1763" w:rsidP="00804A5F">
      <w:pPr>
        <w:rPr>
          <w:rFonts w:ascii="Calibri" w:hAnsi="Calibri" w:cs="Calibri"/>
          <w:bCs/>
          <w:color w:val="000000" w:themeColor="text1"/>
          <w:szCs w:val="18"/>
        </w:rPr>
      </w:pPr>
      <w:r w:rsidRPr="00654848">
        <w:t>For the further sustainability goals, Coca-Cola aim</w:t>
      </w:r>
      <w:r w:rsidR="00D51EC0">
        <w:t xml:space="preserve">s to take measures to benefit </w:t>
      </w:r>
      <w:r w:rsidRPr="00654848">
        <w:t xml:space="preserve">bottling partners, </w:t>
      </w:r>
      <w:r w:rsidR="00D51EC0">
        <w:t>governments</w:t>
      </w:r>
      <w:r w:rsidRPr="00654848">
        <w:t xml:space="preserve"> and people </w:t>
      </w:r>
      <w:r w:rsidR="00D51EC0">
        <w:t>worldwide</w:t>
      </w:r>
      <w:r w:rsidRPr="00654848">
        <w:t xml:space="preserve">, and they also have ambitions to achieve them by 2020. According to the report, in 2018, they had indexes such as 56% packaging rate, 16% water efficiency, 1.5% annual operating income </w:t>
      </w:r>
      <w:r w:rsidR="007E3FE6">
        <w:t xml:space="preserve">given back </w:t>
      </w:r>
      <w:r w:rsidRPr="00654848">
        <w:t>to local communities, 21% reduction of the carbo</w:t>
      </w:r>
      <w:r w:rsidR="007E3FE6">
        <w:t xml:space="preserve">n footprint and 3.2M women </w:t>
      </w:r>
      <w:r w:rsidRPr="00654848">
        <w:t>empower</w:t>
      </w:r>
      <w:r w:rsidR="007E3FE6">
        <w:t>ment</w:t>
      </w:r>
      <w:r w:rsidRPr="00654848">
        <w:t xml:space="preserve"> across their global value chain </w:t>
      </w:r>
      <w:r w:rsidR="007279E1">
        <w:t>(Coca-C</w:t>
      </w:r>
      <w:r w:rsidRPr="00CD399E">
        <w:t>ola, 2018).</w:t>
      </w:r>
      <w:r w:rsidRPr="00654848">
        <w:t xml:space="preserve"> In addition, they are determined to achieve higher standards in 2020, which includes 75% packaging rate (increases by 19</w:t>
      </w:r>
      <w:r w:rsidRPr="00654848">
        <w:rPr>
          <w:rFonts w:hint="eastAsia"/>
        </w:rPr>
        <w:t>%</w:t>
      </w:r>
      <w:r w:rsidRPr="00654848">
        <w:t xml:space="preserve">), 25% water efficiency (increases by 9%), 1% annual operating income </w:t>
      </w:r>
      <w:r w:rsidR="007E3FE6">
        <w:t xml:space="preserve">given back </w:t>
      </w:r>
      <w:r w:rsidRPr="00654848">
        <w:t xml:space="preserve">to local communities (decreases by 0.5%), 25% </w:t>
      </w:r>
      <w:r w:rsidR="007E3FE6">
        <w:t xml:space="preserve">decrease </w:t>
      </w:r>
      <w:r w:rsidRPr="00654848">
        <w:t>of the carbon footprint (increases by 4%) and 5M women (increase</w:t>
      </w:r>
      <w:r w:rsidR="00E571C1">
        <w:t>s</w:t>
      </w:r>
      <w:r w:rsidRPr="00654848">
        <w:t xml:space="preserve"> by 1.8M) were empowered across their global value chain </w:t>
      </w:r>
      <w:r w:rsidRPr="00CD399E">
        <w:t>(</w:t>
      </w:r>
      <w:r w:rsidR="00CD399E" w:rsidRPr="00CD399E">
        <w:t>Walsh, 2012</w:t>
      </w:r>
      <w:r w:rsidRPr="00CD399E">
        <w:t>).</w:t>
      </w:r>
      <w:r w:rsidRPr="00654848">
        <w:t xml:space="preserve"> Furthermore, they plan to fulfil 100% packaging rate by 2030, enabling them to refill what they introduce into the </w:t>
      </w:r>
      <w:r w:rsidR="007E3FE6">
        <w:t>local</w:t>
      </w:r>
      <w:r w:rsidRPr="00654848">
        <w:t xml:space="preserve"> and deter bottles from ending up as litter or in the oceans (Anon, 2017). In general, they place more emphasis on packaging, water, giving back, climate and women</w:t>
      </w:r>
      <w:r w:rsidR="00804A5F">
        <w:t>.</w:t>
      </w:r>
    </w:p>
    <w:p w:rsidR="005E367A" w:rsidRDefault="005E367A" w:rsidP="00FB1763">
      <w:pPr>
        <w:pStyle w:val="2"/>
        <w:sectPr w:rsidR="005E367A">
          <w:pgSz w:w="11906" w:h="16838"/>
          <w:pgMar w:top="1440" w:right="1800" w:bottom="1440" w:left="1800" w:header="708" w:footer="708" w:gutter="0"/>
          <w:cols w:space="708"/>
          <w:docGrid w:linePitch="360"/>
        </w:sectPr>
      </w:pPr>
    </w:p>
    <w:p w:rsidR="00A7134B" w:rsidRDefault="00A7134B" w:rsidP="00A7134B">
      <w:pPr>
        <w:pStyle w:val="1"/>
      </w:pPr>
      <w:bookmarkStart w:id="14" w:name="_Toc34070671"/>
      <w:bookmarkStart w:id="15" w:name="_Toc34092660"/>
      <w:r>
        <w:lastRenderedPageBreak/>
        <w:t xml:space="preserve">Coca-Cola’s CSR </w:t>
      </w:r>
      <w:r w:rsidR="00090DAC">
        <w:t>P</w:t>
      </w:r>
      <w:r>
        <w:t>erformance</w:t>
      </w:r>
      <w:bookmarkEnd w:id="14"/>
      <w:bookmarkEnd w:id="15"/>
    </w:p>
    <w:p w:rsidR="00A7134B" w:rsidRDefault="003361F9" w:rsidP="00A7134B">
      <w:r>
        <w:t>To evaluate Coke’s CSR performance</w:t>
      </w:r>
      <w:r w:rsidR="00A7134B">
        <w:t>, this essay applies The Triple bottom to analyse Coca-Cola’s CSR behaviours in</w:t>
      </w:r>
      <w:r w:rsidR="007279E1">
        <w:t xml:space="preserve"> the</w:t>
      </w:r>
      <w:r w:rsidR="00A7134B">
        <w:t xml:space="preserve"> planet, people and profits aspects. In every part, there are some positive performances they have done which are insistent with their goals, while other negative s</w:t>
      </w:r>
      <w:r w:rsidR="00531013">
        <w:t xml:space="preserve">trategies will also be accused of not acting as what they have </w:t>
      </w:r>
      <w:r w:rsidR="00F87BCA">
        <w:t>claimed</w:t>
      </w:r>
      <w:r w:rsidR="00531013">
        <w:t>.</w:t>
      </w:r>
    </w:p>
    <w:p w:rsidR="00531013" w:rsidRPr="00A7134B" w:rsidRDefault="00531013" w:rsidP="00A7134B"/>
    <w:p w:rsidR="00FB1763" w:rsidRPr="00FB1763" w:rsidRDefault="00A7134B" w:rsidP="00F309D8">
      <w:pPr>
        <w:pStyle w:val="2"/>
      </w:pPr>
      <w:bookmarkStart w:id="16" w:name="_Toc34070672"/>
      <w:bookmarkStart w:id="17" w:name="_Toc34092661"/>
      <w:r>
        <w:t xml:space="preserve">Planet </w:t>
      </w:r>
      <w:r w:rsidR="00090DAC">
        <w:t>P</w:t>
      </w:r>
      <w:r>
        <w:t>erformance</w:t>
      </w:r>
      <w:bookmarkEnd w:id="16"/>
      <w:bookmarkEnd w:id="17"/>
    </w:p>
    <w:p w:rsidR="00FB1763" w:rsidRDefault="00090DAC" w:rsidP="003361F9">
      <w:pPr>
        <w:pStyle w:val="30"/>
      </w:pPr>
      <w:bookmarkStart w:id="18" w:name="_Toc34070673"/>
      <w:bookmarkStart w:id="19" w:name="_Toc34092662"/>
      <w:r w:rsidRPr="00654848">
        <w:t xml:space="preserve">Focus </w:t>
      </w:r>
      <w:r>
        <w:t>o</w:t>
      </w:r>
      <w:r w:rsidRPr="00654848">
        <w:t>n Water Stewardship</w:t>
      </w:r>
      <w:r>
        <w:t xml:space="preserve"> </w:t>
      </w:r>
      <w:r>
        <w:rPr>
          <w:rFonts w:hint="eastAsia"/>
        </w:rPr>
        <w:t>o</w:t>
      </w:r>
      <w:r>
        <w:t>r E</w:t>
      </w:r>
      <w:r w:rsidRPr="00654848">
        <w:t>xcessive Water Exploitation</w:t>
      </w:r>
      <w:r w:rsidR="003361F9">
        <w:t>?</w:t>
      </w:r>
      <w:bookmarkEnd w:id="18"/>
      <w:bookmarkEnd w:id="19"/>
    </w:p>
    <w:p w:rsidR="005C4C93" w:rsidRDefault="005C4C93" w:rsidP="005C4C93">
      <w:r w:rsidRPr="005C4C93">
        <w:t>As people face a global water crisis, Coca-Cola says it will take responsibility for properly managing water.</w:t>
      </w:r>
      <w:r>
        <w:t xml:space="preserve"> </w:t>
      </w:r>
      <w:r w:rsidR="00316CF0">
        <w:t>Their</w:t>
      </w:r>
      <w:r w:rsidRPr="005C4C93">
        <w:t xml:space="preserve"> water management work evaluates the water pressure of each plant and surrounding communiti</w:t>
      </w:r>
      <w:r w:rsidR="007E3FE6">
        <w:t xml:space="preserve">es in its systems (Walsh, 2012), enabling </w:t>
      </w:r>
      <w:r w:rsidRPr="005C4C93">
        <w:t xml:space="preserve">them </w:t>
      </w:r>
      <w:r w:rsidR="007E3FE6">
        <w:t>to understand</w:t>
      </w:r>
      <w:r w:rsidRPr="005C4C93">
        <w:t xml:space="preserve"> local conditions and water risks</w:t>
      </w:r>
      <w:r w:rsidR="007E3FE6">
        <w:t xml:space="preserve"> no matter at present or in the future</w:t>
      </w:r>
      <w:r w:rsidRPr="005C4C93">
        <w:t>.</w:t>
      </w:r>
      <w:r>
        <w:t xml:space="preserve"> </w:t>
      </w:r>
      <w:r w:rsidRPr="005C4C93">
        <w:t xml:space="preserve">More than a decade ago, </w:t>
      </w:r>
      <w:r w:rsidR="00942ADC">
        <w:t>Coke</w:t>
      </w:r>
      <w:r w:rsidRPr="005C4C93">
        <w:t xml:space="preserve"> has established the " </w:t>
      </w:r>
      <w:r w:rsidRPr="00654848">
        <w:t>protect, reduce, recycle, replenish</w:t>
      </w:r>
      <w:r w:rsidRPr="005C4C93">
        <w:t>" water leadership framework,</w:t>
      </w:r>
      <w:r w:rsidR="00942ADC">
        <w:t xml:space="preserve"> them</w:t>
      </w:r>
      <w:r w:rsidRPr="005C4C93">
        <w:t xml:space="preserve"> they support and complement projects </w:t>
      </w:r>
      <w:r w:rsidR="00942ADC">
        <w:t>such as</w:t>
      </w:r>
      <w:r w:rsidRPr="005C4C93">
        <w:t xml:space="preserve"> </w:t>
      </w:r>
      <w:r w:rsidR="00942ADC">
        <w:t xml:space="preserve">providing </w:t>
      </w:r>
      <w:r w:rsidRPr="005C4C93">
        <w:t xml:space="preserve">human </w:t>
      </w:r>
      <w:r w:rsidR="00942ADC">
        <w:t>with clean water</w:t>
      </w:r>
      <w:r w:rsidRPr="005C4C93">
        <w:t>, protect</w:t>
      </w:r>
      <w:r w:rsidR="00942ADC">
        <w:t>ing water</w:t>
      </w:r>
      <w:r w:rsidRPr="005C4C93">
        <w:t xml:space="preserve"> by improving the collection, storage, and water quality, and provide production water use, such as improve the availability of water or water efficiency in agriculture.</w:t>
      </w:r>
    </w:p>
    <w:p w:rsidR="00316CF0" w:rsidRDefault="00316CF0" w:rsidP="005C4C93">
      <w:r w:rsidRPr="00316CF0">
        <w:t>However, activists have long accused Coca-Cola of waste treatment and water depletion in India (Thomas, 2008).</w:t>
      </w:r>
      <w:r>
        <w:t xml:space="preserve"> </w:t>
      </w:r>
      <w:r w:rsidR="00942ADC">
        <w:t>M</w:t>
      </w:r>
      <w:r w:rsidRPr="00316CF0">
        <w:t xml:space="preserve">any </w:t>
      </w:r>
      <w:r w:rsidR="00942ADC">
        <w:t>NG</w:t>
      </w:r>
      <w:r>
        <w:t>O</w:t>
      </w:r>
      <w:r w:rsidRPr="00316CF0">
        <w:t>s have accused Coca-Cola and other 'criminals' of draining local Indian communities by pumping e</w:t>
      </w:r>
      <w:r w:rsidR="00942ADC">
        <w:t>xcessive amounts of groundwater</w:t>
      </w:r>
      <w:r w:rsidRPr="00316CF0">
        <w:t xml:space="preserve"> (</w:t>
      </w:r>
      <w:proofErr w:type="spellStart"/>
      <w:r w:rsidRPr="00316CF0">
        <w:t>Stecklow</w:t>
      </w:r>
      <w:proofErr w:type="spellEnd"/>
      <w:r w:rsidRPr="00316CF0">
        <w:t>, 2005).</w:t>
      </w:r>
      <w:r>
        <w:t xml:space="preserve"> </w:t>
      </w:r>
      <w:r w:rsidRPr="00316CF0">
        <w:t xml:space="preserve">In particular, from 1984 to 2011, the </w:t>
      </w:r>
      <w:r>
        <w:t>groundwater level</w:t>
      </w:r>
      <w:r w:rsidRPr="00316CF0">
        <w:t xml:space="preserve"> in the </w:t>
      </w:r>
      <w:proofErr w:type="spellStart"/>
      <w:r w:rsidRPr="00654848">
        <w:t>Kaladera</w:t>
      </w:r>
      <w:proofErr w:type="spellEnd"/>
      <w:r w:rsidRPr="00654848">
        <w:t xml:space="preserve"> area</w:t>
      </w:r>
      <w:r w:rsidRPr="00316CF0">
        <w:t xml:space="preserve"> where Coca-Cola is located, dropped sharply from 4 meters to 30 meters.</w:t>
      </w:r>
      <w:r>
        <w:t xml:space="preserve"> </w:t>
      </w:r>
      <w:r w:rsidRPr="00316CF0">
        <w:t xml:space="preserve">Moreover, the </w:t>
      </w:r>
      <w:r w:rsidR="00942ADC">
        <w:t>declining rate</w:t>
      </w:r>
      <w:r w:rsidRPr="00316CF0">
        <w:t xml:space="preserve"> has accelerated since 2006, suggesting the </w:t>
      </w:r>
      <w:r>
        <w:t xml:space="preserve">more serious </w:t>
      </w:r>
      <w:r w:rsidRPr="00316CF0">
        <w:t>water crisis.</w:t>
      </w:r>
      <w:r>
        <w:t xml:space="preserve"> </w:t>
      </w:r>
      <w:r w:rsidRPr="00316CF0">
        <w:t>Coke's negative impact on groundwater aquifers is even more severe because coke's peak production and the resulting water extraction take place during the summer months, from April to June, when the region is suffering from severe water shortages, resulting in severe water shortages for local residents.</w:t>
      </w:r>
    </w:p>
    <w:p w:rsidR="00F309D8" w:rsidRPr="005C4C93" w:rsidRDefault="00F309D8" w:rsidP="005C4C93"/>
    <w:p w:rsidR="00F309D8" w:rsidRPr="00FB1763" w:rsidRDefault="00090DAC" w:rsidP="00F309D8">
      <w:pPr>
        <w:pStyle w:val="30"/>
      </w:pPr>
      <w:bookmarkStart w:id="20" w:name="_Toc34070674"/>
      <w:bookmarkStart w:id="21" w:name="_Toc34092663"/>
      <w:r>
        <w:lastRenderedPageBreak/>
        <w:t>Reduce Packaging Waste or Increase Profit Margin</w:t>
      </w:r>
      <w:r w:rsidR="00F309D8">
        <w:t>?</w:t>
      </w:r>
      <w:bookmarkEnd w:id="20"/>
      <w:bookmarkEnd w:id="21"/>
    </w:p>
    <w:p w:rsidR="00F309D8" w:rsidRDefault="00F309D8" w:rsidP="00F309D8">
      <w:r w:rsidRPr="00FB1763">
        <w:t xml:space="preserve">Coca-Cola </w:t>
      </w:r>
      <w:r>
        <w:t>has promised they would increase packaging rate, and they have</w:t>
      </w:r>
      <w:r w:rsidRPr="00FB1763">
        <w:t xml:space="preserve"> reduced the impact of packaging waste on the </w:t>
      </w:r>
      <w:r>
        <w:t>planet</w:t>
      </w:r>
      <w:r w:rsidRPr="00FB1763">
        <w:t xml:space="preserve">. They partner with </w:t>
      </w:r>
      <w:r>
        <w:t>major</w:t>
      </w:r>
      <w:r w:rsidRPr="00FB1763">
        <w:t xml:space="preserve"> stakeholder</w:t>
      </w:r>
      <w:r>
        <w:t>s that include</w:t>
      </w:r>
      <w:r w:rsidRPr="00FB1763">
        <w:t xml:space="preserve"> their bottling partners, retailers</w:t>
      </w:r>
      <w:r>
        <w:t>,</w:t>
      </w:r>
      <w:r w:rsidRPr="00EA0B71">
        <w:t xml:space="preserve"> </w:t>
      </w:r>
      <w:r w:rsidRPr="00FB1763">
        <w:t>local communities</w:t>
      </w:r>
      <w:r>
        <w:t>, NGOs,</w:t>
      </w:r>
      <w:r w:rsidRPr="00FB1763">
        <w:t xml:space="preserve"> and even their competitors (</w:t>
      </w:r>
      <w:r w:rsidRPr="001C1428">
        <w:t>Walsh, 2012</w:t>
      </w:r>
      <w:r w:rsidRPr="00FB1763">
        <w:t>). The greatest progress is that Coca-Cola completed its bottling initiative (</w:t>
      </w:r>
      <w:proofErr w:type="spellStart"/>
      <w:r w:rsidRPr="00FB1763">
        <w:t>Harfmann</w:t>
      </w:r>
      <w:proofErr w:type="spellEnd"/>
      <w:r w:rsidRPr="00FB1763">
        <w:t>, 2019). Taking Heartland Coca-Cola bottling for example</w:t>
      </w:r>
      <w:r>
        <w:t>, t</w:t>
      </w:r>
      <w:r w:rsidRPr="00EA0B71">
        <w:t xml:space="preserve">he bottling company focuses on promoting innovation in its </w:t>
      </w:r>
      <w:r>
        <w:t>spark</w:t>
      </w:r>
      <w:r w:rsidRPr="00EA0B71">
        <w:t xml:space="preserve">ling distiller and energy categories. In these two categories, Coca Cola's food </w:t>
      </w:r>
      <w:r>
        <w:t>spark</w:t>
      </w:r>
      <w:r w:rsidRPr="00EA0B71">
        <w:t xml:space="preserve">ling business is leading the two categories because many consumers are reducing their sugar intake. Considering sustainability, a $1.2 million </w:t>
      </w:r>
      <w:proofErr w:type="spellStart"/>
      <w:r w:rsidRPr="00EA0B71">
        <w:t>nano</w:t>
      </w:r>
      <w:proofErr w:type="spellEnd"/>
      <w:r>
        <w:t>-</w:t>
      </w:r>
      <w:r w:rsidRPr="00EA0B71">
        <w:t>filtration water system</w:t>
      </w:r>
      <w:r w:rsidR="00942ADC">
        <w:t xml:space="preserve"> was installed by Heartland,</w:t>
      </w:r>
      <w:r w:rsidRPr="00EA0B71">
        <w:t xml:space="preserve"> to significantly reduce the carbon footprint and increase the supply of purified water. </w:t>
      </w:r>
    </w:p>
    <w:p w:rsidR="00F309D8" w:rsidRDefault="00F309D8" w:rsidP="00F309D8">
      <w:r>
        <w:t>However,</w:t>
      </w:r>
      <w:r w:rsidRPr="00F87BCA">
        <w:t xml:space="preserve"> </w:t>
      </w:r>
      <w:r>
        <w:t>t</w:t>
      </w:r>
      <w:r w:rsidRPr="00F87BCA">
        <w:t>he profit margin generated by the non-profit maximization motivation realized through corporate social responsibility practice is higher than the goal of pure profit maximization</w:t>
      </w:r>
      <w:r>
        <w:t xml:space="preserve">, so reducing package waste might be one of </w:t>
      </w:r>
      <w:r w:rsidR="007279E1">
        <w:t xml:space="preserve">the </w:t>
      </w:r>
      <w:r>
        <w:t>strategies to achieve higher profit.</w:t>
      </w:r>
    </w:p>
    <w:p w:rsidR="00531013" w:rsidRPr="00531013" w:rsidRDefault="00531013" w:rsidP="00531013"/>
    <w:p w:rsidR="00FB1763" w:rsidRPr="00654848" w:rsidRDefault="00A7134B" w:rsidP="00FB1763">
      <w:pPr>
        <w:pStyle w:val="2"/>
      </w:pPr>
      <w:bookmarkStart w:id="22" w:name="_Toc34070675"/>
      <w:bookmarkStart w:id="23" w:name="_Toc34092664"/>
      <w:r>
        <w:t xml:space="preserve">People </w:t>
      </w:r>
      <w:r w:rsidR="00090DAC">
        <w:t>P</w:t>
      </w:r>
      <w:r>
        <w:t>erformance</w:t>
      </w:r>
      <w:bookmarkEnd w:id="22"/>
      <w:bookmarkEnd w:id="23"/>
    </w:p>
    <w:p w:rsidR="00FB1763" w:rsidRDefault="00090DAC" w:rsidP="00FB1763">
      <w:pPr>
        <w:pStyle w:val="30"/>
      </w:pPr>
      <w:bookmarkStart w:id="24" w:name="_Toc34070676"/>
      <w:bookmarkStart w:id="25" w:name="_Toc34092665"/>
      <w:r>
        <w:t>Support Human Rights Especially Women Empowerment</w:t>
      </w:r>
      <w:bookmarkEnd w:id="24"/>
      <w:bookmarkEnd w:id="25"/>
    </w:p>
    <w:p w:rsidR="00F438FF" w:rsidRDefault="00535F55" w:rsidP="00535F55">
      <w:r w:rsidRPr="00535F55">
        <w:t>In 2018, Coca-Cola provided 22 training programs for bottlers, suppliers and auditors worldwide.</w:t>
      </w:r>
      <w:r>
        <w:t xml:space="preserve"> </w:t>
      </w:r>
      <w:r w:rsidR="00E54F74">
        <w:t>They and t</w:t>
      </w:r>
      <w:r w:rsidR="00E54F74" w:rsidRPr="00535F55">
        <w:t xml:space="preserve">heir suppliers and system partners </w:t>
      </w:r>
      <w:r w:rsidR="00E54F74">
        <w:t>all strive to identify and</w:t>
      </w:r>
      <w:r w:rsidRPr="00535F55">
        <w:t xml:space="preserve"> describe potential human rights risks</w:t>
      </w:r>
      <w:r w:rsidR="00E54F74">
        <w:t>, which possibly</w:t>
      </w:r>
      <w:r w:rsidRPr="00535F55">
        <w:t xml:space="preserve"> includ</w:t>
      </w:r>
      <w:r w:rsidR="00E54F74">
        <w:t xml:space="preserve">e </w:t>
      </w:r>
      <w:r w:rsidRPr="00535F55">
        <w:t>agricultural migration</w:t>
      </w:r>
      <w:r w:rsidR="00E54F74">
        <w:t>,</w:t>
      </w:r>
      <w:r w:rsidRPr="00535F55">
        <w:t xml:space="preserve"> child </w:t>
      </w:r>
      <w:r w:rsidR="00E54F74">
        <w:t>l</w:t>
      </w:r>
      <w:r w:rsidRPr="00535F55">
        <w:t>abour</w:t>
      </w:r>
      <w:r w:rsidR="00E54F74">
        <w:t xml:space="preserve"> and</w:t>
      </w:r>
      <w:r w:rsidRPr="00535F55">
        <w:t xml:space="preserve"> working conditions</w:t>
      </w:r>
      <w:r w:rsidR="00E54F74">
        <w:t>.</w:t>
      </w:r>
      <w:r w:rsidRPr="00535F55">
        <w:t xml:space="preserve"> Employees are encouraged to </w:t>
      </w:r>
      <w:r w:rsidR="00E54F74">
        <w:t xml:space="preserve">put up with </w:t>
      </w:r>
      <w:r w:rsidRPr="00535F55">
        <w:t xml:space="preserve">any possible violations of the policy through a variety of </w:t>
      </w:r>
      <w:r w:rsidR="00E54F74">
        <w:t>ways</w:t>
      </w:r>
      <w:r w:rsidRPr="00535F55">
        <w:t>.</w:t>
      </w:r>
      <w:r>
        <w:t xml:space="preserve"> </w:t>
      </w:r>
    </w:p>
    <w:p w:rsidR="00535F55" w:rsidRPr="00535F55" w:rsidRDefault="00535F55" w:rsidP="00535F55">
      <w:r w:rsidRPr="00535F55">
        <w:t>In addition, they focus on</w:t>
      </w:r>
      <w:r w:rsidR="00F438FF">
        <w:t xml:space="preserve"> woman empowerment. Women bear </w:t>
      </w:r>
      <w:r w:rsidRPr="00535F55">
        <w:t>great burden due to drink</w:t>
      </w:r>
      <w:r w:rsidR="00F438FF">
        <w:t xml:space="preserve">able </w:t>
      </w:r>
      <w:r w:rsidRPr="00535F55">
        <w:t>water</w:t>
      </w:r>
      <w:r w:rsidR="00F438FF">
        <w:t xml:space="preserve"> shortage</w:t>
      </w:r>
      <w:r w:rsidRPr="00535F55">
        <w:t xml:space="preserve">, </w:t>
      </w:r>
      <w:r w:rsidR="00F438FF">
        <w:t xml:space="preserve">and they spend </w:t>
      </w:r>
      <w:r w:rsidRPr="00535F55">
        <w:t>200 million hours a day fetching water.</w:t>
      </w:r>
      <w:r>
        <w:t xml:space="preserve"> </w:t>
      </w:r>
      <w:r w:rsidRPr="00535F55">
        <w:t>In 2018, the Coca-Cola Company and the Water and Development Alliance conduct</w:t>
      </w:r>
      <w:r w:rsidR="00F438FF">
        <w:t>ed</w:t>
      </w:r>
      <w:r w:rsidRPr="00535F55">
        <w:t xml:space="preserve"> </w:t>
      </w:r>
      <w:r w:rsidR="00F438FF">
        <w:t>a study,</w:t>
      </w:r>
      <w:r>
        <w:t xml:space="preserve"> </w:t>
      </w:r>
      <w:r w:rsidR="00F438FF">
        <w:t>which</w:t>
      </w:r>
      <w:r w:rsidRPr="00535F55">
        <w:t xml:space="preserve"> </w:t>
      </w:r>
      <w:r w:rsidR="00F438FF">
        <w:t>roughly</w:t>
      </w:r>
      <w:r w:rsidRPr="00535F55">
        <w:t xml:space="preserve"> </w:t>
      </w:r>
      <w:r w:rsidR="00F438FF">
        <w:t>evaluated</w:t>
      </w:r>
      <w:r w:rsidRPr="00535F55">
        <w:t xml:space="preserve"> how </w:t>
      </w:r>
      <w:r w:rsidR="00F438FF">
        <w:t xml:space="preserve">to empower </w:t>
      </w:r>
      <w:r w:rsidRPr="00535F55">
        <w:t>women and promote gender equality</w:t>
      </w:r>
      <w:r w:rsidR="00F438FF">
        <w:t xml:space="preserve"> by </w:t>
      </w:r>
      <w:r w:rsidR="00F438FF" w:rsidRPr="00535F55">
        <w:t>improv</w:t>
      </w:r>
      <w:r w:rsidR="00F438FF">
        <w:t>ing</w:t>
      </w:r>
      <w:r w:rsidR="00F438FF" w:rsidRPr="00535F55">
        <w:t xml:space="preserve"> access to water and sanitation</w:t>
      </w:r>
      <w:r w:rsidRPr="00535F55">
        <w:t>.</w:t>
      </w:r>
      <w:r>
        <w:t xml:space="preserve"> </w:t>
      </w:r>
      <w:r w:rsidRPr="00535F55">
        <w:t xml:space="preserve">The </w:t>
      </w:r>
      <w:r w:rsidR="00F438FF">
        <w:t>conclusion is that there are</w:t>
      </w:r>
      <w:r w:rsidRPr="00535F55">
        <w:t xml:space="preserve"> eight </w:t>
      </w:r>
      <w:r w:rsidR="00F438FF">
        <w:t xml:space="preserve">possible </w:t>
      </w:r>
      <w:r w:rsidRPr="00535F55">
        <w:t xml:space="preserve">approaches to </w:t>
      </w:r>
      <w:r w:rsidR="00F438FF">
        <w:t>achieve this goal,</w:t>
      </w:r>
      <w:r w:rsidRPr="00535F55">
        <w:t xml:space="preserve"> including improving women's health, </w:t>
      </w:r>
      <w:r w:rsidRPr="00535F55">
        <w:lastRenderedPageBreak/>
        <w:t xml:space="preserve">income, security, education, </w:t>
      </w:r>
      <w:r w:rsidR="00F438FF" w:rsidRPr="00535F55">
        <w:t xml:space="preserve">nutrition, </w:t>
      </w:r>
      <w:r w:rsidRPr="00535F55">
        <w:t>leadership and skills, saving time, changing community roles and gender norms (</w:t>
      </w:r>
      <w:r>
        <w:t>USAID</w:t>
      </w:r>
      <w:r w:rsidRPr="00535F55">
        <w:t>, 2018).</w:t>
      </w:r>
    </w:p>
    <w:p w:rsidR="00FB1763" w:rsidRPr="00654848" w:rsidRDefault="00FB1763" w:rsidP="00FB1763">
      <w:pPr>
        <w:pStyle w:val="a3"/>
        <w:spacing w:line="480" w:lineRule="auto"/>
        <w:rPr>
          <w:b/>
          <w:color w:val="000000" w:themeColor="text1"/>
        </w:rPr>
      </w:pPr>
    </w:p>
    <w:p w:rsidR="00FB1763" w:rsidRDefault="00090DAC" w:rsidP="00997FFB">
      <w:pPr>
        <w:pStyle w:val="30"/>
      </w:pPr>
      <w:bookmarkStart w:id="26" w:name="_Toc34070677"/>
      <w:bookmarkStart w:id="27" w:name="_Toc34092666"/>
      <w:r w:rsidRPr="00654848">
        <w:t xml:space="preserve">Who </w:t>
      </w:r>
      <w:r w:rsidR="000C0F94">
        <w:t>i</w:t>
      </w:r>
      <w:r>
        <w:t>s Coke’s Target</w:t>
      </w:r>
      <w:r w:rsidRPr="00654848">
        <w:t>?</w:t>
      </w:r>
      <w:bookmarkEnd w:id="26"/>
      <w:bookmarkEnd w:id="27"/>
    </w:p>
    <w:p w:rsidR="00591444" w:rsidRDefault="00535F55" w:rsidP="00531013">
      <w:r w:rsidRPr="00535F55">
        <w:t>Another worry for critics</w:t>
      </w:r>
      <w:r>
        <w:t xml:space="preserve"> is who</w:t>
      </w:r>
      <w:r w:rsidRPr="00535F55">
        <w:t xml:space="preserve"> coke work</w:t>
      </w:r>
      <w:r>
        <w:t>s</w:t>
      </w:r>
      <w:r w:rsidRPr="00535F55">
        <w:t xml:space="preserve"> with?</w:t>
      </w:r>
      <w:r>
        <w:t xml:space="preserve"> </w:t>
      </w:r>
      <w:r w:rsidRPr="00535F55">
        <w:t>Coke</w:t>
      </w:r>
      <w:r>
        <w:t xml:space="preserve"> has unceremoniously put the </w:t>
      </w:r>
      <w:r w:rsidR="007279E1">
        <w:t xml:space="preserve">group </w:t>
      </w:r>
      <w:r>
        <w:t>aged above 12</w:t>
      </w:r>
      <w:r w:rsidRPr="00535F55">
        <w:t xml:space="preserve"> at its core.</w:t>
      </w:r>
      <w:r>
        <w:t xml:space="preserve"> </w:t>
      </w:r>
      <w:r w:rsidRPr="00535F55">
        <w:t>According to the former marketing director of Coca-Cola, the company does not directly market to children un</w:t>
      </w:r>
      <w:r w:rsidR="0092411B">
        <w:t>der 12 years old, but directly “</w:t>
      </w:r>
      <w:r w:rsidRPr="00535F55">
        <w:t>prohibits all transactions</w:t>
      </w:r>
      <w:r w:rsidR="0092411B">
        <w:t>”</w:t>
      </w:r>
      <w:r w:rsidR="00B02B0E">
        <w:t xml:space="preserve"> on the day of 12 years old. </w:t>
      </w:r>
      <w:r w:rsidR="00591444">
        <w:t>It is believed that</w:t>
      </w:r>
      <w:r w:rsidRPr="00535F55">
        <w:t xml:space="preserve"> beverage preference </w:t>
      </w:r>
      <w:r w:rsidR="00591444">
        <w:t>can be</w:t>
      </w:r>
      <w:r w:rsidRPr="00535F55">
        <w:t xml:space="preserve"> established </w:t>
      </w:r>
      <w:r w:rsidR="00591444">
        <w:t xml:space="preserve">at </w:t>
      </w:r>
      <w:r w:rsidR="007279E1">
        <w:t xml:space="preserve">the </w:t>
      </w:r>
      <w:r w:rsidR="00591444" w:rsidRPr="00535F55">
        <w:t xml:space="preserve">adolescence </w:t>
      </w:r>
      <w:r w:rsidR="00591444">
        <w:t xml:space="preserve">period </w:t>
      </w:r>
      <w:r w:rsidRPr="00535F55">
        <w:t>(Sanger</w:t>
      </w:r>
      <w:r w:rsidR="00591444">
        <w:t>, 2015), and the company hold</w:t>
      </w:r>
      <w:r w:rsidRPr="00535F55">
        <w:t>s</w:t>
      </w:r>
      <w:r w:rsidR="00591444">
        <w:t xml:space="preserve"> </w:t>
      </w:r>
      <w:r w:rsidR="00591444">
        <w:rPr>
          <w:rFonts w:hint="eastAsia"/>
        </w:rPr>
        <w:t>a</w:t>
      </w:r>
      <w:r w:rsidR="00591444">
        <w:t xml:space="preserve"> view</w:t>
      </w:r>
      <w:r w:rsidRPr="00535F55">
        <w:t xml:space="preserve"> that adolescents </w:t>
      </w:r>
      <w:r w:rsidR="00591444">
        <w:t xml:space="preserve">will generate profits </w:t>
      </w:r>
      <w:r w:rsidRPr="00535F55">
        <w:t>for a lifetime</w:t>
      </w:r>
      <w:r>
        <w:t>.</w:t>
      </w:r>
      <w:r w:rsidRPr="00535F55">
        <w:t xml:space="preserve"> </w:t>
      </w:r>
    </w:p>
    <w:p w:rsidR="00535F55" w:rsidRDefault="00535F55" w:rsidP="00531013">
      <w:r w:rsidRPr="0063274F">
        <w:t>In addition to age-specific consumers, coke has</w:t>
      </w:r>
      <w:r w:rsidR="00591444" w:rsidRPr="0063274F">
        <w:t xml:space="preserve"> also</w:t>
      </w:r>
      <w:r w:rsidRPr="0063274F">
        <w:t xml:space="preserve"> targeted minority groups. </w:t>
      </w:r>
      <w:r w:rsidR="0063274F">
        <w:t>I</w:t>
      </w:r>
      <w:r w:rsidR="0063274F">
        <w:rPr>
          <w:rFonts w:hint="eastAsia"/>
        </w:rPr>
        <w:t>n</w:t>
      </w:r>
      <w:r w:rsidR="0063274F">
        <w:t xml:space="preserve"> a marketing campaign, Coke was accused of exploiting Mexican indigenous groups by using fake philanthropy. Another video described</w:t>
      </w:r>
      <w:r w:rsidR="007858AE">
        <w:t xml:space="preserve"> that</w:t>
      </w:r>
      <w:r w:rsidR="0063274F">
        <w:t xml:space="preserve"> migrant workers in Dubai</w:t>
      </w:r>
      <w:r w:rsidR="007858AE">
        <w:t xml:space="preserve"> spent 54 cents to buy a bottle of Coke thus feel a sense of happiness, which nearly accounting for 10% of their daily wage. This video is regarded a</w:t>
      </w:r>
      <w:r w:rsidR="007279E1">
        <w:t>s a</w:t>
      </w:r>
      <w:r w:rsidR="007858AE">
        <w:t xml:space="preserve"> detestable exploitation, and those workers are possibly those whose passports are confiscated by employers and are forceful to work there </w:t>
      </w:r>
      <w:r w:rsidRPr="0063274F">
        <w:t>(</w:t>
      </w:r>
      <w:proofErr w:type="spellStart"/>
      <w:r w:rsidRPr="0063274F">
        <w:t>Vara</w:t>
      </w:r>
      <w:proofErr w:type="spellEnd"/>
      <w:r w:rsidRPr="0063274F">
        <w:t>, 2014).</w:t>
      </w:r>
      <w:r w:rsidR="007858AE">
        <w:t xml:space="preserve"> </w:t>
      </w:r>
    </w:p>
    <w:p w:rsidR="007858AE" w:rsidRDefault="007858AE" w:rsidP="00531013">
      <w:r>
        <w:t>Although Coke would tend to focus on human rights, they build a system to guarantee woman empowerment, but what worth mentioning is that they sold products to those under 12 y</w:t>
      </w:r>
      <w:r w:rsidR="00A07BF6">
        <w:t xml:space="preserve">ears and disadvantageous groups. In order to make profits, Coke seems to </w:t>
      </w:r>
      <w:r w:rsidR="00A07BF6" w:rsidRPr="00A07BF6">
        <w:t>avoid the important and dwell on the trivial</w:t>
      </w:r>
      <w:r w:rsidR="00A07BF6">
        <w:t xml:space="preserve"> in their goals and strategies, and they never give up profits.</w:t>
      </w:r>
    </w:p>
    <w:p w:rsidR="00531013" w:rsidRPr="00654848" w:rsidRDefault="00531013" w:rsidP="00FB1763"/>
    <w:p w:rsidR="00FB1763" w:rsidRPr="00FB1763" w:rsidRDefault="00FB1763" w:rsidP="00FB1763"/>
    <w:p w:rsidR="00FB1763" w:rsidRDefault="00FB1763" w:rsidP="00FB1763">
      <w:pPr>
        <w:sectPr w:rsidR="00FB1763">
          <w:pgSz w:w="11906" w:h="16838"/>
          <w:pgMar w:top="1440" w:right="1800" w:bottom="1440" w:left="1800" w:header="708" w:footer="708" w:gutter="0"/>
          <w:cols w:space="708"/>
          <w:docGrid w:linePitch="360"/>
        </w:sectPr>
      </w:pPr>
    </w:p>
    <w:p w:rsidR="00956751" w:rsidRPr="00E24DE8" w:rsidRDefault="00A7134B" w:rsidP="00E24DE8">
      <w:pPr>
        <w:pStyle w:val="2"/>
      </w:pPr>
      <w:bookmarkStart w:id="28" w:name="_Toc32882126"/>
      <w:bookmarkStart w:id="29" w:name="_Toc34070678"/>
      <w:bookmarkStart w:id="30" w:name="_Toc34092667"/>
      <w:r>
        <w:lastRenderedPageBreak/>
        <w:t xml:space="preserve">Profit </w:t>
      </w:r>
      <w:r w:rsidR="00090DAC">
        <w:t>P</w:t>
      </w:r>
      <w:r>
        <w:t>erformance</w:t>
      </w:r>
      <w:bookmarkEnd w:id="28"/>
      <w:bookmarkEnd w:id="29"/>
      <w:bookmarkEnd w:id="30"/>
    </w:p>
    <w:p w:rsidR="00956751" w:rsidRDefault="00E85585" w:rsidP="00531013">
      <w:pPr>
        <w:pStyle w:val="30"/>
      </w:pPr>
      <w:bookmarkStart w:id="31" w:name="_Toc32882128"/>
      <w:bookmarkStart w:id="32" w:name="_Toc34070679"/>
      <w:bookmarkStart w:id="33" w:name="_Toc34092668"/>
      <w:r>
        <w:t xml:space="preserve">Avoid </w:t>
      </w:r>
      <w:r w:rsidR="00090DAC">
        <w:t>O</w:t>
      </w:r>
      <w:r w:rsidR="00090DAC" w:rsidRPr="00654848">
        <w:t xml:space="preserve">besity Epidemic </w:t>
      </w:r>
      <w:bookmarkEnd w:id="31"/>
      <w:r w:rsidR="00090DAC">
        <w:t>or Make Profits?</w:t>
      </w:r>
      <w:bookmarkEnd w:id="32"/>
      <w:bookmarkEnd w:id="33"/>
    </w:p>
    <w:p w:rsidR="00781910" w:rsidRDefault="00781910" w:rsidP="00781910">
      <w:r>
        <w:t>F</w:t>
      </w:r>
      <w:r>
        <w:rPr>
          <w:rFonts w:hint="eastAsia"/>
        </w:rPr>
        <w:t>ro</w:t>
      </w:r>
      <w:r>
        <w:t>m 2004 to 2014, dizzy drinks sales in the US declined by 14% (</w:t>
      </w:r>
      <w:proofErr w:type="spellStart"/>
      <w:r>
        <w:t>Esterl</w:t>
      </w:r>
      <w:proofErr w:type="spellEnd"/>
      <w:r>
        <w:t>, 2015)</w:t>
      </w:r>
      <w:r w:rsidR="00A07BF6">
        <w:t>, which may result from i</w:t>
      </w:r>
      <w:r w:rsidRPr="00654848">
        <w:t xml:space="preserve">ncreased public awareness of </w:t>
      </w:r>
      <w:r>
        <w:t>sugary</w:t>
      </w:r>
      <w:r w:rsidRPr="00654848">
        <w:t xml:space="preserve"> drinks</w:t>
      </w:r>
      <w:r w:rsidR="00A07BF6">
        <w:t xml:space="preserve">’ negative impacts such as </w:t>
      </w:r>
      <w:r w:rsidR="007279E1">
        <w:t>health conditions</w:t>
      </w:r>
      <w:r>
        <w:t xml:space="preserve">. </w:t>
      </w:r>
      <w:r w:rsidR="00A07BF6">
        <w:t>I</w:t>
      </w:r>
      <w:r w:rsidR="00553699">
        <w:t xml:space="preserve">n 2016, </w:t>
      </w:r>
      <w:r>
        <w:t xml:space="preserve">Coke regards obesity as their key mission, and assert to publicize the company’s </w:t>
      </w:r>
      <w:r w:rsidR="007279E1">
        <w:t>c</w:t>
      </w:r>
      <w:r w:rsidR="00553699" w:rsidRPr="00553699">
        <w:t>orporate strategy,</w:t>
      </w:r>
      <w:r w:rsidR="00A07BF6" w:rsidRPr="00A07BF6">
        <w:t xml:space="preserve"> </w:t>
      </w:r>
      <w:r w:rsidR="00A07BF6" w:rsidRPr="00553699">
        <w:t>corporate s</w:t>
      </w:r>
      <w:r w:rsidR="00A07BF6">
        <w:t>ocial responsibility standards,</w:t>
      </w:r>
      <w:r w:rsidR="00553699" w:rsidRPr="00553699">
        <w:t xml:space="preserve"> target markets, charitable giving and obesity policies</w:t>
      </w:r>
      <w:r>
        <w:t xml:space="preserve">. </w:t>
      </w:r>
      <w:r w:rsidR="00553699">
        <w:t xml:space="preserve">However, </w:t>
      </w:r>
      <w:r>
        <w:t>critics</w:t>
      </w:r>
      <w:r w:rsidR="00553699">
        <w:t xml:space="preserve"> argue that this practice just a way to set a positive company image, which does not make a difference.</w:t>
      </w:r>
    </w:p>
    <w:p w:rsidR="00553699" w:rsidRDefault="00553699" w:rsidP="00781910"/>
    <w:p w:rsidR="00982090" w:rsidRDefault="00982090" w:rsidP="00177F3B">
      <w:r w:rsidRPr="00654848">
        <w:t xml:space="preserve">Muhtar Kent, chairman and </w:t>
      </w:r>
      <w:r w:rsidR="00B02A4F">
        <w:t>CEO</w:t>
      </w:r>
      <w:r w:rsidRPr="00654848">
        <w:t xml:space="preserve"> of Coca-Cola, acknowledged: </w:t>
      </w:r>
      <w:r w:rsidR="007279E1">
        <w:t>“</w:t>
      </w:r>
      <w:r w:rsidR="00B02A4F" w:rsidRPr="00B02A4F">
        <w:t>Obesity is the most challenging health problem today, affecting almost every family and community in the world. This is a global social problem, which requires all of us to work together</w:t>
      </w:r>
      <w:r w:rsidR="007279E1">
        <w:t xml:space="preserve">” </w:t>
      </w:r>
      <w:r w:rsidRPr="00654848">
        <w:t>(Coca-Cola, 2014).</w:t>
      </w:r>
      <w:r w:rsidR="00B02A4F">
        <w:t xml:space="preserve"> </w:t>
      </w:r>
      <w:r w:rsidR="00177F3B">
        <w:t>However,</w:t>
      </w:r>
      <w:r w:rsidR="00B02A4F">
        <w:t xml:space="preserve"> this strategy is based on a condition that increasing physical exercises can reduce calories. Coke encourages people to maintain health by walking dogs, dance or laugh loudly to consume calories. However, this pattern suffers from criticism of the government and non-government organisations. For instance, </w:t>
      </w:r>
      <w:r w:rsidR="00B02A4F" w:rsidRPr="00B02A4F">
        <w:t xml:space="preserve">the UK </w:t>
      </w:r>
      <w:r w:rsidR="00177F3B">
        <w:t>ASA banned the advertisement which misleads the general public how to burn calories easily (</w:t>
      </w:r>
      <w:proofErr w:type="spellStart"/>
      <w:r w:rsidR="00177F3B">
        <w:t>Laneley</w:t>
      </w:r>
      <w:proofErr w:type="spellEnd"/>
      <w:r w:rsidR="00177F3B">
        <w:t xml:space="preserve">, 2013). </w:t>
      </w:r>
      <w:proofErr w:type="spellStart"/>
      <w:r w:rsidR="00177F3B" w:rsidRPr="00177F3B">
        <w:t>Aseem</w:t>
      </w:r>
      <w:proofErr w:type="spellEnd"/>
      <w:r w:rsidR="00177F3B" w:rsidRPr="00177F3B">
        <w:t xml:space="preserve"> Malhotra, a cardiologist</w:t>
      </w:r>
      <w:r w:rsidR="00DA72F4">
        <w:t>,</w:t>
      </w:r>
      <w:r w:rsidR="00177F3B" w:rsidRPr="00177F3B">
        <w:t xml:space="preserve"> </w:t>
      </w:r>
      <w:r w:rsidR="00177F3B">
        <w:t>believ</w:t>
      </w:r>
      <w:r w:rsidR="00177F3B" w:rsidRPr="00177F3B">
        <w:t>ed that</w:t>
      </w:r>
      <w:r w:rsidR="00DA72F4">
        <w:t xml:space="preserve"> there is a great amount of sugar in soft drinks and juice, which leads to excessive calorie intake, while Coke tried to invest 20 billion pound</w:t>
      </w:r>
      <w:r w:rsidR="007279E1">
        <w:t>s</w:t>
      </w:r>
      <w:r w:rsidR="00DA72F4">
        <w:t xml:space="preserve"> to fitness campaign to cover this fact, and mistakenly thought a little exercise would overcome obesity epidemic (O’Reilly, 2014).</w:t>
      </w:r>
      <w:r w:rsidR="00A357D5">
        <w:t xml:space="preserve"> </w:t>
      </w:r>
      <w:r w:rsidR="00A357D5" w:rsidRPr="00A357D5">
        <w:t xml:space="preserve">Others have </w:t>
      </w:r>
      <w:r w:rsidR="00A07BF6">
        <w:t>noted</w:t>
      </w:r>
      <w:r w:rsidR="00A357D5" w:rsidRPr="00A357D5">
        <w:t xml:space="preserve"> that the $3 million Coca-Cola zero park living project is merely </w:t>
      </w:r>
      <w:r w:rsidR="00A07BF6">
        <w:t>achieving</w:t>
      </w:r>
      <w:r w:rsidR="00A357D5" w:rsidRPr="00A357D5">
        <w:t xml:space="preserve"> coke's obligations related to the health ministry's commitment to reduce calories, which</w:t>
      </w:r>
      <w:r w:rsidR="00A07BF6">
        <w:t xml:space="preserve"> actually</w:t>
      </w:r>
      <w:r w:rsidR="00A357D5" w:rsidRPr="00A357D5">
        <w:t xml:space="preserve"> </w:t>
      </w:r>
      <w:r w:rsidR="00A07BF6">
        <w:t xml:space="preserve">intend </w:t>
      </w:r>
      <w:r w:rsidR="00A357D5" w:rsidRPr="00A357D5">
        <w:t>to avoid further regulation.</w:t>
      </w:r>
      <w:r w:rsidR="00A357D5">
        <w:t xml:space="preserve"> Therefore, Coke might exaggerate what they have done to contribute to society.</w:t>
      </w:r>
    </w:p>
    <w:p w:rsidR="00982090" w:rsidRDefault="00982090" w:rsidP="00177F3B"/>
    <w:p w:rsidR="00982090" w:rsidRPr="00B02A4F" w:rsidRDefault="00DA72F4" w:rsidP="00177F3B">
      <w:r>
        <w:t xml:space="preserve">Although Coke </w:t>
      </w:r>
      <w:r w:rsidR="00A357D5">
        <w:t>strived to develop Diet Coke to reduce sale pressure, people are still sceptical its health effects. Therefore, the sales of Diet</w:t>
      </w:r>
      <w:r w:rsidR="00857497">
        <w:t xml:space="preserve"> Coke decreased by 5.6%. However, with </w:t>
      </w:r>
      <w:r w:rsidR="007279E1">
        <w:t xml:space="preserve">the </w:t>
      </w:r>
      <w:r w:rsidR="00857497">
        <w:t>higher price of small package, Coca-Cola’s profit margin grew</w:t>
      </w:r>
      <w:r w:rsidR="007279E1">
        <w:t xml:space="preserve"> up by 19% in the first half-</w:t>
      </w:r>
      <w:r w:rsidR="00857497">
        <w:t>year of 2015 (</w:t>
      </w:r>
      <w:r w:rsidR="00857497">
        <w:rPr>
          <w:rFonts w:hint="eastAsia"/>
        </w:rPr>
        <w:t>Stro</w:t>
      </w:r>
      <w:r w:rsidR="00857497">
        <w:t xml:space="preserve">m, </w:t>
      </w:r>
      <w:r w:rsidR="00BA4107">
        <w:t>2015</w:t>
      </w:r>
      <w:r w:rsidR="00857497">
        <w:t>).</w:t>
      </w:r>
      <w:r w:rsidR="00A357D5">
        <w:t xml:space="preserve"> </w:t>
      </w:r>
      <w:r w:rsidR="00BA4107" w:rsidRPr="00BA4107">
        <w:t xml:space="preserve">Globally, </w:t>
      </w:r>
      <w:r w:rsidR="00A07BF6">
        <w:t>Coke</w:t>
      </w:r>
      <w:r w:rsidR="00BA4107" w:rsidRPr="00BA4107">
        <w:t xml:space="preserve"> is investing </w:t>
      </w:r>
      <w:r w:rsidR="00BA4107" w:rsidRPr="00BA4107">
        <w:lastRenderedPageBreak/>
        <w:t>heavily in Africa to achieve futur</w:t>
      </w:r>
      <w:r w:rsidR="00BA4107">
        <w:t>e growth (the Coca-Cola, 2018),</w:t>
      </w:r>
      <w:r w:rsidR="00BA4107" w:rsidRPr="00BA4107">
        <w:t xml:space="preserve"> </w:t>
      </w:r>
      <w:r w:rsidR="00BA4107">
        <w:t xml:space="preserve">which allocated </w:t>
      </w:r>
      <w:r w:rsidR="00BA4107" w:rsidRPr="00BA4107">
        <w:t>$17</w:t>
      </w:r>
      <w:r w:rsidR="00BA4107">
        <w:t xml:space="preserve"> </w:t>
      </w:r>
      <w:r w:rsidR="00BA4107" w:rsidRPr="00BA4107">
        <w:t>b</w:t>
      </w:r>
      <w:r w:rsidR="00BA4107">
        <w:t>illio</w:t>
      </w:r>
      <w:r w:rsidR="00BA4107" w:rsidRPr="00BA4107">
        <w:t>n to grow the African market from 2010 to 2020</w:t>
      </w:r>
      <w:r w:rsidR="00BA4107">
        <w:t>. It is also a topic of debate that Coke ha</w:t>
      </w:r>
      <w:r w:rsidR="007279E1">
        <w:t>s</w:t>
      </w:r>
      <w:r w:rsidR="00BA4107">
        <w:t xml:space="preserve"> invested so much to expand their foreign business, but they only built 45 gyms in American universities within 5 years while they claimed to build 100 gyms during that period (</w:t>
      </w:r>
      <w:proofErr w:type="spellStart"/>
      <w:r w:rsidR="00BA4107" w:rsidRPr="00654848">
        <w:rPr>
          <w:rFonts w:hint="eastAsia"/>
        </w:rPr>
        <w:t>Gertner</w:t>
      </w:r>
      <w:proofErr w:type="spellEnd"/>
      <w:r w:rsidR="00BA4107">
        <w:t>, 2018).</w:t>
      </w:r>
    </w:p>
    <w:p w:rsidR="00917B2B" w:rsidRPr="00654848" w:rsidRDefault="00917B2B" w:rsidP="00956751"/>
    <w:p w:rsidR="00956751" w:rsidRPr="00654848" w:rsidRDefault="00956751" w:rsidP="00956751">
      <w:r w:rsidRPr="00654848">
        <w:br w:type="page"/>
      </w:r>
    </w:p>
    <w:p w:rsidR="00956751" w:rsidRPr="00956751" w:rsidRDefault="00956751" w:rsidP="00956751">
      <w:pPr>
        <w:pStyle w:val="1"/>
      </w:pPr>
      <w:bookmarkStart w:id="34" w:name="_Toc496043664"/>
      <w:bookmarkStart w:id="35" w:name="_Toc32882129"/>
      <w:bookmarkStart w:id="36" w:name="_Toc34070680"/>
      <w:bookmarkStart w:id="37" w:name="_Toc34092669"/>
      <w:r w:rsidRPr="00956751">
        <w:lastRenderedPageBreak/>
        <w:t>Conclusion</w:t>
      </w:r>
      <w:bookmarkEnd w:id="34"/>
      <w:bookmarkEnd w:id="35"/>
      <w:bookmarkEnd w:id="36"/>
      <w:bookmarkEnd w:id="37"/>
    </w:p>
    <w:p w:rsidR="00535F55" w:rsidRDefault="00956751" w:rsidP="00956751">
      <w:r w:rsidRPr="00654848">
        <w:t xml:space="preserve">To sum up, Coca-Cola </w:t>
      </w:r>
      <w:r w:rsidR="00535F55">
        <w:t xml:space="preserve">claimed to </w:t>
      </w:r>
      <w:r w:rsidRPr="00654848">
        <w:t>adopt the concept of stakeholder marketing, which brings maximum benefits to all stakeholders as a whole</w:t>
      </w:r>
      <w:r w:rsidR="00535F55">
        <w:t xml:space="preserve">, and </w:t>
      </w:r>
      <w:r w:rsidRPr="00654848">
        <w:t>place more emphasis on obesity concerns and category perceptions,</w:t>
      </w:r>
      <w:r>
        <w:t xml:space="preserve"> and other strategies such as</w:t>
      </w:r>
      <w:r w:rsidRPr="00654848">
        <w:t xml:space="preserve"> water stewardship, packaging, women’s economic empowerment, human rights</w:t>
      </w:r>
      <w:r w:rsidR="00535F55">
        <w:t>.</w:t>
      </w:r>
      <w:r w:rsidRPr="00654848">
        <w:t xml:space="preserve"> </w:t>
      </w:r>
    </w:p>
    <w:p w:rsidR="00956751" w:rsidRDefault="00535F55" w:rsidP="00956751">
      <w:r>
        <w:t>In general,</w:t>
      </w:r>
      <w:r w:rsidR="00956751" w:rsidRPr="00654848">
        <w:t xml:space="preserve"> they did make progress in some of those areas. However, critics argue that Coca-Cola’s commitment</w:t>
      </w:r>
      <w:r w:rsidR="007279E1">
        <w:t>s</w:t>
      </w:r>
      <w:r w:rsidR="00956751" w:rsidRPr="00654848">
        <w:t xml:space="preserve"> are not</w:t>
      </w:r>
      <w:r w:rsidR="00956751">
        <w:t xml:space="preserve"> totally</w:t>
      </w:r>
      <w:r w:rsidR="00956751" w:rsidRPr="00654848">
        <w:t xml:space="preserve"> fulfilled, especially regarding </w:t>
      </w:r>
      <w:r w:rsidR="00917B2B">
        <w:t>the excessive water consumption,</w:t>
      </w:r>
      <w:r w:rsidR="00956751" w:rsidRPr="00654848">
        <w:t xml:space="preserve"> obesity problem</w:t>
      </w:r>
      <w:r w:rsidR="00917B2B">
        <w:t>, target to children</w:t>
      </w:r>
      <w:r w:rsidR="00C033CD">
        <w:t xml:space="preserve"> and minor groups. To be more specific, Coke tends to act like social responsible in superficial ways, and they avoid facing the direct solutions of water, obesity and target. For </w:t>
      </w:r>
      <w:r w:rsidR="007279E1">
        <w:t xml:space="preserve">the </w:t>
      </w:r>
      <w:r w:rsidR="00C033CD">
        <w:t>environmental aspect, although they set a standard to manage water, they still excessively exploited water in India. For p</w:t>
      </w:r>
      <w:r w:rsidR="00D82F86">
        <w:t>eople’s aspect,</w:t>
      </w:r>
      <w:r w:rsidR="00C033CD">
        <w:t xml:space="preserve"> they said they emphasized human rights, but still targeted to</w:t>
      </w:r>
      <w:r w:rsidR="00D82F86">
        <w:t xml:space="preserve"> children and those disadvantageous groups. For profit</w:t>
      </w:r>
      <w:r w:rsidR="007279E1">
        <w:t>able</w:t>
      </w:r>
      <w:r w:rsidR="00D82F86">
        <w:t xml:space="preserve"> aspect, despite the investment of gyms and development of low-calorie product</w:t>
      </w:r>
      <w:r w:rsidR="007279E1">
        <w:t>s</w:t>
      </w:r>
      <w:r w:rsidR="00D82F86">
        <w:t>, they still improve products’ prices and invest a large amount of money in Africa to gain more profits. In other words, their focus is more on profits rather than stakeholders’ wealth. T</w:t>
      </w:r>
      <w:r w:rsidR="00C033CD">
        <w:t>heir reports lack transparency</w:t>
      </w:r>
      <w:r w:rsidR="00D82F86">
        <w:t xml:space="preserve">, and those low or vogue standards would hinder Coke from achieving their real corporate social responsibility. </w:t>
      </w:r>
    </w:p>
    <w:p w:rsidR="00956751" w:rsidRPr="00654848" w:rsidRDefault="00956751" w:rsidP="00956751"/>
    <w:p w:rsidR="00956751" w:rsidRPr="00654848" w:rsidRDefault="00956751" w:rsidP="00956751"/>
    <w:p w:rsidR="00DD087E" w:rsidRDefault="00DD087E" w:rsidP="00956751">
      <w:pPr>
        <w:pStyle w:val="1"/>
      </w:pPr>
      <w:bookmarkStart w:id="38" w:name="_Toc496043665"/>
      <w:bookmarkStart w:id="39" w:name="_Toc32882130"/>
      <w:r>
        <w:br w:type="page"/>
      </w:r>
    </w:p>
    <w:p w:rsidR="00956751" w:rsidRPr="00956751" w:rsidRDefault="00956751" w:rsidP="00956751">
      <w:pPr>
        <w:pStyle w:val="1"/>
      </w:pPr>
      <w:bookmarkStart w:id="40" w:name="_Toc34070681"/>
      <w:bookmarkStart w:id="41" w:name="_Toc34092670"/>
      <w:r w:rsidRPr="00956751">
        <w:lastRenderedPageBreak/>
        <w:t>References</w:t>
      </w:r>
      <w:bookmarkEnd w:id="38"/>
      <w:bookmarkEnd w:id="39"/>
      <w:bookmarkEnd w:id="40"/>
      <w:bookmarkEnd w:id="41"/>
    </w:p>
    <w:p w:rsidR="00956751" w:rsidRPr="00654848" w:rsidRDefault="00956751" w:rsidP="00956751">
      <w:r w:rsidRPr="00654848">
        <w:t xml:space="preserve">Anon, </w:t>
      </w:r>
      <w:r w:rsidR="00A07BF6">
        <w:t>M. (</w:t>
      </w:r>
      <w:r w:rsidRPr="00654848">
        <w:t>2017</w:t>
      </w:r>
      <w:r w:rsidR="00A07BF6">
        <w:t>)</w:t>
      </w:r>
      <w:r w:rsidRPr="00654848">
        <w:t xml:space="preserve">. </w:t>
      </w:r>
      <w:r w:rsidRPr="00A07BF6">
        <w:rPr>
          <w:i/>
        </w:rPr>
        <w:t>Coca-Cola sustainability plan for Europe launched</w:t>
      </w:r>
      <w:r w:rsidRPr="00654848">
        <w:t>. Packaging News, pp.3–4.</w:t>
      </w:r>
    </w:p>
    <w:p w:rsidR="00956751" w:rsidRPr="00654848" w:rsidRDefault="00956751" w:rsidP="00956751"/>
    <w:p w:rsidR="00956751" w:rsidRPr="00654848" w:rsidRDefault="00956751" w:rsidP="00956751">
      <w:r w:rsidRPr="00654848">
        <w:t>Bowen, H. (1953)</w:t>
      </w:r>
      <w:r w:rsidR="00A07BF6">
        <w:t>.</w:t>
      </w:r>
      <w:r w:rsidRPr="00654848">
        <w:t xml:space="preserve"> </w:t>
      </w:r>
      <w:r w:rsidRPr="00A07BF6">
        <w:rPr>
          <w:i/>
        </w:rPr>
        <w:t>Social Responsibilities of the Businessman</w:t>
      </w:r>
      <w:r w:rsidR="00A07BF6">
        <w:t>.</w:t>
      </w:r>
      <w:r w:rsidRPr="00654848">
        <w:t xml:space="preserve"> Harper &amp; Row, New York, NY.</w:t>
      </w:r>
    </w:p>
    <w:p w:rsidR="00956751" w:rsidRPr="00654848" w:rsidRDefault="00956751" w:rsidP="00956751"/>
    <w:p w:rsidR="00956751" w:rsidRPr="00654848" w:rsidRDefault="00B02B0E" w:rsidP="00956751">
      <w:r>
        <w:t xml:space="preserve">Carroll, A. (1991). </w:t>
      </w:r>
      <w:r w:rsidR="00956751" w:rsidRPr="00B02B0E">
        <w:rPr>
          <w:i/>
        </w:rPr>
        <w:t xml:space="preserve">The </w:t>
      </w:r>
      <w:r w:rsidRPr="00B02B0E">
        <w:rPr>
          <w:i/>
        </w:rPr>
        <w:t xml:space="preserve">Pyramid </w:t>
      </w:r>
      <w:r>
        <w:rPr>
          <w:i/>
        </w:rPr>
        <w:t>o</w:t>
      </w:r>
      <w:r w:rsidRPr="00B02B0E">
        <w:rPr>
          <w:i/>
        </w:rPr>
        <w:t xml:space="preserve">f Corporate Social Responsibility: Toward </w:t>
      </w:r>
      <w:r>
        <w:rPr>
          <w:i/>
        </w:rPr>
        <w:t>t</w:t>
      </w:r>
      <w:r w:rsidRPr="00B02B0E">
        <w:rPr>
          <w:i/>
        </w:rPr>
        <w:t xml:space="preserve">he Moral Management </w:t>
      </w:r>
      <w:r>
        <w:rPr>
          <w:i/>
        </w:rPr>
        <w:t>o</w:t>
      </w:r>
      <w:r w:rsidRPr="00B02B0E">
        <w:rPr>
          <w:i/>
        </w:rPr>
        <w:t>f Organizational Stakeholders</w:t>
      </w:r>
      <w:r>
        <w:t>.</w:t>
      </w:r>
      <w:r w:rsidR="00956751" w:rsidRPr="00654848">
        <w:t xml:space="preserve"> Business Horizons, Vol. 34 No. 4, pp. 39-48.</w:t>
      </w:r>
    </w:p>
    <w:p w:rsidR="00956751" w:rsidRPr="00654848" w:rsidRDefault="00956751" w:rsidP="00956751"/>
    <w:p w:rsidR="00956751" w:rsidRPr="00654848" w:rsidRDefault="00956751" w:rsidP="00956751">
      <w:r w:rsidRPr="00654848">
        <w:t>Coca Cola, (2014</w:t>
      </w:r>
      <w:r w:rsidRPr="00B02B0E">
        <w:rPr>
          <w:i/>
        </w:rPr>
        <w:t xml:space="preserve">). </w:t>
      </w:r>
      <w:r w:rsidR="00B02B0E" w:rsidRPr="00B02B0E">
        <w:rPr>
          <w:i/>
        </w:rPr>
        <w:t>Coca-Cola Business and Sustainability Report (2014)</w:t>
      </w:r>
      <w:r w:rsidR="00B02B0E">
        <w:t xml:space="preserve">. </w:t>
      </w:r>
      <w:r w:rsidR="00B02B0E" w:rsidRPr="001D7EA3">
        <w:rPr>
          <w:color w:val="000000"/>
          <w:szCs w:val="24"/>
        </w:rPr>
        <w:t>[Online] Available at:</w:t>
      </w:r>
      <w:r w:rsidR="00B02B0E">
        <w:t xml:space="preserve"> </w:t>
      </w:r>
      <w:hyperlink r:id="rId10" w:history="1">
        <w:r w:rsidRPr="00654848">
          <w:rPr>
            <w:rStyle w:val="a7"/>
            <w:color w:val="000000" w:themeColor="text1"/>
          </w:rPr>
          <w:t>http://globalsustain.org/files/2013-2014-coca-cola-sustainability-report-pdf.pdf</w:t>
        </w:r>
      </w:hyperlink>
      <w:r w:rsidR="00B02B0E">
        <w:rPr>
          <w:rStyle w:val="a7"/>
          <w:color w:val="000000" w:themeColor="text1"/>
        </w:rPr>
        <w:t xml:space="preserve"> </w:t>
      </w:r>
      <w:r w:rsidR="00B02B0E" w:rsidRPr="001D7EA3">
        <w:rPr>
          <w:color w:val="000000"/>
          <w:szCs w:val="24"/>
        </w:rPr>
        <w:t xml:space="preserve">[Accessed </w:t>
      </w:r>
      <w:r w:rsidR="00B02B0E">
        <w:rPr>
          <w:color w:val="000000"/>
          <w:szCs w:val="24"/>
        </w:rPr>
        <w:t>27</w:t>
      </w:r>
      <w:r w:rsidR="00B02B0E" w:rsidRPr="001D7EA3">
        <w:rPr>
          <w:color w:val="000000"/>
          <w:szCs w:val="24"/>
        </w:rPr>
        <w:t xml:space="preserve"> </w:t>
      </w:r>
      <w:r w:rsidR="00B02B0E">
        <w:rPr>
          <w:color w:val="000000"/>
          <w:szCs w:val="24"/>
        </w:rPr>
        <w:t>Feb</w:t>
      </w:r>
      <w:r w:rsidR="00B02B0E" w:rsidRPr="001D7EA3">
        <w:rPr>
          <w:rFonts w:hint="eastAsia"/>
          <w:color w:val="000000"/>
          <w:szCs w:val="24"/>
        </w:rPr>
        <w:t xml:space="preserve">. </w:t>
      </w:r>
      <w:r w:rsidR="00B02B0E">
        <w:rPr>
          <w:color w:val="000000"/>
          <w:szCs w:val="24"/>
        </w:rPr>
        <w:t>2020</w:t>
      </w:r>
      <w:r w:rsidR="00B02B0E" w:rsidRPr="001D7EA3">
        <w:rPr>
          <w:color w:val="000000"/>
          <w:szCs w:val="24"/>
        </w:rPr>
        <w:t>].</w:t>
      </w:r>
    </w:p>
    <w:p w:rsidR="00956751" w:rsidRPr="00654848" w:rsidRDefault="00956751" w:rsidP="00956751"/>
    <w:p w:rsidR="00956751" w:rsidRPr="00654848" w:rsidRDefault="00956751" w:rsidP="00956751">
      <w:r w:rsidRPr="00654848">
        <w:t xml:space="preserve">Coca Cola, (2015). </w:t>
      </w:r>
      <w:r w:rsidR="00B02B0E" w:rsidRPr="00B02B0E">
        <w:rPr>
          <w:i/>
        </w:rPr>
        <w:t>Coca-Cola Business and Sustainability Report (2015)</w:t>
      </w:r>
      <w:r w:rsidR="00B02B0E">
        <w:t xml:space="preserve">. </w:t>
      </w:r>
      <w:r w:rsidR="00B02B0E" w:rsidRPr="001D7EA3">
        <w:rPr>
          <w:color w:val="000000"/>
          <w:szCs w:val="24"/>
        </w:rPr>
        <w:t>[Online] Available at:</w:t>
      </w:r>
      <w:r w:rsidR="00B02B0E">
        <w:t xml:space="preserve"> </w:t>
      </w:r>
      <w:hyperlink r:id="rId11" w:history="1">
        <w:r w:rsidRPr="00654848">
          <w:rPr>
            <w:rStyle w:val="a7"/>
            <w:color w:val="000000" w:themeColor="text1"/>
          </w:rPr>
          <w:t>https://www.cokecce.com/system/file_resources/426/2015-2015_CRS_Report.pdf</w:t>
        </w:r>
      </w:hyperlink>
      <w:r w:rsidR="00B02B0E">
        <w:rPr>
          <w:rStyle w:val="a7"/>
          <w:color w:val="000000" w:themeColor="text1"/>
        </w:rPr>
        <w:t xml:space="preserve"> </w:t>
      </w:r>
      <w:r w:rsidR="00B02B0E" w:rsidRPr="001D7EA3">
        <w:rPr>
          <w:color w:val="000000"/>
          <w:szCs w:val="24"/>
        </w:rPr>
        <w:t xml:space="preserve">[Accessed </w:t>
      </w:r>
      <w:r w:rsidR="00B02B0E">
        <w:rPr>
          <w:color w:val="000000"/>
          <w:szCs w:val="24"/>
        </w:rPr>
        <w:t>27</w:t>
      </w:r>
      <w:r w:rsidR="00B02B0E" w:rsidRPr="001D7EA3">
        <w:rPr>
          <w:color w:val="000000"/>
          <w:szCs w:val="24"/>
        </w:rPr>
        <w:t xml:space="preserve"> </w:t>
      </w:r>
      <w:r w:rsidR="00B02B0E">
        <w:rPr>
          <w:color w:val="000000"/>
          <w:szCs w:val="24"/>
        </w:rPr>
        <w:t>Feb</w:t>
      </w:r>
      <w:r w:rsidR="00B02B0E" w:rsidRPr="001D7EA3">
        <w:rPr>
          <w:rFonts w:hint="eastAsia"/>
          <w:color w:val="000000"/>
          <w:szCs w:val="24"/>
        </w:rPr>
        <w:t xml:space="preserve">. </w:t>
      </w:r>
      <w:r w:rsidR="00B02B0E">
        <w:rPr>
          <w:color w:val="000000"/>
          <w:szCs w:val="24"/>
        </w:rPr>
        <w:t>2020</w:t>
      </w:r>
      <w:r w:rsidR="00B02B0E" w:rsidRPr="001D7EA3">
        <w:rPr>
          <w:color w:val="000000"/>
          <w:szCs w:val="24"/>
        </w:rPr>
        <w:t>].</w:t>
      </w:r>
    </w:p>
    <w:p w:rsidR="00956751" w:rsidRPr="00654848" w:rsidRDefault="00956751" w:rsidP="00956751"/>
    <w:p w:rsidR="00956751" w:rsidRPr="00B02B0E" w:rsidRDefault="00956751" w:rsidP="00956751">
      <w:pPr>
        <w:rPr>
          <w:rStyle w:val="a7"/>
          <w:color w:val="auto"/>
          <w:u w:val="none"/>
        </w:rPr>
      </w:pPr>
      <w:r w:rsidRPr="00654848">
        <w:t xml:space="preserve">Coca Cola, (2018). </w:t>
      </w:r>
      <w:r w:rsidR="00B02B0E" w:rsidRPr="00B02B0E">
        <w:rPr>
          <w:i/>
        </w:rPr>
        <w:t>Coca-Cola Business and Sustainability Report (2018)</w:t>
      </w:r>
      <w:r w:rsidR="00B02B0E">
        <w:t xml:space="preserve">. </w:t>
      </w:r>
      <w:r w:rsidR="00B02B0E" w:rsidRPr="001D7EA3">
        <w:rPr>
          <w:color w:val="000000"/>
          <w:szCs w:val="24"/>
        </w:rPr>
        <w:t>[Online] Available at:</w:t>
      </w:r>
      <w:r w:rsidR="00B02B0E">
        <w:t xml:space="preserve"> </w:t>
      </w:r>
      <w:hyperlink r:id="rId12" w:history="1">
        <w:r w:rsidRPr="00654848">
          <w:rPr>
            <w:rStyle w:val="a7"/>
            <w:color w:val="000000" w:themeColor="text1"/>
          </w:rPr>
          <w:t>https://www.coca-colacompany.com/content/dam/journey/us/en/policies/pdf/safety-health/coca-cola-business-and-sustainability-report-2018.pdf</w:t>
        </w:r>
      </w:hyperlink>
      <w:r w:rsidR="00B02B0E">
        <w:rPr>
          <w:rStyle w:val="a7"/>
          <w:color w:val="000000" w:themeColor="text1"/>
        </w:rPr>
        <w:t xml:space="preserve"> </w:t>
      </w:r>
      <w:r w:rsidR="00B02B0E" w:rsidRPr="001D7EA3">
        <w:rPr>
          <w:color w:val="000000"/>
          <w:szCs w:val="24"/>
        </w:rPr>
        <w:t xml:space="preserve">[Accessed </w:t>
      </w:r>
      <w:r w:rsidR="00B02B0E">
        <w:rPr>
          <w:color w:val="000000"/>
          <w:szCs w:val="24"/>
        </w:rPr>
        <w:t>27</w:t>
      </w:r>
      <w:r w:rsidR="00B02B0E" w:rsidRPr="001D7EA3">
        <w:rPr>
          <w:color w:val="000000"/>
          <w:szCs w:val="24"/>
        </w:rPr>
        <w:t xml:space="preserve"> </w:t>
      </w:r>
      <w:r w:rsidR="00B02B0E">
        <w:rPr>
          <w:color w:val="000000"/>
          <w:szCs w:val="24"/>
        </w:rPr>
        <w:t>Feb</w:t>
      </w:r>
      <w:r w:rsidR="00B02B0E" w:rsidRPr="001D7EA3">
        <w:rPr>
          <w:rFonts w:hint="eastAsia"/>
          <w:color w:val="000000"/>
          <w:szCs w:val="24"/>
        </w:rPr>
        <w:t xml:space="preserve">. </w:t>
      </w:r>
      <w:r w:rsidR="00B02B0E">
        <w:rPr>
          <w:color w:val="000000"/>
          <w:szCs w:val="24"/>
        </w:rPr>
        <w:t>2020</w:t>
      </w:r>
      <w:r w:rsidR="00B02B0E" w:rsidRPr="001D7EA3">
        <w:rPr>
          <w:color w:val="000000"/>
          <w:szCs w:val="24"/>
        </w:rPr>
        <w:t>].</w:t>
      </w:r>
    </w:p>
    <w:p w:rsidR="00956751" w:rsidRPr="00654848" w:rsidRDefault="00956751" w:rsidP="00956751"/>
    <w:p w:rsidR="00956751" w:rsidRPr="00654848" w:rsidRDefault="00956751" w:rsidP="00956751">
      <w:proofErr w:type="spellStart"/>
      <w:r w:rsidRPr="00654848">
        <w:t>Elkington</w:t>
      </w:r>
      <w:proofErr w:type="spellEnd"/>
      <w:r w:rsidRPr="00654848">
        <w:t>, J. (1994)</w:t>
      </w:r>
      <w:r w:rsidR="00B02B0E">
        <w:t>.</w:t>
      </w:r>
      <w:r w:rsidRPr="00654848">
        <w:t xml:space="preserve"> </w:t>
      </w:r>
      <w:r w:rsidRPr="00B02B0E">
        <w:rPr>
          <w:i/>
        </w:rPr>
        <w:t>Cannibals with Forks: The Triple Botto</w:t>
      </w:r>
      <w:r w:rsidR="00B02B0E">
        <w:rPr>
          <w:i/>
        </w:rPr>
        <w:t>m Line of 21st Century Business.</w:t>
      </w:r>
      <w:r w:rsidRPr="00654848">
        <w:t xml:space="preserve"> Wiley, London.</w:t>
      </w:r>
    </w:p>
    <w:p w:rsidR="00956751" w:rsidRPr="00654848" w:rsidRDefault="00956751" w:rsidP="00956751">
      <w:pPr>
        <w:rPr>
          <w:b/>
        </w:rPr>
      </w:pPr>
    </w:p>
    <w:p w:rsidR="00956751" w:rsidRPr="00654848" w:rsidRDefault="00B02B0E" w:rsidP="00956751">
      <w:proofErr w:type="spellStart"/>
      <w:r>
        <w:lastRenderedPageBreak/>
        <w:t>Esterl</w:t>
      </w:r>
      <w:proofErr w:type="spellEnd"/>
      <w:r>
        <w:t>, M. (2015</w:t>
      </w:r>
      <w:r w:rsidR="00956751" w:rsidRPr="00654848">
        <w:t xml:space="preserve">). </w:t>
      </w:r>
      <w:r w:rsidR="00956751" w:rsidRPr="00B02B0E">
        <w:rPr>
          <w:i/>
        </w:rPr>
        <w:t xml:space="preserve">Soft </w:t>
      </w:r>
      <w:r w:rsidRPr="00B02B0E">
        <w:rPr>
          <w:i/>
        </w:rPr>
        <w:t xml:space="preserve">Drinks Hit 10th Year </w:t>
      </w:r>
      <w:r>
        <w:rPr>
          <w:i/>
        </w:rPr>
        <w:t>o</w:t>
      </w:r>
      <w:r w:rsidRPr="00B02B0E">
        <w:rPr>
          <w:i/>
        </w:rPr>
        <w:t>f Decline</w:t>
      </w:r>
      <w:r w:rsidR="00956751" w:rsidRPr="00654848">
        <w:t xml:space="preserve">. Wall Street Journal. </w:t>
      </w:r>
    </w:p>
    <w:p w:rsidR="00956751" w:rsidRPr="00654848" w:rsidRDefault="00956751" w:rsidP="00956751">
      <w:pPr>
        <w:rPr>
          <w:b/>
        </w:rPr>
      </w:pPr>
    </w:p>
    <w:p w:rsidR="00956751" w:rsidRPr="00654848" w:rsidRDefault="00956751" w:rsidP="00956751">
      <w:proofErr w:type="spellStart"/>
      <w:r w:rsidRPr="00654848">
        <w:rPr>
          <w:rFonts w:hint="eastAsia"/>
        </w:rPr>
        <w:t>Gertner</w:t>
      </w:r>
      <w:proofErr w:type="spellEnd"/>
      <w:r w:rsidRPr="00654848">
        <w:rPr>
          <w:rFonts w:hint="eastAsia"/>
        </w:rPr>
        <w:t>, D</w:t>
      </w:r>
      <w:r w:rsidR="00B02B0E">
        <w:t>.</w:t>
      </w:r>
      <w:r w:rsidRPr="00654848">
        <w:rPr>
          <w:rFonts w:hint="eastAsia"/>
        </w:rPr>
        <w:t xml:space="preserve"> </w:t>
      </w:r>
      <w:r w:rsidR="00B02B0E">
        <w:t>(</w:t>
      </w:r>
      <w:r w:rsidRPr="00654848">
        <w:rPr>
          <w:rFonts w:hint="eastAsia"/>
        </w:rPr>
        <w:t>2018</w:t>
      </w:r>
      <w:r w:rsidR="00B02B0E">
        <w:t>)</w:t>
      </w:r>
      <w:r w:rsidRPr="00654848">
        <w:rPr>
          <w:rFonts w:hint="eastAsia"/>
        </w:rPr>
        <w:t xml:space="preserve">. </w:t>
      </w:r>
      <w:r w:rsidRPr="00B02B0E">
        <w:rPr>
          <w:rFonts w:hint="eastAsia"/>
          <w:i/>
        </w:rPr>
        <w:t>Coca</w:t>
      </w:r>
      <w:r w:rsidRPr="00B02B0E">
        <w:rPr>
          <w:rFonts w:ascii="微软雅黑" w:eastAsia="微软雅黑" w:hAnsi="微软雅黑" w:cs="微软雅黑" w:hint="eastAsia"/>
          <w:i/>
        </w:rPr>
        <w:t>‐</w:t>
      </w:r>
      <w:r w:rsidRPr="00B02B0E">
        <w:rPr>
          <w:rFonts w:hint="eastAsia"/>
          <w:i/>
        </w:rPr>
        <w:t>Cola and the Fight against the Global Obesity Epidemic</w:t>
      </w:r>
      <w:r w:rsidRPr="00654848">
        <w:rPr>
          <w:rFonts w:hint="eastAsia"/>
        </w:rPr>
        <w:t>. Thunderbird International Business Review, 60(2), pp.161</w:t>
      </w:r>
      <w:r w:rsidRPr="00654848">
        <w:rPr>
          <w:rFonts w:hint="eastAsia"/>
        </w:rPr>
        <w:t>–</w:t>
      </w:r>
      <w:r w:rsidRPr="00654848">
        <w:rPr>
          <w:rFonts w:hint="eastAsia"/>
        </w:rPr>
        <w:t>174.</w:t>
      </w:r>
    </w:p>
    <w:p w:rsidR="00956751" w:rsidRPr="00654848" w:rsidRDefault="00956751" w:rsidP="00956751"/>
    <w:p w:rsidR="00956751" w:rsidRPr="00654848" w:rsidRDefault="00956751" w:rsidP="00956751">
      <w:proofErr w:type="spellStart"/>
      <w:r w:rsidRPr="00654848">
        <w:t>Gertner</w:t>
      </w:r>
      <w:proofErr w:type="spellEnd"/>
      <w:r w:rsidRPr="00654848">
        <w:t xml:space="preserve">, D., </w:t>
      </w:r>
      <w:proofErr w:type="spellStart"/>
      <w:r w:rsidRPr="00654848">
        <w:t>Gertner</w:t>
      </w:r>
      <w:proofErr w:type="spellEnd"/>
      <w:r w:rsidRPr="00654848">
        <w:t xml:space="preserve">, A., Araujo, D. V., Bahia, L., &amp; </w:t>
      </w:r>
      <w:proofErr w:type="spellStart"/>
      <w:r w:rsidRPr="00654848">
        <w:t>Bouzas</w:t>
      </w:r>
      <w:proofErr w:type="spellEnd"/>
      <w:r w:rsidRPr="00654848">
        <w:t xml:space="preserve">, I. (2016). </w:t>
      </w:r>
      <w:r w:rsidRPr="00B02B0E">
        <w:rPr>
          <w:i/>
        </w:rPr>
        <w:t xml:space="preserve">Calories </w:t>
      </w:r>
      <w:r w:rsidR="00B02B0E">
        <w:rPr>
          <w:i/>
        </w:rPr>
        <w:t>a</w:t>
      </w:r>
      <w:r w:rsidR="00B02B0E" w:rsidRPr="00B02B0E">
        <w:rPr>
          <w:i/>
        </w:rPr>
        <w:t xml:space="preserve">nd Cents: </w:t>
      </w:r>
      <w:r w:rsidRPr="00B02B0E">
        <w:rPr>
          <w:i/>
        </w:rPr>
        <w:t xml:space="preserve">Customer </w:t>
      </w:r>
      <w:r w:rsidR="00B02B0E" w:rsidRPr="00B02B0E">
        <w:rPr>
          <w:i/>
        </w:rPr>
        <w:t xml:space="preserve">Value </w:t>
      </w:r>
      <w:r w:rsidR="00B02B0E">
        <w:rPr>
          <w:i/>
        </w:rPr>
        <w:t>a</w:t>
      </w:r>
      <w:r w:rsidR="00B02B0E" w:rsidRPr="00B02B0E">
        <w:rPr>
          <w:i/>
        </w:rPr>
        <w:t xml:space="preserve">nd </w:t>
      </w:r>
      <w:r w:rsidR="00B02B0E">
        <w:rPr>
          <w:i/>
        </w:rPr>
        <w:t>t</w:t>
      </w:r>
      <w:r w:rsidR="00B02B0E" w:rsidRPr="00B02B0E">
        <w:rPr>
          <w:i/>
        </w:rPr>
        <w:t xml:space="preserve">he Fight </w:t>
      </w:r>
      <w:r w:rsidR="00B02B0E">
        <w:rPr>
          <w:i/>
        </w:rPr>
        <w:t>a</w:t>
      </w:r>
      <w:r w:rsidR="00B02B0E" w:rsidRPr="00B02B0E">
        <w:rPr>
          <w:i/>
        </w:rPr>
        <w:t>gainst Obesity</w:t>
      </w:r>
      <w:r w:rsidRPr="00654848">
        <w:t xml:space="preserve">. Social Marketing Quarterly. </w:t>
      </w:r>
    </w:p>
    <w:p w:rsidR="00956751" w:rsidRPr="00654848" w:rsidRDefault="00956751" w:rsidP="00956751"/>
    <w:p w:rsidR="00956751" w:rsidRPr="00654848" w:rsidRDefault="00B02B0E" w:rsidP="00956751">
      <w:proofErr w:type="spellStart"/>
      <w:r>
        <w:t>Harfmann</w:t>
      </w:r>
      <w:proofErr w:type="spellEnd"/>
      <w:r>
        <w:t>, B.</w:t>
      </w:r>
      <w:r w:rsidR="00956751" w:rsidRPr="00654848">
        <w:t xml:space="preserve"> </w:t>
      </w:r>
      <w:r>
        <w:t>(</w:t>
      </w:r>
      <w:r w:rsidR="00956751" w:rsidRPr="00654848">
        <w:t>2019</w:t>
      </w:r>
      <w:r>
        <w:t>)</w:t>
      </w:r>
      <w:r w:rsidR="00956751" w:rsidRPr="00654848">
        <w:t xml:space="preserve">. </w:t>
      </w:r>
      <w:r w:rsidR="00956751" w:rsidRPr="00B02B0E">
        <w:rPr>
          <w:i/>
        </w:rPr>
        <w:t xml:space="preserve">The Journey </w:t>
      </w:r>
      <w:r>
        <w:rPr>
          <w:i/>
        </w:rPr>
        <w:t>t</w:t>
      </w:r>
      <w:r w:rsidRPr="00B02B0E">
        <w:rPr>
          <w:i/>
        </w:rPr>
        <w:t xml:space="preserve">o Success: </w:t>
      </w:r>
      <w:r w:rsidR="00956751" w:rsidRPr="00B02B0E">
        <w:rPr>
          <w:i/>
        </w:rPr>
        <w:t>Coca</w:t>
      </w:r>
      <w:r w:rsidRPr="00B02B0E">
        <w:rPr>
          <w:i/>
        </w:rPr>
        <w:t>-</w:t>
      </w:r>
      <w:r w:rsidR="00956751" w:rsidRPr="00B02B0E">
        <w:rPr>
          <w:i/>
        </w:rPr>
        <w:t xml:space="preserve">Cola </w:t>
      </w:r>
      <w:r w:rsidRPr="00B02B0E">
        <w:rPr>
          <w:i/>
        </w:rPr>
        <w:t>Completes Historic Bottling Initiative</w:t>
      </w:r>
      <w:r w:rsidR="00956751" w:rsidRPr="00654848">
        <w:t>. Beverage Industry, 110(1), pp.28–33.</w:t>
      </w:r>
    </w:p>
    <w:p w:rsidR="00956751" w:rsidRPr="00654848" w:rsidRDefault="00956751" w:rsidP="00956751">
      <w:pPr>
        <w:rPr>
          <w:b/>
        </w:rPr>
      </w:pPr>
    </w:p>
    <w:p w:rsidR="00956751" w:rsidRPr="00654848" w:rsidRDefault="00956751" w:rsidP="00956751">
      <w:proofErr w:type="spellStart"/>
      <w:r w:rsidRPr="00654848">
        <w:t>Karnani</w:t>
      </w:r>
      <w:proofErr w:type="spellEnd"/>
      <w:r w:rsidRPr="00654848">
        <w:t>, A</w:t>
      </w:r>
      <w:r w:rsidR="00B02B0E">
        <w:t>. (</w:t>
      </w:r>
      <w:r w:rsidRPr="00654848">
        <w:t>2014</w:t>
      </w:r>
      <w:r w:rsidR="00B02B0E">
        <w:t>)</w:t>
      </w:r>
      <w:r w:rsidRPr="00654848">
        <w:t>. </w:t>
      </w:r>
      <w:r w:rsidR="00405DEE" w:rsidRPr="00B02B0E">
        <w:rPr>
          <w:i/>
        </w:rPr>
        <w:t xml:space="preserve">Corporate Social Responsibility </w:t>
      </w:r>
      <w:r w:rsidR="00B02B0E">
        <w:rPr>
          <w:i/>
        </w:rPr>
        <w:t>d</w:t>
      </w:r>
      <w:r w:rsidR="00405DEE" w:rsidRPr="00B02B0E">
        <w:rPr>
          <w:i/>
        </w:rPr>
        <w:t xml:space="preserve">oes </w:t>
      </w:r>
      <w:r w:rsidR="00B02B0E">
        <w:rPr>
          <w:i/>
        </w:rPr>
        <w:t>n</w:t>
      </w:r>
      <w:r w:rsidR="00405DEE" w:rsidRPr="00B02B0E">
        <w:rPr>
          <w:i/>
        </w:rPr>
        <w:t xml:space="preserve">ot Avert </w:t>
      </w:r>
      <w:r w:rsidR="00B02B0E">
        <w:rPr>
          <w:i/>
        </w:rPr>
        <w:t>t</w:t>
      </w:r>
      <w:r w:rsidR="00405DEE" w:rsidRPr="00B02B0E">
        <w:rPr>
          <w:i/>
        </w:rPr>
        <w:t xml:space="preserve">he Tragedy </w:t>
      </w:r>
      <w:r w:rsidR="00B02B0E">
        <w:rPr>
          <w:i/>
        </w:rPr>
        <w:t>o</w:t>
      </w:r>
      <w:r w:rsidR="00405DEE" w:rsidRPr="00B02B0E">
        <w:rPr>
          <w:i/>
        </w:rPr>
        <w:t xml:space="preserve">f </w:t>
      </w:r>
      <w:r w:rsidR="00B02B0E">
        <w:rPr>
          <w:i/>
        </w:rPr>
        <w:t>t</w:t>
      </w:r>
      <w:r w:rsidR="00405DEE" w:rsidRPr="00B02B0E">
        <w:rPr>
          <w:i/>
        </w:rPr>
        <w:t>he Commons.</w:t>
      </w:r>
      <w:r w:rsidR="00405DEE" w:rsidRPr="00654848">
        <w:t xml:space="preserve"> Case Study: Coca-Cola India</w:t>
      </w:r>
      <w:r w:rsidRPr="00654848">
        <w:t>.</w:t>
      </w:r>
    </w:p>
    <w:p w:rsidR="00956751" w:rsidRDefault="00956751" w:rsidP="00956751"/>
    <w:p w:rsidR="00177F3B" w:rsidRPr="00177F3B" w:rsidRDefault="00177F3B" w:rsidP="00177F3B">
      <w:r w:rsidRPr="00177F3B">
        <w:rPr>
          <w:rFonts w:hint="eastAsia"/>
        </w:rPr>
        <w:t xml:space="preserve">Langley, S. (2013). </w:t>
      </w:r>
      <w:r w:rsidRPr="00B02B0E">
        <w:rPr>
          <w:rFonts w:hint="eastAsia"/>
          <w:i/>
        </w:rPr>
        <w:t xml:space="preserve">Coke </w:t>
      </w:r>
      <w:r w:rsidR="00B02B0E" w:rsidRPr="00B02B0E">
        <w:rPr>
          <w:i/>
        </w:rPr>
        <w:t>Launches Anti</w:t>
      </w:r>
      <w:r w:rsidR="00B02B0E" w:rsidRPr="00B02B0E">
        <w:rPr>
          <w:rFonts w:hint="eastAsia"/>
          <w:i/>
        </w:rPr>
        <w:t>‐</w:t>
      </w:r>
      <w:r w:rsidR="00B02B0E" w:rsidRPr="00B02B0E">
        <w:rPr>
          <w:i/>
        </w:rPr>
        <w:t xml:space="preserve">Obesity Campaign </w:t>
      </w:r>
      <w:r w:rsidR="00B02B0E">
        <w:rPr>
          <w:i/>
        </w:rPr>
        <w:t>i</w:t>
      </w:r>
      <w:r w:rsidR="00B02B0E" w:rsidRPr="00B02B0E">
        <w:rPr>
          <w:i/>
        </w:rPr>
        <w:t xml:space="preserve">n </w:t>
      </w:r>
      <w:r w:rsidRPr="00B02B0E">
        <w:rPr>
          <w:rFonts w:hint="eastAsia"/>
          <w:i/>
        </w:rPr>
        <w:t>Australia</w:t>
      </w:r>
      <w:r w:rsidR="00B02B0E" w:rsidRPr="00B02B0E">
        <w:rPr>
          <w:i/>
        </w:rPr>
        <w:t xml:space="preserve">, </w:t>
      </w:r>
      <w:proofErr w:type="gramStart"/>
      <w:r w:rsidR="00B02B0E" w:rsidRPr="00B02B0E">
        <w:rPr>
          <w:i/>
        </w:rPr>
        <w:t>But</w:t>
      </w:r>
      <w:proofErr w:type="gramEnd"/>
      <w:r w:rsidR="00B02B0E" w:rsidRPr="00B02B0E">
        <w:rPr>
          <w:i/>
        </w:rPr>
        <w:t xml:space="preserve"> </w:t>
      </w:r>
      <w:r w:rsidR="00B02B0E" w:rsidRPr="00B02B0E">
        <w:rPr>
          <w:rFonts w:hint="eastAsia"/>
          <w:i/>
        </w:rPr>
        <w:t>“</w:t>
      </w:r>
      <w:r w:rsidR="00B02B0E" w:rsidRPr="00B02B0E">
        <w:rPr>
          <w:i/>
        </w:rPr>
        <w:t>Be Healthy</w:t>
      </w:r>
      <w:r w:rsidR="00B02B0E" w:rsidRPr="00B02B0E">
        <w:rPr>
          <w:rFonts w:hint="eastAsia"/>
          <w:i/>
        </w:rPr>
        <w:t>”</w:t>
      </w:r>
      <w:r w:rsidR="00B02B0E" w:rsidRPr="00B02B0E">
        <w:rPr>
          <w:i/>
        </w:rPr>
        <w:t xml:space="preserve"> </w:t>
      </w:r>
      <w:r w:rsidRPr="00B02B0E">
        <w:rPr>
          <w:rFonts w:hint="eastAsia"/>
          <w:i/>
        </w:rPr>
        <w:t xml:space="preserve">Coke </w:t>
      </w:r>
      <w:r w:rsidR="00B02B0E" w:rsidRPr="00B02B0E">
        <w:rPr>
          <w:i/>
        </w:rPr>
        <w:t xml:space="preserve">Ad Banned </w:t>
      </w:r>
      <w:r w:rsidR="00B02B0E">
        <w:rPr>
          <w:i/>
        </w:rPr>
        <w:t>i</w:t>
      </w:r>
      <w:r w:rsidR="00B02B0E" w:rsidRPr="00B02B0E">
        <w:rPr>
          <w:i/>
        </w:rPr>
        <w:t xml:space="preserve">n </w:t>
      </w:r>
      <w:r w:rsidRPr="00B02B0E">
        <w:rPr>
          <w:rFonts w:hint="eastAsia"/>
          <w:i/>
        </w:rPr>
        <w:t>UK</w:t>
      </w:r>
      <w:r w:rsidR="00B02B0E" w:rsidRPr="00B02B0E">
        <w:rPr>
          <w:i/>
        </w:rPr>
        <w:t>.</w:t>
      </w:r>
      <w:r w:rsidRPr="00177F3B">
        <w:rPr>
          <w:rFonts w:hint="eastAsia"/>
        </w:rPr>
        <w:t xml:space="preserve"> Australian Food </w:t>
      </w:r>
      <w:proofErr w:type="gramStart"/>
      <w:r w:rsidRPr="00177F3B">
        <w:rPr>
          <w:rFonts w:hint="eastAsia"/>
        </w:rPr>
        <w:t>News .</w:t>
      </w:r>
      <w:proofErr w:type="gramEnd"/>
    </w:p>
    <w:p w:rsidR="00177F3B" w:rsidRPr="00654848" w:rsidRDefault="00177F3B" w:rsidP="00956751"/>
    <w:p w:rsidR="00956751" w:rsidRPr="00654848" w:rsidRDefault="00956751" w:rsidP="00956751">
      <w:proofErr w:type="spellStart"/>
      <w:r w:rsidRPr="00654848">
        <w:t>Moratis</w:t>
      </w:r>
      <w:proofErr w:type="spellEnd"/>
      <w:r w:rsidRPr="00654848">
        <w:t>, L</w:t>
      </w:r>
      <w:r w:rsidR="00B02B0E">
        <w:t>.</w:t>
      </w:r>
      <w:r w:rsidRPr="00654848">
        <w:t xml:space="preserve"> </w:t>
      </w:r>
      <w:r w:rsidR="00B02B0E">
        <w:t>(</w:t>
      </w:r>
      <w:r w:rsidRPr="00654848">
        <w:t>2016</w:t>
      </w:r>
      <w:r w:rsidR="00B02B0E">
        <w:t>)</w:t>
      </w:r>
      <w:r w:rsidRPr="00654848">
        <w:t xml:space="preserve">. </w:t>
      </w:r>
      <w:r w:rsidRPr="00B02B0E">
        <w:rPr>
          <w:i/>
        </w:rPr>
        <w:t xml:space="preserve">Out </w:t>
      </w:r>
      <w:r w:rsidR="00B02B0E">
        <w:rPr>
          <w:i/>
        </w:rPr>
        <w:t>of t</w:t>
      </w:r>
      <w:r w:rsidR="00B02B0E" w:rsidRPr="00B02B0E">
        <w:rPr>
          <w:i/>
        </w:rPr>
        <w:t xml:space="preserve">he Ordinary? </w:t>
      </w:r>
      <w:r w:rsidRPr="00B02B0E">
        <w:rPr>
          <w:i/>
        </w:rPr>
        <w:t xml:space="preserve">Appraising ISO </w:t>
      </w:r>
      <w:r w:rsidR="00B02B0E" w:rsidRPr="00B02B0E">
        <w:rPr>
          <w:i/>
        </w:rPr>
        <w:t xml:space="preserve">26000 ' S </w:t>
      </w:r>
      <w:r w:rsidRPr="00B02B0E">
        <w:rPr>
          <w:i/>
        </w:rPr>
        <w:t xml:space="preserve">CSR </w:t>
      </w:r>
      <w:r w:rsidR="00B02B0E" w:rsidRPr="00B02B0E">
        <w:rPr>
          <w:i/>
        </w:rPr>
        <w:t>Definition</w:t>
      </w:r>
      <w:r w:rsidRPr="00654848">
        <w:t>. International Journal of Law &amp; Management, 58(1), pp.26–48.</w:t>
      </w:r>
    </w:p>
    <w:p w:rsidR="00956751" w:rsidRPr="00654848" w:rsidRDefault="00956751" w:rsidP="00956751"/>
    <w:p w:rsidR="00956751" w:rsidRPr="00654848" w:rsidRDefault="00956751" w:rsidP="00956751">
      <w:r w:rsidRPr="00654848">
        <w:t xml:space="preserve">Mukherjee, A., </w:t>
      </w:r>
      <w:proofErr w:type="spellStart"/>
      <w:r w:rsidRPr="00654848">
        <w:t>Ekanayake</w:t>
      </w:r>
      <w:proofErr w:type="spellEnd"/>
      <w:r w:rsidRPr="00654848">
        <w:t xml:space="preserve">, E. M. (2009). </w:t>
      </w:r>
      <w:r w:rsidRPr="00B02B0E">
        <w:rPr>
          <w:i/>
        </w:rPr>
        <w:t xml:space="preserve">Epistemic </w:t>
      </w:r>
      <w:r w:rsidR="00B02B0E" w:rsidRPr="00B02B0E">
        <w:rPr>
          <w:i/>
        </w:rPr>
        <w:t xml:space="preserve">Communities </w:t>
      </w:r>
      <w:r w:rsidR="00B02B0E">
        <w:rPr>
          <w:i/>
        </w:rPr>
        <w:t>a</w:t>
      </w:r>
      <w:r w:rsidR="00B02B0E" w:rsidRPr="00B02B0E">
        <w:rPr>
          <w:i/>
        </w:rPr>
        <w:t xml:space="preserve">nd </w:t>
      </w:r>
      <w:r w:rsidR="00B02B0E">
        <w:rPr>
          <w:i/>
        </w:rPr>
        <w:t>t</w:t>
      </w:r>
      <w:r w:rsidR="00B02B0E" w:rsidRPr="00B02B0E">
        <w:rPr>
          <w:i/>
        </w:rPr>
        <w:t xml:space="preserve">he Global Alliance </w:t>
      </w:r>
      <w:r w:rsidR="00B02B0E">
        <w:rPr>
          <w:i/>
        </w:rPr>
        <w:t>a</w:t>
      </w:r>
      <w:r w:rsidR="00B02B0E" w:rsidRPr="00B02B0E">
        <w:rPr>
          <w:i/>
        </w:rPr>
        <w:t>gainst Tobacco Marketing.</w:t>
      </w:r>
      <w:r w:rsidRPr="00654848">
        <w:t xml:space="preserve"> Thunderbird International Business Review, 51, 207–218. </w:t>
      </w:r>
    </w:p>
    <w:p w:rsidR="00956751" w:rsidRDefault="00956751" w:rsidP="00956751"/>
    <w:p w:rsidR="00177F3B" w:rsidRDefault="00177F3B" w:rsidP="00956751">
      <w:r w:rsidRPr="00177F3B">
        <w:t xml:space="preserve">O'Reilly, L. (2014). </w:t>
      </w:r>
      <w:r w:rsidRPr="00B02B0E">
        <w:rPr>
          <w:i/>
        </w:rPr>
        <w:t xml:space="preserve">Coke </w:t>
      </w:r>
      <w:r w:rsidR="00B02B0E" w:rsidRPr="00B02B0E">
        <w:rPr>
          <w:i/>
        </w:rPr>
        <w:t xml:space="preserve">Launches Free Fitness Classes </w:t>
      </w:r>
      <w:r w:rsidR="00B02B0E">
        <w:rPr>
          <w:i/>
        </w:rPr>
        <w:t>a</w:t>
      </w:r>
      <w:r w:rsidR="00B02B0E" w:rsidRPr="00B02B0E">
        <w:rPr>
          <w:i/>
        </w:rPr>
        <w:t xml:space="preserve">s Part </w:t>
      </w:r>
      <w:r w:rsidR="00B02B0E">
        <w:rPr>
          <w:i/>
        </w:rPr>
        <w:t>o</w:t>
      </w:r>
      <w:r w:rsidR="00B02B0E" w:rsidRPr="00B02B0E">
        <w:rPr>
          <w:i/>
        </w:rPr>
        <w:t>f £20 M Anti</w:t>
      </w:r>
      <w:r w:rsidR="00B02B0E" w:rsidRPr="00B02B0E">
        <w:rPr>
          <w:rFonts w:hint="eastAsia"/>
          <w:i/>
        </w:rPr>
        <w:t>‐</w:t>
      </w:r>
      <w:r w:rsidR="00B02B0E" w:rsidRPr="00B02B0E">
        <w:rPr>
          <w:i/>
        </w:rPr>
        <w:t>Obesity Drive.</w:t>
      </w:r>
      <w:r w:rsidRPr="00177F3B">
        <w:t xml:space="preserve"> Marketing Week (Online Edition), 7.</w:t>
      </w:r>
    </w:p>
    <w:p w:rsidR="00177F3B" w:rsidRPr="00654848" w:rsidRDefault="00177F3B" w:rsidP="00956751"/>
    <w:p w:rsidR="00956751" w:rsidRDefault="00B02B0E" w:rsidP="00956751">
      <w:proofErr w:type="spellStart"/>
      <w:r>
        <w:rPr>
          <w:rFonts w:hint="eastAsia"/>
        </w:rPr>
        <w:t>Ronit</w:t>
      </w:r>
      <w:proofErr w:type="spellEnd"/>
      <w:r>
        <w:rPr>
          <w:rFonts w:hint="eastAsia"/>
        </w:rPr>
        <w:t>, K.</w:t>
      </w:r>
      <w:r w:rsidR="00956751" w:rsidRPr="00654848">
        <w:rPr>
          <w:rFonts w:hint="eastAsia"/>
        </w:rPr>
        <w:t xml:space="preserve">, &amp; Jensen, J. D. (2014). </w:t>
      </w:r>
      <w:r w:rsidR="00956751" w:rsidRPr="00B02B0E">
        <w:rPr>
          <w:rFonts w:hint="eastAsia"/>
          <w:i/>
        </w:rPr>
        <w:t xml:space="preserve">Obesity </w:t>
      </w:r>
      <w:r>
        <w:rPr>
          <w:i/>
        </w:rPr>
        <w:t>a</w:t>
      </w:r>
      <w:r w:rsidRPr="00B02B0E">
        <w:rPr>
          <w:i/>
        </w:rPr>
        <w:t>nd Industry Self</w:t>
      </w:r>
      <w:r w:rsidRPr="00B02B0E">
        <w:rPr>
          <w:rFonts w:ascii="微软雅黑" w:eastAsia="微软雅黑" w:hAnsi="微软雅黑" w:cs="微软雅黑" w:hint="eastAsia"/>
          <w:i/>
        </w:rPr>
        <w:t>‐</w:t>
      </w:r>
      <w:r w:rsidRPr="00B02B0E">
        <w:rPr>
          <w:i/>
        </w:rPr>
        <w:t xml:space="preserve">Regulation </w:t>
      </w:r>
      <w:r>
        <w:rPr>
          <w:i/>
        </w:rPr>
        <w:t>o</w:t>
      </w:r>
      <w:r w:rsidRPr="00B02B0E">
        <w:rPr>
          <w:i/>
        </w:rPr>
        <w:t xml:space="preserve">f Food </w:t>
      </w:r>
      <w:r>
        <w:rPr>
          <w:i/>
        </w:rPr>
        <w:t>a</w:t>
      </w:r>
      <w:r w:rsidRPr="00B02B0E">
        <w:rPr>
          <w:i/>
        </w:rPr>
        <w:t xml:space="preserve">nd Beverage Marketing: </w:t>
      </w:r>
      <w:proofErr w:type="gramStart"/>
      <w:r>
        <w:rPr>
          <w:i/>
        </w:rPr>
        <w:t>a</w:t>
      </w:r>
      <w:proofErr w:type="gramEnd"/>
      <w:r w:rsidR="00956751" w:rsidRPr="00B02B0E">
        <w:rPr>
          <w:rFonts w:hint="eastAsia"/>
          <w:i/>
        </w:rPr>
        <w:t xml:space="preserve"> </w:t>
      </w:r>
      <w:r w:rsidRPr="00B02B0E">
        <w:rPr>
          <w:i/>
        </w:rPr>
        <w:t>Literature Review.</w:t>
      </w:r>
      <w:r w:rsidR="00956751" w:rsidRPr="00654848">
        <w:rPr>
          <w:rFonts w:hint="eastAsia"/>
        </w:rPr>
        <w:t xml:space="preserve"> European Journal of Clinical Nutrition, 68, 753</w:t>
      </w:r>
      <w:r w:rsidR="00956751" w:rsidRPr="00654848">
        <w:rPr>
          <w:rFonts w:hint="eastAsia"/>
        </w:rPr>
        <w:t>–</w:t>
      </w:r>
      <w:r w:rsidR="00956751" w:rsidRPr="00654848">
        <w:rPr>
          <w:rFonts w:hint="eastAsia"/>
        </w:rPr>
        <w:t xml:space="preserve">759. </w:t>
      </w:r>
    </w:p>
    <w:p w:rsidR="00F5149E" w:rsidRPr="00654848" w:rsidRDefault="00F5149E" w:rsidP="00F5149E"/>
    <w:p w:rsidR="00956751" w:rsidRPr="00654848" w:rsidRDefault="00956751" w:rsidP="00956751">
      <w:r w:rsidRPr="00654848">
        <w:t>Sanger Katz, M. (2015</w:t>
      </w:r>
      <w:r w:rsidR="00B02B0E">
        <w:t xml:space="preserve">). </w:t>
      </w:r>
      <w:r w:rsidR="00B02B0E" w:rsidRPr="00B02B0E">
        <w:rPr>
          <w:i/>
        </w:rPr>
        <w:t xml:space="preserve">The Decline </w:t>
      </w:r>
      <w:r w:rsidR="00B02B0E">
        <w:rPr>
          <w:i/>
        </w:rPr>
        <w:t>o</w:t>
      </w:r>
      <w:r w:rsidR="00B02B0E" w:rsidRPr="00B02B0E">
        <w:rPr>
          <w:i/>
        </w:rPr>
        <w:t>f “Big Soda”.</w:t>
      </w:r>
      <w:r w:rsidR="00B02B0E" w:rsidRPr="00654848">
        <w:t xml:space="preserve"> </w:t>
      </w:r>
      <w:r w:rsidRPr="00654848">
        <w:t xml:space="preserve">New York Times. </w:t>
      </w:r>
    </w:p>
    <w:p w:rsidR="00956751" w:rsidRPr="00654848" w:rsidRDefault="00956751" w:rsidP="00956751"/>
    <w:p w:rsidR="00956751" w:rsidRPr="00654848" w:rsidRDefault="00B02B0E" w:rsidP="00956751">
      <w:proofErr w:type="spellStart"/>
      <w:r>
        <w:t>Saleem</w:t>
      </w:r>
      <w:proofErr w:type="spellEnd"/>
      <w:r>
        <w:t>, K. (</w:t>
      </w:r>
      <w:r w:rsidR="00956751" w:rsidRPr="00654848">
        <w:t>2011</w:t>
      </w:r>
      <w:r>
        <w:t>)</w:t>
      </w:r>
      <w:r w:rsidR="00956751" w:rsidRPr="00654848">
        <w:t xml:space="preserve">. </w:t>
      </w:r>
      <w:r w:rsidR="00B84946" w:rsidRPr="00B84946">
        <w:rPr>
          <w:i/>
        </w:rPr>
        <w:t xml:space="preserve">Coca-Cola </w:t>
      </w:r>
      <w:proofErr w:type="spellStart"/>
      <w:r w:rsidR="00B84946" w:rsidRPr="00B84946">
        <w:rPr>
          <w:i/>
        </w:rPr>
        <w:t>Fulfills</w:t>
      </w:r>
      <w:proofErr w:type="spellEnd"/>
      <w:r w:rsidR="00B84946" w:rsidRPr="00B84946">
        <w:rPr>
          <w:i/>
        </w:rPr>
        <w:t xml:space="preserve"> Its Corporate Social Responsibility</w:t>
      </w:r>
      <w:r w:rsidR="00956751" w:rsidRPr="00654848">
        <w:t>. Pakistan &amp; Gulf Economist, 30(41), p.9.</w:t>
      </w:r>
    </w:p>
    <w:p w:rsidR="00956751" w:rsidRPr="00654848" w:rsidRDefault="00956751" w:rsidP="00956751"/>
    <w:p w:rsidR="00956751" w:rsidRDefault="00956751" w:rsidP="00956751">
      <w:proofErr w:type="spellStart"/>
      <w:r w:rsidRPr="00654848">
        <w:t>Stecklow</w:t>
      </w:r>
      <w:proofErr w:type="spellEnd"/>
      <w:r w:rsidRPr="00654848">
        <w:t>, S</w:t>
      </w:r>
      <w:r w:rsidR="00B84946">
        <w:t xml:space="preserve">. (2005). </w:t>
      </w:r>
      <w:r w:rsidRPr="00B84946">
        <w:rPr>
          <w:i/>
        </w:rPr>
        <w:t xml:space="preserve">How a Global Web of Activists Gives Coke Problems in </w:t>
      </w:r>
      <w:proofErr w:type="gramStart"/>
      <w:r w:rsidRPr="00B84946">
        <w:rPr>
          <w:i/>
        </w:rPr>
        <w:t>India</w:t>
      </w:r>
      <w:r w:rsidR="00B84946">
        <w:t>.</w:t>
      </w:r>
      <w:proofErr w:type="gramEnd"/>
      <w:r w:rsidR="00B84946">
        <w:t xml:space="preserve"> </w:t>
      </w:r>
      <w:r w:rsidRPr="00654848">
        <w:t>The Wall Street Journal, June 7</w:t>
      </w:r>
      <w:r w:rsidR="00B84946">
        <w:t>.</w:t>
      </w:r>
    </w:p>
    <w:p w:rsidR="00BA4107" w:rsidRDefault="00BA4107" w:rsidP="00956751"/>
    <w:p w:rsidR="00BA4107" w:rsidRPr="00654848" w:rsidRDefault="00B84946" w:rsidP="00956751">
      <w:r>
        <w:rPr>
          <w:rFonts w:hint="eastAsia"/>
        </w:rPr>
        <w:t>Strom, S. (2015</w:t>
      </w:r>
      <w:r w:rsidR="00BA4107" w:rsidRPr="00BA4107">
        <w:rPr>
          <w:rFonts w:hint="eastAsia"/>
        </w:rPr>
        <w:t xml:space="preserve">). </w:t>
      </w:r>
      <w:r w:rsidR="00BA4107" w:rsidRPr="00B84946">
        <w:rPr>
          <w:rFonts w:hint="eastAsia"/>
          <w:i/>
        </w:rPr>
        <w:t>Coca</w:t>
      </w:r>
      <w:r w:rsidRPr="00B84946">
        <w:rPr>
          <w:rFonts w:hint="eastAsia"/>
          <w:i/>
        </w:rPr>
        <w:t>‐</w:t>
      </w:r>
      <w:r w:rsidR="00BA4107" w:rsidRPr="00B84946">
        <w:rPr>
          <w:rFonts w:hint="eastAsia"/>
          <w:i/>
        </w:rPr>
        <w:t xml:space="preserve">Cola </w:t>
      </w:r>
      <w:r>
        <w:rPr>
          <w:i/>
        </w:rPr>
        <w:t>Profit u</w:t>
      </w:r>
      <w:r w:rsidRPr="00B84946">
        <w:rPr>
          <w:i/>
        </w:rPr>
        <w:t>p 19%, Despite Lower Sales</w:t>
      </w:r>
      <w:r w:rsidR="00BA4107" w:rsidRPr="00BA4107">
        <w:rPr>
          <w:rFonts w:hint="eastAsia"/>
        </w:rPr>
        <w:t>. New York Times.</w:t>
      </w:r>
    </w:p>
    <w:p w:rsidR="00956751" w:rsidRDefault="00956751" w:rsidP="00956751"/>
    <w:p w:rsidR="00CD399E" w:rsidRPr="00654848" w:rsidRDefault="00CD399E" w:rsidP="00CD399E">
      <w:r w:rsidRPr="00654848">
        <w:t xml:space="preserve">Thomas, </w:t>
      </w:r>
      <w:r w:rsidR="00B84946">
        <w:t>M. (2008).</w:t>
      </w:r>
      <w:r w:rsidRPr="00654848">
        <w:t xml:space="preserve"> </w:t>
      </w:r>
      <w:r w:rsidRPr="00B84946">
        <w:rPr>
          <w:i/>
        </w:rPr>
        <w:t>Belching Out the Devil</w:t>
      </w:r>
      <w:r w:rsidRPr="00654848">
        <w:t>. New York: Nation Books</w:t>
      </w:r>
      <w:r w:rsidR="00B84946">
        <w:t>.</w:t>
      </w:r>
    </w:p>
    <w:p w:rsidR="00CD399E" w:rsidRPr="00654848" w:rsidRDefault="00CD399E" w:rsidP="00956751"/>
    <w:p w:rsidR="00956751" w:rsidRPr="00B84946" w:rsidRDefault="00956751" w:rsidP="00956751">
      <w:pPr>
        <w:rPr>
          <w:rStyle w:val="a7"/>
          <w:color w:val="auto"/>
          <w:u w:val="none"/>
        </w:rPr>
      </w:pPr>
      <w:r w:rsidRPr="00654848">
        <w:t xml:space="preserve">USAID, </w:t>
      </w:r>
      <w:r w:rsidR="00B84946">
        <w:t>(</w:t>
      </w:r>
      <w:r w:rsidRPr="00654848">
        <w:t>2018</w:t>
      </w:r>
      <w:r w:rsidR="00B84946">
        <w:t>)</w:t>
      </w:r>
      <w:r w:rsidRPr="00654848">
        <w:t xml:space="preserve">. </w:t>
      </w:r>
      <w:r w:rsidR="00B84946" w:rsidRPr="00B84946">
        <w:rPr>
          <w:i/>
        </w:rPr>
        <w:t>The Ripple Effect: Supporting Women’s Empowerment through Water</w:t>
      </w:r>
      <w:r w:rsidR="00B84946">
        <w:rPr>
          <w:i/>
        </w:rPr>
        <w:t>.</w:t>
      </w:r>
      <w:r w:rsidR="00B84946">
        <w:t xml:space="preserve"> </w:t>
      </w:r>
      <w:r w:rsidR="00B84946" w:rsidRPr="001D7EA3">
        <w:rPr>
          <w:color w:val="000000"/>
          <w:szCs w:val="24"/>
        </w:rPr>
        <w:t>[Online] Available at:</w:t>
      </w:r>
      <w:r w:rsidR="002E2ECA">
        <w:t xml:space="preserve"> </w:t>
      </w:r>
      <w:hyperlink r:id="rId13" w:history="1">
        <w:r w:rsidRPr="00654848">
          <w:rPr>
            <w:rStyle w:val="a7"/>
            <w:color w:val="000000" w:themeColor="text1"/>
          </w:rPr>
          <w:t>https://www.globalwaters.org/resources/blogs/wada/ripple-effect-supporting-womens-empowerment-through-water</w:t>
        </w:r>
      </w:hyperlink>
      <w:r w:rsidR="00B84946">
        <w:rPr>
          <w:rStyle w:val="a7"/>
          <w:color w:val="000000" w:themeColor="text1"/>
        </w:rPr>
        <w:t xml:space="preserve"> </w:t>
      </w:r>
      <w:r w:rsidR="00B84946" w:rsidRPr="001D7EA3">
        <w:rPr>
          <w:color w:val="000000"/>
          <w:szCs w:val="24"/>
        </w:rPr>
        <w:t xml:space="preserve">[Accessed </w:t>
      </w:r>
      <w:r w:rsidR="00B84946">
        <w:rPr>
          <w:color w:val="000000"/>
          <w:szCs w:val="24"/>
        </w:rPr>
        <w:t>27</w:t>
      </w:r>
      <w:r w:rsidR="00B84946" w:rsidRPr="001D7EA3">
        <w:rPr>
          <w:color w:val="000000"/>
          <w:szCs w:val="24"/>
        </w:rPr>
        <w:t xml:space="preserve"> </w:t>
      </w:r>
      <w:r w:rsidR="00B84946">
        <w:rPr>
          <w:color w:val="000000"/>
          <w:szCs w:val="24"/>
        </w:rPr>
        <w:t>Feb</w:t>
      </w:r>
      <w:r w:rsidR="00B84946" w:rsidRPr="001D7EA3">
        <w:rPr>
          <w:rFonts w:hint="eastAsia"/>
          <w:color w:val="000000"/>
          <w:szCs w:val="24"/>
        </w:rPr>
        <w:t xml:space="preserve">. </w:t>
      </w:r>
      <w:r w:rsidR="00B84946">
        <w:rPr>
          <w:color w:val="000000"/>
          <w:szCs w:val="24"/>
        </w:rPr>
        <w:t>2020</w:t>
      </w:r>
      <w:r w:rsidR="00B84946" w:rsidRPr="001D7EA3">
        <w:rPr>
          <w:color w:val="000000"/>
          <w:szCs w:val="24"/>
        </w:rPr>
        <w:t>].</w:t>
      </w:r>
    </w:p>
    <w:p w:rsidR="00535F55" w:rsidRPr="00654848" w:rsidRDefault="00535F55" w:rsidP="00956751"/>
    <w:p w:rsidR="00CD399E" w:rsidRDefault="00535F55" w:rsidP="00956751">
      <w:proofErr w:type="spellStart"/>
      <w:r w:rsidRPr="00535F55">
        <w:rPr>
          <w:rFonts w:hint="eastAsia"/>
        </w:rPr>
        <w:t>Vara</w:t>
      </w:r>
      <w:proofErr w:type="spellEnd"/>
      <w:r w:rsidRPr="00535F55">
        <w:rPr>
          <w:rFonts w:hint="eastAsia"/>
        </w:rPr>
        <w:t xml:space="preserve">, V. (2014). </w:t>
      </w:r>
      <w:r w:rsidRPr="00B84946">
        <w:rPr>
          <w:rFonts w:hint="eastAsia"/>
          <w:i/>
        </w:rPr>
        <w:t>Coca</w:t>
      </w:r>
      <w:r w:rsidR="00B84946" w:rsidRPr="00B84946">
        <w:rPr>
          <w:rFonts w:hint="eastAsia"/>
          <w:i/>
        </w:rPr>
        <w:t>‐</w:t>
      </w:r>
      <w:r w:rsidRPr="00B84946">
        <w:rPr>
          <w:rFonts w:hint="eastAsia"/>
          <w:i/>
        </w:rPr>
        <w:t xml:space="preserve">Cola's </w:t>
      </w:r>
      <w:r w:rsidR="00B84946" w:rsidRPr="00B84946">
        <w:rPr>
          <w:i/>
        </w:rPr>
        <w:t>Happiness Machines</w:t>
      </w:r>
      <w:r w:rsidRPr="00535F55">
        <w:rPr>
          <w:rFonts w:hint="eastAsia"/>
        </w:rPr>
        <w:t>. The New Yorker.</w:t>
      </w:r>
    </w:p>
    <w:p w:rsidR="00535F55" w:rsidRDefault="00535F55" w:rsidP="00956751"/>
    <w:p w:rsidR="00956751" w:rsidRPr="00654848" w:rsidRDefault="00CD399E" w:rsidP="00956751">
      <w:bookmarkStart w:id="42" w:name="OLE_LINK1"/>
      <w:bookmarkStart w:id="43" w:name="OLE_LINK2"/>
      <w:r w:rsidRPr="00CD399E">
        <w:lastRenderedPageBreak/>
        <w:t>Walsh</w:t>
      </w:r>
      <w:bookmarkEnd w:id="42"/>
      <w:bookmarkEnd w:id="43"/>
      <w:r w:rsidRPr="00CD399E">
        <w:t>, H</w:t>
      </w:r>
      <w:r w:rsidR="00B84946">
        <w:t>. (</w:t>
      </w:r>
      <w:r w:rsidRPr="00CD399E">
        <w:t>2012</w:t>
      </w:r>
      <w:r w:rsidR="00B84946">
        <w:t>)</w:t>
      </w:r>
      <w:r w:rsidRPr="00CD399E">
        <w:t xml:space="preserve">. </w:t>
      </w:r>
      <w:r w:rsidRPr="00B84946">
        <w:rPr>
          <w:i/>
        </w:rPr>
        <w:t>Sustainability and The Coca-Cola Company: The Global Water Crisis and Coca-Cola's Business Case for Water Stewardship.</w:t>
      </w:r>
      <w:r w:rsidRPr="00CD399E">
        <w:t xml:space="preserve"> International Journal of Business Insights &amp; Transformation, 4, pp.106–119.</w:t>
      </w:r>
    </w:p>
    <w:p w:rsidR="00FB1763" w:rsidRPr="00FB1763" w:rsidRDefault="00FB1763" w:rsidP="00FB1763"/>
    <w:sectPr w:rsidR="00FB1763" w:rsidRPr="00FB1763">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47792" w:rsidRDefault="00247792" w:rsidP="00071ACE">
      <w:pPr>
        <w:spacing w:before="0" w:after="0" w:line="240" w:lineRule="auto"/>
      </w:pPr>
      <w:r>
        <w:separator/>
      </w:r>
    </w:p>
  </w:endnote>
  <w:endnote w:type="continuationSeparator" w:id="0">
    <w:p w:rsidR="00247792" w:rsidRDefault="00247792" w:rsidP="00071AC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1002AFF" w:usb1="4000ACFF"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微软雅黑">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71ACE" w:rsidRDefault="00071ACE">
    <w:pPr>
      <w:pStyle w:val="ac"/>
      <w:jc w:val="center"/>
    </w:pPr>
  </w:p>
  <w:p w:rsidR="00071ACE" w:rsidRDefault="00071ACE">
    <w:pPr>
      <w:pStyle w:val="ac"/>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20681496"/>
      <w:docPartObj>
        <w:docPartGallery w:val="Page Numbers (Bottom of Page)"/>
        <w:docPartUnique/>
      </w:docPartObj>
    </w:sdtPr>
    <w:sdtEndPr/>
    <w:sdtContent>
      <w:p w:rsidR="00071ACE" w:rsidRDefault="00071ACE">
        <w:pPr>
          <w:pStyle w:val="ac"/>
          <w:jc w:val="center"/>
        </w:pPr>
        <w:r>
          <w:fldChar w:fldCharType="begin"/>
        </w:r>
        <w:r>
          <w:instrText>PAGE   \* MERGEFORMAT</w:instrText>
        </w:r>
        <w:r>
          <w:fldChar w:fldCharType="separate"/>
        </w:r>
        <w:r w:rsidR="000D6294" w:rsidRPr="000D6294">
          <w:rPr>
            <w:noProof/>
            <w:lang w:val="zh-CN"/>
          </w:rPr>
          <w:t>13</w:t>
        </w:r>
        <w:r>
          <w:fldChar w:fldCharType="end"/>
        </w:r>
      </w:p>
    </w:sdtContent>
  </w:sdt>
  <w:p w:rsidR="00071ACE" w:rsidRDefault="00071ACE">
    <w:pPr>
      <w:pStyle w:val="ac"/>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47792" w:rsidRDefault="00247792" w:rsidP="00071ACE">
      <w:pPr>
        <w:spacing w:before="0" w:after="0" w:line="240" w:lineRule="auto"/>
      </w:pPr>
      <w:r>
        <w:separator/>
      </w:r>
    </w:p>
  </w:footnote>
  <w:footnote w:type="continuationSeparator" w:id="0">
    <w:p w:rsidR="00247792" w:rsidRDefault="00247792" w:rsidP="00071AC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2553E5"/>
    <w:multiLevelType w:val="hybridMultilevel"/>
    <w:tmpl w:val="840E77AE"/>
    <w:lvl w:ilvl="0" w:tplc="4B86E46C">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9A2E31"/>
    <w:multiLevelType w:val="hybridMultilevel"/>
    <w:tmpl w:val="825688C0"/>
    <w:lvl w:ilvl="0" w:tplc="ADECBCD0">
      <w:start w:val="1"/>
      <w:numFmt w:val="bullet"/>
      <w:lvlText w:val="•"/>
      <w:lvlJc w:val="left"/>
      <w:pPr>
        <w:tabs>
          <w:tab w:val="num" w:pos="720"/>
        </w:tabs>
        <w:ind w:left="720" w:hanging="360"/>
      </w:pPr>
      <w:rPr>
        <w:rFonts w:ascii="Times New Roman" w:hAnsi="Times New Roman" w:hint="default"/>
      </w:rPr>
    </w:lvl>
    <w:lvl w:ilvl="1" w:tplc="0FA447C8" w:tentative="1">
      <w:start w:val="1"/>
      <w:numFmt w:val="bullet"/>
      <w:lvlText w:val="•"/>
      <w:lvlJc w:val="left"/>
      <w:pPr>
        <w:tabs>
          <w:tab w:val="num" w:pos="1440"/>
        </w:tabs>
        <w:ind w:left="1440" w:hanging="360"/>
      </w:pPr>
      <w:rPr>
        <w:rFonts w:ascii="Times New Roman" w:hAnsi="Times New Roman" w:hint="default"/>
      </w:rPr>
    </w:lvl>
    <w:lvl w:ilvl="2" w:tplc="48D6A520" w:tentative="1">
      <w:start w:val="1"/>
      <w:numFmt w:val="bullet"/>
      <w:lvlText w:val="•"/>
      <w:lvlJc w:val="left"/>
      <w:pPr>
        <w:tabs>
          <w:tab w:val="num" w:pos="2160"/>
        </w:tabs>
        <w:ind w:left="2160" w:hanging="360"/>
      </w:pPr>
      <w:rPr>
        <w:rFonts w:ascii="Times New Roman" w:hAnsi="Times New Roman" w:hint="default"/>
      </w:rPr>
    </w:lvl>
    <w:lvl w:ilvl="3" w:tplc="4090499C" w:tentative="1">
      <w:start w:val="1"/>
      <w:numFmt w:val="bullet"/>
      <w:lvlText w:val="•"/>
      <w:lvlJc w:val="left"/>
      <w:pPr>
        <w:tabs>
          <w:tab w:val="num" w:pos="2880"/>
        </w:tabs>
        <w:ind w:left="2880" w:hanging="360"/>
      </w:pPr>
      <w:rPr>
        <w:rFonts w:ascii="Times New Roman" w:hAnsi="Times New Roman" w:hint="default"/>
      </w:rPr>
    </w:lvl>
    <w:lvl w:ilvl="4" w:tplc="668EF396" w:tentative="1">
      <w:start w:val="1"/>
      <w:numFmt w:val="bullet"/>
      <w:lvlText w:val="•"/>
      <w:lvlJc w:val="left"/>
      <w:pPr>
        <w:tabs>
          <w:tab w:val="num" w:pos="3600"/>
        </w:tabs>
        <w:ind w:left="3600" w:hanging="360"/>
      </w:pPr>
      <w:rPr>
        <w:rFonts w:ascii="Times New Roman" w:hAnsi="Times New Roman" w:hint="default"/>
      </w:rPr>
    </w:lvl>
    <w:lvl w:ilvl="5" w:tplc="77F6BEBA" w:tentative="1">
      <w:start w:val="1"/>
      <w:numFmt w:val="bullet"/>
      <w:lvlText w:val="•"/>
      <w:lvlJc w:val="left"/>
      <w:pPr>
        <w:tabs>
          <w:tab w:val="num" w:pos="4320"/>
        </w:tabs>
        <w:ind w:left="4320" w:hanging="360"/>
      </w:pPr>
      <w:rPr>
        <w:rFonts w:ascii="Times New Roman" w:hAnsi="Times New Roman" w:hint="default"/>
      </w:rPr>
    </w:lvl>
    <w:lvl w:ilvl="6" w:tplc="98FA557C" w:tentative="1">
      <w:start w:val="1"/>
      <w:numFmt w:val="bullet"/>
      <w:lvlText w:val="•"/>
      <w:lvlJc w:val="left"/>
      <w:pPr>
        <w:tabs>
          <w:tab w:val="num" w:pos="5040"/>
        </w:tabs>
        <w:ind w:left="5040" w:hanging="360"/>
      </w:pPr>
      <w:rPr>
        <w:rFonts w:ascii="Times New Roman" w:hAnsi="Times New Roman" w:hint="default"/>
      </w:rPr>
    </w:lvl>
    <w:lvl w:ilvl="7" w:tplc="F650E202" w:tentative="1">
      <w:start w:val="1"/>
      <w:numFmt w:val="bullet"/>
      <w:lvlText w:val="•"/>
      <w:lvlJc w:val="left"/>
      <w:pPr>
        <w:tabs>
          <w:tab w:val="num" w:pos="5760"/>
        </w:tabs>
        <w:ind w:left="5760" w:hanging="360"/>
      </w:pPr>
      <w:rPr>
        <w:rFonts w:ascii="Times New Roman" w:hAnsi="Times New Roman" w:hint="default"/>
      </w:rPr>
    </w:lvl>
    <w:lvl w:ilvl="8" w:tplc="2694780C"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86D40F3"/>
    <w:multiLevelType w:val="hybridMultilevel"/>
    <w:tmpl w:val="6ED8F43C"/>
    <w:lvl w:ilvl="0" w:tplc="914E01EE">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5B42D0"/>
    <w:multiLevelType w:val="hybridMultilevel"/>
    <w:tmpl w:val="C39023D8"/>
    <w:lvl w:ilvl="0" w:tplc="688896B4">
      <w:start w:val="1"/>
      <w:numFmt w:val="bullet"/>
      <w:lvlText w:val="•"/>
      <w:lvlJc w:val="left"/>
      <w:pPr>
        <w:tabs>
          <w:tab w:val="num" w:pos="720"/>
        </w:tabs>
        <w:ind w:left="720" w:hanging="360"/>
      </w:pPr>
      <w:rPr>
        <w:rFonts w:ascii="Times New Roman" w:hAnsi="Times New Roman" w:hint="default"/>
      </w:rPr>
    </w:lvl>
    <w:lvl w:ilvl="1" w:tplc="F8C8CDF0" w:tentative="1">
      <w:start w:val="1"/>
      <w:numFmt w:val="bullet"/>
      <w:lvlText w:val="•"/>
      <w:lvlJc w:val="left"/>
      <w:pPr>
        <w:tabs>
          <w:tab w:val="num" w:pos="1440"/>
        </w:tabs>
        <w:ind w:left="1440" w:hanging="360"/>
      </w:pPr>
      <w:rPr>
        <w:rFonts w:ascii="Times New Roman" w:hAnsi="Times New Roman" w:hint="default"/>
      </w:rPr>
    </w:lvl>
    <w:lvl w:ilvl="2" w:tplc="2ED868D2" w:tentative="1">
      <w:start w:val="1"/>
      <w:numFmt w:val="bullet"/>
      <w:lvlText w:val="•"/>
      <w:lvlJc w:val="left"/>
      <w:pPr>
        <w:tabs>
          <w:tab w:val="num" w:pos="2160"/>
        </w:tabs>
        <w:ind w:left="2160" w:hanging="360"/>
      </w:pPr>
      <w:rPr>
        <w:rFonts w:ascii="Times New Roman" w:hAnsi="Times New Roman" w:hint="default"/>
      </w:rPr>
    </w:lvl>
    <w:lvl w:ilvl="3" w:tplc="9D86CAF6" w:tentative="1">
      <w:start w:val="1"/>
      <w:numFmt w:val="bullet"/>
      <w:lvlText w:val="•"/>
      <w:lvlJc w:val="left"/>
      <w:pPr>
        <w:tabs>
          <w:tab w:val="num" w:pos="2880"/>
        </w:tabs>
        <w:ind w:left="2880" w:hanging="360"/>
      </w:pPr>
      <w:rPr>
        <w:rFonts w:ascii="Times New Roman" w:hAnsi="Times New Roman" w:hint="default"/>
      </w:rPr>
    </w:lvl>
    <w:lvl w:ilvl="4" w:tplc="E27EB656" w:tentative="1">
      <w:start w:val="1"/>
      <w:numFmt w:val="bullet"/>
      <w:lvlText w:val="•"/>
      <w:lvlJc w:val="left"/>
      <w:pPr>
        <w:tabs>
          <w:tab w:val="num" w:pos="3600"/>
        </w:tabs>
        <w:ind w:left="3600" w:hanging="360"/>
      </w:pPr>
      <w:rPr>
        <w:rFonts w:ascii="Times New Roman" w:hAnsi="Times New Roman" w:hint="default"/>
      </w:rPr>
    </w:lvl>
    <w:lvl w:ilvl="5" w:tplc="8D24121A" w:tentative="1">
      <w:start w:val="1"/>
      <w:numFmt w:val="bullet"/>
      <w:lvlText w:val="•"/>
      <w:lvlJc w:val="left"/>
      <w:pPr>
        <w:tabs>
          <w:tab w:val="num" w:pos="4320"/>
        </w:tabs>
        <w:ind w:left="4320" w:hanging="360"/>
      </w:pPr>
      <w:rPr>
        <w:rFonts w:ascii="Times New Roman" w:hAnsi="Times New Roman" w:hint="default"/>
      </w:rPr>
    </w:lvl>
    <w:lvl w:ilvl="6" w:tplc="E5EE6228" w:tentative="1">
      <w:start w:val="1"/>
      <w:numFmt w:val="bullet"/>
      <w:lvlText w:val="•"/>
      <w:lvlJc w:val="left"/>
      <w:pPr>
        <w:tabs>
          <w:tab w:val="num" w:pos="5040"/>
        </w:tabs>
        <w:ind w:left="5040" w:hanging="360"/>
      </w:pPr>
      <w:rPr>
        <w:rFonts w:ascii="Times New Roman" w:hAnsi="Times New Roman" w:hint="default"/>
      </w:rPr>
    </w:lvl>
    <w:lvl w:ilvl="7" w:tplc="24BED12A" w:tentative="1">
      <w:start w:val="1"/>
      <w:numFmt w:val="bullet"/>
      <w:lvlText w:val="•"/>
      <w:lvlJc w:val="left"/>
      <w:pPr>
        <w:tabs>
          <w:tab w:val="num" w:pos="5760"/>
        </w:tabs>
        <w:ind w:left="5760" w:hanging="360"/>
      </w:pPr>
      <w:rPr>
        <w:rFonts w:ascii="Times New Roman" w:hAnsi="Times New Roman" w:hint="default"/>
      </w:rPr>
    </w:lvl>
    <w:lvl w:ilvl="8" w:tplc="D7F68E42"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280F7706"/>
    <w:multiLevelType w:val="hybridMultilevel"/>
    <w:tmpl w:val="F5AEB6F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514C1F"/>
    <w:multiLevelType w:val="hybridMultilevel"/>
    <w:tmpl w:val="0F5EFFBC"/>
    <w:lvl w:ilvl="0" w:tplc="7D2A27FC">
      <w:start w:val="1"/>
      <w:numFmt w:val="bullet"/>
      <w:lvlText w:val="•"/>
      <w:lvlJc w:val="left"/>
      <w:pPr>
        <w:tabs>
          <w:tab w:val="num" w:pos="720"/>
        </w:tabs>
        <w:ind w:left="720" w:hanging="360"/>
      </w:pPr>
      <w:rPr>
        <w:rFonts w:ascii="Times New Roman" w:hAnsi="Times New Roman" w:hint="default"/>
      </w:rPr>
    </w:lvl>
    <w:lvl w:ilvl="1" w:tplc="522A934E" w:tentative="1">
      <w:start w:val="1"/>
      <w:numFmt w:val="bullet"/>
      <w:lvlText w:val="•"/>
      <w:lvlJc w:val="left"/>
      <w:pPr>
        <w:tabs>
          <w:tab w:val="num" w:pos="1440"/>
        </w:tabs>
        <w:ind w:left="1440" w:hanging="360"/>
      </w:pPr>
      <w:rPr>
        <w:rFonts w:ascii="Times New Roman" w:hAnsi="Times New Roman" w:hint="default"/>
      </w:rPr>
    </w:lvl>
    <w:lvl w:ilvl="2" w:tplc="97E6D520" w:tentative="1">
      <w:start w:val="1"/>
      <w:numFmt w:val="bullet"/>
      <w:lvlText w:val="•"/>
      <w:lvlJc w:val="left"/>
      <w:pPr>
        <w:tabs>
          <w:tab w:val="num" w:pos="2160"/>
        </w:tabs>
        <w:ind w:left="2160" w:hanging="360"/>
      </w:pPr>
      <w:rPr>
        <w:rFonts w:ascii="Times New Roman" w:hAnsi="Times New Roman" w:hint="default"/>
      </w:rPr>
    </w:lvl>
    <w:lvl w:ilvl="3" w:tplc="ED4AAF24" w:tentative="1">
      <w:start w:val="1"/>
      <w:numFmt w:val="bullet"/>
      <w:lvlText w:val="•"/>
      <w:lvlJc w:val="left"/>
      <w:pPr>
        <w:tabs>
          <w:tab w:val="num" w:pos="2880"/>
        </w:tabs>
        <w:ind w:left="2880" w:hanging="360"/>
      </w:pPr>
      <w:rPr>
        <w:rFonts w:ascii="Times New Roman" w:hAnsi="Times New Roman" w:hint="default"/>
      </w:rPr>
    </w:lvl>
    <w:lvl w:ilvl="4" w:tplc="6E8ECF58" w:tentative="1">
      <w:start w:val="1"/>
      <w:numFmt w:val="bullet"/>
      <w:lvlText w:val="•"/>
      <w:lvlJc w:val="left"/>
      <w:pPr>
        <w:tabs>
          <w:tab w:val="num" w:pos="3600"/>
        </w:tabs>
        <w:ind w:left="3600" w:hanging="360"/>
      </w:pPr>
      <w:rPr>
        <w:rFonts w:ascii="Times New Roman" w:hAnsi="Times New Roman" w:hint="default"/>
      </w:rPr>
    </w:lvl>
    <w:lvl w:ilvl="5" w:tplc="ED6AB50C" w:tentative="1">
      <w:start w:val="1"/>
      <w:numFmt w:val="bullet"/>
      <w:lvlText w:val="•"/>
      <w:lvlJc w:val="left"/>
      <w:pPr>
        <w:tabs>
          <w:tab w:val="num" w:pos="4320"/>
        </w:tabs>
        <w:ind w:left="4320" w:hanging="360"/>
      </w:pPr>
      <w:rPr>
        <w:rFonts w:ascii="Times New Roman" w:hAnsi="Times New Roman" w:hint="default"/>
      </w:rPr>
    </w:lvl>
    <w:lvl w:ilvl="6" w:tplc="28022440" w:tentative="1">
      <w:start w:val="1"/>
      <w:numFmt w:val="bullet"/>
      <w:lvlText w:val="•"/>
      <w:lvlJc w:val="left"/>
      <w:pPr>
        <w:tabs>
          <w:tab w:val="num" w:pos="5040"/>
        </w:tabs>
        <w:ind w:left="5040" w:hanging="360"/>
      </w:pPr>
      <w:rPr>
        <w:rFonts w:ascii="Times New Roman" w:hAnsi="Times New Roman" w:hint="default"/>
      </w:rPr>
    </w:lvl>
    <w:lvl w:ilvl="7" w:tplc="0644E2F2" w:tentative="1">
      <w:start w:val="1"/>
      <w:numFmt w:val="bullet"/>
      <w:lvlText w:val="•"/>
      <w:lvlJc w:val="left"/>
      <w:pPr>
        <w:tabs>
          <w:tab w:val="num" w:pos="5760"/>
        </w:tabs>
        <w:ind w:left="5760" w:hanging="360"/>
      </w:pPr>
      <w:rPr>
        <w:rFonts w:ascii="Times New Roman" w:hAnsi="Times New Roman" w:hint="default"/>
      </w:rPr>
    </w:lvl>
    <w:lvl w:ilvl="8" w:tplc="F5FC646C"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2C5C0EC4"/>
    <w:multiLevelType w:val="multilevel"/>
    <w:tmpl w:val="45820FD0"/>
    <w:lvl w:ilvl="0">
      <w:start w:val="5"/>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37EF0BD6"/>
    <w:multiLevelType w:val="hybridMultilevel"/>
    <w:tmpl w:val="DF50C0D0"/>
    <w:lvl w:ilvl="0" w:tplc="04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46FB5D6C"/>
    <w:multiLevelType w:val="hybridMultilevel"/>
    <w:tmpl w:val="60A89EC0"/>
    <w:lvl w:ilvl="0" w:tplc="BA32B002">
      <w:start w:val="1"/>
      <w:numFmt w:val="bullet"/>
      <w:lvlText w:val="•"/>
      <w:lvlJc w:val="left"/>
      <w:pPr>
        <w:tabs>
          <w:tab w:val="num" w:pos="720"/>
        </w:tabs>
        <w:ind w:left="720" w:hanging="360"/>
      </w:pPr>
      <w:rPr>
        <w:rFonts w:ascii="Times New Roman" w:hAnsi="Times New Roman" w:hint="default"/>
      </w:rPr>
    </w:lvl>
    <w:lvl w:ilvl="1" w:tplc="B082F7E8" w:tentative="1">
      <w:start w:val="1"/>
      <w:numFmt w:val="bullet"/>
      <w:lvlText w:val="•"/>
      <w:lvlJc w:val="left"/>
      <w:pPr>
        <w:tabs>
          <w:tab w:val="num" w:pos="1440"/>
        </w:tabs>
        <w:ind w:left="1440" w:hanging="360"/>
      </w:pPr>
      <w:rPr>
        <w:rFonts w:ascii="Times New Roman" w:hAnsi="Times New Roman" w:hint="default"/>
      </w:rPr>
    </w:lvl>
    <w:lvl w:ilvl="2" w:tplc="40045D5A" w:tentative="1">
      <w:start w:val="1"/>
      <w:numFmt w:val="bullet"/>
      <w:lvlText w:val="•"/>
      <w:lvlJc w:val="left"/>
      <w:pPr>
        <w:tabs>
          <w:tab w:val="num" w:pos="2160"/>
        </w:tabs>
        <w:ind w:left="2160" w:hanging="360"/>
      </w:pPr>
      <w:rPr>
        <w:rFonts w:ascii="Times New Roman" w:hAnsi="Times New Roman" w:hint="default"/>
      </w:rPr>
    </w:lvl>
    <w:lvl w:ilvl="3" w:tplc="B19A059A" w:tentative="1">
      <w:start w:val="1"/>
      <w:numFmt w:val="bullet"/>
      <w:lvlText w:val="•"/>
      <w:lvlJc w:val="left"/>
      <w:pPr>
        <w:tabs>
          <w:tab w:val="num" w:pos="2880"/>
        </w:tabs>
        <w:ind w:left="2880" w:hanging="360"/>
      </w:pPr>
      <w:rPr>
        <w:rFonts w:ascii="Times New Roman" w:hAnsi="Times New Roman" w:hint="default"/>
      </w:rPr>
    </w:lvl>
    <w:lvl w:ilvl="4" w:tplc="33AE09C6" w:tentative="1">
      <w:start w:val="1"/>
      <w:numFmt w:val="bullet"/>
      <w:lvlText w:val="•"/>
      <w:lvlJc w:val="left"/>
      <w:pPr>
        <w:tabs>
          <w:tab w:val="num" w:pos="3600"/>
        </w:tabs>
        <w:ind w:left="3600" w:hanging="360"/>
      </w:pPr>
      <w:rPr>
        <w:rFonts w:ascii="Times New Roman" w:hAnsi="Times New Roman" w:hint="default"/>
      </w:rPr>
    </w:lvl>
    <w:lvl w:ilvl="5" w:tplc="31283D6C" w:tentative="1">
      <w:start w:val="1"/>
      <w:numFmt w:val="bullet"/>
      <w:lvlText w:val="•"/>
      <w:lvlJc w:val="left"/>
      <w:pPr>
        <w:tabs>
          <w:tab w:val="num" w:pos="4320"/>
        </w:tabs>
        <w:ind w:left="4320" w:hanging="360"/>
      </w:pPr>
      <w:rPr>
        <w:rFonts w:ascii="Times New Roman" w:hAnsi="Times New Roman" w:hint="default"/>
      </w:rPr>
    </w:lvl>
    <w:lvl w:ilvl="6" w:tplc="BE80D318" w:tentative="1">
      <w:start w:val="1"/>
      <w:numFmt w:val="bullet"/>
      <w:lvlText w:val="•"/>
      <w:lvlJc w:val="left"/>
      <w:pPr>
        <w:tabs>
          <w:tab w:val="num" w:pos="5040"/>
        </w:tabs>
        <w:ind w:left="5040" w:hanging="360"/>
      </w:pPr>
      <w:rPr>
        <w:rFonts w:ascii="Times New Roman" w:hAnsi="Times New Roman" w:hint="default"/>
      </w:rPr>
    </w:lvl>
    <w:lvl w:ilvl="7" w:tplc="E8F81836" w:tentative="1">
      <w:start w:val="1"/>
      <w:numFmt w:val="bullet"/>
      <w:lvlText w:val="•"/>
      <w:lvlJc w:val="left"/>
      <w:pPr>
        <w:tabs>
          <w:tab w:val="num" w:pos="5760"/>
        </w:tabs>
        <w:ind w:left="5760" w:hanging="360"/>
      </w:pPr>
      <w:rPr>
        <w:rFonts w:ascii="Times New Roman" w:hAnsi="Times New Roman" w:hint="default"/>
      </w:rPr>
    </w:lvl>
    <w:lvl w:ilvl="8" w:tplc="24402C8C"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48BE5B11"/>
    <w:multiLevelType w:val="hybridMultilevel"/>
    <w:tmpl w:val="4378CD0A"/>
    <w:lvl w:ilvl="0" w:tplc="04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53077357"/>
    <w:multiLevelType w:val="hybridMultilevel"/>
    <w:tmpl w:val="5B9AB506"/>
    <w:lvl w:ilvl="0" w:tplc="219CB4FA">
      <w:start w:val="1"/>
      <w:numFmt w:val="bullet"/>
      <w:lvlText w:val="•"/>
      <w:lvlJc w:val="left"/>
      <w:pPr>
        <w:tabs>
          <w:tab w:val="num" w:pos="720"/>
        </w:tabs>
        <w:ind w:left="720" w:hanging="360"/>
      </w:pPr>
      <w:rPr>
        <w:rFonts w:ascii="Times New Roman" w:hAnsi="Times New Roman" w:hint="default"/>
      </w:rPr>
    </w:lvl>
    <w:lvl w:ilvl="1" w:tplc="7F12510E" w:tentative="1">
      <w:start w:val="1"/>
      <w:numFmt w:val="bullet"/>
      <w:lvlText w:val="•"/>
      <w:lvlJc w:val="left"/>
      <w:pPr>
        <w:tabs>
          <w:tab w:val="num" w:pos="1440"/>
        </w:tabs>
        <w:ind w:left="1440" w:hanging="360"/>
      </w:pPr>
      <w:rPr>
        <w:rFonts w:ascii="Times New Roman" w:hAnsi="Times New Roman" w:hint="default"/>
      </w:rPr>
    </w:lvl>
    <w:lvl w:ilvl="2" w:tplc="11FC3718" w:tentative="1">
      <w:start w:val="1"/>
      <w:numFmt w:val="bullet"/>
      <w:lvlText w:val="•"/>
      <w:lvlJc w:val="left"/>
      <w:pPr>
        <w:tabs>
          <w:tab w:val="num" w:pos="2160"/>
        </w:tabs>
        <w:ind w:left="2160" w:hanging="360"/>
      </w:pPr>
      <w:rPr>
        <w:rFonts w:ascii="Times New Roman" w:hAnsi="Times New Roman" w:hint="default"/>
      </w:rPr>
    </w:lvl>
    <w:lvl w:ilvl="3" w:tplc="15908D14" w:tentative="1">
      <w:start w:val="1"/>
      <w:numFmt w:val="bullet"/>
      <w:lvlText w:val="•"/>
      <w:lvlJc w:val="left"/>
      <w:pPr>
        <w:tabs>
          <w:tab w:val="num" w:pos="2880"/>
        </w:tabs>
        <w:ind w:left="2880" w:hanging="360"/>
      </w:pPr>
      <w:rPr>
        <w:rFonts w:ascii="Times New Roman" w:hAnsi="Times New Roman" w:hint="default"/>
      </w:rPr>
    </w:lvl>
    <w:lvl w:ilvl="4" w:tplc="A4840B56" w:tentative="1">
      <w:start w:val="1"/>
      <w:numFmt w:val="bullet"/>
      <w:lvlText w:val="•"/>
      <w:lvlJc w:val="left"/>
      <w:pPr>
        <w:tabs>
          <w:tab w:val="num" w:pos="3600"/>
        </w:tabs>
        <w:ind w:left="3600" w:hanging="360"/>
      </w:pPr>
      <w:rPr>
        <w:rFonts w:ascii="Times New Roman" w:hAnsi="Times New Roman" w:hint="default"/>
      </w:rPr>
    </w:lvl>
    <w:lvl w:ilvl="5" w:tplc="22C89DFC" w:tentative="1">
      <w:start w:val="1"/>
      <w:numFmt w:val="bullet"/>
      <w:lvlText w:val="•"/>
      <w:lvlJc w:val="left"/>
      <w:pPr>
        <w:tabs>
          <w:tab w:val="num" w:pos="4320"/>
        </w:tabs>
        <w:ind w:left="4320" w:hanging="360"/>
      </w:pPr>
      <w:rPr>
        <w:rFonts w:ascii="Times New Roman" w:hAnsi="Times New Roman" w:hint="default"/>
      </w:rPr>
    </w:lvl>
    <w:lvl w:ilvl="6" w:tplc="558A22BE" w:tentative="1">
      <w:start w:val="1"/>
      <w:numFmt w:val="bullet"/>
      <w:lvlText w:val="•"/>
      <w:lvlJc w:val="left"/>
      <w:pPr>
        <w:tabs>
          <w:tab w:val="num" w:pos="5040"/>
        </w:tabs>
        <w:ind w:left="5040" w:hanging="360"/>
      </w:pPr>
      <w:rPr>
        <w:rFonts w:ascii="Times New Roman" w:hAnsi="Times New Roman" w:hint="default"/>
      </w:rPr>
    </w:lvl>
    <w:lvl w:ilvl="7" w:tplc="21FC12B4" w:tentative="1">
      <w:start w:val="1"/>
      <w:numFmt w:val="bullet"/>
      <w:lvlText w:val="•"/>
      <w:lvlJc w:val="left"/>
      <w:pPr>
        <w:tabs>
          <w:tab w:val="num" w:pos="5760"/>
        </w:tabs>
        <w:ind w:left="5760" w:hanging="360"/>
      </w:pPr>
      <w:rPr>
        <w:rFonts w:ascii="Times New Roman" w:hAnsi="Times New Roman" w:hint="default"/>
      </w:rPr>
    </w:lvl>
    <w:lvl w:ilvl="8" w:tplc="CBDEB858"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53360897"/>
    <w:multiLevelType w:val="multilevel"/>
    <w:tmpl w:val="4C14FAA2"/>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pStyle w:val="3"/>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2" w15:restartNumberingAfterBreak="0">
    <w:nsid w:val="6A580951"/>
    <w:multiLevelType w:val="hybridMultilevel"/>
    <w:tmpl w:val="31F84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F81F98"/>
    <w:multiLevelType w:val="multilevel"/>
    <w:tmpl w:val="661223B6"/>
    <w:lvl w:ilvl="0">
      <w:start w:val="4"/>
      <w:numFmt w:val="decimal"/>
      <w:lvlText w:val="%1"/>
      <w:lvlJc w:val="left"/>
      <w:pPr>
        <w:ind w:left="360" w:hanging="360"/>
      </w:pPr>
      <w:rPr>
        <w:rFonts w:hint="default"/>
      </w:rPr>
    </w:lvl>
    <w:lvl w:ilvl="1">
      <w:start w:val="2"/>
      <w:numFmt w:val="decimal"/>
      <w:lvlText w:val="%1.%2"/>
      <w:lvlJc w:val="left"/>
      <w:pPr>
        <w:ind w:left="1571" w:hanging="720"/>
      </w:pPr>
      <w:rPr>
        <w:rFonts w:hint="default"/>
      </w:rPr>
    </w:lvl>
    <w:lvl w:ilvl="2">
      <w:start w:val="1"/>
      <w:numFmt w:val="decimal"/>
      <w:lvlText w:val="%1.%2.%3"/>
      <w:lvlJc w:val="left"/>
      <w:pPr>
        <w:ind w:left="2422" w:hanging="720"/>
      </w:pPr>
      <w:rPr>
        <w:rFonts w:hint="default"/>
      </w:rPr>
    </w:lvl>
    <w:lvl w:ilvl="3">
      <w:start w:val="1"/>
      <w:numFmt w:val="decimal"/>
      <w:lvlText w:val="%1.%2.%3.%4"/>
      <w:lvlJc w:val="left"/>
      <w:pPr>
        <w:ind w:left="3633" w:hanging="1080"/>
      </w:pPr>
      <w:rPr>
        <w:rFonts w:hint="default"/>
      </w:rPr>
    </w:lvl>
    <w:lvl w:ilvl="4">
      <w:start w:val="1"/>
      <w:numFmt w:val="decimal"/>
      <w:lvlText w:val="%1.%2.%3.%4.%5"/>
      <w:lvlJc w:val="left"/>
      <w:pPr>
        <w:ind w:left="4484" w:hanging="1080"/>
      </w:pPr>
      <w:rPr>
        <w:rFonts w:hint="default"/>
      </w:rPr>
    </w:lvl>
    <w:lvl w:ilvl="5">
      <w:start w:val="1"/>
      <w:numFmt w:val="decimal"/>
      <w:lvlText w:val="%1.%2.%3.%4.%5.%6"/>
      <w:lvlJc w:val="left"/>
      <w:pPr>
        <w:ind w:left="5695" w:hanging="1440"/>
      </w:pPr>
      <w:rPr>
        <w:rFonts w:hint="default"/>
      </w:rPr>
    </w:lvl>
    <w:lvl w:ilvl="6">
      <w:start w:val="1"/>
      <w:numFmt w:val="decimal"/>
      <w:lvlText w:val="%1.%2.%3.%4.%5.%6.%7"/>
      <w:lvlJc w:val="left"/>
      <w:pPr>
        <w:ind w:left="6906" w:hanging="1800"/>
      </w:pPr>
      <w:rPr>
        <w:rFonts w:hint="default"/>
      </w:rPr>
    </w:lvl>
    <w:lvl w:ilvl="7">
      <w:start w:val="1"/>
      <w:numFmt w:val="decimal"/>
      <w:lvlText w:val="%1.%2.%3.%4.%5.%6.%7.%8"/>
      <w:lvlJc w:val="left"/>
      <w:pPr>
        <w:ind w:left="7757" w:hanging="1800"/>
      </w:pPr>
      <w:rPr>
        <w:rFonts w:hint="default"/>
      </w:rPr>
    </w:lvl>
    <w:lvl w:ilvl="8">
      <w:start w:val="1"/>
      <w:numFmt w:val="decimal"/>
      <w:lvlText w:val="%1.%2.%3.%4.%5.%6.%7.%8.%9"/>
      <w:lvlJc w:val="left"/>
      <w:pPr>
        <w:ind w:left="8968" w:hanging="2160"/>
      </w:pPr>
      <w:rPr>
        <w:rFonts w:hint="default"/>
      </w:rPr>
    </w:lvl>
  </w:abstractNum>
  <w:num w:numId="1">
    <w:abstractNumId w:val="11"/>
  </w:num>
  <w:num w:numId="2">
    <w:abstractNumId w:val="9"/>
  </w:num>
  <w:num w:numId="3">
    <w:abstractNumId w:val="0"/>
  </w:num>
  <w:num w:numId="4">
    <w:abstractNumId w:val="2"/>
  </w:num>
  <w:num w:numId="5">
    <w:abstractNumId w:val="13"/>
  </w:num>
  <w:num w:numId="6">
    <w:abstractNumId w:val="6"/>
  </w:num>
  <w:num w:numId="7">
    <w:abstractNumId w:val="7"/>
  </w:num>
  <w:num w:numId="8">
    <w:abstractNumId w:val="12"/>
  </w:num>
  <w:num w:numId="9">
    <w:abstractNumId w:val="4"/>
  </w:num>
  <w:num w:numId="10">
    <w:abstractNumId w:val="10"/>
  </w:num>
  <w:num w:numId="11">
    <w:abstractNumId w:val="1"/>
  </w:num>
  <w:num w:numId="12">
    <w:abstractNumId w:val="8"/>
  </w:num>
  <w:num w:numId="13">
    <w:abstractNumId w:val="5"/>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1763"/>
    <w:rsid w:val="00067D2A"/>
    <w:rsid w:val="000710C9"/>
    <w:rsid w:val="00071ACE"/>
    <w:rsid w:val="0007378B"/>
    <w:rsid w:val="00090DAC"/>
    <w:rsid w:val="000A0DFB"/>
    <w:rsid w:val="000C0F94"/>
    <w:rsid w:val="000D6294"/>
    <w:rsid w:val="00116104"/>
    <w:rsid w:val="00117941"/>
    <w:rsid w:val="001456C9"/>
    <w:rsid w:val="00177F3B"/>
    <w:rsid w:val="001C1428"/>
    <w:rsid w:val="00213777"/>
    <w:rsid w:val="00247792"/>
    <w:rsid w:val="002E2ECA"/>
    <w:rsid w:val="002E4718"/>
    <w:rsid w:val="00316CF0"/>
    <w:rsid w:val="003361F9"/>
    <w:rsid w:val="00405DEE"/>
    <w:rsid w:val="00486735"/>
    <w:rsid w:val="00531013"/>
    <w:rsid w:val="00535F55"/>
    <w:rsid w:val="00542DA6"/>
    <w:rsid w:val="00553699"/>
    <w:rsid w:val="00591444"/>
    <w:rsid w:val="005C0E1F"/>
    <w:rsid w:val="005C4C93"/>
    <w:rsid w:val="005E367A"/>
    <w:rsid w:val="0063274F"/>
    <w:rsid w:val="00652730"/>
    <w:rsid w:val="007279E1"/>
    <w:rsid w:val="00781910"/>
    <w:rsid w:val="007858AE"/>
    <w:rsid w:val="007A56E5"/>
    <w:rsid w:val="007E3FE6"/>
    <w:rsid w:val="00804A5F"/>
    <w:rsid w:val="00857497"/>
    <w:rsid w:val="008E0E14"/>
    <w:rsid w:val="00906870"/>
    <w:rsid w:val="00917B2B"/>
    <w:rsid w:val="0092411B"/>
    <w:rsid w:val="00942ADC"/>
    <w:rsid w:val="00956751"/>
    <w:rsid w:val="00982090"/>
    <w:rsid w:val="00997FFB"/>
    <w:rsid w:val="00A07BF6"/>
    <w:rsid w:val="00A357D5"/>
    <w:rsid w:val="00A7134B"/>
    <w:rsid w:val="00A974C0"/>
    <w:rsid w:val="00AE2CD5"/>
    <w:rsid w:val="00B02A4F"/>
    <w:rsid w:val="00B02B0E"/>
    <w:rsid w:val="00B4361E"/>
    <w:rsid w:val="00B84946"/>
    <w:rsid w:val="00BA4107"/>
    <w:rsid w:val="00BB3647"/>
    <w:rsid w:val="00C033CD"/>
    <w:rsid w:val="00C33627"/>
    <w:rsid w:val="00CA1448"/>
    <w:rsid w:val="00CD37E3"/>
    <w:rsid w:val="00CD399E"/>
    <w:rsid w:val="00CE797B"/>
    <w:rsid w:val="00D51EC0"/>
    <w:rsid w:val="00D82F86"/>
    <w:rsid w:val="00D86AEE"/>
    <w:rsid w:val="00DA72F4"/>
    <w:rsid w:val="00DD068D"/>
    <w:rsid w:val="00DD087E"/>
    <w:rsid w:val="00E24DE8"/>
    <w:rsid w:val="00E54F74"/>
    <w:rsid w:val="00E571C1"/>
    <w:rsid w:val="00E64B43"/>
    <w:rsid w:val="00E71974"/>
    <w:rsid w:val="00E85585"/>
    <w:rsid w:val="00E95B21"/>
    <w:rsid w:val="00EA0B71"/>
    <w:rsid w:val="00F309D8"/>
    <w:rsid w:val="00F438FF"/>
    <w:rsid w:val="00F5149E"/>
    <w:rsid w:val="00F87BCA"/>
    <w:rsid w:val="00FA2017"/>
    <w:rsid w:val="00FB17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79EAE2"/>
  <w15:chartTrackingRefBased/>
  <w15:docId w15:val="{CFB6FD62-AA60-4661-A355-8357634CEC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FB1763"/>
    <w:pPr>
      <w:spacing w:before="120" w:line="360" w:lineRule="auto"/>
    </w:pPr>
    <w:rPr>
      <w:rFonts w:ascii="Times New Roman" w:hAnsi="Times New Roman"/>
      <w:sz w:val="24"/>
    </w:rPr>
  </w:style>
  <w:style w:type="paragraph" w:styleId="1">
    <w:name w:val="heading 1"/>
    <w:basedOn w:val="a"/>
    <w:next w:val="a"/>
    <w:link w:val="10"/>
    <w:uiPriority w:val="9"/>
    <w:qFormat/>
    <w:rsid w:val="00FB176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FB176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0">
    <w:name w:val="heading 3"/>
    <w:basedOn w:val="a"/>
    <w:next w:val="a"/>
    <w:link w:val="31"/>
    <w:uiPriority w:val="9"/>
    <w:unhideWhenUsed/>
    <w:qFormat/>
    <w:rsid w:val="00FB1763"/>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FB1763"/>
    <w:rPr>
      <w:rFonts w:asciiTheme="majorHAnsi" w:eastAsiaTheme="majorEastAsia" w:hAnsiTheme="majorHAnsi" w:cstheme="majorBidi"/>
      <w:color w:val="2E74B5" w:themeColor="accent1" w:themeShade="BF"/>
      <w:sz w:val="32"/>
      <w:szCs w:val="32"/>
    </w:rPr>
  </w:style>
  <w:style w:type="paragraph" w:styleId="a3">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a"/>
    <w:link w:val="a4"/>
    <w:rsid w:val="00FB1763"/>
    <w:pPr>
      <w:autoSpaceDE w:val="0"/>
      <w:autoSpaceDN w:val="0"/>
      <w:adjustRightInd w:val="0"/>
      <w:spacing w:after="0"/>
      <w:ind w:left="851"/>
      <w:jc w:val="both"/>
    </w:pPr>
    <w:rPr>
      <w:rFonts w:ascii="Verdana" w:eastAsia="Times New Roman" w:hAnsi="Verdana" w:cs="Times New Roman"/>
      <w:sz w:val="18"/>
      <w:szCs w:val="24"/>
      <w:lang w:eastAsia="en-US"/>
    </w:rPr>
  </w:style>
  <w:style w:type="character" w:customStyle="1" w:styleId="a4">
    <w:name w:val="正文缩进 字符"/>
    <w:aliases w:val="Normal Indent Char2 字符,Normal Indent Char1 Char 字符,Normal Indent Char Char Char 字符,Normal Indent Char Char1 字符,scarnormalindent 字符,Normal Indent Char1 Char Char Char 字符,Normal Indent Char Char Char Char Char 字符,Normal Indent Char1 Char1 字符"/>
    <w:basedOn w:val="a0"/>
    <w:link w:val="a3"/>
    <w:rsid w:val="00FB1763"/>
    <w:rPr>
      <w:rFonts w:ascii="Verdana" w:eastAsia="Times New Roman" w:hAnsi="Verdana" w:cs="Times New Roman"/>
      <w:sz w:val="18"/>
      <w:szCs w:val="24"/>
      <w:lang w:eastAsia="en-US"/>
    </w:rPr>
  </w:style>
  <w:style w:type="character" w:customStyle="1" w:styleId="20">
    <w:name w:val="标题 2 字符"/>
    <w:basedOn w:val="a0"/>
    <w:link w:val="2"/>
    <w:uiPriority w:val="9"/>
    <w:rsid w:val="00FB1763"/>
    <w:rPr>
      <w:rFonts w:asciiTheme="majorHAnsi" w:eastAsiaTheme="majorEastAsia" w:hAnsiTheme="majorHAnsi" w:cstheme="majorBidi"/>
      <w:color w:val="2E74B5" w:themeColor="accent1" w:themeShade="BF"/>
      <w:sz w:val="26"/>
      <w:szCs w:val="26"/>
    </w:rPr>
  </w:style>
  <w:style w:type="paragraph" w:customStyle="1" w:styleId="3">
    <w:name w:val="标题3"/>
    <w:basedOn w:val="30"/>
    <w:next w:val="a"/>
    <w:link w:val="32"/>
    <w:qFormat/>
    <w:rsid w:val="00FB1763"/>
    <w:pPr>
      <w:keepNext w:val="0"/>
      <w:keepLines w:val="0"/>
      <w:numPr>
        <w:ilvl w:val="2"/>
        <w:numId w:val="1"/>
      </w:numPr>
      <w:tabs>
        <w:tab w:val="left" w:pos="880"/>
        <w:tab w:val="right" w:leader="dot" w:pos="9016"/>
      </w:tabs>
      <w:autoSpaceDE w:val="0"/>
      <w:autoSpaceDN w:val="0"/>
      <w:adjustRightInd w:val="0"/>
      <w:spacing w:before="0" w:line="480" w:lineRule="auto"/>
      <w:ind w:left="851" w:hanging="851"/>
    </w:pPr>
    <w:rPr>
      <w:rFonts w:ascii="Verdana" w:eastAsiaTheme="minorEastAsia" w:hAnsi="Verdana" w:cs="Calibri"/>
      <w:b/>
      <w:smallCaps/>
      <w:color w:val="auto"/>
      <w:sz w:val="18"/>
      <w:szCs w:val="20"/>
      <w:lang w:eastAsia="en-US"/>
    </w:rPr>
  </w:style>
  <w:style w:type="character" w:customStyle="1" w:styleId="31">
    <w:name w:val="标题 3 字符"/>
    <w:basedOn w:val="a0"/>
    <w:link w:val="30"/>
    <w:uiPriority w:val="9"/>
    <w:rsid w:val="00FB1763"/>
    <w:rPr>
      <w:rFonts w:asciiTheme="majorHAnsi" w:eastAsiaTheme="majorEastAsia" w:hAnsiTheme="majorHAnsi" w:cstheme="majorBidi"/>
      <w:color w:val="1F4D78" w:themeColor="accent1" w:themeShade="7F"/>
      <w:sz w:val="24"/>
      <w:szCs w:val="24"/>
    </w:rPr>
  </w:style>
  <w:style w:type="paragraph" w:styleId="a5">
    <w:name w:val="caption"/>
    <w:basedOn w:val="a"/>
    <w:next w:val="a"/>
    <w:uiPriority w:val="35"/>
    <w:unhideWhenUsed/>
    <w:qFormat/>
    <w:rsid w:val="00FB1763"/>
    <w:pPr>
      <w:autoSpaceDE w:val="0"/>
      <w:autoSpaceDN w:val="0"/>
      <w:adjustRightInd w:val="0"/>
      <w:spacing w:before="0" w:after="200" w:line="240" w:lineRule="auto"/>
    </w:pPr>
    <w:rPr>
      <w:rFonts w:ascii="Calibri" w:hAnsi="Calibri" w:cs="Calibri"/>
      <w:b/>
      <w:bCs/>
      <w:color w:val="5B9BD5" w:themeColor="accent1"/>
      <w:sz w:val="18"/>
      <w:szCs w:val="18"/>
      <w:lang w:eastAsia="en-US"/>
    </w:rPr>
  </w:style>
  <w:style w:type="character" w:customStyle="1" w:styleId="32">
    <w:name w:val="标题3 字符"/>
    <w:basedOn w:val="a0"/>
    <w:link w:val="3"/>
    <w:rsid w:val="00FB1763"/>
    <w:rPr>
      <w:rFonts w:ascii="Verdana" w:hAnsi="Verdana" w:cs="Calibri"/>
      <w:b/>
      <w:smallCaps/>
      <w:sz w:val="18"/>
      <w:szCs w:val="20"/>
      <w:lang w:eastAsia="en-US"/>
    </w:rPr>
  </w:style>
  <w:style w:type="paragraph" w:styleId="a6">
    <w:name w:val="List Paragraph"/>
    <w:basedOn w:val="a"/>
    <w:uiPriority w:val="34"/>
    <w:qFormat/>
    <w:rsid w:val="00956751"/>
    <w:pPr>
      <w:ind w:left="720"/>
      <w:contextualSpacing/>
    </w:pPr>
  </w:style>
  <w:style w:type="character" w:styleId="a7">
    <w:name w:val="Hyperlink"/>
    <w:basedOn w:val="a0"/>
    <w:uiPriority w:val="99"/>
    <w:unhideWhenUsed/>
    <w:rsid w:val="00956751"/>
    <w:rPr>
      <w:color w:val="0563C1" w:themeColor="hyperlink"/>
      <w:u w:val="single"/>
    </w:rPr>
  </w:style>
  <w:style w:type="paragraph" w:customStyle="1" w:styleId="Style1">
    <w:name w:val="Style1"/>
    <w:basedOn w:val="a3"/>
    <w:link w:val="Style1Char"/>
    <w:qFormat/>
    <w:rsid w:val="00956751"/>
    <w:pPr>
      <w:spacing w:before="0"/>
    </w:pPr>
  </w:style>
  <w:style w:type="character" w:customStyle="1" w:styleId="Style1Char">
    <w:name w:val="Style1 Char"/>
    <w:basedOn w:val="a4"/>
    <w:link w:val="Style1"/>
    <w:rsid w:val="00956751"/>
    <w:rPr>
      <w:rFonts w:ascii="Verdana" w:eastAsia="Times New Roman" w:hAnsi="Verdana" w:cs="Times New Roman"/>
      <w:sz w:val="18"/>
      <w:szCs w:val="24"/>
      <w:lang w:eastAsia="en-US"/>
    </w:rPr>
  </w:style>
  <w:style w:type="table" w:styleId="a8">
    <w:name w:val="Table Grid"/>
    <w:basedOn w:val="a1"/>
    <w:uiPriority w:val="39"/>
    <w:rsid w:val="00F514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4-1">
    <w:name w:val="Grid Table 4 Accent 1"/>
    <w:basedOn w:val="a1"/>
    <w:uiPriority w:val="49"/>
    <w:rsid w:val="00E571C1"/>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styleId="a9">
    <w:name w:val="FollowedHyperlink"/>
    <w:basedOn w:val="a0"/>
    <w:uiPriority w:val="99"/>
    <w:semiHidden/>
    <w:unhideWhenUsed/>
    <w:rsid w:val="00B84946"/>
    <w:rPr>
      <w:color w:val="954F72" w:themeColor="followedHyperlink"/>
      <w:u w:val="single"/>
    </w:rPr>
  </w:style>
  <w:style w:type="paragraph" w:styleId="TOC">
    <w:name w:val="TOC Heading"/>
    <w:basedOn w:val="1"/>
    <w:next w:val="a"/>
    <w:uiPriority w:val="39"/>
    <w:unhideWhenUsed/>
    <w:qFormat/>
    <w:rsid w:val="00071ACE"/>
    <w:pPr>
      <w:spacing w:line="259" w:lineRule="auto"/>
      <w:outlineLvl w:val="9"/>
    </w:pPr>
  </w:style>
  <w:style w:type="paragraph" w:styleId="11">
    <w:name w:val="toc 1"/>
    <w:basedOn w:val="a"/>
    <w:next w:val="a"/>
    <w:autoRedefine/>
    <w:uiPriority w:val="39"/>
    <w:unhideWhenUsed/>
    <w:rsid w:val="00071ACE"/>
    <w:pPr>
      <w:spacing w:after="100"/>
    </w:pPr>
  </w:style>
  <w:style w:type="paragraph" w:styleId="21">
    <w:name w:val="toc 2"/>
    <w:basedOn w:val="a"/>
    <w:next w:val="a"/>
    <w:autoRedefine/>
    <w:uiPriority w:val="39"/>
    <w:unhideWhenUsed/>
    <w:rsid w:val="00071ACE"/>
    <w:pPr>
      <w:spacing w:after="100"/>
      <w:ind w:left="240"/>
    </w:pPr>
  </w:style>
  <w:style w:type="paragraph" w:styleId="33">
    <w:name w:val="toc 3"/>
    <w:basedOn w:val="a"/>
    <w:next w:val="a"/>
    <w:autoRedefine/>
    <w:uiPriority w:val="39"/>
    <w:unhideWhenUsed/>
    <w:rsid w:val="00071ACE"/>
    <w:pPr>
      <w:spacing w:after="100"/>
      <w:ind w:left="480"/>
    </w:pPr>
  </w:style>
  <w:style w:type="paragraph" w:styleId="aa">
    <w:name w:val="header"/>
    <w:basedOn w:val="a"/>
    <w:link w:val="ab"/>
    <w:uiPriority w:val="99"/>
    <w:unhideWhenUsed/>
    <w:rsid w:val="00071ACE"/>
    <w:pPr>
      <w:tabs>
        <w:tab w:val="center" w:pos="4153"/>
        <w:tab w:val="right" w:pos="8306"/>
      </w:tabs>
      <w:spacing w:before="0" w:after="0" w:line="240" w:lineRule="auto"/>
    </w:pPr>
  </w:style>
  <w:style w:type="character" w:customStyle="1" w:styleId="ab">
    <w:name w:val="页眉 字符"/>
    <w:basedOn w:val="a0"/>
    <w:link w:val="aa"/>
    <w:uiPriority w:val="99"/>
    <w:rsid w:val="00071ACE"/>
    <w:rPr>
      <w:rFonts w:ascii="Times New Roman" w:hAnsi="Times New Roman"/>
      <w:sz w:val="24"/>
    </w:rPr>
  </w:style>
  <w:style w:type="paragraph" w:styleId="ac">
    <w:name w:val="footer"/>
    <w:basedOn w:val="a"/>
    <w:link w:val="ad"/>
    <w:uiPriority w:val="99"/>
    <w:unhideWhenUsed/>
    <w:rsid w:val="00071ACE"/>
    <w:pPr>
      <w:tabs>
        <w:tab w:val="center" w:pos="4153"/>
        <w:tab w:val="right" w:pos="8306"/>
      </w:tabs>
      <w:spacing w:before="0" w:after="0" w:line="240" w:lineRule="auto"/>
    </w:pPr>
  </w:style>
  <w:style w:type="character" w:customStyle="1" w:styleId="ad">
    <w:name w:val="页脚 字符"/>
    <w:basedOn w:val="a0"/>
    <w:link w:val="ac"/>
    <w:uiPriority w:val="99"/>
    <w:rsid w:val="00071AC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1496102">
      <w:bodyDiv w:val="1"/>
      <w:marLeft w:val="0"/>
      <w:marRight w:val="0"/>
      <w:marTop w:val="0"/>
      <w:marBottom w:val="0"/>
      <w:divBdr>
        <w:top w:val="none" w:sz="0" w:space="0" w:color="auto"/>
        <w:left w:val="none" w:sz="0" w:space="0" w:color="auto"/>
        <w:bottom w:val="none" w:sz="0" w:space="0" w:color="auto"/>
        <w:right w:val="none" w:sz="0" w:space="0" w:color="auto"/>
      </w:divBdr>
      <w:divsChild>
        <w:div w:id="1633708380">
          <w:marLeft w:val="547"/>
          <w:marRight w:val="0"/>
          <w:marTop w:val="0"/>
          <w:marBottom w:val="0"/>
          <w:divBdr>
            <w:top w:val="none" w:sz="0" w:space="0" w:color="auto"/>
            <w:left w:val="none" w:sz="0" w:space="0" w:color="auto"/>
            <w:bottom w:val="none" w:sz="0" w:space="0" w:color="auto"/>
            <w:right w:val="none" w:sz="0" w:space="0" w:color="auto"/>
          </w:divBdr>
        </w:div>
      </w:divsChild>
    </w:div>
    <w:div w:id="334921121">
      <w:bodyDiv w:val="1"/>
      <w:marLeft w:val="0"/>
      <w:marRight w:val="0"/>
      <w:marTop w:val="0"/>
      <w:marBottom w:val="0"/>
      <w:divBdr>
        <w:top w:val="none" w:sz="0" w:space="0" w:color="auto"/>
        <w:left w:val="none" w:sz="0" w:space="0" w:color="auto"/>
        <w:bottom w:val="none" w:sz="0" w:space="0" w:color="auto"/>
        <w:right w:val="none" w:sz="0" w:space="0" w:color="auto"/>
      </w:divBdr>
    </w:div>
    <w:div w:id="752438902">
      <w:bodyDiv w:val="1"/>
      <w:marLeft w:val="0"/>
      <w:marRight w:val="0"/>
      <w:marTop w:val="0"/>
      <w:marBottom w:val="0"/>
      <w:divBdr>
        <w:top w:val="none" w:sz="0" w:space="0" w:color="auto"/>
        <w:left w:val="none" w:sz="0" w:space="0" w:color="auto"/>
        <w:bottom w:val="none" w:sz="0" w:space="0" w:color="auto"/>
        <w:right w:val="none" w:sz="0" w:space="0" w:color="auto"/>
      </w:divBdr>
      <w:divsChild>
        <w:div w:id="437943603">
          <w:marLeft w:val="547"/>
          <w:marRight w:val="0"/>
          <w:marTop w:val="0"/>
          <w:marBottom w:val="0"/>
          <w:divBdr>
            <w:top w:val="none" w:sz="0" w:space="0" w:color="auto"/>
            <w:left w:val="none" w:sz="0" w:space="0" w:color="auto"/>
            <w:bottom w:val="none" w:sz="0" w:space="0" w:color="auto"/>
            <w:right w:val="none" w:sz="0" w:space="0" w:color="auto"/>
          </w:divBdr>
        </w:div>
      </w:divsChild>
    </w:div>
    <w:div w:id="1183782118">
      <w:bodyDiv w:val="1"/>
      <w:marLeft w:val="0"/>
      <w:marRight w:val="0"/>
      <w:marTop w:val="0"/>
      <w:marBottom w:val="0"/>
      <w:divBdr>
        <w:top w:val="none" w:sz="0" w:space="0" w:color="auto"/>
        <w:left w:val="none" w:sz="0" w:space="0" w:color="auto"/>
        <w:bottom w:val="none" w:sz="0" w:space="0" w:color="auto"/>
        <w:right w:val="none" w:sz="0" w:space="0" w:color="auto"/>
      </w:divBdr>
      <w:divsChild>
        <w:div w:id="1339043038">
          <w:marLeft w:val="547"/>
          <w:marRight w:val="0"/>
          <w:marTop w:val="0"/>
          <w:marBottom w:val="0"/>
          <w:divBdr>
            <w:top w:val="none" w:sz="0" w:space="0" w:color="auto"/>
            <w:left w:val="none" w:sz="0" w:space="0" w:color="auto"/>
            <w:bottom w:val="none" w:sz="0" w:space="0" w:color="auto"/>
            <w:right w:val="none" w:sz="0" w:space="0" w:color="auto"/>
          </w:divBdr>
        </w:div>
      </w:divsChild>
    </w:div>
    <w:div w:id="1201285085">
      <w:bodyDiv w:val="1"/>
      <w:marLeft w:val="0"/>
      <w:marRight w:val="0"/>
      <w:marTop w:val="0"/>
      <w:marBottom w:val="0"/>
      <w:divBdr>
        <w:top w:val="none" w:sz="0" w:space="0" w:color="auto"/>
        <w:left w:val="none" w:sz="0" w:space="0" w:color="auto"/>
        <w:bottom w:val="none" w:sz="0" w:space="0" w:color="auto"/>
        <w:right w:val="none" w:sz="0" w:space="0" w:color="auto"/>
      </w:divBdr>
      <w:divsChild>
        <w:div w:id="441539557">
          <w:marLeft w:val="0"/>
          <w:marRight w:val="0"/>
          <w:marTop w:val="0"/>
          <w:marBottom w:val="0"/>
          <w:divBdr>
            <w:top w:val="none" w:sz="0" w:space="0" w:color="auto"/>
            <w:left w:val="none" w:sz="0" w:space="0" w:color="auto"/>
            <w:bottom w:val="none" w:sz="0" w:space="0" w:color="auto"/>
            <w:right w:val="none" w:sz="0" w:space="0" w:color="auto"/>
          </w:divBdr>
          <w:divsChild>
            <w:div w:id="2065324432">
              <w:marLeft w:val="0"/>
              <w:marRight w:val="0"/>
              <w:marTop w:val="0"/>
              <w:marBottom w:val="0"/>
              <w:divBdr>
                <w:top w:val="single" w:sz="6" w:space="0" w:color="4395FF"/>
                <w:left w:val="single" w:sz="6" w:space="0" w:color="4395FF"/>
                <w:bottom w:val="single" w:sz="6" w:space="0" w:color="4395FF"/>
                <w:right w:val="single" w:sz="6" w:space="0" w:color="4395FF"/>
              </w:divBdr>
              <w:divsChild>
                <w:div w:id="831604661">
                  <w:marLeft w:val="0"/>
                  <w:marRight w:val="0"/>
                  <w:marTop w:val="0"/>
                  <w:marBottom w:val="0"/>
                  <w:divBdr>
                    <w:top w:val="none" w:sz="0" w:space="0" w:color="auto"/>
                    <w:left w:val="none" w:sz="0" w:space="0" w:color="auto"/>
                    <w:bottom w:val="none" w:sz="0" w:space="0" w:color="auto"/>
                    <w:right w:val="none" w:sz="0" w:space="0" w:color="auto"/>
                  </w:divBdr>
                  <w:divsChild>
                    <w:div w:id="1774861548">
                      <w:marLeft w:val="0"/>
                      <w:marRight w:val="525"/>
                      <w:marTop w:val="0"/>
                      <w:marBottom w:val="0"/>
                      <w:divBdr>
                        <w:top w:val="none" w:sz="0" w:space="0" w:color="auto"/>
                        <w:left w:val="none" w:sz="0" w:space="0" w:color="auto"/>
                        <w:bottom w:val="none" w:sz="0" w:space="0" w:color="auto"/>
                        <w:right w:val="none" w:sz="0" w:space="0" w:color="auto"/>
                      </w:divBdr>
                    </w:div>
                  </w:divsChild>
                </w:div>
              </w:divsChild>
            </w:div>
          </w:divsChild>
        </w:div>
        <w:div w:id="190610736">
          <w:marLeft w:val="0"/>
          <w:marRight w:val="0"/>
          <w:marTop w:val="0"/>
          <w:marBottom w:val="0"/>
          <w:divBdr>
            <w:top w:val="none" w:sz="0" w:space="0" w:color="auto"/>
            <w:left w:val="none" w:sz="0" w:space="0" w:color="auto"/>
            <w:bottom w:val="none" w:sz="0" w:space="0" w:color="auto"/>
            <w:right w:val="none" w:sz="0" w:space="0" w:color="auto"/>
          </w:divBdr>
          <w:divsChild>
            <w:div w:id="1006250017">
              <w:marLeft w:val="0"/>
              <w:marRight w:val="0"/>
              <w:marTop w:val="0"/>
              <w:marBottom w:val="0"/>
              <w:divBdr>
                <w:top w:val="none" w:sz="0" w:space="0" w:color="auto"/>
                <w:left w:val="none" w:sz="0" w:space="0" w:color="auto"/>
                <w:bottom w:val="none" w:sz="0" w:space="0" w:color="auto"/>
                <w:right w:val="none" w:sz="0" w:space="0" w:color="auto"/>
              </w:divBdr>
              <w:divsChild>
                <w:div w:id="552347872">
                  <w:marLeft w:val="0"/>
                  <w:marRight w:val="0"/>
                  <w:marTop w:val="0"/>
                  <w:marBottom w:val="0"/>
                  <w:divBdr>
                    <w:top w:val="single" w:sz="6" w:space="8" w:color="EEEEEE"/>
                    <w:left w:val="none" w:sz="0" w:space="8" w:color="auto"/>
                    <w:bottom w:val="single" w:sz="6" w:space="8" w:color="EEEEEE"/>
                    <w:right w:val="single" w:sz="6" w:space="8" w:color="EEEEEE"/>
                  </w:divBdr>
                  <w:divsChild>
                    <w:div w:id="1949043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4616911">
      <w:bodyDiv w:val="1"/>
      <w:marLeft w:val="0"/>
      <w:marRight w:val="0"/>
      <w:marTop w:val="0"/>
      <w:marBottom w:val="0"/>
      <w:divBdr>
        <w:top w:val="none" w:sz="0" w:space="0" w:color="auto"/>
        <w:left w:val="none" w:sz="0" w:space="0" w:color="auto"/>
        <w:bottom w:val="none" w:sz="0" w:space="0" w:color="auto"/>
        <w:right w:val="none" w:sz="0" w:space="0" w:color="auto"/>
      </w:divBdr>
      <w:divsChild>
        <w:div w:id="1080374828">
          <w:marLeft w:val="547"/>
          <w:marRight w:val="0"/>
          <w:marTop w:val="0"/>
          <w:marBottom w:val="0"/>
          <w:divBdr>
            <w:top w:val="none" w:sz="0" w:space="0" w:color="auto"/>
            <w:left w:val="none" w:sz="0" w:space="0" w:color="auto"/>
            <w:bottom w:val="none" w:sz="0" w:space="0" w:color="auto"/>
            <w:right w:val="none" w:sz="0" w:space="0" w:color="auto"/>
          </w:divBdr>
        </w:div>
      </w:divsChild>
    </w:div>
    <w:div w:id="2008165404">
      <w:bodyDiv w:val="1"/>
      <w:marLeft w:val="0"/>
      <w:marRight w:val="0"/>
      <w:marTop w:val="0"/>
      <w:marBottom w:val="0"/>
      <w:divBdr>
        <w:top w:val="none" w:sz="0" w:space="0" w:color="auto"/>
        <w:left w:val="none" w:sz="0" w:space="0" w:color="auto"/>
        <w:bottom w:val="none" w:sz="0" w:space="0" w:color="auto"/>
        <w:right w:val="none" w:sz="0" w:space="0" w:color="auto"/>
      </w:divBdr>
      <w:divsChild>
        <w:div w:id="1053819317">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globalwaters.org/resources/blogs/wada/ripple-effect-supporting-womens-empowerment-through-water"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oca-colacompany.com/content/dam/journey/us/en/policies/pdf/safety-health/coca-cola-business-and-sustainability-report-2018.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kecce.com/system/file_resources/426/2015-2015_CRS_Report.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globalsustain.org/files/2013-2014-coca-cola-sustainability-report-pdf.pdf"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29D897-820E-4DE2-9E83-C1F74C2F3E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6169</TotalTime>
  <Pages>14</Pages>
  <Words>3037</Words>
  <Characters>17316</Characters>
  <Application>Microsoft Office Word</Application>
  <DocSecurity>0</DocSecurity>
  <Lines>144</Lines>
  <Paragraphs>40</Paragraphs>
  <ScaleCrop>false</ScaleCrop>
  <Company/>
  <LinksUpToDate>false</LinksUpToDate>
  <CharactersWithSpaces>20313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Administrator</cp:lastModifiedBy>
  <cp:revision>22</cp:revision>
  <dcterms:created xsi:type="dcterms:W3CDTF">2020-02-26T17:44:00Z</dcterms:created>
  <dcterms:modified xsi:type="dcterms:W3CDTF">2020-03-02T17:53:00Z</dcterms:modified>
</cp:coreProperties>
</file>