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B012C" w14:textId="2CA9B49B" w:rsidR="008F02BD" w:rsidRDefault="00C83D70" w:rsidP="00C83D70">
      <w:pPr>
        <w:jc w:val="center"/>
      </w:pPr>
      <w:r>
        <w:rPr>
          <w:noProof/>
        </w:rPr>
        <w:drawing>
          <wp:inline distT="0" distB="0" distL="0" distR="0" wp14:anchorId="09D40951" wp14:editId="3DEC4898">
            <wp:extent cx="4373784" cy="850792"/>
            <wp:effectExtent l="0" t="0" r="0" b="6985"/>
            <wp:docPr id="1028" name="Picture 4" descr="Logo of UWTSD Moodle 2022/23">
              <a:extLst xmlns:a="http://schemas.openxmlformats.org/drawingml/2006/main">
                <a:ext uri="{FF2B5EF4-FFF2-40B4-BE49-F238E27FC236}">
                  <a16:creationId xmlns:a16="http://schemas.microsoft.com/office/drawing/2014/main" id="{30FEFA47-1952-AB44-9D78-43A83C5C7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Logo of UWTSD Moodle 2022/23">
                      <a:extLst>
                        <a:ext uri="{FF2B5EF4-FFF2-40B4-BE49-F238E27FC236}">
                          <a16:creationId xmlns:a16="http://schemas.microsoft.com/office/drawing/2014/main" id="{30FEFA47-1952-AB44-9D78-43A83C5C72F7}"/>
                        </a:ext>
                      </a:extLst>
                    </pic:cNvPr>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38331" cy="882800"/>
                    </a:xfrm>
                    <a:prstGeom prst="rect">
                      <a:avLst/>
                    </a:prstGeom>
                    <a:noFill/>
                  </pic:spPr>
                </pic:pic>
              </a:graphicData>
            </a:graphic>
          </wp:inline>
        </w:drawing>
      </w:r>
    </w:p>
    <w:p w14:paraId="53C7E9FD" w14:textId="77777777" w:rsidR="00C83D70" w:rsidRDefault="00C83D70" w:rsidP="00C83D70">
      <w:pPr>
        <w:jc w:val="center"/>
        <w:rPr>
          <w:b/>
          <w:bCs/>
          <w:sz w:val="48"/>
          <w:szCs w:val="48"/>
        </w:rPr>
      </w:pPr>
    </w:p>
    <w:p w14:paraId="0582596E" w14:textId="3768623B" w:rsidR="00C83D70" w:rsidRDefault="00C83D70" w:rsidP="00C83D70">
      <w:pPr>
        <w:jc w:val="center"/>
        <w:rPr>
          <w:b/>
          <w:bCs/>
          <w:sz w:val="48"/>
          <w:szCs w:val="48"/>
        </w:rPr>
      </w:pPr>
      <w:r w:rsidRPr="00C83D70">
        <w:rPr>
          <w:b/>
          <w:bCs/>
          <w:sz w:val="48"/>
          <w:szCs w:val="48"/>
        </w:rPr>
        <w:t>UNIVERSITY of WALES TRINITY ST. DAVID</w:t>
      </w:r>
    </w:p>
    <w:p w14:paraId="3A8D4AAD" w14:textId="67770AB8" w:rsidR="00C83D70" w:rsidRDefault="00C83D70" w:rsidP="00C83D70">
      <w:pPr>
        <w:jc w:val="center"/>
        <w:rPr>
          <w:b/>
          <w:bCs/>
          <w:sz w:val="32"/>
          <w:szCs w:val="32"/>
        </w:rPr>
      </w:pPr>
      <w:r w:rsidRPr="00C83D70">
        <w:rPr>
          <w:b/>
          <w:bCs/>
          <w:sz w:val="32"/>
          <w:szCs w:val="32"/>
        </w:rPr>
        <w:t>BA (Hons) Leadership and Management Skills for the Workplace</w:t>
      </w:r>
    </w:p>
    <w:p w14:paraId="5CE316EC" w14:textId="4B97FDD0" w:rsidR="00C83D70" w:rsidRDefault="00C83D70" w:rsidP="00C83D70">
      <w:pPr>
        <w:jc w:val="center"/>
        <w:rPr>
          <w:b/>
          <w:bCs/>
          <w:sz w:val="32"/>
          <w:szCs w:val="32"/>
        </w:rPr>
      </w:pPr>
      <w:r>
        <w:rPr>
          <w:b/>
          <w:bCs/>
          <w:sz w:val="32"/>
          <w:szCs w:val="32"/>
        </w:rPr>
        <w:t>Understanding And Engaging in the Customer Experience</w:t>
      </w:r>
    </w:p>
    <w:p w14:paraId="20F0ED81" w14:textId="55D438A4" w:rsidR="00C83D70" w:rsidRDefault="00C83D70" w:rsidP="00C83D70">
      <w:pPr>
        <w:jc w:val="center"/>
        <w:rPr>
          <w:b/>
          <w:bCs/>
          <w:sz w:val="32"/>
          <w:szCs w:val="32"/>
        </w:rPr>
      </w:pPr>
    </w:p>
    <w:p w14:paraId="498DD00F" w14:textId="6073992D" w:rsidR="00C83D70" w:rsidRDefault="00C83D70" w:rsidP="00C83D70">
      <w:pPr>
        <w:jc w:val="center"/>
        <w:rPr>
          <w:b/>
          <w:bCs/>
          <w:sz w:val="32"/>
          <w:szCs w:val="32"/>
        </w:rPr>
      </w:pPr>
    </w:p>
    <w:p w14:paraId="4DC8495C" w14:textId="7F5EB105" w:rsidR="00C83D70" w:rsidRDefault="00C83D70" w:rsidP="00C83D70">
      <w:pPr>
        <w:jc w:val="center"/>
        <w:rPr>
          <w:sz w:val="32"/>
          <w:szCs w:val="32"/>
        </w:rPr>
      </w:pPr>
      <w:r>
        <w:rPr>
          <w:sz w:val="32"/>
          <w:szCs w:val="32"/>
        </w:rPr>
        <w:t>Task 1/2: Organization’s quality system and customer relationship management (4.500 words)</w:t>
      </w:r>
    </w:p>
    <w:p w14:paraId="6EBA199B" w14:textId="747534D5" w:rsidR="00C83D70" w:rsidRDefault="00C83D70" w:rsidP="00C83D70">
      <w:pPr>
        <w:jc w:val="center"/>
        <w:rPr>
          <w:sz w:val="32"/>
          <w:szCs w:val="32"/>
        </w:rPr>
      </w:pPr>
    </w:p>
    <w:p w14:paraId="4F78D460" w14:textId="69785099" w:rsidR="00C83D70" w:rsidRDefault="00C83D70" w:rsidP="00C83D70">
      <w:pPr>
        <w:jc w:val="center"/>
        <w:rPr>
          <w:sz w:val="32"/>
          <w:szCs w:val="32"/>
        </w:rPr>
      </w:pPr>
    </w:p>
    <w:p w14:paraId="47B8E2BC" w14:textId="1ADF2861" w:rsidR="00C83D70" w:rsidRDefault="00C83D70" w:rsidP="00C83D70">
      <w:pPr>
        <w:jc w:val="center"/>
        <w:rPr>
          <w:sz w:val="32"/>
          <w:szCs w:val="32"/>
        </w:rPr>
      </w:pPr>
    </w:p>
    <w:p w14:paraId="7E1CE228" w14:textId="351D1F54" w:rsidR="00C83D70" w:rsidRDefault="00C83D70" w:rsidP="00C83D70">
      <w:pPr>
        <w:jc w:val="center"/>
        <w:rPr>
          <w:sz w:val="32"/>
          <w:szCs w:val="32"/>
        </w:rPr>
      </w:pPr>
    </w:p>
    <w:p w14:paraId="3947AAAA" w14:textId="0D6B0ABC" w:rsidR="00C83D70" w:rsidRDefault="00C83D70" w:rsidP="00C83D70">
      <w:pPr>
        <w:jc w:val="center"/>
        <w:rPr>
          <w:sz w:val="32"/>
          <w:szCs w:val="32"/>
        </w:rPr>
      </w:pPr>
    </w:p>
    <w:p w14:paraId="0EE8ECF9" w14:textId="77777777" w:rsidR="00AB0B0E" w:rsidRDefault="00AB0B0E" w:rsidP="00C83D70">
      <w:pPr>
        <w:rPr>
          <w:sz w:val="32"/>
          <w:szCs w:val="32"/>
        </w:rPr>
      </w:pPr>
    </w:p>
    <w:p w14:paraId="29BF906B" w14:textId="77777777" w:rsidR="00AB0B0E" w:rsidRDefault="00AB0B0E" w:rsidP="00C83D70">
      <w:pPr>
        <w:rPr>
          <w:sz w:val="32"/>
          <w:szCs w:val="32"/>
        </w:rPr>
      </w:pPr>
    </w:p>
    <w:p w14:paraId="5FEAC451" w14:textId="77777777" w:rsidR="00AB0B0E" w:rsidRDefault="00AB0B0E" w:rsidP="00C83D70">
      <w:pPr>
        <w:rPr>
          <w:sz w:val="32"/>
          <w:szCs w:val="32"/>
        </w:rPr>
      </w:pPr>
    </w:p>
    <w:p w14:paraId="5E879301" w14:textId="35141EB5" w:rsidR="00C83D70" w:rsidRDefault="00C83D70" w:rsidP="00C83D70">
      <w:pPr>
        <w:rPr>
          <w:sz w:val="32"/>
          <w:szCs w:val="32"/>
        </w:rPr>
      </w:pPr>
      <w:r>
        <w:rPr>
          <w:sz w:val="32"/>
          <w:szCs w:val="32"/>
        </w:rPr>
        <w:t>Lecturer: Mohammed Rahman BMSW5103</w:t>
      </w:r>
    </w:p>
    <w:p w14:paraId="73BE2D53" w14:textId="0AE6C473" w:rsidR="00C83D70" w:rsidRDefault="00C83D70" w:rsidP="00C83D70">
      <w:pPr>
        <w:rPr>
          <w:sz w:val="32"/>
          <w:szCs w:val="32"/>
        </w:rPr>
      </w:pPr>
      <w:r>
        <w:rPr>
          <w:sz w:val="32"/>
          <w:szCs w:val="32"/>
        </w:rPr>
        <w:t xml:space="preserve">Student: Andrea Pisanti </w:t>
      </w:r>
      <w:r w:rsidR="00AB0B0E">
        <w:rPr>
          <w:sz w:val="32"/>
          <w:szCs w:val="32"/>
        </w:rPr>
        <w:t>2111539</w:t>
      </w:r>
    </w:p>
    <w:p w14:paraId="520B1B9C" w14:textId="0F2F137B" w:rsidR="00AB0B0E" w:rsidRDefault="00AB0B0E" w:rsidP="00C83D70">
      <w:pPr>
        <w:rPr>
          <w:sz w:val="32"/>
          <w:szCs w:val="32"/>
        </w:rPr>
      </w:pPr>
    </w:p>
    <w:p w14:paraId="1C0B0710" w14:textId="6E1ABF2F" w:rsidR="00AB0B0E" w:rsidRDefault="00AB0B0E" w:rsidP="00C83D70">
      <w:pPr>
        <w:rPr>
          <w:sz w:val="32"/>
          <w:szCs w:val="32"/>
        </w:rPr>
      </w:pPr>
    </w:p>
    <w:p w14:paraId="13256E21" w14:textId="1DFEABCD" w:rsidR="00AB0B0E" w:rsidRDefault="00AB0B0E" w:rsidP="00C83D70">
      <w:pPr>
        <w:rPr>
          <w:sz w:val="32"/>
          <w:szCs w:val="32"/>
        </w:rPr>
      </w:pPr>
    </w:p>
    <w:sdt>
      <w:sdtPr>
        <w:rPr>
          <w:rFonts w:asciiTheme="minorHAnsi" w:eastAsiaTheme="minorHAnsi" w:hAnsiTheme="minorHAnsi" w:cstheme="minorBidi"/>
          <w:color w:val="auto"/>
          <w:sz w:val="22"/>
          <w:szCs w:val="22"/>
          <w:lang w:val="en-GB"/>
        </w:rPr>
        <w:id w:val="-701087396"/>
        <w:docPartObj>
          <w:docPartGallery w:val="Table of Contents"/>
          <w:docPartUnique/>
        </w:docPartObj>
      </w:sdtPr>
      <w:sdtEndPr>
        <w:rPr>
          <w:b/>
          <w:bCs/>
          <w:noProof/>
        </w:rPr>
      </w:sdtEndPr>
      <w:sdtContent>
        <w:p w14:paraId="78A16C62" w14:textId="33915FF9" w:rsidR="00AB0B0E" w:rsidRDefault="00AB0B0E">
          <w:pPr>
            <w:pStyle w:val="TOCHeading"/>
          </w:pPr>
          <w:r>
            <w:t>Table of Contents</w:t>
          </w:r>
        </w:p>
        <w:p w14:paraId="7FB32542" w14:textId="7403161D" w:rsidR="003363A1" w:rsidRDefault="00AB0B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802679" w:history="1">
            <w:r w:rsidR="003363A1" w:rsidRPr="004F684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sidR="003363A1">
              <w:rPr>
                <w:noProof/>
                <w:webHidden/>
              </w:rPr>
              <w:tab/>
            </w:r>
            <w:r w:rsidR="003363A1">
              <w:rPr>
                <w:noProof/>
                <w:webHidden/>
              </w:rPr>
              <w:fldChar w:fldCharType="begin"/>
            </w:r>
            <w:r w:rsidR="003363A1">
              <w:rPr>
                <w:noProof/>
                <w:webHidden/>
              </w:rPr>
              <w:instrText xml:space="preserve"> PAGEREF _Toc132802679 \h </w:instrText>
            </w:r>
            <w:r w:rsidR="003363A1">
              <w:rPr>
                <w:noProof/>
                <w:webHidden/>
              </w:rPr>
            </w:r>
            <w:r w:rsidR="003363A1">
              <w:rPr>
                <w:noProof/>
                <w:webHidden/>
              </w:rPr>
              <w:fldChar w:fldCharType="separate"/>
            </w:r>
            <w:r w:rsidR="00F70118">
              <w:rPr>
                <w:noProof/>
                <w:webHidden/>
              </w:rPr>
              <w:t>3</w:t>
            </w:r>
            <w:r w:rsidR="003363A1">
              <w:rPr>
                <w:noProof/>
                <w:webHidden/>
              </w:rPr>
              <w:fldChar w:fldCharType="end"/>
            </w:r>
          </w:hyperlink>
        </w:p>
        <w:p w14:paraId="16A95F4C" w14:textId="4C559537" w:rsidR="003363A1" w:rsidRDefault="003363A1">
          <w:pPr>
            <w:pStyle w:val="TOC1"/>
            <w:tabs>
              <w:tab w:val="right" w:leader="dot" w:pos="9016"/>
            </w:tabs>
            <w:rPr>
              <w:rFonts w:eastAsiaTheme="minorEastAsia"/>
              <w:noProof/>
              <w:lang w:eastAsia="en-GB"/>
            </w:rPr>
          </w:pPr>
          <w:hyperlink w:anchor="_Toc132802680" w:history="1">
            <w:r w:rsidRPr="004F6849">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_Toc132802680 \h </w:instrText>
            </w:r>
            <w:r>
              <w:rPr>
                <w:noProof/>
                <w:webHidden/>
              </w:rPr>
            </w:r>
            <w:r>
              <w:rPr>
                <w:noProof/>
                <w:webHidden/>
              </w:rPr>
              <w:fldChar w:fldCharType="separate"/>
            </w:r>
            <w:r w:rsidR="00F70118">
              <w:rPr>
                <w:noProof/>
                <w:webHidden/>
              </w:rPr>
              <w:t>3</w:t>
            </w:r>
            <w:r>
              <w:rPr>
                <w:noProof/>
                <w:webHidden/>
              </w:rPr>
              <w:fldChar w:fldCharType="end"/>
            </w:r>
          </w:hyperlink>
        </w:p>
        <w:p w14:paraId="7AB9A612" w14:textId="5DABF3DD" w:rsidR="003363A1" w:rsidRDefault="003363A1">
          <w:pPr>
            <w:pStyle w:val="TOC1"/>
            <w:tabs>
              <w:tab w:val="right" w:leader="dot" w:pos="9016"/>
            </w:tabs>
            <w:rPr>
              <w:rFonts w:eastAsiaTheme="minorEastAsia"/>
              <w:noProof/>
              <w:lang w:eastAsia="en-GB"/>
            </w:rPr>
          </w:pPr>
          <w:hyperlink w:anchor="_Toc132802681" w:history="1">
            <w:r w:rsidRPr="004F684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Context</w:t>
            </w:r>
            <w:r>
              <w:rPr>
                <w:noProof/>
                <w:webHidden/>
              </w:rPr>
              <w:tab/>
            </w:r>
            <w:r>
              <w:rPr>
                <w:noProof/>
                <w:webHidden/>
              </w:rPr>
              <w:fldChar w:fldCharType="begin"/>
            </w:r>
            <w:r>
              <w:rPr>
                <w:noProof/>
                <w:webHidden/>
              </w:rPr>
              <w:instrText xml:space="preserve"> PAGEREF _Toc132802681 \h </w:instrText>
            </w:r>
            <w:r>
              <w:rPr>
                <w:noProof/>
                <w:webHidden/>
              </w:rPr>
            </w:r>
            <w:r>
              <w:rPr>
                <w:noProof/>
                <w:webHidden/>
              </w:rPr>
              <w:fldChar w:fldCharType="separate"/>
            </w:r>
            <w:r w:rsidR="00F70118">
              <w:rPr>
                <w:noProof/>
                <w:webHidden/>
              </w:rPr>
              <w:t>4</w:t>
            </w:r>
            <w:r>
              <w:rPr>
                <w:noProof/>
                <w:webHidden/>
              </w:rPr>
              <w:fldChar w:fldCharType="end"/>
            </w:r>
          </w:hyperlink>
        </w:p>
        <w:p w14:paraId="3F24FAF9" w14:textId="1A988DCE" w:rsidR="003363A1" w:rsidRDefault="003363A1">
          <w:pPr>
            <w:pStyle w:val="TOC1"/>
            <w:tabs>
              <w:tab w:val="right" w:leader="dot" w:pos="9016"/>
            </w:tabs>
            <w:rPr>
              <w:rFonts w:eastAsiaTheme="minorEastAsia"/>
              <w:noProof/>
              <w:lang w:eastAsia="en-GB"/>
            </w:rPr>
          </w:pPr>
          <w:hyperlink w:anchor="_Toc132802682" w:history="1">
            <w:r w:rsidRPr="004F684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Models review</w:t>
            </w:r>
            <w:r>
              <w:rPr>
                <w:noProof/>
                <w:webHidden/>
              </w:rPr>
              <w:tab/>
            </w:r>
            <w:r>
              <w:rPr>
                <w:noProof/>
                <w:webHidden/>
              </w:rPr>
              <w:fldChar w:fldCharType="begin"/>
            </w:r>
            <w:r>
              <w:rPr>
                <w:noProof/>
                <w:webHidden/>
              </w:rPr>
              <w:instrText xml:space="preserve"> PAGEREF _Toc132802682 \h </w:instrText>
            </w:r>
            <w:r>
              <w:rPr>
                <w:noProof/>
                <w:webHidden/>
              </w:rPr>
            </w:r>
            <w:r>
              <w:rPr>
                <w:noProof/>
                <w:webHidden/>
              </w:rPr>
              <w:fldChar w:fldCharType="separate"/>
            </w:r>
            <w:r w:rsidR="00F70118">
              <w:rPr>
                <w:noProof/>
                <w:webHidden/>
              </w:rPr>
              <w:t>6</w:t>
            </w:r>
            <w:r>
              <w:rPr>
                <w:noProof/>
                <w:webHidden/>
              </w:rPr>
              <w:fldChar w:fldCharType="end"/>
            </w:r>
          </w:hyperlink>
        </w:p>
        <w:p w14:paraId="08BCF4CF" w14:textId="2A134439" w:rsidR="003363A1" w:rsidRDefault="003363A1">
          <w:pPr>
            <w:pStyle w:val="TOC1"/>
            <w:tabs>
              <w:tab w:val="right" w:leader="dot" w:pos="9016"/>
            </w:tabs>
            <w:rPr>
              <w:rFonts w:eastAsiaTheme="minorEastAsia"/>
              <w:noProof/>
              <w:lang w:eastAsia="en-GB"/>
            </w:rPr>
          </w:pPr>
          <w:hyperlink w:anchor="_Toc132802683" w:history="1">
            <w:r w:rsidRPr="004F6849">
              <w:rPr>
                <w:rStyle w:val="Hyperlink"/>
                <w:rFonts w:eastAsia="Times New Roman"/>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Model Selection and Application</w:t>
            </w:r>
            <w:r>
              <w:rPr>
                <w:noProof/>
                <w:webHidden/>
              </w:rPr>
              <w:tab/>
            </w:r>
            <w:r>
              <w:rPr>
                <w:noProof/>
                <w:webHidden/>
              </w:rPr>
              <w:fldChar w:fldCharType="begin"/>
            </w:r>
            <w:r>
              <w:rPr>
                <w:noProof/>
                <w:webHidden/>
              </w:rPr>
              <w:instrText xml:space="preserve"> PAGEREF _Toc132802683 \h </w:instrText>
            </w:r>
            <w:r>
              <w:rPr>
                <w:noProof/>
                <w:webHidden/>
              </w:rPr>
            </w:r>
            <w:r>
              <w:rPr>
                <w:noProof/>
                <w:webHidden/>
              </w:rPr>
              <w:fldChar w:fldCharType="separate"/>
            </w:r>
            <w:r w:rsidR="00F70118">
              <w:rPr>
                <w:noProof/>
                <w:webHidden/>
              </w:rPr>
              <w:t>10</w:t>
            </w:r>
            <w:r>
              <w:rPr>
                <w:noProof/>
                <w:webHidden/>
              </w:rPr>
              <w:fldChar w:fldCharType="end"/>
            </w:r>
          </w:hyperlink>
        </w:p>
        <w:p w14:paraId="54084E37" w14:textId="1A3C4541" w:rsidR="003363A1" w:rsidRDefault="003363A1">
          <w:pPr>
            <w:pStyle w:val="TOC1"/>
            <w:tabs>
              <w:tab w:val="right" w:leader="dot" w:pos="9016"/>
            </w:tabs>
            <w:rPr>
              <w:rFonts w:eastAsiaTheme="minorEastAsia"/>
              <w:noProof/>
              <w:lang w:eastAsia="en-GB"/>
            </w:rPr>
          </w:pPr>
          <w:hyperlink w:anchor="_Toc132802684" w:history="1">
            <w:r w:rsidRPr="004F6849">
              <w:rPr>
                <w:rStyle w:val="Hyperlink"/>
                <w:rFonts w:eastAsia="Times New Roman"/>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Pr>
                <w:noProof/>
                <w:webHidden/>
              </w:rPr>
              <w:tab/>
            </w:r>
            <w:r>
              <w:rPr>
                <w:noProof/>
                <w:webHidden/>
              </w:rPr>
              <w:fldChar w:fldCharType="begin"/>
            </w:r>
            <w:r>
              <w:rPr>
                <w:noProof/>
                <w:webHidden/>
              </w:rPr>
              <w:instrText xml:space="preserve"> PAGEREF _Toc132802684 \h </w:instrText>
            </w:r>
            <w:r>
              <w:rPr>
                <w:noProof/>
                <w:webHidden/>
              </w:rPr>
            </w:r>
            <w:r>
              <w:rPr>
                <w:noProof/>
                <w:webHidden/>
              </w:rPr>
              <w:fldChar w:fldCharType="separate"/>
            </w:r>
            <w:r w:rsidR="00F70118">
              <w:rPr>
                <w:noProof/>
                <w:webHidden/>
              </w:rPr>
              <w:t>16</w:t>
            </w:r>
            <w:r>
              <w:rPr>
                <w:noProof/>
                <w:webHidden/>
              </w:rPr>
              <w:fldChar w:fldCharType="end"/>
            </w:r>
          </w:hyperlink>
        </w:p>
        <w:p w14:paraId="5DAD637A" w14:textId="5B34D309" w:rsidR="003363A1" w:rsidRDefault="003363A1">
          <w:pPr>
            <w:pStyle w:val="TOC1"/>
            <w:tabs>
              <w:tab w:val="right" w:leader="dot" w:pos="9016"/>
            </w:tabs>
            <w:rPr>
              <w:rFonts w:eastAsiaTheme="minorEastAsia"/>
              <w:noProof/>
              <w:lang w:eastAsia="en-GB"/>
            </w:rPr>
          </w:pPr>
          <w:hyperlink w:anchor="_Toc132802685" w:history="1">
            <w:r w:rsidRPr="004F6849">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_Toc132802685 \h </w:instrText>
            </w:r>
            <w:r>
              <w:rPr>
                <w:noProof/>
                <w:webHidden/>
              </w:rPr>
            </w:r>
            <w:r>
              <w:rPr>
                <w:noProof/>
                <w:webHidden/>
              </w:rPr>
              <w:fldChar w:fldCharType="separate"/>
            </w:r>
            <w:r w:rsidR="00F70118">
              <w:rPr>
                <w:noProof/>
                <w:webHidden/>
              </w:rPr>
              <w:t>17</w:t>
            </w:r>
            <w:r>
              <w:rPr>
                <w:noProof/>
                <w:webHidden/>
              </w:rPr>
              <w:fldChar w:fldCharType="end"/>
            </w:r>
          </w:hyperlink>
        </w:p>
        <w:p w14:paraId="5FCE34CE" w14:textId="133A5F4A" w:rsidR="003363A1" w:rsidRDefault="003363A1">
          <w:pPr>
            <w:pStyle w:val="TOC1"/>
            <w:tabs>
              <w:tab w:val="right" w:leader="dot" w:pos="9016"/>
            </w:tabs>
            <w:rPr>
              <w:rFonts w:eastAsiaTheme="minorEastAsia"/>
              <w:noProof/>
              <w:lang w:eastAsia="en-GB"/>
            </w:rPr>
          </w:pPr>
          <w:hyperlink w:anchor="_Toc132802686" w:history="1">
            <w:r w:rsidRPr="004F684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_Toc132802686 \h </w:instrText>
            </w:r>
            <w:r>
              <w:rPr>
                <w:noProof/>
                <w:webHidden/>
              </w:rPr>
            </w:r>
            <w:r>
              <w:rPr>
                <w:noProof/>
                <w:webHidden/>
              </w:rPr>
              <w:fldChar w:fldCharType="separate"/>
            </w:r>
            <w:r w:rsidR="00F70118">
              <w:rPr>
                <w:noProof/>
                <w:webHidden/>
              </w:rPr>
              <w:t>19</w:t>
            </w:r>
            <w:r>
              <w:rPr>
                <w:noProof/>
                <w:webHidden/>
              </w:rPr>
              <w:fldChar w:fldCharType="end"/>
            </w:r>
          </w:hyperlink>
        </w:p>
        <w:p w14:paraId="63C7E7E8" w14:textId="04CCBBD9" w:rsidR="00AB0B0E" w:rsidRDefault="00AB0B0E">
          <w:r>
            <w:rPr>
              <w:b/>
              <w:bCs/>
              <w:noProof/>
            </w:rPr>
            <w:fldChar w:fldCharType="end"/>
          </w:r>
        </w:p>
      </w:sdtContent>
    </w:sdt>
    <w:p w14:paraId="4E1199B5" w14:textId="1442A47A" w:rsidR="00AB0B0E" w:rsidRDefault="00AB0B0E" w:rsidP="00C83D70">
      <w:pPr>
        <w:rPr>
          <w:sz w:val="32"/>
          <w:szCs w:val="32"/>
        </w:rPr>
      </w:pPr>
    </w:p>
    <w:p w14:paraId="5BAC8920" w14:textId="0515824C" w:rsidR="00AB0B0E" w:rsidRDefault="00AB0B0E" w:rsidP="00C83D70">
      <w:pPr>
        <w:rPr>
          <w:sz w:val="32"/>
          <w:szCs w:val="32"/>
        </w:rPr>
      </w:pPr>
    </w:p>
    <w:p w14:paraId="25343FC7" w14:textId="607F8889" w:rsidR="00AB0B0E" w:rsidRDefault="00AB0B0E" w:rsidP="00C83D70">
      <w:pPr>
        <w:rPr>
          <w:sz w:val="32"/>
          <w:szCs w:val="32"/>
        </w:rPr>
      </w:pPr>
    </w:p>
    <w:p w14:paraId="17A5E868" w14:textId="52D1A231" w:rsidR="00AB0B0E" w:rsidRDefault="00AB0B0E" w:rsidP="00C83D70">
      <w:pPr>
        <w:rPr>
          <w:sz w:val="32"/>
          <w:szCs w:val="32"/>
        </w:rPr>
      </w:pPr>
    </w:p>
    <w:p w14:paraId="4F48056C" w14:textId="1904CEFD" w:rsidR="00AB0B0E" w:rsidRDefault="00AB0B0E" w:rsidP="00C83D70">
      <w:pPr>
        <w:rPr>
          <w:sz w:val="32"/>
          <w:szCs w:val="32"/>
        </w:rPr>
      </w:pPr>
    </w:p>
    <w:p w14:paraId="68856FB6" w14:textId="621B94F9" w:rsidR="00AB0B0E" w:rsidRDefault="00AB0B0E" w:rsidP="00C83D70">
      <w:pPr>
        <w:rPr>
          <w:sz w:val="32"/>
          <w:szCs w:val="32"/>
        </w:rPr>
      </w:pPr>
    </w:p>
    <w:p w14:paraId="572EF7F6" w14:textId="3FEB7A99" w:rsidR="00AB0B0E" w:rsidRDefault="00AB0B0E" w:rsidP="00C83D70">
      <w:pPr>
        <w:rPr>
          <w:sz w:val="32"/>
          <w:szCs w:val="32"/>
        </w:rPr>
      </w:pPr>
    </w:p>
    <w:p w14:paraId="47CB1E71" w14:textId="565BAD3E" w:rsidR="00AB0B0E" w:rsidRDefault="00AB0B0E" w:rsidP="00C83D70">
      <w:pPr>
        <w:rPr>
          <w:sz w:val="32"/>
          <w:szCs w:val="32"/>
        </w:rPr>
      </w:pPr>
    </w:p>
    <w:p w14:paraId="1611F559" w14:textId="49FE184B" w:rsidR="00AB0B0E" w:rsidRDefault="00AB0B0E" w:rsidP="00C83D70">
      <w:pPr>
        <w:rPr>
          <w:sz w:val="32"/>
          <w:szCs w:val="32"/>
        </w:rPr>
      </w:pPr>
    </w:p>
    <w:p w14:paraId="33F6E198" w14:textId="213950B9" w:rsidR="00AB0B0E" w:rsidRDefault="00AB0B0E" w:rsidP="00C83D70">
      <w:pPr>
        <w:rPr>
          <w:sz w:val="32"/>
          <w:szCs w:val="32"/>
        </w:rPr>
      </w:pPr>
    </w:p>
    <w:p w14:paraId="2EDA8E24" w14:textId="118BD91E" w:rsidR="00AB0B0E" w:rsidRDefault="00AB0B0E" w:rsidP="00C83D70">
      <w:pPr>
        <w:rPr>
          <w:sz w:val="32"/>
          <w:szCs w:val="32"/>
        </w:rPr>
      </w:pPr>
    </w:p>
    <w:p w14:paraId="3D1505CD" w14:textId="6A8C6243" w:rsidR="00AB0B0E" w:rsidRDefault="00AB0B0E" w:rsidP="00C83D70">
      <w:pPr>
        <w:rPr>
          <w:sz w:val="32"/>
          <w:szCs w:val="32"/>
        </w:rPr>
      </w:pPr>
    </w:p>
    <w:p w14:paraId="26A2878C" w14:textId="4436CC38" w:rsidR="00AB0B0E" w:rsidRDefault="00AB0B0E" w:rsidP="00C83D70">
      <w:pPr>
        <w:rPr>
          <w:sz w:val="32"/>
          <w:szCs w:val="32"/>
        </w:rPr>
      </w:pPr>
    </w:p>
    <w:p w14:paraId="05454954" w14:textId="4E1ACBD8" w:rsidR="00AB0B0E" w:rsidRDefault="00AB0B0E" w:rsidP="00C83D70">
      <w:pPr>
        <w:rPr>
          <w:sz w:val="32"/>
          <w:szCs w:val="32"/>
        </w:rPr>
      </w:pPr>
    </w:p>
    <w:p w14:paraId="750AFD60" w14:textId="41A738E5" w:rsidR="00AB0B0E" w:rsidRDefault="00AB0B0E" w:rsidP="00C83D70">
      <w:pPr>
        <w:rPr>
          <w:sz w:val="32"/>
          <w:szCs w:val="32"/>
        </w:rPr>
      </w:pPr>
    </w:p>
    <w:p w14:paraId="40ACA09A" w14:textId="396558EE" w:rsidR="00AB0B0E" w:rsidRPr="002A42D2" w:rsidRDefault="00AB0B0E" w:rsidP="00AB0B0E">
      <w:pPr>
        <w:pStyle w:val="Heading1"/>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32802679"/>
      <w:r w:rsidRPr="002A42D2">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Executive Summary</w:t>
      </w:r>
      <w:bookmarkEnd w:id="0"/>
    </w:p>
    <w:p w14:paraId="458F37E2" w14:textId="717A18E9" w:rsidR="00972395" w:rsidRPr="0043007A" w:rsidRDefault="0043007A" w:rsidP="005918D2">
      <w:pPr>
        <w:tabs>
          <w:tab w:val="left" w:pos="2750"/>
        </w:tabs>
        <w:rPr>
          <w:rFonts w:ascii="Arial" w:hAnsi="Arial" w:cs="Arial"/>
          <w:sz w:val="24"/>
          <w:szCs w:val="24"/>
        </w:rPr>
      </w:pPr>
      <w:r w:rsidRPr="0043007A">
        <w:rPr>
          <w:rFonts w:ascii="Arial" w:eastAsia="EB Garamond" w:hAnsi="Arial" w:cs="Arial"/>
          <w:color w:val="000000" w:themeColor="text1"/>
          <w:sz w:val="24"/>
          <w:szCs w:val="24"/>
        </w:rPr>
        <w:t xml:space="preserve">This report analyses Transport for London's (TFL) CRM problem in maintaining customer relationships, specifically </w:t>
      </w:r>
      <w:r w:rsidR="00A067A0">
        <w:rPr>
          <w:rFonts w:ascii="Arial" w:eastAsia="EB Garamond" w:hAnsi="Arial" w:cs="Arial"/>
          <w:color w:val="000000" w:themeColor="text1"/>
          <w:sz w:val="24"/>
          <w:szCs w:val="24"/>
        </w:rPr>
        <w:t>about</w:t>
      </w:r>
      <w:r w:rsidRPr="0043007A">
        <w:rPr>
          <w:rFonts w:ascii="Arial" w:eastAsia="EB Garamond" w:hAnsi="Arial" w:cs="Arial"/>
          <w:color w:val="000000" w:themeColor="text1"/>
          <w:sz w:val="24"/>
          <w:szCs w:val="24"/>
        </w:rPr>
        <w:t xml:space="preserve"> bus drivers' </w:t>
      </w:r>
      <w:r w:rsidR="004B00A3">
        <w:rPr>
          <w:rFonts w:ascii="Arial" w:eastAsia="EB Garamond" w:hAnsi="Arial" w:cs="Arial"/>
          <w:color w:val="000000" w:themeColor="text1"/>
          <w:sz w:val="24"/>
          <w:szCs w:val="24"/>
        </w:rPr>
        <w:t>behaviour</w:t>
      </w:r>
      <w:r w:rsidRPr="0043007A">
        <w:rPr>
          <w:rFonts w:ascii="Arial" w:eastAsia="EB Garamond" w:hAnsi="Arial" w:cs="Arial"/>
          <w:color w:val="000000" w:themeColor="text1"/>
          <w:sz w:val="24"/>
          <w:szCs w:val="24"/>
        </w:rPr>
        <w:t xml:space="preserve"> and buses not stopping at required bus stops. The report suggests that TFL can use the CRM Value Chain Analysis Model to improve its CRM practices and mitigate the problem. By applying the model to customer feedback, employee evaluation, and sales management, TFL can identify gaps in its CRM processes and address them effectively. Additionally, the report recommends using AI technologies and implementing the 7Ps of the marketing mix, </w:t>
      </w:r>
      <w:r w:rsidR="004B00A3">
        <w:rPr>
          <w:rFonts w:ascii="Arial" w:eastAsia="EB Garamond" w:hAnsi="Arial" w:cs="Arial"/>
          <w:color w:val="000000" w:themeColor="text1"/>
          <w:sz w:val="24"/>
          <w:szCs w:val="24"/>
        </w:rPr>
        <w:t>mainly</w:t>
      </w:r>
      <w:r w:rsidRPr="0043007A">
        <w:rPr>
          <w:rFonts w:ascii="Arial" w:eastAsia="EB Garamond" w:hAnsi="Arial" w:cs="Arial"/>
          <w:color w:val="000000" w:themeColor="text1"/>
          <w:sz w:val="24"/>
          <w:szCs w:val="24"/>
        </w:rPr>
        <w:t xml:space="preserve"> focusing on communication mix strategies, to enhance TFL's CRM practices. The report also highlights the potential benefits of addressing the problem, such as increased customer satisfaction, loyalty, retention, cost savings from reduced complaints and increased operational efficiency. Overall, the report concludes that TFL can improve its CRM practices by using a holistic approach incorporating various strategies, technologies, and tools to address the identified problem areas.</w:t>
      </w:r>
    </w:p>
    <w:p w14:paraId="4D0D1176" w14:textId="51935D27" w:rsidR="00972395" w:rsidRDefault="00972395" w:rsidP="00972395">
      <w:pPr>
        <w:pStyle w:val="Heading1"/>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32802680"/>
      <w:r w:rsidRPr="00972395">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
      <w:r w:rsidRPr="00972395">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D963D3" w14:textId="16E5C952" w:rsidR="00AB0B0E" w:rsidRDefault="00A77A59" w:rsidP="00A77A59">
      <w:pPr>
        <w:rPr>
          <w:rFonts w:ascii="Arial" w:hAnsi="Arial" w:cs="Arial"/>
          <w:sz w:val="24"/>
          <w:szCs w:val="24"/>
        </w:rPr>
      </w:pPr>
      <w:r w:rsidRPr="00A77A59">
        <w:rPr>
          <w:rFonts w:ascii="Arial" w:hAnsi="Arial" w:cs="Arial"/>
          <w:sz w:val="24"/>
          <w:szCs w:val="24"/>
        </w:rPr>
        <w:t xml:space="preserve">In any respectable </w:t>
      </w:r>
      <w:r w:rsidR="004B00A3">
        <w:rPr>
          <w:rFonts w:ascii="Arial" w:hAnsi="Arial" w:cs="Arial"/>
          <w:sz w:val="24"/>
          <w:szCs w:val="24"/>
        </w:rPr>
        <w:t>organisation</w:t>
      </w:r>
      <w:r w:rsidRPr="00A77A59">
        <w:rPr>
          <w:rFonts w:ascii="Arial" w:hAnsi="Arial" w:cs="Arial"/>
          <w:sz w:val="24"/>
          <w:szCs w:val="24"/>
        </w:rPr>
        <w:t xml:space="preserve"> or business, </w:t>
      </w:r>
      <w:r w:rsidR="004B00A3">
        <w:rPr>
          <w:rFonts w:ascii="Arial" w:hAnsi="Arial" w:cs="Arial"/>
          <w:sz w:val="24"/>
          <w:szCs w:val="24"/>
        </w:rPr>
        <w:t>product and service quality</w:t>
      </w:r>
      <w:r w:rsidRPr="00A77A59">
        <w:rPr>
          <w:rFonts w:ascii="Arial" w:hAnsi="Arial" w:cs="Arial"/>
          <w:sz w:val="24"/>
          <w:szCs w:val="24"/>
        </w:rPr>
        <w:t xml:space="preserve"> </w:t>
      </w:r>
      <w:proofErr w:type="gramStart"/>
      <w:r w:rsidRPr="00A77A59">
        <w:rPr>
          <w:rFonts w:ascii="Arial" w:hAnsi="Arial" w:cs="Arial"/>
          <w:sz w:val="24"/>
          <w:szCs w:val="24"/>
        </w:rPr>
        <w:t>is</w:t>
      </w:r>
      <w:proofErr w:type="gramEnd"/>
      <w:r w:rsidRPr="00A77A59">
        <w:rPr>
          <w:rFonts w:ascii="Arial" w:hAnsi="Arial" w:cs="Arial"/>
          <w:sz w:val="24"/>
          <w:szCs w:val="24"/>
        </w:rPr>
        <w:t xml:space="preserve"> crucial</w:t>
      </w:r>
      <w:r w:rsidR="004B00A3">
        <w:rPr>
          <w:rFonts w:ascii="Arial" w:hAnsi="Arial" w:cs="Arial"/>
          <w:sz w:val="24"/>
          <w:szCs w:val="24"/>
        </w:rPr>
        <w:t>. Moreover, it</w:t>
      </w:r>
      <w:r w:rsidRPr="00A77A59">
        <w:rPr>
          <w:rFonts w:ascii="Arial" w:hAnsi="Arial" w:cs="Arial"/>
          <w:sz w:val="24"/>
          <w:szCs w:val="24"/>
        </w:rPr>
        <w:t xml:space="preserve"> is the connection and balance between the customer and the employees.</w:t>
      </w:r>
      <w:r>
        <w:rPr>
          <w:rFonts w:ascii="Arial" w:hAnsi="Arial" w:cs="Arial"/>
          <w:sz w:val="24"/>
          <w:szCs w:val="24"/>
        </w:rPr>
        <w:t xml:space="preserve"> </w:t>
      </w:r>
      <w:r w:rsidRPr="00A77A59">
        <w:rPr>
          <w:rFonts w:ascii="Arial" w:hAnsi="Arial" w:cs="Arial"/>
          <w:sz w:val="24"/>
          <w:szCs w:val="24"/>
        </w:rPr>
        <w:t>Total Quality Management (TQM) is used to balance this bond.</w:t>
      </w:r>
    </w:p>
    <w:p w14:paraId="755C5F2F" w14:textId="4FFF8B0C" w:rsidR="00A77A59" w:rsidRDefault="007D6BE9" w:rsidP="00A77A59">
      <w:pPr>
        <w:rPr>
          <w:rFonts w:ascii="Arial" w:hAnsi="Arial" w:cs="Arial"/>
          <w:sz w:val="24"/>
          <w:szCs w:val="24"/>
        </w:rPr>
      </w:pPr>
      <w:r w:rsidRPr="007D6BE9">
        <w:rPr>
          <w:rFonts w:ascii="Arial" w:hAnsi="Arial" w:cs="Arial"/>
          <w:sz w:val="24"/>
          <w:szCs w:val="24"/>
        </w:rPr>
        <w:t>Defining TQM is very simple</w:t>
      </w:r>
      <w:r w:rsidR="004B00A3">
        <w:rPr>
          <w:rFonts w:ascii="Arial" w:hAnsi="Arial" w:cs="Arial"/>
          <w:sz w:val="24"/>
          <w:szCs w:val="24"/>
        </w:rPr>
        <w:t>. It</w:t>
      </w:r>
      <w:r w:rsidRPr="007D6BE9">
        <w:rPr>
          <w:rFonts w:ascii="Arial" w:hAnsi="Arial" w:cs="Arial"/>
          <w:sz w:val="24"/>
          <w:szCs w:val="24"/>
        </w:rPr>
        <w:t xml:space="preserve"> is nothing more than the management of the processes to ensure </w:t>
      </w:r>
      <w:r>
        <w:rPr>
          <w:rFonts w:ascii="Arial" w:hAnsi="Arial" w:cs="Arial"/>
          <w:sz w:val="24"/>
          <w:szCs w:val="24"/>
        </w:rPr>
        <w:t xml:space="preserve">the </w:t>
      </w:r>
      <w:r w:rsidRPr="007D6BE9">
        <w:rPr>
          <w:rFonts w:ascii="Arial" w:hAnsi="Arial" w:cs="Arial"/>
          <w:sz w:val="24"/>
          <w:szCs w:val="24"/>
        </w:rPr>
        <w:t>excellence of the service provided and consequently ensure complete customer satisfaction</w:t>
      </w:r>
      <w:r w:rsidR="004B00A3">
        <w:rPr>
          <w:rFonts w:ascii="Arial" w:hAnsi="Arial" w:cs="Arial"/>
          <w:sz w:val="24"/>
          <w:szCs w:val="24"/>
        </w:rPr>
        <w:t>. In</w:t>
      </w:r>
      <w:r w:rsidRPr="007D6BE9">
        <w:rPr>
          <w:rFonts w:ascii="Arial" w:hAnsi="Arial" w:cs="Arial"/>
          <w:sz w:val="24"/>
          <w:szCs w:val="24"/>
        </w:rPr>
        <w:t xml:space="preserve"> this process</w:t>
      </w:r>
      <w:r w:rsidR="004B00A3">
        <w:rPr>
          <w:rFonts w:ascii="Arial" w:hAnsi="Arial" w:cs="Arial"/>
          <w:sz w:val="24"/>
          <w:szCs w:val="24"/>
        </w:rPr>
        <w:t>,</w:t>
      </w:r>
      <w:r w:rsidRPr="007D6BE9">
        <w:rPr>
          <w:rFonts w:ascii="Arial" w:hAnsi="Arial" w:cs="Arial"/>
          <w:sz w:val="24"/>
          <w:szCs w:val="24"/>
        </w:rPr>
        <w:t xml:space="preserve"> it is necessary that all members of the </w:t>
      </w:r>
      <w:r w:rsidR="004B00A3">
        <w:rPr>
          <w:rFonts w:ascii="Arial" w:hAnsi="Arial" w:cs="Arial"/>
          <w:sz w:val="24"/>
          <w:szCs w:val="24"/>
        </w:rPr>
        <w:t>organisation</w:t>
      </w:r>
      <w:r w:rsidRPr="007D6BE9">
        <w:rPr>
          <w:rFonts w:ascii="Arial" w:hAnsi="Arial" w:cs="Arial"/>
          <w:sz w:val="24"/>
          <w:szCs w:val="24"/>
        </w:rPr>
        <w:t xml:space="preserve"> work side by side achieve common goals and</w:t>
      </w:r>
      <w:r w:rsidR="004B00A3">
        <w:rPr>
          <w:rFonts w:ascii="Arial" w:hAnsi="Arial" w:cs="Arial"/>
          <w:sz w:val="24"/>
          <w:szCs w:val="24"/>
        </w:rPr>
        <w:t>,</w:t>
      </w:r>
      <w:r w:rsidRPr="007D6BE9">
        <w:rPr>
          <w:rFonts w:ascii="Arial" w:hAnsi="Arial" w:cs="Arial"/>
          <w:sz w:val="24"/>
          <w:szCs w:val="24"/>
        </w:rPr>
        <w:t xml:space="preserve"> thus</w:t>
      </w:r>
      <w:r>
        <w:rPr>
          <w:rFonts w:ascii="Arial" w:hAnsi="Arial" w:cs="Arial"/>
          <w:sz w:val="24"/>
          <w:szCs w:val="24"/>
        </w:rPr>
        <w:t>,</w:t>
      </w:r>
      <w:r w:rsidRPr="007D6BE9">
        <w:rPr>
          <w:rFonts w:ascii="Arial" w:hAnsi="Arial" w:cs="Arial"/>
          <w:sz w:val="24"/>
          <w:szCs w:val="24"/>
        </w:rPr>
        <w:t xml:space="preserve"> improve services and working conditions.</w:t>
      </w:r>
      <w:sdt>
        <w:sdtPr>
          <w:rPr>
            <w:rFonts w:ascii="Arial" w:hAnsi="Arial" w:cs="Arial"/>
            <w:sz w:val="24"/>
            <w:szCs w:val="24"/>
          </w:rPr>
          <w:id w:val="1326013789"/>
          <w:citation/>
        </w:sdtPr>
        <w:sdtContent>
          <w:r w:rsidR="00A100A9">
            <w:rPr>
              <w:rFonts w:ascii="Arial" w:hAnsi="Arial" w:cs="Arial"/>
              <w:sz w:val="24"/>
              <w:szCs w:val="24"/>
            </w:rPr>
            <w:fldChar w:fldCharType="begin"/>
          </w:r>
          <w:r w:rsidR="00A100A9">
            <w:rPr>
              <w:rFonts w:ascii="Arial" w:hAnsi="Arial" w:cs="Arial"/>
              <w:sz w:val="24"/>
              <w:szCs w:val="24"/>
              <w:lang w:val="en-US"/>
            </w:rPr>
            <w:instrText xml:space="preserve"> CITATION Pra22 \l 1033 </w:instrText>
          </w:r>
          <w:r w:rsidR="00A100A9">
            <w:rPr>
              <w:rFonts w:ascii="Arial" w:hAnsi="Arial" w:cs="Arial"/>
              <w:sz w:val="24"/>
              <w:szCs w:val="24"/>
            </w:rPr>
            <w:fldChar w:fldCharType="separate"/>
          </w:r>
          <w:r w:rsidR="00A100A9">
            <w:rPr>
              <w:rFonts w:ascii="Arial" w:hAnsi="Arial" w:cs="Arial"/>
              <w:noProof/>
              <w:sz w:val="24"/>
              <w:szCs w:val="24"/>
              <w:lang w:val="en-US"/>
            </w:rPr>
            <w:t xml:space="preserve"> </w:t>
          </w:r>
          <w:r w:rsidR="00A100A9" w:rsidRPr="00A100A9">
            <w:rPr>
              <w:rFonts w:ascii="Arial" w:hAnsi="Arial" w:cs="Arial"/>
              <w:noProof/>
              <w:sz w:val="24"/>
              <w:szCs w:val="24"/>
              <w:lang w:val="en-US"/>
            </w:rPr>
            <w:t>(Soni, 2022)</w:t>
          </w:r>
          <w:r w:rsidR="00A100A9">
            <w:rPr>
              <w:rFonts w:ascii="Arial" w:hAnsi="Arial" w:cs="Arial"/>
              <w:sz w:val="24"/>
              <w:szCs w:val="24"/>
            </w:rPr>
            <w:fldChar w:fldCharType="end"/>
          </w:r>
        </w:sdtContent>
      </w:sdt>
    </w:p>
    <w:p w14:paraId="2E74A90B" w14:textId="4B2F5068" w:rsidR="009344AB" w:rsidRPr="009344AB" w:rsidRDefault="009344AB" w:rsidP="009344AB">
      <w:pPr>
        <w:rPr>
          <w:rFonts w:ascii="Arial" w:hAnsi="Arial" w:cs="Arial"/>
          <w:sz w:val="24"/>
          <w:szCs w:val="24"/>
        </w:rPr>
      </w:pPr>
      <w:r w:rsidRPr="009344AB">
        <w:rPr>
          <w:rFonts w:ascii="Arial" w:hAnsi="Arial" w:cs="Arial"/>
          <w:sz w:val="24"/>
          <w:szCs w:val="24"/>
        </w:rPr>
        <w:t xml:space="preserve">In 1988, marketing experts Valarie Zeithaml, Leonard Berry, and A. Parasuraman developed a system to assess the </w:t>
      </w:r>
      <w:r w:rsidR="004B00A3">
        <w:rPr>
          <w:rFonts w:ascii="Arial" w:hAnsi="Arial" w:cs="Arial"/>
          <w:sz w:val="24"/>
          <w:szCs w:val="24"/>
        </w:rPr>
        <w:t>services’ quality</w:t>
      </w:r>
      <w:r w:rsidRPr="009344AB">
        <w:rPr>
          <w:rFonts w:ascii="Arial" w:hAnsi="Arial" w:cs="Arial"/>
          <w:sz w:val="24"/>
          <w:szCs w:val="24"/>
        </w:rPr>
        <w:t xml:space="preserve"> and the resulting customer satisfaction.</w:t>
      </w:r>
    </w:p>
    <w:p w14:paraId="4C85C5F7" w14:textId="2D1BE5ED" w:rsidR="009344AB" w:rsidRPr="009344AB" w:rsidRDefault="009344AB" w:rsidP="009344AB">
      <w:pPr>
        <w:rPr>
          <w:rFonts w:ascii="Arial" w:hAnsi="Arial" w:cs="Arial"/>
          <w:sz w:val="24"/>
          <w:szCs w:val="24"/>
        </w:rPr>
      </w:pPr>
      <w:r w:rsidRPr="009344AB">
        <w:rPr>
          <w:rFonts w:ascii="Arial" w:hAnsi="Arial" w:cs="Arial"/>
          <w:sz w:val="24"/>
          <w:szCs w:val="24"/>
        </w:rPr>
        <w:t xml:space="preserve">The measurement of the quality of the service is </w:t>
      </w:r>
      <w:r w:rsidR="004B00A3">
        <w:rPr>
          <w:rFonts w:ascii="Arial" w:hAnsi="Arial" w:cs="Arial"/>
          <w:sz w:val="24"/>
          <w:szCs w:val="24"/>
        </w:rPr>
        <w:t>a complex</w:t>
      </w:r>
      <w:r w:rsidRPr="009344AB">
        <w:rPr>
          <w:rFonts w:ascii="Arial" w:hAnsi="Arial" w:cs="Arial"/>
          <w:sz w:val="24"/>
          <w:szCs w:val="24"/>
        </w:rPr>
        <w:t xml:space="preserve"> thing</w:t>
      </w:r>
      <w:r w:rsidR="004B00A3">
        <w:rPr>
          <w:rFonts w:ascii="Arial" w:hAnsi="Arial" w:cs="Arial"/>
          <w:sz w:val="24"/>
          <w:szCs w:val="24"/>
        </w:rPr>
        <w:t>. The</w:t>
      </w:r>
      <w:r w:rsidRPr="009344AB">
        <w:rPr>
          <w:rFonts w:ascii="Arial" w:hAnsi="Arial" w:cs="Arial"/>
          <w:sz w:val="24"/>
          <w:szCs w:val="24"/>
        </w:rPr>
        <w:t xml:space="preserve"> </w:t>
      </w:r>
      <w:r w:rsidR="004B00A3">
        <w:rPr>
          <w:rFonts w:ascii="Arial" w:hAnsi="Arial" w:cs="Arial"/>
          <w:sz w:val="24"/>
          <w:szCs w:val="24"/>
        </w:rPr>
        <w:t>customer’s satisfaction</w:t>
      </w:r>
      <w:r w:rsidRPr="009344AB">
        <w:rPr>
          <w:rFonts w:ascii="Arial" w:hAnsi="Arial" w:cs="Arial"/>
          <w:sz w:val="24"/>
          <w:szCs w:val="24"/>
        </w:rPr>
        <w:t xml:space="preserve"> is closely connected to his perception of the service and therefore changes from person to person</w:t>
      </w:r>
      <w:r w:rsidR="004B00A3">
        <w:rPr>
          <w:rFonts w:ascii="Arial" w:hAnsi="Arial" w:cs="Arial"/>
          <w:sz w:val="24"/>
          <w:szCs w:val="24"/>
        </w:rPr>
        <w:t>. To</w:t>
      </w:r>
      <w:r w:rsidRPr="009344AB">
        <w:rPr>
          <w:rFonts w:ascii="Arial" w:hAnsi="Arial" w:cs="Arial"/>
          <w:sz w:val="24"/>
          <w:szCs w:val="24"/>
        </w:rPr>
        <w:t xml:space="preserve"> effectively assess the customer experience and expectations and thus service efficiency, various criteria have been developed to base tangible, </w:t>
      </w:r>
      <w:r w:rsidR="004B00A3">
        <w:rPr>
          <w:rFonts w:ascii="Arial" w:hAnsi="Arial" w:cs="Arial"/>
          <w:sz w:val="24"/>
          <w:szCs w:val="24"/>
        </w:rPr>
        <w:t>reliable</w:t>
      </w:r>
      <w:r w:rsidRPr="009344AB">
        <w:rPr>
          <w:rFonts w:ascii="Arial" w:hAnsi="Arial" w:cs="Arial"/>
          <w:sz w:val="24"/>
          <w:szCs w:val="24"/>
        </w:rPr>
        <w:t xml:space="preserve">, </w:t>
      </w:r>
      <w:r w:rsidR="004B00A3">
        <w:rPr>
          <w:rFonts w:ascii="Arial" w:hAnsi="Arial" w:cs="Arial"/>
          <w:sz w:val="24"/>
          <w:szCs w:val="24"/>
        </w:rPr>
        <w:t>responsive</w:t>
      </w:r>
      <w:r w:rsidRPr="009344AB">
        <w:rPr>
          <w:rFonts w:ascii="Arial" w:hAnsi="Arial" w:cs="Arial"/>
          <w:sz w:val="24"/>
          <w:szCs w:val="24"/>
        </w:rPr>
        <w:t>, insurance and empathy.</w:t>
      </w:r>
    </w:p>
    <w:p w14:paraId="18F3AA3B" w14:textId="2DC30E44" w:rsidR="009344AB" w:rsidRDefault="009344AB" w:rsidP="009344AB">
      <w:pPr>
        <w:rPr>
          <w:rFonts w:ascii="Arial" w:hAnsi="Arial" w:cs="Arial"/>
          <w:sz w:val="24"/>
          <w:szCs w:val="24"/>
        </w:rPr>
      </w:pPr>
      <w:r w:rsidRPr="009344AB">
        <w:rPr>
          <w:rFonts w:ascii="Arial" w:hAnsi="Arial" w:cs="Arial"/>
          <w:sz w:val="24"/>
          <w:szCs w:val="24"/>
        </w:rPr>
        <w:t>This evaluation method is called SERVQUAL.</w:t>
      </w:r>
      <w:sdt>
        <w:sdtPr>
          <w:rPr>
            <w:rFonts w:ascii="Arial" w:hAnsi="Arial" w:cs="Arial"/>
            <w:sz w:val="24"/>
            <w:szCs w:val="24"/>
          </w:rPr>
          <w:id w:val="1028452328"/>
          <w:citation/>
        </w:sdtPr>
        <w:sdtContent>
          <w:r>
            <w:rPr>
              <w:rFonts w:ascii="Arial" w:hAnsi="Arial" w:cs="Arial"/>
              <w:sz w:val="24"/>
              <w:szCs w:val="24"/>
            </w:rPr>
            <w:fldChar w:fldCharType="begin"/>
          </w:r>
          <w:r>
            <w:rPr>
              <w:rFonts w:ascii="Arial" w:hAnsi="Arial" w:cs="Arial"/>
              <w:sz w:val="24"/>
              <w:szCs w:val="24"/>
              <w:lang w:val="en-US"/>
            </w:rPr>
            <w:instrText xml:space="preserve"> CITATION CNK10 \l 1033 </w:instrText>
          </w:r>
          <w:r>
            <w:rPr>
              <w:rFonts w:ascii="Arial" w:hAnsi="Arial" w:cs="Arial"/>
              <w:sz w:val="24"/>
              <w:szCs w:val="24"/>
            </w:rPr>
            <w:fldChar w:fldCharType="separate"/>
          </w:r>
          <w:r>
            <w:rPr>
              <w:rFonts w:ascii="Arial" w:hAnsi="Arial" w:cs="Arial"/>
              <w:noProof/>
              <w:sz w:val="24"/>
              <w:szCs w:val="24"/>
              <w:lang w:val="en-US"/>
            </w:rPr>
            <w:t xml:space="preserve"> </w:t>
          </w:r>
          <w:r w:rsidRPr="009344AB">
            <w:rPr>
              <w:rFonts w:ascii="Arial" w:hAnsi="Arial" w:cs="Arial"/>
              <w:noProof/>
              <w:sz w:val="24"/>
              <w:szCs w:val="24"/>
              <w:lang w:val="en-US"/>
            </w:rPr>
            <w:t>(C.N. Krishna Naik, 2010)</w:t>
          </w:r>
          <w:r>
            <w:rPr>
              <w:rFonts w:ascii="Arial" w:hAnsi="Arial" w:cs="Arial"/>
              <w:sz w:val="24"/>
              <w:szCs w:val="24"/>
            </w:rPr>
            <w:fldChar w:fldCharType="end"/>
          </w:r>
        </w:sdtContent>
      </w:sdt>
    </w:p>
    <w:p w14:paraId="310B9EF7" w14:textId="47D1585D" w:rsidR="00481EEE" w:rsidRDefault="00481EEE" w:rsidP="00A77A59">
      <w:pPr>
        <w:rPr>
          <w:rFonts w:ascii="Arial" w:hAnsi="Arial" w:cs="Arial"/>
          <w:sz w:val="24"/>
          <w:szCs w:val="24"/>
        </w:rPr>
      </w:pPr>
      <w:r w:rsidRPr="00481EEE">
        <w:rPr>
          <w:rFonts w:ascii="Arial" w:hAnsi="Arial" w:cs="Arial"/>
          <w:sz w:val="24"/>
          <w:szCs w:val="24"/>
        </w:rPr>
        <w:t>Unlike TQM</w:t>
      </w:r>
      <w:r w:rsidR="00A43590">
        <w:rPr>
          <w:rFonts w:ascii="Arial" w:hAnsi="Arial" w:cs="Arial"/>
          <w:sz w:val="24"/>
          <w:szCs w:val="24"/>
        </w:rPr>
        <w:t xml:space="preserve"> and SERVQUAL,</w:t>
      </w:r>
      <w:r w:rsidR="008E5612">
        <w:rPr>
          <w:rFonts w:ascii="Arial" w:hAnsi="Arial" w:cs="Arial"/>
          <w:sz w:val="24"/>
          <w:szCs w:val="24"/>
        </w:rPr>
        <w:t xml:space="preserve"> Customer Relationship Management</w:t>
      </w:r>
      <w:r w:rsidRPr="00481EEE">
        <w:rPr>
          <w:rFonts w:ascii="Arial" w:hAnsi="Arial" w:cs="Arial"/>
          <w:sz w:val="24"/>
          <w:szCs w:val="24"/>
        </w:rPr>
        <w:t xml:space="preserve"> </w:t>
      </w:r>
      <w:r w:rsidR="008E5612">
        <w:rPr>
          <w:rFonts w:ascii="Arial" w:hAnsi="Arial" w:cs="Arial"/>
          <w:sz w:val="24"/>
          <w:szCs w:val="24"/>
        </w:rPr>
        <w:t>(</w:t>
      </w:r>
      <w:r w:rsidRPr="00481EEE">
        <w:rPr>
          <w:rFonts w:ascii="Arial" w:hAnsi="Arial" w:cs="Arial"/>
          <w:sz w:val="24"/>
          <w:szCs w:val="24"/>
        </w:rPr>
        <w:t>CRM</w:t>
      </w:r>
      <w:r w:rsidR="008E5612">
        <w:rPr>
          <w:rFonts w:ascii="Arial" w:hAnsi="Arial" w:cs="Arial"/>
          <w:sz w:val="24"/>
          <w:szCs w:val="24"/>
        </w:rPr>
        <w:t>)</w:t>
      </w:r>
      <w:r w:rsidRPr="00481EEE">
        <w:rPr>
          <w:rFonts w:ascii="Arial" w:hAnsi="Arial" w:cs="Arial"/>
          <w:sz w:val="24"/>
          <w:szCs w:val="24"/>
        </w:rPr>
        <w:t xml:space="preserve"> </w:t>
      </w:r>
      <w:r w:rsidR="004B00A3">
        <w:rPr>
          <w:rFonts w:ascii="Arial" w:hAnsi="Arial" w:cs="Arial"/>
          <w:sz w:val="24"/>
          <w:szCs w:val="24"/>
        </w:rPr>
        <w:t>improves</w:t>
      </w:r>
      <w:r w:rsidRPr="00481EEE">
        <w:rPr>
          <w:rFonts w:ascii="Arial" w:hAnsi="Arial" w:cs="Arial"/>
          <w:sz w:val="24"/>
          <w:szCs w:val="24"/>
        </w:rPr>
        <w:t xml:space="preserve"> customer experience and satisfaction, using guidelines that every </w:t>
      </w:r>
      <w:r w:rsidR="004B00A3">
        <w:rPr>
          <w:rFonts w:ascii="Arial" w:hAnsi="Arial" w:cs="Arial"/>
          <w:sz w:val="24"/>
          <w:szCs w:val="24"/>
        </w:rPr>
        <w:t>organisation</w:t>
      </w:r>
      <w:r w:rsidRPr="00481EEE">
        <w:rPr>
          <w:rFonts w:ascii="Arial" w:hAnsi="Arial" w:cs="Arial"/>
          <w:sz w:val="24"/>
          <w:szCs w:val="24"/>
        </w:rPr>
        <w:t xml:space="preserve"> must use concerning customer relationships. This tool is necessary to understand how to interact with customers by </w:t>
      </w:r>
      <w:r w:rsidR="004B00A3">
        <w:rPr>
          <w:rFonts w:ascii="Arial" w:hAnsi="Arial" w:cs="Arial"/>
          <w:sz w:val="24"/>
          <w:szCs w:val="24"/>
        </w:rPr>
        <w:t>predicting</w:t>
      </w:r>
      <w:r w:rsidRPr="00481EEE">
        <w:rPr>
          <w:rFonts w:ascii="Arial" w:hAnsi="Arial" w:cs="Arial"/>
          <w:sz w:val="24"/>
          <w:szCs w:val="24"/>
        </w:rPr>
        <w:t xml:space="preserve"> their </w:t>
      </w:r>
      <w:r w:rsidR="004B00A3">
        <w:rPr>
          <w:rFonts w:ascii="Arial" w:hAnsi="Arial" w:cs="Arial"/>
          <w:sz w:val="24"/>
          <w:szCs w:val="24"/>
        </w:rPr>
        <w:t>behaviours</w:t>
      </w:r>
      <w:r w:rsidRPr="00481EEE">
        <w:rPr>
          <w:rFonts w:ascii="Arial" w:hAnsi="Arial" w:cs="Arial"/>
          <w:sz w:val="24"/>
          <w:szCs w:val="24"/>
        </w:rPr>
        <w:t xml:space="preserve"> and market trends to improve </w:t>
      </w:r>
      <w:r w:rsidR="004B00A3">
        <w:rPr>
          <w:rFonts w:ascii="Arial" w:hAnsi="Arial" w:cs="Arial"/>
          <w:sz w:val="24"/>
          <w:szCs w:val="24"/>
        </w:rPr>
        <w:t>service sales</w:t>
      </w:r>
      <w:r w:rsidRPr="00481EEE">
        <w:rPr>
          <w:rFonts w:ascii="Arial" w:hAnsi="Arial" w:cs="Arial"/>
          <w:sz w:val="24"/>
          <w:szCs w:val="24"/>
        </w:rPr>
        <w:t>.</w:t>
      </w:r>
    </w:p>
    <w:p w14:paraId="40252C85" w14:textId="6A898D49" w:rsidR="00481EEE" w:rsidRDefault="008E5612" w:rsidP="00A77A59">
      <w:pPr>
        <w:rPr>
          <w:rFonts w:ascii="Arial" w:hAnsi="Arial" w:cs="Arial"/>
          <w:sz w:val="24"/>
          <w:szCs w:val="24"/>
        </w:rPr>
      </w:pPr>
      <w:r w:rsidRPr="008E5612">
        <w:rPr>
          <w:rFonts w:ascii="Arial" w:hAnsi="Arial" w:cs="Arial"/>
          <w:sz w:val="24"/>
          <w:szCs w:val="24"/>
        </w:rPr>
        <w:t xml:space="preserve">The tools used in CRM are </w:t>
      </w:r>
      <w:r w:rsidR="004B00A3">
        <w:rPr>
          <w:rFonts w:ascii="Arial" w:hAnsi="Arial" w:cs="Arial"/>
          <w:sz w:val="24"/>
          <w:szCs w:val="24"/>
        </w:rPr>
        <w:t>primarily</w:t>
      </w:r>
      <w:r w:rsidRPr="008E5612">
        <w:rPr>
          <w:rFonts w:ascii="Arial" w:hAnsi="Arial" w:cs="Arial"/>
          <w:sz w:val="24"/>
          <w:szCs w:val="24"/>
        </w:rPr>
        <w:t xml:space="preserve"> technological and range from website usage to emails or phone calls. Nowadays</w:t>
      </w:r>
      <w:r w:rsidR="004B00A3">
        <w:rPr>
          <w:rFonts w:ascii="Arial" w:hAnsi="Arial" w:cs="Arial"/>
          <w:sz w:val="24"/>
          <w:szCs w:val="24"/>
        </w:rPr>
        <w:t>,</w:t>
      </w:r>
      <w:r w:rsidRPr="008E5612">
        <w:rPr>
          <w:rFonts w:ascii="Arial" w:hAnsi="Arial" w:cs="Arial"/>
          <w:sz w:val="24"/>
          <w:szCs w:val="24"/>
        </w:rPr>
        <w:t xml:space="preserve"> even social media has become very important and are used to understand customer trends and benefit in terms of profit</w:t>
      </w:r>
      <w:r w:rsidR="004B00A3">
        <w:rPr>
          <w:rFonts w:ascii="Arial" w:hAnsi="Arial" w:cs="Arial"/>
          <w:sz w:val="24"/>
          <w:szCs w:val="24"/>
        </w:rPr>
        <w:t>, ensuring</w:t>
      </w:r>
      <w:r w:rsidRPr="008E5612">
        <w:rPr>
          <w:rFonts w:ascii="Arial" w:hAnsi="Arial" w:cs="Arial"/>
          <w:sz w:val="24"/>
          <w:szCs w:val="24"/>
        </w:rPr>
        <w:t xml:space="preserve"> a </w:t>
      </w:r>
      <w:r w:rsidRPr="008E5612">
        <w:rPr>
          <w:rFonts w:ascii="Arial" w:hAnsi="Arial" w:cs="Arial"/>
          <w:sz w:val="24"/>
          <w:szCs w:val="24"/>
        </w:rPr>
        <w:lastRenderedPageBreak/>
        <w:t>good customer experience</w:t>
      </w:r>
      <w:r w:rsidR="004B00A3">
        <w:rPr>
          <w:rFonts w:ascii="Arial" w:hAnsi="Arial" w:cs="Arial"/>
          <w:sz w:val="24"/>
          <w:szCs w:val="24"/>
        </w:rPr>
        <w:t>; we</w:t>
      </w:r>
      <w:r w:rsidRPr="008E5612">
        <w:rPr>
          <w:rFonts w:ascii="Arial" w:hAnsi="Arial" w:cs="Arial"/>
          <w:sz w:val="24"/>
          <w:szCs w:val="24"/>
        </w:rPr>
        <w:t xml:space="preserve"> also </w:t>
      </w:r>
      <w:r w:rsidR="004B00A3">
        <w:rPr>
          <w:rFonts w:ascii="Arial" w:hAnsi="Arial" w:cs="Arial"/>
          <w:sz w:val="24"/>
          <w:szCs w:val="24"/>
        </w:rPr>
        <w:t>provide</w:t>
      </w:r>
      <w:r w:rsidR="004B00A3" w:rsidRPr="004B00A3">
        <w:rPr>
          <w:rFonts w:ascii="Arial" w:hAnsi="Arial" w:cs="Arial"/>
          <w:sz w:val="24"/>
          <w:szCs w:val="24"/>
        </w:rPr>
        <w:t xml:space="preserve"> that the same customer will return to </w:t>
      </w:r>
      <w:r w:rsidRPr="008E5612">
        <w:rPr>
          <w:rFonts w:ascii="Arial" w:hAnsi="Arial" w:cs="Arial"/>
          <w:sz w:val="24"/>
          <w:szCs w:val="24"/>
        </w:rPr>
        <w:t>that type of service.</w:t>
      </w:r>
      <w:sdt>
        <w:sdtPr>
          <w:rPr>
            <w:rFonts w:ascii="Arial" w:hAnsi="Arial" w:cs="Arial"/>
            <w:sz w:val="24"/>
            <w:szCs w:val="24"/>
          </w:rPr>
          <w:id w:val="-1910997251"/>
          <w:citation/>
        </w:sdtPr>
        <w:sdtContent>
          <w:r w:rsidR="00DA607F">
            <w:rPr>
              <w:rFonts w:ascii="Arial" w:hAnsi="Arial" w:cs="Arial"/>
              <w:sz w:val="24"/>
              <w:szCs w:val="24"/>
            </w:rPr>
            <w:fldChar w:fldCharType="begin"/>
          </w:r>
          <w:r w:rsidR="00DA607F">
            <w:rPr>
              <w:rFonts w:ascii="Arial" w:hAnsi="Arial" w:cs="Arial"/>
              <w:sz w:val="24"/>
              <w:szCs w:val="24"/>
              <w:lang w:val="en-US"/>
            </w:rPr>
            <w:instrText xml:space="preserve"> CITATION MAR22 \l 1033 </w:instrText>
          </w:r>
          <w:r w:rsidR="00DA607F">
            <w:rPr>
              <w:rFonts w:ascii="Arial" w:hAnsi="Arial" w:cs="Arial"/>
              <w:sz w:val="24"/>
              <w:szCs w:val="24"/>
            </w:rPr>
            <w:fldChar w:fldCharType="separate"/>
          </w:r>
          <w:r w:rsidR="00DA607F">
            <w:rPr>
              <w:rFonts w:ascii="Arial" w:hAnsi="Arial" w:cs="Arial"/>
              <w:noProof/>
              <w:sz w:val="24"/>
              <w:szCs w:val="24"/>
              <w:lang w:val="en-US"/>
            </w:rPr>
            <w:t xml:space="preserve"> </w:t>
          </w:r>
          <w:r w:rsidR="00DA607F" w:rsidRPr="00DA607F">
            <w:rPr>
              <w:rFonts w:ascii="Arial" w:hAnsi="Arial" w:cs="Arial"/>
              <w:noProof/>
              <w:sz w:val="24"/>
              <w:szCs w:val="24"/>
              <w:lang w:val="en-US"/>
            </w:rPr>
            <w:t>(HARGRAVE, 2022)</w:t>
          </w:r>
          <w:r w:rsidR="00DA607F">
            <w:rPr>
              <w:rFonts w:ascii="Arial" w:hAnsi="Arial" w:cs="Arial"/>
              <w:sz w:val="24"/>
              <w:szCs w:val="24"/>
            </w:rPr>
            <w:fldChar w:fldCharType="end"/>
          </w:r>
        </w:sdtContent>
      </w:sdt>
    </w:p>
    <w:p w14:paraId="7EC71398" w14:textId="53C091A6" w:rsidR="00D241D8" w:rsidRDefault="00D241D8" w:rsidP="004B094D">
      <w:pPr>
        <w:spacing w:after="120"/>
        <w:rPr>
          <w:rFonts w:ascii="Arial" w:hAnsi="Arial" w:cs="Arial"/>
          <w:sz w:val="24"/>
          <w:szCs w:val="24"/>
        </w:rPr>
      </w:pPr>
      <w:r>
        <w:rPr>
          <w:rFonts w:ascii="Arial" w:hAnsi="Arial" w:cs="Arial"/>
          <w:sz w:val="24"/>
          <w:szCs w:val="24"/>
        </w:rPr>
        <w:t xml:space="preserve">The report will </w:t>
      </w:r>
      <w:r w:rsidR="004B00A3">
        <w:rPr>
          <w:rFonts w:ascii="Arial" w:hAnsi="Arial" w:cs="Arial"/>
          <w:sz w:val="24"/>
          <w:szCs w:val="24"/>
        </w:rPr>
        <w:t>discuss</w:t>
      </w:r>
      <w:r>
        <w:rPr>
          <w:rFonts w:ascii="Arial" w:hAnsi="Arial" w:cs="Arial"/>
          <w:sz w:val="24"/>
          <w:szCs w:val="24"/>
        </w:rPr>
        <w:t xml:space="preserve"> the importance of quality </w:t>
      </w:r>
      <w:r w:rsidR="001B74DC">
        <w:rPr>
          <w:rFonts w:ascii="Arial" w:hAnsi="Arial" w:cs="Arial"/>
          <w:sz w:val="24"/>
          <w:szCs w:val="24"/>
        </w:rPr>
        <w:t>processes</w:t>
      </w:r>
      <w:r>
        <w:rPr>
          <w:rFonts w:ascii="Arial" w:hAnsi="Arial" w:cs="Arial"/>
          <w:sz w:val="24"/>
          <w:szCs w:val="24"/>
        </w:rPr>
        <w:t xml:space="preserve"> and CRM efforts to TFL and the potential bottom-line benefits of excellent customer experience. The second section will provide a brief overview of TFL, identify the company’s CRM problem, and examine internal and external factors leading to the problem. The </w:t>
      </w:r>
      <w:r w:rsidR="001B74DC">
        <w:rPr>
          <w:rFonts w:ascii="Arial" w:hAnsi="Arial" w:cs="Arial"/>
          <w:sz w:val="24"/>
          <w:szCs w:val="24"/>
        </w:rPr>
        <w:t>third section will critically review two CRM models</w:t>
      </w:r>
      <w:r w:rsidR="000F2F76">
        <w:rPr>
          <w:rFonts w:ascii="Arial" w:hAnsi="Arial" w:cs="Arial"/>
          <w:sz w:val="24"/>
          <w:szCs w:val="24"/>
        </w:rPr>
        <w:t xml:space="preserve"> </w:t>
      </w:r>
      <w:r w:rsidR="001B74DC">
        <w:rPr>
          <w:rFonts w:ascii="Arial" w:hAnsi="Arial" w:cs="Arial"/>
          <w:sz w:val="24"/>
          <w:szCs w:val="24"/>
        </w:rPr>
        <w:t xml:space="preserve">discussing their relevance to TFL, strengths and weaknesses, and evidence of successful application from the literature. The fourth section will </w:t>
      </w:r>
      <w:r w:rsidR="004B00A3">
        <w:rPr>
          <w:rFonts w:ascii="Arial" w:hAnsi="Arial" w:cs="Arial"/>
          <w:sz w:val="24"/>
          <w:szCs w:val="24"/>
        </w:rPr>
        <w:t>analyse</w:t>
      </w:r>
      <w:r w:rsidR="001B74DC">
        <w:rPr>
          <w:rFonts w:ascii="Arial" w:hAnsi="Arial" w:cs="Arial"/>
          <w:sz w:val="24"/>
          <w:szCs w:val="24"/>
        </w:rPr>
        <w:t xml:space="preserve"> and justify the selected CRM model</w:t>
      </w:r>
      <w:r w:rsidR="000F2F76">
        <w:rPr>
          <w:rFonts w:ascii="Arial" w:hAnsi="Arial" w:cs="Arial"/>
          <w:sz w:val="24"/>
          <w:szCs w:val="24"/>
        </w:rPr>
        <w:t xml:space="preserve"> </w:t>
      </w:r>
      <w:r w:rsidR="001B74DC">
        <w:rPr>
          <w:rFonts w:ascii="Arial" w:hAnsi="Arial" w:cs="Arial"/>
          <w:sz w:val="24"/>
          <w:szCs w:val="24"/>
        </w:rPr>
        <w:t>for TFL’s CRM problem and show its relevance and potential benefits and challenges to address the problem. The fifth section will provide practical recommendations from the application to resolve TFL’s CRM problem. Finally, the report will conclude with a summary of the recommended CRM model for TFL.</w:t>
      </w:r>
    </w:p>
    <w:p w14:paraId="34FE1985" w14:textId="3989260C" w:rsidR="000F1927" w:rsidRDefault="000F1927" w:rsidP="000F1927">
      <w:pPr>
        <w:pStyle w:val="Heading1"/>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32802681"/>
      <w:r w:rsidRPr="000F1927">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Context</w:t>
      </w:r>
      <w:bookmarkEnd w:id="2"/>
    </w:p>
    <w:p w14:paraId="5F9BD3F4" w14:textId="371C91B7" w:rsidR="00162B1A" w:rsidRPr="00F70118" w:rsidRDefault="00162B1A" w:rsidP="00162B1A">
      <w:pPr>
        <w:pStyle w:val="Subtitle"/>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0118">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 of TFL</w:t>
      </w:r>
    </w:p>
    <w:p w14:paraId="2A6269BD" w14:textId="63EFD5A9" w:rsidR="00E566C5" w:rsidRDefault="00C704F8" w:rsidP="004B094D">
      <w:pPr>
        <w:pBdr>
          <w:top w:val="nil"/>
          <w:left w:val="nil"/>
          <w:bottom w:val="nil"/>
          <w:right w:val="nil"/>
          <w:between w:val="nil"/>
        </w:pBdr>
        <w:spacing w:after="120" w:line="240" w:lineRule="auto"/>
        <w:rPr>
          <w:rFonts w:ascii="Arial" w:hAnsi="Arial" w:cs="Arial"/>
          <w:sz w:val="24"/>
          <w:szCs w:val="24"/>
        </w:rPr>
      </w:pPr>
      <w:r w:rsidRPr="00C704F8">
        <w:rPr>
          <w:rFonts w:ascii="Arial" w:hAnsi="Arial" w:cs="Arial"/>
          <w:sz w:val="24"/>
          <w:szCs w:val="24"/>
        </w:rPr>
        <w:t xml:space="preserve">Transport for London (TFL) is a government </w:t>
      </w:r>
      <w:r w:rsidR="004B00A3">
        <w:rPr>
          <w:rFonts w:ascii="Arial" w:hAnsi="Arial" w:cs="Arial"/>
          <w:sz w:val="24"/>
          <w:szCs w:val="24"/>
        </w:rPr>
        <w:t>organisation</w:t>
      </w:r>
      <w:r w:rsidRPr="00C704F8">
        <w:rPr>
          <w:rFonts w:ascii="Arial" w:hAnsi="Arial" w:cs="Arial"/>
          <w:sz w:val="24"/>
          <w:szCs w:val="24"/>
        </w:rPr>
        <w:t xml:space="preserve"> responsible for the transport system in London, England. It was established in 2000 and is currently run by a board of directors appointed by the Mayor of London. TFL manages and operates public transportation in Greater London, including the famous London Underground system, buses, trams, Docklands Light Railway (DLR), and Overground trains. The </w:t>
      </w:r>
      <w:r w:rsidR="004B00A3">
        <w:rPr>
          <w:rFonts w:ascii="Arial" w:hAnsi="Arial" w:cs="Arial"/>
          <w:sz w:val="24"/>
          <w:szCs w:val="24"/>
        </w:rPr>
        <w:t>organisation</w:t>
      </w:r>
      <w:r w:rsidRPr="00C704F8">
        <w:rPr>
          <w:rFonts w:ascii="Arial" w:hAnsi="Arial" w:cs="Arial"/>
          <w:sz w:val="24"/>
          <w:szCs w:val="24"/>
        </w:rPr>
        <w:t xml:space="preserve"> employs over 26,000 people and has an annual budget of approximately £11.5 billion</w:t>
      </w:r>
      <w:r w:rsidR="00210966">
        <w:rPr>
          <w:rFonts w:ascii="Arial" w:hAnsi="Arial" w:cs="Arial"/>
          <w:sz w:val="24"/>
          <w:szCs w:val="24"/>
        </w:rPr>
        <w:t xml:space="preserve">. </w:t>
      </w:r>
      <w:r w:rsidR="00210966" w:rsidRPr="00210966">
        <w:rPr>
          <w:rFonts w:ascii="Arial" w:eastAsia="Times New Roman" w:hAnsi="Arial" w:cs="Arial"/>
          <w:color w:val="000000" w:themeColor="text1"/>
          <w:sz w:val="24"/>
          <w:szCs w:val="24"/>
        </w:rPr>
        <w:t xml:space="preserve">TFL serves over 31 million passengers daily and operates a fleet of over 9,000 buses, 1,500 trains, and 450 stations. The </w:t>
      </w:r>
      <w:r w:rsidR="004B00A3">
        <w:rPr>
          <w:rFonts w:ascii="Arial" w:eastAsia="Times New Roman" w:hAnsi="Arial" w:cs="Arial"/>
          <w:color w:val="000000" w:themeColor="text1"/>
          <w:sz w:val="24"/>
          <w:szCs w:val="24"/>
        </w:rPr>
        <w:t>organisation</w:t>
      </w:r>
      <w:r w:rsidR="00210966" w:rsidRPr="00210966">
        <w:rPr>
          <w:rFonts w:ascii="Arial" w:eastAsia="Times New Roman" w:hAnsi="Arial" w:cs="Arial"/>
          <w:color w:val="000000" w:themeColor="text1"/>
          <w:sz w:val="24"/>
          <w:szCs w:val="24"/>
        </w:rPr>
        <w:t xml:space="preserve"> is also responsible for maintaining and improving London's roads, managing traffic congestion, and promoting cycling and walking as alternative modes of transportation.</w:t>
      </w:r>
      <w:sdt>
        <w:sdtPr>
          <w:rPr>
            <w:rFonts w:ascii="Arial" w:hAnsi="Arial" w:cs="Arial"/>
            <w:sz w:val="24"/>
            <w:szCs w:val="24"/>
          </w:rPr>
          <w:id w:val="-821580952"/>
          <w:citation/>
        </w:sdtPr>
        <w:sdtContent>
          <w:r>
            <w:rPr>
              <w:rFonts w:ascii="Arial" w:hAnsi="Arial" w:cs="Arial"/>
              <w:sz w:val="24"/>
              <w:szCs w:val="24"/>
            </w:rPr>
            <w:fldChar w:fldCharType="begin"/>
          </w:r>
          <w:r>
            <w:rPr>
              <w:rFonts w:ascii="Arial" w:hAnsi="Arial" w:cs="Arial"/>
              <w:sz w:val="24"/>
              <w:szCs w:val="24"/>
              <w:lang w:val="en-US"/>
            </w:rPr>
            <w:instrText xml:space="preserve"> CITATION TFL23 \l 1033 </w:instrText>
          </w:r>
          <w:r>
            <w:rPr>
              <w:rFonts w:ascii="Arial" w:hAnsi="Arial" w:cs="Arial"/>
              <w:sz w:val="24"/>
              <w:szCs w:val="24"/>
            </w:rPr>
            <w:fldChar w:fldCharType="separate"/>
          </w:r>
          <w:r>
            <w:rPr>
              <w:rFonts w:ascii="Arial" w:hAnsi="Arial" w:cs="Arial"/>
              <w:noProof/>
              <w:sz w:val="24"/>
              <w:szCs w:val="24"/>
              <w:lang w:val="en-US"/>
            </w:rPr>
            <w:t xml:space="preserve"> </w:t>
          </w:r>
          <w:r w:rsidRPr="00C704F8">
            <w:rPr>
              <w:rFonts w:ascii="Arial" w:hAnsi="Arial" w:cs="Arial"/>
              <w:noProof/>
              <w:sz w:val="24"/>
              <w:szCs w:val="24"/>
              <w:lang w:val="en-US"/>
            </w:rPr>
            <w:t>(TFL, 2023)</w:t>
          </w:r>
          <w:r>
            <w:rPr>
              <w:rFonts w:ascii="Arial" w:hAnsi="Arial" w:cs="Arial"/>
              <w:sz w:val="24"/>
              <w:szCs w:val="24"/>
            </w:rPr>
            <w:fldChar w:fldCharType="end"/>
          </w:r>
        </w:sdtContent>
      </w:sdt>
    </w:p>
    <w:p w14:paraId="5AD1304A" w14:textId="5FDAC768" w:rsidR="00162B1A" w:rsidRDefault="00162B1A" w:rsidP="004B094D">
      <w:pPr>
        <w:pBdr>
          <w:top w:val="nil"/>
          <w:left w:val="nil"/>
          <w:bottom w:val="nil"/>
          <w:right w:val="nil"/>
          <w:between w:val="nil"/>
        </w:pBdr>
        <w:spacing w:after="120" w:line="240" w:lineRule="auto"/>
        <w:rPr>
          <w:rFonts w:ascii="Arial" w:hAnsi="Arial" w:cs="Arial"/>
          <w:sz w:val="24"/>
          <w:szCs w:val="24"/>
        </w:rPr>
      </w:pPr>
    </w:p>
    <w:p w14:paraId="4895B11E" w14:textId="7A455DDC" w:rsidR="00162B1A" w:rsidRPr="00F70118" w:rsidRDefault="00162B1A" w:rsidP="00463AD3">
      <w:pPr>
        <w:pStyle w:val="Subtitle"/>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0118">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Statement of </w:t>
      </w:r>
      <w:r w:rsidR="004B00A3" w:rsidRPr="00F70118">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TfL’s</w:t>
      </w:r>
      <w:r w:rsidRPr="00F70118">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CRM problem in developing g</w:t>
      </w:r>
      <w:r w:rsidR="00463AD3" w:rsidRPr="00F70118">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ood CRM with evidence</w:t>
      </w:r>
    </w:p>
    <w:p w14:paraId="71FF5D34" w14:textId="67BC1D14" w:rsidR="00463AD3" w:rsidRDefault="00FC172F" w:rsidP="00463AD3">
      <w:pPr>
        <w:rPr>
          <w:rFonts w:ascii="Arial" w:hAnsi="Arial" w:cs="Arial"/>
          <w:sz w:val="24"/>
          <w:szCs w:val="24"/>
        </w:rPr>
      </w:pPr>
      <w:r w:rsidRPr="00FC172F">
        <w:rPr>
          <w:rFonts w:ascii="Arial" w:hAnsi="Arial" w:cs="Arial"/>
          <w:sz w:val="24"/>
          <w:szCs w:val="24"/>
        </w:rPr>
        <w:t xml:space="preserve">TFL's CRM problem </w:t>
      </w:r>
      <w:r w:rsidR="004B00A3">
        <w:rPr>
          <w:rFonts w:ascii="Arial" w:hAnsi="Arial" w:cs="Arial"/>
          <w:sz w:val="24"/>
          <w:szCs w:val="24"/>
        </w:rPr>
        <w:t>involves</w:t>
      </w:r>
      <w:r w:rsidRPr="00FC172F">
        <w:rPr>
          <w:rFonts w:ascii="Arial" w:hAnsi="Arial" w:cs="Arial"/>
          <w:sz w:val="24"/>
          <w:szCs w:val="24"/>
        </w:rPr>
        <w:t xml:space="preserve"> managing customer interactions and delivering quality service effectively. There have been instances of bus drivers exhibiting poor </w:t>
      </w:r>
      <w:r w:rsidR="004B00A3">
        <w:rPr>
          <w:rFonts w:ascii="Arial" w:hAnsi="Arial" w:cs="Arial"/>
          <w:sz w:val="24"/>
          <w:szCs w:val="24"/>
        </w:rPr>
        <w:t>behaviour</w:t>
      </w:r>
      <w:r w:rsidRPr="00FC172F">
        <w:rPr>
          <w:rFonts w:ascii="Arial" w:hAnsi="Arial" w:cs="Arial"/>
          <w:sz w:val="24"/>
          <w:szCs w:val="24"/>
        </w:rPr>
        <w:t xml:space="preserve"> towards passengers, which has led to negative customer experiences. Additionally, buses sometimes fail to stop at the required bus stops, </w:t>
      </w:r>
      <w:r w:rsidR="004B00A3">
        <w:rPr>
          <w:rFonts w:ascii="Arial" w:hAnsi="Arial" w:cs="Arial"/>
          <w:sz w:val="24"/>
          <w:szCs w:val="24"/>
        </w:rPr>
        <w:t>inconveniencing</w:t>
      </w:r>
      <w:r w:rsidRPr="00FC172F">
        <w:rPr>
          <w:rFonts w:ascii="Arial" w:hAnsi="Arial" w:cs="Arial"/>
          <w:sz w:val="24"/>
          <w:szCs w:val="24"/>
        </w:rPr>
        <w:t xml:space="preserve"> customers. These issues have resulted in complaints and decreased customer satisfaction.</w:t>
      </w:r>
      <w:sdt>
        <w:sdtPr>
          <w:rPr>
            <w:rFonts w:ascii="Arial" w:hAnsi="Arial" w:cs="Arial"/>
            <w:sz w:val="24"/>
            <w:szCs w:val="24"/>
          </w:rPr>
          <w:id w:val="677695248"/>
          <w:citation/>
        </w:sdtPr>
        <w:sdtContent>
          <w:r w:rsidR="009B35AE">
            <w:rPr>
              <w:rFonts w:ascii="Arial" w:hAnsi="Arial" w:cs="Arial"/>
              <w:sz w:val="24"/>
              <w:szCs w:val="24"/>
            </w:rPr>
            <w:fldChar w:fldCharType="begin"/>
          </w:r>
          <w:r w:rsidR="009B35AE">
            <w:rPr>
              <w:rFonts w:ascii="Arial" w:hAnsi="Arial" w:cs="Arial"/>
              <w:sz w:val="24"/>
              <w:szCs w:val="24"/>
              <w:lang w:val="en-US"/>
            </w:rPr>
            <w:instrText xml:space="preserve"> CITATION cam23 \l 1033 </w:instrText>
          </w:r>
          <w:r w:rsidR="009B35AE">
            <w:rPr>
              <w:rFonts w:ascii="Arial" w:hAnsi="Arial" w:cs="Arial"/>
              <w:sz w:val="24"/>
              <w:szCs w:val="24"/>
            </w:rPr>
            <w:fldChar w:fldCharType="separate"/>
          </w:r>
          <w:r w:rsidR="009B35AE">
            <w:rPr>
              <w:rFonts w:ascii="Arial" w:hAnsi="Arial" w:cs="Arial"/>
              <w:noProof/>
              <w:sz w:val="24"/>
              <w:szCs w:val="24"/>
              <w:lang w:val="en-US"/>
            </w:rPr>
            <w:t xml:space="preserve"> </w:t>
          </w:r>
          <w:r w:rsidR="009B35AE" w:rsidRPr="009B35AE">
            <w:rPr>
              <w:rFonts w:ascii="Arial" w:hAnsi="Arial" w:cs="Arial"/>
              <w:noProof/>
              <w:sz w:val="24"/>
              <w:szCs w:val="24"/>
              <w:lang w:val="en-US"/>
            </w:rPr>
            <w:t>(campaignlive, 2023)</w:t>
          </w:r>
          <w:r w:rsidR="009B35AE">
            <w:rPr>
              <w:rFonts w:ascii="Arial" w:hAnsi="Arial" w:cs="Arial"/>
              <w:sz w:val="24"/>
              <w:szCs w:val="24"/>
            </w:rPr>
            <w:fldChar w:fldCharType="end"/>
          </w:r>
        </w:sdtContent>
      </w:sdt>
    </w:p>
    <w:p w14:paraId="15488EA3" w14:textId="6399EDCB" w:rsidR="009B35AE" w:rsidRDefault="00BC6985" w:rsidP="00463AD3">
      <w:pPr>
        <w:rPr>
          <w:rFonts w:ascii="Arial" w:hAnsi="Arial" w:cs="Arial"/>
          <w:sz w:val="24"/>
          <w:szCs w:val="24"/>
        </w:rPr>
      </w:pPr>
      <w:r w:rsidRPr="00BC6985">
        <w:rPr>
          <w:rFonts w:ascii="Arial" w:hAnsi="Arial" w:cs="Arial"/>
          <w:sz w:val="24"/>
          <w:szCs w:val="24"/>
        </w:rPr>
        <w:t xml:space="preserve">TFL should address this problem by developing effective CRM strategies </w:t>
      </w:r>
      <w:r w:rsidR="00A067A0">
        <w:rPr>
          <w:rFonts w:ascii="Arial" w:hAnsi="Arial" w:cs="Arial"/>
          <w:sz w:val="24"/>
          <w:szCs w:val="24"/>
        </w:rPr>
        <w:t>to</w:t>
      </w:r>
      <w:r w:rsidRPr="00BC6985">
        <w:rPr>
          <w:rFonts w:ascii="Arial" w:hAnsi="Arial" w:cs="Arial"/>
          <w:sz w:val="24"/>
          <w:szCs w:val="24"/>
        </w:rPr>
        <w:t xml:space="preserve"> improve customer experiences by ensuring more reliable service and </w:t>
      </w:r>
      <w:r w:rsidR="004B00A3">
        <w:rPr>
          <w:rFonts w:ascii="Arial" w:hAnsi="Arial" w:cs="Arial"/>
          <w:sz w:val="24"/>
          <w:szCs w:val="24"/>
        </w:rPr>
        <w:t>enhancing</w:t>
      </w:r>
      <w:r w:rsidRPr="00BC6985">
        <w:rPr>
          <w:rFonts w:ascii="Arial" w:hAnsi="Arial" w:cs="Arial"/>
          <w:sz w:val="24"/>
          <w:szCs w:val="24"/>
        </w:rPr>
        <w:t xml:space="preserve"> interactions with passengers, benefiting from </w:t>
      </w:r>
      <w:r w:rsidR="004B00A3">
        <w:rPr>
          <w:rFonts w:ascii="Arial" w:hAnsi="Arial" w:cs="Arial"/>
          <w:sz w:val="24"/>
          <w:szCs w:val="24"/>
        </w:rPr>
        <w:t xml:space="preserve">customer </w:t>
      </w:r>
      <w:proofErr w:type="gramStart"/>
      <w:r w:rsidR="004B00A3">
        <w:rPr>
          <w:rFonts w:ascii="Arial" w:hAnsi="Arial" w:cs="Arial"/>
          <w:sz w:val="24"/>
          <w:szCs w:val="24"/>
        </w:rPr>
        <w:t>loyalty</w:t>
      </w:r>
      <w:proofErr w:type="gramEnd"/>
      <w:r w:rsidRPr="00BC6985">
        <w:rPr>
          <w:rFonts w:ascii="Arial" w:hAnsi="Arial" w:cs="Arial"/>
          <w:sz w:val="24"/>
          <w:szCs w:val="24"/>
        </w:rPr>
        <w:t xml:space="preserve"> and increasing its reputation.</w:t>
      </w:r>
    </w:p>
    <w:p w14:paraId="4ADB453F" w14:textId="77777777" w:rsidR="00BC6985" w:rsidRDefault="00BC6985" w:rsidP="00BC6985">
      <w:pPr>
        <w:pStyle w:val="Subtitle"/>
        <w:rPr>
          <w:rFonts w:ascii="Arial" w:hAnsi="Arial" w:cs="Arial"/>
          <w:b/>
          <w:bCs/>
          <w:sz w:val="28"/>
          <w:szCs w:val="28"/>
        </w:rPr>
      </w:pPr>
    </w:p>
    <w:p w14:paraId="4F8EE88F" w14:textId="77777777" w:rsidR="003363A1" w:rsidRDefault="003363A1" w:rsidP="00BC6985">
      <w:pPr>
        <w:pStyle w:val="Subtitle"/>
        <w:rPr>
          <w:rFonts w:ascii="Arial" w:hAnsi="Arial" w:cs="Arial"/>
          <w:b/>
          <w:bCs/>
          <w:sz w:val="24"/>
          <w:szCs w:val="24"/>
        </w:rPr>
      </w:pPr>
    </w:p>
    <w:p w14:paraId="1C54B930" w14:textId="77777777" w:rsidR="003363A1" w:rsidRDefault="003363A1" w:rsidP="00BC6985">
      <w:pPr>
        <w:pStyle w:val="Subtitle"/>
        <w:rPr>
          <w:rFonts w:ascii="Arial" w:hAnsi="Arial" w:cs="Arial"/>
          <w:b/>
          <w:bCs/>
          <w:sz w:val="24"/>
          <w:szCs w:val="24"/>
        </w:rPr>
      </w:pPr>
    </w:p>
    <w:p w14:paraId="6CCB00FC" w14:textId="387C8706" w:rsidR="00BC6985" w:rsidRPr="00F70118" w:rsidRDefault="00BC6985" w:rsidP="00BC6985">
      <w:pPr>
        <w:pStyle w:val="Subtitle"/>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0118">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Expected benefits to the company addressing the </w:t>
      </w:r>
      <w:proofErr w:type="gramStart"/>
      <w:r w:rsidRPr="00F70118">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w:t>
      </w:r>
      <w:proofErr w:type="gramEnd"/>
    </w:p>
    <w:p w14:paraId="639FC884" w14:textId="245182DB" w:rsidR="00BC6985" w:rsidRDefault="004C0B34" w:rsidP="00BC6985">
      <w:pPr>
        <w:rPr>
          <w:rFonts w:ascii="Arial" w:hAnsi="Arial" w:cs="Arial"/>
          <w:sz w:val="24"/>
          <w:szCs w:val="24"/>
        </w:rPr>
      </w:pPr>
      <w:r w:rsidRPr="004C0B34">
        <w:rPr>
          <w:rFonts w:ascii="Arial" w:hAnsi="Arial" w:cs="Arial"/>
          <w:sz w:val="24"/>
          <w:szCs w:val="24"/>
        </w:rPr>
        <w:t xml:space="preserve">Addressing the CRM problem can yield significant benefits for TFL. By improving customer experiences, TFL can increase customer satisfaction and loyalty, </w:t>
      </w:r>
      <w:r w:rsidR="004B00A3">
        <w:rPr>
          <w:rFonts w:ascii="Arial" w:hAnsi="Arial" w:cs="Arial"/>
          <w:sz w:val="24"/>
          <w:szCs w:val="24"/>
        </w:rPr>
        <w:t>leading</w:t>
      </w:r>
      <w:r w:rsidRPr="004C0B34">
        <w:rPr>
          <w:rFonts w:ascii="Arial" w:hAnsi="Arial" w:cs="Arial"/>
          <w:sz w:val="24"/>
          <w:szCs w:val="24"/>
        </w:rPr>
        <w:t xml:space="preserve"> to higher passenger volumes and revenue. Implementing effective CRM strategies can also help TFL better understand its customers' needs, preferences, and </w:t>
      </w:r>
      <w:r w:rsidR="004B00A3">
        <w:rPr>
          <w:rFonts w:ascii="Arial" w:hAnsi="Arial" w:cs="Arial"/>
          <w:sz w:val="24"/>
          <w:szCs w:val="24"/>
        </w:rPr>
        <w:t>behaviour</w:t>
      </w:r>
      <w:r w:rsidRPr="004C0B34">
        <w:rPr>
          <w:rFonts w:ascii="Arial" w:hAnsi="Arial" w:cs="Arial"/>
          <w:sz w:val="24"/>
          <w:szCs w:val="24"/>
        </w:rPr>
        <w:t xml:space="preserve"> patterns, which can inform the development of more tailored and </w:t>
      </w:r>
      <w:r w:rsidR="004B00A3">
        <w:rPr>
          <w:rFonts w:ascii="Arial" w:hAnsi="Arial" w:cs="Arial"/>
          <w:sz w:val="24"/>
          <w:szCs w:val="24"/>
        </w:rPr>
        <w:t>personalised</w:t>
      </w:r>
      <w:r w:rsidRPr="004C0B34">
        <w:rPr>
          <w:rFonts w:ascii="Arial" w:hAnsi="Arial" w:cs="Arial"/>
          <w:sz w:val="24"/>
          <w:szCs w:val="24"/>
        </w:rPr>
        <w:t xml:space="preserve"> services</w:t>
      </w:r>
      <w:r w:rsidR="00E013BB">
        <w:rPr>
          <w:rFonts w:ascii="Arial" w:hAnsi="Arial" w:cs="Arial"/>
          <w:sz w:val="24"/>
          <w:szCs w:val="24"/>
        </w:rPr>
        <w:t>.</w:t>
      </w:r>
      <w:sdt>
        <w:sdtPr>
          <w:rPr>
            <w:rFonts w:ascii="Arial" w:hAnsi="Arial" w:cs="Arial"/>
            <w:sz w:val="24"/>
            <w:szCs w:val="24"/>
          </w:rPr>
          <w:id w:val="-289048882"/>
          <w:citation/>
        </w:sdtPr>
        <w:sdtContent>
          <w:r w:rsidR="00E013BB">
            <w:rPr>
              <w:rFonts w:ascii="Arial" w:hAnsi="Arial" w:cs="Arial"/>
              <w:sz w:val="24"/>
              <w:szCs w:val="24"/>
            </w:rPr>
            <w:fldChar w:fldCharType="begin"/>
          </w:r>
          <w:r w:rsidR="00E013BB">
            <w:rPr>
              <w:rFonts w:ascii="Arial" w:hAnsi="Arial" w:cs="Arial"/>
              <w:sz w:val="24"/>
              <w:szCs w:val="24"/>
              <w:lang w:val="en-US"/>
            </w:rPr>
            <w:instrText xml:space="preserve"> CITATION Cha20 \l 1033 </w:instrText>
          </w:r>
          <w:r w:rsidR="00E013BB">
            <w:rPr>
              <w:rFonts w:ascii="Arial" w:hAnsi="Arial" w:cs="Arial"/>
              <w:sz w:val="24"/>
              <w:szCs w:val="24"/>
            </w:rPr>
            <w:fldChar w:fldCharType="separate"/>
          </w:r>
          <w:r w:rsidR="00E013BB">
            <w:rPr>
              <w:rFonts w:ascii="Arial" w:hAnsi="Arial" w:cs="Arial"/>
              <w:noProof/>
              <w:sz w:val="24"/>
              <w:szCs w:val="24"/>
              <w:lang w:val="en-US"/>
            </w:rPr>
            <w:t xml:space="preserve"> </w:t>
          </w:r>
          <w:r w:rsidR="00E013BB" w:rsidRPr="00E013BB">
            <w:rPr>
              <w:rFonts w:ascii="Arial" w:hAnsi="Arial" w:cs="Arial"/>
              <w:noProof/>
              <w:sz w:val="24"/>
              <w:szCs w:val="24"/>
              <w:lang w:val="en-US"/>
            </w:rPr>
            <w:t>(Rogers, 2020)</w:t>
          </w:r>
          <w:r w:rsidR="00E013BB">
            <w:rPr>
              <w:rFonts w:ascii="Arial" w:hAnsi="Arial" w:cs="Arial"/>
              <w:sz w:val="24"/>
              <w:szCs w:val="24"/>
            </w:rPr>
            <w:fldChar w:fldCharType="end"/>
          </w:r>
        </w:sdtContent>
      </w:sdt>
    </w:p>
    <w:p w14:paraId="53031D40" w14:textId="3D0ABA20" w:rsidR="00E013BB" w:rsidRDefault="00E013BB" w:rsidP="00BC6985">
      <w:pPr>
        <w:rPr>
          <w:rFonts w:ascii="Arial" w:hAnsi="Arial" w:cs="Arial"/>
          <w:sz w:val="24"/>
          <w:szCs w:val="24"/>
        </w:rPr>
      </w:pPr>
      <w:r w:rsidRPr="00E013BB">
        <w:rPr>
          <w:rFonts w:ascii="Arial" w:hAnsi="Arial" w:cs="Arial"/>
          <w:sz w:val="24"/>
          <w:szCs w:val="24"/>
        </w:rPr>
        <w:t xml:space="preserve">Improved communication with passengers can also enhance TFL's reputation and brand image, </w:t>
      </w:r>
      <w:r w:rsidR="004B00A3">
        <w:rPr>
          <w:rFonts w:ascii="Arial" w:hAnsi="Arial" w:cs="Arial"/>
          <w:sz w:val="24"/>
          <w:szCs w:val="24"/>
        </w:rPr>
        <w:t>increasing</w:t>
      </w:r>
      <w:r w:rsidRPr="00E013BB">
        <w:rPr>
          <w:rFonts w:ascii="Arial" w:hAnsi="Arial" w:cs="Arial"/>
          <w:sz w:val="24"/>
          <w:szCs w:val="24"/>
        </w:rPr>
        <w:t xml:space="preserve"> customer acquisition and retention. </w:t>
      </w:r>
      <w:r w:rsidR="004B00A3">
        <w:rPr>
          <w:rFonts w:ascii="Arial" w:hAnsi="Arial" w:cs="Arial"/>
          <w:sz w:val="24"/>
          <w:szCs w:val="24"/>
        </w:rPr>
        <w:t>Addressing</w:t>
      </w:r>
      <w:r w:rsidRPr="00E013BB">
        <w:rPr>
          <w:rFonts w:ascii="Arial" w:hAnsi="Arial" w:cs="Arial"/>
          <w:sz w:val="24"/>
          <w:szCs w:val="24"/>
        </w:rPr>
        <w:t xml:space="preserve"> the CRM problem can result in a more efficient and effective service, improved customer relationships, and increased revenue for TFL.</w:t>
      </w:r>
    </w:p>
    <w:p w14:paraId="5B10B0CD" w14:textId="0FCB04FA" w:rsidR="004E7DBF" w:rsidRPr="003363A1" w:rsidRDefault="004E7DBF" w:rsidP="00BC6985">
      <w:pPr>
        <w:rPr>
          <w:rFonts w:ascii="Arial" w:hAnsi="Arial" w:cs="Arial"/>
          <w:sz w:val="24"/>
          <w:szCs w:val="24"/>
        </w:rPr>
      </w:pPr>
    </w:p>
    <w:p w14:paraId="7A8AAC28" w14:textId="33EC2FC4" w:rsidR="00CC3647" w:rsidRPr="00F70118" w:rsidRDefault="00CC3647" w:rsidP="00CC3647">
      <w:pPr>
        <w:pStyle w:val="Subtitle"/>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0118">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Internal and external factors leading to CRM </w:t>
      </w:r>
      <w:proofErr w:type="gramStart"/>
      <w:r w:rsidRPr="00F70118">
        <w:rPr>
          <w:rFonts w:ascii="Arial" w:hAnsi="Arial" w:cs="Arial"/>
          <w:b/>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w:t>
      </w:r>
      <w:proofErr w:type="gramEnd"/>
    </w:p>
    <w:p w14:paraId="06F1477A" w14:textId="1AE86C3D" w:rsidR="00CC3647" w:rsidRDefault="00E00E0B" w:rsidP="00CC3647">
      <w:pPr>
        <w:rPr>
          <w:rFonts w:ascii="Arial" w:hAnsi="Arial" w:cs="Arial"/>
          <w:sz w:val="24"/>
          <w:szCs w:val="24"/>
        </w:rPr>
      </w:pPr>
      <w:r w:rsidRPr="00E00E0B">
        <w:rPr>
          <w:rFonts w:ascii="Arial" w:hAnsi="Arial" w:cs="Arial"/>
          <w:sz w:val="24"/>
          <w:szCs w:val="24"/>
        </w:rPr>
        <w:t xml:space="preserve">While TFL is known for its customer-centric innovation approach, the company has faced challenges related to its CRM technology. </w:t>
      </w:r>
      <w:r w:rsidR="00A067A0">
        <w:rPr>
          <w:rFonts w:ascii="Arial" w:hAnsi="Arial" w:cs="Arial"/>
          <w:sz w:val="24"/>
          <w:szCs w:val="24"/>
        </w:rPr>
        <w:t>Several internal factors have</w:t>
      </w:r>
      <w:r w:rsidRPr="00E00E0B">
        <w:rPr>
          <w:rFonts w:ascii="Arial" w:hAnsi="Arial" w:cs="Arial"/>
          <w:sz w:val="24"/>
          <w:szCs w:val="24"/>
        </w:rPr>
        <w:t xml:space="preserve"> contributed to this problem.</w:t>
      </w:r>
    </w:p>
    <w:p w14:paraId="5DD9E50B" w14:textId="5A6580BF" w:rsidR="00E00E0B" w:rsidRDefault="00E00E0B" w:rsidP="00E00E0B">
      <w:pPr>
        <w:pStyle w:val="ListParagraph"/>
        <w:numPr>
          <w:ilvl w:val="0"/>
          <w:numId w:val="1"/>
        </w:numPr>
        <w:rPr>
          <w:rFonts w:ascii="Arial" w:hAnsi="Arial" w:cs="Arial"/>
          <w:sz w:val="24"/>
          <w:szCs w:val="24"/>
        </w:rPr>
      </w:pPr>
      <w:r w:rsidRPr="00E00E0B">
        <w:rPr>
          <w:rFonts w:ascii="Arial" w:hAnsi="Arial" w:cs="Arial"/>
          <w:sz w:val="24"/>
          <w:szCs w:val="24"/>
        </w:rPr>
        <w:t xml:space="preserve">Rapid Growth: The Company has experienced rapid growth, </w:t>
      </w:r>
      <w:r w:rsidR="004B00A3">
        <w:rPr>
          <w:rFonts w:ascii="Arial" w:hAnsi="Arial" w:cs="Arial"/>
          <w:sz w:val="24"/>
          <w:szCs w:val="24"/>
        </w:rPr>
        <w:t>strained</w:t>
      </w:r>
      <w:r w:rsidRPr="00E00E0B">
        <w:rPr>
          <w:rFonts w:ascii="Arial" w:hAnsi="Arial" w:cs="Arial"/>
          <w:sz w:val="24"/>
          <w:szCs w:val="24"/>
        </w:rPr>
        <w:t xml:space="preserve"> its customer service infrastructure. The company has struggled to keep up with increasing customer inquiries and complaints, resulting in longer wait times and lower customer satisfaction.</w:t>
      </w:r>
    </w:p>
    <w:p w14:paraId="6DFBDEE5" w14:textId="5E15B30B" w:rsidR="00E00E0B" w:rsidRDefault="00E00E0B" w:rsidP="00E00E0B">
      <w:pPr>
        <w:pStyle w:val="ListParagraph"/>
        <w:numPr>
          <w:ilvl w:val="0"/>
          <w:numId w:val="1"/>
        </w:numPr>
        <w:rPr>
          <w:rFonts w:ascii="Arial" w:hAnsi="Arial" w:cs="Arial"/>
          <w:sz w:val="24"/>
          <w:szCs w:val="24"/>
        </w:rPr>
      </w:pPr>
      <w:r w:rsidRPr="00E00E0B">
        <w:rPr>
          <w:rFonts w:ascii="Arial" w:hAnsi="Arial" w:cs="Arial"/>
          <w:sz w:val="24"/>
          <w:szCs w:val="24"/>
        </w:rPr>
        <w:t>Complex Operations: Operational processes involving multiple patterns of transportation options have made it difficult to provide a seamless customer experience for TFL.</w:t>
      </w:r>
    </w:p>
    <w:p w14:paraId="01829AC5" w14:textId="6AE63C4D" w:rsidR="00E00E0B" w:rsidRDefault="00E00E0B" w:rsidP="00E00E0B">
      <w:pPr>
        <w:pStyle w:val="ListParagraph"/>
        <w:numPr>
          <w:ilvl w:val="0"/>
          <w:numId w:val="1"/>
        </w:numPr>
        <w:rPr>
          <w:rFonts w:ascii="Arial" w:hAnsi="Arial" w:cs="Arial"/>
          <w:sz w:val="24"/>
          <w:szCs w:val="24"/>
        </w:rPr>
      </w:pPr>
      <w:r w:rsidRPr="00E00E0B">
        <w:rPr>
          <w:rFonts w:ascii="Arial" w:hAnsi="Arial" w:cs="Arial"/>
          <w:sz w:val="24"/>
          <w:szCs w:val="24"/>
        </w:rPr>
        <w:t xml:space="preserve">Limited Personalisation: While TFL has made strides in </w:t>
      </w:r>
      <w:r w:rsidR="004B00A3">
        <w:rPr>
          <w:rFonts w:ascii="Arial" w:hAnsi="Arial" w:cs="Arial"/>
          <w:sz w:val="24"/>
          <w:szCs w:val="24"/>
        </w:rPr>
        <w:t>personalising</w:t>
      </w:r>
      <w:r w:rsidRPr="00E00E0B">
        <w:rPr>
          <w:rFonts w:ascii="Arial" w:hAnsi="Arial" w:cs="Arial"/>
          <w:sz w:val="24"/>
          <w:szCs w:val="24"/>
        </w:rPr>
        <w:t xml:space="preserve"> customer interactions, there is still room for improvement. Customers often feel that the company </w:t>
      </w:r>
      <w:r w:rsidR="004B00A3">
        <w:rPr>
          <w:rFonts w:ascii="Arial" w:hAnsi="Arial" w:cs="Arial"/>
          <w:sz w:val="24"/>
          <w:szCs w:val="24"/>
        </w:rPr>
        <w:t>needs to</w:t>
      </w:r>
      <w:r w:rsidRPr="00E00E0B">
        <w:rPr>
          <w:rFonts w:ascii="Arial" w:hAnsi="Arial" w:cs="Arial"/>
          <w:sz w:val="24"/>
          <w:szCs w:val="24"/>
        </w:rPr>
        <w:t xml:space="preserve"> understand their needs and preferences, leading to a lack of trust and loyalty, thus reducing satisfaction</w:t>
      </w:r>
      <w:r>
        <w:rPr>
          <w:rFonts w:ascii="Arial" w:hAnsi="Arial" w:cs="Arial"/>
          <w:sz w:val="24"/>
          <w:szCs w:val="24"/>
        </w:rPr>
        <w:t>.</w:t>
      </w:r>
      <w:sdt>
        <w:sdtPr>
          <w:rPr>
            <w:rFonts w:ascii="Arial" w:hAnsi="Arial" w:cs="Arial"/>
            <w:sz w:val="24"/>
            <w:szCs w:val="24"/>
          </w:rPr>
          <w:id w:val="779232724"/>
          <w:citation/>
        </w:sdtPr>
        <w:sdtContent>
          <w:r>
            <w:rPr>
              <w:rFonts w:ascii="Arial" w:hAnsi="Arial" w:cs="Arial"/>
              <w:sz w:val="24"/>
              <w:szCs w:val="24"/>
            </w:rPr>
            <w:fldChar w:fldCharType="begin"/>
          </w:r>
          <w:r>
            <w:rPr>
              <w:rFonts w:ascii="Arial" w:hAnsi="Arial" w:cs="Arial"/>
              <w:sz w:val="24"/>
              <w:szCs w:val="24"/>
              <w:lang w:val="en-US"/>
            </w:rPr>
            <w:instrText xml:space="preserve"> CITATION Man19 \l 1033 </w:instrText>
          </w:r>
          <w:r>
            <w:rPr>
              <w:rFonts w:ascii="Arial" w:hAnsi="Arial" w:cs="Arial"/>
              <w:sz w:val="24"/>
              <w:szCs w:val="24"/>
            </w:rPr>
            <w:fldChar w:fldCharType="separate"/>
          </w:r>
          <w:r>
            <w:rPr>
              <w:rFonts w:ascii="Arial" w:hAnsi="Arial" w:cs="Arial"/>
              <w:noProof/>
              <w:sz w:val="24"/>
              <w:szCs w:val="24"/>
              <w:lang w:val="en-US"/>
            </w:rPr>
            <w:t xml:space="preserve"> </w:t>
          </w:r>
          <w:r w:rsidRPr="00E00E0B">
            <w:rPr>
              <w:rFonts w:ascii="Arial" w:hAnsi="Arial" w:cs="Arial"/>
              <w:noProof/>
              <w:sz w:val="24"/>
              <w:szCs w:val="24"/>
              <w:lang w:val="en-US"/>
            </w:rPr>
            <w:t>(Manuela Ingaldi, 2019)</w:t>
          </w:r>
          <w:r>
            <w:rPr>
              <w:rFonts w:ascii="Arial" w:hAnsi="Arial" w:cs="Arial"/>
              <w:sz w:val="24"/>
              <w:szCs w:val="24"/>
            </w:rPr>
            <w:fldChar w:fldCharType="end"/>
          </w:r>
        </w:sdtContent>
      </w:sdt>
    </w:p>
    <w:p w14:paraId="2B1CA165" w14:textId="3B253EB1" w:rsidR="00A067A0" w:rsidRDefault="00A067A0" w:rsidP="00A067A0">
      <w:pPr>
        <w:pStyle w:val="ListParagraph"/>
        <w:numPr>
          <w:ilvl w:val="0"/>
          <w:numId w:val="1"/>
        </w:numPr>
        <w:rPr>
          <w:rFonts w:ascii="Arial" w:hAnsi="Arial" w:cs="Arial"/>
          <w:sz w:val="24"/>
          <w:szCs w:val="24"/>
        </w:rPr>
      </w:pPr>
      <w:r w:rsidRPr="00A067A0">
        <w:rPr>
          <w:rFonts w:ascii="Arial" w:hAnsi="Arial" w:cs="Arial"/>
          <w:sz w:val="24"/>
          <w:szCs w:val="24"/>
        </w:rPr>
        <w:t xml:space="preserve">Employee Training: Employee training is crucial to delivering effective customer service, but the company has faced criticism for its approach to employee training. Many employees feel that they </w:t>
      </w:r>
      <w:r w:rsidR="004B00A3">
        <w:rPr>
          <w:rFonts w:ascii="Arial" w:hAnsi="Arial" w:cs="Arial"/>
          <w:sz w:val="24"/>
          <w:szCs w:val="24"/>
        </w:rPr>
        <w:t>need to be</w:t>
      </w:r>
      <w:r w:rsidRPr="00A067A0">
        <w:rPr>
          <w:rFonts w:ascii="Arial" w:hAnsi="Arial" w:cs="Arial"/>
          <w:sz w:val="24"/>
          <w:szCs w:val="24"/>
        </w:rPr>
        <w:t xml:space="preserve"> adequately trained to handle complex customer inquiries and complaints, which can result in inconsistent service and lower customer satisfaction.</w:t>
      </w:r>
    </w:p>
    <w:p w14:paraId="0DD207A6" w14:textId="76422BE7" w:rsidR="00A067A0" w:rsidRDefault="00B9557F" w:rsidP="00A067A0">
      <w:pPr>
        <w:ind w:left="360"/>
        <w:rPr>
          <w:rFonts w:ascii="Arial" w:hAnsi="Arial" w:cs="Arial"/>
          <w:sz w:val="24"/>
          <w:szCs w:val="24"/>
        </w:rPr>
      </w:pPr>
      <w:r w:rsidRPr="00B9557F">
        <w:rPr>
          <w:rFonts w:ascii="Arial" w:hAnsi="Arial" w:cs="Arial"/>
          <w:sz w:val="24"/>
          <w:szCs w:val="24"/>
        </w:rPr>
        <w:t>At this point</w:t>
      </w:r>
      <w:r w:rsidR="004B00A3">
        <w:rPr>
          <w:rFonts w:ascii="Arial" w:hAnsi="Arial" w:cs="Arial"/>
          <w:sz w:val="24"/>
          <w:szCs w:val="24"/>
        </w:rPr>
        <w:t>,</w:t>
      </w:r>
      <w:r w:rsidRPr="00B9557F">
        <w:rPr>
          <w:rFonts w:ascii="Arial" w:hAnsi="Arial" w:cs="Arial"/>
          <w:sz w:val="24"/>
          <w:szCs w:val="24"/>
        </w:rPr>
        <w:t xml:space="preserve"> to evaluate external factors</w:t>
      </w:r>
      <w:r w:rsidR="004B00A3">
        <w:rPr>
          <w:rFonts w:ascii="Arial" w:hAnsi="Arial" w:cs="Arial"/>
          <w:sz w:val="24"/>
          <w:szCs w:val="24"/>
        </w:rPr>
        <w:t>,</w:t>
      </w:r>
      <w:r w:rsidRPr="00B9557F">
        <w:rPr>
          <w:rFonts w:ascii="Arial" w:hAnsi="Arial" w:cs="Arial"/>
          <w:sz w:val="24"/>
          <w:szCs w:val="24"/>
        </w:rPr>
        <w:t xml:space="preserve"> I will use the PESTLE Analysis (Political, Economic, Sociological, Technological, Legal, Environmental)</w:t>
      </w:r>
    </w:p>
    <w:p w14:paraId="34E60CAC" w14:textId="579AE015" w:rsidR="00B9557F" w:rsidRDefault="00B9557F" w:rsidP="00B9557F">
      <w:pPr>
        <w:pStyle w:val="ListParagraph"/>
        <w:numPr>
          <w:ilvl w:val="0"/>
          <w:numId w:val="2"/>
        </w:numPr>
        <w:rPr>
          <w:rFonts w:ascii="Arial" w:hAnsi="Arial" w:cs="Arial"/>
          <w:sz w:val="24"/>
          <w:szCs w:val="24"/>
        </w:rPr>
      </w:pPr>
      <w:r>
        <w:rPr>
          <w:rFonts w:ascii="Arial" w:hAnsi="Arial" w:cs="Arial"/>
          <w:sz w:val="24"/>
          <w:szCs w:val="24"/>
        </w:rPr>
        <w:t xml:space="preserve">Political: </w:t>
      </w:r>
      <w:r w:rsidR="004B00A3">
        <w:rPr>
          <w:rFonts w:ascii="Arial" w:hAnsi="Arial" w:cs="Arial"/>
          <w:sz w:val="24"/>
          <w:szCs w:val="24"/>
        </w:rPr>
        <w:t>Due to</w:t>
      </w:r>
      <w:r w:rsidR="00711D2B" w:rsidRPr="00711D2B">
        <w:rPr>
          <w:rFonts w:ascii="Arial" w:hAnsi="Arial" w:cs="Arial"/>
          <w:sz w:val="24"/>
          <w:szCs w:val="24"/>
        </w:rPr>
        <w:t xml:space="preserve"> rising living costs, the TFL is facing numerous strikes by staff that are causing </w:t>
      </w:r>
      <w:r w:rsidR="004B00A3">
        <w:rPr>
          <w:rFonts w:ascii="Arial" w:hAnsi="Arial" w:cs="Arial"/>
          <w:sz w:val="24"/>
          <w:szCs w:val="24"/>
        </w:rPr>
        <w:t>massive</w:t>
      </w:r>
      <w:r w:rsidR="00711D2B" w:rsidRPr="00711D2B">
        <w:rPr>
          <w:rFonts w:ascii="Arial" w:hAnsi="Arial" w:cs="Arial"/>
          <w:sz w:val="24"/>
          <w:szCs w:val="24"/>
        </w:rPr>
        <w:t xml:space="preserve"> disruption, increasing the cost of services</w:t>
      </w:r>
      <w:r w:rsidR="00711D2B">
        <w:rPr>
          <w:rFonts w:ascii="Arial" w:hAnsi="Arial" w:cs="Arial"/>
          <w:sz w:val="24"/>
          <w:szCs w:val="24"/>
        </w:rPr>
        <w:t>,</w:t>
      </w:r>
      <w:r w:rsidR="00711D2B" w:rsidRPr="00711D2B">
        <w:rPr>
          <w:rFonts w:ascii="Arial" w:hAnsi="Arial" w:cs="Arial"/>
          <w:sz w:val="24"/>
          <w:szCs w:val="24"/>
        </w:rPr>
        <w:t xml:space="preserve"> and </w:t>
      </w:r>
      <w:r w:rsidR="004B00A3">
        <w:rPr>
          <w:rFonts w:ascii="Arial" w:hAnsi="Arial" w:cs="Arial"/>
          <w:sz w:val="24"/>
          <w:szCs w:val="24"/>
        </w:rPr>
        <w:t>forcing</w:t>
      </w:r>
      <w:r w:rsidR="00711D2B" w:rsidRPr="00711D2B">
        <w:rPr>
          <w:rFonts w:ascii="Arial" w:hAnsi="Arial" w:cs="Arial"/>
          <w:sz w:val="24"/>
          <w:szCs w:val="24"/>
        </w:rPr>
        <w:t xml:space="preserve"> more and more dissatisfaction from customers.</w:t>
      </w:r>
    </w:p>
    <w:p w14:paraId="783AC8B4" w14:textId="42DE2BA1" w:rsidR="00711D2B" w:rsidRDefault="00711D2B" w:rsidP="00B9557F">
      <w:pPr>
        <w:pStyle w:val="ListParagraph"/>
        <w:numPr>
          <w:ilvl w:val="0"/>
          <w:numId w:val="2"/>
        </w:numPr>
        <w:rPr>
          <w:rFonts w:ascii="Arial" w:hAnsi="Arial" w:cs="Arial"/>
          <w:sz w:val="24"/>
          <w:szCs w:val="24"/>
        </w:rPr>
      </w:pPr>
      <w:r>
        <w:rPr>
          <w:rFonts w:ascii="Arial" w:hAnsi="Arial" w:cs="Arial"/>
          <w:sz w:val="24"/>
          <w:szCs w:val="24"/>
        </w:rPr>
        <w:t xml:space="preserve">Economical: </w:t>
      </w:r>
      <w:proofErr w:type="gramStart"/>
      <w:r w:rsidRPr="00711D2B">
        <w:rPr>
          <w:rFonts w:ascii="Arial" w:hAnsi="Arial" w:cs="Arial"/>
          <w:sz w:val="24"/>
          <w:szCs w:val="24"/>
        </w:rPr>
        <w:t>the</w:t>
      </w:r>
      <w:proofErr w:type="gramEnd"/>
      <w:r w:rsidRPr="00711D2B">
        <w:rPr>
          <w:rFonts w:ascii="Arial" w:hAnsi="Arial" w:cs="Arial"/>
          <w:sz w:val="24"/>
          <w:szCs w:val="24"/>
        </w:rPr>
        <w:t xml:space="preserve"> Company operates in a highly competitive industry, with many rivals offering similar products and services. This competition has forced TFL to </w:t>
      </w:r>
      <w:r w:rsidR="004B00A3">
        <w:rPr>
          <w:rFonts w:ascii="Arial" w:hAnsi="Arial" w:cs="Arial"/>
          <w:sz w:val="24"/>
          <w:szCs w:val="24"/>
        </w:rPr>
        <w:t>prioritise</w:t>
      </w:r>
      <w:r w:rsidRPr="00711D2B">
        <w:rPr>
          <w:rFonts w:ascii="Arial" w:hAnsi="Arial" w:cs="Arial"/>
          <w:sz w:val="24"/>
          <w:szCs w:val="24"/>
        </w:rPr>
        <w:t xml:space="preserve"> cost-cutting measures over customer service, negatively impacting its CRM efforts.</w:t>
      </w:r>
    </w:p>
    <w:p w14:paraId="349B7AC7" w14:textId="7848AB6F" w:rsidR="00711D2B" w:rsidRDefault="00711D2B" w:rsidP="00B9557F">
      <w:pPr>
        <w:pStyle w:val="ListParagraph"/>
        <w:numPr>
          <w:ilvl w:val="0"/>
          <w:numId w:val="2"/>
        </w:numPr>
        <w:rPr>
          <w:rFonts w:ascii="Arial" w:hAnsi="Arial" w:cs="Arial"/>
          <w:sz w:val="24"/>
          <w:szCs w:val="24"/>
        </w:rPr>
      </w:pPr>
      <w:r>
        <w:rPr>
          <w:rFonts w:ascii="Arial" w:hAnsi="Arial" w:cs="Arial"/>
          <w:sz w:val="24"/>
          <w:szCs w:val="24"/>
        </w:rPr>
        <w:lastRenderedPageBreak/>
        <w:t xml:space="preserve">Sociological: </w:t>
      </w:r>
      <w:r w:rsidRPr="00711D2B">
        <w:rPr>
          <w:rFonts w:ascii="Arial" w:hAnsi="Arial" w:cs="Arial"/>
          <w:sz w:val="24"/>
          <w:szCs w:val="24"/>
        </w:rPr>
        <w:t>customer expectations constantly evolve</w:t>
      </w:r>
      <w:r w:rsidR="004B00A3">
        <w:rPr>
          <w:rFonts w:ascii="Arial" w:hAnsi="Arial" w:cs="Arial"/>
          <w:sz w:val="24"/>
          <w:szCs w:val="24"/>
        </w:rPr>
        <w:t>,</w:t>
      </w:r>
      <w:r w:rsidRPr="00711D2B">
        <w:rPr>
          <w:rFonts w:ascii="Arial" w:hAnsi="Arial" w:cs="Arial"/>
          <w:sz w:val="24"/>
          <w:szCs w:val="24"/>
        </w:rPr>
        <w:t xml:space="preserve"> and TFL </w:t>
      </w:r>
      <w:r w:rsidR="004B00A3">
        <w:rPr>
          <w:rFonts w:ascii="Arial" w:hAnsi="Arial" w:cs="Arial"/>
          <w:sz w:val="24"/>
          <w:szCs w:val="24"/>
        </w:rPr>
        <w:t>needs help</w:t>
      </w:r>
      <w:r w:rsidRPr="00711D2B">
        <w:rPr>
          <w:rFonts w:ascii="Arial" w:hAnsi="Arial" w:cs="Arial"/>
          <w:sz w:val="24"/>
          <w:szCs w:val="24"/>
        </w:rPr>
        <w:t xml:space="preserve"> to keep up with these changes. </w:t>
      </w:r>
      <w:r w:rsidR="004B00A3">
        <w:rPr>
          <w:rFonts w:ascii="Arial" w:hAnsi="Arial" w:cs="Arial"/>
          <w:sz w:val="24"/>
          <w:szCs w:val="24"/>
        </w:rPr>
        <w:t>For example, customers</w:t>
      </w:r>
      <w:r w:rsidRPr="00711D2B">
        <w:rPr>
          <w:rFonts w:ascii="Arial" w:hAnsi="Arial" w:cs="Arial"/>
          <w:sz w:val="24"/>
          <w:szCs w:val="24"/>
        </w:rPr>
        <w:t xml:space="preserve"> now expect fast and efficient service, </w:t>
      </w:r>
      <w:r w:rsidR="004B00A3">
        <w:rPr>
          <w:rFonts w:ascii="Arial" w:hAnsi="Arial" w:cs="Arial"/>
          <w:sz w:val="24"/>
          <w:szCs w:val="24"/>
        </w:rPr>
        <w:t>personalised</w:t>
      </w:r>
      <w:r w:rsidRPr="00711D2B">
        <w:rPr>
          <w:rFonts w:ascii="Arial" w:hAnsi="Arial" w:cs="Arial"/>
          <w:sz w:val="24"/>
          <w:szCs w:val="24"/>
        </w:rPr>
        <w:t xml:space="preserve"> experiences, and seamless interactions across multiple transportation systems, which can </w:t>
      </w:r>
      <w:r w:rsidR="004B00A3">
        <w:rPr>
          <w:rFonts w:ascii="Arial" w:hAnsi="Arial" w:cs="Arial"/>
          <w:sz w:val="24"/>
          <w:szCs w:val="24"/>
        </w:rPr>
        <w:t>take time</w:t>
      </w:r>
      <w:r w:rsidRPr="00711D2B">
        <w:rPr>
          <w:rFonts w:ascii="Arial" w:hAnsi="Arial" w:cs="Arial"/>
          <w:sz w:val="24"/>
          <w:szCs w:val="24"/>
        </w:rPr>
        <w:t xml:space="preserve"> to deliver consistently.</w:t>
      </w:r>
    </w:p>
    <w:p w14:paraId="2933697A" w14:textId="65D0513E" w:rsidR="00711D2B" w:rsidRDefault="00711D2B" w:rsidP="00B9557F">
      <w:pPr>
        <w:pStyle w:val="ListParagraph"/>
        <w:numPr>
          <w:ilvl w:val="0"/>
          <w:numId w:val="2"/>
        </w:numPr>
        <w:rPr>
          <w:rFonts w:ascii="Arial" w:hAnsi="Arial" w:cs="Arial"/>
          <w:sz w:val="24"/>
          <w:szCs w:val="24"/>
        </w:rPr>
      </w:pPr>
      <w:r>
        <w:rPr>
          <w:rFonts w:ascii="Arial" w:hAnsi="Arial" w:cs="Arial"/>
          <w:sz w:val="24"/>
          <w:szCs w:val="24"/>
        </w:rPr>
        <w:t xml:space="preserve">Technological: </w:t>
      </w:r>
      <w:r w:rsidRPr="00711D2B">
        <w:rPr>
          <w:rFonts w:ascii="Arial" w:hAnsi="Arial" w:cs="Arial"/>
          <w:sz w:val="24"/>
          <w:szCs w:val="24"/>
        </w:rPr>
        <w:t xml:space="preserve">the rapid pace of technological change has made it difficult for TFL to keep up with the latest trends and tools in customer service. Emerging technologies such as chatbots and AI have the potential to </w:t>
      </w:r>
      <w:r w:rsidR="004B00A3">
        <w:rPr>
          <w:rFonts w:ascii="Arial" w:hAnsi="Arial" w:cs="Arial"/>
          <w:sz w:val="24"/>
          <w:szCs w:val="24"/>
        </w:rPr>
        <w:t>revolutionise</w:t>
      </w:r>
      <w:r w:rsidRPr="00711D2B">
        <w:rPr>
          <w:rFonts w:ascii="Arial" w:hAnsi="Arial" w:cs="Arial"/>
          <w:sz w:val="24"/>
          <w:szCs w:val="24"/>
        </w:rPr>
        <w:t xml:space="preserve"> the way that companies interact with customers. Still, the company </w:t>
      </w:r>
      <w:r w:rsidR="004B00A3">
        <w:rPr>
          <w:rFonts w:ascii="Arial" w:hAnsi="Arial" w:cs="Arial"/>
          <w:sz w:val="24"/>
          <w:szCs w:val="24"/>
        </w:rPr>
        <w:t>needs help</w:t>
      </w:r>
      <w:r w:rsidRPr="00711D2B">
        <w:rPr>
          <w:rFonts w:ascii="Arial" w:hAnsi="Arial" w:cs="Arial"/>
          <w:sz w:val="24"/>
          <w:szCs w:val="24"/>
        </w:rPr>
        <w:t xml:space="preserve"> </w:t>
      </w:r>
      <w:r w:rsidR="004B00A3">
        <w:rPr>
          <w:rFonts w:ascii="Arial" w:hAnsi="Arial" w:cs="Arial"/>
          <w:sz w:val="24"/>
          <w:szCs w:val="24"/>
        </w:rPr>
        <w:t>effectively integrating these technologies</w:t>
      </w:r>
      <w:r w:rsidRPr="00711D2B">
        <w:rPr>
          <w:rFonts w:ascii="Arial" w:hAnsi="Arial" w:cs="Arial"/>
          <w:sz w:val="24"/>
          <w:szCs w:val="24"/>
        </w:rPr>
        <w:t xml:space="preserve"> into its CRM strategy.</w:t>
      </w:r>
    </w:p>
    <w:p w14:paraId="1F936E7B" w14:textId="489DE932" w:rsidR="00711D2B" w:rsidRDefault="00711D2B" w:rsidP="00B9557F">
      <w:pPr>
        <w:pStyle w:val="ListParagraph"/>
        <w:numPr>
          <w:ilvl w:val="0"/>
          <w:numId w:val="2"/>
        </w:numPr>
        <w:rPr>
          <w:rFonts w:ascii="Arial" w:hAnsi="Arial" w:cs="Arial"/>
          <w:sz w:val="24"/>
          <w:szCs w:val="24"/>
        </w:rPr>
      </w:pPr>
      <w:r>
        <w:rPr>
          <w:rFonts w:ascii="Arial" w:hAnsi="Arial" w:cs="Arial"/>
          <w:sz w:val="24"/>
          <w:szCs w:val="24"/>
        </w:rPr>
        <w:t xml:space="preserve">Legal: </w:t>
      </w:r>
      <w:r w:rsidRPr="00711D2B">
        <w:rPr>
          <w:rFonts w:ascii="Arial" w:hAnsi="Arial" w:cs="Arial"/>
          <w:sz w:val="24"/>
          <w:szCs w:val="24"/>
        </w:rPr>
        <w:t>TFL operates in a highly regulated industry and has faced legal challenges related to data privacy, antitrust concerns, and worker treatment. These challenges have forced the company to divert resources from customer service and CRM efforts decreasing customer satisfaction</w:t>
      </w:r>
      <w:r>
        <w:rPr>
          <w:rFonts w:ascii="Arial" w:hAnsi="Arial" w:cs="Arial"/>
          <w:sz w:val="24"/>
          <w:szCs w:val="24"/>
        </w:rPr>
        <w:t>.</w:t>
      </w:r>
      <w:sdt>
        <w:sdtPr>
          <w:rPr>
            <w:rFonts w:ascii="Arial" w:hAnsi="Arial" w:cs="Arial"/>
            <w:sz w:val="24"/>
            <w:szCs w:val="24"/>
          </w:rPr>
          <w:id w:val="-737870280"/>
          <w:citation/>
        </w:sdtPr>
        <w:sdtContent>
          <w:r>
            <w:rPr>
              <w:rFonts w:ascii="Arial" w:hAnsi="Arial" w:cs="Arial"/>
              <w:sz w:val="24"/>
              <w:szCs w:val="24"/>
            </w:rPr>
            <w:fldChar w:fldCharType="begin"/>
          </w:r>
          <w:r>
            <w:rPr>
              <w:rFonts w:ascii="Arial" w:hAnsi="Arial" w:cs="Arial"/>
              <w:sz w:val="24"/>
              <w:szCs w:val="24"/>
              <w:lang w:val="en-US"/>
            </w:rPr>
            <w:instrText xml:space="preserve"> CITATION RSh19 \l 1033 </w:instrText>
          </w:r>
          <w:r>
            <w:rPr>
              <w:rFonts w:ascii="Arial" w:hAnsi="Arial" w:cs="Arial"/>
              <w:sz w:val="24"/>
              <w:szCs w:val="24"/>
            </w:rPr>
            <w:fldChar w:fldCharType="separate"/>
          </w:r>
          <w:r>
            <w:rPr>
              <w:rFonts w:ascii="Arial" w:hAnsi="Arial" w:cs="Arial"/>
              <w:noProof/>
              <w:sz w:val="24"/>
              <w:szCs w:val="24"/>
              <w:lang w:val="en-US"/>
            </w:rPr>
            <w:t xml:space="preserve"> </w:t>
          </w:r>
          <w:r w:rsidRPr="00711D2B">
            <w:rPr>
              <w:rFonts w:ascii="Arial" w:hAnsi="Arial" w:cs="Arial"/>
              <w:noProof/>
              <w:sz w:val="24"/>
              <w:szCs w:val="24"/>
              <w:lang w:val="en-US"/>
            </w:rPr>
            <w:t>(Shanthi, 2019)</w:t>
          </w:r>
          <w:r>
            <w:rPr>
              <w:rFonts w:ascii="Arial" w:hAnsi="Arial" w:cs="Arial"/>
              <w:sz w:val="24"/>
              <w:szCs w:val="24"/>
            </w:rPr>
            <w:fldChar w:fldCharType="end"/>
          </w:r>
        </w:sdtContent>
      </w:sdt>
    </w:p>
    <w:p w14:paraId="6D080757" w14:textId="61682AE6" w:rsidR="008C4387" w:rsidRDefault="008C4387" w:rsidP="00B9557F">
      <w:pPr>
        <w:pStyle w:val="ListParagraph"/>
        <w:numPr>
          <w:ilvl w:val="0"/>
          <w:numId w:val="2"/>
        </w:numPr>
        <w:rPr>
          <w:rFonts w:ascii="Arial" w:hAnsi="Arial" w:cs="Arial"/>
          <w:sz w:val="24"/>
          <w:szCs w:val="24"/>
        </w:rPr>
      </w:pPr>
      <w:r>
        <w:rPr>
          <w:rFonts w:ascii="Arial" w:hAnsi="Arial" w:cs="Arial"/>
          <w:sz w:val="24"/>
          <w:szCs w:val="24"/>
        </w:rPr>
        <w:t xml:space="preserve">Environmental: </w:t>
      </w:r>
      <w:r w:rsidR="00DF3839" w:rsidRPr="00DF3839">
        <w:rPr>
          <w:rFonts w:ascii="Arial" w:hAnsi="Arial" w:cs="Arial"/>
          <w:sz w:val="24"/>
          <w:szCs w:val="24"/>
        </w:rPr>
        <w:t xml:space="preserve">as the world is facing </w:t>
      </w:r>
      <w:r w:rsidR="004B00A3">
        <w:rPr>
          <w:rFonts w:ascii="Arial" w:hAnsi="Arial" w:cs="Arial"/>
          <w:sz w:val="24"/>
          <w:szCs w:val="24"/>
        </w:rPr>
        <w:t>significant</w:t>
      </w:r>
      <w:r w:rsidR="00DF3839" w:rsidRPr="00DF3839">
        <w:rPr>
          <w:rFonts w:ascii="Arial" w:hAnsi="Arial" w:cs="Arial"/>
          <w:sz w:val="24"/>
          <w:szCs w:val="24"/>
        </w:rPr>
        <w:t xml:space="preserve"> climate change</w:t>
      </w:r>
      <w:r w:rsidR="004B00A3">
        <w:rPr>
          <w:rFonts w:ascii="Arial" w:hAnsi="Arial" w:cs="Arial"/>
          <w:sz w:val="24"/>
          <w:szCs w:val="24"/>
        </w:rPr>
        <w:t>,</w:t>
      </w:r>
      <w:r w:rsidR="00DF3839" w:rsidRPr="00DF3839">
        <w:rPr>
          <w:rFonts w:ascii="Arial" w:hAnsi="Arial" w:cs="Arial"/>
          <w:sz w:val="24"/>
          <w:szCs w:val="24"/>
        </w:rPr>
        <w:t xml:space="preserve"> TFL will have to adapt and make changes to transport in terms of sustainability and </w:t>
      </w:r>
      <w:r w:rsidR="004B00A3">
        <w:rPr>
          <w:rFonts w:ascii="Arial" w:hAnsi="Arial" w:cs="Arial"/>
          <w:sz w:val="24"/>
          <w:szCs w:val="24"/>
        </w:rPr>
        <w:t xml:space="preserve">being </w:t>
      </w:r>
      <w:r w:rsidR="00DF3839" w:rsidRPr="00DF3839">
        <w:rPr>
          <w:rFonts w:ascii="Arial" w:hAnsi="Arial" w:cs="Arial"/>
          <w:sz w:val="24"/>
          <w:szCs w:val="24"/>
        </w:rPr>
        <w:t>environmentally friendly.</w:t>
      </w:r>
      <w:sdt>
        <w:sdtPr>
          <w:rPr>
            <w:rFonts w:ascii="Arial" w:hAnsi="Arial" w:cs="Arial"/>
            <w:sz w:val="24"/>
            <w:szCs w:val="24"/>
          </w:rPr>
          <w:id w:val="-297998889"/>
          <w:citation/>
        </w:sdtPr>
        <w:sdtContent>
          <w:r w:rsidR="00DF3839">
            <w:rPr>
              <w:rFonts w:ascii="Arial" w:hAnsi="Arial" w:cs="Arial"/>
              <w:sz w:val="24"/>
              <w:szCs w:val="24"/>
            </w:rPr>
            <w:fldChar w:fldCharType="begin"/>
          </w:r>
          <w:r w:rsidR="00DF3839">
            <w:rPr>
              <w:rFonts w:ascii="Arial" w:hAnsi="Arial" w:cs="Arial"/>
              <w:sz w:val="24"/>
              <w:szCs w:val="24"/>
              <w:lang w:val="en-US"/>
            </w:rPr>
            <w:instrText xml:space="preserve"> CITATION ROB23 \l 1033 </w:instrText>
          </w:r>
          <w:r w:rsidR="00DF3839">
            <w:rPr>
              <w:rFonts w:ascii="Arial" w:hAnsi="Arial" w:cs="Arial"/>
              <w:sz w:val="24"/>
              <w:szCs w:val="24"/>
            </w:rPr>
            <w:fldChar w:fldCharType="separate"/>
          </w:r>
          <w:r w:rsidR="00DF3839">
            <w:rPr>
              <w:rFonts w:ascii="Arial" w:hAnsi="Arial" w:cs="Arial"/>
              <w:noProof/>
              <w:sz w:val="24"/>
              <w:szCs w:val="24"/>
              <w:lang w:val="en-US"/>
            </w:rPr>
            <w:t xml:space="preserve"> </w:t>
          </w:r>
          <w:r w:rsidR="00DF3839" w:rsidRPr="00DF3839">
            <w:rPr>
              <w:rFonts w:ascii="Arial" w:hAnsi="Arial" w:cs="Arial"/>
              <w:noProof/>
              <w:sz w:val="24"/>
              <w:szCs w:val="24"/>
              <w:lang w:val="en-US"/>
            </w:rPr>
            <w:t>(HAKIMIAN, 2023)</w:t>
          </w:r>
          <w:r w:rsidR="00DF3839">
            <w:rPr>
              <w:rFonts w:ascii="Arial" w:hAnsi="Arial" w:cs="Arial"/>
              <w:sz w:val="24"/>
              <w:szCs w:val="24"/>
            </w:rPr>
            <w:fldChar w:fldCharType="end"/>
          </w:r>
        </w:sdtContent>
      </w:sdt>
    </w:p>
    <w:p w14:paraId="24D914EA" w14:textId="1D7E30B5" w:rsidR="00D8711B" w:rsidRDefault="00D8711B" w:rsidP="003363A1">
      <w:pPr>
        <w:rPr>
          <w:rFonts w:ascii="Arial" w:hAnsi="Arial" w:cs="Arial"/>
          <w:sz w:val="24"/>
          <w:szCs w:val="24"/>
        </w:rPr>
      </w:pPr>
      <w:r w:rsidRPr="00D8711B">
        <w:rPr>
          <w:rFonts w:ascii="Arial" w:hAnsi="Arial" w:cs="Arial"/>
          <w:sz w:val="24"/>
          <w:szCs w:val="24"/>
        </w:rPr>
        <w:t>Thus, as stated above</w:t>
      </w:r>
      <w:r w:rsidR="004B00A3">
        <w:rPr>
          <w:rFonts w:ascii="Arial" w:hAnsi="Arial" w:cs="Arial"/>
          <w:sz w:val="24"/>
          <w:szCs w:val="24"/>
        </w:rPr>
        <w:t>,</w:t>
      </w:r>
      <w:r w:rsidRPr="00D8711B">
        <w:rPr>
          <w:rFonts w:ascii="Arial" w:hAnsi="Arial" w:cs="Arial"/>
          <w:sz w:val="24"/>
          <w:szCs w:val="24"/>
        </w:rPr>
        <w:t xml:space="preserve"> the TFL CRM problem can be attributed to internal and external factors. To </w:t>
      </w:r>
      <w:r w:rsidR="004B00A3">
        <w:rPr>
          <w:rFonts w:ascii="Arial" w:hAnsi="Arial" w:cs="Arial"/>
          <w:sz w:val="24"/>
          <w:szCs w:val="24"/>
        </w:rPr>
        <w:t>solve these problems,</w:t>
      </w:r>
      <w:r w:rsidRPr="00D8711B">
        <w:rPr>
          <w:rFonts w:ascii="Arial" w:hAnsi="Arial" w:cs="Arial"/>
          <w:sz w:val="24"/>
          <w:szCs w:val="24"/>
        </w:rPr>
        <w:t xml:space="preserve"> TFL must adapt to changes and invest </w:t>
      </w:r>
      <w:r w:rsidR="004B00A3">
        <w:rPr>
          <w:rFonts w:ascii="Arial" w:hAnsi="Arial" w:cs="Arial"/>
          <w:sz w:val="24"/>
          <w:szCs w:val="24"/>
        </w:rPr>
        <w:t>primarily</w:t>
      </w:r>
      <w:r w:rsidRPr="00D8711B">
        <w:rPr>
          <w:rFonts w:ascii="Arial" w:hAnsi="Arial" w:cs="Arial"/>
          <w:sz w:val="24"/>
          <w:szCs w:val="24"/>
        </w:rPr>
        <w:t xml:space="preserve"> in new </w:t>
      </w:r>
      <w:r w:rsidR="004B00A3">
        <w:rPr>
          <w:rFonts w:ascii="Arial" w:hAnsi="Arial" w:cs="Arial"/>
          <w:sz w:val="24"/>
          <w:szCs w:val="24"/>
        </w:rPr>
        <w:t>customer service customers</w:t>
      </w:r>
      <w:r w:rsidRPr="00D8711B">
        <w:rPr>
          <w:rFonts w:ascii="Arial" w:hAnsi="Arial" w:cs="Arial"/>
          <w:sz w:val="24"/>
          <w:szCs w:val="24"/>
        </w:rPr>
        <w:t xml:space="preserve"> </w:t>
      </w:r>
      <w:r w:rsidR="004B00A3">
        <w:rPr>
          <w:rFonts w:ascii="Arial" w:hAnsi="Arial" w:cs="Arial"/>
          <w:sz w:val="24"/>
          <w:szCs w:val="24"/>
        </w:rPr>
        <w:t>to solve its CRM problems permanently</w:t>
      </w:r>
      <w:r w:rsidRPr="00D8711B">
        <w:rPr>
          <w:rFonts w:ascii="Arial" w:hAnsi="Arial" w:cs="Arial"/>
          <w:sz w:val="24"/>
          <w:szCs w:val="24"/>
        </w:rPr>
        <w:t>.</w:t>
      </w:r>
    </w:p>
    <w:p w14:paraId="09A54164" w14:textId="23CA4BE8" w:rsidR="00D8711B" w:rsidRDefault="00D8711B" w:rsidP="00D8711B">
      <w:pPr>
        <w:ind w:left="720"/>
        <w:rPr>
          <w:rFonts w:ascii="Arial" w:hAnsi="Arial" w:cs="Arial"/>
          <w:sz w:val="24"/>
          <w:szCs w:val="24"/>
        </w:rPr>
      </w:pPr>
    </w:p>
    <w:p w14:paraId="0C44CAF1" w14:textId="6CF3A6DC" w:rsidR="00D8711B" w:rsidRDefault="0092093B" w:rsidP="0092093B">
      <w:pPr>
        <w:pStyle w:val="Heading1"/>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32802682"/>
      <w:r w:rsidRPr="0092093B">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Models </w:t>
      </w:r>
      <w:proofErr w:type="gramStart"/>
      <w:r w:rsidRPr="0092093B">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w:t>
      </w:r>
      <w:bookmarkEnd w:id="3"/>
      <w:proofErr w:type="gramEnd"/>
    </w:p>
    <w:p w14:paraId="02DC9CB0" w14:textId="77777777" w:rsidR="0092093B" w:rsidRDefault="0092093B" w:rsidP="0092093B"/>
    <w:p w14:paraId="145D1530" w14:textId="4F9D0825" w:rsidR="00410428" w:rsidRPr="00410428" w:rsidRDefault="00410428" w:rsidP="0092093B">
      <w:pPr>
        <w:rPr>
          <w:rFonts w:ascii="Arial" w:hAnsi="Arial" w:cs="Arial"/>
          <w:b/>
          <w:bCs/>
          <w:sz w:val="24"/>
          <w:szCs w:val="24"/>
        </w:rPr>
      </w:pPr>
      <w:r w:rsidRPr="00410428">
        <w:rPr>
          <w:rFonts w:ascii="Arial" w:hAnsi="Arial" w:cs="Arial"/>
          <w:b/>
          <w:bCs/>
          <w:sz w:val="24"/>
          <w:szCs w:val="24"/>
        </w:rPr>
        <w:t>CRM value chain analysis</w:t>
      </w:r>
    </w:p>
    <w:p w14:paraId="59D51DA8" w14:textId="57B2E807" w:rsidR="00D8711B" w:rsidRDefault="00D92B64" w:rsidP="00D8711B">
      <w:pPr>
        <w:rPr>
          <w:rFonts w:ascii="Arial" w:hAnsi="Arial" w:cs="Arial"/>
          <w:sz w:val="24"/>
          <w:szCs w:val="24"/>
        </w:rPr>
      </w:pPr>
      <w:r w:rsidRPr="00D92B64">
        <w:rPr>
          <w:rFonts w:ascii="Arial" w:hAnsi="Arial" w:cs="Arial"/>
          <w:sz w:val="24"/>
          <w:szCs w:val="24"/>
        </w:rPr>
        <w:t xml:space="preserve">The CRM value chain analysis model can </w:t>
      </w:r>
      <w:r w:rsidR="004B00A3">
        <w:rPr>
          <w:rFonts w:ascii="Arial" w:hAnsi="Arial" w:cs="Arial"/>
          <w:sz w:val="24"/>
          <w:szCs w:val="24"/>
        </w:rPr>
        <w:t>help identify</w:t>
      </w:r>
      <w:r w:rsidRPr="00D92B64">
        <w:rPr>
          <w:rFonts w:ascii="Arial" w:hAnsi="Arial" w:cs="Arial"/>
          <w:sz w:val="24"/>
          <w:szCs w:val="24"/>
        </w:rPr>
        <w:t xml:space="preserve"> the critical activities in delivering effective customer service for any organisation. </w:t>
      </w:r>
      <w:r w:rsidR="004B00A3">
        <w:rPr>
          <w:rFonts w:ascii="Arial" w:hAnsi="Arial" w:cs="Arial"/>
          <w:sz w:val="24"/>
          <w:szCs w:val="24"/>
        </w:rPr>
        <w:t>In addition, this</w:t>
      </w:r>
      <w:r w:rsidRPr="00D92B64">
        <w:rPr>
          <w:rFonts w:ascii="Arial" w:hAnsi="Arial" w:cs="Arial"/>
          <w:sz w:val="24"/>
          <w:szCs w:val="24"/>
        </w:rPr>
        <w:t xml:space="preserve"> model can help companies analyse their CRM strategy and identify areas of weakness that need improvement.</w:t>
      </w:r>
      <w:r>
        <w:rPr>
          <w:rFonts w:ascii="Arial" w:hAnsi="Arial" w:cs="Arial"/>
          <w:sz w:val="24"/>
          <w:szCs w:val="24"/>
        </w:rPr>
        <w:t xml:space="preserve"> </w:t>
      </w:r>
      <w:r w:rsidRPr="00D92B64">
        <w:rPr>
          <w:rFonts w:ascii="Arial" w:hAnsi="Arial" w:cs="Arial"/>
          <w:sz w:val="24"/>
          <w:szCs w:val="24"/>
        </w:rPr>
        <w:t xml:space="preserve">The five key stages of the CRM value chain analysis model (marketing, sales, customer service, analysis, and </w:t>
      </w:r>
      <w:proofErr w:type="gramStart"/>
      <w:r w:rsidRPr="00D92B64">
        <w:rPr>
          <w:rFonts w:ascii="Arial" w:hAnsi="Arial" w:cs="Arial"/>
          <w:sz w:val="24"/>
          <w:szCs w:val="24"/>
        </w:rPr>
        <w:t>innovation )</w:t>
      </w:r>
      <w:proofErr w:type="gramEnd"/>
      <w:r w:rsidRPr="00D92B64">
        <w:rPr>
          <w:rFonts w:ascii="Arial" w:hAnsi="Arial" w:cs="Arial"/>
          <w:sz w:val="24"/>
          <w:szCs w:val="24"/>
        </w:rPr>
        <w:t xml:space="preserve"> provide a comprehensive framework for evaluating the effectiveness of an organisation's CRM efforts. By examining each </w:t>
      </w:r>
      <w:r w:rsidR="004B00A3">
        <w:rPr>
          <w:rFonts w:ascii="Arial" w:hAnsi="Arial" w:cs="Arial"/>
          <w:sz w:val="24"/>
          <w:szCs w:val="24"/>
        </w:rPr>
        <w:t>value chain stage</w:t>
      </w:r>
      <w:r w:rsidRPr="00D92B64">
        <w:rPr>
          <w:rFonts w:ascii="Arial" w:hAnsi="Arial" w:cs="Arial"/>
          <w:sz w:val="24"/>
          <w:szCs w:val="24"/>
        </w:rPr>
        <w:t>, companies can gain insight into improving their customer experience and strengthening customer relationships. The CRM value chain analysis model is particularly relevant in addressing CRM problems. It allows organisations to break down their CRM strategy into manageable components and identify specific areas that require attention.</w:t>
      </w:r>
      <w:sdt>
        <w:sdtPr>
          <w:rPr>
            <w:rFonts w:ascii="Arial" w:hAnsi="Arial" w:cs="Arial"/>
            <w:sz w:val="24"/>
            <w:szCs w:val="24"/>
          </w:rPr>
          <w:id w:val="-1227687272"/>
          <w:citation/>
        </w:sdtPr>
        <w:sdtContent>
          <w:r>
            <w:rPr>
              <w:rFonts w:ascii="Arial" w:hAnsi="Arial" w:cs="Arial"/>
              <w:sz w:val="24"/>
              <w:szCs w:val="24"/>
            </w:rPr>
            <w:fldChar w:fldCharType="begin"/>
          </w:r>
          <w:r>
            <w:rPr>
              <w:rFonts w:ascii="Arial" w:hAnsi="Arial" w:cs="Arial"/>
              <w:sz w:val="24"/>
              <w:szCs w:val="24"/>
              <w:lang w:val="en-US"/>
            </w:rPr>
            <w:instrText xml:space="preserve"> CITATION Osw22 \l 1033 </w:instrText>
          </w:r>
          <w:r>
            <w:rPr>
              <w:rFonts w:ascii="Arial" w:hAnsi="Arial" w:cs="Arial"/>
              <w:sz w:val="24"/>
              <w:szCs w:val="24"/>
            </w:rPr>
            <w:fldChar w:fldCharType="separate"/>
          </w:r>
          <w:r>
            <w:rPr>
              <w:rFonts w:ascii="Arial" w:hAnsi="Arial" w:cs="Arial"/>
              <w:noProof/>
              <w:sz w:val="24"/>
              <w:szCs w:val="24"/>
              <w:lang w:val="en-US"/>
            </w:rPr>
            <w:t xml:space="preserve"> </w:t>
          </w:r>
          <w:r w:rsidRPr="00D92B64">
            <w:rPr>
              <w:rFonts w:ascii="Arial" w:hAnsi="Arial" w:cs="Arial"/>
              <w:noProof/>
              <w:sz w:val="24"/>
              <w:szCs w:val="24"/>
              <w:lang w:val="en-US"/>
            </w:rPr>
            <w:t>(Oswald A. Mascarenhas, 2022)</w:t>
          </w:r>
          <w:r>
            <w:rPr>
              <w:rFonts w:ascii="Arial" w:hAnsi="Arial" w:cs="Arial"/>
              <w:sz w:val="24"/>
              <w:szCs w:val="24"/>
            </w:rPr>
            <w:fldChar w:fldCharType="end"/>
          </w:r>
        </w:sdtContent>
      </w:sdt>
    </w:p>
    <w:p w14:paraId="1F432834" w14:textId="7DB7FF68" w:rsidR="00410428" w:rsidRPr="00410428" w:rsidRDefault="00410428" w:rsidP="00410428">
      <w:pPr>
        <w:pStyle w:val="ListParagraph"/>
        <w:numPr>
          <w:ilvl w:val="0"/>
          <w:numId w:val="3"/>
        </w:numPr>
        <w:rPr>
          <w:rFonts w:ascii="Arial" w:hAnsi="Arial" w:cs="Arial"/>
          <w:b/>
          <w:bCs/>
          <w:sz w:val="24"/>
          <w:szCs w:val="24"/>
        </w:rPr>
      </w:pPr>
      <w:r w:rsidRPr="00410428">
        <w:rPr>
          <w:rFonts w:ascii="Arial" w:hAnsi="Arial" w:cs="Arial"/>
          <w:b/>
          <w:bCs/>
          <w:sz w:val="24"/>
          <w:szCs w:val="24"/>
        </w:rPr>
        <w:t>Strengths</w:t>
      </w:r>
    </w:p>
    <w:p w14:paraId="3CFE5CDB" w14:textId="784D61C6" w:rsidR="004A577B" w:rsidRDefault="004A577B" w:rsidP="00D8711B">
      <w:pPr>
        <w:rPr>
          <w:rFonts w:ascii="Arial" w:hAnsi="Arial" w:cs="Arial"/>
          <w:sz w:val="24"/>
          <w:szCs w:val="24"/>
        </w:rPr>
      </w:pPr>
      <w:r w:rsidRPr="004A577B">
        <w:rPr>
          <w:rFonts w:ascii="Arial" w:hAnsi="Arial" w:cs="Arial"/>
          <w:sz w:val="24"/>
          <w:szCs w:val="24"/>
        </w:rPr>
        <w:t xml:space="preserve">The CRM value chain analysis model has several strengths that make it a </w:t>
      </w:r>
      <w:r w:rsidR="004B00A3">
        <w:rPr>
          <w:rFonts w:ascii="Arial" w:hAnsi="Arial" w:cs="Arial"/>
          <w:sz w:val="24"/>
          <w:szCs w:val="24"/>
        </w:rPr>
        <w:t>valuable</w:t>
      </w:r>
      <w:r w:rsidRPr="004A577B">
        <w:rPr>
          <w:rFonts w:ascii="Arial" w:hAnsi="Arial" w:cs="Arial"/>
          <w:sz w:val="24"/>
          <w:szCs w:val="24"/>
        </w:rPr>
        <w:t xml:space="preserve"> tool for organisations looking to improve their CRM strategy. One of its main </w:t>
      </w:r>
      <w:r w:rsidRPr="004A577B">
        <w:rPr>
          <w:rFonts w:ascii="Arial" w:hAnsi="Arial" w:cs="Arial"/>
          <w:sz w:val="24"/>
          <w:szCs w:val="24"/>
        </w:rPr>
        <w:lastRenderedPageBreak/>
        <w:t>strengths is its ability to provide a holistic view of the customer experience. Social Media also helps to strengthen CRM as well</w:t>
      </w:r>
      <w:r>
        <w:rPr>
          <w:rFonts w:ascii="Arial" w:hAnsi="Arial" w:cs="Arial"/>
          <w:sz w:val="24"/>
          <w:szCs w:val="24"/>
        </w:rPr>
        <w:t>.</w:t>
      </w:r>
      <w:sdt>
        <w:sdtPr>
          <w:rPr>
            <w:rFonts w:ascii="Arial" w:hAnsi="Arial" w:cs="Arial"/>
            <w:sz w:val="24"/>
            <w:szCs w:val="24"/>
          </w:rPr>
          <w:id w:val="-2084517313"/>
          <w:citation/>
        </w:sdtPr>
        <w:sdtContent>
          <w:r>
            <w:rPr>
              <w:rFonts w:ascii="Arial" w:hAnsi="Arial" w:cs="Arial"/>
              <w:sz w:val="24"/>
              <w:szCs w:val="24"/>
            </w:rPr>
            <w:fldChar w:fldCharType="begin"/>
          </w:r>
          <w:r>
            <w:rPr>
              <w:rFonts w:ascii="Arial" w:hAnsi="Arial" w:cs="Arial"/>
              <w:sz w:val="24"/>
              <w:szCs w:val="24"/>
              <w:lang w:val="en-US"/>
            </w:rPr>
            <w:instrText xml:space="preserve"> CITATION Sai21 \l 1033 </w:instrText>
          </w:r>
          <w:r>
            <w:rPr>
              <w:rFonts w:ascii="Arial" w:hAnsi="Arial" w:cs="Arial"/>
              <w:sz w:val="24"/>
              <w:szCs w:val="24"/>
            </w:rPr>
            <w:fldChar w:fldCharType="separate"/>
          </w:r>
          <w:r>
            <w:rPr>
              <w:rFonts w:ascii="Arial" w:hAnsi="Arial" w:cs="Arial"/>
              <w:noProof/>
              <w:sz w:val="24"/>
              <w:szCs w:val="24"/>
              <w:lang w:val="en-US"/>
            </w:rPr>
            <w:t xml:space="preserve"> </w:t>
          </w:r>
          <w:r w:rsidRPr="004A577B">
            <w:rPr>
              <w:rFonts w:ascii="Arial" w:hAnsi="Arial" w:cs="Arial"/>
              <w:noProof/>
              <w:sz w:val="24"/>
              <w:szCs w:val="24"/>
              <w:lang w:val="en-US"/>
            </w:rPr>
            <w:t>(Saikat Das, 2021)</w:t>
          </w:r>
          <w:r>
            <w:rPr>
              <w:rFonts w:ascii="Arial" w:hAnsi="Arial" w:cs="Arial"/>
              <w:sz w:val="24"/>
              <w:szCs w:val="24"/>
            </w:rPr>
            <w:fldChar w:fldCharType="end"/>
          </w:r>
        </w:sdtContent>
      </w:sdt>
    </w:p>
    <w:p w14:paraId="2395E9F9" w14:textId="5A63A661" w:rsidR="004A577B" w:rsidRDefault="004A577B" w:rsidP="00D8711B">
      <w:pPr>
        <w:rPr>
          <w:rFonts w:ascii="Arial" w:hAnsi="Arial" w:cs="Arial"/>
          <w:sz w:val="24"/>
          <w:szCs w:val="24"/>
        </w:rPr>
      </w:pPr>
      <w:r w:rsidRPr="004A577B">
        <w:rPr>
          <w:rFonts w:ascii="Arial" w:hAnsi="Arial" w:cs="Arial"/>
          <w:sz w:val="24"/>
          <w:szCs w:val="24"/>
        </w:rPr>
        <w:t xml:space="preserve">The model covers all aspects of the customer journey, from marketing and sales to customer service and innovation, allowing companies to identify and address issues at every stage. Another strength of the CRM value chain analysis model is its flexibility. The model can be adapted to fit different </w:t>
      </w:r>
      <w:r w:rsidR="004B00A3">
        <w:rPr>
          <w:rFonts w:ascii="Arial" w:hAnsi="Arial" w:cs="Arial"/>
          <w:sz w:val="24"/>
          <w:szCs w:val="24"/>
        </w:rPr>
        <w:t>organisations’</w:t>
      </w:r>
      <w:r>
        <w:rPr>
          <w:rFonts w:ascii="Arial" w:hAnsi="Arial" w:cs="Arial"/>
          <w:sz w:val="24"/>
          <w:szCs w:val="24"/>
        </w:rPr>
        <w:t xml:space="preserve"> </w:t>
      </w:r>
      <w:r w:rsidRPr="004A577B">
        <w:rPr>
          <w:rFonts w:ascii="Arial" w:hAnsi="Arial" w:cs="Arial"/>
          <w:sz w:val="24"/>
          <w:szCs w:val="24"/>
        </w:rPr>
        <w:t xml:space="preserve">unique needs and circumstances, making it a versatile tool for evaluating CRM efforts across </w:t>
      </w:r>
      <w:r w:rsidR="004B00A3">
        <w:rPr>
          <w:rFonts w:ascii="Arial" w:hAnsi="Arial" w:cs="Arial"/>
          <w:sz w:val="24"/>
          <w:szCs w:val="24"/>
        </w:rPr>
        <w:t>various</w:t>
      </w:r>
      <w:r w:rsidRPr="004A577B">
        <w:rPr>
          <w:rFonts w:ascii="Arial" w:hAnsi="Arial" w:cs="Arial"/>
          <w:sz w:val="24"/>
          <w:szCs w:val="24"/>
        </w:rPr>
        <w:t xml:space="preserve"> industries and contexts.</w:t>
      </w:r>
      <w:r>
        <w:rPr>
          <w:rFonts w:ascii="Arial" w:hAnsi="Arial" w:cs="Arial"/>
          <w:sz w:val="24"/>
          <w:szCs w:val="24"/>
        </w:rPr>
        <w:t xml:space="preserve"> </w:t>
      </w:r>
      <w:r w:rsidRPr="004A577B">
        <w:rPr>
          <w:rFonts w:ascii="Arial" w:hAnsi="Arial" w:cs="Arial"/>
          <w:sz w:val="24"/>
          <w:szCs w:val="24"/>
        </w:rPr>
        <w:t xml:space="preserve">The model also </w:t>
      </w:r>
      <w:r w:rsidR="004B00A3">
        <w:rPr>
          <w:rFonts w:ascii="Arial" w:hAnsi="Arial" w:cs="Arial"/>
          <w:sz w:val="24"/>
          <w:szCs w:val="24"/>
        </w:rPr>
        <w:t>emphasises</w:t>
      </w:r>
      <w:r w:rsidRPr="004A577B">
        <w:rPr>
          <w:rFonts w:ascii="Arial" w:hAnsi="Arial" w:cs="Arial"/>
          <w:sz w:val="24"/>
          <w:szCs w:val="24"/>
        </w:rPr>
        <w:t xml:space="preserve"> the importance of analysis and continuous improvement. By regularly reviewing and </w:t>
      </w:r>
      <w:r w:rsidR="004B00A3">
        <w:rPr>
          <w:rFonts w:ascii="Arial" w:hAnsi="Arial" w:cs="Arial"/>
          <w:sz w:val="24"/>
          <w:szCs w:val="24"/>
        </w:rPr>
        <w:t>analysing</w:t>
      </w:r>
      <w:r w:rsidRPr="004A577B">
        <w:rPr>
          <w:rFonts w:ascii="Arial" w:hAnsi="Arial" w:cs="Arial"/>
          <w:sz w:val="24"/>
          <w:szCs w:val="24"/>
        </w:rPr>
        <w:t xml:space="preserve"> their CRM strategy, organisations can identify areas for improvement and </w:t>
      </w:r>
      <w:proofErr w:type="gramStart"/>
      <w:r w:rsidRPr="004A577B">
        <w:rPr>
          <w:rFonts w:ascii="Arial" w:hAnsi="Arial" w:cs="Arial"/>
          <w:sz w:val="24"/>
          <w:szCs w:val="24"/>
        </w:rPr>
        <w:t>make adjustments to</w:t>
      </w:r>
      <w:proofErr w:type="gramEnd"/>
      <w:r w:rsidRPr="004A577B">
        <w:rPr>
          <w:rFonts w:ascii="Arial" w:hAnsi="Arial" w:cs="Arial"/>
          <w:sz w:val="24"/>
          <w:szCs w:val="24"/>
        </w:rPr>
        <w:t xml:space="preserve"> ensure that they meet changing customer needs and expectations.</w:t>
      </w:r>
      <w:sdt>
        <w:sdtPr>
          <w:rPr>
            <w:rFonts w:ascii="Arial" w:hAnsi="Arial" w:cs="Arial"/>
            <w:sz w:val="24"/>
            <w:szCs w:val="24"/>
          </w:rPr>
          <w:id w:val="-1781321596"/>
          <w:citation/>
        </w:sdtPr>
        <w:sdtContent>
          <w:r w:rsidR="00166C79">
            <w:rPr>
              <w:rFonts w:ascii="Arial" w:hAnsi="Arial" w:cs="Arial"/>
              <w:sz w:val="24"/>
              <w:szCs w:val="24"/>
            </w:rPr>
            <w:fldChar w:fldCharType="begin"/>
          </w:r>
          <w:r w:rsidR="00166C79">
            <w:rPr>
              <w:rFonts w:ascii="Arial" w:hAnsi="Arial" w:cs="Arial"/>
              <w:sz w:val="24"/>
              <w:szCs w:val="24"/>
              <w:lang w:val="en-US"/>
            </w:rPr>
            <w:instrText xml:space="preserve"> CITATION Eti19 \l 1033 </w:instrText>
          </w:r>
          <w:r w:rsidR="00166C79">
            <w:rPr>
              <w:rFonts w:ascii="Arial" w:hAnsi="Arial" w:cs="Arial"/>
              <w:sz w:val="24"/>
              <w:szCs w:val="24"/>
            </w:rPr>
            <w:fldChar w:fldCharType="separate"/>
          </w:r>
          <w:r w:rsidR="00166C79">
            <w:rPr>
              <w:rFonts w:ascii="Arial" w:hAnsi="Arial" w:cs="Arial"/>
              <w:noProof/>
              <w:sz w:val="24"/>
              <w:szCs w:val="24"/>
              <w:lang w:val="en-US"/>
            </w:rPr>
            <w:t xml:space="preserve"> </w:t>
          </w:r>
          <w:r w:rsidR="00166C79" w:rsidRPr="00166C79">
            <w:rPr>
              <w:rFonts w:ascii="Arial" w:hAnsi="Arial" w:cs="Arial"/>
              <w:noProof/>
              <w:sz w:val="24"/>
              <w:szCs w:val="24"/>
              <w:lang w:val="en-US"/>
            </w:rPr>
            <w:t>(Etim Udoh Ben, 2019)</w:t>
          </w:r>
          <w:r w:rsidR="00166C79">
            <w:rPr>
              <w:rFonts w:ascii="Arial" w:hAnsi="Arial" w:cs="Arial"/>
              <w:sz w:val="24"/>
              <w:szCs w:val="24"/>
            </w:rPr>
            <w:fldChar w:fldCharType="end"/>
          </w:r>
        </w:sdtContent>
      </w:sdt>
    </w:p>
    <w:p w14:paraId="18B24930" w14:textId="013DF548" w:rsidR="00410428" w:rsidRPr="00410428" w:rsidRDefault="00410428" w:rsidP="00410428">
      <w:pPr>
        <w:pStyle w:val="ListParagraph"/>
        <w:numPr>
          <w:ilvl w:val="0"/>
          <w:numId w:val="3"/>
        </w:numPr>
        <w:rPr>
          <w:rFonts w:ascii="Arial" w:hAnsi="Arial" w:cs="Arial"/>
          <w:b/>
          <w:bCs/>
          <w:sz w:val="24"/>
          <w:szCs w:val="24"/>
        </w:rPr>
      </w:pPr>
      <w:r>
        <w:rPr>
          <w:rFonts w:ascii="Arial" w:eastAsia="Times New Roman" w:hAnsi="Arial" w:cs="Arial"/>
          <w:b/>
          <w:bCs/>
          <w:color w:val="000000" w:themeColor="text1"/>
          <w:sz w:val="24"/>
          <w:szCs w:val="24"/>
        </w:rPr>
        <w:t>W</w:t>
      </w:r>
      <w:r w:rsidRPr="00410428">
        <w:rPr>
          <w:rFonts w:ascii="Arial" w:eastAsia="Times New Roman" w:hAnsi="Arial" w:cs="Arial"/>
          <w:b/>
          <w:bCs/>
          <w:color w:val="000000" w:themeColor="text1"/>
          <w:sz w:val="24"/>
          <w:szCs w:val="24"/>
        </w:rPr>
        <w:t>eaknesses</w:t>
      </w:r>
    </w:p>
    <w:p w14:paraId="3ACFD274" w14:textId="72E02035" w:rsidR="00166C79" w:rsidRDefault="00166C79" w:rsidP="00D8711B">
      <w:pPr>
        <w:rPr>
          <w:rFonts w:ascii="Arial" w:eastAsia="Times New Roman" w:hAnsi="Arial" w:cs="Arial"/>
          <w:color w:val="000000" w:themeColor="text1"/>
          <w:sz w:val="24"/>
          <w:szCs w:val="24"/>
        </w:rPr>
      </w:pPr>
      <w:r w:rsidRPr="00166C79">
        <w:rPr>
          <w:rFonts w:ascii="Arial" w:eastAsia="Times New Roman" w:hAnsi="Arial" w:cs="Arial"/>
          <w:color w:val="000000" w:themeColor="text1"/>
          <w:sz w:val="24"/>
          <w:szCs w:val="24"/>
        </w:rPr>
        <w:t xml:space="preserve">While the CRM value chain analysis model has several strengths, it also has some weaknesses that organisations should be aware of. One of the main </w:t>
      </w:r>
      <w:r w:rsidR="004B00A3">
        <w:rPr>
          <w:rFonts w:ascii="Arial" w:eastAsia="Times New Roman" w:hAnsi="Arial" w:cs="Arial"/>
          <w:color w:val="000000" w:themeColor="text1"/>
          <w:sz w:val="24"/>
          <w:szCs w:val="24"/>
        </w:rPr>
        <w:t>areas for improvement</w:t>
      </w:r>
      <w:r w:rsidRPr="00166C79">
        <w:rPr>
          <w:rFonts w:ascii="Arial" w:eastAsia="Times New Roman" w:hAnsi="Arial" w:cs="Arial"/>
          <w:color w:val="000000" w:themeColor="text1"/>
          <w:sz w:val="24"/>
          <w:szCs w:val="24"/>
        </w:rPr>
        <w:t xml:space="preserve"> is that the model can be overly simplistic and may not capture the full complexity of the customer experience.</w:t>
      </w:r>
      <w:sdt>
        <w:sdtPr>
          <w:rPr>
            <w:rFonts w:ascii="Arial" w:eastAsia="Times New Roman" w:hAnsi="Arial" w:cs="Arial"/>
            <w:color w:val="000000" w:themeColor="text1"/>
            <w:sz w:val="24"/>
            <w:szCs w:val="24"/>
          </w:rPr>
          <w:id w:val="-1863892690"/>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Sta20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166C79">
            <w:rPr>
              <w:rFonts w:ascii="Arial" w:eastAsia="Times New Roman" w:hAnsi="Arial" w:cs="Arial"/>
              <w:noProof/>
              <w:color w:val="000000" w:themeColor="text1"/>
              <w:sz w:val="24"/>
              <w:szCs w:val="24"/>
              <w:lang w:val="en-US"/>
            </w:rPr>
            <w:t>(Stare, 2020)</w:t>
          </w:r>
          <w:r>
            <w:rPr>
              <w:rFonts w:ascii="Arial" w:eastAsia="Times New Roman" w:hAnsi="Arial" w:cs="Arial"/>
              <w:color w:val="000000" w:themeColor="text1"/>
              <w:sz w:val="24"/>
              <w:szCs w:val="24"/>
            </w:rPr>
            <w:fldChar w:fldCharType="end"/>
          </w:r>
        </w:sdtContent>
      </w:sdt>
      <w:r>
        <w:rPr>
          <w:rFonts w:ascii="Arial" w:eastAsia="Times New Roman" w:hAnsi="Arial" w:cs="Arial"/>
          <w:color w:val="000000" w:themeColor="text1"/>
          <w:sz w:val="24"/>
          <w:szCs w:val="24"/>
        </w:rPr>
        <w:t xml:space="preserve"> </w:t>
      </w:r>
      <w:r w:rsidRPr="00166C79">
        <w:rPr>
          <w:rFonts w:ascii="Arial" w:eastAsia="Times New Roman" w:hAnsi="Arial" w:cs="Arial"/>
          <w:color w:val="000000" w:themeColor="text1"/>
          <w:sz w:val="24"/>
          <w:szCs w:val="24"/>
        </w:rPr>
        <w:t xml:space="preserve">This can result in oversights or gaps in the analysis, which may lead to incomplete or inaccurate recommendations for improvement. With the growing importance of digital channels, organisations must ensure that their CRM efforts align with their technology strategy. The value chain analysis model may </w:t>
      </w:r>
      <w:r w:rsidR="004B00A3">
        <w:rPr>
          <w:rFonts w:ascii="Arial" w:eastAsia="Times New Roman" w:hAnsi="Arial" w:cs="Arial"/>
          <w:color w:val="000000" w:themeColor="text1"/>
          <w:sz w:val="24"/>
          <w:szCs w:val="24"/>
        </w:rPr>
        <w:t>need to</w:t>
      </w:r>
      <w:r w:rsidRPr="00166C79">
        <w:rPr>
          <w:rFonts w:ascii="Arial" w:eastAsia="Times New Roman" w:hAnsi="Arial" w:cs="Arial"/>
          <w:color w:val="000000" w:themeColor="text1"/>
          <w:sz w:val="24"/>
          <w:szCs w:val="24"/>
        </w:rPr>
        <w:t xml:space="preserve"> fully account for the impact of technology on the customer experience, which may limit its effectiveness in addressing modern CRM problems.</w:t>
      </w:r>
    </w:p>
    <w:p w14:paraId="4A0136FB" w14:textId="34D67070" w:rsidR="00162B1A" w:rsidRDefault="00162B1A" w:rsidP="004B094D">
      <w:pPr>
        <w:pBdr>
          <w:top w:val="nil"/>
          <w:left w:val="nil"/>
          <w:bottom w:val="nil"/>
          <w:right w:val="nil"/>
          <w:between w:val="nil"/>
        </w:pBdr>
        <w:spacing w:after="120" w:line="240" w:lineRule="auto"/>
        <w:rPr>
          <w:rFonts w:ascii="Arial" w:hAnsi="Arial" w:cs="Arial"/>
          <w:sz w:val="24"/>
          <w:szCs w:val="24"/>
        </w:rPr>
      </w:pPr>
    </w:p>
    <w:p w14:paraId="4CA1BE49" w14:textId="740DC498" w:rsidR="009B5662" w:rsidRDefault="009B5662" w:rsidP="005C58EC">
      <w:pPr>
        <w:pBdr>
          <w:top w:val="nil"/>
          <w:left w:val="nil"/>
          <w:bottom w:val="nil"/>
          <w:right w:val="nil"/>
          <w:between w:val="nil"/>
        </w:pBdr>
        <w:spacing w:before="240" w:after="240" w:line="360" w:lineRule="auto"/>
        <w:rPr>
          <w:rFonts w:ascii="Arial" w:hAnsi="Arial" w:cs="Arial"/>
          <w:sz w:val="24"/>
          <w:szCs w:val="24"/>
        </w:rPr>
      </w:pPr>
    </w:p>
    <w:p w14:paraId="4C1127E0" w14:textId="77777777" w:rsidR="003C318A" w:rsidRDefault="00AD4AB8" w:rsidP="00AD4AB8">
      <w:pPr>
        <w:pBdr>
          <w:top w:val="nil"/>
          <w:left w:val="nil"/>
          <w:bottom w:val="nil"/>
          <w:right w:val="nil"/>
          <w:between w:val="nil"/>
        </w:pBdr>
        <w:spacing w:before="240" w:after="240" w:line="360" w:lineRule="auto"/>
        <w:rPr>
          <w:rFonts w:ascii="Arial" w:eastAsia="Times New Roman" w:hAnsi="Arial" w:cs="Arial"/>
          <w:color w:val="000000" w:themeColor="text1"/>
          <w:sz w:val="24"/>
          <w:szCs w:val="24"/>
        </w:rPr>
      </w:pPr>
      <w:r w:rsidRPr="008F5396">
        <w:rPr>
          <w:rFonts w:ascii="Times New Roman" w:eastAsia="Times New Roman" w:hAnsi="Times New Roman" w:cs="Times New Roman"/>
          <w:b/>
          <w:noProof/>
          <w:color w:val="000000" w:themeColor="text1"/>
          <w:sz w:val="24"/>
          <w:szCs w:val="24"/>
          <w:highlight w:val="white"/>
          <w:u w:val="single"/>
          <w:lang w:val="en-IN" w:eastAsia="en-IN"/>
        </w:rPr>
        <w:drawing>
          <wp:inline distT="114300" distB="114300" distL="114300" distR="114300" wp14:anchorId="349D9DA5" wp14:editId="1DB582C8">
            <wp:extent cx="4667250" cy="2486025"/>
            <wp:effectExtent l="0" t="0" r="0" b="0"/>
            <wp:docPr id="7" name="image3.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7" name="image3.png" descr="Text, table&#10;&#10;Description automatically generated with medium confidence"/>
                    <pic:cNvPicPr/>
                  </pic:nvPicPr>
                  <pic:blipFill>
                    <a:blip r:embed="rId7"/>
                    <a:stretch>
                      <a:fillRect/>
                    </a:stretch>
                  </pic:blipFill>
                  <pic:spPr>
                    <a:xfrm>
                      <a:off x="0" y="0"/>
                      <a:ext cx="4667250" cy="2486025"/>
                    </a:xfrm>
                    <a:prstGeom prst="rect">
                      <a:avLst/>
                    </a:prstGeom>
                  </pic:spPr>
                </pic:pic>
              </a:graphicData>
            </a:graphic>
          </wp:inline>
        </w:drawing>
      </w:r>
      <w:r>
        <w:rPr>
          <w:rFonts w:ascii="Arial" w:eastAsia="Times New Roman" w:hAnsi="Arial" w:cs="Arial"/>
          <w:color w:val="000000" w:themeColor="text1"/>
          <w:sz w:val="24"/>
          <w:szCs w:val="24"/>
        </w:rPr>
        <w:t xml:space="preserve"> </w:t>
      </w:r>
    </w:p>
    <w:p w14:paraId="63284417" w14:textId="42EE53C9" w:rsidR="009A2F30" w:rsidRPr="003C318A" w:rsidRDefault="00000000" w:rsidP="00AD4AB8">
      <w:pPr>
        <w:pBdr>
          <w:top w:val="nil"/>
          <w:left w:val="nil"/>
          <w:bottom w:val="nil"/>
          <w:right w:val="nil"/>
          <w:between w:val="nil"/>
        </w:pBdr>
        <w:spacing w:before="240" w:after="240" w:line="360" w:lineRule="auto"/>
        <w:rPr>
          <w:rFonts w:ascii="Arial" w:eastAsia="Times New Roman" w:hAnsi="Arial" w:cs="Arial"/>
          <w:color w:val="000000" w:themeColor="text1"/>
          <w:sz w:val="18"/>
          <w:szCs w:val="18"/>
        </w:rPr>
      </w:pPr>
      <w:hyperlink r:id="rId8" w:history="1">
        <w:r w:rsidR="00AD4AB8" w:rsidRPr="003C318A">
          <w:rPr>
            <w:rStyle w:val="Hyperlink"/>
            <w:rFonts w:ascii="Arial" w:hAnsi="Arial" w:cs="Arial"/>
            <w:sz w:val="18"/>
            <w:szCs w:val="18"/>
          </w:rPr>
          <w:t>Image source</w:t>
        </w:r>
      </w:hyperlink>
    </w:p>
    <w:p w14:paraId="68FF6658" w14:textId="692A8E83" w:rsidR="000F1927" w:rsidRDefault="00410428" w:rsidP="00B135C2">
      <w:pPr>
        <w:spacing w:line="276" w:lineRule="auto"/>
        <w:rPr>
          <w:rFonts w:ascii="Arial" w:eastAsia="Times New Roman" w:hAnsi="Arial" w:cs="Arial"/>
          <w:color w:val="000000" w:themeColor="text1"/>
          <w:sz w:val="24"/>
          <w:szCs w:val="24"/>
        </w:rPr>
      </w:pPr>
      <w:r w:rsidRPr="00410428">
        <w:rPr>
          <w:rFonts w:ascii="Arial" w:eastAsia="Times New Roman" w:hAnsi="Arial" w:cs="Arial"/>
          <w:color w:val="000000" w:themeColor="text1"/>
          <w:sz w:val="24"/>
          <w:szCs w:val="24"/>
        </w:rPr>
        <w:t xml:space="preserve">The value chain model can help companies </w:t>
      </w:r>
      <w:r w:rsidR="00B135C2" w:rsidRPr="00B135C2">
        <w:rPr>
          <w:rFonts w:ascii="Arial" w:eastAsia="Times New Roman" w:hAnsi="Arial" w:cs="Arial"/>
          <w:color w:val="000000" w:themeColor="text1"/>
          <w:sz w:val="24"/>
          <w:szCs w:val="24"/>
        </w:rPr>
        <w:t>find customers' needs and sustain the company's growth</w:t>
      </w:r>
      <w:r w:rsidRPr="00410428">
        <w:rPr>
          <w:rFonts w:ascii="Arial" w:eastAsia="Times New Roman" w:hAnsi="Arial" w:cs="Arial"/>
          <w:color w:val="000000" w:themeColor="text1"/>
          <w:sz w:val="24"/>
          <w:szCs w:val="24"/>
        </w:rPr>
        <w:t xml:space="preserve">. For example, Walmart used the model to identify areas where </w:t>
      </w:r>
      <w:r w:rsidRPr="00410428">
        <w:rPr>
          <w:rFonts w:ascii="Arial" w:eastAsia="Times New Roman" w:hAnsi="Arial" w:cs="Arial"/>
          <w:color w:val="000000" w:themeColor="text1"/>
          <w:sz w:val="24"/>
          <w:szCs w:val="24"/>
        </w:rPr>
        <w:lastRenderedPageBreak/>
        <w:t>they could improve their customer service, such as enhancing their in-store experience and expanding their online shopping options.</w:t>
      </w:r>
      <w:sdt>
        <w:sdtPr>
          <w:rPr>
            <w:rFonts w:ascii="Arial" w:eastAsia="Times New Roman" w:hAnsi="Arial" w:cs="Arial"/>
            <w:color w:val="000000" w:themeColor="text1"/>
            <w:sz w:val="24"/>
            <w:szCs w:val="24"/>
          </w:rPr>
          <w:id w:val="1530226367"/>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Esm20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410428">
            <w:rPr>
              <w:rFonts w:ascii="Arial" w:eastAsia="Times New Roman" w:hAnsi="Arial" w:cs="Arial"/>
              <w:noProof/>
              <w:color w:val="000000" w:themeColor="text1"/>
              <w:sz w:val="24"/>
              <w:szCs w:val="24"/>
              <w:lang w:val="en-US"/>
            </w:rPr>
            <w:t>(Esmaeel Rezaei, 2020)</w:t>
          </w:r>
          <w:r>
            <w:rPr>
              <w:rFonts w:ascii="Arial" w:eastAsia="Times New Roman" w:hAnsi="Arial" w:cs="Arial"/>
              <w:color w:val="000000" w:themeColor="text1"/>
              <w:sz w:val="24"/>
              <w:szCs w:val="24"/>
            </w:rPr>
            <w:fldChar w:fldCharType="end"/>
          </w:r>
        </w:sdtContent>
      </w:sdt>
    </w:p>
    <w:p w14:paraId="704C5D40" w14:textId="2C39B529" w:rsidR="00B135C2" w:rsidRPr="00B135C2" w:rsidRDefault="00B135C2" w:rsidP="00B135C2">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B135C2">
        <w:rPr>
          <w:rFonts w:ascii="Arial" w:eastAsia="Times New Roman" w:hAnsi="Arial" w:cs="Arial"/>
          <w:color w:val="000000" w:themeColor="text1"/>
          <w:sz w:val="24"/>
          <w:szCs w:val="24"/>
        </w:rPr>
        <w:t xml:space="preserve">In this regard, managing the model's positive outcomes is </w:t>
      </w:r>
      <w:r w:rsidR="00421044">
        <w:rPr>
          <w:rFonts w:ascii="Arial" w:eastAsia="Times New Roman" w:hAnsi="Arial" w:cs="Arial"/>
          <w:color w:val="000000" w:themeColor="text1"/>
          <w:sz w:val="24"/>
          <w:szCs w:val="24"/>
        </w:rPr>
        <w:t>only possible by</w:t>
      </w:r>
      <w:r w:rsidRPr="00B135C2">
        <w:rPr>
          <w:rFonts w:ascii="Arial" w:eastAsia="Times New Roman" w:hAnsi="Arial" w:cs="Arial"/>
          <w:color w:val="000000" w:themeColor="text1"/>
          <w:sz w:val="24"/>
          <w:szCs w:val="24"/>
        </w:rPr>
        <w:t xml:space="preserve"> finding the </w:t>
      </w:r>
      <w:r>
        <w:rPr>
          <w:rFonts w:ascii="Arial" w:eastAsia="Times New Roman" w:hAnsi="Arial" w:cs="Arial"/>
          <w:color w:val="000000" w:themeColor="text1"/>
          <w:sz w:val="24"/>
          <w:szCs w:val="24"/>
        </w:rPr>
        <w:t>fundamental</w:t>
      </w:r>
      <w:r w:rsidRPr="00B135C2">
        <w:rPr>
          <w:rFonts w:ascii="Arial" w:eastAsia="Times New Roman" w:hAnsi="Arial" w:cs="Arial"/>
          <w:color w:val="000000" w:themeColor="text1"/>
          <w:sz w:val="24"/>
          <w:szCs w:val="24"/>
        </w:rPr>
        <w:t xml:space="preserve"> CRM issues. The CRM value chain analysis model has been successfully applied across various industries, demonstrating its usefulness for improving customer experience and strengthening customer relationships.</w:t>
      </w:r>
      <w:sdt>
        <w:sdtPr>
          <w:rPr>
            <w:rFonts w:ascii="Arial" w:eastAsia="Times New Roman" w:hAnsi="Arial" w:cs="Arial"/>
            <w:color w:val="000000" w:themeColor="text1"/>
            <w:sz w:val="24"/>
            <w:szCs w:val="24"/>
          </w:rPr>
          <w:id w:val="125371363"/>
          <w:citation/>
        </w:sdtPr>
        <w:sdtContent>
          <w:r w:rsidR="00613B72">
            <w:rPr>
              <w:rFonts w:ascii="Arial" w:eastAsia="Times New Roman" w:hAnsi="Arial" w:cs="Arial"/>
              <w:color w:val="000000" w:themeColor="text1"/>
              <w:sz w:val="24"/>
              <w:szCs w:val="24"/>
            </w:rPr>
            <w:fldChar w:fldCharType="begin"/>
          </w:r>
          <w:r w:rsidR="00613B72">
            <w:rPr>
              <w:rFonts w:ascii="Arial" w:eastAsia="Times New Roman" w:hAnsi="Arial" w:cs="Arial"/>
              <w:color w:val="000000" w:themeColor="text1"/>
              <w:sz w:val="24"/>
              <w:szCs w:val="24"/>
              <w:lang w:val="en-US"/>
            </w:rPr>
            <w:instrText xml:space="preserve"> CITATION Mar21 \l 1033 </w:instrText>
          </w:r>
          <w:r w:rsidR="00613B72">
            <w:rPr>
              <w:rFonts w:ascii="Arial" w:eastAsia="Times New Roman" w:hAnsi="Arial" w:cs="Arial"/>
              <w:color w:val="000000" w:themeColor="text1"/>
              <w:sz w:val="24"/>
              <w:szCs w:val="24"/>
            </w:rPr>
            <w:fldChar w:fldCharType="separate"/>
          </w:r>
          <w:r w:rsidR="00613B72">
            <w:rPr>
              <w:rFonts w:ascii="Arial" w:eastAsia="Times New Roman" w:hAnsi="Arial" w:cs="Arial"/>
              <w:noProof/>
              <w:color w:val="000000" w:themeColor="text1"/>
              <w:sz w:val="24"/>
              <w:szCs w:val="24"/>
              <w:lang w:val="en-US"/>
            </w:rPr>
            <w:t xml:space="preserve"> </w:t>
          </w:r>
          <w:r w:rsidR="00613B72" w:rsidRPr="00613B72">
            <w:rPr>
              <w:rFonts w:ascii="Arial" w:eastAsia="Times New Roman" w:hAnsi="Arial" w:cs="Arial"/>
              <w:noProof/>
              <w:color w:val="000000" w:themeColor="text1"/>
              <w:sz w:val="24"/>
              <w:szCs w:val="24"/>
              <w:lang w:val="en-US"/>
            </w:rPr>
            <w:t>(Ayyagari, 2021)</w:t>
          </w:r>
          <w:r w:rsidR="00613B72">
            <w:rPr>
              <w:rFonts w:ascii="Arial" w:eastAsia="Times New Roman" w:hAnsi="Arial" w:cs="Arial"/>
              <w:color w:val="000000" w:themeColor="text1"/>
              <w:sz w:val="24"/>
              <w:szCs w:val="24"/>
            </w:rPr>
            <w:fldChar w:fldCharType="end"/>
          </w:r>
        </w:sdtContent>
      </w:sdt>
    </w:p>
    <w:p w14:paraId="0C5E4C8D" w14:textId="3CA24AA6" w:rsidR="00410428" w:rsidRPr="00410428" w:rsidRDefault="00410428" w:rsidP="000F1927">
      <w:pPr>
        <w:rPr>
          <w:rFonts w:ascii="Arial" w:hAnsi="Arial" w:cs="Arial"/>
          <w:sz w:val="24"/>
          <w:szCs w:val="24"/>
        </w:rPr>
      </w:pPr>
    </w:p>
    <w:p w14:paraId="3ACC9D1F" w14:textId="6D8C21E7" w:rsidR="00DA607F" w:rsidRDefault="002A42D2" w:rsidP="00A77A59">
      <w:pPr>
        <w:rPr>
          <w:rFonts w:ascii="Arial" w:hAnsi="Arial" w:cs="Arial"/>
          <w:b/>
          <w:bCs/>
          <w:sz w:val="24"/>
          <w:szCs w:val="24"/>
        </w:rPr>
      </w:pPr>
      <w:r w:rsidRPr="002A42D2">
        <w:rPr>
          <w:rFonts w:ascii="Arial" w:hAnsi="Arial" w:cs="Arial"/>
          <w:b/>
          <w:bCs/>
          <w:sz w:val="24"/>
          <w:szCs w:val="24"/>
        </w:rPr>
        <w:t>IDIC Model</w:t>
      </w:r>
    </w:p>
    <w:p w14:paraId="3A119009" w14:textId="13E9B419" w:rsidR="0092093B" w:rsidRDefault="002A42D2" w:rsidP="00B135C2">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DF3137">
        <w:rPr>
          <w:rFonts w:ascii="Arial" w:eastAsia="Times New Roman" w:hAnsi="Arial" w:cs="Arial"/>
          <w:color w:val="000000" w:themeColor="text1"/>
          <w:sz w:val="24"/>
          <w:szCs w:val="24"/>
        </w:rPr>
        <w:t xml:space="preserve">The IDIC model is a well-known customer relationship management (CRM) framework commonly used by organisations to improve their CRM efforts. The model is particularly relevant to addressing CRM problems because it provides a roadmap for developing more effective customer relationships. The first stage of the IDIC model is Identify, which involves gathering information about customers to </w:t>
      </w:r>
      <w:r w:rsidR="0092093B" w:rsidRPr="0092093B">
        <w:rPr>
          <w:rFonts w:ascii="Arial" w:eastAsia="Times New Roman" w:hAnsi="Arial" w:cs="Arial"/>
          <w:color w:val="000000" w:themeColor="text1"/>
          <w:sz w:val="24"/>
          <w:szCs w:val="24"/>
        </w:rPr>
        <w:t>better understand their needs and preferences</w:t>
      </w:r>
      <w:r w:rsidR="0092093B">
        <w:rPr>
          <w:rFonts w:ascii="Arial" w:eastAsia="Times New Roman" w:hAnsi="Arial" w:cs="Arial"/>
          <w:color w:val="000000" w:themeColor="text1"/>
          <w:sz w:val="24"/>
          <w:szCs w:val="24"/>
        </w:rPr>
        <w:t xml:space="preserve">. </w:t>
      </w:r>
      <w:r w:rsidR="0092093B" w:rsidRPr="00DF3137">
        <w:rPr>
          <w:rFonts w:ascii="Arial" w:eastAsia="Times New Roman" w:hAnsi="Arial" w:cs="Arial"/>
          <w:color w:val="000000" w:themeColor="text1"/>
          <w:sz w:val="24"/>
          <w:szCs w:val="24"/>
        </w:rPr>
        <w:t>This can help organisations tailor their products and services to meet customer needs better.</w:t>
      </w:r>
      <w:sdt>
        <w:sdtPr>
          <w:rPr>
            <w:rFonts w:ascii="Arial" w:eastAsia="Times New Roman" w:hAnsi="Arial" w:cs="Arial"/>
            <w:color w:val="000000" w:themeColor="text1"/>
            <w:sz w:val="24"/>
            <w:szCs w:val="24"/>
          </w:rPr>
          <w:id w:val="1133528182"/>
          <w:citation/>
        </w:sdtPr>
        <w:sdtContent>
          <w:r w:rsidR="0092093B">
            <w:rPr>
              <w:rFonts w:ascii="Arial" w:eastAsia="Times New Roman" w:hAnsi="Arial" w:cs="Arial"/>
              <w:color w:val="000000" w:themeColor="text1"/>
              <w:sz w:val="24"/>
              <w:szCs w:val="24"/>
            </w:rPr>
            <w:fldChar w:fldCharType="begin"/>
          </w:r>
          <w:r w:rsidR="0092093B">
            <w:rPr>
              <w:rFonts w:ascii="Arial" w:eastAsia="Times New Roman" w:hAnsi="Arial" w:cs="Arial"/>
              <w:color w:val="000000" w:themeColor="text1"/>
              <w:sz w:val="24"/>
              <w:szCs w:val="24"/>
              <w:lang w:val="en-US"/>
            </w:rPr>
            <w:instrText xml:space="preserve"> CITATION Pan22 \l 1033 </w:instrText>
          </w:r>
          <w:r w:rsidR="0092093B">
            <w:rPr>
              <w:rFonts w:ascii="Arial" w:eastAsia="Times New Roman" w:hAnsi="Arial" w:cs="Arial"/>
              <w:color w:val="000000" w:themeColor="text1"/>
              <w:sz w:val="24"/>
              <w:szCs w:val="24"/>
            </w:rPr>
            <w:fldChar w:fldCharType="separate"/>
          </w:r>
          <w:r w:rsidR="0092093B">
            <w:rPr>
              <w:rFonts w:ascii="Arial" w:eastAsia="Times New Roman" w:hAnsi="Arial" w:cs="Arial"/>
              <w:noProof/>
              <w:color w:val="000000" w:themeColor="text1"/>
              <w:sz w:val="24"/>
              <w:szCs w:val="24"/>
              <w:lang w:val="en-US"/>
            </w:rPr>
            <w:t xml:space="preserve"> </w:t>
          </w:r>
          <w:r w:rsidR="0092093B" w:rsidRPr="0092093B">
            <w:rPr>
              <w:rFonts w:ascii="Arial" w:eastAsia="Times New Roman" w:hAnsi="Arial" w:cs="Arial"/>
              <w:noProof/>
              <w:color w:val="000000" w:themeColor="text1"/>
              <w:sz w:val="24"/>
              <w:szCs w:val="24"/>
              <w:lang w:val="en-US"/>
            </w:rPr>
            <w:t>(Pandey, 2022)</w:t>
          </w:r>
          <w:r w:rsidR="0092093B">
            <w:rPr>
              <w:rFonts w:ascii="Arial" w:eastAsia="Times New Roman" w:hAnsi="Arial" w:cs="Arial"/>
              <w:color w:val="000000" w:themeColor="text1"/>
              <w:sz w:val="24"/>
              <w:szCs w:val="24"/>
            </w:rPr>
            <w:fldChar w:fldCharType="end"/>
          </w:r>
        </w:sdtContent>
      </w:sdt>
    </w:p>
    <w:p w14:paraId="588F8773" w14:textId="77777777" w:rsidR="0092093B" w:rsidRPr="00DF3137" w:rsidRDefault="0092093B" w:rsidP="0092093B">
      <w:pPr>
        <w:pBdr>
          <w:top w:val="nil"/>
          <w:left w:val="nil"/>
          <w:bottom w:val="nil"/>
          <w:right w:val="nil"/>
          <w:between w:val="nil"/>
        </w:pBdr>
        <w:spacing w:before="240" w:after="240" w:line="360" w:lineRule="auto"/>
        <w:jc w:val="both"/>
        <w:rPr>
          <w:rFonts w:ascii="Arial" w:eastAsia="Times New Roman" w:hAnsi="Arial" w:cs="Arial"/>
          <w:color w:val="000000" w:themeColor="text1"/>
          <w:sz w:val="24"/>
          <w:szCs w:val="24"/>
        </w:rPr>
      </w:pPr>
    </w:p>
    <w:p w14:paraId="2340457E" w14:textId="4ECF6EBA" w:rsidR="002A42D2" w:rsidRPr="002A42D2" w:rsidRDefault="002A42D2" w:rsidP="00A77A59">
      <w:pPr>
        <w:rPr>
          <w:rFonts w:ascii="Arial" w:hAnsi="Arial" w:cs="Arial"/>
          <w:b/>
          <w:bCs/>
          <w:sz w:val="24"/>
          <w:szCs w:val="24"/>
        </w:rPr>
      </w:pPr>
    </w:p>
    <w:p w14:paraId="4C79FD3F" w14:textId="519F5CD2" w:rsidR="005918D2" w:rsidRDefault="005918D2" w:rsidP="005918D2">
      <w:pPr>
        <w:rPr>
          <w:sz w:val="32"/>
          <w:szCs w:val="32"/>
        </w:rPr>
      </w:pPr>
    </w:p>
    <w:p w14:paraId="63725F8C" w14:textId="77777777" w:rsidR="003C318A" w:rsidRDefault="00613B72" w:rsidP="005918D2">
      <w:pPr>
        <w:tabs>
          <w:tab w:val="left" w:pos="6250"/>
        </w:tabs>
        <w:rPr>
          <w:rFonts w:ascii="Arial" w:hAnsi="Arial" w:cs="Arial"/>
          <w:sz w:val="18"/>
          <w:szCs w:val="18"/>
        </w:rPr>
      </w:pPr>
      <w:r w:rsidRPr="008F5396">
        <w:rPr>
          <w:rFonts w:ascii="Times New Roman" w:eastAsia="Times New Roman" w:hAnsi="Times New Roman" w:cs="Times New Roman"/>
          <w:b/>
          <w:noProof/>
          <w:color w:val="000000" w:themeColor="text1"/>
          <w:sz w:val="24"/>
          <w:szCs w:val="24"/>
          <w:u w:val="single"/>
          <w:lang w:val="en-IN" w:eastAsia="en-IN"/>
        </w:rPr>
        <w:drawing>
          <wp:inline distT="114300" distB="114300" distL="114300" distR="114300" wp14:anchorId="3FBF4E71" wp14:editId="17E8AE27">
            <wp:extent cx="5575300" cy="2097405"/>
            <wp:effectExtent l="0" t="0" r="6350" b="0"/>
            <wp:docPr id="9"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png" descr="Diagram&#10;&#10;Description automatically generated"/>
                    <pic:cNvPicPr/>
                  </pic:nvPicPr>
                  <pic:blipFill>
                    <a:blip r:embed="rId9"/>
                    <a:stretch>
                      <a:fillRect/>
                    </a:stretch>
                  </pic:blipFill>
                  <pic:spPr>
                    <a:xfrm>
                      <a:off x="0" y="0"/>
                      <a:ext cx="5575864" cy="2097617"/>
                    </a:xfrm>
                    <a:prstGeom prst="rect">
                      <a:avLst/>
                    </a:prstGeom>
                  </pic:spPr>
                </pic:pic>
              </a:graphicData>
            </a:graphic>
          </wp:inline>
        </w:drawing>
      </w:r>
    </w:p>
    <w:p w14:paraId="2018F4E2" w14:textId="42ECD384" w:rsidR="005918D2" w:rsidRDefault="00000000" w:rsidP="005918D2">
      <w:pPr>
        <w:tabs>
          <w:tab w:val="left" w:pos="6250"/>
        </w:tabs>
        <w:rPr>
          <w:sz w:val="32"/>
          <w:szCs w:val="32"/>
        </w:rPr>
      </w:pPr>
      <w:hyperlink r:id="rId10" w:history="1">
        <w:r w:rsidR="003C318A" w:rsidRPr="003C318A">
          <w:rPr>
            <w:rStyle w:val="Hyperlink"/>
            <w:rFonts w:ascii="Arial" w:hAnsi="Arial" w:cs="Arial"/>
            <w:sz w:val="18"/>
            <w:szCs w:val="18"/>
          </w:rPr>
          <w:t>Image source</w:t>
        </w:r>
      </w:hyperlink>
      <w:r w:rsidR="005918D2">
        <w:rPr>
          <w:sz w:val="32"/>
          <w:szCs w:val="32"/>
        </w:rPr>
        <w:tab/>
      </w:r>
    </w:p>
    <w:p w14:paraId="5EE93F4B" w14:textId="1668063D" w:rsidR="005918D2" w:rsidRDefault="00421044" w:rsidP="005918D2">
      <w:pPr>
        <w:tabs>
          <w:tab w:val="left" w:pos="6250"/>
        </w:tabs>
        <w:rPr>
          <w:rFonts w:ascii="Arial" w:eastAsia="Times New Roman" w:hAnsi="Arial" w:cs="Arial"/>
          <w:color w:val="000000" w:themeColor="text1"/>
          <w:sz w:val="24"/>
          <w:szCs w:val="24"/>
        </w:rPr>
      </w:pPr>
      <w:r w:rsidRPr="00C762E9">
        <w:rPr>
          <w:rFonts w:ascii="Arial" w:eastAsia="Times New Roman" w:hAnsi="Arial" w:cs="Arial"/>
          <w:color w:val="000000" w:themeColor="text1"/>
          <w:sz w:val="24"/>
          <w:szCs w:val="24"/>
        </w:rPr>
        <w:t>The second stage</w:t>
      </w:r>
      <w:r>
        <w:rPr>
          <w:rFonts w:ascii="Arial" w:eastAsia="Times New Roman" w:hAnsi="Arial" w:cs="Arial"/>
          <w:color w:val="000000" w:themeColor="text1"/>
          <w:sz w:val="24"/>
          <w:szCs w:val="24"/>
        </w:rPr>
        <w:t>, Differentiate</w:t>
      </w:r>
      <w:r w:rsidRPr="00C762E9">
        <w:rPr>
          <w:rFonts w:ascii="Arial" w:eastAsia="Times New Roman" w:hAnsi="Arial" w:cs="Arial"/>
          <w:color w:val="000000" w:themeColor="text1"/>
          <w:sz w:val="24"/>
          <w:szCs w:val="24"/>
        </w:rPr>
        <w:t>, involves segmenting customers based on their unique characteristics and needs. This allows organisations to tailor their marketing and sales efforts to appeal to each segment better.</w:t>
      </w:r>
    </w:p>
    <w:p w14:paraId="06EF9BAF" w14:textId="16DF7954" w:rsidR="00421044" w:rsidRDefault="00421044" w:rsidP="00421044">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T</w:t>
      </w:r>
      <w:r w:rsidRPr="00C762E9">
        <w:rPr>
          <w:rFonts w:ascii="Arial" w:eastAsia="Times New Roman" w:hAnsi="Arial" w:cs="Arial"/>
          <w:color w:val="000000" w:themeColor="text1"/>
          <w:sz w:val="24"/>
          <w:szCs w:val="24"/>
        </w:rPr>
        <w:t xml:space="preserve">he third stage, Interact, involves engaging with customers through multiple channels, such as email, social media, and in-person interactions. Organisations can strengthen customer relationships and build brand loyalty by providing personalised interactions. Finally, the Customize stage involves tailoring products and services to meet individual </w:t>
      </w:r>
      <w:r w:rsidRPr="00C762E9">
        <w:rPr>
          <w:rFonts w:ascii="Arial" w:eastAsia="Times New Roman" w:hAnsi="Arial" w:cs="Arial"/>
          <w:color w:val="000000" w:themeColor="text1"/>
          <w:sz w:val="24"/>
          <w:szCs w:val="24"/>
        </w:rPr>
        <w:lastRenderedPageBreak/>
        <w:t>customers' unique needs and preferences.</w:t>
      </w:r>
      <w:r>
        <w:rPr>
          <w:rFonts w:ascii="Arial" w:eastAsia="Times New Roman" w:hAnsi="Arial" w:cs="Arial"/>
          <w:color w:val="000000" w:themeColor="text1"/>
          <w:sz w:val="24"/>
          <w:szCs w:val="24"/>
        </w:rPr>
        <w:t xml:space="preserve"> </w:t>
      </w:r>
      <w:r w:rsidRPr="00C762E9">
        <w:rPr>
          <w:rFonts w:ascii="Arial" w:eastAsia="Times New Roman" w:hAnsi="Arial" w:cs="Arial"/>
          <w:color w:val="000000" w:themeColor="text1"/>
          <w:sz w:val="24"/>
          <w:szCs w:val="24"/>
        </w:rPr>
        <w:t>By offering customised solutions, organisations can further differentiate themselves from competitors and build stronger customer relationships.</w:t>
      </w:r>
      <w:sdt>
        <w:sdtPr>
          <w:rPr>
            <w:rFonts w:ascii="Arial" w:eastAsia="Times New Roman" w:hAnsi="Arial" w:cs="Arial"/>
            <w:color w:val="000000" w:themeColor="text1"/>
            <w:sz w:val="24"/>
            <w:szCs w:val="24"/>
          </w:rPr>
          <w:id w:val="1293712239"/>
          <w:citation/>
        </w:sdtPr>
        <w:sdtContent>
          <w:r w:rsidR="00466E2B">
            <w:rPr>
              <w:rFonts w:ascii="Arial" w:eastAsia="Times New Roman" w:hAnsi="Arial" w:cs="Arial"/>
              <w:color w:val="000000" w:themeColor="text1"/>
              <w:sz w:val="24"/>
              <w:szCs w:val="24"/>
            </w:rPr>
            <w:fldChar w:fldCharType="begin"/>
          </w:r>
          <w:r w:rsidR="00466E2B">
            <w:rPr>
              <w:rFonts w:ascii="Arial" w:eastAsia="Times New Roman" w:hAnsi="Arial" w:cs="Arial"/>
              <w:color w:val="000000" w:themeColor="text1"/>
              <w:sz w:val="24"/>
              <w:szCs w:val="24"/>
              <w:lang w:val="en-US"/>
            </w:rPr>
            <w:instrText xml:space="preserve"> CITATION Kit20 \l 1033 </w:instrText>
          </w:r>
          <w:r w:rsidR="00466E2B">
            <w:rPr>
              <w:rFonts w:ascii="Arial" w:eastAsia="Times New Roman" w:hAnsi="Arial" w:cs="Arial"/>
              <w:color w:val="000000" w:themeColor="text1"/>
              <w:sz w:val="24"/>
              <w:szCs w:val="24"/>
            </w:rPr>
            <w:fldChar w:fldCharType="separate"/>
          </w:r>
          <w:r w:rsidR="00466E2B">
            <w:rPr>
              <w:rFonts w:ascii="Arial" w:eastAsia="Times New Roman" w:hAnsi="Arial" w:cs="Arial"/>
              <w:noProof/>
              <w:color w:val="000000" w:themeColor="text1"/>
              <w:sz w:val="24"/>
              <w:szCs w:val="24"/>
              <w:lang w:val="en-US"/>
            </w:rPr>
            <w:t xml:space="preserve"> </w:t>
          </w:r>
          <w:r w:rsidR="00466E2B" w:rsidRPr="00466E2B">
            <w:rPr>
              <w:rFonts w:ascii="Arial" w:eastAsia="Times New Roman" w:hAnsi="Arial" w:cs="Arial"/>
              <w:noProof/>
              <w:color w:val="000000" w:themeColor="text1"/>
              <w:sz w:val="24"/>
              <w:szCs w:val="24"/>
              <w:lang w:val="en-US"/>
            </w:rPr>
            <w:t>(Jermsittiparsert, 2020)</w:t>
          </w:r>
          <w:r w:rsidR="00466E2B">
            <w:rPr>
              <w:rFonts w:ascii="Arial" w:eastAsia="Times New Roman" w:hAnsi="Arial" w:cs="Arial"/>
              <w:color w:val="000000" w:themeColor="text1"/>
              <w:sz w:val="24"/>
              <w:szCs w:val="24"/>
            </w:rPr>
            <w:fldChar w:fldCharType="end"/>
          </w:r>
        </w:sdtContent>
      </w:sdt>
    </w:p>
    <w:p w14:paraId="6424F8D5" w14:textId="56F896D0" w:rsidR="00466E2B" w:rsidRDefault="00466E2B" w:rsidP="00466E2B">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The</w:t>
      </w:r>
      <w:r w:rsidRPr="000E748C">
        <w:rPr>
          <w:rFonts w:ascii="Arial" w:eastAsia="Times New Roman" w:hAnsi="Arial" w:cs="Arial"/>
          <w:color w:val="000000" w:themeColor="text1"/>
          <w:sz w:val="24"/>
          <w:szCs w:val="24"/>
        </w:rPr>
        <w:t xml:space="preserve"> IDIC model is a relevant framework for addressing CRM problems because it emphasises the importance of personalised interactions and tailored solutions to build stronger customer relationships. By following the model, organisations can improve their CRM efforts and better meet the needs of their customers.</w:t>
      </w:r>
    </w:p>
    <w:p w14:paraId="3DC3AC95" w14:textId="128D92B6" w:rsidR="00466E2B" w:rsidRDefault="002879EF" w:rsidP="002879EF">
      <w:pPr>
        <w:pStyle w:val="ListParagraph"/>
        <w:numPr>
          <w:ilvl w:val="0"/>
          <w:numId w:val="3"/>
        </w:numPr>
        <w:pBdr>
          <w:top w:val="nil"/>
          <w:left w:val="nil"/>
          <w:bottom w:val="nil"/>
          <w:right w:val="nil"/>
          <w:between w:val="nil"/>
        </w:pBdr>
        <w:spacing w:before="240" w:after="240" w:line="276" w:lineRule="auto"/>
        <w:jc w:val="both"/>
        <w:rPr>
          <w:rFonts w:ascii="Arial" w:eastAsia="Times New Roman" w:hAnsi="Arial" w:cs="Arial"/>
          <w:b/>
          <w:bCs/>
          <w:color w:val="000000" w:themeColor="text1"/>
          <w:sz w:val="24"/>
          <w:szCs w:val="24"/>
        </w:rPr>
      </w:pPr>
      <w:r w:rsidRPr="002879EF">
        <w:rPr>
          <w:rFonts w:ascii="Arial" w:eastAsia="Times New Roman" w:hAnsi="Arial" w:cs="Arial"/>
          <w:b/>
          <w:bCs/>
          <w:color w:val="000000" w:themeColor="text1"/>
          <w:sz w:val="24"/>
          <w:szCs w:val="24"/>
        </w:rPr>
        <w:t>Strengths</w:t>
      </w:r>
    </w:p>
    <w:p w14:paraId="3F0A999E" w14:textId="6F47A1A3" w:rsidR="00F50EEA" w:rsidRDefault="002879EF" w:rsidP="00F50EEA">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T</w:t>
      </w:r>
      <w:r w:rsidRPr="00A9793F">
        <w:rPr>
          <w:rFonts w:ascii="Arial" w:eastAsia="Times New Roman" w:hAnsi="Arial" w:cs="Arial"/>
          <w:color w:val="000000" w:themeColor="text1"/>
          <w:sz w:val="24"/>
          <w:szCs w:val="24"/>
        </w:rPr>
        <w:t xml:space="preserve">he IDIC model has several strengths that make it a valuable tool for improving customer relationship management (CRM). Firstly, it emphasises the importance of gathering customer information and </w:t>
      </w:r>
      <w:r>
        <w:rPr>
          <w:rFonts w:ascii="Arial" w:eastAsia="Times New Roman" w:hAnsi="Arial" w:cs="Arial"/>
          <w:color w:val="000000" w:themeColor="text1"/>
          <w:sz w:val="24"/>
          <w:szCs w:val="24"/>
        </w:rPr>
        <w:t>tailoring</w:t>
      </w:r>
      <w:r w:rsidRPr="00A9793F">
        <w:rPr>
          <w:rFonts w:ascii="Arial" w:eastAsia="Times New Roman" w:hAnsi="Arial" w:cs="Arial"/>
          <w:color w:val="000000" w:themeColor="text1"/>
          <w:sz w:val="24"/>
          <w:szCs w:val="24"/>
        </w:rPr>
        <w:t xml:space="preserve"> products and services to meet their unique needs and preferences. Secondly, the IDIC model highlights the importance of segmenting customers based on their characteristics and needs. This enables organisations to tailor their marketing and sales efforts to better appeal to each segment, improving customer engagement and retention</w:t>
      </w:r>
      <w:r>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1411765264"/>
          <w:citation/>
        </w:sdtPr>
        <w:sdtContent>
          <w:r w:rsidR="00F50EEA">
            <w:rPr>
              <w:rFonts w:ascii="Arial" w:eastAsia="Times New Roman" w:hAnsi="Arial" w:cs="Arial"/>
              <w:color w:val="000000" w:themeColor="text1"/>
              <w:sz w:val="24"/>
              <w:szCs w:val="24"/>
            </w:rPr>
            <w:fldChar w:fldCharType="begin"/>
          </w:r>
          <w:r w:rsidR="00F50EEA">
            <w:rPr>
              <w:rFonts w:ascii="Arial" w:eastAsia="Times New Roman" w:hAnsi="Arial" w:cs="Arial"/>
              <w:color w:val="000000" w:themeColor="text1"/>
              <w:sz w:val="24"/>
              <w:szCs w:val="24"/>
              <w:lang w:val="en-US"/>
            </w:rPr>
            <w:instrText xml:space="preserve"> CITATION Ben19 \l 1033 </w:instrText>
          </w:r>
          <w:r w:rsidR="00F50EEA">
            <w:rPr>
              <w:rFonts w:ascii="Arial" w:eastAsia="Times New Roman" w:hAnsi="Arial" w:cs="Arial"/>
              <w:color w:val="000000" w:themeColor="text1"/>
              <w:sz w:val="24"/>
              <w:szCs w:val="24"/>
            </w:rPr>
            <w:fldChar w:fldCharType="separate"/>
          </w:r>
          <w:r w:rsidR="00F50EEA">
            <w:rPr>
              <w:rFonts w:ascii="Arial" w:eastAsia="Times New Roman" w:hAnsi="Arial" w:cs="Arial"/>
              <w:noProof/>
              <w:color w:val="000000" w:themeColor="text1"/>
              <w:sz w:val="24"/>
              <w:szCs w:val="24"/>
              <w:lang w:val="en-US"/>
            </w:rPr>
            <w:t xml:space="preserve"> </w:t>
          </w:r>
          <w:r w:rsidR="00F50EEA" w:rsidRPr="00F50EEA">
            <w:rPr>
              <w:rFonts w:ascii="Arial" w:eastAsia="Times New Roman" w:hAnsi="Arial" w:cs="Arial"/>
              <w:noProof/>
              <w:color w:val="000000" w:themeColor="text1"/>
              <w:sz w:val="24"/>
              <w:szCs w:val="24"/>
              <w:lang w:val="en-US"/>
            </w:rPr>
            <w:t>(Ben, 2019)</w:t>
          </w:r>
          <w:r w:rsidR="00F50EEA">
            <w:rPr>
              <w:rFonts w:ascii="Arial" w:eastAsia="Times New Roman" w:hAnsi="Arial" w:cs="Arial"/>
              <w:color w:val="000000" w:themeColor="text1"/>
              <w:sz w:val="24"/>
              <w:szCs w:val="24"/>
            </w:rPr>
            <w:fldChar w:fldCharType="end"/>
          </w:r>
        </w:sdtContent>
      </w:sdt>
    </w:p>
    <w:p w14:paraId="02F0E1DA" w14:textId="5A1B68F4" w:rsidR="00F50EEA" w:rsidRDefault="00F50EEA" w:rsidP="00F50EEA">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A9793F">
        <w:rPr>
          <w:rFonts w:ascii="Arial" w:eastAsia="Times New Roman" w:hAnsi="Arial" w:cs="Arial"/>
          <w:color w:val="000000" w:themeColor="text1"/>
          <w:sz w:val="24"/>
          <w:szCs w:val="24"/>
        </w:rPr>
        <w:t>Thirdly,</w:t>
      </w:r>
      <w:r>
        <w:rPr>
          <w:rFonts w:ascii="Arial" w:eastAsia="Times New Roman" w:hAnsi="Arial" w:cs="Arial"/>
          <w:color w:val="000000" w:themeColor="text1"/>
          <w:sz w:val="24"/>
          <w:szCs w:val="24"/>
        </w:rPr>
        <w:t xml:space="preserve"> </w:t>
      </w:r>
      <w:r w:rsidRPr="00A9793F">
        <w:rPr>
          <w:rFonts w:ascii="Arial" w:eastAsia="Times New Roman" w:hAnsi="Arial" w:cs="Arial"/>
          <w:color w:val="000000" w:themeColor="text1"/>
          <w:sz w:val="24"/>
          <w:szCs w:val="24"/>
        </w:rPr>
        <w:t>the model emphasises personalised interactions, which can build stronger customer relationships and improve the overall customer experience. Finally, the IDIC model encourages customised solutions, which can help organisations differentiate themselves from competitors and build stronger customer relationships. Overall, the strengths of the IDIC model make it a valuable framework for organisations seeking to improve their CRM efforts and build stronger customer relationships.</w:t>
      </w:r>
      <w:sdt>
        <w:sdtPr>
          <w:rPr>
            <w:rFonts w:ascii="Arial" w:eastAsia="Times New Roman" w:hAnsi="Arial" w:cs="Arial"/>
            <w:color w:val="000000" w:themeColor="text1"/>
            <w:sz w:val="24"/>
            <w:szCs w:val="24"/>
          </w:rPr>
          <w:id w:val="-547066726"/>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Oma21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F50EEA">
            <w:rPr>
              <w:rFonts w:ascii="Arial" w:eastAsia="Times New Roman" w:hAnsi="Arial" w:cs="Arial"/>
              <w:noProof/>
              <w:color w:val="000000" w:themeColor="text1"/>
              <w:sz w:val="24"/>
              <w:szCs w:val="24"/>
              <w:lang w:val="en-US"/>
            </w:rPr>
            <w:t>(Omar Hasan Salah, 2021)</w:t>
          </w:r>
          <w:r>
            <w:rPr>
              <w:rFonts w:ascii="Arial" w:eastAsia="Times New Roman" w:hAnsi="Arial" w:cs="Arial"/>
              <w:color w:val="000000" w:themeColor="text1"/>
              <w:sz w:val="24"/>
              <w:szCs w:val="24"/>
            </w:rPr>
            <w:fldChar w:fldCharType="end"/>
          </w:r>
        </w:sdtContent>
      </w:sdt>
    </w:p>
    <w:p w14:paraId="569A9D4F" w14:textId="2B9381E6" w:rsidR="00F16D9F" w:rsidRDefault="00F16D9F" w:rsidP="00F16D9F">
      <w:pPr>
        <w:pStyle w:val="ListParagraph"/>
        <w:numPr>
          <w:ilvl w:val="0"/>
          <w:numId w:val="3"/>
        </w:numPr>
        <w:pBdr>
          <w:top w:val="nil"/>
          <w:left w:val="nil"/>
          <w:bottom w:val="nil"/>
          <w:right w:val="nil"/>
          <w:between w:val="nil"/>
        </w:pBdr>
        <w:spacing w:before="240" w:after="240" w:line="276" w:lineRule="auto"/>
        <w:jc w:val="both"/>
        <w:rPr>
          <w:rFonts w:ascii="Arial" w:eastAsia="Times New Roman" w:hAnsi="Arial" w:cs="Arial"/>
          <w:b/>
          <w:bCs/>
          <w:color w:val="000000" w:themeColor="text1"/>
          <w:sz w:val="24"/>
          <w:szCs w:val="24"/>
        </w:rPr>
      </w:pPr>
      <w:r w:rsidRPr="00F16D9F">
        <w:rPr>
          <w:rFonts w:ascii="Arial" w:eastAsia="Times New Roman" w:hAnsi="Arial" w:cs="Arial"/>
          <w:b/>
          <w:bCs/>
          <w:color w:val="000000" w:themeColor="text1"/>
          <w:sz w:val="24"/>
          <w:szCs w:val="24"/>
        </w:rPr>
        <w:t xml:space="preserve">Weaknesses </w:t>
      </w:r>
    </w:p>
    <w:p w14:paraId="7ABCA689" w14:textId="09E34A23" w:rsidR="00F16D9F" w:rsidRDefault="00F16D9F" w:rsidP="00F16D9F">
      <w:pPr>
        <w:pBdr>
          <w:top w:val="nil"/>
          <w:left w:val="nil"/>
          <w:bottom w:val="nil"/>
          <w:right w:val="nil"/>
          <w:between w:val="nil"/>
        </w:pBdr>
        <w:spacing w:before="240" w:after="240" w:line="276" w:lineRule="auto"/>
        <w:rPr>
          <w:rFonts w:ascii="Arial" w:eastAsia="Times New Roman" w:hAnsi="Arial" w:cs="Arial"/>
          <w:color w:val="000000" w:themeColor="text1"/>
          <w:sz w:val="24"/>
          <w:szCs w:val="24"/>
        </w:rPr>
      </w:pPr>
      <w:r w:rsidRPr="00096007">
        <w:rPr>
          <w:rFonts w:ascii="Arial" w:eastAsia="Times New Roman" w:hAnsi="Arial" w:cs="Arial"/>
          <w:color w:val="000000" w:themeColor="text1"/>
          <w:sz w:val="24"/>
          <w:szCs w:val="24"/>
        </w:rPr>
        <w:t xml:space="preserve">While the IDIC model has several strengths, it also has some weaknesses. Firstly, the model can be time-consuming and resource-intensive, requiring organisations to gather large amounts of customer data and tailor their marketing and sales efforts accordingly. This can be a challenge for smaller organisations with limited resources. Secondly, the model's emphasis on personalised interactions may </w:t>
      </w:r>
      <w:r>
        <w:rPr>
          <w:rFonts w:ascii="Arial" w:eastAsia="Times New Roman" w:hAnsi="Arial" w:cs="Arial"/>
          <w:color w:val="000000" w:themeColor="text1"/>
          <w:sz w:val="24"/>
          <w:szCs w:val="24"/>
        </w:rPr>
        <w:t xml:space="preserve">need to be more </w:t>
      </w:r>
      <w:r w:rsidRPr="00096007">
        <w:rPr>
          <w:rFonts w:ascii="Arial" w:eastAsia="Times New Roman" w:hAnsi="Arial" w:cs="Arial"/>
          <w:color w:val="000000" w:themeColor="text1"/>
          <w:sz w:val="24"/>
          <w:szCs w:val="24"/>
        </w:rPr>
        <w:t xml:space="preserve">scalable, as providing a personalised experience for all customers may </w:t>
      </w:r>
      <w:r>
        <w:rPr>
          <w:rFonts w:ascii="Arial" w:eastAsia="Times New Roman" w:hAnsi="Arial" w:cs="Arial"/>
          <w:color w:val="000000" w:themeColor="text1"/>
          <w:sz w:val="24"/>
          <w:szCs w:val="24"/>
        </w:rPr>
        <w:t>be challenging</w:t>
      </w:r>
      <w:r w:rsidRPr="00096007">
        <w:rPr>
          <w:rFonts w:ascii="Arial" w:eastAsia="Times New Roman" w:hAnsi="Arial" w:cs="Arial"/>
          <w:color w:val="000000" w:themeColor="text1"/>
          <w:sz w:val="24"/>
          <w:szCs w:val="24"/>
        </w:rPr>
        <w:t>, especially as an organisation grows.</w:t>
      </w:r>
      <w:r w:rsidRPr="00F16D9F">
        <w:rPr>
          <w:rFonts w:ascii="Arial" w:eastAsia="Times New Roman" w:hAnsi="Arial" w:cs="Arial"/>
          <w:color w:val="000000" w:themeColor="text1"/>
          <w:sz w:val="24"/>
          <w:szCs w:val="24"/>
        </w:rPr>
        <w:t xml:space="preserve"> </w:t>
      </w:r>
      <w:r w:rsidRPr="00096007">
        <w:rPr>
          <w:rFonts w:ascii="Arial" w:eastAsia="Times New Roman" w:hAnsi="Arial" w:cs="Arial"/>
          <w:color w:val="000000" w:themeColor="text1"/>
          <w:sz w:val="24"/>
          <w:szCs w:val="24"/>
        </w:rPr>
        <w:t>Thirdly, the model's focus on customisation may only be suitable for some industries or products, as some products may lend themselves poorly to customisation</w:t>
      </w:r>
      <w:r>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1747712404"/>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Val20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F16D9F">
            <w:rPr>
              <w:rFonts w:ascii="Arial" w:eastAsia="Times New Roman" w:hAnsi="Arial" w:cs="Arial"/>
              <w:noProof/>
              <w:color w:val="000000" w:themeColor="text1"/>
              <w:sz w:val="24"/>
              <w:szCs w:val="24"/>
              <w:lang w:val="en-US"/>
            </w:rPr>
            <w:t>(Zeithaml, 2020)</w:t>
          </w:r>
          <w:r>
            <w:rPr>
              <w:rFonts w:ascii="Arial" w:eastAsia="Times New Roman" w:hAnsi="Arial" w:cs="Arial"/>
              <w:color w:val="000000" w:themeColor="text1"/>
              <w:sz w:val="24"/>
              <w:szCs w:val="24"/>
            </w:rPr>
            <w:fldChar w:fldCharType="end"/>
          </w:r>
        </w:sdtContent>
      </w:sdt>
    </w:p>
    <w:p w14:paraId="53EB6AAF" w14:textId="40D17023" w:rsidR="00371190" w:rsidRDefault="00371190" w:rsidP="00371190">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2514CD">
        <w:rPr>
          <w:rFonts w:ascii="Arial" w:eastAsia="Times New Roman" w:hAnsi="Arial" w:cs="Arial"/>
          <w:color w:val="000000" w:themeColor="text1"/>
          <w:sz w:val="24"/>
          <w:szCs w:val="24"/>
        </w:rPr>
        <w:t xml:space="preserve">Finally, the model's focus on customer-centricity may lead organisations to overlook other important business factors, such as profitability and operational efficiency. Despite these weaknesses, the IDIC model remains a valuable tool for organisations seeking to improve their CRM efforts and build stronger customer relationships </w:t>
      </w:r>
      <w:proofErr w:type="gramStart"/>
      <w:r w:rsidRPr="002514CD">
        <w:rPr>
          <w:rFonts w:ascii="Arial" w:eastAsia="Times New Roman" w:hAnsi="Arial" w:cs="Arial"/>
          <w:color w:val="000000" w:themeColor="text1"/>
          <w:sz w:val="24"/>
          <w:szCs w:val="24"/>
        </w:rPr>
        <w:t>as long as</w:t>
      </w:r>
      <w:proofErr w:type="gramEnd"/>
      <w:r w:rsidRPr="002514CD">
        <w:rPr>
          <w:rFonts w:ascii="Arial" w:eastAsia="Times New Roman" w:hAnsi="Arial" w:cs="Arial"/>
          <w:color w:val="000000" w:themeColor="text1"/>
          <w:sz w:val="24"/>
          <w:szCs w:val="24"/>
        </w:rPr>
        <w:t xml:space="preserve"> it is used with other frameworks and strategies to address its limitations.</w:t>
      </w:r>
    </w:p>
    <w:p w14:paraId="34E43B92" w14:textId="44E347E8" w:rsidR="00371190" w:rsidRDefault="00371190" w:rsidP="00371190">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371190">
        <w:rPr>
          <w:rFonts w:ascii="Arial" w:eastAsia="Times New Roman" w:hAnsi="Arial" w:cs="Arial"/>
          <w:color w:val="000000" w:themeColor="text1"/>
          <w:sz w:val="24"/>
          <w:szCs w:val="24"/>
        </w:rPr>
        <w:lastRenderedPageBreak/>
        <w:t>Several examples of successful applications of the IDIC model in various industries exist.</w:t>
      </w:r>
      <w:r>
        <w:rPr>
          <w:rFonts w:ascii="Arial" w:eastAsia="Times New Roman" w:hAnsi="Arial" w:cs="Arial"/>
          <w:color w:val="000000" w:themeColor="text1"/>
          <w:sz w:val="24"/>
          <w:szCs w:val="24"/>
        </w:rPr>
        <w:t xml:space="preserve"> F</w:t>
      </w:r>
      <w:r w:rsidRPr="00371190">
        <w:rPr>
          <w:rFonts w:ascii="Arial" w:eastAsia="Times New Roman" w:hAnsi="Arial" w:cs="Arial"/>
          <w:color w:val="000000" w:themeColor="text1"/>
          <w:sz w:val="24"/>
          <w:szCs w:val="24"/>
        </w:rPr>
        <w:t>or evidence, Amazon has used the IDIC model to personalise its product recommendations to individual customers, resulting in higher conversion rates and increased customer engagement</w:t>
      </w:r>
      <w:r>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1704824881"/>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Rob23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371190">
            <w:rPr>
              <w:rFonts w:ascii="Arial" w:eastAsia="Times New Roman" w:hAnsi="Arial" w:cs="Arial"/>
              <w:noProof/>
              <w:color w:val="000000" w:themeColor="text1"/>
              <w:sz w:val="24"/>
              <w:szCs w:val="24"/>
              <w:lang w:val="en-US"/>
            </w:rPr>
            <w:t>(Binns, 2023)</w:t>
          </w:r>
          <w:r>
            <w:rPr>
              <w:rFonts w:ascii="Arial" w:eastAsia="Times New Roman" w:hAnsi="Arial" w:cs="Arial"/>
              <w:color w:val="000000" w:themeColor="text1"/>
              <w:sz w:val="24"/>
              <w:szCs w:val="24"/>
            </w:rPr>
            <w:fldChar w:fldCharType="end"/>
          </w:r>
        </w:sdtContent>
      </w:sdt>
      <w:r>
        <w:rPr>
          <w:rFonts w:ascii="Arial" w:eastAsia="Times New Roman" w:hAnsi="Arial" w:cs="Arial"/>
          <w:color w:val="000000" w:themeColor="text1"/>
          <w:sz w:val="24"/>
          <w:szCs w:val="24"/>
        </w:rPr>
        <w:t xml:space="preserve"> </w:t>
      </w:r>
    </w:p>
    <w:p w14:paraId="073B6921" w14:textId="311255A3" w:rsidR="00114C33" w:rsidRDefault="00114C33" w:rsidP="00371190">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3D4325">
        <w:rPr>
          <w:rFonts w:ascii="Arial" w:eastAsia="Times New Roman" w:hAnsi="Arial" w:cs="Arial"/>
          <w:color w:val="000000" w:themeColor="text1"/>
          <w:sz w:val="24"/>
          <w:szCs w:val="24"/>
        </w:rPr>
        <w:t>Additionally,</w:t>
      </w:r>
      <w:r w:rsidRPr="00114C33">
        <w:rPr>
          <w:rFonts w:ascii="Arial" w:eastAsia="Times New Roman" w:hAnsi="Arial" w:cs="Arial"/>
          <w:color w:val="000000" w:themeColor="text1"/>
          <w:sz w:val="24"/>
          <w:szCs w:val="24"/>
        </w:rPr>
        <w:t xml:space="preserve"> </w:t>
      </w:r>
      <w:r w:rsidRPr="003D4325">
        <w:rPr>
          <w:rFonts w:ascii="Arial" w:eastAsia="Times New Roman" w:hAnsi="Arial" w:cs="Arial"/>
          <w:color w:val="000000" w:themeColor="text1"/>
          <w:sz w:val="24"/>
          <w:szCs w:val="24"/>
        </w:rPr>
        <w:t xml:space="preserve">the IDIC model has been applied in the healthcare industry, where it has been used to develop personalised treatment plans for patients based on their unique needs and preferences. These examples demonstrate the effectiveness of the IDIC model in improving customer relationships and driving business outcomes. However, it is essential to note that the success of the IDIC model depends on </w:t>
      </w:r>
      <w:r>
        <w:rPr>
          <w:rFonts w:ascii="Arial" w:eastAsia="Times New Roman" w:hAnsi="Arial" w:cs="Arial"/>
          <w:color w:val="000000" w:themeColor="text1"/>
          <w:sz w:val="24"/>
          <w:szCs w:val="24"/>
        </w:rPr>
        <w:t>various</w:t>
      </w:r>
      <w:r w:rsidRPr="003D4325">
        <w:rPr>
          <w:rFonts w:ascii="Arial" w:eastAsia="Times New Roman" w:hAnsi="Arial" w:cs="Arial"/>
          <w:color w:val="000000" w:themeColor="text1"/>
          <w:sz w:val="24"/>
          <w:szCs w:val="24"/>
        </w:rPr>
        <w:t xml:space="preserve"> factors, including the organisation's size, industry, and customer base, as well as its ability to gather and analyse customer data effectively.</w:t>
      </w:r>
      <w:sdt>
        <w:sdtPr>
          <w:rPr>
            <w:rFonts w:ascii="Arial" w:eastAsia="Times New Roman" w:hAnsi="Arial" w:cs="Arial"/>
            <w:color w:val="000000" w:themeColor="text1"/>
            <w:sz w:val="24"/>
            <w:szCs w:val="24"/>
          </w:rPr>
          <w:id w:val="-1844310567"/>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Ben19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114C33">
            <w:rPr>
              <w:rFonts w:ascii="Arial" w:eastAsia="Times New Roman" w:hAnsi="Arial" w:cs="Arial"/>
              <w:noProof/>
              <w:color w:val="000000" w:themeColor="text1"/>
              <w:sz w:val="24"/>
              <w:szCs w:val="24"/>
              <w:lang w:val="en-US"/>
            </w:rPr>
            <w:t>(Ben, 2019)</w:t>
          </w:r>
          <w:r>
            <w:rPr>
              <w:rFonts w:ascii="Arial" w:eastAsia="Times New Roman" w:hAnsi="Arial" w:cs="Arial"/>
              <w:color w:val="000000" w:themeColor="text1"/>
              <w:sz w:val="24"/>
              <w:szCs w:val="24"/>
            </w:rPr>
            <w:fldChar w:fldCharType="end"/>
          </w:r>
        </w:sdtContent>
      </w:sdt>
    </w:p>
    <w:p w14:paraId="79A005E5" w14:textId="77777777" w:rsidR="00114C33" w:rsidRDefault="00114C33" w:rsidP="00371190">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5E0095F0" w14:textId="5E6049FC" w:rsidR="00114C33" w:rsidRDefault="00114C33" w:rsidP="00114C33">
      <w:pPr>
        <w:pStyle w:val="Heading1"/>
        <w:rPr>
          <w:rFonts w:eastAsia="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2802683"/>
      <w:r w:rsidRPr="00114C33">
        <w:rPr>
          <w:rFonts w:eastAsia="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Model </w:t>
      </w:r>
      <w:r w:rsidR="00E16EA2">
        <w:rPr>
          <w:rFonts w:eastAsia="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114C33">
        <w:rPr>
          <w:rFonts w:eastAsia="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election and </w:t>
      </w:r>
      <w:r w:rsidR="00E16EA2">
        <w:rPr>
          <w:rFonts w:eastAsia="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114C33">
        <w:rPr>
          <w:rFonts w:eastAsia="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pplication</w:t>
      </w:r>
      <w:bookmarkEnd w:id="4"/>
    </w:p>
    <w:p w14:paraId="3144E648" w14:textId="77777777" w:rsidR="00114C33" w:rsidRDefault="00114C33" w:rsidP="00114C33"/>
    <w:p w14:paraId="16326AAF" w14:textId="0A169D28" w:rsidR="00114C33" w:rsidRDefault="00114C33" w:rsidP="00114C33">
      <w:pPr>
        <w:rPr>
          <w:rFonts w:ascii="Arial" w:hAnsi="Arial" w:cs="Arial"/>
          <w:b/>
          <w:bCs/>
          <w:sz w:val="24"/>
          <w:szCs w:val="24"/>
        </w:rPr>
      </w:pPr>
      <w:bookmarkStart w:id="5" w:name="_Toc129861843"/>
      <w:r w:rsidRPr="00114C33">
        <w:rPr>
          <w:rFonts w:ascii="Arial" w:hAnsi="Arial" w:cs="Arial"/>
          <w:b/>
          <w:bCs/>
          <w:sz w:val="24"/>
          <w:szCs w:val="24"/>
        </w:rPr>
        <w:t xml:space="preserve">Application of a CRM </w:t>
      </w:r>
      <w:r w:rsidR="00A426E3">
        <w:rPr>
          <w:rFonts w:ascii="Arial" w:hAnsi="Arial" w:cs="Arial"/>
          <w:b/>
          <w:bCs/>
          <w:sz w:val="24"/>
          <w:szCs w:val="24"/>
        </w:rPr>
        <w:t>Model</w:t>
      </w:r>
      <w:r w:rsidRPr="00114C33">
        <w:rPr>
          <w:rFonts w:ascii="Arial" w:hAnsi="Arial" w:cs="Arial"/>
          <w:b/>
          <w:bCs/>
          <w:sz w:val="24"/>
          <w:szCs w:val="24"/>
        </w:rPr>
        <w:t xml:space="preserve"> to apply to </w:t>
      </w:r>
      <w:r w:rsidR="00A426E3">
        <w:rPr>
          <w:rFonts w:ascii="Arial" w:hAnsi="Arial" w:cs="Arial"/>
          <w:b/>
          <w:bCs/>
          <w:sz w:val="24"/>
          <w:szCs w:val="24"/>
        </w:rPr>
        <w:t>TfL’s</w:t>
      </w:r>
      <w:r w:rsidRPr="00114C33">
        <w:rPr>
          <w:rFonts w:ascii="Arial" w:hAnsi="Arial" w:cs="Arial"/>
          <w:b/>
          <w:bCs/>
          <w:sz w:val="24"/>
          <w:szCs w:val="24"/>
        </w:rPr>
        <w:t xml:space="preserve"> CRM </w:t>
      </w:r>
      <w:bookmarkEnd w:id="5"/>
      <w:r w:rsidR="00A426E3">
        <w:rPr>
          <w:rFonts w:ascii="Arial" w:hAnsi="Arial" w:cs="Arial"/>
          <w:b/>
          <w:bCs/>
          <w:sz w:val="24"/>
          <w:szCs w:val="24"/>
        </w:rPr>
        <w:t>Problem</w:t>
      </w:r>
    </w:p>
    <w:p w14:paraId="080BEF76" w14:textId="6F322466" w:rsidR="00A426E3" w:rsidRPr="004F0ECE" w:rsidRDefault="00A426E3" w:rsidP="00A426E3">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4F0ECE">
        <w:rPr>
          <w:rFonts w:ascii="Arial" w:eastAsia="Times New Roman" w:hAnsi="Arial" w:cs="Arial"/>
          <w:color w:val="000000" w:themeColor="text1"/>
          <w:sz w:val="24"/>
          <w:szCs w:val="24"/>
        </w:rPr>
        <w:t xml:space="preserve">The </w:t>
      </w:r>
      <w:r w:rsidRPr="004F0ECE">
        <w:rPr>
          <w:rFonts w:ascii="Arial" w:eastAsia="Times New Roman" w:hAnsi="Arial" w:cs="Arial"/>
          <w:bCs/>
          <w:iCs/>
          <w:color w:val="000000" w:themeColor="text1"/>
          <w:sz w:val="24"/>
          <w:szCs w:val="24"/>
        </w:rPr>
        <w:t>CRM Value Chain Analysis model</w:t>
      </w:r>
      <w:r w:rsidRPr="004F0ECE">
        <w:rPr>
          <w:rFonts w:ascii="Arial" w:eastAsia="Times New Roman" w:hAnsi="Arial" w:cs="Arial"/>
          <w:color w:val="000000" w:themeColor="text1"/>
          <w:sz w:val="24"/>
          <w:szCs w:val="24"/>
        </w:rPr>
        <w:t xml:space="preserve"> can be a </w:t>
      </w:r>
      <w:r>
        <w:rPr>
          <w:rFonts w:ascii="Arial" w:eastAsia="Times New Roman" w:hAnsi="Arial" w:cs="Arial"/>
          <w:color w:val="000000" w:themeColor="text1"/>
          <w:sz w:val="24"/>
          <w:szCs w:val="24"/>
        </w:rPr>
        <w:t>valuable</w:t>
      </w:r>
      <w:r w:rsidRPr="004F0ECE">
        <w:rPr>
          <w:rFonts w:ascii="Arial" w:eastAsia="Times New Roman" w:hAnsi="Arial" w:cs="Arial"/>
          <w:color w:val="000000" w:themeColor="text1"/>
          <w:sz w:val="24"/>
          <w:szCs w:val="24"/>
        </w:rPr>
        <w:t xml:space="preserve"> tool for TFL to address its CRM problem. The model consists of five primary activities:</w:t>
      </w:r>
    </w:p>
    <w:p w14:paraId="032F59AA" w14:textId="77777777" w:rsidR="00A426E3" w:rsidRPr="004F0ECE" w:rsidRDefault="00A426E3" w:rsidP="00A426E3">
      <w:pPr>
        <w:numPr>
          <w:ilvl w:val="0"/>
          <w:numId w:val="4"/>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4F0ECE">
        <w:rPr>
          <w:rFonts w:ascii="Arial" w:eastAsia="Times New Roman" w:hAnsi="Arial" w:cs="Arial"/>
          <w:b/>
          <w:i/>
          <w:color w:val="000000" w:themeColor="text1"/>
          <w:sz w:val="24"/>
          <w:szCs w:val="24"/>
        </w:rPr>
        <w:t xml:space="preserve">Market research: </w:t>
      </w:r>
      <w:r w:rsidRPr="004F0ECE">
        <w:rPr>
          <w:rFonts w:ascii="Arial" w:eastAsia="Times New Roman" w:hAnsi="Arial" w:cs="Arial"/>
          <w:color w:val="000000" w:themeColor="text1"/>
          <w:sz w:val="24"/>
          <w:szCs w:val="24"/>
        </w:rPr>
        <w:t>TFL can conduct market research to identify customer needs and preferences and use this information to develop more targeted CRM strategies.</w:t>
      </w:r>
    </w:p>
    <w:p w14:paraId="4A8F9364" w14:textId="163B7FF6" w:rsidR="00A426E3" w:rsidRPr="004F0ECE" w:rsidRDefault="00A426E3" w:rsidP="00A426E3">
      <w:pPr>
        <w:numPr>
          <w:ilvl w:val="0"/>
          <w:numId w:val="4"/>
        </w:numPr>
        <w:pBdr>
          <w:top w:val="nil"/>
          <w:left w:val="nil"/>
          <w:bottom w:val="nil"/>
          <w:right w:val="nil"/>
          <w:between w:val="nil"/>
        </w:pBdr>
        <w:spacing w:after="0" w:line="276" w:lineRule="auto"/>
        <w:jc w:val="both"/>
        <w:rPr>
          <w:rFonts w:ascii="Arial" w:eastAsia="Times New Roman" w:hAnsi="Arial" w:cs="Arial"/>
          <w:color w:val="000000" w:themeColor="text1"/>
          <w:sz w:val="24"/>
          <w:szCs w:val="24"/>
        </w:rPr>
      </w:pPr>
      <w:r w:rsidRPr="004F0ECE">
        <w:rPr>
          <w:rFonts w:ascii="Arial" w:eastAsia="Times New Roman" w:hAnsi="Arial" w:cs="Arial"/>
          <w:b/>
          <w:i/>
          <w:color w:val="000000" w:themeColor="text1"/>
          <w:sz w:val="24"/>
          <w:szCs w:val="24"/>
        </w:rPr>
        <w:t xml:space="preserve">Customer feedback: </w:t>
      </w:r>
      <w:r w:rsidRPr="004F0ECE">
        <w:rPr>
          <w:rFonts w:ascii="Arial" w:eastAsia="Times New Roman" w:hAnsi="Arial" w:cs="Arial"/>
          <w:color w:val="000000" w:themeColor="text1"/>
          <w:sz w:val="24"/>
          <w:szCs w:val="24"/>
        </w:rPr>
        <w:t xml:space="preserve">Gather customer feedback through surveys and reviews to identify areas where it needs to improve its customer service can </w:t>
      </w:r>
      <w:r>
        <w:rPr>
          <w:rFonts w:ascii="Arial" w:eastAsia="Times New Roman" w:hAnsi="Arial" w:cs="Arial"/>
          <w:color w:val="000000" w:themeColor="text1"/>
          <w:sz w:val="24"/>
          <w:szCs w:val="24"/>
        </w:rPr>
        <w:t>help support</w:t>
      </w:r>
      <w:r w:rsidRPr="004F0ECE">
        <w:rPr>
          <w:rFonts w:ascii="Arial" w:eastAsia="Times New Roman" w:hAnsi="Arial" w:cs="Arial"/>
          <w:color w:val="000000" w:themeColor="text1"/>
          <w:sz w:val="24"/>
          <w:szCs w:val="24"/>
        </w:rPr>
        <w:t xml:space="preserve"> seamless customers while travelling.</w:t>
      </w:r>
    </w:p>
    <w:p w14:paraId="01164BDC" w14:textId="77777777" w:rsidR="00A426E3" w:rsidRPr="004F0ECE" w:rsidRDefault="00A426E3" w:rsidP="00A426E3">
      <w:pPr>
        <w:numPr>
          <w:ilvl w:val="0"/>
          <w:numId w:val="4"/>
        </w:numPr>
        <w:pBdr>
          <w:top w:val="nil"/>
          <w:left w:val="nil"/>
          <w:bottom w:val="nil"/>
          <w:right w:val="nil"/>
          <w:between w:val="nil"/>
        </w:pBdr>
        <w:spacing w:after="0" w:line="276" w:lineRule="auto"/>
        <w:jc w:val="both"/>
        <w:rPr>
          <w:rFonts w:ascii="Arial" w:eastAsia="Times New Roman" w:hAnsi="Arial" w:cs="Arial"/>
          <w:color w:val="000000" w:themeColor="text1"/>
          <w:sz w:val="24"/>
          <w:szCs w:val="24"/>
        </w:rPr>
      </w:pPr>
      <w:r w:rsidRPr="004F0ECE">
        <w:rPr>
          <w:rFonts w:ascii="Arial" w:eastAsia="Times New Roman" w:hAnsi="Arial" w:cs="Arial"/>
          <w:b/>
          <w:i/>
          <w:color w:val="000000" w:themeColor="text1"/>
          <w:sz w:val="24"/>
          <w:szCs w:val="24"/>
        </w:rPr>
        <w:t xml:space="preserve">Employee evaluation: </w:t>
      </w:r>
      <w:r w:rsidRPr="004F0ECE">
        <w:rPr>
          <w:rFonts w:ascii="Arial" w:eastAsia="Times New Roman" w:hAnsi="Arial" w:cs="Arial"/>
          <w:color w:val="000000" w:themeColor="text1"/>
          <w:sz w:val="24"/>
          <w:szCs w:val="24"/>
        </w:rPr>
        <w:t>TFL can evaluate its employees to identify any training or development needs necessary to improve their ability to deliver a positive customer experience.</w:t>
      </w:r>
    </w:p>
    <w:p w14:paraId="75B427D0" w14:textId="03A8AE01" w:rsidR="00114C33" w:rsidRPr="00A426E3" w:rsidRDefault="00A426E3" w:rsidP="00A426E3">
      <w:pPr>
        <w:pStyle w:val="ListParagraph"/>
        <w:numPr>
          <w:ilvl w:val="0"/>
          <w:numId w:val="4"/>
        </w:numPr>
        <w:rPr>
          <w:rFonts w:ascii="Arial" w:hAnsi="Arial" w:cs="Arial"/>
          <w:b/>
          <w:bCs/>
          <w:sz w:val="24"/>
          <w:szCs w:val="24"/>
        </w:rPr>
      </w:pPr>
      <w:r w:rsidRPr="00A426E3">
        <w:rPr>
          <w:rFonts w:ascii="Arial" w:eastAsia="Times New Roman" w:hAnsi="Arial" w:cs="Arial"/>
          <w:b/>
          <w:i/>
          <w:color w:val="000000" w:themeColor="text1"/>
          <w:sz w:val="24"/>
          <w:szCs w:val="24"/>
        </w:rPr>
        <w:t xml:space="preserve">Sales management: </w:t>
      </w:r>
      <w:r w:rsidRPr="00A426E3">
        <w:rPr>
          <w:rFonts w:ascii="Arial" w:eastAsia="Times New Roman" w:hAnsi="Arial" w:cs="Arial"/>
          <w:color w:val="000000" w:themeColor="text1"/>
          <w:sz w:val="24"/>
          <w:szCs w:val="24"/>
        </w:rPr>
        <w:t>A company can analyse its sales management processes to ensure they effectively meet its customers' needs</w:t>
      </w:r>
      <w:r>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2113278002"/>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Val20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A426E3">
            <w:rPr>
              <w:rFonts w:ascii="Arial" w:eastAsia="Times New Roman" w:hAnsi="Arial" w:cs="Arial"/>
              <w:noProof/>
              <w:color w:val="000000" w:themeColor="text1"/>
              <w:sz w:val="24"/>
              <w:szCs w:val="24"/>
              <w:lang w:val="en-US"/>
            </w:rPr>
            <w:t>(Zeithaml, 2020)</w:t>
          </w:r>
          <w:r>
            <w:rPr>
              <w:rFonts w:ascii="Arial" w:eastAsia="Times New Roman" w:hAnsi="Arial" w:cs="Arial"/>
              <w:color w:val="000000" w:themeColor="text1"/>
              <w:sz w:val="24"/>
              <w:szCs w:val="24"/>
            </w:rPr>
            <w:fldChar w:fldCharType="end"/>
          </w:r>
        </w:sdtContent>
      </w:sdt>
    </w:p>
    <w:p w14:paraId="070AD4A1" w14:textId="0DF24691" w:rsidR="00A426E3" w:rsidRDefault="00A426E3" w:rsidP="00A426E3">
      <w:pPr>
        <w:numPr>
          <w:ilvl w:val="0"/>
          <w:numId w:val="4"/>
        </w:numPr>
        <w:pBdr>
          <w:top w:val="nil"/>
          <w:left w:val="nil"/>
          <w:bottom w:val="nil"/>
          <w:right w:val="nil"/>
          <w:between w:val="nil"/>
        </w:pBdr>
        <w:spacing w:after="240" w:line="276" w:lineRule="auto"/>
        <w:jc w:val="both"/>
        <w:rPr>
          <w:rFonts w:ascii="Arial" w:eastAsia="Times New Roman" w:hAnsi="Arial" w:cs="Arial"/>
          <w:color w:val="000000" w:themeColor="text1"/>
          <w:sz w:val="24"/>
          <w:szCs w:val="24"/>
        </w:rPr>
      </w:pPr>
      <w:r w:rsidRPr="004F0ECE">
        <w:rPr>
          <w:rFonts w:ascii="Arial" w:eastAsia="Times New Roman" w:hAnsi="Arial" w:cs="Arial"/>
          <w:b/>
          <w:i/>
          <w:color w:val="000000" w:themeColor="text1"/>
          <w:sz w:val="24"/>
          <w:szCs w:val="24"/>
        </w:rPr>
        <w:t xml:space="preserve">Customer service: </w:t>
      </w:r>
      <w:r w:rsidRPr="004F0ECE">
        <w:rPr>
          <w:rFonts w:ascii="Arial" w:eastAsia="Times New Roman" w:hAnsi="Arial" w:cs="Arial"/>
          <w:color w:val="000000" w:themeColor="text1"/>
          <w:sz w:val="24"/>
          <w:szCs w:val="24"/>
        </w:rPr>
        <w:t xml:space="preserve">The Company can evaluate its processes to ensure they </w:t>
      </w:r>
      <w:r w:rsidRPr="00A426E3">
        <w:rPr>
          <w:rFonts w:ascii="Arial" w:eastAsia="Times New Roman" w:hAnsi="Arial" w:cs="Arial"/>
          <w:color w:val="000000" w:themeColor="text1"/>
          <w:sz w:val="24"/>
          <w:szCs w:val="24"/>
        </w:rPr>
        <w:t>efficiently and effectively address customer needs and resolve</w:t>
      </w:r>
      <w:r w:rsidRPr="004F0ECE">
        <w:rPr>
          <w:rFonts w:ascii="Arial" w:eastAsia="Times New Roman" w:hAnsi="Arial" w:cs="Arial"/>
          <w:color w:val="000000" w:themeColor="text1"/>
          <w:sz w:val="24"/>
          <w:szCs w:val="24"/>
        </w:rPr>
        <w:t xml:space="preserve"> issues.</w:t>
      </w:r>
    </w:p>
    <w:p w14:paraId="64CA1964" w14:textId="63B9DB90" w:rsidR="00A426E3" w:rsidRDefault="00A426E3" w:rsidP="00A426E3">
      <w:pPr>
        <w:pBdr>
          <w:top w:val="nil"/>
          <w:left w:val="nil"/>
          <w:bottom w:val="nil"/>
          <w:right w:val="nil"/>
          <w:between w:val="nil"/>
        </w:pBdr>
        <w:spacing w:before="240" w:after="240" w:line="276" w:lineRule="auto"/>
        <w:rPr>
          <w:rFonts w:ascii="Arial" w:eastAsia="Times New Roman" w:hAnsi="Arial" w:cs="Arial"/>
          <w:color w:val="000000" w:themeColor="text1"/>
          <w:sz w:val="24"/>
          <w:szCs w:val="24"/>
        </w:rPr>
      </w:pPr>
      <w:r w:rsidRPr="00A426E3">
        <w:rPr>
          <w:rFonts w:ascii="Arial" w:eastAsia="Times New Roman" w:hAnsi="Arial" w:cs="Arial"/>
          <w:color w:val="000000" w:themeColor="text1"/>
          <w:sz w:val="24"/>
          <w:szCs w:val="24"/>
        </w:rPr>
        <w:t xml:space="preserve">By analysing these activities, the chosen company can identify areas where it needs to improve its CRM efforts and develop strategies to address </w:t>
      </w:r>
      <w:r>
        <w:rPr>
          <w:rFonts w:ascii="Arial" w:eastAsia="Times New Roman" w:hAnsi="Arial" w:cs="Arial"/>
          <w:color w:val="000000" w:themeColor="text1"/>
          <w:sz w:val="24"/>
          <w:szCs w:val="24"/>
        </w:rPr>
        <w:t>them</w:t>
      </w:r>
      <w:r w:rsidRPr="00A426E3">
        <w:rPr>
          <w:rFonts w:ascii="Arial" w:eastAsia="Times New Roman" w:hAnsi="Arial" w:cs="Arial"/>
          <w:color w:val="000000" w:themeColor="text1"/>
          <w:sz w:val="24"/>
          <w:szCs w:val="24"/>
        </w:rPr>
        <w:t xml:space="preserve">. This can help </w:t>
      </w:r>
      <w:r>
        <w:rPr>
          <w:rFonts w:ascii="Arial" w:eastAsia="Times New Roman" w:hAnsi="Arial" w:cs="Arial"/>
          <w:color w:val="000000" w:themeColor="text1"/>
          <w:sz w:val="24"/>
          <w:szCs w:val="24"/>
        </w:rPr>
        <w:t>improve</w:t>
      </w:r>
      <w:r w:rsidRPr="00A426E3">
        <w:rPr>
          <w:rFonts w:ascii="Arial" w:eastAsia="Times New Roman" w:hAnsi="Arial" w:cs="Arial"/>
          <w:color w:val="000000" w:themeColor="text1"/>
          <w:sz w:val="24"/>
          <w:szCs w:val="24"/>
        </w:rPr>
        <w:t xml:space="preserve"> customer relationships and build a more substantial brand reputation, increasing customer loyalty and sales revenue. Additionally, by prioritising its CRM efforts based on customer feedback and employee evaluations, TFL can ensure that its resources are focused on the most </w:t>
      </w:r>
      <w:r>
        <w:rPr>
          <w:rFonts w:ascii="Arial" w:eastAsia="Times New Roman" w:hAnsi="Arial" w:cs="Arial"/>
          <w:color w:val="000000" w:themeColor="text1"/>
          <w:sz w:val="24"/>
          <w:szCs w:val="24"/>
        </w:rPr>
        <w:t>critical</w:t>
      </w:r>
      <w:r w:rsidRPr="00A426E3">
        <w:rPr>
          <w:rFonts w:ascii="Arial" w:eastAsia="Times New Roman" w:hAnsi="Arial" w:cs="Arial"/>
          <w:color w:val="000000" w:themeColor="text1"/>
          <w:sz w:val="24"/>
          <w:szCs w:val="24"/>
        </w:rPr>
        <w:t xml:space="preserve"> areas for improving customer satisfaction and retention.</w:t>
      </w:r>
    </w:p>
    <w:p w14:paraId="7AAC924B" w14:textId="77777777" w:rsidR="00A426E3" w:rsidRDefault="00A426E3" w:rsidP="00A426E3">
      <w:pPr>
        <w:rPr>
          <w:rFonts w:ascii="Arial" w:hAnsi="Arial" w:cs="Arial"/>
          <w:b/>
          <w:bCs/>
          <w:sz w:val="24"/>
          <w:szCs w:val="24"/>
        </w:rPr>
      </w:pPr>
      <w:bookmarkStart w:id="6" w:name="_Toc129861844"/>
      <w:r w:rsidRPr="0073575C">
        <w:rPr>
          <w:rFonts w:ascii="Arial" w:hAnsi="Arial" w:cs="Arial"/>
          <w:b/>
          <w:bCs/>
          <w:sz w:val="24"/>
          <w:szCs w:val="24"/>
        </w:rPr>
        <w:lastRenderedPageBreak/>
        <w:t>Why is the selected model relevant to the company?</w:t>
      </w:r>
      <w:bookmarkEnd w:id="6"/>
    </w:p>
    <w:p w14:paraId="0A227C29" w14:textId="22C51FDE" w:rsidR="00AB6EA1" w:rsidRDefault="00AB6EA1" w:rsidP="00AB6EA1">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4F0ECE">
        <w:rPr>
          <w:rFonts w:ascii="Arial" w:eastAsia="Times New Roman" w:hAnsi="Arial" w:cs="Arial"/>
          <w:color w:val="000000" w:themeColor="text1"/>
          <w:sz w:val="24"/>
          <w:szCs w:val="24"/>
        </w:rPr>
        <w:t xml:space="preserve">The CRM Value Chain Analysis Model can help TFL to identify the activities and processes involved in managing customer relationships and improve them to address its CRM problem. As a transportation service provider, TFL interacts with millions of customers </w:t>
      </w:r>
      <w:r>
        <w:rPr>
          <w:rFonts w:ascii="Arial" w:eastAsia="Times New Roman" w:hAnsi="Arial" w:cs="Arial"/>
          <w:color w:val="000000" w:themeColor="text1"/>
          <w:sz w:val="24"/>
          <w:szCs w:val="24"/>
        </w:rPr>
        <w:t>daily</w:t>
      </w:r>
      <w:r w:rsidRPr="004F0ECE">
        <w:rPr>
          <w:rFonts w:ascii="Arial" w:eastAsia="Times New Roman" w:hAnsi="Arial" w:cs="Arial"/>
          <w:color w:val="000000" w:themeColor="text1"/>
          <w:sz w:val="24"/>
          <w:szCs w:val="24"/>
        </w:rPr>
        <w:t>, making it crucial for the company to manage customer relationships effectively. The CRM Value Chain Analysis Model can help TFL to identify the value-adding activities and processes that can improve customer satisfaction, loyalty, and retention. The model can also help TFL analyse its sales and marketing activities, such as ticket sales and promotional campaigns</w:t>
      </w:r>
      <w:r>
        <w:rPr>
          <w:rFonts w:ascii="Arial" w:eastAsia="Times New Roman" w:hAnsi="Arial" w:cs="Arial"/>
          <w:color w:val="000000" w:themeColor="text1"/>
          <w:sz w:val="24"/>
          <w:szCs w:val="24"/>
        </w:rPr>
        <w:t>,</w:t>
      </w:r>
      <w:r w:rsidRPr="004F0ECE">
        <w:rPr>
          <w:rFonts w:ascii="Arial" w:eastAsia="Times New Roman" w:hAnsi="Arial" w:cs="Arial"/>
          <w:color w:val="000000" w:themeColor="text1"/>
          <w:sz w:val="24"/>
          <w:szCs w:val="24"/>
        </w:rPr>
        <w:t xml:space="preserve"> to ensure that they are customer-centric and contribute to building strong customer relationships. </w:t>
      </w:r>
      <w:r w:rsidR="005F381D">
        <w:rPr>
          <w:rFonts w:ascii="Arial" w:eastAsia="Times New Roman" w:hAnsi="Arial" w:cs="Arial"/>
          <w:color w:val="000000" w:themeColor="text1"/>
          <w:sz w:val="24"/>
          <w:szCs w:val="24"/>
        </w:rPr>
        <w:t>Furthermore, by</w:t>
      </w:r>
      <w:r w:rsidRPr="004F0ECE">
        <w:rPr>
          <w:rFonts w:ascii="Arial" w:eastAsia="Times New Roman" w:hAnsi="Arial" w:cs="Arial"/>
          <w:color w:val="000000" w:themeColor="text1"/>
          <w:sz w:val="24"/>
          <w:szCs w:val="24"/>
        </w:rPr>
        <w:t xml:space="preserve"> analysing customer feedback, TFL can identify the areas of improvement and allocate resources accordingly. Moreover, the model can help TFL to streamline its internal processes, such as communication channels and employee training, to ensure that all departments work together efficiently to deliver a seamless customer experience. </w:t>
      </w:r>
      <w:r w:rsidR="005F381D">
        <w:rPr>
          <w:rFonts w:ascii="Arial" w:eastAsia="Times New Roman" w:hAnsi="Arial" w:cs="Arial"/>
          <w:color w:val="000000" w:themeColor="text1"/>
          <w:sz w:val="24"/>
          <w:szCs w:val="24"/>
        </w:rPr>
        <w:t>Finally, by</w:t>
      </w:r>
      <w:r w:rsidRPr="004F0ECE">
        <w:rPr>
          <w:rFonts w:ascii="Arial" w:eastAsia="Times New Roman" w:hAnsi="Arial" w:cs="Arial"/>
          <w:color w:val="000000" w:themeColor="text1"/>
          <w:sz w:val="24"/>
          <w:szCs w:val="24"/>
        </w:rPr>
        <w:t xml:space="preserve"> identifying the weak points in the value chain, TFL can optimise its resources to improve customer satisfaction and retention.</w:t>
      </w:r>
    </w:p>
    <w:p w14:paraId="76DB189B" w14:textId="77777777" w:rsidR="005F381D" w:rsidRDefault="005F381D" w:rsidP="005F381D">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EE4421">
        <w:rPr>
          <w:rFonts w:ascii="Arial" w:eastAsia="Times New Roman" w:hAnsi="Arial" w:cs="Arial"/>
          <w:color w:val="000000" w:themeColor="text1"/>
          <w:sz w:val="24"/>
          <w:szCs w:val="24"/>
        </w:rPr>
        <w:t>In summary, the CRM Value Chain Analysis Model is relevant to TFL as it can help the organisation to identify the critical value-adding activities and processes involved in managing customer relationships and optimise them to address its CRM problem.</w:t>
      </w:r>
    </w:p>
    <w:p w14:paraId="1D751709" w14:textId="77777777" w:rsidR="005F381D" w:rsidRPr="004A1EA7" w:rsidRDefault="005F381D" w:rsidP="005F381D">
      <w:pPr>
        <w:rPr>
          <w:rFonts w:ascii="Arial" w:hAnsi="Arial" w:cs="Arial"/>
          <w:b/>
          <w:bCs/>
          <w:sz w:val="24"/>
          <w:szCs w:val="24"/>
        </w:rPr>
      </w:pPr>
      <w:bookmarkStart w:id="7" w:name="_Toc129861845"/>
      <w:r w:rsidRPr="004A1EA7">
        <w:rPr>
          <w:rFonts w:ascii="Arial" w:hAnsi="Arial" w:cs="Arial"/>
          <w:b/>
          <w:bCs/>
          <w:sz w:val="24"/>
          <w:szCs w:val="24"/>
        </w:rPr>
        <w:t>Potential benefits and challenges to address the CRM problem in maintaining customer relationships 24/7/</w:t>
      </w:r>
      <w:proofErr w:type="gramStart"/>
      <w:r w:rsidRPr="004A1EA7">
        <w:rPr>
          <w:rFonts w:ascii="Arial" w:hAnsi="Arial" w:cs="Arial"/>
          <w:b/>
          <w:bCs/>
          <w:sz w:val="24"/>
          <w:szCs w:val="24"/>
        </w:rPr>
        <w:t>364</w:t>
      </w:r>
      <w:bookmarkEnd w:id="7"/>
      <w:proofErr w:type="gramEnd"/>
    </w:p>
    <w:p w14:paraId="2E8DF33C" w14:textId="4E9DA421" w:rsidR="005F381D" w:rsidRDefault="005F381D" w:rsidP="005F381D">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EE4421">
        <w:rPr>
          <w:rFonts w:ascii="Arial" w:eastAsia="Times New Roman" w:hAnsi="Arial" w:cs="Arial"/>
          <w:color w:val="000000" w:themeColor="text1"/>
          <w:sz w:val="24"/>
          <w:szCs w:val="24"/>
        </w:rPr>
        <w:t>The CRM Value</w:t>
      </w:r>
      <w:r>
        <w:rPr>
          <w:rFonts w:ascii="Arial" w:eastAsia="Times New Roman" w:hAnsi="Arial" w:cs="Arial"/>
          <w:color w:val="000000" w:themeColor="text1"/>
          <w:sz w:val="24"/>
          <w:szCs w:val="24"/>
        </w:rPr>
        <w:t xml:space="preserve"> Chain Analysis model offers many</w:t>
      </w:r>
      <w:r w:rsidRPr="00EE4421">
        <w:rPr>
          <w:rFonts w:ascii="Arial" w:eastAsia="Times New Roman" w:hAnsi="Arial" w:cs="Arial"/>
          <w:color w:val="000000" w:themeColor="text1"/>
          <w:sz w:val="24"/>
          <w:szCs w:val="24"/>
        </w:rPr>
        <w:t xml:space="preserve"> potential benefits to TFL in addressing its CRM problem and maintaining strong customer relationships. However, </w:t>
      </w:r>
      <w:r>
        <w:rPr>
          <w:rFonts w:ascii="Arial" w:eastAsia="Times New Roman" w:hAnsi="Arial" w:cs="Arial"/>
          <w:color w:val="000000" w:themeColor="text1"/>
          <w:sz w:val="24"/>
          <w:szCs w:val="24"/>
        </w:rPr>
        <w:t>several challenges must</w:t>
      </w:r>
      <w:r w:rsidRPr="00EE4421">
        <w:rPr>
          <w:rFonts w:ascii="Arial" w:eastAsia="Times New Roman" w:hAnsi="Arial" w:cs="Arial"/>
          <w:color w:val="000000" w:themeColor="text1"/>
          <w:sz w:val="24"/>
          <w:szCs w:val="24"/>
        </w:rPr>
        <w:t xml:space="preserve"> be addressed to implement the model successfully.</w:t>
      </w:r>
    </w:p>
    <w:p w14:paraId="3CBE8E5E" w14:textId="77777777" w:rsidR="005F381D" w:rsidRPr="00EE4421" w:rsidRDefault="005F381D" w:rsidP="005F381D">
      <w:pPr>
        <w:pBdr>
          <w:top w:val="nil"/>
          <w:left w:val="nil"/>
          <w:bottom w:val="nil"/>
          <w:right w:val="nil"/>
          <w:between w:val="nil"/>
        </w:pBdr>
        <w:spacing w:before="240" w:after="240" w:line="276" w:lineRule="auto"/>
        <w:jc w:val="both"/>
        <w:rPr>
          <w:rFonts w:ascii="Arial" w:eastAsia="Times New Roman" w:hAnsi="Arial" w:cs="Arial"/>
          <w:b/>
          <w:color w:val="000000" w:themeColor="text1"/>
          <w:sz w:val="24"/>
          <w:szCs w:val="24"/>
        </w:rPr>
      </w:pPr>
      <w:r w:rsidRPr="00EE4421">
        <w:rPr>
          <w:rFonts w:ascii="Arial" w:eastAsia="Times New Roman" w:hAnsi="Arial" w:cs="Arial"/>
          <w:b/>
          <w:color w:val="000000" w:themeColor="text1"/>
          <w:sz w:val="24"/>
          <w:szCs w:val="24"/>
        </w:rPr>
        <w:t>Benefits:</w:t>
      </w:r>
    </w:p>
    <w:p w14:paraId="04203A62" w14:textId="77777777" w:rsidR="00155811" w:rsidRDefault="005F381D" w:rsidP="00155811">
      <w:pPr>
        <w:numPr>
          <w:ilvl w:val="0"/>
          <w:numId w:val="5"/>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5F381D">
        <w:rPr>
          <w:rFonts w:ascii="Arial" w:eastAsia="Times New Roman" w:hAnsi="Arial" w:cs="Arial"/>
          <w:b/>
          <w:iCs/>
          <w:color w:val="000000" w:themeColor="text1"/>
          <w:sz w:val="24"/>
          <w:szCs w:val="24"/>
        </w:rPr>
        <w:t>Improved customer satisfaction:</w:t>
      </w:r>
      <w:r w:rsidRPr="00EE4421">
        <w:rPr>
          <w:rFonts w:ascii="Arial" w:eastAsia="Times New Roman" w:hAnsi="Arial" w:cs="Arial"/>
          <w:b/>
          <w:i/>
          <w:color w:val="000000" w:themeColor="text1"/>
          <w:sz w:val="24"/>
          <w:szCs w:val="24"/>
        </w:rPr>
        <w:t xml:space="preserve"> </w:t>
      </w:r>
      <w:r w:rsidRPr="00EE4421">
        <w:rPr>
          <w:rFonts w:ascii="Arial" w:eastAsia="Times New Roman" w:hAnsi="Arial" w:cs="Arial"/>
          <w:color w:val="000000" w:themeColor="text1"/>
          <w:sz w:val="24"/>
          <w:szCs w:val="24"/>
        </w:rPr>
        <w:t>The CRM Value Chain Analysis model allows TFL to identify areas where its customers are experiencing pain points or dissatisfaction. By addressing these issues, the company can improve customer satisfaction and loyalty.</w:t>
      </w:r>
    </w:p>
    <w:p w14:paraId="496EC546" w14:textId="77777777" w:rsidR="00155811" w:rsidRDefault="005F381D" w:rsidP="00155811">
      <w:pPr>
        <w:numPr>
          <w:ilvl w:val="0"/>
          <w:numId w:val="5"/>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155811">
        <w:rPr>
          <w:rFonts w:ascii="Arial" w:eastAsia="Times New Roman" w:hAnsi="Arial" w:cs="Arial"/>
          <w:b/>
          <w:iCs/>
          <w:color w:val="000000" w:themeColor="text1"/>
          <w:sz w:val="24"/>
          <w:szCs w:val="24"/>
        </w:rPr>
        <w:t>Increased customer retention:</w:t>
      </w:r>
      <w:r w:rsidRPr="00155811">
        <w:rPr>
          <w:rFonts w:ascii="Arial" w:eastAsia="Times New Roman" w:hAnsi="Arial" w:cs="Arial"/>
          <w:b/>
          <w:i/>
          <w:color w:val="000000" w:themeColor="text1"/>
          <w:sz w:val="24"/>
          <w:szCs w:val="24"/>
        </w:rPr>
        <w:t xml:space="preserve"> </w:t>
      </w:r>
      <w:r w:rsidRPr="00155811">
        <w:rPr>
          <w:rFonts w:ascii="Arial" w:eastAsia="Times New Roman" w:hAnsi="Arial" w:cs="Arial"/>
          <w:color w:val="000000" w:themeColor="text1"/>
          <w:sz w:val="24"/>
          <w:szCs w:val="24"/>
        </w:rPr>
        <w:t>By identifying and addressing customer pain points, TFL can reduce the likelihood of customers leaving for a competitor. This can lead to increased customer retention and long-term revenue growth</w:t>
      </w:r>
      <w:r w:rsidRPr="00155811">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713197687"/>
          <w:citation/>
        </w:sdtPr>
        <w:sdtContent>
          <w:r w:rsidRPr="00155811">
            <w:rPr>
              <w:rFonts w:ascii="Arial" w:eastAsia="Times New Roman" w:hAnsi="Arial" w:cs="Arial"/>
              <w:color w:val="000000" w:themeColor="text1"/>
              <w:sz w:val="24"/>
              <w:szCs w:val="24"/>
            </w:rPr>
            <w:fldChar w:fldCharType="begin"/>
          </w:r>
          <w:r w:rsidRPr="00155811">
            <w:rPr>
              <w:rFonts w:ascii="Arial" w:eastAsia="Times New Roman" w:hAnsi="Arial" w:cs="Arial"/>
              <w:color w:val="000000" w:themeColor="text1"/>
              <w:sz w:val="24"/>
              <w:szCs w:val="24"/>
              <w:lang w:val="en-US"/>
            </w:rPr>
            <w:instrText xml:space="preserve"> CITATION Nid20 \l 1033 </w:instrText>
          </w:r>
          <w:r w:rsidRPr="00155811">
            <w:rPr>
              <w:rFonts w:ascii="Arial" w:eastAsia="Times New Roman" w:hAnsi="Arial" w:cs="Arial"/>
              <w:color w:val="000000" w:themeColor="text1"/>
              <w:sz w:val="24"/>
              <w:szCs w:val="24"/>
            </w:rPr>
            <w:fldChar w:fldCharType="separate"/>
          </w:r>
          <w:r w:rsidRPr="00155811">
            <w:rPr>
              <w:rFonts w:ascii="Arial" w:eastAsia="Times New Roman" w:hAnsi="Arial" w:cs="Arial"/>
              <w:noProof/>
              <w:color w:val="000000" w:themeColor="text1"/>
              <w:sz w:val="24"/>
              <w:szCs w:val="24"/>
              <w:lang w:val="en-US"/>
            </w:rPr>
            <w:t xml:space="preserve"> (Nidhi Kampani, 2020)</w:t>
          </w:r>
          <w:r w:rsidRPr="00155811">
            <w:rPr>
              <w:rFonts w:ascii="Arial" w:eastAsia="Times New Roman" w:hAnsi="Arial" w:cs="Arial"/>
              <w:color w:val="000000" w:themeColor="text1"/>
              <w:sz w:val="24"/>
              <w:szCs w:val="24"/>
            </w:rPr>
            <w:fldChar w:fldCharType="end"/>
          </w:r>
        </w:sdtContent>
      </w:sdt>
    </w:p>
    <w:p w14:paraId="460AF9C1" w14:textId="77777777" w:rsidR="00155811" w:rsidRDefault="00155811" w:rsidP="00155811">
      <w:pPr>
        <w:numPr>
          <w:ilvl w:val="0"/>
          <w:numId w:val="5"/>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155811">
        <w:rPr>
          <w:rFonts w:ascii="Arial" w:eastAsia="Times New Roman" w:hAnsi="Arial" w:cs="Arial"/>
          <w:b/>
          <w:iCs/>
          <w:color w:val="000000" w:themeColor="text1"/>
          <w:sz w:val="24"/>
          <w:szCs w:val="24"/>
        </w:rPr>
        <w:t>A better understanding of customer needs:</w:t>
      </w:r>
      <w:r w:rsidRPr="00155811">
        <w:rPr>
          <w:rFonts w:ascii="Arial" w:eastAsia="Times New Roman" w:hAnsi="Arial" w:cs="Arial"/>
          <w:b/>
          <w:i/>
          <w:color w:val="000000" w:themeColor="text1"/>
          <w:sz w:val="24"/>
          <w:szCs w:val="24"/>
        </w:rPr>
        <w:t xml:space="preserve"> </w:t>
      </w:r>
      <w:r w:rsidRPr="00155811">
        <w:rPr>
          <w:rFonts w:ascii="Arial" w:eastAsia="Times New Roman" w:hAnsi="Arial" w:cs="Arial"/>
          <w:color w:val="000000" w:themeColor="text1"/>
          <w:sz w:val="24"/>
          <w:szCs w:val="24"/>
        </w:rPr>
        <w:t>Through customer feedback and market research, TFL can better understand its needs and preferences. This can inform product development and marketing strategies to meet customer needs better.</w:t>
      </w:r>
    </w:p>
    <w:p w14:paraId="3CCDF14C" w14:textId="77777777" w:rsidR="00155811" w:rsidRDefault="00155811" w:rsidP="00155811">
      <w:pPr>
        <w:numPr>
          <w:ilvl w:val="0"/>
          <w:numId w:val="5"/>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155811">
        <w:rPr>
          <w:rFonts w:ascii="Arial" w:eastAsia="Times New Roman" w:hAnsi="Arial" w:cs="Arial"/>
          <w:b/>
          <w:iCs/>
          <w:color w:val="000000" w:themeColor="text1"/>
          <w:sz w:val="24"/>
          <w:szCs w:val="24"/>
        </w:rPr>
        <w:lastRenderedPageBreak/>
        <w:t>More efficient sales processes:</w:t>
      </w:r>
      <w:r w:rsidRPr="00155811">
        <w:rPr>
          <w:rFonts w:ascii="Arial" w:eastAsia="Times New Roman" w:hAnsi="Arial" w:cs="Arial"/>
          <w:b/>
          <w:i/>
          <w:color w:val="000000" w:themeColor="text1"/>
          <w:sz w:val="24"/>
          <w:szCs w:val="24"/>
        </w:rPr>
        <w:t xml:space="preserve"> </w:t>
      </w:r>
      <w:r w:rsidRPr="00155811">
        <w:rPr>
          <w:rFonts w:ascii="Arial" w:eastAsia="Times New Roman" w:hAnsi="Arial" w:cs="Arial"/>
          <w:color w:val="000000" w:themeColor="text1"/>
          <w:sz w:val="24"/>
          <w:szCs w:val="24"/>
        </w:rPr>
        <w:t>By optimising its sales processes, TFL can improve its efficiency and effectiveness in closing sales. This can lead to increased revenue and profitability.</w:t>
      </w:r>
    </w:p>
    <w:p w14:paraId="6FC11B1F" w14:textId="54C23322" w:rsidR="00155811" w:rsidRPr="00155811" w:rsidRDefault="00155811" w:rsidP="00155811">
      <w:pPr>
        <w:numPr>
          <w:ilvl w:val="0"/>
          <w:numId w:val="5"/>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155811">
        <w:rPr>
          <w:rFonts w:ascii="Arial" w:eastAsia="Times New Roman" w:hAnsi="Arial" w:cs="Arial"/>
          <w:b/>
          <w:iCs/>
          <w:color w:val="000000" w:themeColor="text1"/>
          <w:sz w:val="24"/>
          <w:szCs w:val="24"/>
        </w:rPr>
        <w:t>Improved employee performance:</w:t>
      </w:r>
      <w:r w:rsidRPr="00155811">
        <w:rPr>
          <w:rFonts w:ascii="Arial" w:eastAsia="Times New Roman" w:hAnsi="Arial" w:cs="Arial"/>
          <w:b/>
          <w:i/>
          <w:color w:val="000000" w:themeColor="text1"/>
          <w:sz w:val="24"/>
          <w:szCs w:val="24"/>
        </w:rPr>
        <w:t xml:space="preserve"> </w:t>
      </w:r>
      <w:r w:rsidRPr="00155811">
        <w:rPr>
          <w:rFonts w:ascii="Arial" w:eastAsia="Times New Roman" w:hAnsi="Arial" w:cs="Arial"/>
          <w:color w:val="000000" w:themeColor="text1"/>
          <w:sz w:val="24"/>
          <w:szCs w:val="24"/>
        </w:rPr>
        <w:t>The CRM Value Chain Analysis model also includes evaluating employee performance</w:t>
      </w:r>
      <w:r w:rsidRPr="00155811">
        <w:rPr>
          <w:rFonts w:ascii="Arial" w:eastAsia="Times New Roman" w:hAnsi="Arial" w:cs="Arial"/>
          <w:color w:val="000000" w:themeColor="text1"/>
          <w:sz w:val="24"/>
          <w:szCs w:val="24"/>
        </w:rPr>
        <w:t xml:space="preserve">. </w:t>
      </w:r>
      <w:r w:rsidR="00E02E70" w:rsidRPr="00E02E70">
        <w:rPr>
          <w:rFonts w:ascii="Arial" w:eastAsia="Times New Roman" w:hAnsi="Arial" w:cs="Arial"/>
          <w:color w:val="000000" w:themeColor="text1"/>
          <w:sz w:val="24"/>
          <w:szCs w:val="24"/>
        </w:rPr>
        <w:t>The company can improve customer interaction quality and satisfaction by identifying areas where employees may need training or support</w:t>
      </w:r>
      <w:r w:rsidRPr="00155811">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1380164618"/>
          <w:citation/>
        </w:sdtPr>
        <w:sdtContent>
          <w:r w:rsidR="00E02E70">
            <w:rPr>
              <w:rFonts w:ascii="Arial" w:eastAsia="Times New Roman" w:hAnsi="Arial" w:cs="Arial"/>
              <w:color w:val="000000" w:themeColor="text1"/>
              <w:sz w:val="24"/>
              <w:szCs w:val="24"/>
            </w:rPr>
            <w:fldChar w:fldCharType="begin"/>
          </w:r>
          <w:r w:rsidR="006F31D4">
            <w:rPr>
              <w:rFonts w:ascii="Arial" w:eastAsia="Times New Roman" w:hAnsi="Arial" w:cs="Arial"/>
              <w:color w:val="000000" w:themeColor="text1"/>
              <w:sz w:val="24"/>
              <w:szCs w:val="24"/>
              <w:lang w:val="en-US"/>
            </w:rPr>
            <w:instrText xml:space="preserve">CITATION DiS22 \l 1033 </w:instrText>
          </w:r>
          <w:r w:rsidR="00E02E70">
            <w:rPr>
              <w:rFonts w:ascii="Arial" w:eastAsia="Times New Roman" w:hAnsi="Arial" w:cs="Arial"/>
              <w:color w:val="000000" w:themeColor="text1"/>
              <w:sz w:val="24"/>
              <w:szCs w:val="24"/>
            </w:rPr>
            <w:fldChar w:fldCharType="separate"/>
          </w:r>
          <w:r w:rsidR="006F31D4">
            <w:rPr>
              <w:rFonts w:ascii="Arial" w:eastAsia="Times New Roman" w:hAnsi="Arial" w:cs="Arial"/>
              <w:noProof/>
              <w:color w:val="000000" w:themeColor="text1"/>
              <w:sz w:val="24"/>
              <w:szCs w:val="24"/>
              <w:lang w:val="en-US"/>
            </w:rPr>
            <w:t xml:space="preserve"> </w:t>
          </w:r>
          <w:r w:rsidR="006F31D4" w:rsidRPr="006F31D4">
            <w:rPr>
              <w:rFonts w:ascii="Arial" w:eastAsia="Times New Roman" w:hAnsi="Arial" w:cs="Arial"/>
              <w:noProof/>
              <w:color w:val="000000" w:themeColor="text1"/>
              <w:sz w:val="24"/>
              <w:szCs w:val="24"/>
              <w:lang w:val="en-US"/>
            </w:rPr>
            <w:t>(Sébastien Ronteau, 2022)</w:t>
          </w:r>
          <w:r w:rsidR="00E02E70">
            <w:rPr>
              <w:rFonts w:ascii="Arial" w:eastAsia="Times New Roman" w:hAnsi="Arial" w:cs="Arial"/>
              <w:color w:val="000000" w:themeColor="text1"/>
              <w:sz w:val="24"/>
              <w:szCs w:val="24"/>
            </w:rPr>
            <w:fldChar w:fldCharType="end"/>
          </w:r>
        </w:sdtContent>
      </w:sdt>
    </w:p>
    <w:p w14:paraId="09E820F8" w14:textId="77777777" w:rsidR="006F31D4" w:rsidRPr="00697D2D" w:rsidRDefault="006F31D4" w:rsidP="006F31D4">
      <w:pPr>
        <w:pBdr>
          <w:top w:val="nil"/>
          <w:left w:val="nil"/>
          <w:bottom w:val="nil"/>
          <w:right w:val="nil"/>
          <w:between w:val="nil"/>
        </w:pBdr>
        <w:spacing w:before="240" w:after="240" w:line="276" w:lineRule="auto"/>
        <w:jc w:val="both"/>
        <w:rPr>
          <w:rFonts w:ascii="Arial" w:eastAsia="Times New Roman" w:hAnsi="Arial" w:cs="Arial"/>
          <w:b/>
          <w:color w:val="000000" w:themeColor="text1"/>
          <w:sz w:val="24"/>
          <w:szCs w:val="24"/>
        </w:rPr>
      </w:pPr>
      <w:r w:rsidRPr="00697D2D">
        <w:rPr>
          <w:rFonts w:ascii="Arial" w:eastAsia="Times New Roman" w:hAnsi="Arial" w:cs="Arial"/>
          <w:b/>
          <w:color w:val="000000" w:themeColor="text1"/>
          <w:sz w:val="24"/>
          <w:szCs w:val="24"/>
        </w:rPr>
        <w:t>Challenges:</w:t>
      </w:r>
    </w:p>
    <w:p w14:paraId="08E1FB29" w14:textId="479A954F" w:rsidR="006F31D4" w:rsidRDefault="006F31D4" w:rsidP="006F31D4">
      <w:pPr>
        <w:pStyle w:val="ListParagraph"/>
        <w:numPr>
          <w:ilvl w:val="0"/>
          <w:numId w:val="7"/>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6F31D4">
        <w:rPr>
          <w:rFonts w:ascii="Arial" w:eastAsia="Times New Roman" w:hAnsi="Arial" w:cs="Arial"/>
          <w:b/>
          <w:iCs/>
          <w:color w:val="000000" w:themeColor="text1"/>
          <w:sz w:val="24"/>
          <w:szCs w:val="24"/>
        </w:rPr>
        <w:t>Data collection and analysis:</w:t>
      </w:r>
      <w:r w:rsidRPr="006F31D4">
        <w:rPr>
          <w:rFonts w:ascii="Arial" w:eastAsia="Times New Roman" w:hAnsi="Arial" w:cs="Arial"/>
          <w:b/>
          <w:i/>
          <w:color w:val="000000" w:themeColor="text1"/>
          <w:sz w:val="24"/>
          <w:szCs w:val="24"/>
        </w:rPr>
        <w:t xml:space="preserve"> </w:t>
      </w:r>
      <w:r w:rsidRPr="006F31D4">
        <w:rPr>
          <w:rFonts w:ascii="Arial" w:eastAsia="Times New Roman" w:hAnsi="Arial" w:cs="Arial"/>
          <w:color w:val="000000" w:themeColor="text1"/>
          <w:sz w:val="24"/>
          <w:szCs w:val="24"/>
        </w:rPr>
        <w:t xml:space="preserve">Customer data can be complex and time-consuming. TFL </w:t>
      </w:r>
      <w:r w:rsidR="000D379F">
        <w:rPr>
          <w:rFonts w:ascii="Arial" w:eastAsia="Times New Roman" w:hAnsi="Arial" w:cs="Arial"/>
          <w:color w:val="000000" w:themeColor="text1"/>
          <w:sz w:val="24"/>
          <w:szCs w:val="24"/>
        </w:rPr>
        <w:t>must</w:t>
      </w:r>
      <w:r w:rsidRPr="006F31D4">
        <w:rPr>
          <w:rFonts w:ascii="Arial" w:eastAsia="Times New Roman" w:hAnsi="Arial" w:cs="Arial"/>
          <w:color w:val="000000" w:themeColor="text1"/>
          <w:sz w:val="24"/>
          <w:szCs w:val="24"/>
        </w:rPr>
        <w:t xml:space="preserve"> invest the necessary technology and resources to gather and analyse this data effectively.</w:t>
      </w:r>
    </w:p>
    <w:p w14:paraId="51AC7A17" w14:textId="77777777" w:rsidR="006F31D4" w:rsidRPr="006F31D4" w:rsidRDefault="006F31D4" w:rsidP="006F31D4">
      <w:pPr>
        <w:pStyle w:val="ListParagraph"/>
        <w:pBdr>
          <w:top w:val="nil"/>
          <w:left w:val="nil"/>
          <w:bottom w:val="nil"/>
          <w:right w:val="nil"/>
          <w:between w:val="nil"/>
        </w:pBdr>
        <w:spacing w:before="240" w:after="0" w:line="276" w:lineRule="auto"/>
        <w:ind w:left="1080"/>
        <w:jc w:val="both"/>
        <w:rPr>
          <w:rFonts w:ascii="Arial" w:eastAsia="Times New Roman" w:hAnsi="Arial" w:cs="Arial"/>
          <w:color w:val="000000" w:themeColor="text1"/>
          <w:sz w:val="24"/>
          <w:szCs w:val="24"/>
        </w:rPr>
      </w:pPr>
    </w:p>
    <w:p w14:paraId="38301323" w14:textId="2E4DE47F" w:rsidR="006F31D4" w:rsidRDefault="006F31D4" w:rsidP="006F31D4">
      <w:pPr>
        <w:pStyle w:val="ListParagraph"/>
        <w:numPr>
          <w:ilvl w:val="0"/>
          <w:numId w:val="7"/>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6F31D4">
        <w:rPr>
          <w:rFonts w:ascii="Arial" w:eastAsia="Times New Roman" w:hAnsi="Arial" w:cs="Arial"/>
          <w:b/>
          <w:iCs/>
          <w:color w:val="000000" w:themeColor="text1"/>
          <w:sz w:val="24"/>
          <w:szCs w:val="24"/>
        </w:rPr>
        <w:t>Integration with existing systems:</w:t>
      </w:r>
      <w:r w:rsidRPr="006F31D4">
        <w:rPr>
          <w:rFonts w:ascii="Arial" w:eastAsia="Times New Roman" w:hAnsi="Arial" w:cs="Arial"/>
          <w:b/>
          <w:i/>
          <w:color w:val="000000" w:themeColor="text1"/>
          <w:sz w:val="24"/>
          <w:szCs w:val="24"/>
        </w:rPr>
        <w:t xml:space="preserve"> </w:t>
      </w:r>
      <w:r w:rsidRPr="006F31D4">
        <w:rPr>
          <w:rFonts w:ascii="Arial" w:eastAsia="Times New Roman" w:hAnsi="Arial" w:cs="Arial"/>
          <w:color w:val="000000" w:themeColor="text1"/>
          <w:sz w:val="24"/>
          <w:szCs w:val="24"/>
        </w:rPr>
        <w:t>Implementing the CRM Value Chain Analysis model may require integrating multiple systems and technologies. This can be a challenging process and may require significant investment in IT resources</w:t>
      </w:r>
      <w:r>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1374532746"/>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Suo22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6F31D4">
            <w:rPr>
              <w:rFonts w:ascii="Arial" w:eastAsia="Times New Roman" w:hAnsi="Arial" w:cs="Arial"/>
              <w:noProof/>
              <w:color w:val="000000" w:themeColor="text1"/>
              <w:sz w:val="24"/>
              <w:szCs w:val="24"/>
              <w:lang w:val="en-US"/>
            </w:rPr>
            <w:t>(Suoniemi, 2022)</w:t>
          </w:r>
          <w:r>
            <w:rPr>
              <w:rFonts w:ascii="Arial" w:eastAsia="Times New Roman" w:hAnsi="Arial" w:cs="Arial"/>
              <w:color w:val="000000" w:themeColor="text1"/>
              <w:sz w:val="24"/>
              <w:szCs w:val="24"/>
            </w:rPr>
            <w:fldChar w:fldCharType="end"/>
          </w:r>
        </w:sdtContent>
      </w:sdt>
    </w:p>
    <w:p w14:paraId="0C48A8AD" w14:textId="77777777" w:rsidR="006F31D4" w:rsidRPr="006F31D4" w:rsidRDefault="006F31D4" w:rsidP="006F31D4">
      <w:pPr>
        <w:pStyle w:val="ListParagraph"/>
        <w:rPr>
          <w:rFonts w:ascii="Arial" w:eastAsia="Times New Roman" w:hAnsi="Arial" w:cs="Arial"/>
          <w:color w:val="000000" w:themeColor="text1"/>
          <w:sz w:val="24"/>
          <w:szCs w:val="24"/>
        </w:rPr>
      </w:pPr>
    </w:p>
    <w:p w14:paraId="7A7D90EB" w14:textId="77777777" w:rsidR="000D379F" w:rsidRDefault="000D379F" w:rsidP="000D379F">
      <w:pPr>
        <w:numPr>
          <w:ilvl w:val="0"/>
          <w:numId w:val="7"/>
        </w:numPr>
        <w:pBdr>
          <w:top w:val="nil"/>
          <w:left w:val="nil"/>
          <w:bottom w:val="nil"/>
          <w:right w:val="nil"/>
          <w:between w:val="nil"/>
        </w:pBdr>
        <w:spacing w:after="0" w:line="276" w:lineRule="auto"/>
        <w:jc w:val="both"/>
        <w:rPr>
          <w:rFonts w:ascii="Arial" w:eastAsia="Times New Roman" w:hAnsi="Arial" w:cs="Arial"/>
          <w:color w:val="000000" w:themeColor="text1"/>
          <w:sz w:val="24"/>
          <w:szCs w:val="24"/>
        </w:rPr>
      </w:pPr>
      <w:r w:rsidRPr="00186945">
        <w:rPr>
          <w:rFonts w:ascii="Arial" w:eastAsia="Times New Roman" w:hAnsi="Arial" w:cs="Arial"/>
          <w:b/>
          <w:iCs/>
          <w:color w:val="000000" w:themeColor="text1"/>
          <w:sz w:val="24"/>
          <w:szCs w:val="24"/>
        </w:rPr>
        <w:t>Employee training and adoption:</w:t>
      </w:r>
      <w:r w:rsidRPr="00186945">
        <w:rPr>
          <w:rFonts w:ascii="Arial" w:eastAsia="Times New Roman" w:hAnsi="Arial" w:cs="Arial"/>
          <w:b/>
          <w:i/>
          <w:color w:val="000000" w:themeColor="text1"/>
          <w:sz w:val="24"/>
          <w:szCs w:val="24"/>
        </w:rPr>
        <w:t xml:space="preserve"> </w:t>
      </w:r>
      <w:r w:rsidRPr="00186945">
        <w:rPr>
          <w:rFonts w:ascii="Arial" w:eastAsia="Times New Roman" w:hAnsi="Arial" w:cs="Arial"/>
          <w:color w:val="000000" w:themeColor="text1"/>
          <w:sz w:val="24"/>
          <w:szCs w:val="24"/>
        </w:rPr>
        <w:t>Successfully implementing the CRM Value Chain Analysis model will require buy-in and adoption from employees at all levels. This may require significant training and change management efforts.</w:t>
      </w:r>
    </w:p>
    <w:p w14:paraId="3E2D79F0" w14:textId="77777777" w:rsidR="000D379F" w:rsidRDefault="000D379F" w:rsidP="000D379F">
      <w:pPr>
        <w:pStyle w:val="ListParagraph"/>
        <w:rPr>
          <w:rFonts w:ascii="Arial" w:eastAsia="Times New Roman" w:hAnsi="Arial" w:cs="Arial"/>
          <w:b/>
          <w:iCs/>
          <w:color w:val="000000" w:themeColor="text1"/>
          <w:sz w:val="24"/>
          <w:szCs w:val="24"/>
        </w:rPr>
      </w:pPr>
    </w:p>
    <w:p w14:paraId="56476709" w14:textId="69E9D55B" w:rsidR="006F31D4" w:rsidRDefault="000D379F" w:rsidP="000D379F">
      <w:pPr>
        <w:numPr>
          <w:ilvl w:val="0"/>
          <w:numId w:val="7"/>
        </w:numPr>
        <w:pBdr>
          <w:top w:val="nil"/>
          <w:left w:val="nil"/>
          <w:bottom w:val="nil"/>
          <w:right w:val="nil"/>
          <w:between w:val="nil"/>
        </w:pBdr>
        <w:spacing w:after="0" w:line="276" w:lineRule="auto"/>
        <w:jc w:val="both"/>
        <w:rPr>
          <w:rFonts w:ascii="Arial" w:eastAsia="Times New Roman" w:hAnsi="Arial" w:cs="Arial"/>
          <w:color w:val="000000" w:themeColor="text1"/>
          <w:sz w:val="24"/>
          <w:szCs w:val="24"/>
        </w:rPr>
      </w:pPr>
      <w:r w:rsidRPr="000D379F">
        <w:rPr>
          <w:rFonts w:ascii="Arial" w:eastAsia="Times New Roman" w:hAnsi="Arial" w:cs="Arial"/>
          <w:b/>
          <w:iCs/>
          <w:color w:val="000000" w:themeColor="text1"/>
          <w:sz w:val="24"/>
          <w:szCs w:val="24"/>
        </w:rPr>
        <w:t>Balancing short-term and long-term goals:</w:t>
      </w:r>
      <w:r w:rsidRPr="000D379F">
        <w:rPr>
          <w:rFonts w:ascii="Arial" w:eastAsia="Times New Roman" w:hAnsi="Arial" w:cs="Arial"/>
          <w:b/>
          <w:iCs/>
          <w:color w:val="000000" w:themeColor="text1"/>
          <w:sz w:val="24"/>
          <w:szCs w:val="24"/>
        </w:rPr>
        <w:t xml:space="preserve"> </w:t>
      </w:r>
      <w:r>
        <w:rPr>
          <w:rFonts w:ascii="Arial" w:eastAsia="Times New Roman" w:hAnsi="Arial" w:cs="Arial"/>
          <w:color w:val="000000" w:themeColor="text1"/>
          <w:sz w:val="24"/>
          <w:szCs w:val="24"/>
        </w:rPr>
        <w:t>W</w:t>
      </w:r>
      <w:r w:rsidRPr="000D379F">
        <w:rPr>
          <w:rFonts w:ascii="Arial" w:eastAsia="Times New Roman" w:hAnsi="Arial" w:cs="Arial"/>
          <w:color w:val="000000" w:themeColor="text1"/>
          <w:sz w:val="24"/>
          <w:szCs w:val="24"/>
        </w:rPr>
        <w:t>hile the CRM Value Chain Analysis model can lead to long-term benefits like increased customer loyalty and retention, it may also require short-term sacrifices like increased investment in customer support. TFL will need to balance short-term and long-term goals to ensure the success of its CRM efforts.</w:t>
      </w:r>
      <w:sdt>
        <w:sdtPr>
          <w:rPr>
            <w:rFonts w:ascii="Arial" w:eastAsia="Times New Roman" w:hAnsi="Arial" w:cs="Arial"/>
            <w:color w:val="000000" w:themeColor="text1"/>
            <w:sz w:val="24"/>
            <w:szCs w:val="24"/>
          </w:rPr>
          <w:id w:val="2021659818"/>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Met20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0D379F">
            <w:rPr>
              <w:rFonts w:ascii="Arial" w:eastAsia="Times New Roman" w:hAnsi="Arial" w:cs="Arial"/>
              <w:noProof/>
              <w:color w:val="000000" w:themeColor="text1"/>
              <w:sz w:val="24"/>
              <w:szCs w:val="24"/>
              <w:lang w:val="en-US"/>
            </w:rPr>
            <w:t>(Metka Stare, 2020)</w:t>
          </w:r>
          <w:r>
            <w:rPr>
              <w:rFonts w:ascii="Arial" w:eastAsia="Times New Roman" w:hAnsi="Arial" w:cs="Arial"/>
              <w:color w:val="000000" w:themeColor="text1"/>
              <w:sz w:val="24"/>
              <w:szCs w:val="24"/>
            </w:rPr>
            <w:fldChar w:fldCharType="end"/>
          </w:r>
        </w:sdtContent>
      </w:sdt>
    </w:p>
    <w:p w14:paraId="3C5DACCB" w14:textId="77777777" w:rsidR="000D379F" w:rsidRDefault="000D379F" w:rsidP="000D379F">
      <w:pPr>
        <w:pStyle w:val="ListParagraph"/>
        <w:rPr>
          <w:rFonts w:ascii="Arial" w:eastAsia="Times New Roman" w:hAnsi="Arial" w:cs="Arial"/>
          <w:color w:val="000000" w:themeColor="text1"/>
          <w:sz w:val="24"/>
          <w:szCs w:val="24"/>
        </w:rPr>
      </w:pPr>
    </w:p>
    <w:p w14:paraId="69019387" w14:textId="1B372CA3" w:rsidR="000D379F" w:rsidRDefault="000D379F" w:rsidP="00DD38EE">
      <w:pPr>
        <w:numPr>
          <w:ilvl w:val="0"/>
          <w:numId w:val="7"/>
        </w:numPr>
        <w:pBdr>
          <w:top w:val="nil"/>
          <w:left w:val="nil"/>
          <w:bottom w:val="nil"/>
          <w:right w:val="nil"/>
          <w:between w:val="nil"/>
        </w:pBdr>
        <w:spacing w:after="240" w:line="276" w:lineRule="auto"/>
        <w:jc w:val="both"/>
        <w:rPr>
          <w:rFonts w:ascii="Arial" w:eastAsia="Times New Roman" w:hAnsi="Arial" w:cs="Arial"/>
          <w:color w:val="000000" w:themeColor="text1"/>
          <w:sz w:val="24"/>
          <w:szCs w:val="24"/>
        </w:rPr>
      </w:pPr>
      <w:r w:rsidRPr="00186945">
        <w:rPr>
          <w:rFonts w:ascii="Arial" w:eastAsia="Times New Roman" w:hAnsi="Arial" w:cs="Arial"/>
          <w:b/>
          <w:iCs/>
          <w:color w:val="000000" w:themeColor="text1"/>
          <w:sz w:val="24"/>
          <w:szCs w:val="24"/>
        </w:rPr>
        <w:t>Managing customer expectations:</w:t>
      </w:r>
      <w:r w:rsidRPr="00186945">
        <w:rPr>
          <w:rFonts w:ascii="Arial" w:eastAsia="Times New Roman" w:hAnsi="Arial" w:cs="Arial"/>
          <w:b/>
          <w:i/>
          <w:color w:val="000000" w:themeColor="text1"/>
          <w:sz w:val="24"/>
          <w:szCs w:val="24"/>
        </w:rPr>
        <w:t xml:space="preserve"> </w:t>
      </w:r>
      <w:r w:rsidRPr="00186945">
        <w:rPr>
          <w:rFonts w:ascii="Arial" w:eastAsia="Times New Roman" w:hAnsi="Arial" w:cs="Arial"/>
          <w:color w:val="000000" w:themeColor="text1"/>
          <w:sz w:val="24"/>
          <w:szCs w:val="24"/>
        </w:rPr>
        <w:t>As TFL addresses its CRM problem, it may need to manage customer expectations around changes to its sales processes, website or app functionality, and customer support. This will require effective communication and transparency with customers.</w:t>
      </w:r>
    </w:p>
    <w:p w14:paraId="0492751B" w14:textId="7B73AC87" w:rsidR="00DD38EE" w:rsidRDefault="00DD38EE" w:rsidP="00DD38EE">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C11B4F">
        <w:rPr>
          <w:rFonts w:ascii="Arial" w:eastAsia="Times New Roman" w:hAnsi="Arial" w:cs="Arial"/>
          <w:color w:val="000000" w:themeColor="text1"/>
          <w:sz w:val="24"/>
          <w:szCs w:val="24"/>
        </w:rPr>
        <w:t xml:space="preserve">Overall, the CRM Value Chain Analysis model offers significant potential benefits to TFL in addressing its CRM problem and maintaining strong customer relationships. However, successfully implementing the model will require considerable investment in technology, resources, and employee training. In this regard, the company </w:t>
      </w:r>
      <w:r>
        <w:rPr>
          <w:rFonts w:ascii="Arial" w:eastAsia="Times New Roman" w:hAnsi="Arial" w:cs="Arial"/>
          <w:color w:val="000000" w:themeColor="text1"/>
          <w:sz w:val="24"/>
          <w:szCs w:val="24"/>
        </w:rPr>
        <w:t>must also</w:t>
      </w:r>
      <w:r w:rsidRPr="00C11B4F">
        <w:rPr>
          <w:rFonts w:ascii="Arial" w:eastAsia="Times New Roman" w:hAnsi="Arial" w:cs="Arial"/>
          <w:color w:val="000000" w:themeColor="text1"/>
          <w:sz w:val="24"/>
          <w:szCs w:val="24"/>
        </w:rPr>
        <w:t xml:space="preserve"> effectively balance short-term and long-term goals and manage customer expectations. </w:t>
      </w:r>
    </w:p>
    <w:p w14:paraId="0DD270F7" w14:textId="77777777" w:rsidR="00DD38EE" w:rsidRDefault="00DD38EE" w:rsidP="00DD38EE">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222A2598" w14:textId="5E7C1799" w:rsidR="00DD38EE" w:rsidRPr="004A1EA7" w:rsidRDefault="00DD38EE" w:rsidP="00DD38EE">
      <w:pPr>
        <w:rPr>
          <w:rFonts w:ascii="Arial" w:hAnsi="Arial" w:cs="Arial"/>
          <w:b/>
          <w:bCs/>
          <w:sz w:val="24"/>
          <w:szCs w:val="24"/>
        </w:rPr>
      </w:pPr>
      <w:bookmarkStart w:id="8" w:name="_Toc129861846"/>
      <w:r w:rsidRPr="004A1EA7">
        <w:rPr>
          <w:rFonts w:ascii="Arial" w:hAnsi="Arial" w:cs="Arial"/>
          <w:b/>
          <w:bCs/>
          <w:sz w:val="24"/>
          <w:szCs w:val="24"/>
        </w:rPr>
        <w:t>AI efficiencies</w:t>
      </w:r>
      <w:bookmarkEnd w:id="8"/>
    </w:p>
    <w:p w14:paraId="3D5CCBE8" w14:textId="22B8102B" w:rsidR="00DD38EE" w:rsidRDefault="00DD38EE" w:rsidP="00DD38EE">
      <w:pPr>
        <w:rPr>
          <w:rFonts w:ascii="Arial" w:eastAsia="Times New Roman" w:hAnsi="Arial" w:cs="Arial"/>
          <w:color w:val="000000" w:themeColor="text1"/>
          <w:sz w:val="24"/>
          <w:szCs w:val="24"/>
        </w:rPr>
      </w:pPr>
      <w:r w:rsidRPr="00DD38EE">
        <w:rPr>
          <w:rFonts w:ascii="Arial" w:eastAsia="Times New Roman" w:hAnsi="Arial" w:cs="Arial"/>
          <w:color w:val="000000" w:themeColor="text1"/>
          <w:sz w:val="24"/>
          <w:szCs w:val="24"/>
        </w:rPr>
        <w:t>Artificial intelligence (AI) has been a game-changer in customer relationship management (CRM), and TFL is no exception to this trend. AI technologies such as machine learning and natural language processing can help any company to improve its CRM processes and mitigate the CRM problem it faces</w:t>
      </w:r>
      <w:r>
        <w:rPr>
          <w:rFonts w:ascii="Arial" w:eastAsia="Times New Roman" w:hAnsi="Arial" w:cs="Arial"/>
          <w:color w:val="000000" w:themeColor="text1"/>
          <w:sz w:val="24"/>
          <w:szCs w:val="24"/>
        </w:rPr>
        <w:t>.</w:t>
      </w:r>
    </w:p>
    <w:p w14:paraId="7E307E75" w14:textId="5563FEB3" w:rsidR="00DD38EE" w:rsidRDefault="00DD38EE" w:rsidP="00DD38EE">
      <w:pPr>
        <w:rPr>
          <w:rFonts w:ascii="Arial" w:eastAsia="Times New Roman" w:hAnsi="Arial" w:cs="Arial"/>
          <w:color w:val="000000" w:themeColor="text1"/>
          <w:sz w:val="24"/>
          <w:szCs w:val="24"/>
        </w:rPr>
      </w:pPr>
      <w:r w:rsidRPr="00B34CF1">
        <w:rPr>
          <w:rFonts w:ascii="Arial" w:eastAsia="Times New Roman" w:hAnsi="Arial" w:cs="Arial"/>
          <w:color w:val="000000" w:themeColor="text1"/>
          <w:sz w:val="24"/>
          <w:szCs w:val="24"/>
        </w:rPr>
        <w:t>One of the most significant advantages of AI-powered CRM is its ability to analyse vast amounts of customer data quickly and accurately. The company can use this data to gain insights into customer behaviour and preferences, allowing it to offer personalised recommendations and tailored experiences. Using machine learning algorithms, TFL can automate customer interactions, such as answering frequently asked questions or resolving common issues, freeing employees to focus on more complex tasks. Additionally, AI helps companies to improve their customer service by detecting and resolving issues before they escalate. For example, sentiment analysis algorithms can analyse customer feedback and identify any negative sentiment early on</w:t>
      </w:r>
      <w:r>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629220534"/>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CITATION She21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DD38EE">
            <w:rPr>
              <w:rFonts w:ascii="Arial" w:eastAsia="Times New Roman" w:hAnsi="Arial" w:cs="Arial"/>
              <w:noProof/>
              <w:color w:val="000000" w:themeColor="text1"/>
              <w:sz w:val="24"/>
              <w:szCs w:val="24"/>
              <w:lang w:val="en-US"/>
            </w:rPr>
            <w:t>(Sheshadri Chatterjee, 2021)</w:t>
          </w:r>
          <w:r>
            <w:rPr>
              <w:rFonts w:ascii="Arial" w:eastAsia="Times New Roman" w:hAnsi="Arial" w:cs="Arial"/>
              <w:color w:val="000000" w:themeColor="text1"/>
              <w:sz w:val="24"/>
              <w:szCs w:val="24"/>
            </w:rPr>
            <w:fldChar w:fldCharType="end"/>
          </w:r>
        </w:sdtContent>
      </w:sdt>
    </w:p>
    <w:p w14:paraId="301DC6F6" w14:textId="6952E84A" w:rsidR="004A1EA7" w:rsidRDefault="004A1EA7" w:rsidP="004A1EA7">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E5478E">
        <w:rPr>
          <w:rFonts w:ascii="Arial" w:eastAsia="Times New Roman" w:hAnsi="Arial" w:cs="Arial"/>
          <w:color w:val="000000" w:themeColor="text1"/>
          <w:sz w:val="24"/>
          <w:szCs w:val="24"/>
        </w:rPr>
        <w:t xml:space="preserve">This can allow TFL to take corrective action promptly and prevent damage to its reputation. Another area where AI can help TFL is in its customer communication management. </w:t>
      </w:r>
      <w:r>
        <w:rPr>
          <w:rFonts w:ascii="Arial" w:eastAsia="Times New Roman" w:hAnsi="Arial" w:cs="Arial"/>
          <w:color w:val="000000" w:themeColor="text1"/>
          <w:sz w:val="24"/>
          <w:szCs w:val="24"/>
        </w:rPr>
        <w:t xml:space="preserve">For example, </w:t>
      </w:r>
      <w:r w:rsidRPr="00E5478E">
        <w:rPr>
          <w:rFonts w:ascii="Arial" w:eastAsia="Times New Roman" w:hAnsi="Arial" w:cs="Arial"/>
          <w:color w:val="000000" w:themeColor="text1"/>
          <w:sz w:val="24"/>
          <w:szCs w:val="24"/>
        </w:rPr>
        <w:t xml:space="preserve">AI-powered forecasting models can predict </w:t>
      </w:r>
      <w:r>
        <w:rPr>
          <w:rFonts w:ascii="Arial" w:eastAsia="Times New Roman" w:hAnsi="Arial" w:cs="Arial"/>
          <w:color w:val="000000" w:themeColor="text1"/>
          <w:sz w:val="24"/>
          <w:szCs w:val="24"/>
        </w:rPr>
        <w:t>product demand</w:t>
      </w:r>
      <w:r w:rsidRPr="00E5478E">
        <w:rPr>
          <w:rFonts w:ascii="Arial" w:eastAsia="Times New Roman" w:hAnsi="Arial" w:cs="Arial"/>
          <w:color w:val="000000" w:themeColor="text1"/>
          <w:sz w:val="24"/>
          <w:szCs w:val="24"/>
        </w:rPr>
        <w:t xml:space="preserve">, allowing the company to optimise inventory levels and reduce economic downturns. </w:t>
      </w:r>
      <w:r>
        <w:rPr>
          <w:rFonts w:ascii="Arial" w:eastAsia="Times New Roman" w:hAnsi="Arial" w:cs="Arial"/>
          <w:color w:val="000000" w:themeColor="text1"/>
          <w:sz w:val="24"/>
          <w:szCs w:val="24"/>
        </w:rPr>
        <w:t xml:space="preserve">In addition, </w:t>
      </w:r>
      <w:r w:rsidRPr="00E5478E">
        <w:rPr>
          <w:rFonts w:ascii="Arial" w:eastAsia="Times New Roman" w:hAnsi="Arial" w:cs="Arial"/>
          <w:color w:val="000000" w:themeColor="text1"/>
          <w:sz w:val="24"/>
          <w:szCs w:val="24"/>
        </w:rPr>
        <w:t xml:space="preserve">AI technologies can support TFL in mitigating its CRM problem and improving customer relationships. By leveraging machine learning and natural language processing, the chosen company can analyse customer data and automate interactions, improving customer experience. However, </w:t>
      </w:r>
      <w:r>
        <w:rPr>
          <w:rFonts w:ascii="Arial" w:eastAsia="Times New Roman" w:hAnsi="Arial" w:cs="Arial"/>
          <w:color w:val="000000" w:themeColor="text1"/>
          <w:sz w:val="24"/>
          <w:szCs w:val="24"/>
        </w:rPr>
        <w:t>some challenges must</w:t>
      </w:r>
      <w:r w:rsidRPr="00E5478E">
        <w:rPr>
          <w:rFonts w:ascii="Arial" w:eastAsia="Times New Roman" w:hAnsi="Arial" w:cs="Arial"/>
          <w:color w:val="000000" w:themeColor="text1"/>
          <w:sz w:val="24"/>
          <w:szCs w:val="24"/>
        </w:rPr>
        <w:t xml:space="preserve"> be addressed, such as privacy and bias, to ensure that AI-powered CRM remains </w:t>
      </w:r>
      <w:r>
        <w:rPr>
          <w:rFonts w:ascii="Arial" w:eastAsia="Times New Roman" w:hAnsi="Arial" w:cs="Arial"/>
          <w:color w:val="000000" w:themeColor="text1"/>
          <w:sz w:val="24"/>
          <w:szCs w:val="24"/>
        </w:rPr>
        <w:t>practical</w:t>
      </w:r>
      <w:r w:rsidRPr="00E5478E">
        <w:rPr>
          <w:rFonts w:ascii="Arial" w:eastAsia="Times New Roman" w:hAnsi="Arial" w:cs="Arial"/>
          <w:color w:val="000000" w:themeColor="text1"/>
          <w:sz w:val="24"/>
          <w:szCs w:val="24"/>
        </w:rPr>
        <w:t xml:space="preserve"> and ethical.</w:t>
      </w:r>
    </w:p>
    <w:p w14:paraId="05107592" w14:textId="467AA936" w:rsidR="004A1EA7" w:rsidRPr="00E5478E" w:rsidRDefault="004A1EA7" w:rsidP="004A1EA7">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262FA75D" w14:textId="0EFF2F78" w:rsidR="00DD38EE" w:rsidRPr="00DD38EE" w:rsidRDefault="004A1EA7" w:rsidP="00DD38EE">
      <w:pPr>
        <w:rPr>
          <w:b/>
          <w:bCs/>
          <w:color w:val="000000" w:themeColor="text1"/>
          <w:sz w:val="24"/>
          <w:szCs w:val="24"/>
        </w:rPr>
      </w:pPr>
      <w:r>
        <w:rPr>
          <w:noProof/>
        </w:rPr>
        <w:lastRenderedPageBreak/>
        <w:drawing>
          <wp:inline distT="0" distB="0" distL="0" distR="0" wp14:anchorId="6ECCBA59" wp14:editId="6DD598F7">
            <wp:extent cx="5731510" cy="2822313"/>
            <wp:effectExtent l="0" t="0" r="2540" b="0"/>
            <wp:docPr id="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22313"/>
                    </a:xfrm>
                    <a:prstGeom prst="rect">
                      <a:avLst/>
                    </a:prstGeom>
                    <a:noFill/>
                    <a:ln>
                      <a:noFill/>
                    </a:ln>
                  </pic:spPr>
                </pic:pic>
              </a:graphicData>
            </a:graphic>
          </wp:inline>
        </w:drawing>
      </w:r>
    </w:p>
    <w:p w14:paraId="6AB28721" w14:textId="2C830561" w:rsidR="00DD38EE" w:rsidRPr="004A1EA7" w:rsidRDefault="004A1EA7" w:rsidP="00DD38EE">
      <w:pPr>
        <w:pBdr>
          <w:top w:val="nil"/>
          <w:left w:val="nil"/>
          <w:bottom w:val="nil"/>
          <w:right w:val="nil"/>
          <w:between w:val="nil"/>
        </w:pBdr>
        <w:spacing w:after="240" w:line="276" w:lineRule="auto"/>
        <w:ind w:left="360"/>
        <w:jc w:val="both"/>
        <w:rPr>
          <w:rFonts w:ascii="Arial" w:eastAsia="Times New Roman" w:hAnsi="Arial" w:cs="Arial"/>
          <w:color w:val="000000" w:themeColor="text1"/>
          <w:sz w:val="18"/>
          <w:szCs w:val="18"/>
        </w:rPr>
      </w:pPr>
      <w:hyperlink r:id="rId12" w:history="1">
        <w:r w:rsidRPr="004A1EA7">
          <w:rPr>
            <w:rStyle w:val="Hyperlink"/>
            <w:rFonts w:ascii="Arial" w:eastAsia="Times New Roman" w:hAnsi="Arial" w:cs="Arial"/>
            <w:sz w:val="18"/>
            <w:szCs w:val="18"/>
          </w:rPr>
          <w:t>Image source</w:t>
        </w:r>
      </w:hyperlink>
    </w:p>
    <w:p w14:paraId="1EFCF402" w14:textId="77777777" w:rsidR="005F381D" w:rsidRDefault="005F381D" w:rsidP="005F381D">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08E9B084" w14:textId="2CAB7C4A" w:rsidR="004A1EA7" w:rsidRDefault="004A1EA7" w:rsidP="004A1EA7">
      <w:pPr>
        <w:rPr>
          <w:rFonts w:ascii="Arial" w:hAnsi="Arial" w:cs="Arial"/>
          <w:b/>
          <w:bCs/>
          <w:sz w:val="24"/>
          <w:szCs w:val="24"/>
        </w:rPr>
      </w:pPr>
      <w:bookmarkStart w:id="9" w:name="_Toc129861847"/>
      <w:r w:rsidRPr="004A1EA7">
        <w:rPr>
          <w:rFonts w:ascii="Arial" w:hAnsi="Arial" w:cs="Arial"/>
          <w:b/>
          <w:bCs/>
          <w:sz w:val="24"/>
          <w:szCs w:val="24"/>
        </w:rPr>
        <w:t xml:space="preserve">7Ps of the </w:t>
      </w:r>
      <w:r w:rsidRPr="004A1EA7">
        <w:rPr>
          <w:rFonts w:ascii="Arial" w:hAnsi="Arial" w:cs="Arial"/>
          <w:b/>
          <w:bCs/>
          <w:sz w:val="24"/>
          <w:szCs w:val="24"/>
        </w:rPr>
        <w:t>M</w:t>
      </w:r>
      <w:r w:rsidRPr="004A1EA7">
        <w:rPr>
          <w:rFonts w:ascii="Arial" w:hAnsi="Arial" w:cs="Arial"/>
          <w:b/>
          <w:bCs/>
          <w:sz w:val="24"/>
          <w:szCs w:val="24"/>
        </w:rPr>
        <w:t xml:space="preserve">arketing </w:t>
      </w:r>
      <w:r w:rsidRPr="004A1EA7">
        <w:rPr>
          <w:rFonts w:ascii="Arial" w:hAnsi="Arial" w:cs="Arial"/>
          <w:b/>
          <w:bCs/>
          <w:sz w:val="24"/>
          <w:szCs w:val="24"/>
        </w:rPr>
        <w:t>M</w:t>
      </w:r>
      <w:r w:rsidRPr="004A1EA7">
        <w:rPr>
          <w:rFonts w:ascii="Arial" w:hAnsi="Arial" w:cs="Arial"/>
          <w:b/>
          <w:bCs/>
          <w:sz w:val="24"/>
          <w:szCs w:val="24"/>
        </w:rPr>
        <w:t>ix</w:t>
      </w:r>
      <w:bookmarkEnd w:id="9"/>
    </w:p>
    <w:p w14:paraId="3A96604E" w14:textId="32688D70" w:rsidR="00F9321A" w:rsidRDefault="00CD32D9" w:rsidP="00F9321A">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E5478E">
        <w:rPr>
          <w:rFonts w:ascii="Arial" w:eastAsia="Times New Roman" w:hAnsi="Arial" w:cs="Arial"/>
          <w:color w:val="000000" w:themeColor="text1"/>
          <w:sz w:val="24"/>
          <w:szCs w:val="24"/>
        </w:rPr>
        <w:t>The 7Ps of the marketing mix are a popular framework that outlines the various components of an effective marketing strategy</w:t>
      </w:r>
      <w:r>
        <w:rPr>
          <w:rFonts w:ascii="Arial" w:eastAsia="Times New Roman" w:hAnsi="Arial" w:cs="Arial"/>
          <w:color w:val="000000" w:themeColor="text1"/>
          <w:sz w:val="24"/>
          <w:szCs w:val="24"/>
        </w:rPr>
        <w:t xml:space="preserve">. </w:t>
      </w:r>
      <w:r w:rsidR="00F9321A" w:rsidRPr="00E5478E">
        <w:rPr>
          <w:rFonts w:ascii="Arial" w:eastAsia="Times New Roman" w:hAnsi="Arial" w:cs="Arial"/>
          <w:color w:val="000000" w:themeColor="text1"/>
          <w:sz w:val="24"/>
          <w:szCs w:val="24"/>
        </w:rPr>
        <w:t>These 7Ps are product, price, place, promotion, people, process, and physical evidence. When applied to the CRM issue of TFL, each of these components can play a role in improving customer relationships. The 7Ps of the marketing mix are essential for any organisation to create a successful marketing plan. In the case of TFL, these 7Ps can help address the CRM problem and create a positive customer experience.</w:t>
      </w:r>
      <w:r w:rsidR="00F9321A">
        <w:rPr>
          <w:rFonts w:ascii="Arial" w:eastAsia="Times New Roman" w:hAnsi="Arial" w:cs="Arial"/>
          <w:color w:val="000000" w:themeColor="text1"/>
          <w:sz w:val="24"/>
          <w:szCs w:val="24"/>
        </w:rPr>
        <w:t xml:space="preserve"> </w:t>
      </w:r>
      <w:sdt>
        <w:sdtPr>
          <w:rPr>
            <w:rFonts w:ascii="Arial" w:eastAsia="Times New Roman" w:hAnsi="Arial" w:cs="Arial"/>
            <w:color w:val="000000" w:themeColor="text1"/>
            <w:sz w:val="24"/>
            <w:szCs w:val="24"/>
          </w:rPr>
          <w:id w:val="1929613809"/>
          <w:citation/>
        </w:sdtPr>
        <w:sdtContent>
          <w:r w:rsidR="00F9321A">
            <w:rPr>
              <w:rFonts w:ascii="Arial" w:eastAsia="Times New Roman" w:hAnsi="Arial" w:cs="Arial"/>
              <w:color w:val="000000" w:themeColor="text1"/>
              <w:sz w:val="24"/>
              <w:szCs w:val="24"/>
            </w:rPr>
            <w:fldChar w:fldCharType="begin"/>
          </w:r>
          <w:r w:rsidR="00F9321A">
            <w:rPr>
              <w:rFonts w:ascii="Arial" w:eastAsia="Times New Roman" w:hAnsi="Arial" w:cs="Arial"/>
              <w:color w:val="000000" w:themeColor="text1"/>
              <w:sz w:val="24"/>
              <w:szCs w:val="24"/>
              <w:lang w:val="en-US"/>
            </w:rPr>
            <w:instrText xml:space="preserve"> CITATION Cha22 \l 1033 </w:instrText>
          </w:r>
          <w:r w:rsidR="00F9321A">
            <w:rPr>
              <w:rFonts w:ascii="Arial" w:eastAsia="Times New Roman" w:hAnsi="Arial" w:cs="Arial"/>
              <w:color w:val="000000" w:themeColor="text1"/>
              <w:sz w:val="24"/>
              <w:szCs w:val="24"/>
            </w:rPr>
            <w:fldChar w:fldCharType="separate"/>
          </w:r>
          <w:r w:rsidR="00F9321A" w:rsidRPr="00F9321A">
            <w:rPr>
              <w:rFonts w:ascii="Arial" w:eastAsia="Times New Roman" w:hAnsi="Arial" w:cs="Arial"/>
              <w:noProof/>
              <w:color w:val="000000" w:themeColor="text1"/>
              <w:sz w:val="24"/>
              <w:szCs w:val="24"/>
              <w:lang w:val="en-US"/>
            </w:rPr>
            <w:t>(Chaang-Iuan Ho, 2022)</w:t>
          </w:r>
          <w:r w:rsidR="00F9321A">
            <w:rPr>
              <w:rFonts w:ascii="Arial" w:eastAsia="Times New Roman" w:hAnsi="Arial" w:cs="Arial"/>
              <w:color w:val="000000" w:themeColor="text1"/>
              <w:sz w:val="24"/>
              <w:szCs w:val="24"/>
            </w:rPr>
            <w:fldChar w:fldCharType="end"/>
          </w:r>
        </w:sdtContent>
      </w:sdt>
    </w:p>
    <w:p w14:paraId="2ECB30A7" w14:textId="77777777" w:rsidR="002127C2" w:rsidRDefault="00D66668" w:rsidP="002127C2">
      <w:pPr>
        <w:numPr>
          <w:ilvl w:val="0"/>
          <w:numId w:val="8"/>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2C4EC3">
        <w:rPr>
          <w:rFonts w:ascii="Arial" w:eastAsia="Times New Roman" w:hAnsi="Arial" w:cs="Arial"/>
          <w:b/>
          <w:iCs/>
          <w:color w:val="000000" w:themeColor="text1"/>
          <w:sz w:val="24"/>
          <w:szCs w:val="24"/>
        </w:rPr>
        <w:t>Product:</w:t>
      </w:r>
      <w:r w:rsidRPr="002C4EC3">
        <w:rPr>
          <w:rFonts w:ascii="Arial" w:eastAsia="Times New Roman" w:hAnsi="Arial" w:cs="Arial"/>
          <w:b/>
          <w:i/>
          <w:color w:val="000000" w:themeColor="text1"/>
          <w:sz w:val="24"/>
          <w:szCs w:val="24"/>
        </w:rPr>
        <w:t xml:space="preserve"> </w:t>
      </w:r>
      <w:r w:rsidRPr="002C4EC3">
        <w:rPr>
          <w:rFonts w:ascii="Arial" w:eastAsia="Times New Roman" w:hAnsi="Arial" w:cs="Arial"/>
          <w:color w:val="000000" w:themeColor="text1"/>
          <w:sz w:val="24"/>
          <w:szCs w:val="24"/>
        </w:rPr>
        <w:t>TFL's product is transportation services, and to improve its CRM, TFL can offer additional services such as Wi-Fi, charging points, and comfortable seats to make the journey more enjoyable for the customers.</w:t>
      </w:r>
    </w:p>
    <w:p w14:paraId="3F936810" w14:textId="5983C28B" w:rsidR="00D66668" w:rsidRPr="002127C2" w:rsidRDefault="00D66668" w:rsidP="002127C2">
      <w:pPr>
        <w:numPr>
          <w:ilvl w:val="0"/>
          <w:numId w:val="8"/>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2127C2">
        <w:rPr>
          <w:rFonts w:ascii="Arial" w:eastAsia="Times New Roman" w:hAnsi="Arial" w:cs="Arial"/>
          <w:b/>
          <w:iCs/>
          <w:color w:val="000000" w:themeColor="text1"/>
          <w:sz w:val="24"/>
          <w:szCs w:val="24"/>
        </w:rPr>
        <w:t xml:space="preserve">Price: </w:t>
      </w:r>
      <w:r w:rsidRPr="002127C2">
        <w:rPr>
          <w:rFonts w:ascii="Arial" w:eastAsia="Times New Roman" w:hAnsi="Arial" w:cs="Arial"/>
          <w:color w:val="000000" w:themeColor="text1"/>
          <w:sz w:val="24"/>
          <w:szCs w:val="24"/>
        </w:rPr>
        <w:t>TFL can offer special deals and promotions to its customers, such as discounts for frequent travellers, to increase customer loyalty and satisfaction.</w:t>
      </w:r>
    </w:p>
    <w:p w14:paraId="333182E6" w14:textId="77777777" w:rsidR="003738DB" w:rsidRDefault="00D66668" w:rsidP="003738DB">
      <w:pPr>
        <w:pStyle w:val="ListParagraph"/>
        <w:numPr>
          <w:ilvl w:val="0"/>
          <w:numId w:val="8"/>
        </w:num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2C4EC3">
        <w:rPr>
          <w:rFonts w:ascii="Arial" w:eastAsia="Times New Roman" w:hAnsi="Arial" w:cs="Arial"/>
          <w:b/>
          <w:iCs/>
          <w:color w:val="000000" w:themeColor="text1"/>
          <w:sz w:val="24"/>
          <w:szCs w:val="24"/>
        </w:rPr>
        <w:t>Place:</w:t>
      </w:r>
      <w:r w:rsidRPr="002C4EC3">
        <w:rPr>
          <w:rFonts w:ascii="Arial" w:eastAsia="Times New Roman" w:hAnsi="Arial" w:cs="Arial"/>
          <w:b/>
          <w:i/>
          <w:color w:val="000000" w:themeColor="text1"/>
          <w:sz w:val="24"/>
          <w:szCs w:val="24"/>
        </w:rPr>
        <w:t xml:space="preserve"> </w:t>
      </w:r>
      <w:r w:rsidRPr="002C4EC3">
        <w:rPr>
          <w:rFonts w:ascii="Arial" w:eastAsia="Times New Roman" w:hAnsi="Arial" w:cs="Arial"/>
          <w:color w:val="000000" w:themeColor="text1"/>
          <w:sz w:val="24"/>
          <w:szCs w:val="24"/>
        </w:rPr>
        <w:t>TFL must ensure that its transportation services are available at convenient locations and that its vehicles stop at the required bus stops</w:t>
      </w:r>
      <w:r w:rsidR="003738DB">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321815687"/>
          <w:citation/>
        </w:sdtPr>
        <w:sdtContent>
          <w:r w:rsidR="003738DB">
            <w:rPr>
              <w:rFonts w:ascii="Arial" w:eastAsia="Times New Roman" w:hAnsi="Arial" w:cs="Arial"/>
              <w:color w:val="000000" w:themeColor="text1"/>
              <w:sz w:val="24"/>
              <w:szCs w:val="24"/>
            </w:rPr>
            <w:fldChar w:fldCharType="begin"/>
          </w:r>
          <w:r w:rsidR="003738DB">
            <w:rPr>
              <w:rFonts w:ascii="Arial" w:eastAsia="Times New Roman" w:hAnsi="Arial" w:cs="Arial"/>
              <w:color w:val="000000" w:themeColor="text1"/>
              <w:sz w:val="24"/>
              <w:szCs w:val="24"/>
              <w:lang w:val="en-US"/>
            </w:rPr>
            <w:instrText xml:space="preserve"> CITATION TFL231 \l 1033 </w:instrText>
          </w:r>
          <w:r w:rsidR="003738DB">
            <w:rPr>
              <w:rFonts w:ascii="Arial" w:eastAsia="Times New Roman" w:hAnsi="Arial" w:cs="Arial"/>
              <w:color w:val="000000" w:themeColor="text1"/>
              <w:sz w:val="24"/>
              <w:szCs w:val="24"/>
            </w:rPr>
            <w:fldChar w:fldCharType="separate"/>
          </w:r>
          <w:r w:rsidR="003738DB">
            <w:rPr>
              <w:rFonts w:ascii="Arial" w:eastAsia="Times New Roman" w:hAnsi="Arial" w:cs="Arial"/>
              <w:noProof/>
              <w:color w:val="000000" w:themeColor="text1"/>
              <w:sz w:val="24"/>
              <w:szCs w:val="24"/>
              <w:lang w:val="en-US"/>
            </w:rPr>
            <w:t xml:space="preserve"> </w:t>
          </w:r>
          <w:r w:rsidR="003738DB" w:rsidRPr="003738DB">
            <w:rPr>
              <w:rFonts w:ascii="Arial" w:eastAsia="Times New Roman" w:hAnsi="Arial" w:cs="Arial"/>
              <w:noProof/>
              <w:color w:val="000000" w:themeColor="text1"/>
              <w:sz w:val="24"/>
              <w:szCs w:val="24"/>
              <w:lang w:val="en-US"/>
            </w:rPr>
            <w:t>(TFL, 2023)</w:t>
          </w:r>
          <w:r w:rsidR="003738DB">
            <w:rPr>
              <w:rFonts w:ascii="Arial" w:eastAsia="Times New Roman" w:hAnsi="Arial" w:cs="Arial"/>
              <w:color w:val="000000" w:themeColor="text1"/>
              <w:sz w:val="24"/>
              <w:szCs w:val="24"/>
            </w:rPr>
            <w:fldChar w:fldCharType="end"/>
          </w:r>
        </w:sdtContent>
      </w:sdt>
    </w:p>
    <w:p w14:paraId="1DC0C5D2" w14:textId="4E0C22E3" w:rsidR="002127C2" w:rsidRDefault="003738DB" w:rsidP="002127C2">
      <w:pPr>
        <w:pStyle w:val="ListParagraph"/>
        <w:numPr>
          <w:ilvl w:val="0"/>
          <w:numId w:val="8"/>
        </w:num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2C4EC3">
        <w:rPr>
          <w:rFonts w:ascii="Arial" w:eastAsia="Times New Roman" w:hAnsi="Arial" w:cs="Arial"/>
          <w:b/>
          <w:iCs/>
          <w:color w:val="000000" w:themeColor="text1"/>
          <w:sz w:val="24"/>
          <w:szCs w:val="24"/>
        </w:rPr>
        <w:t>Promotion:</w:t>
      </w:r>
      <w:r w:rsidRPr="002C4EC3">
        <w:rPr>
          <w:rFonts w:ascii="Arial" w:eastAsia="Times New Roman" w:hAnsi="Arial" w:cs="Arial"/>
          <w:b/>
          <w:i/>
          <w:color w:val="000000" w:themeColor="text1"/>
          <w:sz w:val="24"/>
          <w:szCs w:val="24"/>
        </w:rPr>
        <w:t xml:space="preserve"> </w:t>
      </w:r>
      <w:r w:rsidRPr="002C4EC3">
        <w:rPr>
          <w:rFonts w:ascii="Arial" w:eastAsia="Times New Roman" w:hAnsi="Arial" w:cs="Arial"/>
          <w:color w:val="000000" w:themeColor="text1"/>
          <w:sz w:val="24"/>
          <w:szCs w:val="24"/>
        </w:rPr>
        <w:t>TFL can promote its services through various channels, such as social media, advertising, and PR. The London Overground, buses, tubes, trams, and ferries are all tracked by</w:t>
      </w:r>
      <w:r w:rsidR="00C94146">
        <w:rPr>
          <w:rFonts w:ascii="Arial" w:eastAsia="Times New Roman" w:hAnsi="Arial" w:cs="Arial"/>
          <w:color w:val="000000" w:themeColor="text1"/>
          <w:sz w:val="24"/>
          <w:szCs w:val="24"/>
        </w:rPr>
        <w:t xml:space="preserve"> </w:t>
      </w:r>
      <w:r w:rsidRPr="002C4EC3">
        <w:rPr>
          <w:rFonts w:ascii="Arial" w:eastAsia="Times New Roman" w:hAnsi="Arial" w:cs="Arial"/>
          <w:color w:val="000000" w:themeColor="text1"/>
          <w:sz w:val="24"/>
          <w:szCs w:val="24"/>
        </w:rPr>
        <w:t>TfL. With TFL, you can use your smartphone, tablet, or browser</w:t>
      </w:r>
      <w:r>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631529429"/>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Chr22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3738DB">
            <w:rPr>
              <w:rFonts w:ascii="Arial" w:eastAsia="Times New Roman" w:hAnsi="Arial" w:cs="Arial"/>
              <w:noProof/>
              <w:color w:val="000000" w:themeColor="text1"/>
              <w:sz w:val="24"/>
              <w:szCs w:val="24"/>
              <w:lang w:val="en-US"/>
            </w:rPr>
            <w:t>(Lapper, 2022)</w:t>
          </w:r>
          <w:r>
            <w:rPr>
              <w:rFonts w:ascii="Arial" w:eastAsia="Times New Roman" w:hAnsi="Arial" w:cs="Arial"/>
              <w:color w:val="000000" w:themeColor="text1"/>
              <w:sz w:val="24"/>
              <w:szCs w:val="24"/>
            </w:rPr>
            <w:fldChar w:fldCharType="end"/>
          </w:r>
        </w:sdtContent>
      </w:sdt>
    </w:p>
    <w:p w14:paraId="32106C5B" w14:textId="77777777" w:rsidR="002127C2" w:rsidRDefault="003738DB" w:rsidP="002127C2">
      <w:pPr>
        <w:pStyle w:val="ListParagraph"/>
        <w:numPr>
          <w:ilvl w:val="0"/>
          <w:numId w:val="8"/>
        </w:num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2127C2">
        <w:rPr>
          <w:rFonts w:ascii="Arial" w:eastAsia="Times New Roman" w:hAnsi="Arial" w:cs="Arial"/>
          <w:b/>
          <w:iCs/>
          <w:color w:val="000000" w:themeColor="text1"/>
          <w:sz w:val="24"/>
          <w:szCs w:val="24"/>
        </w:rPr>
        <w:t>People:</w:t>
      </w:r>
      <w:r w:rsidRPr="002127C2">
        <w:rPr>
          <w:rFonts w:ascii="Arial" w:eastAsia="Times New Roman" w:hAnsi="Arial" w:cs="Arial"/>
          <w:b/>
          <w:i/>
          <w:color w:val="000000" w:themeColor="text1"/>
          <w:sz w:val="24"/>
          <w:szCs w:val="24"/>
        </w:rPr>
        <w:t xml:space="preserve"> </w:t>
      </w:r>
      <w:r w:rsidRPr="002127C2">
        <w:rPr>
          <w:rFonts w:ascii="Arial" w:eastAsia="Times New Roman" w:hAnsi="Arial" w:cs="Arial"/>
          <w:color w:val="000000" w:themeColor="text1"/>
          <w:sz w:val="24"/>
          <w:szCs w:val="24"/>
        </w:rPr>
        <w:t xml:space="preserve">The behaviour of TfL’s bus drivers can </w:t>
      </w:r>
      <w:r w:rsidR="00490719" w:rsidRPr="002127C2">
        <w:rPr>
          <w:rFonts w:ascii="Arial" w:eastAsia="Times New Roman" w:hAnsi="Arial" w:cs="Arial"/>
          <w:color w:val="000000" w:themeColor="text1"/>
          <w:sz w:val="24"/>
          <w:szCs w:val="24"/>
        </w:rPr>
        <w:t>significantly</w:t>
      </w:r>
      <w:r w:rsidRPr="002127C2">
        <w:rPr>
          <w:rFonts w:ascii="Arial" w:eastAsia="Times New Roman" w:hAnsi="Arial" w:cs="Arial"/>
          <w:color w:val="000000" w:themeColor="text1"/>
          <w:sz w:val="24"/>
          <w:szCs w:val="24"/>
        </w:rPr>
        <w:t xml:space="preserve"> affect the customer experience. TFL can train its bus drivers to be more customer-friendly, polite, and helpful.</w:t>
      </w:r>
    </w:p>
    <w:p w14:paraId="266124C6" w14:textId="77777777" w:rsidR="002127C2" w:rsidRPr="002127C2" w:rsidRDefault="003738DB" w:rsidP="002127C2">
      <w:pPr>
        <w:pStyle w:val="ListParagraph"/>
        <w:numPr>
          <w:ilvl w:val="0"/>
          <w:numId w:val="8"/>
        </w:num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2127C2">
        <w:rPr>
          <w:rFonts w:ascii="Arial" w:eastAsia="Times New Roman" w:hAnsi="Arial" w:cs="Arial"/>
          <w:b/>
          <w:iCs/>
          <w:color w:val="000000" w:themeColor="text1"/>
          <w:sz w:val="24"/>
          <w:szCs w:val="24"/>
        </w:rPr>
        <w:lastRenderedPageBreak/>
        <w:t>Process:</w:t>
      </w:r>
      <w:r w:rsidRPr="002127C2">
        <w:rPr>
          <w:rFonts w:ascii="Arial" w:eastAsia="Times New Roman" w:hAnsi="Arial" w:cs="Arial"/>
          <w:color w:val="000000" w:themeColor="text1"/>
          <w:sz w:val="24"/>
          <w:szCs w:val="24"/>
        </w:rPr>
        <w:t xml:space="preserve"> </w:t>
      </w:r>
      <w:r w:rsidR="00490719" w:rsidRPr="002127C2">
        <w:rPr>
          <w:rFonts w:ascii="Arial" w:eastAsia="Times New Roman" w:hAnsi="Arial" w:cs="Arial"/>
          <w:color w:val="000000" w:themeColor="text1"/>
          <w:sz w:val="24"/>
          <w:szCs w:val="24"/>
        </w:rPr>
        <w:t>Assigning</w:t>
      </w:r>
      <w:r w:rsidRPr="002127C2">
        <w:rPr>
          <w:rFonts w:ascii="Arial" w:eastAsia="Times New Roman" w:hAnsi="Arial" w:cs="Arial"/>
          <w:color w:val="000000" w:themeColor="text1"/>
          <w:sz w:val="24"/>
          <w:szCs w:val="24"/>
        </w:rPr>
        <w:t xml:space="preserve"> incoming support requests can be simplified using a ticketing system</w:t>
      </w:r>
      <w:r w:rsidRPr="002127C2">
        <w:rPr>
          <w:rFonts w:ascii="Arial" w:eastAsia="Times New Roman" w:hAnsi="Arial" w:cs="Arial"/>
          <w:color w:val="000000" w:themeColor="text1"/>
          <w:sz w:val="24"/>
          <w:szCs w:val="24"/>
        </w:rPr>
        <w:t xml:space="preserve">. </w:t>
      </w:r>
      <w:r w:rsidR="00490719" w:rsidRPr="002127C2">
        <w:rPr>
          <w:rFonts w:ascii="Arial" w:eastAsia="Times New Roman" w:hAnsi="Arial" w:cs="Arial"/>
          <w:color w:val="000000" w:themeColor="text1"/>
          <w:sz w:val="24"/>
          <w:szCs w:val="24"/>
        </w:rPr>
        <w:t>TFL can streamline its processes to make it easier for customers to access their services. This can include offering online booking, real-time vehicle tracking, and mobile ticketing.</w:t>
      </w:r>
      <w:sdt>
        <w:sdtPr>
          <w:id w:val="-494491927"/>
          <w:citation/>
        </w:sdtPr>
        <w:sdtContent>
          <w:r w:rsidR="00490719" w:rsidRPr="002127C2">
            <w:rPr>
              <w:rFonts w:ascii="Arial" w:eastAsia="Times New Roman" w:hAnsi="Arial" w:cs="Arial"/>
              <w:color w:val="000000" w:themeColor="text1"/>
              <w:sz w:val="24"/>
              <w:szCs w:val="24"/>
            </w:rPr>
            <w:fldChar w:fldCharType="begin"/>
          </w:r>
          <w:r w:rsidR="00490719" w:rsidRPr="002127C2">
            <w:rPr>
              <w:rFonts w:ascii="Arial" w:eastAsia="Times New Roman" w:hAnsi="Arial" w:cs="Arial"/>
              <w:color w:val="000000" w:themeColor="text1"/>
              <w:sz w:val="24"/>
              <w:szCs w:val="24"/>
              <w:lang w:val="en-US"/>
            </w:rPr>
            <w:instrText xml:space="preserve"> CITATION DNS21 \l 1033 </w:instrText>
          </w:r>
          <w:r w:rsidR="00490719" w:rsidRPr="002127C2">
            <w:rPr>
              <w:rFonts w:ascii="Arial" w:eastAsia="Times New Roman" w:hAnsi="Arial" w:cs="Arial"/>
              <w:color w:val="000000" w:themeColor="text1"/>
              <w:sz w:val="24"/>
              <w:szCs w:val="24"/>
            </w:rPr>
            <w:fldChar w:fldCharType="separate"/>
          </w:r>
          <w:r w:rsidR="00490719" w:rsidRPr="002127C2">
            <w:rPr>
              <w:rFonts w:ascii="Arial" w:eastAsia="Times New Roman" w:hAnsi="Arial" w:cs="Arial"/>
              <w:noProof/>
              <w:color w:val="000000" w:themeColor="text1"/>
              <w:sz w:val="24"/>
              <w:szCs w:val="24"/>
              <w:lang w:val="en-US"/>
            </w:rPr>
            <w:t xml:space="preserve"> (DNSstuff, 2021)</w:t>
          </w:r>
          <w:r w:rsidR="00490719" w:rsidRPr="002127C2">
            <w:rPr>
              <w:rFonts w:ascii="Arial" w:eastAsia="Times New Roman" w:hAnsi="Arial" w:cs="Arial"/>
              <w:color w:val="000000" w:themeColor="text1"/>
              <w:sz w:val="24"/>
              <w:szCs w:val="24"/>
            </w:rPr>
            <w:fldChar w:fldCharType="end"/>
          </w:r>
        </w:sdtContent>
      </w:sdt>
    </w:p>
    <w:p w14:paraId="6A1BFA25" w14:textId="553D292A" w:rsidR="002127C2" w:rsidRPr="002127C2" w:rsidRDefault="002127C2" w:rsidP="002127C2">
      <w:pPr>
        <w:pStyle w:val="ListParagraph"/>
        <w:numPr>
          <w:ilvl w:val="0"/>
          <w:numId w:val="8"/>
        </w:num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2127C2">
        <w:rPr>
          <w:rFonts w:ascii="Arial" w:eastAsia="Times New Roman" w:hAnsi="Arial" w:cs="Arial"/>
          <w:b/>
          <w:iCs/>
          <w:color w:val="000000" w:themeColor="text1"/>
          <w:sz w:val="24"/>
          <w:szCs w:val="24"/>
        </w:rPr>
        <w:t>Physical evidence:</w:t>
      </w:r>
      <w:r w:rsidRPr="002127C2">
        <w:rPr>
          <w:rFonts w:ascii="Arial" w:eastAsia="Times New Roman" w:hAnsi="Arial" w:cs="Arial"/>
          <w:b/>
          <w:i/>
          <w:color w:val="000000" w:themeColor="text1"/>
          <w:sz w:val="24"/>
          <w:szCs w:val="24"/>
        </w:rPr>
        <w:t xml:space="preserve"> </w:t>
      </w:r>
      <w:r w:rsidRPr="002127C2">
        <w:rPr>
          <w:rFonts w:ascii="Arial" w:eastAsia="Times New Roman" w:hAnsi="Arial" w:cs="Arial"/>
          <w:color w:val="000000" w:themeColor="text1"/>
          <w:sz w:val="24"/>
          <w:szCs w:val="24"/>
        </w:rPr>
        <w:t>The physical evidence of TfL’s service is the vehicles themselves. TFL can improve its buses' quality by ensuring they are clean, comfortable, and well-maintained. TFL can also ensure that bus stops are well-lit and have the proper signage.</w:t>
      </w:r>
    </w:p>
    <w:p w14:paraId="5F88EF88" w14:textId="718939E3" w:rsidR="003738DB" w:rsidRDefault="002127C2" w:rsidP="002127C2">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2C4EC3">
        <w:rPr>
          <w:rFonts w:ascii="Arial" w:eastAsia="Times New Roman" w:hAnsi="Arial" w:cs="Arial"/>
          <w:color w:val="000000" w:themeColor="text1"/>
          <w:sz w:val="24"/>
          <w:szCs w:val="24"/>
        </w:rPr>
        <w:t xml:space="preserve">The 7Ps of the marketing mix are crucial in addressing TFL's CRM problem. </w:t>
      </w:r>
      <w:r>
        <w:rPr>
          <w:rFonts w:ascii="Arial" w:eastAsia="Times New Roman" w:hAnsi="Arial" w:cs="Arial"/>
          <w:color w:val="000000" w:themeColor="text1"/>
          <w:sz w:val="24"/>
          <w:szCs w:val="24"/>
        </w:rPr>
        <w:t>Considering</w:t>
      </w:r>
      <w:r w:rsidRPr="002C4EC3">
        <w:rPr>
          <w:rFonts w:ascii="Arial" w:eastAsia="Times New Roman" w:hAnsi="Arial" w:cs="Arial"/>
          <w:color w:val="000000" w:themeColor="text1"/>
          <w:sz w:val="24"/>
          <w:szCs w:val="24"/>
        </w:rPr>
        <w:t xml:space="preserve"> these elements, TFL can create a positive customer experience, increase customer satisfaction, and retain loyal customers.</w:t>
      </w:r>
    </w:p>
    <w:p w14:paraId="70D9648A" w14:textId="77777777" w:rsidR="002127C2" w:rsidRPr="002127C2" w:rsidRDefault="002127C2" w:rsidP="002127C2">
      <w:pPr>
        <w:pBdr>
          <w:top w:val="nil"/>
          <w:left w:val="nil"/>
          <w:bottom w:val="nil"/>
          <w:right w:val="nil"/>
          <w:between w:val="nil"/>
        </w:pBdr>
        <w:spacing w:before="240" w:after="240" w:line="276" w:lineRule="auto"/>
        <w:jc w:val="both"/>
        <w:rPr>
          <w:rFonts w:ascii="Arial" w:eastAsia="Times New Roman" w:hAnsi="Arial" w:cs="Arial"/>
          <w:b/>
          <w:bCs/>
          <w:color w:val="000000" w:themeColor="text1"/>
          <w:sz w:val="24"/>
          <w:szCs w:val="24"/>
        </w:rPr>
      </w:pPr>
    </w:p>
    <w:p w14:paraId="4853B509" w14:textId="6F396E50" w:rsidR="002127C2" w:rsidRDefault="002127C2" w:rsidP="002127C2">
      <w:pPr>
        <w:pBdr>
          <w:top w:val="nil"/>
          <w:left w:val="nil"/>
          <w:bottom w:val="nil"/>
          <w:right w:val="nil"/>
          <w:between w:val="nil"/>
        </w:pBdr>
        <w:spacing w:before="240" w:after="240" w:line="276" w:lineRule="auto"/>
        <w:jc w:val="both"/>
        <w:rPr>
          <w:rFonts w:ascii="Arial" w:eastAsia="Times New Roman" w:hAnsi="Arial" w:cs="Arial"/>
          <w:b/>
          <w:bCs/>
          <w:color w:val="000000" w:themeColor="text1"/>
          <w:sz w:val="24"/>
          <w:szCs w:val="24"/>
        </w:rPr>
      </w:pPr>
      <w:r w:rsidRPr="002127C2">
        <w:rPr>
          <w:rFonts w:ascii="Arial" w:eastAsia="Times New Roman" w:hAnsi="Arial" w:cs="Arial"/>
          <w:b/>
          <w:bCs/>
          <w:color w:val="000000" w:themeColor="text1"/>
          <w:sz w:val="24"/>
          <w:szCs w:val="24"/>
        </w:rPr>
        <w:t>Communication Mix</w:t>
      </w:r>
    </w:p>
    <w:p w14:paraId="71D02E6F" w14:textId="75CF9FD4" w:rsidR="002127C2" w:rsidRDefault="002127C2" w:rsidP="002127C2">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T</w:t>
      </w:r>
      <w:r w:rsidRPr="0042095C">
        <w:rPr>
          <w:rFonts w:ascii="Arial" w:eastAsia="Times New Roman" w:hAnsi="Arial" w:cs="Arial"/>
          <w:color w:val="000000" w:themeColor="text1"/>
          <w:sz w:val="24"/>
          <w:szCs w:val="24"/>
        </w:rPr>
        <w:t xml:space="preserve">he communication mix is an essential element of marketing strategy that plays a crucial role in customer relationship management (CRM). Effective communication is critical for TFL to address its CRM problem and maintain good customer relationships. The communication mix involves various channels and tools organisations use to communicate with their customers, including advertising, personal selling, sales promotion, public relations, direct marketing, and digital marketing. </w:t>
      </w:r>
      <w:r>
        <w:rPr>
          <w:rFonts w:ascii="Arial" w:eastAsia="Times New Roman" w:hAnsi="Arial" w:cs="Arial"/>
          <w:color w:val="000000" w:themeColor="text1"/>
          <w:sz w:val="24"/>
          <w:szCs w:val="24"/>
        </w:rPr>
        <w:t xml:space="preserve">For example, </w:t>
      </w:r>
      <w:r w:rsidRPr="0042095C">
        <w:rPr>
          <w:rFonts w:ascii="Arial" w:eastAsia="Times New Roman" w:hAnsi="Arial" w:cs="Arial"/>
          <w:color w:val="000000" w:themeColor="text1"/>
          <w:sz w:val="24"/>
          <w:szCs w:val="24"/>
        </w:rPr>
        <w:t>TFL can use advertising to communicate its brand value proposition and address the CRM problems by highlighting the benefits of its products and services. Personal selling involves face-to-face customer interaction and can effectively build relationships and address customer concerns</w:t>
      </w:r>
      <w:r>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1095980481"/>
          <w:citation/>
        </w:sdtPr>
        <w:sdtContent>
          <w:r w:rsidR="006749C0">
            <w:rPr>
              <w:rFonts w:ascii="Arial" w:eastAsia="Times New Roman" w:hAnsi="Arial" w:cs="Arial"/>
              <w:color w:val="000000" w:themeColor="text1"/>
              <w:sz w:val="24"/>
              <w:szCs w:val="24"/>
            </w:rPr>
            <w:fldChar w:fldCharType="begin"/>
          </w:r>
          <w:r w:rsidR="006749C0">
            <w:rPr>
              <w:rFonts w:ascii="Arial" w:eastAsia="Times New Roman" w:hAnsi="Arial" w:cs="Arial"/>
              <w:color w:val="000000" w:themeColor="text1"/>
              <w:sz w:val="24"/>
              <w:szCs w:val="24"/>
              <w:lang w:val="en-US"/>
            </w:rPr>
            <w:instrText xml:space="preserve"> CITATION Jai21 \l 1033 </w:instrText>
          </w:r>
          <w:r w:rsidR="006749C0">
            <w:rPr>
              <w:rFonts w:ascii="Arial" w:eastAsia="Times New Roman" w:hAnsi="Arial" w:cs="Arial"/>
              <w:color w:val="000000" w:themeColor="text1"/>
              <w:sz w:val="24"/>
              <w:szCs w:val="24"/>
            </w:rPr>
            <w:fldChar w:fldCharType="separate"/>
          </w:r>
          <w:r w:rsidR="006749C0">
            <w:rPr>
              <w:rFonts w:ascii="Arial" w:eastAsia="Times New Roman" w:hAnsi="Arial" w:cs="Arial"/>
              <w:noProof/>
              <w:color w:val="000000" w:themeColor="text1"/>
              <w:sz w:val="24"/>
              <w:szCs w:val="24"/>
              <w:lang w:val="en-US"/>
            </w:rPr>
            <w:t xml:space="preserve"> </w:t>
          </w:r>
          <w:r w:rsidR="006749C0" w:rsidRPr="006749C0">
            <w:rPr>
              <w:rFonts w:ascii="Arial" w:eastAsia="Times New Roman" w:hAnsi="Arial" w:cs="Arial"/>
              <w:noProof/>
              <w:color w:val="000000" w:themeColor="text1"/>
              <w:sz w:val="24"/>
              <w:szCs w:val="24"/>
              <w:lang w:val="en-US"/>
            </w:rPr>
            <w:t>(V., 2021)</w:t>
          </w:r>
          <w:r w:rsidR="006749C0">
            <w:rPr>
              <w:rFonts w:ascii="Arial" w:eastAsia="Times New Roman" w:hAnsi="Arial" w:cs="Arial"/>
              <w:color w:val="000000" w:themeColor="text1"/>
              <w:sz w:val="24"/>
              <w:szCs w:val="24"/>
            </w:rPr>
            <w:fldChar w:fldCharType="end"/>
          </w:r>
        </w:sdtContent>
      </w:sdt>
    </w:p>
    <w:p w14:paraId="3879D960" w14:textId="10702094" w:rsidR="00805532" w:rsidRDefault="00805532" w:rsidP="002127C2">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1061C3">
        <w:rPr>
          <w:rFonts w:ascii="Arial" w:eastAsia="Times New Roman" w:hAnsi="Arial" w:cs="Arial"/>
          <w:color w:val="000000" w:themeColor="text1"/>
          <w:sz w:val="24"/>
          <w:szCs w:val="24"/>
        </w:rPr>
        <w:t>Sales promotion involves short-term incentives that encourage customers to make a purchase</w:t>
      </w:r>
      <w:r>
        <w:rPr>
          <w:rFonts w:ascii="Arial" w:eastAsia="Times New Roman" w:hAnsi="Arial" w:cs="Arial"/>
          <w:color w:val="000000" w:themeColor="text1"/>
          <w:sz w:val="24"/>
          <w:szCs w:val="24"/>
        </w:rPr>
        <w:t xml:space="preserve">. For example, </w:t>
      </w:r>
      <w:r w:rsidRPr="001061C3">
        <w:rPr>
          <w:rFonts w:ascii="Arial" w:eastAsia="Times New Roman" w:hAnsi="Arial" w:cs="Arial"/>
          <w:color w:val="000000" w:themeColor="text1"/>
          <w:sz w:val="24"/>
          <w:szCs w:val="24"/>
        </w:rPr>
        <w:t xml:space="preserve">TFL can use sales promotions such as discounts, free shipping, and loyalty programs to incentivise customers and maintain their </w:t>
      </w:r>
      <w:r>
        <w:rPr>
          <w:rFonts w:ascii="Arial" w:eastAsia="Times New Roman" w:hAnsi="Arial" w:cs="Arial"/>
          <w:color w:val="000000" w:themeColor="text1"/>
          <w:sz w:val="24"/>
          <w:szCs w:val="24"/>
        </w:rPr>
        <w:t>commitment</w:t>
      </w:r>
      <w:r w:rsidRPr="001061C3">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1440909459"/>
          <w:citation/>
        </w:sdtPr>
        <w:sdtContent>
          <w:r>
            <w:rPr>
              <w:rFonts w:ascii="Arial" w:eastAsia="Times New Roman" w:hAnsi="Arial" w:cs="Arial"/>
              <w:color w:val="000000" w:themeColor="text1"/>
              <w:sz w:val="24"/>
              <w:szCs w:val="24"/>
            </w:rPr>
            <w:fldChar w:fldCharType="begin"/>
          </w:r>
          <w:r>
            <w:rPr>
              <w:rFonts w:ascii="Arial" w:eastAsia="Times New Roman" w:hAnsi="Arial" w:cs="Arial"/>
              <w:color w:val="000000" w:themeColor="text1"/>
              <w:sz w:val="24"/>
              <w:szCs w:val="24"/>
              <w:lang w:val="en-US"/>
            </w:rPr>
            <w:instrText xml:space="preserve"> CITATION Šeb20 \l 1033 </w:instrText>
          </w:r>
          <w:r>
            <w:rPr>
              <w:rFonts w:ascii="Arial" w:eastAsia="Times New Roman" w:hAnsi="Arial" w:cs="Arial"/>
              <w:color w:val="000000" w:themeColor="text1"/>
              <w:sz w:val="24"/>
              <w:szCs w:val="24"/>
            </w:rPr>
            <w:fldChar w:fldCharType="separate"/>
          </w:r>
          <w:r>
            <w:rPr>
              <w:rFonts w:ascii="Arial" w:eastAsia="Times New Roman" w:hAnsi="Arial" w:cs="Arial"/>
              <w:noProof/>
              <w:color w:val="000000" w:themeColor="text1"/>
              <w:sz w:val="24"/>
              <w:szCs w:val="24"/>
              <w:lang w:val="en-US"/>
            </w:rPr>
            <w:t xml:space="preserve"> </w:t>
          </w:r>
          <w:r w:rsidRPr="00805532">
            <w:rPr>
              <w:rFonts w:ascii="Arial" w:eastAsia="Times New Roman" w:hAnsi="Arial" w:cs="Arial"/>
              <w:noProof/>
              <w:color w:val="000000" w:themeColor="text1"/>
              <w:sz w:val="24"/>
              <w:szCs w:val="24"/>
              <w:lang w:val="en-US"/>
            </w:rPr>
            <w:t>(Šebestová, 2020)</w:t>
          </w:r>
          <w:r>
            <w:rPr>
              <w:rFonts w:ascii="Arial" w:eastAsia="Times New Roman" w:hAnsi="Arial" w:cs="Arial"/>
              <w:color w:val="000000" w:themeColor="text1"/>
              <w:sz w:val="24"/>
              <w:szCs w:val="24"/>
            </w:rPr>
            <w:fldChar w:fldCharType="end"/>
          </w:r>
        </w:sdtContent>
      </w:sdt>
    </w:p>
    <w:p w14:paraId="4F798377" w14:textId="4614D7DA" w:rsidR="002F7D1E" w:rsidRDefault="002F7D1E" w:rsidP="002127C2">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1061C3">
        <w:rPr>
          <w:rFonts w:ascii="Arial" w:eastAsia="Times New Roman" w:hAnsi="Arial" w:cs="Arial"/>
          <w:color w:val="000000" w:themeColor="text1"/>
          <w:sz w:val="24"/>
          <w:szCs w:val="24"/>
        </w:rPr>
        <w:t xml:space="preserve">Public relations involve managing the company's image and reputation through media relations, </w:t>
      </w:r>
      <w:proofErr w:type="gramStart"/>
      <w:r w:rsidRPr="001061C3">
        <w:rPr>
          <w:rFonts w:ascii="Arial" w:eastAsia="Times New Roman" w:hAnsi="Arial" w:cs="Arial"/>
          <w:color w:val="000000" w:themeColor="text1"/>
          <w:sz w:val="24"/>
          <w:szCs w:val="24"/>
        </w:rPr>
        <w:t>sponsorships</w:t>
      </w:r>
      <w:proofErr w:type="gramEnd"/>
      <w:r w:rsidRPr="001061C3">
        <w:rPr>
          <w:rFonts w:ascii="Arial" w:eastAsia="Times New Roman" w:hAnsi="Arial" w:cs="Arial"/>
          <w:color w:val="000000" w:themeColor="text1"/>
          <w:sz w:val="24"/>
          <w:szCs w:val="24"/>
        </w:rPr>
        <w:t xml:space="preserve"> and events. TFL can use public </w:t>
      </w:r>
      <w:r>
        <w:rPr>
          <w:rFonts w:ascii="Arial" w:eastAsia="Times New Roman" w:hAnsi="Arial" w:cs="Arial"/>
          <w:color w:val="000000" w:themeColor="text1"/>
          <w:sz w:val="24"/>
          <w:szCs w:val="24"/>
        </w:rPr>
        <w:t>connections</w:t>
      </w:r>
      <w:r w:rsidRPr="001061C3">
        <w:rPr>
          <w:rFonts w:ascii="Arial" w:eastAsia="Times New Roman" w:hAnsi="Arial" w:cs="Arial"/>
          <w:color w:val="000000" w:themeColor="text1"/>
          <w:sz w:val="24"/>
          <w:szCs w:val="24"/>
        </w:rPr>
        <w:t xml:space="preserve"> to address the CRM problem by being transparent about its operations and addressing customer concerns publicly.</w:t>
      </w:r>
    </w:p>
    <w:p w14:paraId="5093037C" w14:textId="4A52A66E" w:rsidR="00DA7497" w:rsidRDefault="002F7D1E" w:rsidP="00DA7497">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D</w:t>
      </w:r>
      <w:r w:rsidRPr="001061C3">
        <w:rPr>
          <w:rFonts w:ascii="Arial" w:eastAsia="Times New Roman" w:hAnsi="Arial" w:cs="Arial"/>
          <w:color w:val="000000" w:themeColor="text1"/>
          <w:sz w:val="24"/>
          <w:szCs w:val="24"/>
        </w:rPr>
        <w:t>irect marketing involves targeting specific customers through email, mail, or phone. The company can use direct marketing to personalise customer communication and provide targeted offers and promotions.</w:t>
      </w:r>
      <w:sdt>
        <w:sdtPr>
          <w:rPr>
            <w:rFonts w:ascii="Arial" w:eastAsia="Times New Roman" w:hAnsi="Arial" w:cs="Arial"/>
            <w:color w:val="000000" w:themeColor="text1"/>
            <w:sz w:val="24"/>
            <w:szCs w:val="24"/>
          </w:rPr>
          <w:id w:val="1225492899"/>
          <w:citation/>
        </w:sdtPr>
        <w:sdtContent>
          <w:r w:rsidR="00561703">
            <w:rPr>
              <w:rFonts w:ascii="Arial" w:eastAsia="Times New Roman" w:hAnsi="Arial" w:cs="Arial"/>
              <w:color w:val="000000" w:themeColor="text1"/>
              <w:sz w:val="24"/>
              <w:szCs w:val="24"/>
            </w:rPr>
            <w:fldChar w:fldCharType="begin"/>
          </w:r>
          <w:r w:rsidR="00561703">
            <w:rPr>
              <w:rFonts w:ascii="Arial" w:eastAsia="Times New Roman" w:hAnsi="Arial" w:cs="Arial"/>
              <w:color w:val="000000" w:themeColor="text1"/>
              <w:sz w:val="24"/>
              <w:szCs w:val="24"/>
              <w:lang w:val="en-US"/>
            </w:rPr>
            <w:instrText xml:space="preserve"> CITATION Mas19 \l 1033 </w:instrText>
          </w:r>
          <w:r w:rsidR="00561703">
            <w:rPr>
              <w:rFonts w:ascii="Arial" w:eastAsia="Times New Roman" w:hAnsi="Arial" w:cs="Arial"/>
              <w:color w:val="000000" w:themeColor="text1"/>
              <w:sz w:val="24"/>
              <w:szCs w:val="24"/>
            </w:rPr>
            <w:fldChar w:fldCharType="separate"/>
          </w:r>
          <w:r w:rsidR="00561703">
            <w:rPr>
              <w:rFonts w:ascii="Arial" w:eastAsia="Times New Roman" w:hAnsi="Arial" w:cs="Arial"/>
              <w:noProof/>
              <w:color w:val="000000" w:themeColor="text1"/>
              <w:sz w:val="24"/>
              <w:szCs w:val="24"/>
              <w:lang w:val="en-US"/>
            </w:rPr>
            <w:t xml:space="preserve"> </w:t>
          </w:r>
          <w:r w:rsidR="00561703" w:rsidRPr="00561703">
            <w:rPr>
              <w:rFonts w:ascii="Arial" w:eastAsia="Times New Roman" w:hAnsi="Arial" w:cs="Arial"/>
              <w:noProof/>
              <w:color w:val="000000" w:themeColor="text1"/>
              <w:sz w:val="24"/>
              <w:szCs w:val="24"/>
              <w:lang w:val="en-US"/>
            </w:rPr>
            <w:t>(Masoud Freydoni, 2019)</w:t>
          </w:r>
          <w:r w:rsidR="00561703">
            <w:rPr>
              <w:rFonts w:ascii="Arial" w:eastAsia="Times New Roman" w:hAnsi="Arial" w:cs="Arial"/>
              <w:color w:val="000000" w:themeColor="text1"/>
              <w:sz w:val="24"/>
              <w:szCs w:val="24"/>
            </w:rPr>
            <w:fldChar w:fldCharType="end"/>
          </w:r>
        </w:sdtContent>
      </w:sdt>
      <w:r w:rsidRPr="001061C3">
        <w:rPr>
          <w:rFonts w:ascii="Arial" w:eastAsia="Times New Roman" w:hAnsi="Arial" w:cs="Arial"/>
          <w:color w:val="000000" w:themeColor="text1"/>
          <w:sz w:val="24"/>
          <w:szCs w:val="24"/>
        </w:rPr>
        <w:t xml:space="preserve"> </w:t>
      </w:r>
      <w:r>
        <w:rPr>
          <w:rFonts w:ascii="Arial" w:eastAsia="Times New Roman" w:hAnsi="Arial" w:cs="Arial"/>
          <w:color w:val="000000" w:themeColor="text1"/>
          <w:sz w:val="24"/>
          <w:szCs w:val="24"/>
        </w:rPr>
        <w:t xml:space="preserve">In addition, </w:t>
      </w:r>
      <w:r w:rsidRPr="001061C3">
        <w:rPr>
          <w:rFonts w:ascii="Arial" w:eastAsia="Times New Roman" w:hAnsi="Arial" w:cs="Arial"/>
          <w:color w:val="000000" w:themeColor="text1"/>
          <w:sz w:val="24"/>
          <w:szCs w:val="24"/>
        </w:rPr>
        <w:t>TFL can use digital marketing to reach a wider audience and communicate its value proposition to customers. The communication mix offers various tools and channels that can be used to communicate with customers and address their concerns</w:t>
      </w:r>
      <w:r>
        <w:rPr>
          <w:rFonts w:ascii="Arial" w:eastAsia="Times New Roman" w:hAnsi="Arial" w:cs="Arial"/>
          <w:color w:val="000000" w:themeColor="text1"/>
          <w:sz w:val="24"/>
          <w:szCs w:val="24"/>
        </w:rPr>
        <w:t>.</w:t>
      </w:r>
      <w:r w:rsidR="00DA7497" w:rsidRPr="00DA7497">
        <w:rPr>
          <w:rFonts w:ascii="Arial" w:eastAsia="Times New Roman" w:hAnsi="Arial" w:cs="Arial"/>
          <w:color w:val="000000" w:themeColor="text1"/>
          <w:sz w:val="24"/>
          <w:szCs w:val="24"/>
        </w:rPr>
        <w:t xml:space="preserve"> </w:t>
      </w:r>
      <w:r w:rsidR="00DA7497">
        <w:rPr>
          <w:rFonts w:ascii="Arial" w:eastAsia="Times New Roman" w:hAnsi="Arial" w:cs="Arial"/>
          <w:color w:val="000000" w:themeColor="text1"/>
          <w:sz w:val="24"/>
          <w:szCs w:val="24"/>
        </w:rPr>
        <w:t>Using</w:t>
      </w:r>
      <w:r w:rsidR="00DA7497" w:rsidRPr="001061C3">
        <w:rPr>
          <w:rFonts w:ascii="Arial" w:eastAsia="Times New Roman" w:hAnsi="Arial" w:cs="Arial"/>
          <w:color w:val="000000" w:themeColor="text1"/>
          <w:sz w:val="24"/>
          <w:szCs w:val="24"/>
        </w:rPr>
        <w:t xml:space="preserve"> advertising, personal selling, sales promotion, public relations, direct </w:t>
      </w:r>
      <w:proofErr w:type="gramStart"/>
      <w:r w:rsidR="00DA7497" w:rsidRPr="001061C3">
        <w:rPr>
          <w:rFonts w:ascii="Arial" w:eastAsia="Times New Roman" w:hAnsi="Arial" w:cs="Arial"/>
          <w:color w:val="000000" w:themeColor="text1"/>
          <w:sz w:val="24"/>
          <w:szCs w:val="24"/>
        </w:rPr>
        <w:t>marketing</w:t>
      </w:r>
      <w:proofErr w:type="gramEnd"/>
      <w:r w:rsidR="00DA7497" w:rsidRPr="001061C3">
        <w:rPr>
          <w:rFonts w:ascii="Arial" w:eastAsia="Times New Roman" w:hAnsi="Arial" w:cs="Arial"/>
          <w:color w:val="000000" w:themeColor="text1"/>
          <w:sz w:val="24"/>
          <w:szCs w:val="24"/>
        </w:rPr>
        <w:t xml:space="preserve"> and digital </w:t>
      </w:r>
      <w:r w:rsidR="00DA7497" w:rsidRPr="001061C3">
        <w:rPr>
          <w:rFonts w:ascii="Arial" w:eastAsia="Times New Roman" w:hAnsi="Arial" w:cs="Arial"/>
          <w:color w:val="000000" w:themeColor="text1"/>
          <w:sz w:val="24"/>
          <w:szCs w:val="24"/>
        </w:rPr>
        <w:lastRenderedPageBreak/>
        <w:t>marketing, Thus, TFL can effectively manage customer relationships and maintain loyalty.</w:t>
      </w:r>
      <w:r w:rsidR="00DA7497">
        <w:rPr>
          <w:rFonts w:ascii="Arial" w:eastAsia="Times New Roman" w:hAnsi="Arial" w:cs="Arial"/>
          <w:color w:val="000000" w:themeColor="text1"/>
          <w:sz w:val="24"/>
          <w:szCs w:val="24"/>
        </w:rPr>
        <w:t xml:space="preserve"> </w:t>
      </w:r>
    </w:p>
    <w:p w14:paraId="4D0E76FE" w14:textId="77777777" w:rsidR="00DA7497" w:rsidRPr="001061C3" w:rsidRDefault="00DA7497" w:rsidP="00DA7497">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0F647FD3" w14:textId="120BA43B" w:rsidR="002F7D1E" w:rsidRPr="002127C2" w:rsidRDefault="00DA7497" w:rsidP="002127C2">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Pr>
          <w:noProof/>
        </w:rPr>
        <w:drawing>
          <wp:inline distT="0" distB="0" distL="0" distR="0" wp14:anchorId="19CAEF3C" wp14:editId="12409A33">
            <wp:extent cx="5731510" cy="5483661"/>
            <wp:effectExtent l="0" t="0" r="2540" b="3175"/>
            <wp:docPr id="174564789" name="Picture 174564789" descr="Marketing Communications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eting Communications mi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483661"/>
                    </a:xfrm>
                    <a:prstGeom prst="rect">
                      <a:avLst/>
                    </a:prstGeom>
                    <a:noFill/>
                    <a:ln>
                      <a:noFill/>
                    </a:ln>
                  </pic:spPr>
                </pic:pic>
              </a:graphicData>
            </a:graphic>
          </wp:inline>
        </w:drawing>
      </w:r>
      <w:hyperlink r:id="rId14" w:history="1">
        <w:r w:rsidRPr="00DA7497">
          <w:rPr>
            <w:rStyle w:val="Hyperlink"/>
            <w:rFonts w:ascii="Arial" w:eastAsia="Times New Roman" w:hAnsi="Arial" w:cs="Arial"/>
            <w:sz w:val="18"/>
            <w:szCs w:val="18"/>
          </w:rPr>
          <w:t>image source</w:t>
        </w:r>
      </w:hyperlink>
    </w:p>
    <w:p w14:paraId="52825751" w14:textId="32F586F6" w:rsidR="00F9321A" w:rsidRDefault="00DA7497" w:rsidP="00DA7497">
      <w:pPr>
        <w:pStyle w:val="Heading1"/>
        <w:rPr>
          <w:rFonts w:eastAsia="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32802684"/>
      <w:r w:rsidRPr="00DA7497">
        <w:rPr>
          <w:rFonts w:eastAsia="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bookmarkEnd w:id="10"/>
    </w:p>
    <w:p w14:paraId="6BB1A34C" w14:textId="77777777" w:rsidR="00DA7497" w:rsidRDefault="00DA7497" w:rsidP="00DA7497"/>
    <w:p w14:paraId="02BBC6DD" w14:textId="21162626" w:rsidR="007B7F3B" w:rsidRPr="00B94944" w:rsidRDefault="007B7F3B" w:rsidP="007B7F3B">
      <w:pPr>
        <w:pBdr>
          <w:top w:val="nil"/>
          <w:left w:val="nil"/>
          <w:bottom w:val="nil"/>
          <w:right w:val="nil"/>
          <w:between w:val="nil"/>
        </w:pBdr>
        <w:spacing w:before="240" w:after="240" w:line="276" w:lineRule="auto"/>
        <w:ind w:left="-270"/>
        <w:jc w:val="both"/>
        <w:rPr>
          <w:rFonts w:ascii="Arial" w:eastAsia="Times New Roman" w:hAnsi="Arial" w:cs="Arial"/>
          <w:color w:val="000000" w:themeColor="text1"/>
          <w:sz w:val="24"/>
          <w:szCs w:val="24"/>
        </w:rPr>
      </w:pPr>
      <w:r w:rsidRPr="00B94944">
        <w:rPr>
          <w:rFonts w:ascii="Arial" w:eastAsia="Times New Roman" w:hAnsi="Arial" w:cs="Arial"/>
          <w:color w:val="000000" w:themeColor="text1"/>
          <w:sz w:val="24"/>
          <w:szCs w:val="24"/>
        </w:rPr>
        <w:t xml:space="preserve">TFL is a company that has always placed customer satisfaction at the forefront of its business model. However, negative reviews and complaints about poor customer service have highlighted the need for the company to improve its CRM technology. </w:t>
      </w:r>
      <w:r>
        <w:rPr>
          <w:rFonts w:ascii="Arial" w:eastAsia="Times New Roman" w:hAnsi="Arial" w:cs="Arial"/>
          <w:color w:val="000000" w:themeColor="text1"/>
          <w:sz w:val="24"/>
          <w:szCs w:val="24"/>
        </w:rPr>
        <w:t>To</w:t>
      </w:r>
      <w:r w:rsidRPr="00B94944">
        <w:rPr>
          <w:rFonts w:ascii="Arial" w:eastAsia="Times New Roman" w:hAnsi="Arial" w:cs="Arial"/>
          <w:color w:val="000000" w:themeColor="text1"/>
          <w:sz w:val="24"/>
          <w:szCs w:val="24"/>
        </w:rPr>
        <w:t xml:space="preserve"> address this issue, the company should consider the following recommendations:</w:t>
      </w:r>
    </w:p>
    <w:p w14:paraId="411BBF09" w14:textId="77777777" w:rsidR="001025B4" w:rsidRDefault="007B7F3B" w:rsidP="001025B4">
      <w:pPr>
        <w:numPr>
          <w:ilvl w:val="0"/>
          <w:numId w:val="10"/>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7B7F3B">
        <w:rPr>
          <w:rFonts w:ascii="Arial" w:eastAsia="Times New Roman" w:hAnsi="Arial" w:cs="Arial"/>
          <w:b/>
          <w:iCs/>
          <w:color w:val="000000" w:themeColor="text1"/>
          <w:sz w:val="24"/>
          <w:szCs w:val="24"/>
        </w:rPr>
        <w:t>Invest in Artificial Intelligence (AI) technology</w:t>
      </w:r>
      <w:r w:rsidRPr="00B94944">
        <w:rPr>
          <w:rFonts w:ascii="Arial" w:eastAsia="Times New Roman" w:hAnsi="Arial" w:cs="Arial"/>
          <w:b/>
          <w:i/>
          <w:color w:val="000000" w:themeColor="text1"/>
          <w:sz w:val="24"/>
          <w:szCs w:val="24"/>
        </w:rPr>
        <w:t xml:space="preserve">: </w:t>
      </w:r>
      <w:r w:rsidRPr="00B94944">
        <w:rPr>
          <w:rFonts w:ascii="Arial" w:eastAsia="Times New Roman" w:hAnsi="Arial" w:cs="Arial"/>
          <w:color w:val="000000" w:themeColor="text1"/>
          <w:sz w:val="24"/>
          <w:szCs w:val="24"/>
        </w:rPr>
        <w:t xml:space="preserve">AI technology can automate various aspects of customer service, such as handling basic queries and </w:t>
      </w:r>
      <w:r w:rsidRPr="00B94944">
        <w:rPr>
          <w:rFonts w:ascii="Arial" w:eastAsia="Times New Roman" w:hAnsi="Arial" w:cs="Arial"/>
          <w:color w:val="000000" w:themeColor="text1"/>
          <w:sz w:val="24"/>
          <w:szCs w:val="24"/>
        </w:rPr>
        <w:lastRenderedPageBreak/>
        <w:t xml:space="preserve">providing personalised </w:t>
      </w:r>
      <w:r>
        <w:rPr>
          <w:rFonts w:ascii="Arial" w:eastAsia="Times New Roman" w:hAnsi="Arial" w:cs="Arial"/>
          <w:color w:val="000000" w:themeColor="text1"/>
          <w:sz w:val="24"/>
          <w:szCs w:val="24"/>
        </w:rPr>
        <w:t>customer recommendations</w:t>
      </w:r>
      <w:r w:rsidRPr="00B94944">
        <w:rPr>
          <w:rFonts w:ascii="Arial" w:eastAsia="Times New Roman" w:hAnsi="Arial" w:cs="Arial"/>
          <w:color w:val="000000" w:themeColor="text1"/>
          <w:sz w:val="24"/>
          <w:szCs w:val="24"/>
        </w:rPr>
        <w:t>. This can help reduce wait times and improve overall efficiency while providing customers with a more personalised experience.</w:t>
      </w:r>
    </w:p>
    <w:p w14:paraId="2508562F" w14:textId="7FC84569" w:rsidR="007B7F3B" w:rsidRPr="001025B4" w:rsidRDefault="007B7F3B" w:rsidP="001025B4">
      <w:pPr>
        <w:numPr>
          <w:ilvl w:val="0"/>
          <w:numId w:val="10"/>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1025B4">
        <w:rPr>
          <w:rFonts w:ascii="Arial" w:eastAsia="Times New Roman" w:hAnsi="Arial" w:cs="Arial"/>
          <w:b/>
          <w:iCs/>
          <w:color w:val="000000" w:themeColor="text1"/>
          <w:sz w:val="24"/>
          <w:szCs w:val="24"/>
        </w:rPr>
        <w:t>Develop a centralised customer database:</w:t>
      </w:r>
      <w:r w:rsidRPr="001025B4">
        <w:rPr>
          <w:rFonts w:ascii="Arial" w:eastAsia="Times New Roman" w:hAnsi="Arial" w:cs="Arial"/>
          <w:b/>
          <w:i/>
          <w:color w:val="000000" w:themeColor="text1"/>
          <w:sz w:val="24"/>
          <w:szCs w:val="24"/>
        </w:rPr>
        <w:t xml:space="preserve"> </w:t>
      </w:r>
      <w:r w:rsidRPr="001025B4">
        <w:rPr>
          <w:rFonts w:ascii="Arial" w:eastAsia="Times New Roman" w:hAnsi="Arial" w:cs="Arial"/>
          <w:color w:val="000000" w:themeColor="text1"/>
          <w:sz w:val="24"/>
          <w:szCs w:val="24"/>
        </w:rPr>
        <w:t>A centralised database can help TFL to collect and analyse customer data, including purchase history and browsing behaviour. The digital customer database helps enhance in-person interaction</w:t>
      </w:r>
      <w:r w:rsidRPr="001025B4">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2134824721"/>
          <w:citation/>
        </w:sdtPr>
        <w:sdtContent>
          <w:r w:rsidRPr="001025B4">
            <w:rPr>
              <w:rFonts w:ascii="Arial" w:eastAsia="Times New Roman" w:hAnsi="Arial" w:cs="Arial"/>
              <w:color w:val="000000" w:themeColor="text1"/>
              <w:sz w:val="24"/>
              <w:szCs w:val="24"/>
            </w:rPr>
            <w:fldChar w:fldCharType="begin"/>
          </w:r>
          <w:r w:rsidRPr="001025B4">
            <w:rPr>
              <w:rFonts w:ascii="Arial" w:eastAsia="Times New Roman" w:hAnsi="Arial" w:cs="Arial"/>
              <w:color w:val="000000" w:themeColor="text1"/>
              <w:sz w:val="24"/>
              <w:szCs w:val="24"/>
              <w:lang w:val="en-US"/>
            </w:rPr>
            <w:instrText xml:space="preserve"> CITATION Han21 \l 1033 </w:instrText>
          </w:r>
          <w:r w:rsidRPr="001025B4">
            <w:rPr>
              <w:rFonts w:ascii="Arial" w:eastAsia="Times New Roman" w:hAnsi="Arial" w:cs="Arial"/>
              <w:color w:val="000000" w:themeColor="text1"/>
              <w:sz w:val="24"/>
              <w:szCs w:val="24"/>
            </w:rPr>
            <w:fldChar w:fldCharType="separate"/>
          </w:r>
          <w:r w:rsidRPr="001025B4">
            <w:rPr>
              <w:rFonts w:ascii="Arial" w:eastAsia="Times New Roman" w:hAnsi="Arial" w:cs="Arial"/>
              <w:noProof/>
              <w:color w:val="000000" w:themeColor="text1"/>
              <w:sz w:val="24"/>
              <w:szCs w:val="24"/>
              <w:lang w:val="en-US"/>
            </w:rPr>
            <w:t xml:space="preserve"> (Hani Al-Dmour, 2021)</w:t>
          </w:r>
          <w:r w:rsidRPr="001025B4">
            <w:rPr>
              <w:rFonts w:ascii="Arial" w:eastAsia="Times New Roman" w:hAnsi="Arial" w:cs="Arial"/>
              <w:color w:val="000000" w:themeColor="text1"/>
              <w:sz w:val="24"/>
              <w:szCs w:val="24"/>
            </w:rPr>
            <w:fldChar w:fldCharType="end"/>
          </w:r>
        </w:sdtContent>
      </w:sdt>
      <w:r w:rsidRPr="001025B4">
        <w:rPr>
          <w:rFonts w:ascii="Arial" w:eastAsia="Times New Roman" w:hAnsi="Arial" w:cs="Arial"/>
          <w:color w:val="000000" w:themeColor="text1"/>
          <w:sz w:val="24"/>
          <w:szCs w:val="24"/>
        </w:rPr>
        <w:t xml:space="preserve"> </w:t>
      </w:r>
      <w:r w:rsidRPr="001025B4">
        <w:rPr>
          <w:rFonts w:ascii="Arial" w:eastAsia="Times New Roman" w:hAnsi="Arial" w:cs="Arial"/>
          <w:color w:val="000000" w:themeColor="text1"/>
          <w:sz w:val="24"/>
          <w:szCs w:val="24"/>
        </w:rPr>
        <w:t>This data can be used to personalise customer interactions and provide more relevant recommendations and promotions.</w:t>
      </w:r>
    </w:p>
    <w:p w14:paraId="5DF2F40C" w14:textId="77777777" w:rsidR="00D76A2C" w:rsidRDefault="007B7F3B" w:rsidP="00D76A2C">
      <w:pPr>
        <w:numPr>
          <w:ilvl w:val="0"/>
          <w:numId w:val="10"/>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7B7F3B">
        <w:rPr>
          <w:rFonts w:ascii="Arial" w:eastAsia="Times New Roman" w:hAnsi="Arial" w:cs="Arial"/>
          <w:b/>
          <w:iCs/>
          <w:color w:val="000000" w:themeColor="text1"/>
          <w:sz w:val="24"/>
          <w:szCs w:val="24"/>
        </w:rPr>
        <w:t>Provide self-service options</w:t>
      </w:r>
      <w:r w:rsidRPr="00B94944">
        <w:rPr>
          <w:rFonts w:ascii="Arial" w:eastAsia="Times New Roman" w:hAnsi="Arial" w:cs="Arial"/>
          <w:b/>
          <w:i/>
          <w:color w:val="000000" w:themeColor="text1"/>
          <w:sz w:val="24"/>
          <w:szCs w:val="24"/>
        </w:rPr>
        <w:t xml:space="preserve">: </w:t>
      </w:r>
      <w:r w:rsidRPr="00B94944">
        <w:rPr>
          <w:rFonts w:ascii="Arial" w:eastAsia="Times New Roman" w:hAnsi="Arial" w:cs="Arial"/>
          <w:color w:val="000000" w:themeColor="text1"/>
          <w:sz w:val="24"/>
          <w:szCs w:val="24"/>
        </w:rPr>
        <w:t xml:space="preserve">The company should develop a self-service portal where customers can find answers to frequently asked questions and resolve fundamental issues </w:t>
      </w:r>
      <w:r w:rsidR="00D76A2C">
        <w:rPr>
          <w:rFonts w:ascii="Arial" w:eastAsia="Times New Roman" w:hAnsi="Arial" w:cs="Arial"/>
          <w:color w:val="000000" w:themeColor="text1"/>
          <w:sz w:val="24"/>
          <w:szCs w:val="24"/>
        </w:rPr>
        <w:t>independently</w:t>
      </w:r>
      <w:r w:rsidRPr="00B94944">
        <w:rPr>
          <w:rFonts w:ascii="Arial" w:eastAsia="Times New Roman" w:hAnsi="Arial" w:cs="Arial"/>
          <w:color w:val="000000" w:themeColor="text1"/>
          <w:sz w:val="24"/>
          <w:szCs w:val="24"/>
        </w:rPr>
        <w:t>. This can help to reduce the workload of customer service representatives and improve overall efficiency</w:t>
      </w:r>
      <w:r>
        <w:rPr>
          <w:rFonts w:ascii="Arial" w:eastAsia="Times New Roman" w:hAnsi="Arial" w:cs="Arial"/>
          <w:color w:val="000000" w:themeColor="text1"/>
          <w:sz w:val="24"/>
          <w:szCs w:val="24"/>
        </w:rPr>
        <w:t>.</w:t>
      </w:r>
      <w:sdt>
        <w:sdtPr>
          <w:rPr>
            <w:rFonts w:ascii="Arial" w:eastAsia="Times New Roman" w:hAnsi="Arial" w:cs="Arial"/>
            <w:color w:val="000000" w:themeColor="text1"/>
            <w:sz w:val="24"/>
            <w:szCs w:val="24"/>
          </w:rPr>
          <w:id w:val="2042711927"/>
          <w:citation/>
        </w:sdtPr>
        <w:sdtContent>
          <w:r w:rsidR="00D76A2C">
            <w:rPr>
              <w:rFonts w:ascii="Arial" w:eastAsia="Times New Roman" w:hAnsi="Arial" w:cs="Arial"/>
              <w:color w:val="000000" w:themeColor="text1"/>
              <w:sz w:val="24"/>
              <w:szCs w:val="24"/>
            </w:rPr>
            <w:fldChar w:fldCharType="begin"/>
          </w:r>
          <w:r w:rsidR="00D76A2C">
            <w:rPr>
              <w:rFonts w:ascii="Arial" w:eastAsia="Times New Roman" w:hAnsi="Arial" w:cs="Arial"/>
              <w:color w:val="000000" w:themeColor="text1"/>
              <w:sz w:val="24"/>
              <w:szCs w:val="24"/>
              <w:lang w:val="en-US"/>
            </w:rPr>
            <w:instrText xml:space="preserve"> CITATION Chi20 \l 1033 </w:instrText>
          </w:r>
          <w:r w:rsidR="00D76A2C">
            <w:rPr>
              <w:rFonts w:ascii="Arial" w:eastAsia="Times New Roman" w:hAnsi="Arial" w:cs="Arial"/>
              <w:color w:val="000000" w:themeColor="text1"/>
              <w:sz w:val="24"/>
              <w:szCs w:val="24"/>
            </w:rPr>
            <w:fldChar w:fldCharType="separate"/>
          </w:r>
          <w:r w:rsidR="00D76A2C">
            <w:rPr>
              <w:rFonts w:ascii="Arial" w:eastAsia="Times New Roman" w:hAnsi="Arial" w:cs="Arial"/>
              <w:noProof/>
              <w:color w:val="000000" w:themeColor="text1"/>
              <w:sz w:val="24"/>
              <w:szCs w:val="24"/>
              <w:lang w:val="en-US"/>
            </w:rPr>
            <w:t xml:space="preserve"> </w:t>
          </w:r>
          <w:r w:rsidR="00D76A2C" w:rsidRPr="00D76A2C">
            <w:rPr>
              <w:rFonts w:ascii="Arial" w:eastAsia="Times New Roman" w:hAnsi="Arial" w:cs="Arial"/>
              <w:noProof/>
              <w:color w:val="000000" w:themeColor="text1"/>
              <w:sz w:val="24"/>
              <w:szCs w:val="24"/>
              <w:lang w:val="en-US"/>
            </w:rPr>
            <w:t>(Chinedu Ogbonnaya Zephaniah, 2020)</w:t>
          </w:r>
          <w:r w:rsidR="00D76A2C">
            <w:rPr>
              <w:rFonts w:ascii="Arial" w:eastAsia="Times New Roman" w:hAnsi="Arial" w:cs="Arial"/>
              <w:color w:val="000000" w:themeColor="text1"/>
              <w:sz w:val="24"/>
              <w:szCs w:val="24"/>
            </w:rPr>
            <w:fldChar w:fldCharType="end"/>
          </w:r>
        </w:sdtContent>
      </w:sdt>
    </w:p>
    <w:p w14:paraId="75A8B336" w14:textId="46550047" w:rsidR="00D76A2C" w:rsidRPr="00D76A2C" w:rsidRDefault="00D76A2C" w:rsidP="00D76A2C">
      <w:pPr>
        <w:numPr>
          <w:ilvl w:val="0"/>
          <w:numId w:val="10"/>
        </w:num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r w:rsidRPr="00D76A2C">
        <w:rPr>
          <w:rFonts w:ascii="Arial" w:eastAsia="Times New Roman" w:hAnsi="Arial" w:cs="Arial"/>
          <w:b/>
          <w:iCs/>
          <w:color w:val="000000" w:themeColor="text1"/>
          <w:sz w:val="24"/>
          <w:szCs w:val="24"/>
        </w:rPr>
        <w:t>Continuously monitor and analyse customer feedback:</w:t>
      </w:r>
      <w:r w:rsidRPr="00D76A2C">
        <w:rPr>
          <w:rFonts w:ascii="Arial" w:eastAsia="Times New Roman" w:hAnsi="Arial" w:cs="Arial"/>
          <w:b/>
          <w:i/>
          <w:color w:val="000000" w:themeColor="text1"/>
          <w:sz w:val="24"/>
          <w:szCs w:val="24"/>
        </w:rPr>
        <w:t xml:space="preserve"> </w:t>
      </w:r>
      <w:r w:rsidRPr="00D76A2C">
        <w:rPr>
          <w:rFonts w:ascii="Arial" w:eastAsia="Times New Roman" w:hAnsi="Arial" w:cs="Arial"/>
          <w:color w:val="000000" w:themeColor="text1"/>
          <w:sz w:val="24"/>
          <w:szCs w:val="24"/>
        </w:rPr>
        <w:t xml:space="preserve">The chosen company should constantly monitor and analyse customer feedback to identify areas for improvement and make changes accordingly. This can help ensure </w:t>
      </w:r>
      <w:r>
        <w:rPr>
          <w:rFonts w:ascii="Arial" w:eastAsia="Times New Roman" w:hAnsi="Arial" w:cs="Arial"/>
          <w:color w:val="000000" w:themeColor="text1"/>
          <w:sz w:val="24"/>
          <w:szCs w:val="24"/>
        </w:rPr>
        <w:t xml:space="preserve">that </w:t>
      </w:r>
      <w:r w:rsidRPr="00D76A2C">
        <w:rPr>
          <w:rFonts w:ascii="Arial" w:eastAsia="Times New Roman" w:hAnsi="Arial" w:cs="Arial"/>
          <w:color w:val="000000" w:themeColor="text1"/>
          <w:sz w:val="24"/>
          <w:szCs w:val="24"/>
        </w:rPr>
        <w:t>the company consistently meets its customers' changing needs and expectations.</w:t>
      </w:r>
    </w:p>
    <w:p w14:paraId="579757F8" w14:textId="66F8A4AC" w:rsidR="00D76A2C" w:rsidRDefault="00C62AF4" w:rsidP="00D76A2C">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r w:rsidRPr="00B94944">
        <w:rPr>
          <w:rFonts w:ascii="Arial" w:eastAsia="Times New Roman" w:hAnsi="Arial" w:cs="Arial"/>
          <w:color w:val="000000" w:themeColor="text1"/>
          <w:sz w:val="24"/>
          <w:szCs w:val="24"/>
        </w:rPr>
        <w:t>TFL's success as a company is primarily due to its customer-centric approach. However, the company's CRM technology has faced challenges related to poor customer service</w:t>
      </w:r>
      <w:r>
        <w:rPr>
          <w:rFonts w:ascii="Arial" w:eastAsia="Times New Roman" w:hAnsi="Arial" w:cs="Arial"/>
          <w:color w:val="000000" w:themeColor="text1"/>
          <w:sz w:val="24"/>
          <w:szCs w:val="24"/>
        </w:rPr>
        <w:t xml:space="preserve">. </w:t>
      </w:r>
      <w:r w:rsidR="00D76A2C" w:rsidRPr="00D76A2C">
        <w:rPr>
          <w:rFonts w:ascii="Arial" w:eastAsia="Times New Roman" w:hAnsi="Arial" w:cs="Arial"/>
          <w:color w:val="000000" w:themeColor="text1"/>
          <w:sz w:val="24"/>
          <w:szCs w:val="24"/>
        </w:rPr>
        <w:t>To address this issue, the company should invest in AI technology, develop a centralised customer database, implement proactive customer service, provide self-service options, and continuously monitor and analyse customer feedback. By doing so, TFL can ensure that it allows for the highest customer service and maintains its position as a leader in the e-commerce industry.</w:t>
      </w:r>
    </w:p>
    <w:p w14:paraId="3DE0E0AD" w14:textId="77777777" w:rsidR="00ED2829" w:rsidRDefault="00ED2829" w:rsidP="00D76A2C">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4EBB1613" w14:textId="77777777" w:rsidR="00ED2829" w:rsidRDefault="00ED2829" w:rsidP="00ED2829"/>
    <w:p w14:paraId="7AFFA28D" w14:textId="77777777" w:rsidR="00ED2829" w:rsidRDefault="00ED2829" w:rsidP="00ED2829"/>
    <w:p w14:paraId="312408A8" w14:textId="3146A7D0" w:rsidR="00ED2829" w:rsidRDefault="00ED2829" w:rsidP="00ED2829">
      <w:pPr>
        <w:pStyle w:val="Heading1"/>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32802685"/>
      <w:r w:rsidRPr="00ED2829">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1"/>
      <w:r w:rsidRPr="00ED2829">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CD6DEA" w14:textId="77777777" w:rsidR="00ED2829" w:rsidRDefault="00ED2829" w:rsidP="00ED2829">
      <w:pPr>
        <w:rPr>
          <w:rFonts w:ascii="Arial" w:hAnsi="Arial" w:cs="Arial"/>
          <w:sz w:val="24"/>
          <w:szCs w:val="24"/>
        </w:rPr>
      </w:pPr>
    </w:p>
    <w:p w14:paraId="6597AAD8" w14:textId="736DADBA" w:rsidR="00687752" w:rsidRPr="008F5396" w:rsidRDefault="00687752" w:rsidP="00687752">
      <w:pPr>
        <w:pBdr>
          <w:top w:val="nil"/>
          <w:left w:val="nil"/>
          <w:bottom w:val="nil"/>
          <w:right w:val="nil"/>
          <w:between w:val="nil"/>
        </w:pBdr>
        <w:spacing w:before="240" w:after="240" w:line="276" w:lineRule="auto"/>
        <w:jc w:val="both"/>
        <w:rPr>
          <w:rFonts w:ascii="Times New Roman" w:eastAsia="Times New Roman" w:hAnsi="Times New Roman" w:cs="Times New Roman"/>
          <w:color w:val="000000" w:themeColor="text1"/>
          <w:sz w:val="24"/>
          <w:szCs w:val="24"/>
        </w:rPr>
      </w:pPr>
      <w:r w:rsidRPr="001061C3">
        <w:rPr>
          <w:rFonts w:ascii="Arial" w:eastAsia="Times New Roman" w:hAnsi="Arial" w:cs="Arial"/>
          <w:color w:val="000000" w:themeColor="text1"/>
          <w:sz w:val="24"/>
          <w:szCs w:val="24"/>
        </w:rPr>
        <w:t xml:space="preserve">In conclusion, TFL's success as a company is primarily attributed to its customer-centric approach, innovative business model, and disruptive impact on various industries. However, the company has faced several challenges in developing a robust CRM system that aligns with its customer-focused strategy. Negative reviews related to poor customer service have been a significant problem for TFL, highlighting the need for the company to balance efficiency with personalised, responsive customer </w:t>
      </w:r>
      <w:r w:rsidRPr="001061C3">
        <w:rPr>
          <w:rFonts w:ascii="Arial" w:eastAsia="Times New Roman" w:hAnsi="Arial" w:cs="Arial"/>
          <w:color w:val="000000" w:themeColor="text1"/>
          <w:sz w:val="24"/>
          <w:szCs w:val="24"/>
        </w:rPr>
        <w:lastRenderedPageBreak/>
        <w:t xml:space="preserve">service. By prioritising customer experience and implementing effective CRM strategies, TFL can maintain its position as a leading player in the global e-commerce industry. Overall, TFL's success story is a testament to the importance of prioritising customer experience in today's digital economy. As businesses continue to compete for customers in a crowded online marketplace, the ability to provide exceptional customer service can be a crucial differentiator. </w:t>
      </w:r>
      <w:r w:rsidR="00764060">
        <w:rPr>
          <w:rFonts w:ascii="Arial" w:eastAsia="Times New Roman" w:hAnsi="Arial" w:cs="Arial"/>
          <w:color w:val="000000" w:themeColor="text1"/>
          <w:sz w:val="24"/>
          <w:szCs w:val="24"/>
        </w:rPr>
        <w:t xml:space="preserve"> </w:t>
      </w:r>
      <w:r w:rsidRPr="001061C3">
        <w:rPr>
          <w:rFonts w:ascii="Arial" w:hAnsi="Arial" w:cs="Arial"/>
          <w:color w:val="000000" w:themeColor="text1"/>
        </w:rPr>
        <w:br w:type="page"/>
      </w:r>
    </w:p>
    <w:bookmarkStart w:id="12" w:name="_Toc132802686" w:displacedByCustomXml="next"/>
    <w:sdt>
      <w:sdtPr>
        <w:id w:val="-118308309"/>
        <w:docPartObj>
          <w:docPartGallery w:val="Bibliographies"/>
          <w:docPartUnique/>
        </w:docPartObj>
      </w:sdtPr>
      <w:sdtEndPr>
        <w:rPr>
          <w:rFonts w:asciiTheme="minorHAnsi" w:eastAsiaTheme="minorHAnsi" w:hAnsiTheme="minorHAnsi" w:cstheme="minorBidi"/>
          <w:color w:val="auto"/>
          <w:sz w:val="22"/>
          <w:szCs w:val="22"/>
        </w:rPr>
      </w:sdtEndPr>
      <w:sdtContent>
        <w:p w14:paraId="2D0A64F0" w14:textId="4A8C1E77" w:rsidR="00764060" w:rsidRPr="00764060" w:rsidRDefault="00764060">
          <w:pPr>
            <w:pStyle w:val="Heading1"/>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406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2"/>
        </w:p>
        <w:sdt>
          <w:sdtPr>
            <w:id w:val="-573587230"/>
            <w:bibliography/>
          </w:sdtPr>
          <w:sdtContent>
            <w:p w14:paraId="42DF746A" w14:textId="77777777" w:rsidR="00764060" w:rsidRDefault="00764060" w:rsidP="00764060">
              <w:pPr>
                <w:pStyle w:val="Bibliography"/>
                <w:rPr>
                  <w:noProof/>
                  <w:sz w:val="24"/>
                  <w:szCs w:val="24"/>
                </w:rPr>
              </w:pPr>
              <w:r>
                <w:fldChar w:fldCharType="begin"/>
              </w:r>
              <w:r>
                <w:instrText xml:space="preserve"> BIBLIOGRAPHY </w:instrText>
              </w:r>
              <w:r>
                <w:fldChar w:fldCharType="separate"/>
              </w:r>
              <w:r>
                <w:rPr>
                  <w:noProof/>
                </w:rPr>
                <w:t xml:space="preserve">Ayyagari, M. R., 2021. A FRAMEWORK FOR ANALYTICAL CRM ASSESSMENTS CHALLENGES AND RECOMMENDATIONS. </w:t>
              </w:r>
              <w:r>
                <w:rPr>
                  <w:i/>
                  <w:iCs/>
                  <w:noProof/>
                </w:rPr>
                <w:t xml:space="preserve">International Journal of Information, Business and Management, </w:t>
              </w:r>
              <w:r>
                <w:rPr>
                  <w:noProof/>
                </w:rPr>
                <w:t>13(2).</w:t>
              </w:r>
            </w:p>
            <w:p w14:paraId="1181D290" w14:textId="77777777" w:rsidR="00764060" w:rsidRDefault="00764060" w:rsidP="00764060">
              <w:pPr>
                <w:pStyle w:val="Bibliography"/>
                <w:rPr>
                  <w:noProof/>
                </w:rPr>
              </w:pPr>
              <w:r>
                <w:rPr>
                  <w:noProof/>
                </w:rPr>
                <w:t xml:space="preserve">Ben, E. U., 2019. Customer Relationship Management Model: A Business Strategy in a Competitive Business Climate. </w:t>
              </w:r>
              <w:r>
                <w:rPr>
                  <w:i/>
                  <w:iCs/>
                  <w:noProof/>
                </w:rPr>
                <w:t xml:space="preserve">International Journal of Supply Chain Management, </w:t>
              </w:r>
              <w:r>
                <w:rPr>
                  <w:noProof/>
                </w:rPr>
                <w:t>8(6), pp. 1189-1198.</w:t>
              </w:r>
            </w:p>
            <w:p w14:paraId="3C779FCD" w14:textId="77777777" w:rsidR="00764060" w:rsidRDefault="00764060" w:rsidP="00764060">
              <w:pPr>
                <w:pStyle w:val="Bibliography"/>
                <w:rPr>
                  <w:noProof/>
                </w:rPr>
              </w:pPr>
              <w:r>
                <w:rPr>
                  <w:noProof/>
                </w:rPr>
                <w:t xml:space="preserve">Binns, R., 2023. </w:t>
              </w:r>
              <w:r>
                <w:rPr>
                  <w:i/>
                  <w:iCs/>
                  <w:noProof/>
                </w:rPr>
                <w:t xml:space="preserve">Expert Market. </w:t>
              </w:r>
              <w:r>
                <w:rPr>
                  <w:noProof/>
                </w:rPr>
                <w:t xml:space="preserve">[Online] </w:t>
              </w:r>
              <w:r>
                <w:rPr>
                  <w:noProof/>
                </w:rPr>
                <w:br/>
                <w:t xml:space="preserve">Available at: </w:t>
              </w:r>
              <w:r>
                <w:rPr>
                  <w:noProof/>
                  <w:u w:val="single"/>
                </w:rPr>
                <w:t>https://www.expertmarket.com/uk/crm-systems/amazon-crm-case-study</w:t>
              </w:r>
              <w:r>
                <w:rPr>
                  <w:noProof/>
                </w:rPr>
                <w:br/>
                <w:t>[Accessed 19 April 2023].</w:t>
              </w:r>
            </w:p>
            <w:p w14:paraId="543A4BDF" w14:textId="77777777" w:rsidR="00764060" w:rsidRDefault="00764060" w:rsidP="00764060">
              <w:pPr>
                <w:pStyle w:val="Bibliography"/>
                <w:rPr>
                  <w:noProof/>
                </w:rPr>
              </w:pPr>
              <w:r>
                <w:rPr>
                  <w:noProof/>
                </w:rPr>
                <w:t xml:space="preserve">C.N. Krishna Naik, S. B. G. G. V. P., 2010. Service Quality (Servqual) and its Effect on Customer. </w:t>
              </w:r>
              <w:r>
                <w:rPr>
                  <w:i/>
                  <w:iCs/>
                  <w:noProof/>
                </w:rPr>
                <w:t xml:space="preserve">European Journal of Social Sciences, </w:t>
              </w:r>
              <w:r>
                <w:rPr>
                  <w:noProof/>
                </w:rPr>
                <w:t>16(2), pp. 231-243.</w:t>
              </w:r>
            </w:p>
            <w:p w14:paraId="5B7D8007" w14:textId="77777777" w:rsidR="00764060" w:rsidRDefault="00764060" w:rsidP="00764060">
              <w:pPr>
                <w:pStyle w:val="Bibliography"/>
                <w:rPr>
                  <w:noProof/>
                </w:rPr>
              </w:pPr>
              <w:r>
                <w:rPr>
                  <w:noProof/>
                </w:rPr>
                <w:t xml:space="preserve">campaignlive, 2023. </w:t>
              </w:r>
              <w:r>
                <w:rPr>
                  <w:i/>
                  <w:iCs/>
                  <w:noProof/>
                </w:rPr>
                <w:t xml:space="preserve">campaignlive.co.uk. </w:t>
              </w:r>
              <w:r>
                <w:rPr>
                  <w:noProof/>
                </w:rPr>
                <w:t xml:space="preserve">[Online] </w:t>
              </w:r>
              <w:r>
                <w:rPr>
                  <w:noProof/>
                </w:rPr>
                <w:br/>
                <w:t xml:space="preserve">Available at: </w:t>
              </w:r>
              <w:r>
                <w:rPr>
                  <w:noProof/>
                  <w:u w:val="single"/>
                </w:rPr>
                <w:t>https://www.campaignlive.co.uk/article/tfl-focus-crm-review-2m-account/184837</w:t>
              </w:r>
              <w:r>
                <w:rPr>
                  <w:noProof/>
                </w:rPr>
                <w:br/>
                <w:t>[Accessed 22 March 2023].</w:t>
              </w:r>
            </w:p>
            <w:p w14:paraId="78A57A76" w14:textId="77777777" w:rsidR="00764060" w:rsidRDefault="00764060" w:rsidP="00764060">
              <w:pPr>
                <w:pStyle w:val="Bibliography"/>
                <w:rPr>
                  <w:noProof/>
                </w:rPr>
              </w:pPr>
              <w:r>
                <w:rPr>
                  <w:noProof/>
                </w:rPr>
                <w:t xml:space="preserve">Chaang-Iuan Ho, Y. L. M.-C. C., 2022. Factors Influencing Watching and Purchase Intentions on Live Streaming Platforms: From a 7Ps Marketing Mix Perspective. </w:t>
              </w:r>
              <w:r>
                <w:rPr>
                  <w:i/>
                  <w:iCs/>
                  <w:noProof/>
                </w:rPr>
                <w:t xml:space="preserve">Information Technology and Consumer Behavior: Challenges and Opportunities, </w:t>
              </w:r>
              <w:r>
                <w:rPr>
                  <w:noProof/>
                </w:rPr>
                <w:t>13(5), p. 239.</w:t>
              </w:r>
            </w:p>
            <w:p w14:paraId="7F57EC9C" w14:textId="77777777" w:rsidR="00764060" w:rsidRDefault="00764060" w:rsidP="00764060">
              <w:pPr>
                <w:pStyle w:val="Bibliography"/>
                <w:rPr>
                  <w:noProof/>
                </w:rPr>
              </w:pPr>
              <w:r>
                <w:rPr>
                  <w:noProof/>
                </w:rPr>
                <w:t xml:space="preserve">Chinedu Ogbonnaya Zephaniah, I.-E. O. E. E. I. b., 2020. Examining the effect of customers’ perception of bank marketing communication on customer loyalty. </w:t>
              </w:r>
              <w:r>
                <w:rPr>
                  <w:i/>
                  <w:iCs/>
                  <w:noProof/>
                </w:rPr>
                <w:t xml:space="preserve">Scientific African, </w:t>
              </w:r>
              <w:r>
                <w:rPr>
                  <w:noProof/>
                </w:rPr>
                <w:t>8(1).</w:t>
              </w:r>
            </w:p>
            <w:p w14:paraId="6B1D24AA" w14:textId="77777777" w:rsidR="00764060" w:rsidRDefault="00764060" w:rsidP="00764060">
              <w:pPr>
                <w:pStyle w:val="Bibliography"/>
                <w:rPr>
                  <w:noProof/>
                </w:rPr>
              </w:pPr>
              <w:r>
                <w:rPr>
                  <w:noProof/>
                </w:rPr>
                <w:t xml:space="preserve">DNSstuff, 2021. </w:t>
              </w:r>
              <w:r>
                <w:rPr>
                  <w:i/>
                  <w:iCs/>
                  <w:noProof/>
                </w:rPr>
                <w:t xml:space="preserve">DNSstuff. </w:t>
              </w:r>
              <w:r>
                <w:rPr>
                  <w:noProof/>
                </w:rPr>
                <w:t xml:space="preserve">[Online] </w:t>
              </w:r>
              <w:r>
                <w:rPr>
                  <w:noProof/>
                </w:rPr>
                <w:br/>
                <w:t xml:space="preserve">Available at: </w:t>
              </w:r>
              <w:r>
                <w:rPr>
                  <w:noProof/>
                  <w:u w:val="single"/>
                </w:rPr>
                <w:t>https://www.dnsstuff.com/ticketing-software-streamline-customer-support</w:t>
              </w:r>
              <w:r>
                <w:rPr>
                  <w:noProof/>
                </w:rPr>
                <w:br/>
                <w:t>[Accessed 19 April 2023].</w:t>
              </w:r>
            </w:p>
            <w:p w14:paraId="581481AC" w14:textId="77777777" w:rsidR="00764060" w:rsidRDefault="00764060" w:rsidP="00764060">
              <w:pPr>
                <w:pStyle w:val="Bibliography"/>
                <w:rPr>
                  <w:noProof/>
                </w:rPr>
              </w:pPr>
              <w:r>
                <w:rPr>
                  <w:noProof/>
                </w:rPr>
                <w:t xml:space="preserve">Esmaeel Rezaei, M. M. P. a. A. S. S., 2020. Customer relationship management and new product development in designing a robust supply chain. </w:t>
              </w:r>
              <w:r>
                <w:rPr>
                  <w:i/>
                  <w:iCs/>
                  <w:noProof/>
                </w:rPr>
                <w:t xml:space="preserve">RAIRO - Operations Research, </w:t>
              </w:r>
              <w:r>
                <w:rPr>
                  <w:noProof/>
                </w:rPr>
                <w:t>54(2), pp. 369 - 391.</w:t>
              </w:r>
            </w:p>
            <w:p w14:paraId="25BF7D53" w14:textId="77777777" w:rsidR="00764060" w:rsidRDefault="00764060" w:rsidP="00764060">
              <w:pPr>
                <w:pStyle w:val="Bibliography"/>
                <w:rPr>
                  <w:noProof/>
                </w:rPr>
              </w:pPr>
              <w:r>
                <w:rPr>
                  <w:noProof/>
                </w:rPr>
                <w:t xml:space="preserve">Etim Udoh Ben, E. S. U. I. P. A., 2019. Customer relationship management model: A business strategy in a competitive business climate. </w:t>
              </w:r>
              <w:r>
                <w:rPr>
                  <w:i/>
                  <w:iCs/>
                  <w:noProof/>
                </w:rPr>
                <w:t xml:space="preserve">International Journal of Supply Chain Management, </w:t>
              </w:r>
              <w:r>
                <w:rPr>
                  <w:noProof/>
                </w:rPr>
                <w:t>8(6), pp. 1189-1198.</w:t>
              </w:r>
            </w:p>
            <w:p w14:paraId="3E37AAD3" w14:textId="77777777" w:rsidR="00764060" w:rsidRDefault="00764060" w:rsidP="00764060">
              <w:pPr>
                <w:pStyle w:val="Bibliography"/>
                <w:rPr>
                  <w:noProof/>
                </w:rPr>
              </w:pPr>
              <w:r>
                <w:rPr>
                  <w:noProof/>
                </w:rPr>
                <w:t xml:space="preserve">HAKIMIAN, R., 2023. </w:t>
              </w:r>
              <w:r>
                <w:rPr>
                  <w:i/>
                  <w:iCs/>
                  <w:noProof/>
                </w:rPr>
                <w:t xml:space="preserve">New Civil Engineer. </w:t>
              </w:r>
              <w:r>
                <w:rPr>
                  <w:noProof/>
                </w:rPr>
                <w:t xml:space="preserve">[Online] </w:t>
              </w:r>
              <w:r>
                <w:rPr>
                  <w:noProof/>
                </w:rPr>
                <w:br/>
                <w:t xml:space="preserve">Available at: </w:t>
              </w:r>
              <w:r>
                <w:rPr>
                  <w:noProof/>
                  <w:u w:val="single"/>
                </w:rPr>
                <w:t>https://www.newcivilengineer.com/latest/tfl-reveals-climate-change-adaptation-plan-after-losing-millions-to-extreme-weather-events-20-02-2023/</w:t>
              </w:r>
              <w:r>
                <w:rPr>
                  <w:noProof/>
                </w:rPr>
                <w:br/>
                <w:t>[Accessed 25 March 2023].</w:t>
              </w:r>
            </w:p>
            <w:p w14:paraId="78A13A0A" w14:textId="77777777" w:rsidR="00764060" w:rsidRDefault="00764060" w:rsidP="00764060">
              <w:pPr>
                <w:pStyle w:val="Bibliography"/>
                <w:rPr>
                  <w:noProof/>
                </w:rPr>
              </w:pPr>
              <w:r>
                <w:rPr>
                  <w:noProof/>
                </w:rPr>
                <w:t xml:space="preserve">Hani Al-Dmour, A. A. R. A.-Q. a. M. A.-H., 2021. The effect of the electronic word of mouth on purchase intention via the brand image as a mediating factor: an empirical study. </w:t>
              </w:r>
              <w:r>
                <w:rPr>
                  <w:i/>
                  <w:iCs/>
                  <w:noProof/>
                </w:rPr>
                <w:t xml:space="preserve">International Journal of Networking and Virtual Organisations, </w:t>
              </w:r>
              <w:r>
                <w:rPr>
                  <w:noProof/>
                </w:rPr>
                <w:t>24(2), pp. 182-199.</w:t>
              </w:r>
            </w:p>
            <w:p w14:paraId="5C3C8638" w14:textId="77777777" w:rsidR="00764060" w:rsidRDefault="00764060" w:rsidP="00764060">
              <w:pPr>
                <w:pStyle w:val="Bibliography"/>
                <w:rPr>
                  <w:noProof/>
                </w:rPr>
              </w:pPr>
              <w:r>
                <w:rPr>
                  <w:noProof/>
                </w:rPr>
                <w:t xml:space="preserve">HARGRAVE, M., 2022. </w:t>
              </w:r>
              <w:r>
                <w:rPr>
                  <w:i/>
                  <w:iCs/>
                  <w:noProof/>
                </w:rPr>
                <w:t xml:space="preserve">investopedia. </w:t>
              </w:r>
              <w:r>
                <w:rPr>
                  <w:noProof/>
                </w:rPr>
                <w:t xml:space="preserve">[Online] </w:t>
              </w:r>
              <w:r>
                <w:rPr>
                  <w:noProof/>
                </w:rPr>
                <w:br/>
                <w:t xml:space="preserve">Available at: </w:t>
              </w:r>
              <w:r>
                <w:rPr>
                  <w:noProof/>
                  <w:u w:val="single"/>
                </w:rPr>
                <w:t>https://www.investopedia.com/terms/c/customer_relation_management.asp</w:t>
              </w:r>
              <w:r>
                <w:rPr>
                  <w:noProof/>
                </w:rPr>
                <w:br/>
                <w:t>[Accessed 06 March 2023].</w:t>
              </w:r>
            </w:p>
            <w:p w14:paraId="18F60476" w14:textId="77777777" w:rsidR="00764060" w:rsidRDefault="00764060" w:rsidP="00764060">
              <w:pPr>
                <w:pStyle w:val="Bibliography"/>
                <w:rPr>
                  <w:noProof/>
                </w:rPr>
              </w:pPr>
              <w:r>
                <w:rPr>
                  <w:noProof/>
                </w:rPr>
                <w:t xml:space="preserve">Jermsittiparsert, K., 2020. The Moderation Effect of Supply Chain Information Technology Capabilities on the Relationship between Customer Relationship Management with Organizational Performance of Thai Restaurants and Hotels. </w:t>
              </w:r>
              <w:r>
                <w:rPr>
                  <w:i/>
                  <w:iCs/>
                  <w:noProof/>
                </w:rPr>
                <w:t xml:space="preserve">Proceedings of the 2020 11th International Conference on E-Education, E-Business, E-Management, and E-Learning, </w:t>
              </w:r>
              <w:r>
                <w:rPr>
                  <w:noProof/>
                </w:rPr>
                <w:t>p. 338–346.</w:t>
              </w:r>
            </w:p>
            <w:p w14:paraId="3115EED9" w14:textId="77777777" w:rsidR="00764060" w:rsidRDefault="00764060" w:rsidP="00764060">
              <w:pPr>
                <w:pStyle w:val="Bibliography"/>
                <w:rPr>
                  <w:noProof/>
                </w:rPr>
              </w:pPr>
              <w:r>
                <w:rPr>
                  <w:noProof/>
                </w:rPr>
                <w:lastRenderedPageBreak/>
                <w:t xml:space="preserve">Lapper, C., 2022. </w:t>
              </w:r>
              <w:r>
                <w:rPr>
                  <w:i/>
                  <w:iCs/>
                  <w:noProof/>
                </w:rPr>
                <w:t xml:space="preserve">Expatica. </w:t>
              </w:r>
              <w:r>
                <w:rPr>
                  <w:noProof/>
                </w:rPr>
                <w:t xml:space="preserve">[Online] </w:t>
              </w:r>
              <w:r>
                <w:rPr>
                  <w:noProof/>
                </w:rPr>
                <w:br/>
                <w:t xml:space="preserve">Available at: </w:t>
              </w:r>
              <w:r>
                <w:rPr>
                  <w:noProof/>
                  <w:u w:val="single"/>
                </w:rPr>
                <w:t>https://www.expatica.com/uk/living/transportation/uk-public-transport-103419/</w:t>
              </w:r>
              <w:r>
                <w:rPr>
                  <w:noProof/>
                </w:rPr>
                <w:br/>
                <w:t>[Accessed 19 April 2023].</w:t>
              </w:r>
            </w:p>
            <w:p w14:paraId="3178B55A" w14:textId="77777777" w:rsidR="00764060" w:rsidRDefault="00764060" w:rsidP="00764060">
              <w:pPr>
                <w:pStyle w:val="Bibliography"/>
                <w:rPr>
                  <w:noProof/>
                </w:rPr>
              </w:pPr>
              <w:r>
                <w:rPr>
                  <w:noProof/>
                </w:rPr>
                <w:t xml:space="preserve">Manuela Ingaldi, R. U., 2019. How to Make E-Commerce More Successful by Use of Kano’s Model to Assess Customer Satisfaction in Terms of Sustainable Development. </w:t>
              </w:r>
              <w:r>
                <w:rPr>
                  <w:i/>
                  <w:iCs/>
                  <w:noProof/>
                </w:rPr>
                <w:t xml:space="preserve">Social and New Technology Challenges of Sustainable Business, </w:t>
              </w:r>
              <w:r>
                <w:rPr>
                  <w:noProof/>
                </w:rPr>
                <w:t>11(18), pp. 42-200.</w:t>
              </w:r>
            </w:p>
            <w:p w14:paraId="7ED21236" w14:textId="77777777" w:rsidR="00764060" w:rsidRDefault="00764060" w:rsidP="00764060">
              <w:pPr>
                <w:pStyle w:val="Bibliography"/>
                <w:rPr>
                  <w:noProof/>
                </w:rPr>
              </w:pPr>
              <w:r>
                <w:rPr>
                  <w:noProof/>
                </w:rPr>
                <w:t xml:space="preserve">Masoud Freydoni, M. K. s. S. M. H. R., 2019. Designing a Model of the Effect of Marketing Mix and Brand Image on the Pleasure and Communication Commitment in Fans of Two Popular Teams of Tehran. </w:t>
              </w:r>
              <w:r>
                <w:rPr>
                  <w:i/>
                  <w:iCs/>
                  <w:noProof/>
                </w:rPr>
                <w:t xml:space="preserve">Sport Management Journal, </w:t>
              </w:r>
              <w:r>
                <w:rPr>
                  <w:noProof/>
                </w:rPr>
                <w:t>11(3), pp. 547-560.</w:t>
              </w:r>
            </w:p>
            <w:p w14:paraId="5C119D9F" w14:textId="77777777" w:rsidR="00764060" w:rsidRDefault="00764060" w:rsidP="00764060">
              <w:pPr>
                <w:pStyle w:val="Bibliography"/>
                <w:rPr>
                  <w:noProof/>
                </w:rPr>
              </w:pPr>
              <w:r>
                <w:rPr>
                  <w:noProof/>
                </w:rPr>
                <w:t xml:space="preserve">Metka Stare, A. J., 2020. Sources of Value Creation in Service Global Value Chains. </w:t>
              </w:r>
              <w:r>
                <w:rPr>
                  <w:i/>
                  <w:iCs/>
                  <w:noProof/>
                </w:rPr>
                <w:t xml:space="preserve">Amfiteatru Economic, </w:t>
              </w:r>
              <w:r>
                <w:rPr>
                  <w:noProof/>
                </w:rPr>
                <w:t>22(55), pp. 846-866.</w:t>
              </w:r>
            </w:p>
            <w:p w14:paraId="2AD8CE48" w14:textId="77777777" w:rsidR="00764060" w:rsidRDefault="00764060" w:rsidP="00764060">
              <w:pPr>
                <w:pStyle w:val="Bibliography"/>
                <w:rPr>
                  <w:noProof/>
                </w:rPr>
              </w:pPr>
              <w:r>
                <w:rPr>
                  <w:noProof/>
                </w:rPr>
                <w:t xml:space="preserve">Nidhi Kampani, D. J., 2020. ANALYZING THE ROLE OF E-CRM IN MANAGING CUSTOMER RELATIONS: A CRITICAL REVIEW OF THE LITERATURE. </w:t>
              </w:r>
              <w:r>
                <w:rPr>
                  <w:i/>
                  <w:iCs/>
                  <w:noProof/>
                </w:rPr>
                <w:t xml:space="preserve">Journal of Critical Reviews , </w:t>
              </w:r>
              <w:r>
                <w:rPr>
                  <w:noProof/>
                </w:rPr>
                <w:t>7(4), pp. 221-226.</w:t>
              </w:r>
            </w:p>
            <w:p w14:paraId="5A6E5AC0" w14:textId="77777777" w:rsidR="00764060" w:rsidRDefault="00764060" w:rsidP="00764060">
              <w:pPr>
                <w:pStyle w:val="Bibliography"/>
                <w:rPr>
                  <w:noProof/>
                </w:rPr>
              </w:pPr>
              <w:r>
                <w:rPr>
                  <w:noProof/>
                </w:rPr>
                <w:t xml:space="preserve">Omar Hasan Salah, Z. M. Y. M., 2021. </w:t>
              </w:r>
              <w:r>
                <w:rPr>
                  <w:i/>
                  <w:iCs/>
                  <w:noProof/>
                </w:rPr>
                <w:t xml:space="preserve">Plos One. </w:t>
              </w:r>
              <w:r>
                <w:rPr>
                  <w:noProof/>
                </w:rPr>
                <w:t xml:space="preserve">[Online] </w:t>
              </w:r>
              <w:r>
                <w:rPr>
                  <w:noProof/>
                </w:rPr>
                <w:br/>
                <w:t xml:space="preserve">Available at: </w:t>
              </w:r>
              <w:r>
                <w:rPr>
                  <w:noProof/>
                  <w:u w:val="single"/>
                </w:rPr>
                <w:t>https://journals.plos.org/plosone/article?id=10.1371/journal.pone.0243355</w:t>
              </w:r>
              <w:r>
                <w:rPr>
                  <w:noProof/>
                </w:rPr>
                <w:br/>
                <w:t>[Accessed 17 April 2023].</w:t>
              </w:r>
            </w:p>
            <w:p w14:paraId="569C533D" w14:textId="736B18B7" w:rsidR="00764060" w:rsidRDefault="00764060" w:rsidP="00764060">
              <w:pPr>
                <w:pStyle w:val="Bibliography"/>
                <w:rPr>
                  <w:noProof/>
                </w:rPr>
              </w:pPr>
              <w:r>
                <w:rPr>
                  <w:noProof/>
                </w:rPr>
                <w:t xml:space="preserve">Oswald A. Mascarenhas, R. K. M. B., 2022. Customer value‐chain involvement for co‐creating customer </w:t>
              </w:r>
              <w:r w:rsidR="003363A1">
                <w:rPr>
                  <w:noProof/>
                </w:rPr>
                <w:t>delight</w:t>
              </w:r>
              <w:r>
                <w:rPr>
                  <w:noProof/>
                </w:rPr>
                <w:t xml:space="preserve">. </w:t>
              </w:r>
              <w:r>
                <w:rPr>
                  <w:i/>
                  <w:iCs/>
                  <w:noProof/>
                </w:rPr>
                <w:t xml:space="preserve">Journal of Consumer Marketing, </w:t>
              </w:r>
              <w:r>
                <w:rPr>
                  <w:noProof/>
                </w:rPr>
                <w:t>21(7), pp. 486-496.</w:t>
              </w:r>
            </w:p>
            <w:p w14:paraId="46321CAF" w14:textId="77777777" w:rsidR="00764060" w:rsidRDefault="00764060" w:rsidP="00764060">
              <w:pPr>
                <w:pStyle w:val="Bibliography"/>
                <w:rPr>
                  <w:noProof/>
                </w:rPr>
              </w:pPr>
              <w:r>
                <w:rPr>
                  <w:noProof/>
                </w:rPr>
                <w:t xml:space="preserve">Pandey, K. B. M. a. V., 2022. CUSTOMER RELATIONSHIP MANAGEMENT FOR RURAL RETAILING: “A FOCUS ON BUILDING COOPERATIVE AND COLLABORATIVE RELATIONSHIPS BETWEEN THE FIRM AND ITS CUSTOMERS”. </w:t>
              </w:r>
              <w:r>
                <w:rPr>
                  <w:i/>
                  <w:iCs/>
                  <w:noProof/>
                </w:rPr>
                <w:t xml:space="preserve">JOURNAL OF HARBIN INSTITUTE OF TECHNOLOGY, </w:t>
              </w:r>
              <w:r>
                <w:rPr>
                  <w:noProof/>
                </w:rPr>
                <w:t>54(4).</w:t>
              </w:r>
            </w:p>
            <w:p w14:paraId="0B833108" w14:textId="77777777" w:rsidR="00764060" w:rsidRDefault="00764060" w:rsidP="00764060">
              <w:pPr>
                <w:pStyle w:val="Bibliography"/>
                <w:rPr>
                  <w:noProof/>
                </w:rPr>
              </w:pPr>
              <w:r>
                <w:rPr>
                  <w:noProof/>
                </w:rPr>
                <w:t xml:space="preserve">Rogers, C., 2020. </w:t>
              </w:r>
              <w:r>
                <w:rPr>
                  <w:i/>
                  <w:iCs/>
                  <w:noProof/>
                </w:rPr>
                <w:t xml:space="preserve">marketing week. </w:t>
              </w:r>
              <w:r>
                <w:rPr>
                  <w:noProof/>
                </w:rPr>
                <w:t xml:space="preserve">[Online] </w:t>
              </w:r>
              <w:r>
                <w:rPr>
                  <w:noProof/>
                </w:rPr>
                <w:br/>
                <w:t xml:space="preserve">Available at: </w:t>
              </w:r>
              <w:r>
                <w:rPr>
                  <w:noProof/>
                  <w:u w:val="single"/>
                </w:rPr>
                <w:t>https://www.marketingweek.com/tfl-customer-satisfaction-back-on-track/</w:t>
              </w:r>
              <w:r>
                <w:rPr>
                  <w:noProof/>
                </w:rPr>
                <w:br/>
                <w:t>[Accessed 22 March 2023].</w:t>
              </w:r>
            </w:p>
            <w:p w14:paraId="42FCB003" w14:textId="77777777" w:rsidR="00764060" w:rsidRDefault="00764060" w:rsidP="00764060">
              <w:pPr>
                <w:pStyle w:val="Bibliography"/>
                <w:rPr>
                  <w:noProof/>
                </w:rPr>
              </w:pPr>
              <w:r>
                <w:rPr>
                  <w:noProof/>
                </w:rPr>
                <w:t xml:space="preserve">Saikat Das, H. K. H., 2021. Impact of sustainable supply chain management and customer relationship management on organizational performance. </w:t>
              </w:r>
              <w:r>
                <w:rPr>
                  <w:i/>
                  <w:iCs/>
                  <w:noProof/>
                </w:rPr>
                <w:t xml:space="preserve">International Journal of Productivity and Performance Management, </w:t>
              </w:r>
              <w:r>
                <w:rPr>
                  <w:noProof/>
                </w:rPr>
                <w:t>71(6), pp. 2140-2160.</w:t>
              </w:r>
            </w:p>
            <w:p w14:paraId="72F92E17" w14:textId="77777777" w:rsidR="00764060" w:rsidRDefault="00764060" w:rsidP="00764060">
              <w:pPr>
                <w:pStyle w:val="Bibliography"/>
                <w:rPr>
                  <w:noProof/>
                </w:rPr>
              </w:pPr>
              <w:r>
                <w:rPr>
                  <w:noProof/>
                </w:rPr>
                <w:t xml:space="preserve">Sébastien Ronteau, L. M. D. S. D. T., 2022. </w:t>
              </w:r>
              <w:r>
                <w:rPr>
                  <w:i/>
                  <w:iCs/>
                  <w:noProof/>
                </w:rPr>
                <w:t xml:space="preserve">Digital Business Models: The New Value Creation and Capture Mechanisms of the 21st Century. </w:t>
              </w:r>
              <w:r>
                <w:rPr>
                  <w:noProof/>
                </w:rPr>
                <w:t>s.l.:Walter de Gruyter GmbH &amp; Co KG.</w:t>
              </w:r>
            </w:p>
            <w:p w14:paraId="5C6A21BD" w14:textId="77777777" w:rsidR="00764060" w:rsidRDefault="00764060" w:rsidP="00764060">
              <w:pPr>
                <w:pStyle w:val="Bibliography"/>
                <w:rPr>
                  <w:noProof/>
                </w:rPr>
              </w:pPr>
              <w:r>
                <w:rPr>
                  <w:noProof/>
                </w:rPr>
                <w:t xml:space="preserve">Šebestová, J. Š. D., 2020. Consumer Behaviour and Private Donations: The Effect of Marketing Communication and the Reputation of Non-profit Organisations.. In: </w:t>
              </w:r>
              <w:r>
                <w:rPr>
                  <w:i/>
                  <w:iCs/>
                  <w:noProof/>
                </w:rPr>
                <w:t xml:space="preserve">Sroka, W. (eds) Perspectives on Consumer Behaviour. Contributions to Management Science.. </w:t>
              </w:r>
              <w:r>
                <w:rPr>
                  <w:noProof/>
                </w:rPr>
                <w:t>s.l.:Springer, Cham, pp. 319-338.</w:t>
              </w:r>
            </w:p>
            <w:p w14:paraId="6E9D3363" w14:textId="77777777" w:rsidR="00764060" w:rsidRDefault="00764060" w:rsidP="00764060">
              <w:pPr>
                <w:pStyle w:val="Bibliography"/>
                <w:rPr>
                  <w:noProof/>
                </w:rPr>
              </w:pPr>
              <w:r>
                <w:rPr>
                  <w:noProof/>
                </w:rPr>
                <w:t xml:space="preserve">Shanthi, R., 2019. </w:t>
              </w:r>
              <w:r>
                <w:rPr>
                  <w:i/>
                  <w:iCs/>
                  <w:noProof/>
                </w:rPr>
                <w:t xml:space="preserve">Customer Relationship Management. </w:t>
              </w:r>
              <w:r>
                <w:rPr>
                  <w:noProof/>
                </w:rPr>
                <w:t>2nd ed. Chennai: MJP Publisher.</w:t>
              </w:r>
            </w:p>
            <w:p w14:paraId="1FC9541A" w14:textId="77777777" w:rsidR="00764060" w:rsidRDefault="00764060" w:rsidP="00764060">
              <w:pPr>
                <w:pStyle w:val="Bibliography"/>
                <w:rPr>
                  <w:noProof/>
                </w:rPr>
              </w:pPr>
              <w:r>
                <w:rPr>
                  <w:noProof/>
                </w:rPr>
                <w:t xml:space="preserve">Sheshadri Chatterjee, R. C. D. V. A. T. S. K. G., 2021. Adoption of artificial intelligence-integrated CRM systems in agile organizations in India. </w:t>
              </w:r>
              <w:r>
                <w:rPr>
                  <w:i/>
                  <w:iCs/>
                  <w:noProof/>
                </w:rPr>
                <w:t xml:space="preserve">Technological Forecasting and Social Change, </w:t>
              </w:r>
              <w:r>
                <w:rPr>
                  <w:noProof/>
                </w:rPr>
                <w:t>Issue 168, p. 120783.</w:t>
              </w:r>
            </w:p>
            <w:p w14:paraId="09AC3C18" w14:textId="77777777" w:rsidR="00764060" w:rsidRDefault="00764060" w:rsidP="00764060">
              <w:pPr>
                <w:pStyle w:val="Bibliography"/>
                <w:rPr>
                  <w:noProof/>
                </w:rPr>
              </w:pPr>
              <w:r>
                <w:rPr>
                  <w:noProof/>
                </w:rPr>
                <w:t xml:space="preserve">Soni, P., 2022. </w:t>
              </w:r>
              <w:r>
                <w:rPr>
                  <w:i/>
                  <w:iCs/>
                  <w:noProof/>
                </w:rPr>
                <w:t xml:space="preserve">analytics steps. </w:t>
              </w:r>
              <w:r>
                <w:rPr>
                  <w:noProof/>
                </w:rPr>
                <w:t xml:space="preserve">[Online] </w:t>
              </w:r>
              <w:r>
                <w:rPr>
                  <w:noProof/>
                </w:rPr>
                <w:br/>
                <w:t xml:space="preserve">Available at: </w:t>
              </w:r>
              <w:r>
                <w:rPr>
                  <w:noProof/>
                  <w:u w:val="single"/>
                </w:rPr>
                <w:t>https://www.analyticssteps.com/blogs/total-quality-management-importance-components-pros-cons</w:t>
              </w:r>
              <w:r>
                <w:rPr>
                  <w:noProof/>
                </w:rPr>
                <w:br/>
                <w:t>[Accessed 06 March 2023].</w:t>
              </w:r>
            </w:p>
            <w:p w14:paraId="2F8A259C" w14:textId="77777777" w:rsidR="00764060" w:rsidRDefault="00764060" w:rsidP="00764060">
              <w:pPr>
                <w:pStyle w:val="Bibliography"/>
                <w:rPr>
                  <w:noProof/>
                </w:rPr>
              </w:pPr>
              <w:r>
                <w:rPr>
                  <w:noProof/>
                </w:rPr>
                <w:lastRenderedPageBreak/>
                <w:t xml:space="preserve">Stare, M. a. J. A., 2020. SOURCES OF VALUE CREATION IN SERVICE GLOBAL VALUE CHAINS. </w:t>
              </w:r>
              <w:r>
                <w:rPr>
                  <w:i/>
                  <w:iCs/>
                  <w:noProof/>
                </w:rPr>
                <w:t xml:space="preserve">Amfiteatru Economic, </w:t>
              </w:r>
              <w:r>
                <w:rPr>
                  <w:noProof/>
                </w:rPr>
                <w:t>22(55), pp. 846-866.</w:t>
              </w:r>
            </w:p>
            <w:p w14:paraId="61D190AF" w14:textId="77777777" w:rsidR="00764060" w:rsidRDefault="00764060" w:rsidP="00764060">
              <w:pPr>
                <w:pStyle w:val="Bibliography"/>
                <w:rPr>
                  <w:noProof/>
                </w:rPr>
              </w:pPr>
              <w:r>
                <w:rPr>
                  <w:noProof/>
                </w:rPr>
                <w:t xml:space="preserve">Suoniemi, S. Z. A. T. H. O. R. S. D. a. M. H., 2022. "CRM system implementation and firm performance: the role of consultant facilitation and user involvement". </w:t>
              </w:r>
              <w:r>
                <w:rPr>
                  <w:i/>
                  <w:iCs/>
                  <w:noProof/>
                </w:rPr>
                <w:t xml:space="preserve">Journal of Business &amp; Industrial Marketing, </w:t>
              </w:r>
              <w:r>
                <w:rPr>
                  <w:noProof/>
                </w:rPr>
                <w:t>37(13), pp. 19-32.</w:t>
              </w:r>
            </w:p>
            <w:p w14:paraId="3FA88090" w14:textId="77777777" w:rsidR="00764060" w:rsidRDefault="00764060" w:rsidP="00764060">
              <w:pPr>
                <w:pStyle w:val="Bibliography"/>
                <w:rPr>
                  <w:noProof/>
                </w:rPr>
              </w:pPr>
              <w:r>
                <w:rPr>
                  <w:noProof/>
                </w:rPr>
                <w:t xml:space="preserve">TFL, 2023. </w:t>
              </w:r>
              <w:r>
                <w:rPr>
                  <w:i/>
                  <w:iCs/>
                  <w:noProof/>
                </w:rPr>
                <w:t xml:space="preserve">Transport for London. </w:t>
              </w:r>
              <w:r>
                <w:rPr>
                  <w:noProof/>
                </w:rPr>
                <w:t xml:space="preserve">[Online] </w:t>
              </w:r>
              <w:r>
                <w:rPr>
                  <w:noProof/>
                </w:rPr>
                <w:br/>
                <w:t xml:space="preserve">Available at: </w:t>
              </w:r>
              <w:r>
                <w:rPr>
                  <w:noProof/>
                  <w:u w:val="single"/>
                </w:rPr>
                <w:t>https://tfl.gov.uk/corporate/about-tfl/what-we-do</w:t>
              </w:r>
              <w:r>
                <w:rPr>
                  <w:noProof/>
                </w:rPr>
                <w:br/>
                <w:t>[Accessed 17 March 2023].</w:t>
              </w:r>
            </w:p>
            <w:p w14:paraId="3E58D8DF" w14:textId="77777777" w:rsidR="00764060" w:rsidRDefault="00764060" w:rsidP="00764060">
              <w:pPr>
                <w:pStyle w:val="Bibliography"/>
                <w:rPr>
                  <w:noProof/>
                </w:rPr>
              </w:pPr>
              <w:r>
                <w:rPr>
                  <w:noProof/>
                </w:rPr>
                <w:t xml:space="preserve">TFL, 2023. </w:t>
              </w:r>
              <w:r>
                <w:rPr>
                  <w:i/>
                  <w:iCs/>
                  <w:noProof/>
                </w:rPr>
                <w:t xml:space="preserve">Transport for London. </w:t>
              </w:r>
              <w:r>
                <w:rPr>
                  <w:noProof/>
                </w:rPr>
                <w:t xml:space="preserve">[Online] </w:t>
              </w:r>
              <w:r>
                <w:rPr>
                  <w:noProof/>
                </w:rPr>
                <w:br/>
                <w:t xml:space="preserve">Available at: </w:t>
              </w:r>
              <w:r>
                <w:rPr>
                  <w:noProof/>
                  <w:u w:val="single"/>
                </w:rPr>
                <w:t>https://tfl.gov.uk/travel-information/visiting-london/</w:t>
              </w:r>
              <w:r>
                <w:rPr>
                  <w:noProof/>
                </w:rPr>
                <w:br/>
                <w:t>[Accessed 19 April 2023].</w:t>
              </w:r>
            </w:p>
            <w:p w14:paraId="7184C491" w14:textId="77777777" w:rsidR="00764060" w:rsidRDefault="00764060" w:rsidP="00764060">
              <w:pPr>
                <w:pStyle w:val="Bibliography"/>
                <w:rPr>
                  <w:noProof/>
                </w:rPr>
              </w:pPr>
              <w:r>
                <w:rPr>
                  <w:noProof/>
                </w:rPr>
                <w:t xml:space="preserve">V., J., 2021. Word of mouth as a new element of the marketing communication mix: Online consumer review. </w:t>
              </w:r>
              <w:r>
                <w:rPr>
                  <w:i/>
                  <w:iCs/>
                  <w:noProof/>
                </w:rPr>
                <w:t xml:space="preserve">South Asian Journal of Marketing &amp; Management Research, </w:t>
              </w:r>
              <w:r>
                <w:rPr>
                  <w:noProof/>
                </w:rPr>
                <w:t>11(11), pp. 108-114.</w:t>
              </w:r>
            </w:p>
            <w:p w14:paraId="0D75DB8D" w14:textId="77777777" w:rsidR="00764060" w:rsidRDefault="00764060" w:rsidP="00764060">
              <w:pPr>
                <w:pStyle w:val="Bibliography"/>
                <w:rPr>
                  <w:noProof/>
                </w:rPr>
              </w:pPr>
              <w:r>
                <w:rPr>
                  <w:noProof/>
                </w:rPr>
                <w:t xml:space="preserve">Zeithaml, V. A., 2020. Three Decades of Customer Value Research: Paradigmatic Roots and Future Research Avenues. </w:t>
              </w:r>
              <w:r>
                <w:rPr>
                  <w:i/>
                  <w:iCs/>
                  <w:noProof/>
                </w:rPr>
                <w:t xml:space="preserve">Journal of Service Research, </w:t>
              </w:r>
              <w:r>
                <w:rPr>
                  <w:noProof/>
                </w:rPr>
                <w:t>23(4), pp. 409-432.</w:t>
              </w:r>
            </w:p>
            <w:p w14:paraId="02CF12C0" w14:textId="46EB4392" w:rsidR="00764060" w:rsidRDefault="00764060" w:rsidP="00764060">
              <w:r>
                <w:rPr>
                  <w:b/>
                  <w:bCs/>
                  <w:noProof/>
                </w:rPr>
                <w:fldChar w:fldCharType="end"/>
              </w:r>
            </w:p>
          </w:sdtContent>
        </w:sdt>
      </w:sdtContent>
    </w:sdt>
    <w:p w14:paraId="287F6ADD" w14:textId="77777777" w:rsidR="00687752" w:rsidRDefault="00687752" w:rsidP="00ED2829">
      <w:pPr>
        <w:rPr>
          <w:rFonts w:ascii="Arial" w:hAnsi="Arial" w:cs="Arial"/>
          <w:sz w:val="24"/>
          <w:szCs w:val="24"/>
        </w:rPr>
      </w:pPr>
    </w:p>
    <w:p w14:paraId="1AC6AD5E" w14:textId="77777777" w:rsidR="00ED2829" w:rsidRPr="00ED2829" w:rsidRDefault="00ED2829" w:rsidP="00ED2829">
      <w:pPr>
        <w:rPr>
          <w:rFonts w:ascii="Arial" w:hAnsi="Arial" w:cs="Arial"/>
          <w:sz w:val="24"/>
          <w:szCs w:val="24"/>
        </w:rPr>
      </w:pPr>
    </w:p>
    <w:p w14:paraId="2070A36B" w14:textId="77777777" w:rsidR="00ED2829" w:rsidRPr="00ED2829" w:rsidRDefault="00ED2829" w:rsidP="00ED2829"/>
    <w:p w14:paraId="29E5FAD4" w14:textId="77777777" w:rsidR="00ED2829" w:rsidRPr="00ED2829" w:rsidRDefault="00ED2829" w:rsidP="00ED2829"/>
    <w:p w14:paraId="22A5CCB2" w14:textId="77777777" w:rsidR="00C62AF4" w:rsidRDefault="00C62AF4" w:rsidP="00D76A2C">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22EA45EA" w14:textId="77777777" w:rsidR="00C62AF4" w:rsidRPr="00D76A2C" w:rsidRDefault="00C62AF4" w:rsidP="00D76A2C">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6CA8A0F5" w14:textId="77777777" w:rsidR="007B7F3B" w:rsidRPr="007B7F3B" w:rsidRDefault="007B7F3B" w:rsidP="00D76A2C">
      <w:pPr>
        <w:pBdr>
          <w:top w:val="nil"/>
          <w:left w:val="nil"/>
          <w:bottom w:val="nil"/>
          <w:right w:val="nil"/>
          <w:between w:val="nil"/>
        </w:pBdr>
        <w:spacing w:before="240" w:after="0" w:line="276" w:lineRule="auto"/>
        <w:jc w:val="both"/>
        <w:rPr>
          <w:rFonts w:ascii="Arial" w:eastAsia="Times New Roman" w:hAnsi="Arial" w:cs="Arial"/>
          <w:color w:val="000000" w:themeColor="text1"/>
          <w:sz w:val="24"/>
          <w:szCs w:val="24"/>
        </w:rPr>
      </w:pPr>
    </w:p>
    <w:p w14:paraId="2CC3BC02" w14:textId="35F961B6" w:rsidR="00CD32D9" w:rsidRPr="004A1EA7" w:rsidRDefault="00CD32D9" w:rsidP="004A1EA7">
      <w:pPr>
        <w:rPr>
          <w:rFonts w:ascii="Arial" w:hAnsi="Arial" w:cs="Arial"/>
          <w:b/>
          <w:bCs/>
          <w:sz w:val="24"/>
          <w:szCs w:val="24"/>
        </w:rPr>
      </w:pPr>
    </w:p>
    <w:p w14:paraId="01EBCB16" w14:textId="77777777" w:rsidR="004A1EA7" w:rsidRPr="004A1EA7" w:rsidRDefault="004A1EA7" w:rsidP="004A1EA7">
      <w:pPr>
        <w:rPr>
          <w:sz w:val="24"/>
          <w:szCs w:val="24"/>
        </w:rPr>
      </w:pPr>
    </w:p>
    <w:p w14:paraId="15BF072B" w14:textId="1ED267ED" w:rsidR="004A1EA7" w:rsidRPr="00EE4421" w:rsidRDefault="004A1EA7" w:rsidP="005F381D">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7CCA48F6" w14:textId="77777777" w:rsidR="005F381D" w:rsidRPr="00EE4421" w:rsidRDefault="005F381D" w:rsidP="005F381D">
      <w:pPr>
        <w:rPr>
          <w:b/>
          <w:bCs/>
          <w:sz w:val="24"/>
          <w:szCs w:val="24"/>
        </w:rPr>
      </w:pPr>
    </w:p>
    <w:p w14:paraId="451756F5" w14:textId="77777777" w:rsidR="005F381D" w:rsidRPr="00EE4421" w:rsidRDefault="005F381D" w:rsidP="005F381D">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189D985F" w14:textId="77777777" w:rsidR="005F381D" w:rsidRPr="004F0ECE" w:rsidRDefault="005F381D" w:rsidP="00AB6EA1">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4250485D" w14:textId="77777777" w:rsidR="0073575C" w:rsidRPr="0073575C" w:rsidRDefault="0073575C" w:rsidP="00A426E3">
      <w:pPr>
        <w:rPr>
          <w:rFonts w:ascii="Arial" w:hAnsi="Arial" w:cs="Arial"/>
          <w:sz w:val="24"/>
          <w:szCs w:val="24"/>
        </w:rPr>
      </w:pPr>
    </w:p>
    <w:p w14:paraId="3D770A0F" w14:textId="77777777" w:rsidR="0073575C" w:rsidRPr="004F0ECE" w:rsidRDefault="0073575C" w:rsidP="00A426E3">
      <w:pPr>
        <w:rPr>
          <w:b/>
          <w:bCs/>
          <w:sz w:val="24"/>
          <w:szCs w:val="24"/>
        </w:rPr>
      </w:pPr>
    </w:p>
    <w:p w14:paraId="7627E1D4" w14:textId="77777777" w:rsidR="00A426E3" w:rsidRPr="00A426E3" w:rsidRDefault="00A426E3" w:rsidP="00A426E3">
      <w:pPr>
        <w:pBdr>
          <w:top w:val="nil"/>
          <w:left w:val="nil"/>
          <w:bottom w:val="nil"/>
          <w:right w:val="nil"/>
          <w:between w:val="nil"/>
        </w:pBdr>
        <w:spacing w:before="240" w:after="240" w:line="276" w:lineRule="auto"/>
        <w:ind w:left="360"/>
        <w:jc w:val="both"/>
        <w:rPr>
          <w:rFonts w:ascii="Arial" w:eastAsia="Times New Roman" w:hAnsi="Arial" w:cs="Arial"/>
          <w:color w:val="000000" w:themeColor="text1"/>
          <w:sz w:val="24"/>
          <w:szCs w:val="24"/>
        </w:rPr>
      </w:pPr>
    </w:p>
    <w:p w14:paraId="14543803" w14:textId="77777777" w:rsidR="00A426E3" w:rsidRPr="00A426E3" w:rsidRDefault="00A426E3" w:rsidP="00A426E3">
      <w:pPr>
        <w:pBdr>
          <w:top w:val="nil"/>
          <w:left w:val="nil"/>
          <w:bottom w:val="nil"/>
          <w:right w:val="nil"/>
          <w:between w:val="nil"/>
        </w:pBdr>
        <w:spacing w:after="240" w:line="276" w:lineRule="auto"/>
        <w:ind w:left="360"/>
        <w:jc w:val="both"/>
        <w:rPr>
          <w:rFonts w:ascii="Arial" w:eastAsia="Times New Roman" w:hAnsi="Arial" w:cs="Arial"/>
          <w:bCs/>
          <w:iCs/>
          <w:color w:val="000000" w:themeColor="text1"/>
          <w:sz w:val="24"/>
          <w:szCs w:val="24"/>
        </w:rPr>
      </w:pPr>
    </w:p>
    <w:p w14:paraId="48D0A305" w14:textId="77777777" w:rsidR="00A426E3" w:rsidRPr="00A426E3" w:rsidRDefault="00A426E3" w:rsidP="00A426E3">
      <w:pPr>
        <w:pStyle w:val="ListParagraph"/>
        <w:rPr>
          <w:rFonts w:ascii="Arial" w:hAnsi="Arial" w:cs="Arial"/>
          <w:b/>
          <w:bCs/>
          <w:sz w:val="24"/>
          <w:szCs w:val="24"/>
        </w:rPr>
      </w:pPr>
    </w:p>
    <w:p w14:paraId="1AC517E5" w14:textId="77777777" w:rsidR="00114C33" w:rsidRPr="00114C33" w:rsidRDefault="00114C33" w:rsidP="00114C33"/>
    <w:p w14:paraId="61F82955" w14:textId="77777777" w:rsidR="00F16D9F" w:rsidRDefault="00F16D9F" w:rsidP="00F16D9F">
      <w:pPr>
        <w:pBdr>
          <w:top w:val="nil"/>
          <w:left w:val="nil"/>
          <w:bottom w:val="nil"/>
          <w:right w:val="nil"/>
          <w:between w:val="nil"/>
        </w:pBdr>
        <w:spacing w:before="240" w:after="240" w:line="276" w:lineRule="auto"/>
        <w:rPr>
          <w:rFonts w:ascii="Arial" w:eastAsia="Times New Roman" w:hAnsi="Arial" w:cs="Arial"/>
          <w:color w:val="000000" w:themeColor="text1"/>
          <w:sz w:val="24"/>
          <w:szCs w:val="24"/>
        </w:rPr>
      </w:pPr>
    </w:p>
    <w:p w14:paraId="39FE96FC" w14:textId="77777777" w:rsidR="00F16D9F" w:rsidRPr="00F16D9F" w:rsidRDefault="00F16D9F" w:rsidP="00F16D9F">
      <w:pPr>
        <w:pBdr>
          <w:top w:val="nil"/>
          <w:left w:val="nil"/>
          <w:bottom w:val="nil"/>
          <w:right w:val="nil"/>
          <w:between w:val="nil"/>
        </w:pBdr>
        <w:spacing w:before="240" w:after="240" w:line="276" w:lineRule="auto"/>
        <w:rPr>
          <w:rFonts w:ascii="Arial" w:eastAsia="Times New Roman" w:hAnsi="Arial" w:cs="Arial"/>
          <w:b/>
          <w:bCs/>
          <w:color w:val="000000" w:themeColor="text1"/>
          <w:sz w:val="24"/>
          <w:szCs w:val="24"/>
        </w:rPr>
      </w:pPr>
    </w:p>
    <w:p w14:paraId="0F3DB77B" w14:textId="77777777" w:rsidR="00D26D9E" w:rsidRPr="00A9793F" w:rsidRDefault="00D26D9E" w:rsidP="00F50EEA">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627A252C" w14:textId="77777777" w:rsidR="00F50EEA" w:rsidRPr="00F50EEA" w:rsidRDefault="00F50EEA" w:rsidP="00F50EEA">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708FBF13" w14:textId="77777777" w:rsidR="00466E2B" w:rsidRPr="00C762E9" w:rsidRDefault="00466E2B" w:rsidP="00421044">
      <w:pPr>
        <w:pBdr>
          <w:top w:val="nil"/>
          <w:left w:val="nil"/>
          <w:bottom w:val="nil"/>
          <w:right w:val="nil"/>
          <w:between w:val="nil"/>
        </w:pBdr>
        <w:spacing w:before="240" w:after="240" w:line="276" w:lineRule="auto"/>
        <w:jc w:val="both"/>
        <w:rPr>
          <w:rFonts w:ascii="Arial" w:eastAsia="Times New Roman" w:hAnsi="Arial" w:cs="Arial"/>
          <w:color w:val="000000" w:themeColor="text1"/>
          <w:sz w:val="24"/>
          <w:szCs w:val="24"/>
        </w:rPr>
      </w:pPr>
    </w:p>
    <w:p w14:paraId="31F63F37" w14:textId="31343CBA" w:rsidR="00421044" w:rsidRPr="00F20B9B" w:rsidRDefault="00421044" w:rsidP="005918D2">
      <w:pPr>
        <w:tabs>
          <w:tab w:val="left" w:pos="6250"/>
        </w:tabs>
        <w:rPr>
          <w:rFonts w:ascii="Arial" w:hAnsi="Arial" w:cs="Arial"/>
          <w:sz w:val="24"/>
          <w:szCs w:val="24"/>
        </w:rPr>
      </w:pPr>
    </w:p>
    <w:sectPr w:rsidR="00421044" w:rsidRPr="00F20B9B" w:rsidSect="000E1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EB Garamond">
    <w:altName w:val="Times New Roman"/>
    <w:charset w:val="00"/>
    <w:family w:val="auto"/>
    <w:pitch w:val="variable"/>
    <w:sig w:usb0="E00002FF" w:usb1="0200041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B0876"/>
    <w:multiLevelType w:val="hybridMultilevel"/>
    <w:tmpl w:val="A8F06BB2"/>
    <w:lvl w:ilvl="0" w:tplc="E9609744">
      <w:start w:val="1"/>
      <w:numFmt w:val="bullet"/>
      <w:lvlText w:val="●"/>
      <w:lvlJc w:val="left"/>
      <w:pPr>
        <w:ind w:left="720" w:hanging="360"/>
      </w:pPr>
      <w:rPr>
        <w:u w:val="none"/>
      </w:rPr>
    </w:lvl>
    <w:lvl w:ilvl="1" w:tplc="B77A54C6">
      <w:start w:val="1"/>
      <w:numFmt w:val="bullet"/>
      <w:lvlText w:val="○"/>
      <w:lvlJc w:val="left"/>
      <w:pPr>
        <w:ind w:left="1440" w:hanging="360"/>
      </w:pPr>
      <w:rPr>
        <w:u w:val="none"/>
      </w:rPr>
    </w:lvl>
    <w:lvl w:ilvl="2" w:tplc="BBAC24FA">
      <w:start w:val="1"/>
      <w:numFmt w:val="bullet"/>
      <w:lvlText w:val="■"/>
      <w:lvlJc w:val="left"/>
      <w:pPr>
        <w:ind w:left="2160" w:hanging="360"/>
      </w:pPr>
      <w:rPr>
        <w:u w:val="none"/>
      </w:rPr>
    </w:lvl>
    <w:lvl w:ilvl="3" w:tplc="D11EEBCA">
      <w:start w:val="1"/>
      <w:numFmt w:val="bullet"/>
      <w:lvlText w:val="●"/>
      <w:lvlJc w:val="left"/>
      <w:pPr>
        <w:ind w:left="2880" w:hanging="360"/>
      </w:pPr>
      <w:rPr>
        <w:u w:val="none"/>
      </w:rPr>
    </w:lvl>
    <w:lvl w:ilvl="4" w:tplc="247C0924">
      <w:start w:val="1"/>
      <w:numFmt w:val="bullet"/>
      <w:lvlText w:val="○"/>
      <w:lvlJc w:val="left"/>
      <w:pPr>
        <w:ind w:left="3600" w:hanging="360"/>
      </w:pPr>
      <w:rPr>
        <w:u w:val="none"/>
      </w:rPr>
    </w:lvl>
    <w:lvl w:ilvl="5" w:tplc="1CDA2240">
      <w:start w:val="1"/>
      <w:numFmt w:val="bullet"/>
      <w:lvlText w:val="■"/>
      <w:lvlJc w:val="left"/>
      <w:pPr>
        <w:ind w:left="4320" w:hanging="360"/>
      </w:pPr>
      <w:rPr>
        <w:u w:val="none"/>
      </w:rPr>
    </w:lvl>
    <w:lvl w:ilvl="6" w:tplc="6F3830B4">
      <w:start w:val="1"/>
      <w:numFmt w:val="bullet"/>
      <w:lvlText w:val="●"/>
      <w:lvlJc w:val="left"/>
      <w:pPr>
        <w:ind w:left="5040" w:hanging="360"/>
      </w:pPr>
      <w:rPr>
        <w:u w:val="none"/>
      </w:rPr>
    </w:lvl>
    <w:lvl w:ilvl="7" w:tplc="B60A0E30">
      <w:start w:val="1"/>
      <w:numFmt w:val="bullet"/>
      <w:lvlText w:val="○"/>
      <w:lvlJc w:val="left"/>
      <w:pPr>
        <w:ind w:left="5760" w:hanging="360"/>
      </w:pPr>
      <w:rPr>
        <w:u w:val="none"/>
      </w:rPr>
    </w:lvl>
    <w:lvl w:ilvl="8" w:tplc="A0161076">
      <w:start w:val="1"/>
      <w:numFmt w:val="bullet"/>
      <w:lvlText w:val="■"/>
      <w:lvlJc w:val="left"/>
      <w:pPr>
        <w:ind w:left="6480" w:hanging="360"/>
      </w:pPr>
      <w:rPr>
        <w:u w:val="none"/>
      </w:rPr>
    </w:lvl>
  </w:abstractNum>
  <w:abstractNum w:abstractNumId="1" w15:restartNumberingAfterBreak="0">
    <w:nsid w:val="05156669"/>
    <w:multiLevelType w:val="hybridMultilevel"/>
    <w:tmpl w:val="00000000"/>
    <w:lvl w:ilvl="0" w:tplc="43D0F77C">
      <w:start w:val="1"/>
      <w:numFmt w:val="bullet"/>
      <w:lvlText w:val="●"/>
      <w:lvlJc w:val="left"/>
      <w:pPr>
        <w:ind w:left="720" w:hanging="360"/>
      </w:pPr>
      <w:rPr>
        <w:u w:val="none"/>
      </w:rPr>
    </w:lvl>
    <w:lvl w:ilvl="1" w:tplc="F88A6A68">
      <w:start w:val="1"/>
      <w:numFmt w:val="bullet"/>
      <w:lvlText w:val="○"/>
      <w:lvlJc w:val="left"/>
      <w:pPr>
        <w:ind w:left="1440" w:hanging="360"/>
      </w:pPr>
      <w:rPr>
        <w:u w:val="none"/>
      </w:rPr>
    </w:lvl>
    <w:lvl w:ilvl="2" w:tplc="B650A006">
      <w:start w:val="1"/>
      <w:numFmt w:val="bullet"/>
      <w:lvlText w:val="■"/>
      <w:lvlJc w:val="left"/>
      <w:pPr>
        <w:ind w:left="2160" w:hanging="360"/>
      </w:pPr>
      <w:rPr>
        <w:u w:val="none"/>
      </w:rPr>
    </w:lvl>
    <w:lvl w:ilvl="3" w:tplc="72B4EB54">
      <w:start w:val="1"/>
      <w:numFmt w:val="bullet"/>
      <w:lvlText w:val="●"/>
      <w:lvlJc w:val="left"/>
      <w:pPr>
        <w:ind w:left="2880" w:hanging="360"/>
      </w:pPr>
      <w:rPr>
        <w:u w:val="none"/>
      </w:rPr>
    </w:lvl>
    <w:lvl w:ilvl="4" w:tplc="9DCE608A">
      <w:start w:val="1"/>
      <w:numFmt w:val="bullet"/>
      <w:lvlText w:val="○"/>
      <w:lvlJc w:val="left"/>
      <w:pPr>
        <w:ind w:left="3600" w:hanging="360"/>
      </w:pPr>
      <w:rPr>
        <w:u w:val="none"/>
      </w:rPr>
    </w:lvl>
    <w:lvl w:ilvl="5" w:tplc="FB42BD4A">
      <w:start w:val="1"/>
      <w:numFmt w:val="bullet"/>
      <w:lvlText w:val="■"/>
      <w:lvlJc w:val="left"/>
      <w:pPr>
        <w:ind w:left="4320" w:hanging="360"/>
      </w:pPr>
      <w:rPr>
        <w:u w:val="none"/>
      </w:rPr>
    </w:lvl>
    <w:lvl w:ilvl="6" w:tplc="7786AD92">
      <w:start w:val="1"/>
      <w:numFmt w:val="bullet"/>
      <w:lvlText w:val="●"/>
      <w:lvlJc w:val="left"/>
      <w:pPr>
        <w:ind w:left="5040" w:hanging="360"/>
      </w:pPr>
      <w:rPr>
        <w:u w:val="none"/>
      </w:rPr>
    </w:lvl>
    <w:lvl w:ilvl="7" w:tplc="62664CD0">
      <w:start w:val="1"/>
      <w:numFmt w:val="bullet"/>
      <w:lvlText w:val="○"/>
      <w:lvlJc w:val="left"/>
      <w:pPr>
        <w:ind w:left="5760" w:hanging="360"/>
      </w:pPr>
      <w:rPr>
        <w:u w:val="none"/>
      </w:rPr>
    </w:lvl>
    <w:lvl w:ilvl="8" w:tplc="4BDC8F5E">
      <w:start w:val="1"/>
      <w:numFmt w:val="bullet"/>
      <w:lvlText w:val="■"/>
      <w:lvlJc w:val="left"/>
      <w:pPr>
        <w:ind w:left="6480" w:hanging="360"/>
      </w:pPr>
      <w:rPr>
        <w:u w:val="none"/>
      </w:rPr>
    </w:lvl>
  </w:abstractNum>
  <w:abstractNum w:abstractNumId="2" w15:restartNumberingAfterBreak="0">
    <w:nsid w:val="18F524BC"/>
    <w:multiLevelType w:val="hybridMultilevel"/>
    <w:tmpl w:val="FFDA1786"/>
    <w:lvl w:ilvl="0" w:tplc="E9609744">
      <w:start w:val="1"/>
      <w:numFmt w:val="bullet"/>
      <w:lvlText w:val="●"/>
      <w:lvlJc w:val="left"/>
      <w:pPr>
        <w:ind w:left="720" w:hanging="360"/>
      </w:pPr>
      <w:rPr>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0357D"/>
    <w:multiLevelType w:val="hybridMultilevel"/>
    <w:tmpl w:val="8310A2A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11010B0"/>
    <w:multiLevelType w:val="hybridMultilevel"/>
    <w:tmpl w:val="00000000"/>
    <w:lvl w:ilvl="0" w:tplc="77D6E6FC">
      <w:start w:val="1"/>
      <w:numFmt w:val="bullet"/>
      <w:lvlText w:val="●"/>
      <w:lvlJc w:val="left"/>
      <w:pPr>
        <w:ind w:left="720" w:hanging="360"/>
      </w:pPr>
      <w:rPr>
        <w:u w:val="none"/>
      </w:rPr>
    </w:lvl>
    <w:lvl w:ilvl="1" w:tplc="DAE04A9C">
      <w:start w:val="1"/>
      <w:numFmt w:val="bullet"/>
      <w:lvlText w:val="○"/>
      <w:lvlJc w:val="left"/>
      <w:pPr>
        <w:ind w:left="1440" w:hanging="360"/>
      </w:pPr>
      <w:rPr>
        <w:u w:val="none"/>
      </w:rPr>
    </w:lvl>
    <w:lvl w:ilvl="2" w:tplc="C63EC78A">
      <w:start w:val="1"/>
      <w:numFmt w:val="bullet"/>
      <w:lvlText w:val="■"/>
      <w:lvlJc w:val="left"/>
      <w:pPr>
        <w:ind w:left="2160" w:hanging="360"/>
      </w:pPr>
      <w:rPr>
        <w:u w:val="none"/>
      </w:rPr>
    </w:lvl>
    <w:lvl w:ilvl="3" w:tplc="73BEE110">
      <w:start w:val="1"/>
      <w:numFmt w:val="bullet"/>
      <w:lvlText w:val="●"/>
      <w:lvlJc w:val="left"/>
      <w:pPr>
        <w:ind w:left="2880" w:hanging="360"/>
      </w:pPr>
      <w:rPr>
        <w:u w:val="none"/>
      </w:rPr>
    </w:lvl>
    <w:lvl w:ilvl="4" w:tplc="A21EE888">
      <w:start w:val="1"/>
      <w:numFmt w:val="bullet"/>
      <w:lvlText w:val="○"/>
      <w:lvlJc w:val="left"/>
      <w:pPr>
        <w:ind w:left="3600" w:hanging="360"/>
      </w:pPr>
      <w:rPr>
        <w:u w:val="none"/>
      </w:rPr>
    </w:lvl>
    <w:lvl w:ilvl="5" w:tplc="6784ADDC">
      <w:start w:val="1"/>
      <w:numFmt w:val="bullet"/>
      <w:lvlText w:val="■"/>
      <w:lvlJc w:val="left"/>
      <w:pPr>
        <w:ind w:left="4320" w:hanging="360"/>
      </w:pPr>
      <w:rPr>
        <w:u w:val="none"/>
      </w:rPr>
    </w:lvl>
    <w:lvl w:ilvl="6" w:tplc="5A748EEC">
      <w:start w:val="1"/>
      <w:numFmt w:val="bullet"/>
      <w:lvlText w:val="●"/>
      <w:lvlJc w:val="left"/>
      <w:pPr>
        <w:ind w:left="5040" w:hanging="360"/>
      </w:pPr>
      <w:rPr>
        <w:u w:val="none"/>
      </w:rPr>
    </w:lvl>
    <w:lvl w:ilvl="7" w:tplc="665AFC60">
      <w:start w:val="1"/>
      <w:numFmt w:val="bullet"/>
      <w:lvlText w:val="○"/>
      <w:lvlJc w:val="left"/>
      <w:pPr>
        <w:ind w:left="5760" w:hanging="360"/>
      </w:pPr>
      <w:rPr>
        <w:u w:val="none"/>
      </w:rPr>
    </w:lvl>
    <w:lvl w:ilvl="8" w:tplc="786E8710">
      <w:start w:val="1"/>
      <w:numFmt w:val="bullet"/>
      <w:lvlText w:val="■"/>
      <w:lvlJc w:val="left"/>
      <w:pPr>
        <w:ind w:left="6480" w:hanging="360"/>
      </w:pPr>
      <w:rPr>
        <w:u w:val="none"/>
      </w:rPr>
    </w:lvl>
  </w:abstractNum>
  <w:abstractNum w:abstractNumId="5" w15:restartNumberingAfterBreak="0">
    <w:nsid w:val="51562FE7"/>
    <w:multiLevelType w:val="hybridMultilevel"/>
    <w:tmpl w:val="00000000"/>
    <w:lvl w:ilvl="0" w:tplc="37F2B822">
      <w:start w:val="1"/>
      <w:numFmt w:val="bullet"/>
      <w:lvlText w:val="●"/>
      <w:lvlJc w:val="left"/>
      <w:pPr>
        <w:ind w:left="720" w:hanging="360"/>
      </w:pPr>
      <w:rPr>
        <w:u w:val="none"/>
      </w:rPr>
    </w:lvl>
    <w:lvl w:ilvl="1" w:tplc="96085FFC">
      <w:start w:val="1"/>
      <w:numFmt w:val="bullet"/>
      <w:lvlText w:val="○"/>
      <w:lvlJc w:val="left"/>
      <w:pPr>
        <w:ind w:left="1440" w:hanging="360"/>
      </w:pPr>
      <w:rPr>
        <w:u w:val="none"/>
      </w:rPr>
    </w:lvl>
    <w:lvl w:ilvl="2" w:tplc="E44E2D04">
      <w:start w:val="1"/>
      <w:numFmt w:val="bullet"/>
      <w:lvlText w:val="■"/>
      <w:lvlJc w:val="left"/>
      <w:pPr>
        <w:ind w:left="2160" w:hanging="360"/>
      </w:pPr>
      <w:rPr>
        <w:u w:val="none"/>
      </w:rPr>
    </w:lvl>
    <w:lvl w:ilvl="3" w:tplc="47969F7A">
      <w:start w:val="1"/>
      <w:numFmt w:val="bullet"/>
      <w:lvlText w:val="●"/>
      <w:lvlJc w:val="left"/>
      <w:pPr>
        <w:ind w:left="2880" w:hanging="360"/>
      </w:pPr>
      <w:rPr>
        <w:u w:val="none"/>
      </w:rPr>
    </w:lvl>
    <w:lvl w:ilvl="4" w:tplc="7374B4D6">
      <w:start w:val="1"/>
      <w:numFmt w:val="bullet"/>
      <w:lvlText w:val="○"/>
      <w:lvlJc w:val="left"/>
      <w:pPr>
        <w:ind w:left="3600" w:hanging="360"/>
      </w:pPr>
      <w:rPr>
        <w:u w:val="none"/>
      </w:rPr>
    </w:lvl>
    <w:lvl w:ilvl="5" w:tplc="2B721984">
      <w:start w:val="1"/>
      <w:numFmt w:val="bullet"/>
      <w:lvlText w:val="■"/>
      <w:lvlJc w:val="left"/>
      <w:pPr>
        <w:ind w:left="4320" w:hanging="360"/>
      </w:pPr>
      <w:rPr>
        <w:u w:val="none"/>
      </w:rPr>
    </w:lvl>
    <w:lvl w:ilvl="6" w:tplc="561AB122">
      <w:start w:val="1"/>
      <w:numFmt w:val="bullet"/>
      <w:lvlText w:val="●"/>
      <w:lvlJc w:val="left"/>
      <w:pPr>
        <w:ind w:left="5040" w:hanging="360"/>
      </w:pPr>
      <w:rPr>
        <w:u w:val="none"/>
      </w:rPr>
    </w:lvl>
    <w:lvl w:ilvl="7" w:tplc="E08CF4B0">
      <w:start w:val="1"/>
      <w:numFmt w:val="bullet"/>
      <w:lvlText w:val="○"/>
      <w:lvlJc w:val="left"/>
      <w:pPr>
        <w:ind w:left="5760" w:hanging="360"/>
      </w:pPr>
      <w:rPr>
        <w:u w:val="none"/>
      </w:rPr>
    </w:lvl>
    <w:lvl w:ilvl="8" w:tplc="938C02F4">
      <w:start w:val="1"/>
      <w:numFmt w:val="bullet"/>
      <w:lvlText w:val="■"/>
      <w:lvlJc w:val="left"/>
      <w:pPr>
        <w:ind w:left="6480" w:hanging="360"/>
      </w:pPr>
      <w:rPr>
        <w:u w:val="none"/>
      </w:rPr>
    </w:lvl>
  </w:abstractNum>
  <w:abstractNum w:abstractNumId="6" w15:restartNumberingAfterBreak="0">
    <w:nsid w:val="5CB83AD6"/>
    <w:multiLevelType w:val="hybridMultilevel"/>
    <w:tmpl w:val="EE48CA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7A21BD"/>
    <w:multiLevelType w:val="hybridMultilevel"/>
    <w:tmpl w:val="310AB43A"/>
    <w:lvl w:ilvl="0" w:tplc="E9609744">
      <w:start w:val="1"/>
      <w:numFmt w:val="bullet"/>
      <w:lvlText w:val="●"/>
      <w:lvlJc w:val="left"/>
      <w:pPr>
        <w:ind w:left="1080" w:hanging="360"/>
      </w:pPr>
      <w:rPr>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F6B91EB"/>
    <w:multiLevelType w:val="hybridMultilevel"/>
    <w:tmpl w:val="00000000"/>
    <w:lvl w:ilvl="0" w:tplc="42702DAC">
      <w:start w:val="1"/>
      <w:numFmt w:val="bullet"/>
      <w:lvlText w:val="●"/>
      <w:lvlJc w:val="left"/>
      <w:pPr>
        <w:ind w:left="720" w:hanging="360"/>
      </w:pPr>
      <w:rPr>
        <w:u w:val="none"/>
      </w:rPr>
    </w:lvl>
    <w:lvl w:ilvl="1" w:tplc="6DDACB32">
      <w:start w:val="1"/>
      <w:numFmt w:val="bullet"/>
      <w:lvlText w:val="○"/>
      <w:lvlJc w:val="left"/>
      <w:pPr>
        <w:ind w:left="1440" w:hanging="360"/>
      </w:pPr>
      <w:rPr>
        <w:u w:val="none"/>
      </w:rPr>
    </w:lvl>
    <w:lvl w:ilvl="2" w:tplc="F7B4803E">
      <w:start w:val="1"/>
      <w:numFmt w:val="bullet"/>
      <w:lvlText w:val="■"/>
      <w:lvlJc w:val="left"/>
      <w:pPr>
        <w:ind w:left="2160" w:hanging="360"/>
      </w:pPr>
      <w:rPr>
        <w:u w:val="none"/>
      </w:rPr>
    </w:lvl>
    <w:lvl w:ilvl="3" w:tplc="3DBA93DA">
      <w:start w:val="1"/>
      <w:numFmt w:val="bullet"/>
      <w:lvlText w:val="●"/>
      <w:lvlJc w:val="left"/>
      <w:pPr>
        <w:ind w:left="2880" w:hanging="360"/>
      </w:pPr>
      <w:rPr>
        <w:u w:val="none"/>
      </w:rPr>
    </w:lvl>
    <w:lvl w:ilvl="4" w:tplc="90326B54">
      <w:start w:val="1"/>
      <w:numFmt w:val="bullet"/>
      <w:lvlText w:val="○"/>
      <w:lvlJc w:val="left"/>
      <w:pPr>
        <w:ind w:left="3600" w:hanging="360"/>
      </w:pPr>
      <w:rPr>
        <w:u w:val="none"/>
      </w:rPr>
    </w:lvl>
    <w:lvl w:ilvl="5" w:tplc="F538FB7A">
      <w:start w:val="1"/>
      <w:numFmt w:val="bullet"/>
      <w:lvlText w:val="■"/>
      <w:lvlJc w:val="left"/>
      <w:pPr>
        <w:ind w:left="4320" w:hanging="360"/>
      </w:pPr>
      <w:rPr>
        <w:u w:val="none"/>
      </w:rPr>
    </w:lvl>
    <w:lvl w:ilvl="6" w:tplc="283838C6">
      <w:start w:val="1"/>
      <w:numFmt w:val="bullet"/>
      <w:lvlText w:val="●"/>
      <w:lvlJc w:val="left"/>
      <w:pPr>
        <w:ind w:left="5040" w:hanging="360"/>
      </w:pPr>
      <w:rPr>
        <w:u w:val="none"/>
      </w:rPr>
    </w:lvl>
    <w:lvl w:ilvl="7" w:tplc="59FA4E9A">
      <w:start w:val="1"/>
      <w:numFmt w:val="bullet"/>
      <w:lvlText w:val="○"/>
      <w:lvlJc w:val="left"/>
      <w:pPr>
        <w:ind w:left="5760" w:hanging="360"/>
      </w:pPr>
      <w:rPr>
        <w:u w:val="none"/>
      </w:rPr>
    </w:lvl>
    <w:lvl w:ilvl="8" w:tplc="E67816BC">
      <w:start w:val="1"/>
      <w:numFmt w:val="bullet"/>
      <w:lvlText w:val="■"/>
      <w:lvlJc w:val="left"/>
      <w:pPr>
        <w:ind w:left="6480" w:hanging="360"/>
      </w:pPr>
      <w:rPr>
        <w:u w:val="none"/>
      </w:rPr>
    </w:lvl>
  </w:abstractNum>
  <w:abstractNum w:abstractNumId="9" w15:restartNumberingAfterBreak="0">
    <w:nsid w:val="724E7983"/>
    <w:multiLevelType w:val="hybridMultilevel"/>
    <w:tmpl w:val="F6362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86074">
    <w:abstractNumId w:val="6"/>
  </w:num>
  <w:num w:numId="2" w16cid:durableId="2056271148">
    <w:abstractNumId w:val="3"/>
  </w:num>
  <w:num w:numId="3" w16cid:durableId="611785879">
    <w:abstractNumId w:val="9"/>
  </w:num>
  <w:num w:numId="4" w16cid:durableId="728842741">
    <w:abstractNumId w:val="0"/>
  </w:num>
  <w:num w:numId="5" w16cid:durableId="1122841928">
    <w:abstractNumId w:val="1"/>
  </w:num>
  <w:num w:numId="6" w16cid:durableId="505947920">
    <w:abstractNumId w:val="5"/>
  </w:num>
  <w:num w:numId="7" w16cid:durableId="1180654810">
    <w:abstractNumId w:val="7"/>
  </w:num>
  <w:num w:numId="8" w16cid:durableId="1237546255">
    <w:abstractNumId w:val="2"/>
  </w:num>
  <w:num w:numId="9" w16cid:durableId="2050491842">
    <w:abstractNumId w:val="4"/>
  </w:num>
  <w:num w:numId="10" w16cid:durableId="11320954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D70"/>
    <w:rsid w:val="000D379F"/>
    <w:rsid w:val="000E18CE"/>
    <w:rsid w:val="000F1927"/>
    <w:rsid w:val="000F2F76"/>
    <w:rsid w:val="001025B4"/>
    <w:rsid w:val="00114C33"/>
    <w:rsid w:val="00155811"/>
    <w:rsid w:val="00162B1A"/>
    <w:rsid w:val="00166C79"/>
    <w:rsid w:val="001A2E62"/>
    <w:rsid w:val="001B74DC"/>
    <w:rsid w:val="001D31BE"/>
    <w:rsid w:val="00210966"/>
    <w:rsid w:val="002127C2"/>
    <w:rsid w:val="002879EF"/>
    <w:rsid w:val="002A42D2"/>
    <w:rsid w:val="002E49E2"/>
    <w:rsid w:val="002F7D1E"/>
    <w:rsid w:val="003363A1"/>
    <w:rsid w:val="00371190"/>
    <w:rsid w:val="003738DB"/>
    <w:rsid w:val="003C318A"/>
    <w:rsid w:val="003F3B36"/>
    <w:rsid w:val="0040191F"/>
    <w:rsid w:val="00410428"/>
    <w:rsid w:val="00421044"/>
    <w:rsid w:val="0043007A"/>
    <w:rsid w:val="00463AD3"/>
    <w:rsid w:val="00466E2B"/>
    <w:rsid w:val="00481EEE"/>
    <w:rsid w:val="00490719"/>
    <w:rsid w:val="004A1EA7"/>
    <w:rsid w:val="004A577B"/>
    <w:rsid w:val="004B00A3"/>
    <w:rsid w:val="004B094D"/>
    <w:rsid w:val="004C0B34"/>
    <w:rsid w:val="004E7DBF"/>
    <w:rsid w:val="00561703"/>
    <w:rsid w:val="005918D2"/>
    <w:rsid w:val="005C58EC"/>
    <w:rsid w:val="005F381D"/>
    <w:rsid w:val="00613B72"/>
    <w:rsid w:val="00630278"/>
    <w:rsid w:val="006749C0"/>
    <w:rsid w:val="00687752"/>
    <w:rsid w:val="006F31D4"/>
    <w:rsid w:val="00711D2B"/>
    <w:rsid w:val="0073575C"/>
    <w:rsid w:val="00764060"/>
    <w:rsid w:val="007B7F3B"/>
    <w:rsid w:val="007D6BE9"/>
    <w:rsid w:val="00805532"/>
    <w:rsid w:val="008C4387"/>
    <w:rsid w:val="008E5612"/>
    <w:rsid w:val="008F02BD"/>
    <w:rsid w:val="0092093B"/>
    <w:rsid w:val="009344AB"/>
    <w:rsid w:val="00972395"/>
    <w:rsid w:val="009A2F30"/>
    <w:rsid w:val="009B35AE"/>
    <w:rsid w:val="009B5662"/>
    <w:rsid w:val="00A067A0"/>
    <w:rsid w:val="00A100A9"/>
    <w:rsid w:val="00A426E3"/>
    <w:rsid w:val="00A43590"/>
    <w:rsid w:val="00A507C0"/>
    <w:rsid w:val="00A569AB"/>
    <w:rsid w:val="00A77A59"/>
    <w:rsid w:val="00AB0B0E"/>
    <w:rsid w:val="00AB6EA1"/>
    <w:rsid w:val="00AD4AB8"/>
    <w:rsid w:val="00B013A2"/>
    <w:rsid w:val="00B135C2"/>
    <w:rsid w:val="00B47489"/>
    <w:rsid w:val="00B9557F"/>
    <w:rsid w:val="00BC6985"/>
    <w:rsid w:val="00C62AF4"/>
    <w:rsid w:val="00C704F8"/>
    <w:rsid w:val="00C83D70"/>
    <w:rsid w:val="00C94146"/>
    <w:rsid w:val="00CA6D90"/>
    <w:rsid w:val="00CC3647"/>
    <w:rsid w:val="00CD32D9"/>
    <w:rsid w:val="00CF631E"/>
    <w:rsid w:val="00D241D8"/>
    <w:rsid w:val="00D26D9E"/>
    <w:rsid w:val="00D66668"/>
    <w:rsid w:val="00D76A2C"/>
    <w:rsid w:val="00D8711B"/>
    <w:rsid w:val="00D92B64"/>
    <w:rsid w:val="00DA607F"/>
    <w:rsid w:val="00DA7497"/>
    <w:rsid w:val="00DD38EE"/>
    <w:rsid w:val="00DF3839"/>
    <w:rsid w:val="00E00E0B"/>
    <w:rsid w:val="00E013BB"/>
    <w:rsid w:val="00E02E70"/>
    <w:rsid w:val="00E16EA2"/>
    <w:rsid w:val="00E31671"/>
    <w:rsid w:val="00E566C5"/>
    <w:rsid w:val="00ED2829"/>
    <w:rsid w:val="00F16D9F"/>
    <w:rsid w:val="00F177BC"/>
    <w:rsid w:val="00F20B9B"/>
    <w:rsid w:val="00F50EEA"/>
    <w:rsid w:val="00F70118"/>
    <w:rsid w:val="00F9321A"/>
    <w:rsid w:val="00FC172F"/>
    <w:rsid w:val="00FD3BEF"/>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58EDC"/>
  <w15:chartTrackingRefBased/>
  <w15:docId w15:val="{A77EC85C-6363-4EAC-A0A0-0B475CFB9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B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62B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B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0B0E"/>
    <w:pPr>
      <w:outlineLvl w:val="9"/>
    </w:pPr>
    <w:rPr>
      <w:lang w:val="en-US"/>
    </w:rPr>
  </w:style>
  <w:style w:type="paragraph" w:styleId="TOC1">
    <w:name w:val="toc 1"/>
    <w:basedOn w:val="Normal"/>
    <w:next w:val="Normal"/>
    <w:autoRedefine/>
    <w:uiPriority w:val="39"/>
    <w:unhideWhenUsed/>
    <w:rsid w:val="00AB0B0E"/>
    <w:pPr>
      <w:spacing w:after="100"/>
    </w:pPr>
  </w:style>
  <w:style w:type="character" w:styleId="Hyperlink">
    <w:name w:val="Hyperlink"/>
    <w:basedOn w:val="DefaultParagraphFont"/>
    <w:uiPriority w:val="99"/>
    <w:unhideWhenUsed/>
    <w:rsid w:val="00AB0B0E"/>
    <w:rPr>
      <w:color w:val="0563C1" w:themeColor="hyperlink"/>
      <w:u w:val="single"/>
    </w:rPr>
  </w:style>
  <w:style w:type="paragraph" w:styleId="Subtitle">
    <w:name w:val="Subtitle"/>
    <w:basedOn w:val="Normal"/>
    <w:next w:val="Normal"/>
    <w:link w:val="SubtitleChar"/>
    <w:uiPriority w:val="11"/>
    <w:qFormat/>
    <w:rsid w:val="00162B1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62B1A"/>
    <w:rPr>
      <w:rFonts w:eastAsiaTheme="minorEastAsia"/>
      <w:color w:val="5A5A5A" w:themeColor="text1" w:themeTint="A5"/>
      <w:spacing w:val="15"/>
    </w:rPr>
  </w:style>
  <w:style w:type="character" w:customStyle="1" w:styleId="Heading2Char">
    <w:name w:val="Heading 2 Char"/>
    <w:basedOn w:val="DefaultParagraphFont"/>
    <w:link w:val="Heading2"/>
    <w:uiPriority w:val="9"/>
    <w:semiHidden/>
    <w:rsid w:val="00162B1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00E0B"/>
    <w:pPr>
      <w:ind w:left="720"/>
      <w:contextualSpacing/>
    </w:pPr>
  </w:style>
  <w:style w:type="character" w:styleId="UnresolvedMention">
    <w:name w:val="Unresolved Mention"/>
    <w:basedOn w:val="DefaultParagraphFont"/>
    <w:uiPriority w:val="99"/>
    <w:semiHidden/>
    <w:unhideWhenUsed/>
    <w:rsid w:val="00AD4AB8"/>
    <w:rPr>
      <w:color w:val="605E5C"/>
      <w:shd w:val="clear" w:color="auto" w:fill="E1DFDD"/>
    </w:rPr>
  </w:style>
  <w:style w:type="character" w:styleId="FollowedHyperlink">
    <w:name w:val="FollowedHyperlink"/>
    <w:basedOn w:val="DefaultParagraphFont"/>
    <w:uiPriority w:val="99"/>
    <w:semiHidden/>
    <w:unhideWhenUsed/>
    <w:rsid w:val="00AD4AB8"/>
    <w:rPr>
      <w:color w:val="954F72" w:themeColor="followedHyperlink"/>
      <w:u w:val="single"/>
    </w:rPr>
  </w:style>
  <w:style w:type="paragraph" w:styleId="Footer">
    <w:name w:val="footer"/>
    <w:basedOn w:val="Normal"/>
    <w:link w:val="FooterChar"/>
    <w:uiPriority w:val="99"/>
    <w:unhideWhenUsed/>
    <w:rsid w:val="00D66668"/>
    <w:pPr>
      <w:tabs>
        <w:tab w:val="center" w:pos="4513"/>
        <w:tab w:val="right" w:pos="9026"/>
      </w:tabs>
      <w:spacing w:after="0" w:line="240" w:lineRule="auto"/>
    </w:pPr>
    <w:rPr>
      <w:rFonts w:ascii="Arial" w:eastAsia="Arial" w:hAnsi="Arial" w:cs="Arial"/>
    </w:rPr>
  </w:style>
  <w:style w:type="character" w:customStyle="1" w:styleId="FooterChar">
    <w:name w:val="Footer Char"/>
    <w:basedOn w:val="DefaultParagraphFont"/>
    <w:link w:val="Footer"/>
    <w:uiPriority w:val="99"/>
    <w:rsid w:val="00D66668"/>
    <w:rPr>
      <w:rFonts w:ascii="Arial" w:eastAsia="Arial" w:hAnsi="Arial" w:cs="Arial"/>
    </w:rPr>
  </w:style>
  <w:style w:type="paragraph" w:styleId="Bibliography">
    <w:name w:val="Bibliography"/>
    <w:basedOn w:val="Normal"/>
    <w:next w:val="Normal"/>
    <w:uiPriority w:val="37"/>
    <w:unhideWhenUsed/>
    <w:rsid w:val="007640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05565">
      <w:bodyDiv w:val="1"/>
      <w:marLeft w:val="0"/>
      <w:marRight w:val="0"/>
      <w:marTop w:val="0"/>
      <w:marBottom w:val="0"/>
      <w:divBdr>
        <w:top w:val="none" w:sz="0" w:space="0" w:color="auto"/>
        <w:left w:val="none" w:sz="0" w:space="0" w:color="auto"/>
        <w:bottom w:val="none" w:sz="0" w:space="0" w:color="auto"/>
        <w:right w:val="none" w:sz="0" w:space="0" w:color="auto"/>
      </w:divBdr>
    </w:div>
    <w:div w:id="222106587">
      <w:bodyDiv w:val="1"/>
      <w:marLeft w:val="0"/>
      <w:marRight w:val="0"/>
      <w:marTop w:val="0"/>
      <w:marBottom w:val="0"/>
      <w:divBdr>
        <w:top w:val="none" w:sz="0" w:space="0" w:color="auto"/>
        <w:left w:val="none" w:sz="0" w:space="0" w:color="auto"/>
        <w:bottom w:val="none" w:sz="0" w:space="0" w:color="auto"/>
        <w:right w:val="none" w:sz="0" w:space="0" w:color="auto"/>
      </w:divBdr>
    </w:div>
    <w:div w:id="223178834">
      <w:bodyDiv w:val="1"/>
      <w:marLeft w:val="0"/>
      <w:marRight w:val="0"/>
      <w:marTop w:val="0"/>
      <w:marBottom w:val="0"/>
      <w:divBdr>
        <w:top w:val="none" w:sz="0" w:space="0" w:color="auto"/>
        <w:left w:val="none" w:sz="0" w:space="0" w:color="auto"/>
        <w:bottom w:val="none" w:sz="0" w:space="0" w:color="auto"/>
        <w:right w:val="none" w:sz="0" w:space="0" w:color="auto"/>
      </w:divBdr>
    </w:div>
    <w:div w:id="317541480">
      <w:bodyDiv w:val="1"/>
      <w:marLeft w:val="0"/>
      <w:marRight w:val="0"/>
      <w:marTop w:val="0"/>
      <w:marBottom w:val="0"/>
      <w:divBdr>
        <w:top w:val="none" w:sz="0" w:space="0" w:color="auto"/>
        <w:left w:val="none" w:sz="0" w:space="0" w:color="auto"/>
        <w:bottom w:val="none" w:sz="0" w:space="0" w:color="auto"/>
        <w:right w:val="none" w:sz="0" w:space="0" w:color="auto"/>
      </w:divBdr>
    </w:div>
    <w:div w:id="320547873">
      <w:bodyDiv w:val="1"/>
      <w:marLeft w:val="0"/>
      <w:marRight w:val="0"/>
      <w:marTop w:val="0"/>
      <w:marBottom w:val="0"/>
      <w:divBdr>
        <w:top w:val="none" w:sz="0" w:space="0" w:color="auto"/>
        <w:left w:val="none" w:sz="0" w:space="0" w:color="auto"/>
        <w:bottom w:val="none" w:sz="0" w:space="0" w:color="auto"/>
        <w:right w:val="none" w:sz="0" w:space="0" w:color="auto"/>
      </w:divBdr>
    </w:div>
    <w:div w:id="373844749">
      <w:bodyDiv w:val="1"/>
      <w:marLeft w:val="0"/>
      <w:marRight w:val="0"/>
      <w:marTop w:val="0"/>
      <w:marBottom w:val="0"/>
      <w:divBdr>
        <w:top w:val="none" w:sz="0" w:space="0" w:color="auto"/>
        <w:left w:val="none" w:sz="0" w:space="0" w:color="auto"/>
        <w:bottom w:val="none" w:sz="0" w:space="0" w:color="auto"/>
        <w:right w:val="none" w:sz="0" w:space="0" w:color="auto"/>
      </w:divBdr>
    </w:div>
    <w:div w:id="394472043">
      <w:bodyDiv w:val="1"/>
      <w:marLeft w:val="0"/>
      <w:marRight w:val="0"/>
      <w:marTop w:val="0"/>
      <w:marBottom w:val="0"/>
      <w:divBdr>
        <w:top w:val="none" w:sz="0" w:space="0" w:color="auto"/>
        <w:left w:val="none" w:sz="0" w:space="0" w:color="auto"/>
        <w:bottom w:val="none" w:sz="0" w:space="0" w:color="auto"/>
        <w:right w:val="none" w:sz="0" w:space="0" w:color="auto"/>
      </w:divBdr>
    </w:div>
    <w:div w:id="402265310">
      <w:bodyDiv w:val="1"/>
      <w:marLeft w:val="0"/>
      <w:marRight w:val="0"/>
      <w:marTop w:val="0"/>
      <w:marBottom w:val="0"/>
      <w:divBdr>
        <w:top w:val="none" w:sz="0" w:space="0" w:color="auto"/>
        <w:left w:val="none" w:sz="0" w:space="0" w:color="auto"/>
        <w:bottom w:val="none" w:sz="0" w:space="0" w:color="auto"/>
        <w:right w:val="none" w:sz="0" w:space="0" w:color="auto"/>
      </w:divBdr>
    </w:div>
    <w:div w:id="430661606">
      <w:bodyDiv w:val="1"/>
      <w:marLeft w:val="0"/>
      <w:marRight w:val="0"/>
      <w:marTop w:val="0"/>
      <w:marBottom w:val="0"/>
      <w:divBdr>
        <w:top w:val="none" w:sz="0" w:space="0" w:color="auto"/>
        <w:left w:val="none" w:sz="0" w:space="0" w:color="auto"/>
        <w:bottom w:val="none" w:sz="0" w:space="0" w:color="auto"/>
        <w:right w:val="none" w:sz="0" w:space="0" w:color="auto"/>
      </w:divBdr>
    </w:div>
    <w:div w:id="509027048">
      <w:bodyDiv w:val="1"/>
      <w:marLeft w:val="0"/>
      <w:marRight w:val="0"/>
      <w:marTop w:val="0"/>
      <w:marBottom w:val="0"/>
      <w:divBdr>
        <w:top w:val="none" w:sz="0" w:space="0" w:color="auto"/>
        <w:left w:val="none" w:sz="0" w:space="0" w:color="auto"/>
        <w:bottom w:val="none" w:sz="0" w:space="0" w:color="auto"/>
        <w:right w:val="none" w:sz="0" w:space="0" w:color="auto"/>
      </w:divBdr>
    </w:div>
    <w:div w:id="549271263">
      <w:bodyDiv w:val="1"/>
      <w:marLeft w:val="0"/>
      <w:marRight w:val="0"/>
      <w:marTop w:val="0"/>
      <w:marBottom w:val="0"/>
      <w:divBdr>
        <w:top w:val="none" w:sz="0" w:space="0" w:color="auto"/>
        <w:left w:val="none" w:sz="0" w:space="0" w:color="auto"/>
        <w:bottom w:val="none" w:sz="0" w:space="0" w:color="auto"/>
        <w:right w:val="none" w:sz="0" w:space="0" w:color="auto"/>
      </w:divBdr>
    </w:div>
    <w:div w:id="580721640">
      <w:bodyDiv w:val="1"/>
      <w:marLeft w:val="0"/>
      <w:marRight w:val="0"/>
      <w:marTop w:val="0"/>
      <w:marBottom w:val="0"/>
      <w:divBdr>
        <w:top w:val="none" w:sz="0" w:space="0" w:color="auto"/>
        <w:left w:val="none" w:sz="0" w:space="0" w:color="auto"/>
        <w:bottom w:val="none" w:sz="0" w:space="0" w:color="auto"/>
        <w:right w:val="none" w:sz="0" w:space="0" w:color="auto"/>
      </w:divBdr>
    </w:div>
    <w:div w:id="628441245">
      <w:bodyDiv w:val="1"/>
      <w:marLeft w:val="0"/>
      <w:marRight w:val="0"/>
      <w:marTop w:val="0"/>
      <w:marBottom w:val="0"/>
      <w:divBdr>
        <w:top w:val="none" w:sz="0" w:space="0" w:color="auto"/>
        <w:left w:val="none" w:sz="0" w:space="0" w:color="auto"/>
        <w:bottom w:val="none" w:sz="0" w:space="0" w:color="auto"/>
        <w:right w:val="none" w:sz="0" w:space="0" w:color="auto"/>
      </w:divBdr>
    </w:div>
    <w:div w:id="710418174">
      <w:bodyDiv w:val="1"/>
      <w:marLeft w:val="0"/>
      <w:marRight w:val="0"/>
      <w:marTop w:val="0"/>
      <w:marBottom w:val="0"/>
      <w:divBdr>
        <w:top w:val="none" w:sz="0" w:space="0" w:color="auto"/>
        <w:left w:val="none" w:sz="0" w:space="0" w:color="auto"/>
        <w:bottom w:val="none" w:sz="0" w:space="0" w:color="auto"/>
        <w:right w:val="none" w:sz="0" w:space="0" w:color="auto"/>
      </w:divBdr>
    </w:div>
    <w:div w:id="803162740">
      <w:bodyDiv w:val="1"/>
      <w:marLeft w:val="0"/>
      <w:marRight w:val="0"/>
      <w:marTop w:val="0"/>
      <w:marBottom w:val="0"/>
      <w:divBdr>
        <w:top w:val="none" w:sz="0" w:space="0" w:color="auto"/>
        <w:left w:val="none" w:sz="0" w:space="0" w:color="auto"/>
        <w:bottom w:val="none" w:sz="0" w:space="0" w:color="auto"/>
        <w:right w:val="none" w:sz="0" w:space="0" w:color="auto"/>
      </w:divBdr>
    </w:div>
    <w:div w:id="835222524">
      <w:bodyDiv w:val="1"/>
      <w:marLeft w:val="0"/>
      <w:marRight w:val="0"/>
      <w:marTop w:val="0"/>
      <w:marBottom w:val="0"/>
      <w:divBdr>
        <w:top w:val="none" w:sz="0" w:space="0" w:color="auto"/>
        <w:left w:val="none" w:sz="0" w:space="0" w:color="auto"/>
        <w:bottom w:val="none" w:sz="0" w:space="0" w:color="auto"/>
        <w:right w:val="none" w:sz="0" w:space="0" w:color="auto"/>
      </w:divBdr>
    </w:div>
    <w:div w:id="872378754">
      <w:bodyDiv w:val="1"/>
      <w:marLeft w:val="0"/>
      <w:marRight w:val="0"/>
      <w:marTop w:val="0"/>
      <w:marBottom w:val="0"/>
      <w:divBdr>
        <w:top w:val="none" w:sz="0" w:space="0" w:color="auto"/>
        <w:left w:val="none" w:sz="0" w:space="0" w:color="auto"/>
        <w:bottom w:val="none" w:sz="0" w:space="0" w:color="auto"/>
        <w:right w:val="none" w:sz="0" w:space="0" w:color="auto"/>
      </w:divBdr>
    </w:div>
    <w:div w:id="953050631">
      <w:bodyDiv w:val="1"/>
      <w:marLeft w:val="0"/>
      <w:marRight w:val="0"/>
      <w:marTop w:val="0"/>
      <w:marBottom w:val="0"/>
      <w:divBdr>
        <w:top w:val="none" w:sz="0" w:space="0" w:color="auto"/>
        <w:left w:val="none" w:sz="0" w:space="0" w:color="auto"/>
        <w:bottom w:val="none" w:sz="0" w:space="0" w:color="auto"/>
        <w:right w:val="none" w:sz="0" w:space="0" w:color="auto"/>
      </w:divBdr>
    </w:div>
    <w:div w:id="972564248">
      <w:bodyDiv w:val="1"/>
      <w:marLeft w:val="0"/>
      <w:marRight w:val="0"/>
      <w:marTop w:val="0"/>
      <w:marBottom w:val="0"/>
      <w:divBdr>
        <w:top w:val="none" w:sz="0" w:space="0" w:color="auto"/>
        <w:left w:val="none" w:sz="0" w:space="0" w:color="auto"/>
        <w:bottom w:val="none" w:sz="0" w:space="0" w:color="auto"/>
        <w:right w:val="none" w:sz="0" w:space="0" w:color="auto"/>
      </w:divBdr>
    </w:div>
    <w:div w:id="973753893">
      <w:bodyDiv w:val="1"/>
      <w:marLeft w:val="0"/>
      <w:marRight w:val="0"/>
      <w:marTop w:val="0"/>
      <w:marBottom w:val="0"/>
      <w:divBdr>
        <w:top w:val="none" w:sz="0" w:space="0" w:color="auto"/>
        <w:left w:val="none" w:sz="0" w:space="0" w:color="auto"/>
        <w:bottom w:val="none" w:sz="0" w:space="0" w:color="auto"/>
        <w:right w:val="none" w:sz="0" w:space="0" w:color="auto"/>
      </w:divBdr>
    </w:div>
    <w:div w:id="1005397674">
      <w:bodyDiv w:val="1"/>
      <w:marLeft w:val="0"/>
      <w:marRight w:val="0"/>
      <w:marTop w:val="0"/>
      <w:marBottom w:val="0"/>
      <w:divBdr>
        <w:top w:val="none" w:sz="0" w:space="0" w:color="auto"/>
        <w:left w:val="none" w:sz="0" w:space="0" w:color="auto"/>
        <w:bottom w:val="none" w:sz="0" w:space="0" w:color="auto"/>
        <w:right w:val="none" w:sz="0" w:space="0" w:color="auto"/>
      </w:divBdr>
    </w:div>
    <w:div w:id="1059984185">
      <w:bodyDiv w:val="1"/>
      <w:marLeft w:val="0"/>
      <w:marRight w:val="0"/>
      <w:marTop w:val="0"/>
      <w:marBottom w:val="0"/>
      <w:divBdr>
        <w:top w:val="none" w:sz="0" w:space="0" w:color="auto"/>
        <w:left w:val="none" w:sz="0" w:space="0" w:color="auto"/>
        <w:bottom w:val="none" w:sz="0" w:space="0" w:color="auto"/>
        <w:right w:val="none" w:sz="0" w:space="0" w:color="auto"/>
      </w:divBdr>
    </w:div>
    <w:div w:id="1063135796">
      <w:bodyDiv w:val="1"/>
      <w:marLeft w:val="0"/>
      <w:marRight w:val="0"/>
      <w:marTop w:val="0"/>
      <w:marBottom w:val="0"/>
      <w:divBdr>
        <w:top w:val="none" w:sz="0" w:space="0" w:color="auto"/>
        <w:left w:val="none" w:sz="0" w:space="0" w:color="auto"/>
        <w:bottom w:val="none" w:sz="0" w:space="0" w:color="auto"/>
        <w:right w:val="none" w:sz="0" w:space="0" w:color="auto"/>
      </w:divBdr>
    </w:div>
    <w:div w:id="1160849738">
      <w:bodyDiv w:val="1"/>
      <w:marLeft w:val="0"/>
      <w:marRight w:val="0"/>
      <w:marTop w:val="0"/>
      <w:marBottom w:val="0"/>
      <w:divBdr>
        <w:top w:val="none" w:sz="0" w:space="0" w:color="auto"/>
        <w:left w:val="none" w:sz="0" w:space="0" w:color="auto"/>
        <w:bottom w:val="none" w:sz="0" w:space="0" w:color="auto"/>
        <w:right w:val="none" w:sz="0" w:space="0" w:color="auto"/>
      </w:divBdr>
    </w:div>
    <w:div w:id="1172992595">
      <w:bodyDiv w:val="1"/>
      <w:marLeft w:val="0"/>
      <w:marRight w:val="0"/>
      <w:marTop w:val="0"/>
      <w:marBottom w:val="0"/>
      <w:divBdr>
        <w:top w:val="none" w:sz="0" w:space="0" w:color="auto"/>
        <w:left w:val="none" w:sz="0" w:space="0" w:color="auto"/>
        <w:bottom w:val="none" w:sz="0" w:space="0" w:color="auto"/>
        <w:right w:val="none" w:sz="0" w:space="0" w:color="auto"/>
      </w:divBdr>
    </w:div>
    <w:div w:id="1181895399">
      <w:bodyDiv w:val="1"/>
      <w:marLeft w:val="0"/>
      <w:marRight w:val="0"/>
      <w:marTop w:val="0"/>
      <w:marBottom w:val="0"/>
      <w:divBdr>
        <w:top w:val="none" w:sz="0" w:space="0" w:color="auto"/>
        <w:left w:val="none" w:sz="0" w:space="0" w:color="auto"/>
        <w:bottom w:val="none" w:sz="0" w:space="0" w:color="auto"/>
        <w:right w:val="none" w:sz="0" w:space="0" w:color="auto"/>
      </w:divBdr>
    </w:div>
    <w:div w:id="1204711370">
      <w:bodyDiv w:val="1"/>
      <w:marLeft w:val="0"/>
      <w:marRight w:val="0"/>
      <w:marTop w:val="0"/>
      <w:marBottom w:val="0"/>
      <w:divBdr>
        <w:top w:val="none" w:sz="0" w:space="0" w:color="auto"/>
        <w:left w:val="none" w:sz="0" w:space="0" w:color="auto"/>
        <w:bottom w:val="none" w:sz="0" w:space="0" w:color="auto"/>
        <w:right w:val="none" w:sz="0" w:space="0" w:color="auto"/>
      </w:divBdr>
    </w:div>
    <w:div w:id="1217089034">
      <w:bodyDiv w:val="1"/>
      <w:marLeft w:val="0"/>
      <w:marRight w:val="0"/>
      <w:marTop w:val="0"/>
      <w:marBottom w:val="0"/>
      <w:divBdr>
        <w:top w:val="none" w:sz="0" w:space="0" w:color="auto"/>
        <w:left w:val="none" w:sz="0" w:space="0" w:color="auto"/>
        <w:bottom w:val="none" w:sz="0" w:space="0" w:color="auto"/>
        <w:right w:val="none" w:sz="0" w:space="0" w:color="auto"/>
      </w:divBdr>
    </w:div>
    <w:div w:id="1243828923">
      <w:bodyDiv w:val="1"/>
      <w:marLeft w:val="0"/>
      <w:marRight w:val="0"/>
      <w:marTop w:val="0"/>
      <w:marBottom w:val="0"/>
      <w:divBdr>
        <w:top w:val="none" w:sz="0" w:space="0" w:color="auto"/>
        <w:left w:val="none" w:sz="0" w:space="0" w:color="auto"/>
        <w:bottom w:val="none" w:sz="0" w:space="0" w:color="auto"/>
        <w:right w:val="none" w:sz="0" w:space="0" w:color="auto"/>
      </w:divBdr>
    </w:div>
    <w:div w:id="1248265065">
      <w:bodyDiv w:val="1"/>
      <w:marLeft w:val="0"/>
      <w:marRight w:val="0"/>
      <w:marTop w:val="0"/>
      <w:marBottom w:val="0"/>
      <w:divBdr>
        <w:top w:val="none" w:sz="0" w:space="0" w:color="auto"/>
        <w:left w:val="none" w:sz="0" w:space="0" w:color="auto"/>
        <w:bottom w:val="none" w:sz="0" w:space="0" w:color="auto"/>
        <w:right w:val="none" w:sz="0" w:space="0" w:color="auto"/>
      </w:divBdr>
    </w:div>
    <w:div w:id="1263681901">
      <w:bodyDiv w:val="1"/>
      <w:marLeft w:val="0"/>
      <w:marRight w:val="0"/>
      <w:marTop w:val="0"/>
      <w:marBottom w:val="0"/>
      <w:divBdr>
        <w:top w:val="none" w:sz="0" w:space="0" w:color="auto"/>
        <w:left w:val="none" w:sz="0" w:space="0" w:color="auto"/>
        <w:bottom w:val="none" w:sz="0" w:space="0" w:color="auto"/>
        <w:right w:val="none" w:sz="0" w:space="0" w:color="auto"/>
      </w:divBdr>
    </w:div>
    <w:div w:id="1274433496">
      <w:bodyDiv w:val="1"/>
      <w:marLeft w:val="0"/>
      <w:marRight w:val="0"/>
      <w:marTop w:val="0"/>
      <w:marBottom w:val="0"/>
      <w:divBdr>
        <w:top w:val="none" w:sz="0" w:space="0" w:color="auto"/>
        <w:left w:val="none" w:sz="0" w:space="0" w:color="auto"/>
        <w:bottom w:val="none" w:sz="0" w:space="0" w:color="auto"/>
        <w:right w:val="none" w:sz="0" w:space="0" w:color="auto"/>
      </w:divBdr>
    </w:div>
    <w:div w:id="1310479595">
      <w:bodyDiv w:val="1"/>
      <w:marLeft w:val="0"/>
      <w:marRight w:val="0"/>
      <w:marTop w:val="0"/>
      <w:marBottom w:val="0"/>
      <w:divBdr>
        <w:top w:val="none" w:sz="0" w:space="0" w:color="auto"/>
        <w:left w:val="none" w:sz="0" w:space="0" w:color="auto"/>
        <w:bottom w:val="none" w:sz="0" w:space="0" w:color="auto"/>
        <w:right w:val="none" w:sz="0" w:space="0" w:color="auto"/>
      </w:divBdr>
    </w:div>
    <w:div w:id="1401246404">
      <w:bodyDiv w:val="1"/>
      <w:marLeft w:val="0"/>
      <w:marRight w:val="0"/>
      <w:marTop w:val="0"/>
      <w:marBottom w:val="0"/>
      <w:divBdr>
        <w:top w:val="none" w:sz="0" w:space="0" w:color="auto"/>
        <w:left w:val="none" w:sz="0" w:space="0" w:color="auto"/>
        <w:bottom w:val="none" w:sz="0" w:space="0" w:color="auto"/>
        <w:right w:val="none" w:sz="0" w:space="0" w:color="auto"/>
      </w:divBdr>
    </w:div>
    <w:div w:id="1506507479">
      <w:bodyDiv w:val="1"/>
      <w:marLeft w:val="0"/>
      <w:marRight w:val="0"/>
      <w:marTop w:val="0"/>
      <w:marBottom w:val="0"/>
      <w:divBdr>
        <w:top w:val="none" w:sz="0" w:space="0" w:color="auto"/>
        <w:left w:val="none" w:sz="0" w:space="0" w:color="auto"/>
        <w:bottom w:val="none" w:sz="0" w:space="0" w:color="auto"/>
        <w:right w:val="none" w:sz="0" w:space="0" w:color="auto"/>
      </w:divBdr>
    </w:div>
    <w:div w:id="1527252195">
      <w:bodyDiv w:val="1"/>
      <w:marLeft w:val="0"/>
      <w:marRight w:val="0"/>
      <w:marTop w:val="0"/>
      <w:marBottom w:val="0"/>
      <w:divBdr>
        <w:top w:val="none" w:sz="0" w:space="0" w:color="auto"/>
        <w:left w:val="none" w:sz="0" w:space="0" w:color="auto"/>
        <w:bottom w:val="none" w:sz="0" w:space="0" w:color="auto"/>
        <w:right w:val="none" w:sz="0" w:space="0" w:color="auto"/>
      </w:divBdr>
    </w:div>
    <w:div w:id="1581718846">
      <w:bodyDiv w:val="1"/>
      <w:marLeft w:val="0"/>
      <w:marRight w:val="0"/>
      <w:marTop w:val="0"/>
      <w:marBottom w:val="0"/>
      <w:divBdr>
        <w:top w:val="none" w:sz="0" w:space="0" w:color="auto"/>
        <w:left w:val="none" w:sz="0" w:space="0" w:color="auto"/>
        <w:bottom w:val="none" w:sz="0" w:space="0" w:color="auto"/>
        <w:right w:val="none" w:sz="0" w:space="0" w:color="auto"/>
      </w:divBdr>
    </w:div>
    <w:div w:id="1595699879">
      <w:bodyDiv w:val="1"/>
      <w:marLeft w:val="0"/>
      <w:marRight w:val="0"/>
      <w:marTop w:val="0"/>
      <w:marBottom w:val="0"/>
      <w:divBdr>
        <w:top w:val="none" w:sz="0" w:space="0" w:color="auto"/>
        <w:left w:val="none" w:sz="0" w:space="0" w:color="auto"/>
        <w:bottom w:val="none" w:sz="0" w:space="0" w:color="auto"/>
        <w:right w:val="none" w:sz="0" w:space="0" w:color="auto"/>
      </w:divBdr>
    </w:div>
    <w:div w:id="1617329102">
      <w:bodyDiv w:val="1"/>
      <w:marLeft w:val="0"/>
      <w:marRight w:val="0"/>
      <w:marTop w:val="0"/>
      <w:marBottom w:val="0"/>
      <w:divBdr>
        <w:top w:val="none" w:sz="0" w:space="0" w:color="auto"/>
        <w:left w:val="none" w:sz="0" w:space="0" w:color="auto"/>
        <w:bottom w:val="none" w:sz="0" w:space="0" w:color="auto"/>
        <w:right w:val="none" w:sz="0" w:space="0" w:color="auto"/>
      </w:divBdr>
    </w:div>
    <w:div w:id="1620140011">
      <w:bodyDiv w:val="1"/>
      <w:marLeft w:val="0"/>
      <w:marRight w:val="0"/>
      <w:marTop w:val="0"/>
      <w:marBottom w:val="0"/>
      <w:divBdr>
        <w:top w:val="none" w:sz="0" w:space="0" w:color="auto"/>
        <w:left w:val="none" w:sz="0" w:space="0" w:color="auto"/>
        <w:bottom w:val="none" w:sz="0" w:space="0" w:color="auto"/>
        <w:right w:val="none" w:sz="0" w:space="0" w:color="auto"/>
      </w:divBdr>
    </w:div>
    <w:div w:id="1622875983">
      <w:bodyDiv w:val="1"/>
      <w:marLeft w:val="0"/>
      <w:marRight w:val="0"/>
      <w:marTop w:val="0"/>
      <w:marBottom w:val="0"/>
      <w:divBdr>
        <w:top w:val="none" w:sz="0" w:space="0" w:color="auto"/>
        <w:left w:val="none" w:sz="0" w:space="0" w:color="auto"/>
        <w:bottom w:val="none" w:sz="0" w:space="0" w:color="auto"/>
        <w:right w:val="none" w:sz="0" w:space="0" w:color="auto"/>
      </w:divBdr>
    </w:div>
    <w:div w:id="1628390780">
      <w:bodyDiv w:val="1"/>
      <w:marLeft w:val="0"/>
      <w:marRight w:val="0"/>
      <w:marTop w:val="0"/>
      <w:marBottom w:val="0"/>
      <w:divBdr>
        <w:top w:val="none" w:sz="0" w:space="0" w:color="auto"/>
        <w:left w:val="none" w:sz="0" w:space="0" w:color="auto"/>
        <w:bottom w:val="none" w:sz="0" w:space="0" w:color="auto"/>
        <w:right w:val="none" w:sz="0" w:space="0" w:color="auto"/>
      </w:divBdr>
    </w:div>
    <w:div w:id="1804884505">
      <w:bodyDiv w:val="1"/>
      <w:marLeft w:val="0"/>
      <w:marRight w:val="0"/>
      <w:marTop w:val="0"/>
      <w:marBottom w:val="0"/>
      <w:divBdr>
        <w:top w:val="none" w:sz="0" w:space="0" w:color="auto"/>
        <w:left w:val="none" w:sz="0" w:space="0" w:color="auto"/>
        <w:bottom w:val="none" w:sz="0" w:space="0" w:color="auto"/>
        <w:right w:val="none" w:sz="0" w:space="0" w:color="auto"/>
      </w:divBdr>
    </w:div>
    <w:div w:id="1810396465">
      <w:bodyDiv w:val="1"/>
      <w:marLeft w:val="0"/>
      <w:marRight w:val="0"/>
      <w:marTop w:val="0"/>
      <w:marBottom w:val="0"/>
      <w:divBdr>
        <w:top w:val="none" w:sz="0" w:space="0" w:color="auto"/>
        <w:left w:val="none" w:sz="0" w:space="0" w:color="auto"/>
        <w:bottom w:val="none" w:sz="0" w:space="0" w:color="auto"/>
        <w:right w:val="none" w:sz="0" w:space="0" w:color="auto"/>
      </w:divBdr>
    </w:div>
    <w:div w:id="1892964030">
      <w:bodyDiv w:val="1"/>
      <w:marLeft w:val="0"/>
      <w:marRight w:val="0"/>
      <w:marTop w:val="0"/>
      <w:marBottom w:val="0"/>
      <w:divBdr>
        <w:top w:val="none" w:sz="0" w:space="0" w:color="auto"/>
        <w:left w:val="none" w:sz="0" w:space="0" w:color="auto"/>
        <w:bottom w:val="none" w:sz="0" w:space="0" w:color="auto"/>
        <w:right w:val="none" w:sz="0" w:space="0" w:color="auto"/>
      </w:divBdr>
    </w:div>
    <w:div w:id="1997175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guru.in/buttles-crm-value-chain-model/" TargetMode="Externa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blog.varstreetinc.com/ai-and-crm-improve-customer-relationship-through-artificial-intelligen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esearchgate.net/figure/IDIC-Model-Pepper-and-Rogers-2004_fig1_350100892"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researchgate.net/figure/Marketing-Communications-mix_fig1_3493510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Pra22</b:Tag>
    <b:SourceType>InternetSite</b:SourceType>
    <b:Guid>{5D47CDF9-53D9-4F19-A3CD-14DA93DA6DE1}</b:Guid>
    <b:Author>
      <b:Author>
        <b:NameList>
          <b:Person>
            <b:Last>Soni</b:Last>
            <b:First>Pragya</b:First>
          </b:Person>
        </b:NameList>
      </b:Author>
    </b:Author>
    <b:Title>analytics steps</b:Title>
    <b:Year>2022</b:Year>
    <b:YearAccessed>2023</b:YearAccessed>
    <b:MonthAccessed>March</b:MonthAccessed>
    <b:DayAccessed>06</b:DayAccessed>
    <b:URL>https://www.analyticssteps.com/blogs/total-quality-management-importance-components-pros-cons</b:URL>
    <b:RefOrder>1</b:RefOrder>
  </b:Source>
  <b:Source>
    <b:Tag>MAR22</b:Tag>
    <b:SourceType>InternetSite</b:SourceType>
    <b:Guid>{20C36D02-C758-4457-9741-98A1FB149385}</b:Guid>
    <b:Author>
      <b:Author>
        <b:NameList>
          <b:Person>
            <b:Last>HARGRAVE</b:Last>
            <b:First>MARSHALL</b:First>
          </b:Person>
        </b:NameList>
      </b:Author>
    </b:Author>
    <b:Title>investopedia</b:Title>
    <b:Year>2022</b:Year>
    <b:YearAccessed>2023</b:YearAccessed>
    <b:MonthAccessed>March</b:MonthAccessed>
    <b:DayAccessed>06</b:DayAccessed>
    <b:URL>https://www.investopedia.com/terms/c/customer_relation_management.asp</b:URL>
    <b:RefOrder>3</b:RefOrder>
  </b:Source>
  <b:Source>
    <b:Tag>CNK10</b:Tag>
    <b:SourceType>JournalArticle</b:SourceType>
    <b:Guid>{801BC7EB-D6E8-45B5-B5DD-15275A8CEF12}</b:Guid>
    <b:Title>Service Quality (Servqual) and its Effect on Customer</b:Title>
    <b:Year>2010</b:Year>
    <b:Author>
      <b:Author>
        <b:NameList>
          <b:Person>
            <b:Last>C.N. Krishna Naik</b:Last>
            <b:First>Swapna</b:First>
            <b:Middle>Bhargavi Gantasala, Gantasala V. Prabhakar</b:Middle>
          </b:Person>
        </b:NameList>
      </b:Author>
    </b:Author>
    <b:JournalName>European Journal of Social Sciences</b:JournalName>
    <b:Pages>231-243</b:Pages>
    <b:Volume>16</b:Volume>
    <b:Issue>2</b:Issue>
    <b:RefOrder>2</b:RefOrder>
  </b:Source>
  <b:Source>
    <b:Tag>TFL23</b:Tag>
    <b:SourceType>InternetSite</b:SourceType>
    <b:Guid>{BFA6AA0A-AAD4-4A2B-8412-AB1B0A57A29B}</b:Guid>
    <b:Title>Transport for London</b:Title>
    <b:Year>2023</b:Year>
    <b:Author>
      <b:Author>
        <b:NameList>
          <b:Person>
            <b:Last>TFL</b:Last>
          </b:Person>
        </b:NameList>
      </b:Author>
    </b:Author>
    <b:YearAccessed>2023</b:YearAccessed>
    <b:MonthAccessed>March</b:MonthAccessed>
    <b:DayAccessed>17</b:DayAccessed>
    <b:URL>https://tfl.gov.uk/corporate/about-tfl/what-we-do</b:URL>
    <b:RefOrder>4</b:RefOrder>
  </b:Source>
  <b:Source>
    <b:Tag>cam23</b:Tag>
    <b:SourceType>InternetSite</b:SourceType>
    <b:Guid>{FEDE2554-1F14-4D77-A30A-644978966C61}</b:Guid>
    <b:Author>
      <b:Author>
        <b:NameList>
          <b:Person>
            <b:Last>campaignlive</b:Last>
          </b:Person>
        </b:NameList>
      </b:Author>
    </b:Author>
    <b:Title>campaignlive.co.uk</b:Title>
    <b:Year>2023</b:Year>
    <b:YearAccessed>2023</b:YearAccessed>
    <b:MonthAccessed>March</b:MonthAccessed>
    <b:DayAccessed>22</b:DayAccessed>
    <b:URL>https://www.campaignlive.co.uk/article/tfl-focus-crm-review-2m-account/184837</b:URL>
    <b:RefOrder>5</b:RefOrder>
  </b:Source>
  <b:Source>
    <b:Tag>Cha20</b:Tag>
    <b:SourceType>InternetSite</b:SourceType>
    <b:Guid>{AAE2B306-3FC6-4BEC-8198-8D4F056206DD}</b:Guid>
    <b:Author>
      <b:Author>
        <b:NameList>
          <b:Person>
            <b:Last>Rogers</b:Last>
            <b:First>Charlotte</b:First>
          </b:Person>
        </b:NameList>
      </b:Author>
    </b:Author>
    <b:Title>marketing week</b:Title>
    <b:Year>2020</b:Year>
    <b:YearAccessed>2023</b:YearAccessed>
    <b:MonthAccessed>March</b:MonthAccessed>
    <b:DayAccessed>22</b:DayAccessed>
    <b:URL>https://www.marketingweek.com/tfl-customer-satisfaction-back-on-track/</b:URL>
    <b:RefOrder>6</b:RefOrder>
  </b:Source>
  <b:Source>
    <b:Tag>Man19</b:Tag>
    <b:SourceType>JournalArticle</b:SourceType>
    <b:Guid>{E45C3D70-DBA7-4D79-8ED7-5CE598CF3464}</b:Guid>
    <b:Title>How to Make E-Commerce More Successful by Use of Kano’s Model to Assess Customer Satisfaction in Terms of Sustainable Development</b:Title>
    <b:Year>2019</b:Year>
    <b:Author>
      <b:Author>
        <b:NameList>
          <b:Person>
            <b:Last>Manuela Ingaldi</b:Last>
            <b:First>Robert</b:First>
            <b:Middle>Ulewicz</b:Middle>
          </b:Person>
        </b:NameList>
      </b:Author>
    </b:Author>
    <b:JournalName> Social and New Technology Challenges of Sustainable Business</b:JournalName>
    <b:Pages>42-200</b:Pages>
    <b:Volume>11</b:Volume>
    <b:Issue>18</b:Issue>
    <b:RefOrder>7</b:RefOrder>
  </b:Source>
  <b:Source>
    <b:Tag>RSh19</b:Tag>
    <b:SourceType>Book</b:SourceType>
    <b:Guid>{B0D5A850-7C3A-4B1E-BBBB-9633D47F06FE}</b:Guid>
    <b:Title>Customer Relationship Management</b:Title>
    <b:Year>2019</b:Year>
    <b:Author>
      <b:Author>
        <b:NameList>
          <b:Person>
            <b:Last>Shanthi</b:Last>
            <b:First>R.</b:First>
          </b:Person>
        </b:NameList>
      </b:Author>
    </b:Author>
    <b:City>Chennai</b:City>
    <b:Publisher>MJP Publisher</b:Publisher>
    <b:Edition>2nd</b:Edition>
    <b:RefOrder>8</b:RefOrder>
  </b:Source>
  <b:Source>
    <b:Tag>ROB23</b:Tag>
    <b:SourceType>DocumentFromInternetSite</b:SourceType>
    <b:Guid>{FD1B2CB8-0142-436E-BCF2-0ED4269A6C27}</b:Guid>
    <b:Title>New Civil Engineer</b:Title>
    <b:Year>2023</b:Year>
    <b:Author>
      <b:Author>
        <b:NameList>
          <b:Person>
            <b:Last>HAKIMIAN</b:Last>
            <b:First>ROB</b:First>
          </b:Person>
        </b:NameList>
      </b:Author>
    </b:Author>
    <b:Month>February</b:Month>
    <b:Day>20</b:Day>
    <b:YearAccessed>2023</b:YearAccessed>
    <b:MonthAccessed>March</b:MonthAccessed>
    <b:DayAccessed>25</b:DayAccessed>
    <b:URL>https://www.newcivilengineer.com/latest/tfl-reveals-climate-change-adaptation-plan-after-losing-millions-to-extreme-weather-events-20-02-2023/</b:URL>
    <b:RefOrder>9</b:RefOrder>
  </b:Source>
  <b:Source>
    <b:Tag>Osw22</b:Tag>
    <b:SourceType>JournalArticle</b:SourceType>
    <b:Guid>{23AA217F-EA14-48F6-A868-58858A2FB5AB}</b:Guid>
    <b:Title>Customer value‐chain involvement for co‐creating customer deligh</b:Title>
    <b:Year>2022</b:Year>
    <b:Author>
      <b:Author>
        <b:NameList>
          <b:Person>
            <b:Last>Oswald A. Mascarenhas</b:Last>
            <b:First>Ram</b:First>
            <b:Middle>Kesavan, Michael Bernacchi</b:Middle>
          </b:Person>
        </b:NameList>
      </b:Author>
    </b:Author>
    <b:JournalName>Journal of Consumer Marketing</b:JournalName>
    <b:Pages>486-496</b:Pages>
    <b:Volume>21</b:Volume>
    <b:Issue>7</b:Issue>
    <b:RefOrder>10</b:RefOrder>
  </b:Source>
  <b:Source>
    <b:Tag>Sai21</b:Tag>
    <b:SourceType>JournalArticle</b:SourceType>
    <b:Guid>{08EC1BD2-DE41-4A14-BC50-1D713DAE7F27}</b:Guid>
    <b:Author>
      <b:Author>
        <b:NameList>
          <b:Person>
            <b:Last>Saikat Das</b:Last>
            <b:First>H.M.</b:First>
            <b:Middle>Kamrul Hassan</b:Middle>
          </b:Person>
        </b:NameList>
      </b:Author>
    </b:Author>
    <b:Title>Impact of sustainable supply chain management and customer relationship management on organizational performance</b:Title>
    <b:JournalName>International Journal of Productivity and Performance Management</b:JournalName>
    <b:Year>2021</b:Year>
    <b:Pages>2140-2160</b:Pages>
    <b:Volume>71</b:Volume>
    <b:Issue>6</b:Issue>
    <b:RefOrder>11</b:RefOrder>
  </b:Source>
  <b:Source>
    <b:Tag>Eti19</b:Tag>
    <b:SourceType>JournalArticle</b:SourceType>
    <b:Guid>{34222ACA-D13D-4F6E-8B28-095424DD0AFF}</b:Guid>
    <b:Author>
      <b:Author>
        <b:NameList>
          <b:Person>
            <b:Last>Etim Udoh Ben</b:Last>
            <b:First>Emmanuel</b:First>
            <b:Middle>Samuel Udo, Ishaku Prince Abner</b:Middle>
          </b:Person>
        </b:NameList>
      </b:Author>
    </b:Author>
    <b:Title>Customer relationship management model: A business strategy in a competitive business climate</b:Title>
    <b:JournalName>International Journal of Supply Chain Management</b:JournalName>
    <b:Year>2019</b:Year>
    <b:Pages>1189-1198</b:Pages>
    <b:Volume>8</b:Volume>
    <b:Issue>6</b:Issue>
    <b:RefOrder>12</b:RefOrder>
  </b:Source>
  <b:Source>
    <b:Tag>Sta20</b:Tag>
    <b:SourceType>JournalArticle</b:SourceType>
    <b:Guid>{ADE4F05F-67F5-4E37-A391-A79713DC33E9}</b:Guid>
    <b:Author>
      <b:Author>
        <b:NameList>
          <b:Person>
            <b:Last>Stare</b:Last>
            <b:First>M.</b:First>
            <b:Middle>and Jaklič, A</b:Middle>
          </b:Person>
        </b:NameList>
      </b:Author>
    </b:Author>
    <b:Title>SOURCES OF VALUE CREATION IN SERVICE GLOBAL VALUE CHAINS</b:Title>
    <b:JournalName>Amfiteatru Economic</b:JournalName>
    <b:Year>2020</b:Year>
    <b:Pages> 846-866</b:Pages>
    <b:Volume>22</b:Volume>
    <b:Issue>55</b:Issue>
    <b:RefOrder>13</b:RefOrder>
  </b:Source>
  <b:Source>
    <b:Tag>Pan22</b:Tag>
    <b:SourceType>JournalArticle</b:SourceType>
    <b:Guid>{BE089513-5631-459B-9994-9F24BCB1C0EC}</b:Guid>
    <b:Title>CUSTOMER RELATIONSHIP MANAGEMENT FOR RURAL RETAILING: “A FOCUS ON BUILDING COOPERATIVE AND COLLABORATIVE RELATIONSHIPS BETWEEN THE FIRM AND ITS CUSTOMERS”</b:Title>
    <b:Year>2022</b:Year>
    <b:Author>
      <b:Author>
        <b:NameList>
          <b:Person>
            <b:Last>Pandey</b:Last>
            <b:First>K.K.,</b:First>
            <b:Middle>Bhatia, M. and Varshney,</b:Middle>
          </b:Person>
        </b:NameList>
      </b:Author>
    </b:Author>
    <b:JournalName>JOURNAL OF HARBIN INSTITUTE OF TECHNOLOGY</b:JournalName>
    <b:Volume>54</b:Volume>
    <b:Issue>4</b:Issue>
    <b:RefOrder>16</b:RefOrder>
  </b:Source>
  <b:Source>
    <b:Tag>Esm20</b:Tag>
    <b:SourceType>JournalArticle</b:SourceType>
    <b:Guid>{850CB7F4-E3D0-479E-87B9-1E673B315008}</b:Guid>
    <b:Author>
      <b:Author>
        <b:NameList>
          <b:Person>
            <b:Last>Esmaeel Rezaei</b:Last>
            <b:First>Mohammad</b:First>
            <b:Middle>Mahdi Paydar* and Abdul Sattar Safaei</b:Middle>
          </b:Person>
        </b:NameList>
      </b:Author>
    </b:Author>
    <b:Title>Customer relationship management and new product development in designing a robust supply chain</b:Title>
    <b:JournalName>RAIRO - Operations Research</b:JournalName>
    <b:Year>2020</b:Year>
    <b:Pages>369 - 391</b:Pages>
    <b:Volume>54</b:Volume>
    <b:Issue>2</b:Issue>
    <b:RefOrder>14</b:RefOrder>
  </b:Source>
  <b:Source>
    <b:Tag>Mar21</b:Tag>
    <b:SourceType>JournalArticle</b:SourceType>
    <b:Guid>{9940D09A-7982-41BF-8676-48FFF14996D6}</b:Guid>
    <b:Author>
      <b:Author>
        <b:NameList>
          <b:Person>
            <b:Last>Ayyagari</b:Last>
            <b:First>Maruthi</b:First>
            <b:Middle>Rohit</b:Middle>
          </b:Person>
        </b:NameList>
      </b:Author>
    </b:Author>
    <b:Title>A FRAMEWORK FOR ANALYTICAL CRM ASSESSMENTS CHALLENGES AND RECOMMENDATIONS </b:Title>
    <b:JournalName>International Journal of Information, Business and Management</b:JournalName>
    <b:Year>2021</b:Year>
    <b:Volume>13</b:Volume>
    <b:Issue>2</b:Issue>
    <b:RefOrder>15</b:RefOrder>
  </b:Source>
  <b:Source>
    <b:Tag>Kit20</b:Tag>
    <b:SourceType>JournalArticle</b:SourceType>
    <b:Guid>{89E176AD-284C-4DA7-9703-DA34E07BDC4E}</b:Guid>
    <b:Author>
      <b:Author>
        <b:NameList>
          <b:Person>
            <b:Last>Jermsittiparsert</b:Last>
            <b:First>Kittisak</b:First>
          </b:Person>
        </b:NameList>
      </b:Author>
    </b:Author>
    <b:Title>The Moderation Effect of Supply Chain Information Technology Capabilities on the Relationship between Customer Relationship Management with Organizational Performance of Thai Restaurants and Hotels</b:Title>
    <b:JournalName> Proceedings of the 2020 11th International Conference on E-Education, E-Business, E-Management, and E-Learning</b:JournalName>
    <b:Year>2020</b:Year>
    <b:Pages>338–346</b:Pages>
    <b:RefOrder>17</b:RefOrder>
  </b:Source>
  <b:Source>
    <b:Tag>Ben19</b:Tag>
    <b:SourceType>JournalArticle</b:SourceType>
    <b:Guid>{5979A208-D03B-472D-BBC7-06BD75BD4DD1}</b:Guid>
    <b:Author>
      <b:Author>
        <b:NameList>
          <b:Person>
            <b:Last>Ben</b:Last>
            <b:First>Etim</b:First>
            <b:Middle>Udoh</b:Middle>
          </b:Person>
        </b:NameList>
      </b:Author>
    </b:Author>
    <b:Title>Customer Relationship Management Model: A Business Strategy in a Competitive Business Climate</b:Title>
    <b:JournalName>International Journal of Supply Chain Management</b:JournalName>
    <b:Year>2019</b:Year>
    <b:Pages>1189-1198</b:Pages>
    <b:Volume>8</b:Volume>
    <b:Issue>6</b:Issue>
    <b:RefOrder>18</b:RefOrder>
  </b:Source>
  <b:Source>
    <b:Tag>Oma21</b:Tag>
    <b:SourceType>DocumentFromInternetSite</b:SourceType>
    <b:Guid>{D1B90EE8-2D6A-4DD4-99DE-E4D798EA1D15}</b:Guid>
    <b:Title>Plos One</b:Title>
    <b:Year>2021</b:Year>
    <b:Author>
      <b:Author>
        <b:NameList>
          <b:Person>
            <b:Last>Omar Hasan Salah</b:Last>
            <b:First>Zawiyah</b:First>
            <b:Middle>Mohammad Yusof,Hazura Mohamed</b:Middle>
          </b:Person>
        </b:NameList>
      </b:Author>
    </b:Author>
    <b:Month>March</b:Month>
    <b:Day>4</b:Day>
    <b:YearAccessed>2023</b:YearAccessed>
    <b:MonthAccessed>April</b:MonthAccessed>
    <b:DayAccessed>17</b:DayAccessed>
    <b:URL>https://journals.plos.org/plosone/article?id=10.1371/journal.pone.0243355</b:URL>
    <b:RefOrder>19</b:RefOrder>
  </b:Source>
  <b:Source>
    <b:Tag>Val20</b:Tag>
    <b:SourceType>JournalArticle</b:SourceType>
    <b:Guid>{1EE9E086-4CE7-4657-BEAE-57DD052CD1DC}</b:Guid>
    <b:Title>Three Decades of Customer Value Research: Paradigmatic Roots and Future Research Avenues</b:Title>
    <b:Year>2020</b:Year>
    <b:Author>
      <b:Author>
        <b:NameList>
          <b:Person>
            <b:Last>Zeithaml</b:Last>
            <b:First>Valarie</b:First>
            <b:Middle>A.</b:Middle>
          </b:Person>
        </b:NameList>
      </b:Author>
    </b:Author>
    <b:JournalName>Journal of Service Research</b:JournalName>
    <b:Pages>409-432</b:Pages>
    <b:Volume>23</b:Volume>
    <b:Issue>4</b:Issue>
    <b:RefOrder>20</b:RefOrder>
  </b:Source>
  <b:Source>
    <b:Tag>Rob23</b:Tag>
    <b:SourceType>DocumentFromInternetSite</b:SourceType>
    <b:Guid>{AEB1B876-AF98-4C27-AAA6-0A02F49E8D96}</b:Guid>
    <b:Title>Expert Market</b:Title>
    <b:Year>2023</b:Year>
    <b:Author>
      <b:Author>
        <b:NameList>
          <b:Person>
            <b:Last>Binns</b:Last>
            <b:First>Rob</b:First>
          </b:Person>
        </b:NameList>
      </b:Author>
    </b:Author>
    <b:Month>February</b:Month>
    <b:Day>22</b:Day>
    <b:YearAccessed>2023</b:YearAccessed>
    <b:MonthAccessed>April</b:MonthAccessed>
    <b:DayAccessed>19</b:DayAccessed>
    <b:URL>https://www.expertmarket.com/uk/crm-systems/amazon-crm-case-study</b:URL>
    <b:RefOrder>21</b:RefOrder>
  </b:Source>
  <b:Source>
    <b:Tag>Nid20</b:Tag>
    <b:SourceType>JournalArticle</b:SourceType>
    <b:Guid>{1B5075DE-F387-438B-A054-61D957B9088D}</b:Guid>
    <b:Title>ANALYZING THE ROLE OF E-CRM IN MANAGING CUSTOMER RELATIONS: A CRITICAL REVIEW OF THE LITERATURE</b:Title>
    <b:Year>2020</b:Year>
    <b:Author>
      <b:Author>
        <b:NameList>
          <b:Person>
            <b:Last>Nidhi Kampani</b:Last>
            <b:First>Deepika</b:First>
            <b:Middle>Jhamb</b:Middle>
          </b:Person>
        </b:NameList>
      </b:Author>
    </b:Author>
    <b:JournalName>Journal of Critical Reviews </b:JournalName>
    <b:Pages>221-226</b:Pages>
    <b:Volume>7</b:Volume>
    <b:Issue>4</b:Issue>
    <b:RefOrder>22</b:RefOrder>
  </b:Source>
  <b:Source>
    <b:Tag>DiS22</b:Tag>
    <b:SourceType>Book</b:SourceType>
    <b:Guid>{E35FE355-8171-47E4-A1AE-AB1918ABD5A0}</b:Guid>
    <b:Title>Digital Business Models: The New Value Creation and Capture Mechanisms of the 21st Century</b:Title>
    <b:Year>2022</b:Year>
    <b:Author>
      <b:Author>
        <b:NameList>
          <b:Person>
            <b:Last>Sébastien Ronteau</b:Last>
            <b:First>Laurent</b:First>
            <b:Middle>Muzellec, Deepak Saxena, Daniel Trabucchi</b:Middle>
          </b:Person>
        </b:NameList>
      </b:Author>
    </b:Author>
    <b:Publisher>Walter de Gruyter GmbH &amp; Co KG</b:Publisher>
    <b:RefOrder>23</b:RefOrder>
  </b:Source>
  <b:Source>
    <b:Tag>Suo22</b:Tag>
    <b:SourceType>JournalArticle</b:SourceType>
    <b:Guid>{53B7B1D5-5E70-4AA0-9D1F-CCB69A55F180}</b:Guid>
    <b:Title>"CRM system implementation and firm performance: the role of consultant facilitation and user involvement"</b:Title>
    <b:Year>2022</b:Year>
    <b:Author>
      <b:Author>
        <b:NameList>
          <b:Person>
            <b:Last>Suoniemi</b:Last>
            <b:First>S.,</b:First>
            <b:Middle>Zablah, A., Terho, H., Olkkonen, R., Straub, D. and Makkonen, H.</b:Middle>
          </b:Person>
        </b:NameList>
      </b:Author>
    </b:Author>
    <b:JournalName>Journal of Business &amp; Industrial Marketing</b:JournalName>
    <b:Pages>19-32</b:Pages>
    <b:Volume>37</b:Volume>
    <b:Issue>13</b:Issue>
    <b:RefOrder>24</b:RefOrder>
  </b:Source>
  <b:Source>
    <b:Tag>Met20</b:Tag>
    <b:SourceType>JournalArticle</b:SourceType>
    <b:Guid>{E7250F4C-69B4-4BAC-ACDD-1A99EA10BB42}</b:Guid>
    <b:Title>Sources of Value Creation in Service Global Value Chains</b:Title>
    <b:JournalName>Amfiteatru Economic</b:JournalName>
    <b:Year>2020</b:Year>
    <b:Pages>846-866</b:Pages>
    <b:Volume>22</b:Volume>
    <b:Issue>55</b:Issue>
    <b:Author>
      <b:Author>
        <b:NameList>
          <b:Person>
            <b:Last>Metka Stare</b:Last>
            <b:First>Andreja</b:First>
            <b:Middle>Jaklič</b:Middle>
          </b:Person>
        </b:NameList>
      </b:Author>
    </b:Author>
    <b:RefOrder>25</b:RefOrder>
  </b:Source>
  <b:Source>
    <b:Tag>She21</b:Tag>
    <b:SourceType>JournalArticle</b:SourceType>
    <b:Guid>{C00B4625-9BEA-4BA3-BD0F-45453660D0BA}</b:Guid>
    <b:Author>
      <b:Author>
        <b:NameList>
          <b:Person>
            <b:Last>Sheshadri Chatterjee</b:Last>
            <b:First>Ranjan</b:First>
            <b:Middle>Chaudhuri, Demetris Vrontis, Alkis Thrassou, Soumya Kanti Ghosh</b:Middle>
          </b:Person>
        </b:NameList>
      </b:Author>
    </b:Author>
    <b:Title>Adoption of artificial intelligence-integrated CRM systems in agile organizations in India</b:Title>
    <b:JournalName>Technological Forecasting and Social Change</b:JournalName>
    <b:Year>2021</b:Year>
    <b:Pages>120783</b:Pages>
    <b:Issue>168</b:Issue>
    <b:RefOrder>26</b:RefOrder>
  </b:Source>
  <b:Source>
    <b:Tag>Cha22</b:Tag>
    <b:SourceType>JournalArticle</b:SourceType>
    <b:Guid>{B341305C-1BE5-4A5B-9F18-552C80B79954}</b:Guid>
    <b:Author>
      <b:Author>
        <b:NameList>
          <b:Person>
            <b:Last>Chaang-Iuan Ho</b:Last>
            <b:First>Yaoyu</b:First>
            <b:Middle>Liu, Ming-Chih Chen</b:Middle>
          </b:Person>
        </b:NameList>
      </b:Author>
    </b:Author>
    <b:Title>Factors Influencing Watching and Purchase Intentions on Live Streaming Platforms: From a 7Ps Marketing Mix Perspective</b:Title>
    <b:JournalName> Information Technology and Consumer Behavior: Challenges and Opportunities</b:JournalName>
    <b:Year>2022</b:Year>
    <b:Pages>239</b:Pages>
    <b:Volume>13</b:Volume>
    <b:Issue>5</b:Issue>
    <b:RefOrder>27</b:RefOrder>
  </b:Source>
  <b:Source>
    <b:Tag>TFL231</b:Tag>
    <b:SourceType>InternetSite</b:SourceType>
    <b:Guid>{35708CD4-9F0E-4D68-9732-7B4EBD86D8DE}</b:Guid>
    <b:Title>Transport for London</b:Title>
    <b:Year>2023</b:Year>
    <b:Author>
      <b:Author>
        <b:NameList>
          <b:Person>
            <b:Last>TFL</b:Last>
          </b:Person>
        </b:NameList>
      </b:Author>
    </b:Author>
    <b:YearAccessed>2023</b:YearAccessed>
    <b:MonthAccessed>April</b:MonthAccessed>
    <b:DayAccessed>19</b:DayAccessed>
    <b:URL>https://tfl.gov.uk/travel-information/visiting-london/</b:URL>
    <b:RefOrder>28</b:RefOrder>
  </b:Source>
  <b:Source>
    <b:Tag>Chr22</b:Tag>
    <b:SourceType>InternetSite</b:SourceType>
    <b:Guid>{06DF0353-7744-4BB4-B732-D6F220B308A8}</b:Guid>
    <b:Author>
      <b:Author>
        <b:NameList>
          <b:Person>
            <b:Last>Lapper</b:Last>
            <b:First>Christian</b:First>
          </b:Person>
        </b:NameList>
      </b:Author>
    </b:Author>
    <b:Title>Expatica</b:Title>
    <b:Year>2022</b:Year>
    <b:YearAccessed>2023</b:YearAccessed>
    <b:MonthAccessed>April</b:MonthAccessed>
    <b:DayAccessed>19</b:DayAccessed>
    <b:URL>https://www.expatica.com/uk/living/transportation/uk-public-transport-103419/</b:URL>
    <b:RefOrder>29</b:RefOrder>
  </b:Source>
  <b:Source>
    <b:Tag>DNS21</b:Tag>
    <b:SourceType>InternetSite</b:SourceType>
    <b:Guid>{EB677B6D-C8CD-4F07-9D69-748162B8F2B4}</b:Guid>
    <b:Author>
      <b:Author>
        <b:NameList>
          <b:Person>
            <b:Last>DNSstuff</b:Last>
          </b:Person>
        </b:NameList>
      </b:Author>
    </b:Author>
    <b:Title>DNSstuff</b:Title>
    <b:Year>2021</b:Year>
    <b:YearAccessed>2023</b:YearAccessed>
    <b:MonthAccessed>April</b:MonthAccessed>
    <b:DayAccessed>19</b:DayAccessed>
    <b:URL>https://www.dnsstuff.com/ticketing-software-streamline-customer-support</b:URL>
    <b:RefOrder>30</b:RefOrder>
  </b:Source>
  <b:Source>
    <b:Tag>Jai21</b:Tag>
    <b:SourceType>JournalArticle</b:SourceType>
    <b:Guid>{FDC3A07A-4A24-42EA-950C-5134334B57E4}</b:Guid>
    <b:Title> Word of mouth as a new element of the marketing communication mix: Online consumer review</b:Title>
    <b:Year>2021</b:Year>
    <b:Author>
      <b:Author>
        <b:NameList>
          <b:Person>
            <b:Last>V.</b:Last>
            <b:First>Jain</b:First>
          </b:Person>
        </b:NameList>
      </b:Author>
    </b:Author>
    <b:JournalName>South Asian Journal of Marketing &amp; Management Research</b:JournalName>
    <b:Pages>108-114</b:Pages>
    <b:Volume>11</b:Volume>
    <b:Issue>11</b:Issue>
    <b:RefOrder>31</b:RefOrder>
  </b:Source>
  <b:Source>
    <b:Tag>Šeb20</b:Tag>
    <b:SourceType>BookSection</b:SourceType>
    <b:Guid>{07916995-A0DF-4721-B229-CBCAF4BB11F7}</b:Guid>
    <b:Author>
      <b:Author>
        <b:NameList>
          <b:Person>
            <b:Last>Šebestová</b:Last>
            <b:First>J.,</b:First>
            <b:Middle>Šebestová, D.</b:Middle>
          </b:Person>
        </b:NameList>
      </b:Author>
    </b:Author>
    <b:Title>Consumer Behaviour and Private Donations: The Effect of Marketing Communication and the Reputation of Non-profit Organisations.</b:Title>
    <b:Year>2020</b:Year>
    <b:Pages>319-338</b:Pages>
    <b:Publisher>Springer, Cham</b:Publisher>
    <b:BookTitle>Sroka, W. (eds) Perspectives on Consumer Behaviour. Contributions to Management Science.</b:BookTitle>
    <b:RefOrder>32</b:RefOrder>
  </b:Source>
  <b:Source>
    <b:Tag>Mas19</b:Tag>
    <b:SourceType>JournalArticle</b:SourceType>
    <b:Guid>{F5DD699A-2C69-471F-A323-98A162188859}</b:Guid>
    <b:Title>Designing a Model of the Effect of Marketing Mix and Brand Image on the Pleasure and Communication Commitment in Fans of Two Popular Teams of Tehran</b:Title>
    <b:Year>2019</b:Year>
    <b:Pages>547-560</b:Pages>
    <b:Author>
      <b:Author>
        <b:NameList>
          <b:Person>
            <b:Last>Masoud Freydoni</b:Last>
            <b:First>Masoumeh</b:First>
            <b:Middle>Kalateh seifari, Seyed Mohammad Hosein Razavi</b:Middle>
          </b:Person>
        </b:NameList>
      </b:Author>
    </b:Author>
    <b:JournalName>Sport Management Journal</b:JournalName>
    <b:Volume>11</b:Volume>
    <b:Issue>3</b:Issue>
    <b:RefOrder>33</b:RefOrder>
  </b:Source>
  <b:Source>
    <b:Tag>Han21</b:Tag>
    <b:SourceType>JournalArticle</b:SourceType>
    <b:Guid>{6F5B89BF-5769-46A7-8E38-7678B798DE0B}</b:Guid>
    <b:Author>
      <b:Author>
        <b:NameList>
          <b:Person>
            <b:Last>Hani Al-Dmour</b:Last>
            <b:First>Ahmad</b:First>
            <b:Middle>Aloqaily, Rawan Al-Qaimari and Malak Al-Hassan</b:Middle>
          </b:Person>
        </b:NameList>
      </b:Author>
    </b:Author>
    <b:Title>The effect of the electronic word of mouth on purchase intention via the brand image as a mediating factor: an empirical study</b:Title>
    <b:JournalName>International Journal of Networking and Virtual Organisations</b:JournalName>
    <b:Year>2021</b:Year>
    <b:Pages>182-199</b:Pages>
    <b:Volume>24</b:Volume>
    <b:Issue>2</b:Issue>
    <b:RefOrder>34</b:RefOrder>
  </b:Source>
  <b:Source>
    <b:Tag>Chi20</b:Tag>
    <b:SourceType>JournalArticle</b:SourceType>
    <b:Guid>{C8E79627-2959-476F-AC15-15C47BC14EC2}</b:Guid>
    <b:Author>
      <b:Author>
        <b:NameList>
          <b:Person>
            <b:Last>Chinedu Ogbonnaya Zephaniah</b:Last>
            <b:First>Ike-Elechi</b:First>
            <b:Middle>Ogba, Ernest Emeka Izogo b</b:Middle>
          </b:Person>
        </b:NameList>
      </b:Author>
    </b:Author>
    <b:Title>Examining the effect of customers’ perception of bank marketing communication on customer loyalty</b:Title>
    <b:JournalName>Scientific African</b:JournalName>
    <b:Year>2020</b:Year>
    <b:Volume>8</b:Volume>
    <b:Issue>1</b:Issue>
    <b:RefOrder>35</b:RefOrder>
  </b:Source>
</b:Sources>
</file>

<file path=customXml/itemProps1.xml><?xml version="1.0" encoding="utf-8"?>
<ds:datastoreItem xmlns:ds="http://schemas.openxmlformats.org/officeDocument/2006/customXml" ds:itemID="{D7A38F5B-D840-44E5-8282-005C4DDB7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752</TotalTime>
  <Pages>22</Pages>
  <Words>6363</Words>
  <Characters>36270</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dc:creator>
  <cp:keywords/>
  <dc:description/>
  <cp:lastModifiedBy>Andrea Pisanti</cp:lastModifiedBy>
  <cp:revision>52</cp:revision>
  <dcterms:created xsi:type="dcterms:W3CDTF">2023-03-06T08:41:00Z</dcterms:created>
  <dcterms:modified xsi:type="dcterms:W3CDTF">2023-04-19T12:25:00Z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38adcc60-9b6e-4113-8f0b-16d568cfb3b2</vt:lpwstr>
  </property>
</Properties>
</file>