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p14">
  <w:body>
    <w:p xmlns:wp14="http://schemas.microsoft.com/office/word/2010/wordml" w:rsidR="00B85242" w:rsidRDefault="00B85242" w14:paraId="672A6659" wp14:textId="77777777"/>
    <w:p xmlns:wp14="http://schemas.microsoft.com/office/word/2010/wordml" w:rsidR="00B85242" w:rsidRDefault="00B85242" w14:paraId="0A37501D" wp14:textId="77777777"/>
    <w:p xmlns:wp14="http://schemas.microsoft.com/office/word/2010/wordml" w:rsidR="00B85242" w:rsidRDefault="00B85242" w14:paraId="5DAB6C7B" wp14:textId="77777777"/>
    <w:p xmlns:wp14="http://schemas.microsoft.com/office/word/2010/wordml" w:rsidR="00B85242" w:rsidRDefault="00C336F9" w14:paraId="02EB378F" wp14:textId="77777777">
      <w:pPr>
        <w:jc w:val="center"/>
      </w:pPr>
      <w:r>
        <w:rPr>
          <w:noProof/>
        </w:rPr>
        <w:drawing>
          <wp:inline xmlns:wp14="http://schemas.microsoft.com/office/word/2010/wordprocessingDrawing" distT="114300" distB="114300" distL="114300" distR="114300" wp14:anchorId="0C303178" wp14:editId="7777777">
            <wp:extent cx="2590800" cy="1028700"/>
            <wp:effectExtent l="0" t="0" r="0" b="0"/>
            <wp:docPr id="53"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7"/>
                    <a:srcRect/>
                    <a:stretch>
                      <a:fillRect/>
                    </a:stretch>
                  </pic:blipFill>
                  <pic:spPr>
                    <a:xfrm>
                      <a:off x="0" y="0"/>
                      <a:ext cx="2590800" cy="1028700"/>
                    </a:xfrm>
                    <a:prstGeom prst="rect">
                      <a:avLst/>
                    </a:prstGeom>
                    <a:ln/>
                  </pic:spPr>
                </pic:pic>
              </a:graphicData>
            </a:graphic>
          </wp:inline>
        </w:drawing>
      </w:r>
    </w:p>
    <w:p xmlns:wp14="http://schemas.microsoft.com/office/word/2010/wordml" w:rsidR="00B85242" w:rsidRDefault="00C336F9" w14:paraId="42E4B8CC" wp14:textId="77777777">
      <w:pPr>
        <w:jc w:val="center"/>
        <w:rPr>
          <w:b/>
          <w:sz w:val="40"/>
          <w:szCs w:val="40"/>
        </w:rPr>
      </w:pPr>
      <w:r>
        <w:rPr>
          <w:b/>
          <w:sz w:val="40"/>
          <w:szCs w:val="40"/>
        </w:rPr>
        <w:t>Dissertation</w:t>
      </w:r>
    </w:p>
    <w:p xmlns:wp14="http://schemas.microsoft.com/office/word/2010/wordml" w:rsidR="00B85242" w:rsidRDefault="00C336F9" w14:paraId="049DD5ED" wp14:textId="77777777">
      <w:pPr>
        <w:jc w:val="center"/>
        <w:rPr>
          <w:b/>
          <w:sz w:val="32"/>
          <w:szCs w:val="32"/>
        </w:rPr>
      </w:pPr>
      <w:r>
        <w:rPr>
          <w:b/>
          <w:sz w:val="32"/>
          <w:szCs w:val="32"/>
        </w:rPr>
        <w:t>Assignment Title: Component 2: Coursework – Individual Dissertation</w:t>
      </w:r>
    </w:p>
    <w:p xmlns:wp14="http://schemas.microsoft.com/office/word/2010/wordml" w:rsidR="00B85242" w:rsidRDefault="00C336F9" w14:paraId="277E412D" wp14:textId="77777777">
      <w:pPr>
        <w:jc w:val="center"/>
        <w:rPr>
          <w:b/>
          <w:sz w:val="28"/>
          <w:szCs w:val="28"/>
        </w:rPr>
      </w:pPr>
      <w:r>
        <w:rPr>
          <w:b/>
          <w:sz w:val="28"/>
          <w:szCs w:val="28"/>
        </w:rPr>
        <w:t>Title- The growth of green energy</w:t>
      </w:r>
    </w:p>
    <w:p xmlns:wp14="http://schemas.microsoft.com/office/word/2010/wordml" w:rsidR="00B85242" w:rsidP="51175D9C" w:rsidRDefault="00C336F9" w14:paraId="382E3B85" wp14:textId="3189A6C1">
      <w:pPr>
        <w:jc w:val="center"/>
        <w:rPr>
          <w:b w:val="1"/>
          <w:bCs w:val="1"/>
        </w:rPr>
      </w:pPr>
      <w:r w:rsidRPr="51175D9C" w:rsidR="00C336F9">
        <w:rPr>
          <w:b w:val="1"/>
          <w:bCs w:val="1"/>
        </w:rPr>
        <w:t>Student Name:</w:t>
      </w:r>
      <w:r w:rsidRPr="51175D9C" w:rsidR="1182A327">
        <w:rPr>
          <w:b w:val="1"/>
          <w:bCs w:val="1"/>
        </w:rPr>
        <w:t xml:space="preserve"> Mircea Marian Manolache</w:t>
      </w:r>
    </w:p>
    <w:p xmlns:wp14="http://schemas.microsoft.com/office/word/2010/wordml" w:rsidR="00B85242" w:rsidP="51175D9C" w:rsidRDefault="00C336F9" w14:paraId="0E559CC5" wp14:textId="1DD5533F">
      <w:pPr>
        <w:jc w:val="center"/>
        <w:rPr>
          <w:b w:val="1"/>
          <w:bCs w:val="1"/>
        </w:rPr>
      </w:pPr>
      <w:r w:rsidRPr="51175D9C" w:rsidR="00C336F9">
        <w:rPr>
          <w:b w:val="1"/>
          <w:bCs w:val="1"/>
        </w:rPr>
        <w:t>Student ID:</w:t>
      </w:r>
      <w:r w:rsidRPr="51175D9C" w:rsidR="6912E788">
        <w:rPr>
          <w:b w:val="1"/>
          <w:bCs w:val="1"/>
        </w:rPr>
        <w:t xml:space="preserve"> 2029078</w:t>
      </w:r>
    </w:p>
    <w:p xmlns:wp14="http://schemas.microsoft.com/office/word/2010/wordml" w:rsidR="00B85242" w:rsidRDefault="00B85242" w14:paraId="6A05A809" wp14:textId="77777777">
      <w:pPr>
        <w:jc w:val="center"/>
      </w:pPr>
    </w:p>
    <w:p xmlns:wp14="http://schemas.microsoft.com/office/word/2010/wordml" w:rsidR="00B85242" w:rsidRDefault="00C336F9" w14:paraId="5A39BBE3" wp14:textId="77777777">
      <w:r>
        <w:br w:type="page"/>
      </w:r>
    </w:p>
    <w:p xmlns:wp14="http://schemas.microsoft.com/office/word/2010/wordml" w:rsidR="00B85242" w:rsidRDefault="00C336F9" w14:paraId="152F32B0" wp14:textId="77777777">
      <w:pPr>
        <w:jc w:val="center"/>
      </w:pPr>
      <w:r>
        <w:rPr>
          <w:b/>
        </w:rPr>
        <w:t xml:space="preserve">Abstract </w:t>
      </w:r>
    </w:p>
    <w:p xmlns:wp14="http://schemas.microsoft.com/office/word/2010/wordml" w:rsidR="00B85242" w:rsidRDefault="00C336F9" w14:paraId="1338E75E" wp14:textId="77777777">
      <w:pPr>
        <w:spacing w:before="240" w:after="240"/>
      </w:pPr>
      <w:r>
        <w:t>This research has examined the trends in renewable energy and it has a crucial effect on sustainable development. The study was designed to retrace the historical evolution and present situation of green energy technologies, identify factors which help or hinder its adoption in real terms factory wise conclusions as well as investigate implications of economic, environmental and social use made by green energy energies. This research is based on a selected review of the literature combined with primary data</w:t>
      </w:r>
      <w:r>
        <w:t>. The survey includes focus groups from the green energy space - among others, policymakers, industry stakeholders and conservationists. These results indicate substantial advancements in green energy technologies, spurred by current regulatory support and technological innovation but also held back economic costs and infrastructural impediments. The research has highlighted the importance of green energy in fighting climate change and advancing sustainable development. The report has also focused on the ne</w:t>
      </w:r>
      <w:r>
        <w:t xml:space="preserve">ed for more robust government drivers and novel policy architectures to unlock the prevailing barriers. Further, this research has discussed essential analysis of the long-term impacts and also suggests future research. </w:t>
      </w:r>
    </w:p>
    <w:p xmlns:wp14="http://schemas.microsoft.com/office/word/2010/wordml" w:rsidR="00B85242" w:rsidRDefault="00B85242" w14:paraId="41C8F396" wp14:textId="77777777"/>
    <w:p xmlns:wp14="http://schemas.microsoft.com/office/word/2010/wordml" w:rsidR="00B85242" w:rsidRDefault="00B85242" w14:paraId="72A3D3EC" wp14:textId="77777777"/>
    <w:p xmlns:wp14="http://schemas.microsoft.com/office/word/2010/wordml" w:rsidR="00B85242" w:rsidRDefault="00C336F9" w14:paraId="0D0B940D" wp14:textId="77777777">
      <w:r>
        <w:br w:type="page"/>
      </w:r>
    </w:p>
    <w:p xmlns:wp14="http://schemas.microsoft.com/office/word/2010/wordml" w:rsidR="00B85242" w:rsidRDefault="00C336F9" w14:paraId="48FD2CFD" wp14:textId="77777777">
      <w:pPr>
        <w:jc w:val="center"/>
      </w:pPr>
      <w:r>
        <w:rPr>
          <w:b/>
        </w:rPr>
        <w:t xml:space="preserve">Acknowledgements </w:t>
      </w:r>
    </w:p>
    <w:p xmlns:wp14="http://schemas.microsoft.com/office/word/2010/wordml" w:rsidR="00B85242" w:rsidRDefault="00C336F9" w14:paraId="5EA5A594" wp14:textId="77777777">
      <w:pPr>
        <w:spacing w:before="240" w:after="240"/>
      </w:pPr>
      <w:r>
        <w:t>I am very thankful for the advice, support and direction offered to me by my supervisor throughout this research. I am also grateful to the faculty and staff for their guidance, and resources. Thank you to the participants who responded and provided their insights in this survey. Thanks to my family and friends for the unconditional support and patience, over countless lost weekends of research. This work would not have been possible without their support and encouragement.</w:t>
      </w:r>
      <w:r>
        <w:br w:type="page"/>
      </w:r>
    </w:p>
    <w:p xmlns:wp14="http://schemas.microsoft.com/office/word/2010/wordml" w:rsidR="00B85242" w:rsidRDefault="00C336F9" w14:paraId="2BF03E6D" wp14:textId="77777777">
      <w:pPr>
        <w:rPr>
          <w:b/>
        </w:rPr>
      </w:pPr>
      <w:r>
        <w:rPr>
          <w:b/>
        </w:rPr>
        <w:t>List of Glossary</w:t>
      </w:r>
    </w:p>
    <w:p xmlns:wp14="http://schemas.microsoft.com/office/word/2010/wordml" w:rsidR="00B85242" w:rsidRDefault="00C336F9" w14:paraId="7255D905" wp14:textId="77777777">
      <w:pPr>
        <w:spacing w:before="240" w:after="240"/>
      </w:pPr>
      <w:r>
        <w:rPr>
          <w:b/>
        </w:rPr>
        <w:t xml:space="preserve">Green Energy: </w:t>
      </w:r>
      <w:r>
        <w:t>The kind of energy that comes from natural sources which are refilled at a quicker rate than they have been utilized Some examples of Renewable Energy are Solar, Wind and Hydropower.</w:t>
      </w:r>
    </w:p>
    <w:p xmlns:wp14="http://schemas.microsoft.com/office/word/2010/wordml" w:rsidR="00B85242" w:rsidRDefault="00C336F9" w14:paraId="5FA86D91" wp14:textId="77777777">
      <w:pPr>
        <w:spacing w:before="240" w:after="240"/>
      </w:pPr>
      <w:r>
        <w:rPr>
          <w:b/>
        </w:rPr>
        <w:t>Photovoltaics (PV)</w:t>
      </w:r>
      <w:r>
        <w:t>: Solar cells work by using photovoltaic technology, which converts sunlight directly into electricity.</w:t>
      </w:r>
    </w:p>
    <w:p xmlns:wp14="http://schemas.microsoft.com/office/word/2010/wordml" w:rsidR="00B85242" w:rsidRDefault="00C336F9" w14:paraId="7EBA23C1" wp14:textId="77777777">
      <w:pPr>
        <w:spacing w:before="240" w:after="240"/>
      </w:pPr>
      <w:r>
        <w:rPr>
          <w:b/>
        </w:rPr>
        <w:t>Feed-in Tariff (FiT):</w:t>
      </w:r>
      <w:r>
        <w:t xml:space="preserve"> A policy mechanism designed to accelerate investment in renewable energy technologies by offering long-term contracts, and guaranteed tariff pricing for electricity generated from the renewable energy source.</w:t>
      </w:r>
    </w:p>
    <w:p xmlns:wp14="http://schemas.microsoft.com/office/word/2010/wordml" w:rsidR="00B85242" w:rsidRDefault="00C336F9" w14:paraId="3EE58AD6" wp14:textId="77777777">
      <w:pPr>
        <w:spacing w:before="240" w:after="240"/>
      </w:pPr>
      <w:r>
        <w:rPr>
          <w:b/>
        </w:rPr>
        <w:t xml:space="preserve">Sustainable Development Goals (SDGs): </w:t>
      </w:r>
      <w:r>
        <w:t>The Sustainable Development Goals are a collection of 17 global goals set by the United Nations General Assembly in 2015 for the year 2030.</w:t>
      </w:r>
    </w:p>
    <w:p xmlns:wp14="http://schemas.microsoft.com/office/word/2010/wordml" w:rsidR="00B85242" w:rsidRDefault="00C336F9" w14:paraId="145DE6A8" wp14:textId="77777777">
      <w:pPr>
        <w:spacing w:before="240" w:after="240"/>
      </w:pPr>
      <w:r>
        <w:rPr>
          <w:b/>
        </w:rPr>
        <w:t>Energy Security:</w:t>
      </w:r>
      <w:r>
        <w:t xml:space="preserve"> Access to Same, continuous provide of sources, the least value.</w:t>
      </w:r>
    </w:p>
    <w:p xmlns:wp14="http://schemas.microsoft.com/office/word/2010/wordml" w:rsidR="00B85242" w:rsidRDefault="00C336F9" w14:paraId="611A79B6" wp14:textId="77777777">
      <w:pPr>
        <w:spacing w:before="240" w:after="240"/>
      </w:pPr>
      <w:r>
        <w:rPr>
          <w:b/>
        </w:rPr>
        <w:t xml:space="preserve">Technological Innovation: </w:t>
      </w:r>
      <w:r>
        <w:t>The process of designing a new technology or improving the old to make it more efficient and effective.</w:t>
      </w:r>
    </w:p>
    <w:p xmlns:wp14="http://schemas.microsoft.com/office/word/2010/wordml" w:rsidR="00B85242" w:rsidRDefault="00C336F9" w14:paraId="7066E780" wp14:textId="77777777">
      <w:pPr>
        <w:spacing w:before="240" w:after="240"/>
      </w:pPr>
      <w:r>
        <w:rPr>
          <w:b/>
        </w:rPr>
        <w:t xml:space="preserve">Public Awareness: </w:t>
      </w:r>
      <w:r>
        <w:t>It measures the extent to which people of a nation are informed and aware of green energy technologies.</w:t>
      </w:r>
    </w:p>
    <w:p xmlns:wp14="http://schemas.microsoft.com/office/word/2010/wordml" w:rsidR="00B85242" w:rsidRDefault="00C336F9" w14:paraId="75928446" wp14:textId="77777777">
      <w:pPr>
        <w:spacing w:before="240" w:after="240"/>
      </w:pPr>
      <w:r>
        <w:rPr>
          <w:b/>
        </w:rPr>
        <w:t>Environmental Sustainability:</w:t>
      </w:r>
      <w:r>
        <w:t xml:space="preserve"> Practices and policies that do not deplete our natural resources to ensure the future generation has the same access as we have today.</w:t>
      </w:r>
    </w:p>
    <w:p xmlns:wp14="http://schemas.microsoft.com/office/word/2010/wordml" w:rsidR="00B85242" w:rsidRDefault="00C336F9" w14:paraId="77CADA5B" wp14:textId="77777777">
      <w:pPr>
        <w:spacing w:before="240" w:after="240"/>
      </w:pPr>
      <w:r>
        <w:rPr>
          <w:b/>
        </w:rPr>
        <w:t xml:space="preserve">Initial Costs: </w:t>
      </w:r>
      <w:r>
        <w:t>The costs payout front when introducing a new project or technology</w:t>
      </w:r>
    </w:p>
    <w:p xmlns:wp14="http://schemas.microsoft.com/office/word/2010/wordml" w:rsidR="00B85242" w:rsidRDefault="00C336F9" w14:paraId="4378A8D0" wp14:textId="77777777">
      <w:pPr>
        <w:spacing w:before="240" w:after="240"/>
      </w:pPr>
      <w:r>
        <w:rPr>
          <w:b/>
        </w:rPr>
        <w:t>Policy Frameworks:</w:t>
      </w:r>
      <w:r>
        <w:t xml:space="preserve"> Organised rules, protocols and goals laid down by governments or organisations to control or encourage certain activities (e.g. renewable energy deployment).</w:t>
      </w:r>
    </w:p>
    <w:p xmlns:wp14="http://schemas.microsoft.com/office/word/2010/wordml" w:rsidR="00B85242" w:rsidRDefault="00C336F9" w14:paraId="2EBA7D54" wp14:textId="77777777">
      <w:pPr>
        <w:spacing w:before="240" w:after="240"/>
      </w:pPr>
      <w:r>
        <w:rPr>
          <w:b/>
        </w:rPr>
        <w:t>Grid Integration:</w:t>
      </w:r>
      <w:r>
        <w:t xml:space="preserve"> The process of integrating renewable energy sources to maintain the stability and reliability of electricity supply in the already existing electrical grid.</w:t>
      </w:r>
    </w:p>
    <w:p xmlns:wp14="http://schemas.microsoft.com/office/word/2010/wordml" w:rsidR="00B85242" w:rsidRDefault="00C336F9" w14:paraId="58C8ECB2" wp14:textId="77777777">
      <w:pPr>
        <w:spacing w:before="240" w:after="240"/>
      </w:pPr>
      <w:r>
        <w:rPr>
          <w:b/>
        </w:rPr>
        <w:t>Renewable Energy Capacity:</w:t>
      </w:r>
      <w:r>
        <w:t xml:space="preserve"> The maximum amount of electricity generated from renewable resources.</w:t>
      </w:r>
    </w:p>
    <w:p xmlns:wp14="http://schemas.microsoft.com/office/word/2010/wordml" w:rsidR="00B85242" w:rsidRDefault="00B85242" w14:paraId="0E27B00A" wp14:textId="77777777">
      <w:pPr>
        <w:spacing w:before="240" w:after="240"/>
      </w:pPr>
    </w:p>
    <w:p xmlns:wp14="http://schemas.microsoft.com/office/word/2010/wordml" w:rsidR="00B85242" w:rsidRDefault="00B85242" w14:paraId="60061E4C" wp14:textId="77777777"/>
    <w:p xmlns:wp14="http://schemas.microsoft.com/office/word/2010/wordml" w:rsidR="00B85242" w:rsidRDefault="00C336F9" w14:paraId="44EAFD9C" wp14:textId="77777777">
      <w:r>
        <w:br w:type="page"/>
      </w:r>
    </w:p>
    <w:p xmlns:wp14="http://schemas.microsoft.com/office/word/2010/wordml" w:rsidR="00B85242" w:rsidRDefault="00C336F9" w14:paraId="22E0FC93" wp14:textId="77777777">
      <w:r>
        <w:rPr>
          <w:b/>
          <w:sz w:val="28"/>
          <w:szCs w:val="28"/>
        </w:rPr>
        <w:t>Table of Contents</w:t>
      </w:r>
    </w:p>
    <w:sdt>
      <w:sdtPr>
        <w:id w:val="425473907"/>
        <w:docPartObj>
          <w:docPartGallery w:val="Table of Contents"/>
          <w:docPartUnique/>
        </w:docPartObj>
      </w:sdtPr>
      <w:sdtEndPr/>
      <w:sdtContent>
        <w:p xmlns:wp14="http://schemas.microsoft.com/office/word/2010/wordml" w:rsidR="00B85242" w:rsidRDefault="00C336F9" w14:paraId="3E9F0C25" wp14:textId="77777777">
          <w:pPr>
            <w:widowControl w:val="0"/>
            <w:tabs>
              <w:tab w:val="right" w:leader="dot" w:pos="9360"/>
            </w:tabs>
            <w:spacing w:before="60" w:after="0" w:line="240" w:lineRule="auto"/>
            <w:jc w:val="left"/>
            <w:rPr>
              <w:b/>
              <w:color w:val="000000"/>
            </w:rPr>
          </w:pPr>
          <w:r>
            <w:fldChar w:fldCharType="begin"/>
          </w:r>
          <w:r>
            <w:instrText xml:space="preserve"> TOC \h \u \z \t "Heading 1,1,Heading 2,2,Heading 3,3,Heading 4,4,Heading 5,5,Heading 6,6,"</w:instrText>
          </w:r>
          <w:r>
            <w:fldChar w:fldCharType="separate"/>
          </w:r>
          <w:hyperlink w:anchor="_heading=h.pnljc5m0zibh">
            <w:r>
              <w:rPr>
                <w:b/>
                <w:color w:val="000000"/>
              </w:rPr>
              <w:t>Chapter 1: Introduction</w:t>
            </w:r>
            <w:r>
              <w:rPr>
                <w:b/>
                <w:color w:val="000000"/>
              </w:rPr>
              <w:tab/>
            </w:r>
          </w:hyperlink>
          <w:r>
            <w:fldChar w:fldCharType="begin"/>
          </w:r>
          <w:r>
            <w:instrText xml:space="preserve"> PAGEREF _heading=h.pnljc5m0zibh \h </w:instrText>
          </w:r>
          <w:r>
            <w:fldChar w:fldCharType="separate"/>
          </w:r>
          <w:r>
            <w:rPr>
              <w:b/>
            </w:rPr>
            <w:t>8</w:t>
          </w:r>
          <w:r>
            <w:fldChar w:fldCharType="end"/>
          </w:r>
        </w:p>
        <w:p xmlns:wp14="http://schemas.microsoft.com/office/word/2010/wordml" w:rsidR="00B85242" w:rsidRDefault="00C336F9" w14:paraId="6134FB81" wp14:textId="77777777">
          <w:pPr>
            <w:widowControl w:val="0"/>
            <w:tabs>
              <w:tab w:val="right" w:leader="dot" w:pos="9360"/>
            </w:tabs>
            <w:spacing w:before="60" w:after="0" w:line="240" w:lineRule="auto"/>
            <w:ind w:left="360"/>
            <w:jc w:val="left"/>
            <w:rPr>
              <w:color w:val="000000"/>
            </w:rPr>
          </w:pPr>
          <w:hyperlink w:anchor="_heading=h.yfvfdrjru5ya">
            <w:r>
              <w:rPr>
                <w:color w:val="000000"/>
              </w:rPr>
              <w:t>1.1. Introduction</w:t>
            </w:r>
            <w:r>
              <w:rPr>
                <w:color w:val="000000"/>
              </w:rPr>
              <w:tab/>
            </w:r>
          </w:hyperlink>
          <w:r>
            <w:fldChar w:fldCharType="begin"/>
          </w:r>
          <w:r>
            <w:instrText xml:space="preserve"> PAGEREF _heading=h.yfvfdrjru5ya \h </w:instrText>
          </w:r>
          <w:r>
            <w:fldChar w:fldCharType="separate"/>
          </w:r>
          <w:r>
            <w:t>8</w:t>
          </w:r>
          <w:r>
            <w:fldChar w:fldCharType="end"/>
          </w:r>
        </w:p>
        <w:p xmlns:wp14="http://schemas.microsoft.com/office/word/2010/wordml" w:rsidR="00B85242" w:rsidRDefault="00C336F9" w14:paraId="387329D3" wp14:textId="77777777">
          <w:pPr>
            <w:widowControl w:val="0"/>
            <w:tabs>
              <w:tab w:val="right" w:leader="dot" w:pos="9360"/>
            </w:tabs>
            <w:spacing w:before="60" w:after="0" w:line="240" w:lineRule="auto"/>
            <w:ind w:left="360"/>
            <w:jc w:val="left"/>
            <w:rPr>
              <w:color w:val="000000"/>
            </w:rPr>
          </w:pPr>
          <w:hyperlink w:anchor="_heading=h.h2ybhfjk8zfo">
            <w:r>
              <w:rPr>
                <w:color w:val="000000"/>
              </w:rPr>
              <w:t>1.2. Background of the Study</w:t>
            </w:r>
            <w:r>
              <w:rPr>
                <w:color w:val="000000"/>
              </w:rPr>
              <w:tab/>
            </w:r>
          </w:hyperlink>
          <w:r>
            <w:fldChar w:fldCharType="begin"/>
          </w:r>
          <w:r>
            <w:instrText xml:space="preserve"> PAGEREF _heading=h.h2ybhfjk8zfo \h </w:instrText>
          </w:r>
          <w:r>
            <w:fldChar w:fldCharType="separate"/>
          </w:r>
          <w:r>
            <w:t>8</w:t>
          </w:r>
          <w:r>
            <w:fldChar w:fldCharType="end"/>
          </w:r>
        </w:p>
        <w:p xmlns:wp14="http://schemas.microsoft.com/office/word/2010/wordml" w:rsidR="00B85242" w:rsidRDefault="00C336F9" w14:paraId="63D24187" wp14:textId="77777777">
          <w:pPr>
            <w:widowControl w:val="0"/>
            <w:tabs>
              <w:tab w:val="right" w:leader="dot" w:pos="9360"/>
            </w:tabs>
            <w:spacing w:before="60" w:after="0" w:line="240" w:lineRule="auto"/>
            <w:ind w:left="360"/>
            <w:jc w:val="left"/>
            <w:rPr>
              <w:color w:val="000000"/>
            </w:rPr>
          </w:pPr>
          <w:hyperlink w:anchor="_heading=h.kiym46vymzbn">
            <w:r>
              <w:rPr>
                <w:color w:val="000000"/>
              </w:rPr>
              <w:t>1.3. Problem Statement</w:t>
            </w:r>
            <w:r>
              <w:rPr>
                <w:color w:val="000000"/>
              </w:rPr>
              <w:tab/>
            </w:r>
          </w:hyperlink>
          <w:r>
            <w:fldChar w:fldCharType="begin"/>
          </w:r>
          <w:r>
            <w:instrText xml:space="preserve"> PAGEREF _heading=h.kiym46vymzbn \h </w:instrText>
          </w:r>
          <w:r>
            <w:fldChar w:fldCharType="separate"/>
          </w:r>
          <w:r>
            <w:t>9</w:t>
          </w:r>
          <w:r>
            <w:fldChar w:fldCharType="end"/>
          </w:r>
        </w:p>
        <w:p xmlns:wp14="http://schemas.microsoft.com/office/word/2010/wordml" w:rsidR="00B85242" w:rsidRDefault="00C336F9" w14:paraId="796C9A50" wp14:textId="77777777">
          <w:pPr>
            <w:widowControl w:val="0"/>
            <w:tabs>
              <w:tab w:val="right" w:leader="dot" w:pos="9360"/>
            </w:tabs>
            <w:spacing w:before="60" w:after="0" w:line="240" w:lineRule="auto"/>
            <w:ind w:left="360"/>
            <w:jc w:val="left"/>
            <w:rPr>
              <w:color w:val="000000"/>
            </w:rPr>
          </w:pPr>
          <w:hyperlink w:anchor="_heading=h.v6aex0jghiae">
            <w:r>
              <w:rPr>
                <w:color w:val="000000"/>
              </w:rPr>
              <w:t>1.4. Research Aim, Objectives, and Questions</w:t>
            </w:r>
            <w:r>
              <w:rPr>
                <w:color w:val="000000"/>
              </w:rPr>
              <w:tab/>
            </w:r>
          </w:hyperlink>
          <w:r>
            <w:fldChar w:fldCharType="begin"/>
          </w:r>
          <w:r>
            <w:instrText xml:space="preserve"> PAGEREF _heading=h.v6aex0jghiae \h </w:instrText>
          </w:r>
          <w:r>
            <w:fldChar w:fldCharType="separate"/>
          </w:r>
          <w:r>
            <w:t>9</w:t>
          </w:r>
          <w:r>
            <w:fldChar w:fldCharType="end"/>
          </w:r>
        </w:p>
        <w:p xmlns:wp14="http://schemas.microsoft.com/office/word/2010/wordml" w:rsidR="00B85242" w:rsidRDefault="00C336F9" w14:paraId="507ABEFF" wp14:textId="77777777">
          <w:pPr>
            <w:widowControl w:val="0"/>
            <w:tabs>
              <w:tab w:val="right" w:leader="dot" w:pos="9360"/>
            </w:tabs>
            <w:spacing w:before="60" w:after="0" w:line="240" w:lineRule="auto"/>
            <w:ind w:left="720"/>
            <w:jc w:val="left"/>
            <w:rPr>
              <w:color w:val="000000"/>
            </w:rPr>
          </w:pPr>
          <w:hyperlink w:anchor="_heading=h.kwm8efoii21v">
            <w:r>
              <w:rPr>
                <w:color w:val="000000"/>
              </w:rPr>
              <w:t>1.4.1 Aim</w:t>
            </w:r>
            <w:r>
              <w:rPr>
                <w:color w:val="000000"/>
              </w:rPr>
              <w:tab/>
            </w:r>
          </w:hyperlink>
          <w:r>
            <w:fldChar w:fldCharType="begin"/>
          </w:r>
          <w:r>
            <w:instrText xml:space="preserve"> PAGEREF _heading=h.kwm8efoii21v \h </w:instrText>
          </w:r>
          <w:r>
            <w:fldChar w:fldCharType="separate"/>
          </w:r>
          <w:r>
            <w:t>9</w:t>
          </w:r>
          <w:r>
            <w:fldChar w:fldCharType="end"/>
          </w:r>
        </w:p>
        <w:p xmlns:wp14="http://schemas.microsoft.com/office/word/2010/wordml" w:rsidR="00B85242" w:rsidRDefault="00C336F9" w14:paraId="367CE217" wp14:textId="77777777">
          <w:pPr>
            <w:widowControl w:val="0"/>
            <w:tabs>
              <w:tab w:val="right" w:leader="dot" w:pos="9360"/>
            </w:tabs>
            <w:spacing w:before="60" w:after="0" w:line="240" w:lineRule="auto"/>
            <w:ind w:left="720"/>
            <w:jc w:val="left"/>
            <w:rPr>
              <w:color w:val="000000"/>
            </w:rPr>
          </w:pPr>
          <w:hyperlink w:anchor="_heading=h.sg3ietooa07z">
            <w:r>
              <w:rPr>
                <w:color w:val="000000"/>
              </w:rPr>
              <w:t>1.4.2 Objectives</w:t>
            </w:r>
            <w:r>
              <w:rPr>
                <w:color w:val="000000"/>
              </w:rPr>
              <w:tab/>
            </w:r>
          </w:hyperlink>
          <w:r>
            <w:fldChar w:fldCharType="begin"/>
          </w:r>
          <w:r>
            <w:instrText xml:space="preserve"> PAGEREF _heading=h.sg3ietooa07z \h </w:instrText>
          </w:r>
          <w:r>
            <w:fldChar w:fldCharType="separate"/>
          </w:r>
          <w:r>
            <w:t>9</w:t>
          </w:r>
          <w:r>
            <w:fldChar w:fldCharType="end"/>
          </w:r>
        </w:p>
        <w:p xmlns:wp14="http://schemas.microsoft.com/office/word/2010/wordml" w:rsidR="00B85242" w:rsidRDefault="00C336F9" w14:paraId="4594FC53" wp14:textId="77777777">
          <w:pPr>
            <w:widowControl w:val="0"/>
            <w:tabs>
              <w:tab w:val="right" w:leader="dot" w:pos="9360"/>
            </w:tabs>
            <w:spacing w:before="60" w:after="0" w:line="240" w:lineRule="auto"/>
            <w:ind w:left="720"/>
            <w:jc w:val="left"/>
            <w:rPr>
              <w:color w:val="000000"/>
            </w:rPr>
          </w:pPr>
          <w:hyperlink w:anchor="_heading=h.tgove5fpqgjw">
            <w:r>
              <w:rPr>
                <w:color w:val="000000"/>
              </w:rPr>
              <w:t>1.4.3 Research Questions:</w:t>
            </w:r>
            <w:r>
              <w:rPr>
                <w:color w:val="000000"/>
              </w:rPr>
              <w:tab/>
            </w:r>
          </w:hyperlink>
          <w:r>
            <w:fldChar w:fldCharType="begin"/>
          </w:r>
          <w:r>
            <w:instrText xml:space="preserve"> PAGEREF _heading=h.tgove5fpqgjw \h </w:instrText>
          </w:r>
          <w:r>
            <w:fldChar w:fldCharType="separate"/>
          </w:r>
          <w:r>
            <w:t>10</w:t>
          </w:r>
          <w:r>
            <w:fldChar w:fldCharType="end"/>
          </w:r>
        </w:p>
        <w:p xmlns:wp14="http://schemas.microsoft.com/office/word/2010/wordml" w:rsidR="00B85242" w:rsidRDefault="00C336F9" w14:paraId="15EF5FE0" wp14:textId="77777777">
          <w:pPr>
            <w:widowControl w:val="0"/>
            <w:tabs>
              <w:tab w:val="right" w:leader="dot" w:pos="9360"/>
            </w:tabs>
            <w:spacing w:before="60" w:after="0" w:line="240" w:lineRule="auto"/>
            <w:ind w:left="360"/>
            <w:jc w:val="left"/>
            <w:rPr>
              <w:color w:val="000000"/>
            </w:rPr>
          </w:pPr>
          <w:hyperlink w:anchor="_heading=h.ce0ytsn6v2jd">
            <w:r>
              <w:rPr>
                <w:color w:val="000000"/>
              </w:rPr>
              <w:t>1.5. Rationale/Importance of the Research</w:t>
            </w:r>
            <w:r>
              <w:rPr>
                <w:color w:val="000000"/>
              </w:rPr>
              <w:tab/>
            </w:r>
          </w:hyperlink>
          <w:r>
            <w:fldChar w:fldCharType="begin"/>
          </w:r>
          <w:r>
            <w:instrText xml:space="preserve"> PAGEREF _heading=h.ce0ytsn6v2jd \h </w:instrText>
          </w:r>
          <w:r>
            <w:fldChar w:fldCharType="separate"/>
          </w:r>
          <w:r>
            <w:t>10</w:t>
          </w:r>
          <w:r>
            <w:fldChar w:fldCharType="end"/>
          </w:r>
        </w:p>
        <w:p xmlns:wp14="http://schemas.microsoft.com/office/word/2010/wordml" w:rsidR="00B85242" w:rsidRDefault="00C336F9" w14:paraId="16336D03" wp14:textId="77777777">
          <w:pPr>
            <w:widowControl w:val="0"/>
            <w:tabs>
              <w:tab w:val="right" w:leader="dot" w:pos="9360"/>
            </w:tabs>
            <w:spacing w:before="60" w:after="0" w:line="240" w:lineRule="auto"/>
            <w:ind w:left="360"/>
            <w:jc w:val="left"/>
            <w:rPr>
              <w:color w:val="000000"/>
            </w:rPr>
          </w:pPr>
          <w:hyperlink w:anchor="_heading=h.4vq3ki9desek">
            <w:r>
              <w:rPr>
                <w:color w:val="000000"/>
              </w:rPr>
              <w:t>1.6. Methodology</w:t>
            </w:r>
            <w:r>
              <w:rPr>
                <w:color w:val="000000"/>
              </w:rPr>
              <w:tab/>
            </w:r>
          </w:hyperlink>
          <w:r>
            <w:fldChar w:fldCharType="begin"/>
          </w:r>
          <w:r>
            <w:instrText xml:space="preserve"> PAGEREF _heading=h.4vq3ki9desek \h </w:instrText>
          </w:r>
          <w:r>
            <w:fldChar w:fldCharType="separate"/>
          </w:r>
          <w:r>
            <w:t>11</w:t>
          </w:r>
          <w:r>
            <w:fldChar w:fldCharType="end"/>
          </w:r>
        </w:p>
        <w:p xmlns:wp14="http://schemas.microsoft.com/office/word/2010/wordml" w:rsidR="00B85242" w:rsidRDefault="00C336F9" w14:paraId="0B449DEB" wp14:textId="77777777">
          <w:pPr>
            <w:widowControl w:val="0"/>
            <w:tabs>
              <w:tab w:val="right" w:leader="dot" w:pos="9360"/>
            </w:tabs>
            <w:spacing w:before="60" w:after="0" w:line="240" w:lineRule="auto"/>
            <w:ind w:left="360"/>
            <w:jc w:val="left"/>
            <w:rPr>
              <w:color w:val="000000"/>
            </w:rPr>
          </w:pPr>
          <w:hyperlink w:anchor="_heading=h.p5viepragzsn">
            <w:r>
              <w:rPr>
                <w:color w:val="000000"/>
              </w:rPr>
              <w:t>1.7. Scope of the Study</w:t>
            </w:r>
            <w:r>
              <w:rPr>
                <w:color w:val="000000"/>
              </w:rPr>
              <w:tab/>
            </w:r>
          </w:hyperlink>
          <w:r>
            <w:fldChar w:fldCharType="begin"/>
          </w:r>
          <w:r>
            <w:instrText xml:space="preserve"> PAGEREF _heading=h.p5viepragzsn \h </w:instrText>
          </w:r>
          <w:r>
            <w:fldChar w:fldCharType="separate"/>
          </w:r>
          <w:r>
            <w:t>11</w:t>
          </w:r>
          <w:r>
            <w:fldChar w:fldCharType="end"/>
          </w:r>
        </w:p>
        <w:p xmlns:wp14="http://schemas.microsoft.com/office/word/2010/wordml" w:rsidR="00B85242" w:rsidRDefault="00C336F9" w14:paraId="0AC8D67A" wp14:textId="77777777">
          <w:pPr>
            <w:widowControl w:val="0"/>
            <w:tabs>
              <w:tab w:val="right" w:leader="dot" w:pos="9360"/>
            </w:tabs>
            <w:spacing w:before="60" w:after="0" w:line="240" w:lineRule="auto"/>
            <w:ind w:left="360"/>
            <w:jc w:val="left"/>
            <w:rPr>
              <w:color w:val="000000"/>
            </w:rPr>
          </w:pPr>
          <w:hyperlink w:anchor="_heading=h.moajkv2evin8">
            <w:r>
              <w:rPr>
                <w:color w:val="000000"/>
              </w:rPr>
              <w:t>1.8. Structure of the Dissertation</w:t>
            </w:r>
            <w:r>
              <w:rPr>
                <w:color w:val="000000"/>
              </w:rPr>
              <w:tab/>
            </w:r>
          </w:hyperlink>
          <w:r>
            <w:fldChar w:fldCharType="begin"/>
          </w:r>
          <w:r>
            <w:instrText xml:space="preserve"> PAGEREF _heading=h.moajkv2evin8 \h </w:instrText>
          </w:r>
          <w:r>
            <w:fldChar w:fldCharType="separate"/>
          </w:r>
          <w:r>
            <w:t>11</w:t>
          </w:r>
          <w:r>
            <w:fldChar w:fldCharType="end"/>
          </w:r>
        </w:p>
        <w:p xmlns:wp14="http://schemas.microsoft.com/office/word/2010/wordml" w:rsidR="00B85242" w:rsidRDefault="00C336F9" w14:paraId="4831785E" wp14:textId="77777777">
          <w:pPr>
            <w:widowControl w:val="0"/>
            <w:tabs>
              <w:tab w:val="right" w:leader="dot" w:pos="9360"/>
            </w:tabs>
            <w:spacing w:before="60" w:after="0" w:line="240" w:lineRule="auto"/>
            <w:ind w:left="360"/>
            <w:jc w:val="left"/>
            <w:rPr>
              <w:color w:val="000000"/>
            </w:rPr>
          </w:pPr>
          <w:hyperlink w:anchor="_heading=h.93dtxw82pppw">
            <w:r>
              <w:rPr>
                <w:color w:val="000000"/>
              </w:rPr>
              <w:t>1.9. Summary of Chapter 1</w:t>
            </w:r>
            <w:r>
              <w:rPr>
                <w:color w:val="000000"/>
              </w:rPr>
              <w:tab/>
            </w:r>
          </w:hyperlink>
          <w:r>
            <w:fldChar w:fldCharType="begin"/>
          </w:r>
          <w:r>
            <w:instrText xml:space="preserve"> PAGEREF _heading=h.93dtxw82pppw \h </w:instrText>
          </w:r>
          <w:r>
            <w:fldChar w:fldCharType="separate"/>
          </w:r>
          <w:r>
            <w:t>12</w:t>
          </w:r>
          <w:r>
            <w:fldChar w:fldCharType="end"/>
          </w:r>
        </w:p>
        <w:p xmlns:wp14="http://schemas.microsoft.com/office/word/2010/wordml" w:rsidR="00B85242" w:rsidRDefault="00C336F9" w14:paraId="4A49ED1F" wp14:textId="77777777">
          <w:pPr>
            <w:widowControl w:val="0"/>
            <w:tabs>
              <w:tab w:val="right" w:leader="dot" w:pos="9360"/>
            </w:tabs>
            <w:spacing w:before="60" w:after="0" w:line="240" w:lineRule="auto"/>
            <w:jc w:val="left"/>
            <w:rPr>
              <w:b/>
              <w:color w:val="000000"/>
            </w:rPr>
          </w:pPr>
          <w:hyperlink w:anchor="_heading=h.cwdf6zr8koh1">
            <w:r>
              <w:rPr>
                <w:b/>
                <w:color w:val="000000"/>
              </w:rPr>
              <w:t>Chapter 2: Literature Review</w:t>
            </w:r>
            <w:r>
              <w:rPr>
                <w:b/>
                <w:color w:val="000000"/>
              </w:rPr>
              <w:tab/>
            </w:r>
          </w:hyperlink>
          <w:r>
            <w:fldChar w:fldCharType="begin"/>
          </w:r>
          <w:r>
            <w:instrText xml:space="preserve"> PAGEREF _heading=h.cwdf6zr8koh1 \h </w:instrText>
          </w:r>
          <w:r>
            <w:fldChar w:fldCharType="separate"/>
          </w:r>
          <w:r>
            <w:rPr>
              <w:b/>
            </w:rPr>
            <w:t>13</w:t>
          </w:r>
          <w:r>
            <w:fldChar w:fldCharType="end"/>
          </w:r>
        </w:p>
        <w:p xmlns:wp14="http://schemas.microsoft.com/office/word/2010/wordml" w:rsidR="00B85242" w:rsidRDefault="00C336F9" w14:paraId="1D91E17D" wp14:textId="77777777">
          <w:pPr>
            <w:widowControl w:val="0"/>
            <w:tabs>
              <w:tab w:val="right" w:leader="dot" w:pos="9360"/>
            </w:tabs>
            <w:spacing w:before="60" w:after="0" w:line="240" w:lineRule="auto"/>
            <w:ind w:left="360"/>
            <w:jc w:val="left"/>
            <w:rPr>
              <w:color w:val="000000"/>
            </w:rPr>
          </w:pPr>
          <w:hyperlink w:anchor="_heading=h.b6ntx4z8c9kx">
            <w:r>
              <w:rPr>
                <w:color w:val="000000"/>
              </w:rPr>
              <w:t>2.1. Introduction</w:t>
            </w:r>
            <w:r>
              <w:rPr>
                <w:color w:val="000000"/>
              </w:rPr>
              <w:tab/>
            </w:r>
          </w:hyperlink>
          <w:r>
            <w:fldChar w:fldCharType="begin"/>
          </w:r>
          <w:r>
            <w:instrText xml:space="preserve"> PAGEREF _heading=h.b6ntx4z8c9kx \h </w:instrText>
          </w:r>
          <w:r>
            <w:fldChar w:fldCharType="separate"/>
          </w:r>
          <w:r>
            <w:t>13</w:t>
          </w:r>
          <w:r>
            <w:fldChar w:fldCharType="end"/>
          </w:r>
        </w:p>
        <w:p xmlns:wp14="http://schemas.microsoft.com/office/word/2010/wordml" w:rsidR="00B85242" w:rsidRDefault="00C336F9" w14:paraId="2966BA7A" wp14:textId="77777777">
          <w:pPr>
            <w:widowControl w:val="0"/>
            <w:tabs>
              <w:tab w:val="right" w:leader="dot" w:pos="9360"/>
            </w:tabs>
            <w:spacing w:before="60" w:after="0" w:line="240" w:lineRule="auto"/>
            <w:ind w:left="360"/>
            <w:jc w:val="left"/>
            <w:rPr>
              <w:color w:val="000000"/>
            </w:rPr>
          </w:pPr>
          <w:hyperlink w:anchor="_heading=h.ivopylkgy96k">
            <w:r>
              <w:rPr>
                <w:color w:val="000000"/>
              </w:rPr>
              <w:t>2.2. Base Theory and Background Aspects</w:t>
            </w:r>
            <w:r>
              <w:rPr>
                <w:color w:val="000000"/>
              </w:rPr>
              <w:tab/>
            </w:r>
          </w:hyperlink>
          <w:r>
            <w:fldChar w:fldCharType="begin"/>
          </w:r>
          <w:r>
            <w:instrText xml:space="preserve"> PAGEREF _heading=h.ivopylkgy96k \h </w:instrText>
          </w:r>
          <w:r>
            <w:fldChar w:fldCharType="separate"/>
          </w:r>
          <w:r>
            <w:t>13</w:t>
          </w:r>
          <w:r>
            <w:fldChar w:fldCharType="end"/>
          </w:r>
        </w:p>
        <w:p xmlns:wp14="http://schemas.microsoft.com/office/word/2010/wordml" w:rsidR="00B85242" w:rsidRDefault="00C336F9" w14:paraId="7A7C07D8" wp14:textId="77777777">
          <w:pPr>
            <w:widowControl w:val="0"/>
            <w:tabs>
              <w:tab w:val="right" w:leader="dot" w:pos="9360"/>
            </w:tabs>
            <w:spacing w:before="60" w:after="0" w:line="240" w:lineRule="auto"/>
            <w:ind w:left="360"/>
            <w:jc w:val="left"/>
            <w:rPr>
              <w:color w:val="000000"/>
            </w:rPr>
          </w:pPr>
          <w:hyperlink w:anchor="_heading=h.ds1c33heldk6">
            <w:r>
              <w:rPr>
                <w:color w:val="000000"/>
              </w:rPr>
              <w:t>2.3. Theoretical Frameworks/Models and Related Research Issues</w:t>
            </w:r>
            <w:r>
              <w:rPr>
                <w:color w:val="000000"/>
              </w:rPr>
              <w:tab/>
            </w:r>
          </w:hyperlink>
          <w:r>
            <w:fldChar w:fldCharType="begin"/>
          </w:r>
          <w:r>
            <w:instrText xml:space="preserve"> PAGEREF _heading=h.ds1c33heldk6 \h </w:instrText>
          </w:r>
          <w:r>
            <w:fldChar w:fldCharType="separate"/>
          </w:r>
          <w:r>
            <w:t>15</w:t>
          </w:r>
          <w:r>
            <w:fldChar w:fldCharType="end"/>
          </w:r>
        </w:p>
        <w:p xmlns:wp14="http://schemas.microsoft.com/office/word/2010/wordml" w:rsidR="00B85242" w:rsidRDefault="00C336F9" w14:paraId="050EAEB8" wp14:textId="77777777">
          <w:pPr>
            <w:widowControl w:val="0"/>
            <w:tabs>
              <w:tab w:val="right" w:leader="dot" w:pos="9360"/>
            </w:tabs>
            <w:spacing w:before="60" w:after="0" w:line="240" w:lineRule="auto"/>
            <w:ind w:left="360"/>
            <w:jc w:val="left"/>
            <w:rPr>
              <w:color w:val="000000"/>
            </w:rPr>
          </w:pPr>
          <w:hyperlink w:anchor="_heading=h.mw0lmggmelh7">
            <w:r>
              <w:rPr>
                <w:color w:val="000000"/>
              </w:rPr>
              <w:t>2.4. Previous Studies and Lessons Learned</w:t>
            </w:r>
            <w:r>
              <w:rPr>
                <w:color w:val="000000"/>
              </w:rPr>
              <w:tab/>
            </w:r>
          </w:hyperlink>
          <w:r>
            <w:fldChar w:fldCharType="begin"/>
          </w:r>
          <w:r>
            <w:instrText xml:space="preserve"> PAGEREF _heading=h.mw0lmggmelh7 \h </w:instrText>
          </w:r>
          <w:r>
            <w:fldChar w:fldCharType="separate"/>
          </w:r>
          <w:r>
            <w:t>16</w:t>
          </w:r>
          <w:r>
            <w:fldChar w:fldCharType="end"/>
          </w:r>
        </w:p>
        <w:p xmlns:wp14="http://schemas.microsoft.com/office/word/2010/wordml" w:rsidR="00B85242" w:rsidRDefault="00C336F9" w14:paraId="54AF936F" wp14:textId="77777777">
          <w:pPr>
            <w:widowControl w:val="0"/>
            <w:tabs>
              <w:tab w:val="right" w:leader="dot" w:pos="9360"/>
            </w:tabs>
            <w:spacing w:before="60" w:after="0" w:line="240" w:lineRule="auto"/>
            <w:ind w:left="360"/>
            <w:jc w:val="left"/>
            <w:rPr>
              <w:color w:val="000000"/>
            </w:rPr>
          </w:pPr>
          <w:hyperlink w:anchor="_heading=h.lcss09ru0bzq">
            <w:r>
              <w:rPr>
                <w:color w:val="000000"/>
              </w:rPr>
              <w:t>2.5. Gaps Identified</w:t>
            </w:r>
            <w:r>
              <w:rPr>
                <w:color w:val="000000"/>
              </w:rPr>
              <w:tab/>
            </w:r>
          </w:hyperlink>
          <w:r>
            <w:fldChar w:fldCharType="begin"/>
          </w:r>
          <w:r>
            <w:instrText xml:space="preserve"> PAGEREF _heading=h.lcss09ru0bzq \h </w:instrText>
          </w:r>
          <w:r>
            <w:fldChar w:fldCharType="separate"/>
          </w:r>
          <w:r>
            <w:t>18</w:t>
          </w:r>
          <w:r>
            <w:fldChar w:fldCharType="end"/>
          </w:r>
        </w:p>
        <w:p xmlns:wp14="http://schemas.microsoft.com/office/word/2010/wordml" w:rsidR="00B85242" w:rsidRDefault="00C336F9" w14:paraId="1F836405" wp14:textId="77777777">
          <w:pPr>
            <w:widowControl w:val="0"/>
            <w:tabs>
              <w:tab w:val="right" w:leader="dot" w:pos="9360"/>
            </w:tabs>
            <w:spacing w:before="60" w:after="0" w:line="240" w:lineRule="auto"/>
            <w:ind w:left="360"/>
            <w:jc w:val="left"/>
            <w:rPr>
              <w:color w:val="000000"/>
            </w:rPr>
          </w:pPr>
          <w:hyperlink w:anchor="_heading=h.bghp90xpxsg2">
            <w:r>
              <w:rPr>
                <w:color w:val="000000"/>
              </w:rPr>
              <w:t>2.6. Chapter 2 Summary</w:t>
            </w:r>
            <w:r>
              <w:rPr>
                <w:color w:val="000000"/>
              </w:rPr>
              <w:tab/>
            </w:r>
          </w:hyperlink>
          <w:r>
            <w:fldChar w:fldCharType="begin"/>
          </w:r>
          <w:r>
            <w:instrText xml:space="preserve"> PAGEREF _heading=h.bghp90xpxsg2 \h </w:instrText>
          </w:r>
          <w:r>
            <w:fldChar w:fldCharType="separate"/>
          </w:r>
          <w:r>
            <w:t>19</w:t>
          </w:r>
          <w:r>
            <w:fldChar w:fldCharType="end"/>
          </w:r>
        </w:p>
        <w:p xmlns:wp14="http://schemas.microsoft.com/office/word/2010/wordml" w:rsidR="00B85242" w:rsidRDefault="00C336F9" w14:paraId="61CD239A" wp14:textId="77777777">
          <w:pPr>
            <w:widowControl w:val="0"/>
            <w:tabs>
              <w:tab w:val="right" w:leader="dot" w:pos="9360"/>
            </w:tabs>
            <w:spacing w:before="60" w:after="0" w:line="240" w:lineRule="auto"/>
            <w:jc w:val="left"/>
            <w:rPr>
              <w:b/>
              <w:color w:val="000000"/>
            </w:rPr>
          </w:pPr>
          <w:hyperlink w:anchor="_heading=h.j54y4p1np605">
            <w:r>
              <w:rPr>
                <w:b/>
                <w:color w:val="000000"/>
              </w:rPr>
              <w:t>Chapter 3: Research Methods and Methodologies</w:t>
            </w:r>
            <w:r>
              <w:rPr>
                <w:b/>
                <w:color w:val="000000"/>
              </w:rPr>
              <w:tab/>
            </w:r>
          </w:hyperlink>
          <w:r>
            <w:fldChar w:fldCharType="begin"/>
          </w:r>
          <w:r>
            <w:instrText xml:space="preserve"> PAGEREF _heading=h.j54y4p1np605 \h </w:instrText>
          </w:r>
          <w:r>
            <w:fldChar w:fldCharType="separate"/>
          </w:r>
          <w:r>
            <w:rPr>
              <w:b/>
            </w:rPr>
            <w:t>20</w:t>
          </w:r>
          <w:r>
            <w:fldChar w:fldCharType="end"/>
          </w:r>
        </w:p>
        <w:p xmlns:wp14="http://schemas.microsoft.com/office/word/2010/wordml" w:rsidR="00B85242" w:rsidRDefault="00C336F9" w14:paraId="078939AB" wp14:textId="77777777">
          <w:pPr>
            <w:widowControl w:val="0"/>
            <w:tabs>
              <w:tab w:val="right" w:leader="dot" w:pos="9360"/>
            </w:tabs>
            <w:spacing w:before="60" w:after="0" w:line="240" w:lineRule="auto"/>
            <w:ind w:left="360"/>
            <w:jc w:val="left"/>
            <w:rPr>
              <w:color w:val="000000"/>
            </w:rPr>
          </w:pPr>
          <w:hyperlink w:anchor="_heading=h.5rcwjpgt1msz">
            <w:r>
              <w:rPr>
                <w:color w:val="000000"/>
              </w:rPr>
              <w:t>3.1. Introduction</w:t>
            </w:r>
            <w:r>
              <w:rPr>
                <w:color w:val="000000"/>
              </w:rPr>
              <w:tab/>
            </w:r>
          </w:hyperlink>
          <w:r>
            <w:fldChar w:fldCharType="begin"/>
          </w:r>
          <w:r>
            <w:instrText xml:space="preserve"> PAGEREF _heading=h.5rcwjpgt1msz \h </w:instrText>
          </w:r>
          <w:r>
            <w:fldChar w:fldCharType="separate"/>
          </w:r>
          <w:r>
            <w:t>20</w:t>
          </w:r>
          <w:r>
            <w:fldChar w:fldCharType="end"/>
          </w:r>
        </w:p>
        <w:p xmlns:wp14="http://schemas.microsoft.com/office/word/2010/wordml" w:rsidR="00B85242" w:rsidRDefault="00C336F9" w14:paraId="790E4178" wp14:textId="77777777">
          <w:pPr>
            <w:widowControl w:val="0"/>
            <w:tabs>
              <w:tab w:val="right" w:leader="dot" w:pos="9360"/>
            </w:tabs>
            <w:spacing w:before="60" w:after="0" w:line="240" w:lineRule="auto"/>
            <w:ind w:left="360"/>
            <w:jc w:val="left"/>
            <w:rPr>
              <w:color w:val="000000"/>
            </w:rPr>
          </w:pPr>
          <w:hyperlink w:anchor="_heading=h.p04v08d4pqur">
            <w:r>
              <w:rPr>
                <w:color w:val="000000"/>
              </w:rPr>
              <w:t>3.2. Philosophical Position of the Research</w:t>
            </w:r>
            <w:r>
              <w:rPr>
                <w:color w:val="000000"/>
              </w:rPr>
              <w:tab/>
            </w:r>
          </w:hyperlink>
          <w:r>
            <w:fldChar w:fldCharType="begin"/>
          </w:r>
          <w:r>
            <w:instrText xml:space="preserve"> PAGEREF _heading=h.p04v08d4pqur \h </w:instrText>
          </w:r>
          <w:r>
            <w:fldChar w:fldCharType="separate"/>
          </w:r>
          <w:r>
            <w:t>20</w:t>
          </w:r>
          <w:r>
            <w:fldChar w:fldCharType="end"/>
          </w:r>
        </w:p>
        <w:p xmlns:wp14="http://schemas.microsoft.com/office/word/2010/wordml" w:rsidR="00B85242" w:rsidRDefault="00C336F9" w14:paraId="18CD0289" wp14:textId="77777777">
          <w:pPr>
            <w:widowControl w:val="0"/>
            <w:tabs>
              <w:tab w:val="right" w:leader="dot" w:pos="9360"/>
            </w:tabs>
            <w:spacing w:before="60" w:after="0" w:line="240" w:lineRule="auto"/>
            <w:ind w:left="360"/>
            <w:jc w:val="left"/>
            <w:rPr>
              <w:color w:val="000000"/>
            </w:rPr>
          </w:pPr>
          <w:hyperlink w:anchor="_heading=h.hiyyzu37qusy">
            <w:r>
              <w:rPr>
                <w:color w:val="000000"/>
              </w:rPr>
              <w:t>3.3. Paradigm Position of the Research</w:t>
            </w:r>
            <w:r>
              <w:rPr>
                <w:color w:val="000000"/>
              </w:rPr>
              <w:tab/>
            </w:r>
          </w:hyperlink>
          <w:r>
            <w:fldChar w:fldCharType="begin"/>
          </w:r>
          <w:r>
            <w:instrText xml:space="preserve"> PAGEREF _heading=h.hiyyzu37qusy \h </w:instrText>
          </w:r>
          <w:r>
            <w:fldChar w:fldCharType="separate"/>
          </w:r>
          <w:r>
            <w:t>20</w:t>
          </w:r>
          <w:r>
            <w:fldChar w:fldCharType="end"/>
          </w:r>
        </w:p>
        <w:p xmlns:wp14="http://schemas.microsoft.com/office/word/2010/wordml" w:rsidR="00B85242" w:rsidRDefault="00C336F9" w14:paraId="1F449FF6" wp14:textId="77777777">
          <w:pPr>
            <w:widowControl w:val="0"/>
            <w:tabs>
              <w:tab w:val="right" w:leader="dot" w:pos="9360"/>
            </w:tabs>
            <w:spacing w:before="60" w:after="0" w:line="240" w:lineRule="auto"/>
            <w:ind w:left="360"/>
            <w:jc w:val="left"/>
            <w:rPr>
              <w:color w:val="000000"/>
            </w:rPr>
          </w:pPr>
          <w:hyperlink w:anchor="_heading=h.gh5slkbaufnq">
            <w:r>
              <w:rPr>
                <w:color w:val="000000"/>
              </w:rPr>
              <w:t>3.4. Position of Research Approach</w:t>
            </w:r>
            <w:r>
              <w:rPr>
                <w:color w:val="000000"/>
              </w:rPr>
              <w:tab/>
            </w:r>
          </w:hyperlink>
          <w:r>
            <w:fldChar w:fldCharType="begin"/>
          </w:r>
          <w:r>
            <w:instrText xml:space="preserve"> PAGEREF _heading=h.gh5slkbaufnq \h </w:instrText>
          </w:r>
          <w:r>
            <w:fldChar w:fldCharType="separate"/>
          </w:r>
          <w:r>
            <w:t>21</w:t>
          </w:r>
          <w:r>
            <w:fldChar w:fldCharType="end"/>
          </w:r>
        </w:p>
        <w:p xmlns:wp14="http://schemas.microsoft.com/office/word/2010/wordml" w:rsidR="00B85242" w:rsidRDefault="00C336F9" w14:paraId="798A2738" wp14:textId="77777777">
          <w:pPr>
            <w:widowControl w:val="0"/>
            <w:tabs>
              <w:tab w:val="right" w:leader="dot" w:pos="9360"/>
            </w:tabs>
            <w:spacing w:before="60" w:after="0" w:line="240" w:lineRule="auto"/>
            <w:ind w:left="360"/>
            <w:jc w:val="left"/>
            <w:rPr>
              <w:color w:val="000000"/>
            </w:rPr>
          </w:pPr>
          <w:hyperlink w:anchor="_heading=h.uu97g4k3f6c7">
            <w:r>
              <w:rPr>
                <w:color w:val="000000"/>
              </w:rPr>
              <w:t>3.5. Methodological Stance of the Research</w:t>
            </w:r>
            <w:r>
              <w:rPr>
                <w:color w:val="000000"/>
              </w:rPr>
              <w:tab/>
            </w:r>
          </w:hyperlink>
          <w:r>
            <w:fldChar w:fldCharType="begin"/>
          </w:r>
          <w:r>
            <w:instrText xml:space="preserve"> PAGEREF _heading=h.uu97g4k3f6c7 \h </w:instrText>
          </w:r>
          <w:r>
            <w:fldChar w:fldCharType="separate"/>
          </w:r>
          <w:r>
            <w:t>21</w:t>
          </w:r>
          <w:r>
            <w:fldChar w:fldCharType="end"/>
          </w:r>
        </w:p>
        <w:p xmlns:wp14="http://schemas.microsoft.com/office/word/2010/wordml" w:rsidR="00B85242" w:rsidRDefault="00C336F9" w14:paraId="4F44633F" wp14:textId="77777777">
          <w:pPr>
            <w:widowControl w:val="0"/>
            <w:tabs>
              <w:tab w:val="right" w:leader="dot" w:pos="9360"/>
            </w:tabs>
            <w:spacing w:before="60" w:after="0" w:line="240" w:lineRule="auto"/>
            <w:ind w:left="360"/>
            <w:jc w:val="left"/>
            <w:rPr>
              <w:color w:val="000000"/>
            </w:rPr>
          </w:pPr>
          <w:hyperlink w:anchor="_heading=h.aqjpbh2x4xy3">
            <w:r>
              <w:rPr>
                <w:color w:val="000000"/>
              </w:rPr>
              <w:t>3.6. Research Strategy and Design</w:t>
            </w:r>
            <w:r>
              <w:rPr>
                <w:color w:val="000000"/>
              </w:rPr>
              <w:tab/>
            </w:r>
          </w:hyperlink>
          <w:r>
            <w:fldChar w:fldCharType="begin"/>
          </w:r>
          <w:r>
            <w:instrText xml:space="preserve"> PAGEREF _heading=h.aqjpbh2x4xy3 \h </w:instrText>
          </w:r>
          <w:r>
            <w:fldChar w:fldCharType="separate"/>
          </w:r>
          <w:r>
            <w:t>22</w:t>
          </w:r>
          <w:r>
            <w:fldChar w:fldCharType="end"/>
          </w:r>
        </w:p>
        <w:p xmlns:wp14="http://schemas.microsoft.com/office/word/2010/wordml" w:rsidR="00B85242" w:rsidRDefault="00C336F9" w14:paraId="0E1CABE7" wp14:textId="77777777">
          <w:pPr>
            <w:widowControl w:val="0"/>
            <w:tabs>
              <w:tab w:val="right" w:leader="dot" w:pos="9360"/>
            </w:tabs>
            <w:spacing w:before="60" w:after="0" w:line="240" w:lineRule="auto"/>
            <w:ind w:left="360"/>
            <w:jc w:val="left"/>
            <w:rPr>
              <w:color w:val="000000"/>
            </w:rPr>
          </w:pPr>
          <w:hyperlink w:anchor="_heading=h.saljzdekuoxn">
            <w:r>
              <w:rPr>
                <w:color w:val="000000"/>
              </w:rPr>
              <w:t>3.7. Research Sample and Population</w:t>
            </w:r>
            <w:r>
              <w:rPr>
                <w:color w:val="000000"/>
              </w:rPr>
              <w:tab/>
            </w:r>
          </w:hyperlink>
          <w:r>
            <w:fldChar w:fldCharType="begin"/>
          </w:r>
          <w:r>
            <w:instrText xml:space="preserve"> PAGEREF _heading=h.saljzdekuoxn \h </w:instrText>
          </w:r>
          <w:r>
            <w:fldChar w:fldCharType="separate"/>
          </w:r>
          <w:r>
            <w:t>22</w:t>
          </w:r>
          <w:r>
            <w:fldChar w:fldCharType="end"/>
          </w:r>
        </w:p>
        <w:p xmlns:wp14="http://schemas.microsoft.com/office/word/2010/wordml" w:rsidR="00B85242" w:rsidRDefault="00C336F9" w14:paraId="62D6D447" wp14:textId="77777777">
          <w:pPr>
            <w:widowControl w:val="0"/>
            <w:tabs>
              <w:tab w:val="right" w:leader="dot" w:pos="9360"/>
            </w:tabs>
            <w:spacing w:before="60" w:after="0" w:line="240" w:lineRule="auto"/>
            <w:ind w:left="360"/>
            <w:jc w:val="left"/>
            <w:rPr>
              <w:color w:val="000000"/>
            </w:rPr>
          </w:pPr>
          <w:hyperlink w:anchor="_heading=h.gwl9u84l5nif">
            <w:r>
              <w:rPr>
                <w:color w:val="000000"/>
              </w:rPr>
              <w:t>3.8. Data Collection and Data Analysis Tools/Techniques</w:t>
            </w:r>
            <w:r>
              <w:rPr>
                <w:color w:val="000000"/>
              </w:rPr>
              <w:tab/>
            </w:r>
          </w:hyperlink>
          <w:r>
            <w:fldChar w:fldCharType="begin"/>
          </w:r>
          <w:r>
            <w:instrText xml:space="preserve"> PAGEREF _heading=h.gwl9u84l5nif \h </w:instrText>
          </w:r>
          <w:r>
            <w:fldChar w:fldCharType="separate"/>
          </w:r>
          <w:r>
            <w:t>22</w:t>
          </w:r>
          <w:r>
            <w:fldChar w:fldCharType="end"/>
          </w:r>
        </w:p>
        <w:p xmlns:wp14="http://schemas.microsoft.com/office/word/2010/wordml" w:rsidR="00B85242" w:rsidRDefault="00C336F9" w14:paraId="6C79085A" wp14:textId="77777777">
          <w:pPr>
            <w:widowControl w:val="0"/>
            <w:tabs>
              <w:tab w:val="right" w:leader="dot" w:pos="9360"/>
            </w:tabs>
            <w:spacing w:before="60" w:after="0" w:line="240" w:lineRule="auto"/>
            <w:ind w:left="360"/>
            <w:jc w:val="left"/>
            <w:rPr>
              <w:color w:val="000000"/>
            </w:rPr>
          </w:pPr>
          <w:hyperlink w:anchor="_heading=h.lc4ymeqsrmpt">
            <w:r>
              <w:rPr>
                <w:color w:val="000000"/>
              </w:rPr>
              <w:t>3.9. Ethical Considerations</w:t>
            </w:r>
            <w:r>
              <w:rPr>
                <w:color w:val="000000"/>
              </w:rPr>
              <w:tab/>
            </w:r>
          </w:hyperlink>
          <w:r>
            <w:fldChar w:fldCharType="begin"/>
          </w:r>
          <w:r>
            <w:instrText xml:space="preserve"> PAGEREF _heading=h.lc4ymeqsrmpt \h </w:instrText>
          </w:r>
          <w:r>
            <w:fldChar w:fldCharType="separate"/>
          </w:r>
          <w:r>
            <w:t>23</w:t>
          </w:r>
          <w:r>
            <w:fldChar w:fldCharType="end"/>
          </w:r>
        </w:p>
        <w:p xmlns:wp14="http://schemas.microsoft.com/office/word/2010/wordml" w:rsidR="00B85242" w:rsidRDefault="00C336F9" w14:paraId="5A05F78E" wp14:textId="77777777">
          <w:pPr>
            <w:widowControl w:val="0"/>
            <w:tabs>
              <w:tab w:val="right" w:leader="dot" w:pos="9360"/>
            </w:tabs>
            <w:spacing w:before="60" w:after="0" w:line="240" w:lineRule="auto"/>
            <w:ind w:left="360"/>
            <w:jc w:val="left"/>
            <w:rPr>
              <w:color w:val="000000"/>
            </w:rPr>
          </w:pPr>
          <w:hyperlink w:anchor="_heading=h.xey7p1n0b6xc">
            <w:r>
              <w:rPr>
                <w:color w:val="000000"/>
              </w:rPr>
              <w:t>3.10. Summary of Chapter 3</w:t>
            </w:r>
            <w:r>
              <w:rPr>
                <w:color w:val="000000"/>
              </w:rPr>
              <w:tab/>
            </w:r>
          </w:hyperlink>
          <w:r>
            <w:fldChar w:fldCharType="begin"/>
          </w:r>
          <w:r>
            <w:instrText xml:space="preserve"> PAGEREF _heading=h.xey7p1n0b6xc \h </w:instrText>
          </w:r>
          <w:r>
            <w:fldChar w:fldCharType="separate"/>
          </w:r>
          <w:r>
            <w:t>24</w:t>
          </w:r>
          <w:r>
            <w:fldChar w:fldCharType="end"/>
          </w:r>
        </w:p>
        <w:p xmlns:wp14="http://schemas.microsoft.com/office/word/2010/wordml" w:rsidR="00B85242" w:rsidRDefault="00C336F9" w14:paraId="4D1BF9CA" wp14:textId="77777777">
          <w:pPr>
            <w:widowControl w:val="0"/>
            <w:tabs>
              <w:tab w:val="right" w:leader="dot" w:pos="9360"/>
            </w:tabs>
            <w:spacing w:before="60" w:after="0" w:line="240" w:lineRule="auto"/>
            <w:jc w:val="left"/>
            <w:rPr>
              <w:b/>
              <w:color w:val="000000"/>
            </w:rPr>
          </w:pPr>
          <w:hyperlink w:anchor="_heading=h.6cheux9a2lsu">
            <w:r>
              <w:rPr>
                <w:b/>
                <w:color w:val="000000"/>
              </w:rPr>
              <w:t>Chapter 4: Data Analysis and Discussions</w:t>
            </w:r>
            <w:r>
              <w:rPr>
                <w:b/>
                <w:color w:val="000000"/>
              </w:rPr>
              <w:tab/>
            </w:r>
          </w:hyperlink>
          <w:r>
            <w:fldChar w:fldCharType="begin"/>
          </w:r>
          <w:r>
            <w:instrText xml:space="preserve"> PAGEREF _heading=h.6cheux9a2lsu \h </w:instrText>
          </w:r>
          <w:r>
            <w:fldChar w:fldCharType="separate"/>
          </w:r>
          <w:r>
            <w:rPr>
              <w:b/>
            </w:rPr>
            <w:t>25</w:t>
          </w:r>
          <w:r>
            <w:fldChar w:fldCharType="end"/>
          </w:r>
        </w:p>
        <w:p xmlns:wp14="http://schemas.microsoft.com/office/word/2010/wordml" w:rsidR="00B85242" w:rsidRDefault="00C336F9" w14:paraId="026848BD" wp14:textId="77777777">
          <w:pPr>
            <w:widowControl w:val="0"/>
            <w:tabs>
              <w:tab w:val="right" w:leader="dot" w:pos="9360"/>
            </w:tabs>
            <w:spacing w:before="60" w:after="0" w:line="240" w:lineRule="auto"/>
            <w:ind w:left="360"/>
            <w:jc w:val="left"/>
            <w:rPr>
              <w:color w:val="000000"/>
            </w:rPr>
          </w:pPr>
          <w:hyperlink w:anchor="_heading=h.yrbdyolfk8lk">
            <w:r>
              <w:rPr>
                <w:color w:val="000000"/>
              </w:rPr>
              <w:t>4.1. Introduction</w:t>
            </w:r>
            <w:r>
              <w:rPr>
                <w:color w:val="000000"/>
              </w:rPr>
              <w:tab/>
            </w:r>
          </w:hyperlink>
          <w:r>
            <w:fldChar w:fldCharType="begin"/>
          </w:r>
          <w:r>
            <w:instrText xml:space="preserve"> PAGEREF _heading=h.yrbdyolfk8lk \h </w:instrText>
          </w:r>
          <w:r>
            <w:fldChar w:fldCharType="separate"/>
          </w:r>
          <w:r>
            <w:t>25</w:t>
          </w:r>
          <w:r>
            <w:fldChar w:fldCharType="end"/>
          </w:r>
        </w:p>
        <w:p xmlns:wp14="http://schemas.microsoft.com/office/word/2010/wordml" w:rsidR="00B85242" w:rsidRDefault="00C336F9" w14:paraId="18839CAE" wp14:textId="77777777">
          <w:pPr>
            <w:widowControl w:val="0"/>
            <w:tabs>
              <w:tab w:val="right" w:leader="dot" w:pos="9360"/>
            </w:tabs>
            <w:spacing w:before="60" w:after="0" w:line="240" w:lineRule="auto"/>
            <w:ind w:left="360"/>
            <w:jc w:val="left"/>
            <w:rPr>
              <w:color w:val="000000"/>
            </w:rPr>
          </w:pPr>
          <w:hyperlink w:anchor="_heading=h.6owx4o1kva15">
            <w:r>
              <w:rPr>
                <w:color w:val="000000"/>
              </w:rPr>
              <w:t>4.2. Analysis and Discussions of Findings</w:t>
            </w:r>
            <w:r>
              <w:rPr>
                <w:color w:val="000000"/>
              </w:rPr>
              <w:tab/>
            </w:r>
          </w:hyperlink>
          <w:r>
            <w:fldChar w:fldCharType="begin"/>
          </w:r>
          <w:r>
            <w:instrText xml:space="preserve"> PAGEREF _heading=h.6owx4o1kva15 \h </w:instrText>
          </w:r>
          <w:r>
            <w:fldChar w:fldCharType="separate"/>
          </w:r>
          <w:r>
            <w:t>25</w:t>
          </w:r>
          <w:r>
            <w:fldChar w:fldCharType="end"/>
          </w:r>
        </w:p>
        <w:p xmlns:wp14="http://schemas.microsoft.com/office/word/2010/wordml" w:rsidR="00B85242" w:rsidRDefault="00C336F9" w14:paraId="20102F7A" wp14:textId="77777777">
          <w:pPr>
            <w:widowControl w:val="0"/>
            <w:tabs>
              <w:tab w:val="right" w:leader="dot" w:pos="9360"/>
            </w:tabs>
            <w:spacing w:before="60" w:after="0" w:line="240" w:lineRule="auto"/>
            <w:ind w:left="360"/>
            <w:jc w:val="left"/>
            <w:rPr>
              <w:color w:val="000000"/>
            </w:rPr>
          </w:pPr>
          <w:hyperlink w:anchor="_heading=h.l2ife5r6ydvr">
            <w:r>
              <w:rPr>
                <w:color w:val="000000"/>
              </w:rPr>
              <w:t>4.3. Summary of Chapter 4</w:t>
            </w:r>
            <w:r>
              <w:rPr>
                <w:color w:val="000000"/>
              </w:rPr>
              <w:tab/>
            </w:r>
          </w:hyperlink>
          <w:r>
            <w:fldChar w:fldCharType="begin"/>
          </w:r>
          <w:r>
            <w:instrText xml:space="preserve"> PAGEREF _heading=h.l2ife5r6ydvr \h </w:instrText>
          </w:r>
          <w:r>
            <w:fldChar w:fldCharType="separate"/>
          </w:r>
          <w:r>
            <w:t>45</w:t>
          </w:r>
          <w:r>
            <w:fldChar w:fldCharType="end"/>
          </w:r>
        </w:p>
        <w:p xmlns:wp14="http://schemas.microsoft.com/office/word/2010/wordml" w:rsidR="00B85242" w:rsidRDefault="00C336F9" w14:paraId="04E9DA57" wp14:textId="77777777">
          <w:pPr>
            <w:widowControl w:val="0"/>
            <w:tabs>
              <w:tab w:val="right" w:leader="dot" w:pos="9360"/>
            </w:tabs>
            <w:spacing w:before="60" w:after="0" w:line="240" w:lineRule="auto"/>
            <w:jc w:val="left"/>
            <w:rPr>
              <w:b/>
              <w:color w:val="000000"/>
            </w:rPr>
          </w:pPr>
          <w:hyperlink w:anchor="_heading=h.vxtzzg1no0m">
            <w:r>
              <w:rPr>
                <w:b/>
                <w:color w:val="000000"/>
              </w:rPr>
              <w:t>Chapter 5: Conclusions, Limitations, and Recommendations</w:t>
            </w:r>
            <w:r>
              <w:rPr>
                <w:b/>
                <w:color w:val="000000"/>
              </w:rPr>
              <w:tab/>
            </w:r>
          </w:hyperlink>
          <w:r>
            <w:fldChar w:fldCharType="begin"/>
          </w:r>
          <w:r>
            <w:instrText xml:space="preserve"> PAGEREF _heading=h.vxtzzg1no0m \h </w:instrText>
          </w:r>
          <w:r>
            <w:fldChar w:fldCharType="separate"/>
          </w:r>
          <w:r>
            <w:rPr>
              <w:b/>
            </w:rPr>
            <w:t>47</w:t>
          </w:r>
          <w:r>
            <w:fldChar w:fldCharType="end"/>
          </w:r>
        </w:p>
        <w:p xmlns:wp14="http://schemas.microsoft.com/office/word/2010/wordml" w:rsidR="00B85242" w:rsidRDefault="00C336F9" w14:paraId="1C7C2101" wp14:textId="77777777">
          <w:pPr>
            <w:widowControl w:val="0"/>
            <w:tabs>
              <w:tab w:val="right" w:leader="dot" w:pos="9360"/>
            </w:tabs>
            <w:spacing w:before="60" w:after="0" w:line="240" w:lineRule="auto"/>
            <w:ind w:left="360"/>
            <w:jc w:val="left"/>
            <w:rPr>
              <w:color w:val="000000"/>
            </w:rPr>
          </w:pPr>
          <w:hyperlink w:anchor="_heading=h.qjjxw9szcnpe">
            <w:r>
              <w:rPr>
                <w:color w:val="000000"/>
              </w:rPr>
              <w:t>5.1. Introduction</w:t>
            </w:r>
            <w:r>
              <w:rPr>
                <w:color w:val="000000"/>
              </w:rPr>
              <w:tab/>
            </w:r>
          </w:hyperlink>
          <w:r>
            <w:fldChar w:fldCharType="begin"/>
          </w:r>
          <w:r>
            <w:instrText xml:space="preserve"> PAGEREF _heading=h.qjjxw9szcnpe \h </w:instrText>
          </w:r>
          <w:r>
            <w:fldChar w:fldCharType="separate"/>
          </w:r>
          <w:r>
            <w:t>47</w:t>
          </w:r>
          <w:r>
            <w:fldChar w:fldCharType="end"/>
          </w:r>
        </w:p>
        <w:p xmlns:wp14="http://schemas.microsoft.com/office/word/2010/wordml" w:rsidR="00B85242" w:rsidRDefault="00C336F9" w14:paraId="2ECD6714" wp14:textId="77777777">
          <w:pPr>
            <w:widowControl w:val="0"/>
            <w:tabs>
              <w:tab w:val="right" w:leader="dot" w:pos="9360"/>
            </w:tabs>
            <w:spacing w:before="60" w:after="0" w:line="240" w:lineRule="auto"/>
            <w:ind w:left="360"/>
            <w:jc w:val="left"/>
            <w:rPr>
              <w:color w:val="000000"/>
            </w:rPr>
          </w:pPr>
          <w:hyperlink w:anchor="_heading=h.k3frjv38q70w">
            <w:r>
              <w:rPr>
                <w:color w:val="000000"/>
              </w:rPr>
              <w:t>5..2. Conclusions on Each Research Objective</w:t>
            </w:r>
            <w:r>
              <w:rPr>
                <w:color w:val="000000"/>
              </w:rPr>
              <w:tab/>
            </w:r>
          </w:hyperlink>
          <w:r>
            <w:fldChar w:fldCharType="begin"/>
          </w:r>
          <w:r>
            <w:instrText xml:space="preserve"> PAGEREF _heading=h.k3frjv38q70w \h </w:instrText>
          </w:r>
          <w:r>
            <w:fldChar w:fldCharType="separate"/>
          </w:r>
          <w:r>
            <w:t>47</w:t>
          </w:r>
          <w:r>
            <w:fldChar w:fldCharType="end"/>
          </w:r>
        </w:p>
        <w:p xmlns:wp14="http://schemas.microsoft.com/office/word/2010/wordml" w:rsidR="00B85242" w:rsidRDefault="00C336F9" w14:paraId="66553A7B" wp14:textId="77777777">
          <w:pPr>
            <w:widowControl w:val="0"/>
            <w:tabs>
              <w:tab w:val="right" w:leader="dot" w:pos="9360"/>
            </w:tabs>
            <w:spacing w:before="60" w:after="0" w:line="240" w:lineRule="auto"/>
            <w:ind w:left="360"/>
            <w:jc w:val="left"/>
            <w:rPr>
              <w:color w:val="000000"/>
            </w:rPr>
          </w:pPr>
          <w:hyperlink w:anchor="_heading=h.dmp5zn70rw60">
            <w:r>
              <w:rPr>
                <w:color w:val="000000"/>
              </w:rPr>
              <w:t>5.3. Conclusions on the Research Problem</w:t>
            </w:r>
            <w:r>
              <w:rPr>
                <w:color w:val="000000"/>
              </w:rPr>
              <w:tab/>
            </w:r>
          </w:hyperlink>
          <w:r>
            <w:fldChar w:fldCharType="begin"/>
          </w:r>
          <w:r>
            <w:instrText xml:space="preserve"> PAGEREF _heading=h.dmp5zn70rw60 \h </w:instrText>
          </w:r>
          <w:r>
            <w:fldChar w:fldCharType="separate"/>
          </w:r>
          <w:r>
            <w:t>48</w:t>
          </w:r>
          <w:r>
            <w:fldChar w:fldCharType="end"/>
          </w:r>
        </w:p>
        <w:p xmlns:wp14="http://schemas.microsoft.com/office/word/2010/wordml" w:rsidR="00B85242" w:rsidRDefault="00C336F9" w14:paraId="52EB4DE7" wp14:textId="77777777">
          <w:pPr>
            <w:widowControl w:val="0"/>
            <w:tabs>
              <w:tab w:val="right" w:leader="dot" w:pos="9360"/>
            </w:tabs>
            <w:spacing w:before="60" w:after="0" w:line="240" w:lineRule="auto"/>
            <w:ind w:left="360"/>
            <w:jc w:val="left"/>
            <w:rPr>
              <w:color w:val="000000"/>
            </w:rPr>
          </w:pPr>
          <w:hyperlink w:anchor="_heading=h.z0ktsrni6j85">
            <w:r>
              <w:rPr>
                <w:color w:val="000000"/>
              </w:rPr>
              <w:t>5.4. Summary of Research Findings and Outcomes</w:t>
            </w:r>
            <w:r>
              <w:rPr>
                <w:color w:val="000000"/>
              </w:rPr>
              <w:tab/>
            </w:r>
          </w:hyperlink>
          <w:r>
            <w:fldChar w:fldCharType="begin"/>
          </w:r>
          <w:r>
            <w:instrText xml:space="preserve"> PAGEREF _heading=h.z0ktsrni6j85 \h </w:instrText>
          </w:r>
          <w:r>
            <w:fldChar w:fldCharType="separate"/>
          </w:r>
          <w:r>
            <w:t>49</w:t>
          </w:r>
          <w:r>
            <w:fldChar w:fldCharType="end"/>
          </w:r>
        </w:p>
        <w:p xmlns:wp14="http://schemas.microsoft.com/office/word/2010/wordml" w:rsidR="00B85242" w:rsidRDefault="00C336F9" w14:paraId="48D3EF09" wp14:textId="77777777">
          <w:pPr>
            <w:widowControl w:val="0"/>
            <w:tabs>
              <w:tab w:val="right" w:leader="dot" w:pos="9360"/>
            </w:tabs>
            <w:spacing w:before="60" w:after="0" w:line="240" w:lineRule="auto"/>
            <w:ind w:left="360"/>
            <w:jc w:val="left"/>
            <w:rPr>
              <w:color w:val="000000"/>
            </w:rPr>
          </w:pPr>
          <w:hyperlink w:anchor="_heading=h.uhd3a08e65wu">
            <w:r>
              <w:rPr>
                <w:color w:val="000000"/>
              </w:rPr>
              <w:t>5.5. Original Contribution of the Research</w:t>
            </w:r>
            <w:r>
              <w:rPr>
                <w:color w:val="000000"/>
              </w:rPr>
              <w:tab/>
            </w:r>
          </w:hyperlink>
          <w:r>
            <w:fldChar w:fldCharType="begin"/>
          </w:r>
          <w:r>
            <w:instrText xml:space="preserve"> PAGEREF _heading=h.uhd3a08e65wu \h </w:instrText>
          </w:r>
          <w:r>
            <w:fldChar w:fldCharType="separate"/>
          </w:r>
          <w:r>
            <w:t>49</w:t>
          </w:r>
          <w:r>
            <w:fldChar w:fldCharType="end"/>
          </w:r>
        </w:p>
        <w:p xmlns:wp14="http://schemas.microsoft.com/office/word/2010/wordml" w:rsidR="00B85242" w:rsidRDefault="00C336F9" w14:paraId="3DF047B6" wp14:textId="77777777">
          <w:pPr>
            <w:widowControl w:val="0"/>
            <w:tabs>
              <w:tab w:val="right" w:leader="dot" w:pos="9360"/>
            </w:tabs>
            <w:spacing w:before="60" w:after="0" w:line="240" w:lineRule="auto"/>
            <w:ind w:left="360"/>
            <w:jc w:val="left"/>
            <w:rPr>
              <w:color w:val="000000"/>
            </w:rPr>
          </w:pPr>
          <w:hyperlink w:anchor="_heading=h.h5gfp92artl0">
            <w:r>
              <w:rPr>
                <w:color w:val="000000"/>
              </w:rPr>
              <w:t>5.6. Limitations of the Research</w:t>
            </w:r>
            <w:r>
              <w:rPr>
                <w:color w:val="000000"/>
              </w:rPr>
              <w:tab/>
            </w:r>
          </w:hyperlink>
          <w:r>
            <w:fldChar w:fldCharType="begin"/>
          </w:r>
          <w:r>
            <w:instrText xml:space="preserve"> PAGEREF _heading=h.h5gfp92artl0 \h </w:instrText>
          </w:r>
          <w:r>
            <w:fldChar w:fldCharType="separate"/>
          </w:r>
          <w:r>
            <w:t>50</w:t>
          </w:r>
          <w:r>
            <w:fldChar w:fldCharType="end"/>
          </w:r>
        </w:p>
        <w:p xmlns:wp14="http://schemas.microsoft.com/office/word/2010/wordml" w:rsidR="00B85242" w:rsidRDefault="00C336F9" w14:paraId="00EC5672" wp14:textId="77777777">
          <w:pPr>
            <w:widowControl w:val="0"/>
            <w:tabs>
              <w:tab w:val="right" w:leader="dot" w:pos="9360"/>
            </w:tabs>
            <w:spacing w:before="60" w:after="0" w:line="240" w:lineRule="auto"/>
            <w:ind w:left="360"/>
            <w:jc w:val="left"/>
            <w:rPr>
              <w:color w:val="000000"/>
            </w:rPr>
          </w:pPr>
          <w:hyperlink w:anchor="_heading=h.x58d38q41r7z">
            <w:r>
              <w:rPr>
                <w:color w:val="000000"/>
              </w:rPr>
              <w:t>5.7. Recommendations for Further Research</w:t>
            </w:r>
            <w:r>
              <w:rPr>
                <w:color w:val="000000"/>
              </w:rPr>
              <w:tab/>
            </w:r>
          </w:hyperlink>
          <w:r>
            <w:fldChar w:fldCharType="begin"/>
          </w:r>
          <w:r>
            <w:instrText xml:space="preserve"> PAGEREF _heading=h.x58d38q41r7z \h </w:instrText>
          </w:r>
          <w:r>
            <w:fldChar w:fldCharType="separate"/>
          </w:r>
          <w:r>
            <w:t>50</w:t>
          </w:r>
          <w:r>
            <w:fldChar w:fldCharType="end"/>
          </w:r>
        </w:p>
        <w:p xmlns:wp14="http://schemas.microsoft.com/office/word/2010/wordml" w:rsidR="00B85242" w:rsidRDefault="00C336F9" w14:paraId="098F33B0" wp14:textId="77777777">
          <w:pPr>
            <w:widowControl w:val="0"/>
            <w:tabs>
              <w:tab w:val="right" w:leader="dot" w:pos="9360"/>
            </w:tabs>
            <w:spacing w:before="60" w:after="0" w:line="240" w:lineRule="auto"/>
            <w:ind w:left="360"/>
            <w:jc w:val="left"/>
            <w:rPr>
              <w:color w:val="000000"/>
            </w:rPr>
          </w:pPr>
          <w:hyperlink w:anchor="_heading=h.osgyl18yvwc7">
            <w:r>
              <w:rPr>
                <w:color w:val="000000"/>
              </w:rPr>
              <w:t>5.8. Summary of Chapter 5</w:t>
            </w:r>
            <w:r>
              <w:rPr>
                <w:color w:val="000000"/>
              </w:rPr>
              <w:tab/>
            </w:r>
          </w:hyperlink>
          <w:r>
            <w:fldChar w:fldCharType="begin"/>
          </w:r>
          <w:r>
            <w:instrText xml:space="preserve"> PAGEREF _heading=h.osgyl18yvwc7 \h </w:instrText>
          </w:r>
          <w:r>
            <w:fldChar w:fldCharType="separate"/>
          </w:r>
          <w:r>
            <w:t>50</w:t>
          </w:r>
          <w:r>
            <w:fldChar w:fldCharType="end"/>
          </w:r>
        </w:p>
        <w:p xmlns:wp14="http://schemas.microsoft.com/office/word/2010/wordml" w:rsidR="00B85242" w:rsidRDefault="00C336F9" w14:paraId="760C0F03" wp14:textId="77777777">
          <w:pPr>
            <w:widowControl w:val="0"/>
            <w:tabs>
              <w:tab w:val="right" w:leader="dot" w:pos="9360"/>
            </w:tabs>
            <w:spacing w:before="60" w:after="0" w:line="240" w:lineRule="auto"/>
            <w:jc w:val="left"/>
            <w:rPr>
              <w:b/>
              <w:color w:val="000000"/>
            </w:rPr>
          </w:pPr>
          <w:hyperlink w:anchor="_heading=h.d64k8pn4nlrc">
            <w:r>
              <w:rPr>
                <w:b/>
                <w:color w:val="000000"/>
              </w:rPr>
              <w:t>References</w:t>
            </w:r>
            <w:r>
              <w:rPr>
                <w:b/>
                <w:color w:val="000000"/>
              </w:rPr>
              <w:tab/>
            </w:r>
          </w:hyperlink>
          <w:r>
            <w:fldChar w:fldCharType="begin"/>
          </w:r>
          <w:r>
            <w:instrText xml:space="preserve"> PAGEREF _heading=h.d64k8pn4nlrc \h </w:instrText>
          </w:r>
          <w:r>
            <w:fldChar w:fldCharType="separate"/>
          </w:r>
          <w:r>
            <w:rPr>
              <w:b/>
            </w:rPr>
            <w:t>51</w:t>
          </w:r>
          <w:r>
            <w:fldChar w:fldCharType="end"/>
          </w:r>
        </w:p>
        <w:p xmlns:wp14="http://schemas.microsoft.com/office/word/2010/wordml" w:rsidR="00B85242" w:rsidRDefault="00C336F9" w14:paraId="15A7184B" wp14:textId="77777777">
          <w:pPr>
            <w:widowControl w:val="0"/>
            <w:tabs>
              <w:tab w:val="right" w:leader="dot" w:pos="9360"/>
            </w:tabs>
            <w:spacing w:before="60" w:after="0" w:line="240" w:lineRule="auto"/>
            <w:jc w:val="left"/>
            <w:rPr>
              <w:b/>
              <w:color w:val="000000"/>
            </w:rPr>
          </w:pPr>
          <w:hyperlink w:anchor="_heading=h.uto087zdszb2">
            <w:r>
              <w:rPr>
                <w:b/>
                <w:color w:val="000000"/>
              </w:rPr>
              <w:t>Appendix-1</w:t>
            </w:r>
            <w:r>
              <w:rPr>
                <w:b/>
                <w:color w:val="000000"/>
              </w:rPr>
              <w:tab/>
            </w:r>
          </w:hyperlink>
          <w:r>
            <w:fldChar w:fldCharType="begin"/>
          </w:r>
          <w:r>
            <w:instrText xml:space="preserve"> PAGEREF _heading=h.uto087zdszb2 \h </w:instrText>
          </w:r>
          <w:r>
            <w:fldChar w:fldCharType="separate"/>
          </w:r>
          <w:r>
            <w:rPr>
              <w:b/>
            </w:rPr>
            <w:t>56</w:t>
          </w:r>
          <w:r>
            <w:fldChar w:fldCharType="end"/>
          </w:r>
        </w:p>
        <w:p xmlns:wp14="http://schemas.microsoft.com/office/word/2010/wordml" w:rsidR="00B85242" w:rsidRDefault="00C336F9" w14:paraId="53B42CF1" wp14:textId="77777777">
          <w:pPr>
            <w:widowControl w:val="0"/>
            <w:tabs>
              <w:tab w:val="right" w:leader="dot" w:pos="9360"/>
            </w:tabs>
            <w:spacing w:before="60" w:after="0" w:line="240" w:lineRule="auto"/>
            <w:jc w:val="left"/>
            <w:rPr>
              <w:b/>
              <w:color w:val="000000"/>
            </w:rPr>
          </w:pPr>
          <w:hyperlink w:anchor="_heading=h.abp0mb9nu1xi">
            <w:r>
              <w:rPr>
                <w:b/>
                <w:color w:val="000000"/>
              </w:rPr>
              <w:t>Appendix-2</w:t>
            </w:r>
            <w:r>
              <w:rPr>
                <w:b/>
                <w:color w:val="000000"/>
              </w:rPr>
              <w:tab/>
            </w:r>
          </w:hyperlink>
          <w:r>
            <w:fldChar w:fldCharType="begin"/>
          </w:r>
          <w:r>
            <w:instrText xml:space="preserve"> PAGEREF _heading=h.abp0mb9nu1xi \h </w:instrText>
          </w:r>
          <w:r>
            <w:fldChar w:fldCharType="separate"/>
          </w:r>
          <w:r>
            <w:rPr>
              <w:b/>
            </w:rPr>
            <w:t>5</w:t>
          </w:r>
          <w:r>
            <w:fldChar w:fldCharType="end"/>
          </w:r>
          <w:r>
            <w:fldChar w:fldCharType="end"/>
          </w:r>
        </w:p>
      </w:sdtContent>
    </w:sdt>
    <w:p xmlns:wp14="http://schemas.microsoft.com/office/word/2010/wordml" w:rsidR="00B85242" w:rsidRDefault="00B85242" w14:paraId="4B94D5A5" wp14:textId="77777777"/>
    <w:p xmlns:wp14="http://schemas.microsoft.com/office/word/2010/wordml" w:rsidR="00B85242" w:rsidRDefault="00B85242" w14:paraId="3DEEC669" wp14:textId="77777777"/>
    <w:p xmlns:wp14="http://schemas.microsoft.com/office/word/2010/wordml" w:rsidR="00B85242" w:rsidRDefault="00C336F9" w14:paraId="3656B9AB" wp14:textId="77777777">
      <w:r>
        <w:br w:type="page"/>
      </w:r>
    </w:p>
    <w:p xmlns:wp14="http://schemas.microsoft.com/office/word/2010/wordml" w:rsidR="00B85242" w:rsidRDefault="00C336F9" w14:paraId="03580E76" wp14:textId="77777777">
      <w:pPr>
        <w:pStyle w:val="Heading1"/>
      </w:pPr>
      <w:bookmarkStart w:name="_heading=h.pnljc5m0zibh" w:colFirst="0" w:colLast="0" w:id="0"/>
      <w:bookmarkEnd w:id="0"/>
      <w:r>
        <w:t>Chapter 1: Introduction</w:t>
      </w:r>
    </w:p>
    <w:p xmlns:wp14="http://schemas.microsoft.com/office/word/2010/wordml" w:rsidR="00B85242" w:rsidRDefault="00C336F9" w14:paraId="5CABECB8" wp14:textId="77777777">
      <w:pPr>
        <w:pStyle w:val="Heading2"/>
      </w:pPr>
      <w:bookmarkStart w:name="_heading=h.yfvfdrjru5ya" w:colFirst="0" w:colLast="0" w:id="1"/>
      <w:bookmarkEnd w:id="1"/>
      <w:r>
        <w:t>1.1. Introduction</w:t>
      </w:r>
    </w:p>
    <w:p xmlns:wp14="http://schemas.microsoft.com/office/word/2010/wordml" w:rsidR="00B85242" w:rsidRDefault="00C336F9" w14:paraId="5B4E165B" wp14:textId="77777777">
      <w:pPr>
        <w:spacing w:before="240" w:after="240"/>
      </w:pPr>
      <w:r>
        <w:t>The near exhaustion of resources and the rise of global warming have caused us to rapidly head towards sustainable energy options at a universal level. Green energy: Green energy is harvested from renewable sources like solar, wind and hydroelectric power as a feasible alternative to traditional forms of electricity. This thesis is concerned with the rise of green energy and its relevance to sustainability, an analysis which will set out to explore relevant drivers and barriers regarding their uptake as wel</w:t>
      </w:r>
      <w:r>
        <w:t>l as implications that meet economic efficiency requirements in combination with sound environmental performance characteristics or at least harmless side-effects with no social exclusion.</w:t>
      </w:r>
    </w:p>
    <w:p xmlns:wp14="http://schemas.microsoft.com/office/word/2010/wordml" w:rsidR="00B85242" w:rsidRDefault="00C336F9" w14:paraId="40045DE7" wp14:textId="77777777">
      <w:pPr>
        <w:pStyle w:val="Heading2"/>
      </w:pPr>
      <w:bookmarkStart w:name="_heading=h.h2ybhfjk8zfo" w:colFirst="0" w:colLast="0" w:id="2"/>
      <w:bookmarkEnd w:id="2"/>
      <w:r>
        <w:t>1.2. Background of the Study</w:t>
      </w:r>
    </w:p>
    <w:p xmlns:wp14="http://schemas.microsoft.com/office/word/2010/wordml" w:rsidR="00B85242" w:rsidRDefault="00C336F9" w14:paraId="088B1866" wp14:textId="77777777">
      <w:pPr>
        <w:spacing w:before="240" w:after="240"/>
      </w:pPr>
      <w:r>
        <w:t>For the future and all other things, renewable energy is essential for combating climate change. Renewable energy sources are abundant, sustainable and have very low environmental impact compared to fossil fuels. Climate change has made a global alarm and the unhealthy traditional energy sources have compelled a shift to renewable or green energy (</w:t>
      </w:r>
      <w:r>
        <w:rPr>
          <w:highlight w:val="white"/>
        </w:rPr>
        <w:t xml:space="preserve">Richter </w:t>
      </w:r>
      <w:r>
        <w:rPr>
          <w:i/>
          <w:highlight w:val="white"/>
        </w:rPr>
        <w:t xml:space="preserve">et al. </w:t>
      </w:r>
      <w:r>
        <w:rPr>
          <w:highlight w:val="white"/>
        </w:rPr>
        <w:t>2023)</w:t>
      </w:r>
      <w:r>
        <w:t>. Through analysing the development, adoption drivers and implementation challenges of green energy technologies - a key pillar in sustainable infrastructure systems - this work structures gaps in the literature to provide insights into how they can contribute towards advancing sustainable development goals.</w:t>
      </w:r>
    </w:p>
    <w:p xmlns:wp14="http://schemas.microsoft.com/office/word/2010/wordml" w:rsidR="00B85242" w:rsidRDefault="00C336F9" w14:paraId="592F89C9" wp14:textId="77777777">
      <w:pPr>
        <w:pStyle w:val="Heading2"/>
      </w:pPr>
      <w:bookmarkStart w:name="_heading=h.kiym46vymzbn" w:colFirst="0" w:colLast="0" w:id="3"/>
      <w:bookmarkEnd w:id="3"/>
      <w:r>
        <w:t>1.3. Problem Statement</w:t>
      </w:r>
    </w:p>
    <w:p xmlns:wp14="http://schemas.microsoft.com/office/word/2010/wordml" w:rsidR="00B85242" w:rsidRDefault="00C336F9" w14:paraId="4A64427E" wp14:textId="77777777">
      <w:pPr>
        <w:spacing w:before="240" w:after="240"/>
      </w:pPr>
      <w:r>
        <w:t>Although a plant-based transition for the world is necessary to achieve long-term sustainable development, it faces huge hurdles. Although modern technology and the growing awareness of eco-friendliness are helping more people adopt renewable energy, economic infrastructure- and policy-related hurdles keep them as a minority (</w:t>
      </w:r>
      <w:r>
        <w:rPr>
          <w:highlight w:val="white"/>
        </w:rPr>
        <w:t>Flitsch, 2022)</w:t>
      </w:r>
      <w:r>
        <w:t>. This dissertation will provide an in-depth analysis of these challenges, with the primary goal aimed at revealing the main obstacles that prevent a green energy transition, as well as offering solutions to help it occur more seamlessly. These are issues for which this study hopes to add some value in the context of a broader discourse on sustainable energy and contribute ideas that could be useful for policymakers, industry stakeholders and researchers alike.</w:t>
      </w:r>
    </w:p>
    <w:p xmlns:wp14="http://schemas.microsoft.com/office/word/2010/wordml" w:rsidR="00B85242" w:rsidRDefault="00C336F9" w14:paraId="211F63C4" wp14:textId="77777777">
      <w:pPr>
        <w:pStyle w:val="Heading2"/>
      </w:pPr>
      <w:bookmarkStart w:name="_heading=h.v6aex0jghiae" w:colFirst="0" w:colLast="0" w:id="4"/>
      <w:bookmarkEnd w:id="4"/>
      <w:r>
        <w:t>1.4. Research Aim, Objectives, and Questions</w:t>
      </w:r>
    </w:p>
    <w:p xmlns:wp14="http://schemas.microsoft.com/office/word/2010/wordml" w:rsidR="00B85242" w:rsidRDefault="00C336F9" w14:paraId="44216411" wp14:textId="77777777">
      <w:pPr>
        <w:pStyle w:val="Heading3"/>
      </w:pPr>
      <w:bookmarkStart w:name="_heading=h.kwm8efoii21v" w:colFirst="0" w:colLast="0" w:id="5"/>
      <w:bookmarkEnd w:id="5"/>
      <w:r>
        <w:t>1.4.1 Aim</w:t>
      </w:r>
    </w:p>
    <w:p xmlns:wp14="http://schemas.microsoft.com/office/word/2010/wordml" w:rsidR="00B85242" w:rsidRDefault="00C336F9" w14:paraId="5D38D867" wp14:textId="77777777">
      <w:r>
        <w:t>To review the growth of green energy and the impact this has on sustainable development.</w:t>
      </w:r>
    </w:p>
    <w:p xmlns:wp14="http://schemas.microsoft.com/office/word/2010/wordml" w:rsidR="00B85242" w:rsidRDefault="00C336F9" w14:paraId="564EDB57" wp14:textId="77777777">
      <w:pPr>
        <w:pStyle w:val="Heading3"/>
      </w:pPr>
      <w:bookmarkStart w:name="_heading=h.sg3ietooa07z" w:colFirst="0" w:colLast="0" w:id="6"/>
      <w:bookmarkEnd w:id="6"/>
      <w:r>
        <w:t>1.4.2 Objectives</w:t>
      </w:r>
    </w:p>
    <w:p xmlns:wp14="http://schemas.microsoft.com/office/word/2010/wordml" w:rsidR="00B85242" w:rsidRDefault="00C336F9" w14:paraId="4114D5C7" wp14:textId="77777777">
      <w:r>
        <w:t>1-Examine the historical evolution and present stage of green energy technologies.</w:t>
      </w:r>
    </w:p>
    <w:p xmlns:wp14="http://schemas.microsoft.com/office/word/2010/wordml" w:rsidR="00B85242" w:rsidRDefault="00C336F9" w14:paraId="0C0255B8" wp14:textId="77777777">
      <w:r>
        <w:t>2-Compare and contrast how green energy drivers and barriers influence the adoption of green energy.</w:t>
      </w:r>
    </w:p>
    <w:p xmlns:wp14="http://schemas.microsoft.com/office/word/2010/wordml" w:rsidR="00B85242" w:rsidRDefault="00C336F9" w14:paraId="3AFE0532" wp14:textId="77777777">
      <w:r>
        <w:t>3- Assess the economic, environmental, and social consequences of green energy use.</w:t>
      </w:r>
    </w:p>
    <w:p xmlns:wp14="http://schemas.microsoft.com/office/word/2010/wordml" w:rsidR="00B85242" w:rsidRDefault="00C336F9" w14:paraId="33E1CCF8" wp14:textId="77777777">
      <w:r>
        <w:t>4- Research scenarios for stimulating the increasing use of green energy technologies.</w:t>
      </w:r>
    </w:p>
    <w:p xmlns:wp14="http://schemas.microsoft.com/office/word/2010/wordml" w:rsidR="00B85242" w:rsidRDefault="00C336F9" w14:paraId="0033DE87" wp14:textId="77777777">
      <w:pPr>
        <w:pStyle w:val="Heading3"/>
      </w:pPr>
      <w:bookmarkStart w:name="_heading=h.tgove5fpqgjw" w:colFirst="0" w:colLast="0" w:id="7"/>
      <w:bookmarkEnd w:id="7"/>
      <w:r>
        <w:t>1.4.3 Research Questions:</w:t>
      </w:r>
    </w:p>
    <w:p xmlns:wp14="http://schemas.microsoft.com/office/word/2010/wordml" w:rsidR="00B85242" w:rsidRDefault="00C336F9" w14:paraId="60AB3ED4" wp14:textId="77777777">
      <w:r>
        <w:t>1-What are the green energy sources and the leading factors behind their recent growth?</w:t>
      </w:r>
    </w:p>
    <w:p xmlns:wp14="http://schemas.microsoft.com/office/word/2010/wordml" w:rsidR="00B85242" w:rsidRDefault="00C336F9" w14:paraId="6C088549" wp14:textId="77777777">
      <w:r>
        <w:t>2- Mainly, what factors are blocking the generalisation of the application of green energy?</w:t>
      </w:r>
    </w:p>
    <w:p xmlns:wp14="http://schemas.microsoft.com/office/word/2010/wordml" w:rsidR="00B85242" w:rsidRDefault="00C336F9" w14:paraId="01578737" wp14:textId="77777777">
      <w:r>
        <w:t>3- What are the economic, ecological, and social implications of the change to green energy?</w:t>
      </w:r>
    </w:p>
    <w:p xmlns:wp14="http://schemas.microsoft.com/office/word/2010/wordml" w:rsidR="00B85242" w:rsidRDefault="00C336F9" w14:paraId="62E7F042" wp14:textId="77777777">
      <w:r>
        <w:t>4-How could the government incentivise the expansion of green energy technologies?</w:t>
      </w:r>
    </w:p>
    <w:p xmlns:wp14="http://schemas.microsoft.com/office/word/2010/wordml" w:rsidR="00B85242" w:rsidRDefault="00C336F9" w14:paraId="54CA822E" wp14:textId="77777777">
      <w:pPr>
        <w:pStyle w:val="Heading2"/>
      </w:pPr>
      <w:bookmarkStart w:name="_heading=h.ce0ytsn6v2jd" w:colFirst="0" w:colLast="0" w:id="8"/>
      <w:bookmarkEnd w:id="8"/>
      <w:r>
        <w:t>1.5. Rationale/Importance of the Research</w:t>
      </w:r>
    </w:p>
    <w:p xmlns:wp14="http://schemas.microsoft.com/office/word/2010/wordml" w:rsidR="00B85242" w:rsidRDefault="00C336F9" w14:paraId="2EFDC1FB" wp14:textId="77777777">
      <w:pPr>
        <w:spacing w:before="240" w:after="240"/>
      </w:pPr>
      <w:r>
        <w:t>Green energy becomes a crucial requirement for bringing sustainable development since green energy reduces greenhouse gas (GHG) emissions which are responsible for climate change, and also provides security about the availability of renewable and cheap come at low life cycle costs. Transition to renewable energy is important for reducing reliance on fossil fuels and environmental conservation (</w:t>
      </w:r>
      <w:r>
        <w:rPr>
          <w:highlight w:val="white"/>
        </w:rPr>
        <w:t>Johnson, 2020)</w:t>
      </w:r>
      <w:r>
        <w:t>. Scheduled to be published in the journal Energy Research &amp; Social Sciences, the research sheds light on why some companies embrace or reject green energy technologies - information that could help guide policy and investment decisions. With this understanding, stakeholders can begin to craft a range of strategies that will speed the deployment and adoption of renewable energy technologies in order to further global sustainability objectives.</w:t>
      </w:r>
    </w:p>
    <w:p xmlns:wp14="http://schemas.microsoft.com/office/word/2010/wordml" w:rsidR="00B85242" w:rsidRDefault="00C336F9" w14:paraId="269DC9DD" wp14:textId="77777777">
      <w:pPr>
        <w:pStyle w:val="Heading2"/>
      </w:pPr>
      <w:bookmarkStart w:name="_heading=h.4vq3ki9desek" w:colFirst="0" w:colLast="0" w:id="9"/>
      <w:bookmarkEnd w:id="9"/>
      <w:r>
        <w:t>1.6. Methodology</w:t>
      </w:r>
    </w:p>
    <w:p xmlns:wp14="http://schemas.microsoft.com/office/word/2010/wordml" w:rsidR="00B85242" w:rsidRDefault="00C336F9" w14:paraId="5C95C875" wp14:textId="77777777">
      <w:pPr>
        <w:spacing w:before="240" w:after="240"/>
      </w:pPr>
      <w:r>
        <w:t>This study uses a mixed-methods research design combining qualitative and quantitative methods. The primary data will be collected through the survey from the stakeholders of Green Energy Stakeholders e.g., Policy Makers, Industry Experts and Environmental Activists were given an opportunity to participate. Secondary data will also be collected as industry reports, academic journals or books (</w:t>
      </w:r>
      <w:r>
        <w:rPr>
          <w:highlight w:val="white"/>
        </w:rPr>
        <w:t>Hirsch, 2023)</w:t>
      </w:r>
      <w:r>
        <w:t>. Quantitative data collected will be statistically analysed and qualitative thematic analysis on textual content. Includes an integrated systems perspective on green energy as well as its direct and indirect impact on sustainable development.</w:t>
      </w:r>
    </w:p>
    <w:p xmlns:wp14="http://schemas.microsoft.com/office/word/2010/wordml" w:rsidR="00B85242" w:rsidRDefault="00C336F9" w14:paraId="4B5D3178" wp14:textId="77777777">
      <w:pPr>
        <w:pStyle w:val="Heading2"/>
      </w:pPr>
      <w:bookmarkStart w:name="_heading=h.p5viepragzsn" w:colFirst="0" w:colLast="0" w:id="10"/>
      <w:bookmarkEnd w:id="10"/>
      <w:r>
        <w:t>1.7. Scope of the Study</w:t>
      </w:r>
    </w:p>
    <w:p xmlns:wp14="http://schemas.microsoft.com/office/word/2010/wordml" w:rsidR="00B85242" w:rsidRDefault="00C336F9" w14:paraId="0EC89144" wp14:textId="77777777">
      <w:pPr>
        <w:spacing w:before="240" w:after="240"/>
      </w:pPr>
      <w:r>
        <w:t>This research examines the development of a green economy and its effects on sustainable advancement with an emphasis on factors that drive and impede this process (</w:t>
      </w:r>
      <w:r>
        <w:rPr>
          <w:highlight w:val="white"/>
        </w:rPr>
        <w:t>Pettinger, 2020)</w:t>
      </w:r>
      <w:r>
        <w:t>. The themes addressed are global in scale, but contributions will consider case studies and data from multiple regions.</w:t>
      </w:r>
    </w:p>
    <w:p xmlns:wp14="http://schemas.microsoft.com/office/word/2010/wordml" w:rsidR="00B85242" w:rsidRDefault="00C336F9" w14:paraId="5656F66C" wp14:textId="77777777">
      <w:pPr>
        <w:pStyle w:val="Heading2"/>
      </w:pPr>
      <w:bookmarkStart w:name="_heading=h.moajkv2evin8" w:colFirst="0" w:colLast="0" w:id="11"/>
      <w:bookmarkEnd w:id="11"/>
      <w:r>
        <w:t>1.8. Structure of the Dissertation</w:t>
      </w:r>
    </w:p>
    <w:p xmlns:wp14="http://schemas.microsoft.com/office/word/2010/wordml" w:rsidR="00B85242" w:rsidRDefault="00C336F9" w14:paraId="26940E46" wp14:textId="77777777">
      <w:pPr>
        <w:spacing w:before="240" w:after="240"/>
      </w:pPr>
      <w:r>
        <w:t>This thesis is organised as follows: Chapter One includes the background of this study, and Chapter Two encompasses relevant literature; then a Discussion of Research Methodology in chain three followed by Data Analysis And Discussion in four aside from the Conclusion will be divided into Findings along with Limitations &amp; Recommendations within five (</w:t>
      </w:r>
      <w:r>
        <w:rPr>
          <w:highlight w:val="white"/>
        </w:rPr>
        <w:t xml:space="preserve">Ladewig </w:t>
      </w:r>
      <w:r>
        <w:rPr>
          <w:i/>
          <w:highlight w:val="white"/>
        </w:rPr>
        <w:t xml:space="preserve">et al. </w:t>
      </w:r>
      <w:r>
        <w:rPr>
          <w:highlight w:val="white"/>
        </w:rPr>
        <w:t>2023)</w:t>
      </w:r>
      <w:r>
        <w:t>.</w:t>
      </w:r>
    </w:p>
    <w:p xmlns:wp14="http://schemas.microsoft.com/office/word/2010/wordml" w:rsidR="00B85242" w:rsidRDefault="00C336F9" w14:paraId="02A87E9F" wp14:textId="77777777">
      <w:pPr>
        <w:pStyle w:val="Heading2"/>
      </w:pPr>
      <w:bookmarkStart w:name="_heading=h.93dtxw82pppw" w:colFirst="0" w:colLast="0" w:id="12"/>
      <w:bookmarkEnd w:id="12"/>
      <w:r>
        <w:t>1.9. Summary of Chapter 1</w:t>
      </w:r>
    </w:p>
    <w:p xmlns:wp14="http://schemas.microsoft.com/office/word/2010/wordml" w:rsidR="00B85242" w:rsidRDefault="00C336F9" w14:paraId="70F96E15" wp14:textId="77777777">
      <w:pPr>
        <w:spacing w:before="240" w:after="240"/>
      </w:pPr>
      <w:r>
        <w:t>The study is introduced in Chapter 1 with the importance of green energy for sustainable development (</w:t>
      </w:r>
      <w:r>
        <w:rPr>
          <w:highlight w:val="white"/>
        </w:rPr>
        <w:t>Wheeler, 2022)</w:t>
      </w:r>
      <w:r>
        <w:t>. The chapter provides an intro to the background, problem statement, research motivation and explanation of methods for thesis analysis, thereby introducing substantive work in forthcoming chapters.</w:t>
      </w:r>
    </w:p>
    <w:p xmlns:wp14="http://schemas.microsoft.com/office/word/2010/wordml" w:rsidR="00B85242" w:rsidRDefault="00C336F9" w14:paraId="45FB0818" wp14:textId="77777777">
      <w:pPr>
        <w:pStyle w:val="Heading1"/>
      </w:pPr>
      <w:bookmarkStart w:name="_heading=h.rlbmop22h4ql" w:colFirst="0" w:colLast="0" w:id="13"/>
      <w:bookmarkEnd w:id="13"/>
      <w:r>
        <w:br w:type="page"/>
      </w:r>
    </w:p>
    <w:p xmlns:wp14="http://schemas.microsoft.com/office/word/2010/wordml" w:rsidR="00B85242" w:rsidRDefault="00C336F9" w14:paraId="55BEACBE" wp14:textId="77777777">
      <w:pPr>
        <w:pStyle w:val="Heading1"/>
      </w:pPr>
      <w:bookmarkStart w:name="_heading=h.cwdf6zr8koh1" w:colFirst="0" w:colLast="0" w:id="14"/>
      <w:bookmarkEnd w:id="14"/>
      <w:r>
        <w:t xml:space="preserve">Chapter 2: Literature Review </w:t>
      </w:r>
    </w:p>
    <w:p xmlns:wp14="http://schemas.microsoft.com/office/word/2010/wordml" w:rsidR="00B85242" w:rsidRDefault="00C336F9" w14:paraId="55660F1D" wp14:textId="77777777">
      <w:pPr>
        <w:pStyle w:val="Heading2"/>
        <w:spacing w:before="240" w:after="240"/>
      </w:pPr>
      <w:bookmarkStart w:name="_heading=h.b6ntx4z8c9kx" w:colFirst="0" w:colLast="0" w:id="15"/>
      <w:bookmarkEnd w:id="15"/>
      <w:r>
        <w:t xml:space="preserve">2.1. Introduction </w:t>
      </w:r>
    </w:p>
    <w:p xmlns:wp14="http://schemas.microsoft.com/office/word/2010/wordml" w:rsidR="00B85242" w:rsidRDefault="00C336F9" w14:paraId="72F827B8" wp14:textId="77777777">
      <w:pPr>
        <w:spacing w:before="240" w:after="240"/>
      </w:pPr>
      <w:r>
        <w:t xml:space="preserve">According to Woerter </w:t>
      </w:r>
      <w:r>
        <w:rPr>
          <w:i/>
        </w:rPr>
        <w:t>et al.</w:t>
      </w:r>
      <w:r>
        <w:t xml:space="preserve"> (2021) indicated that there were a comprehensive number of influential factors to determine the adoption of green energy technologies like policies, technology development and societal acceptance. This chapter discusses the theoretical mechanisms and conceptual underpinnings of green energy adoption and critically reviews existing studies to draw insights from what has been learned so far, which accepts knowledge gaps in current research. The literature review aims to establish the body of knowledge </w:t>
      </w:r>
      <w:r>
        <w:t>on green energy so as to inform an analysis in this study which investigates how such a growth affects sustainable development.</w:t>
      </w:r>
    </w:p>
    <w:p xmlns:wp14="http://schemas.microsoft.com/office/word/2010/wordml" w:rsidR="00B85242" w:rsidRDefault="00C336F9" w14:paraId="727D5F04" wp14:textId="77777777">
      <w:pPr>
        <w:pStyle w:val="Heading2"/>
        <w:spacing w:before="240" w:after="240"/>
      </w:pPr>
      <w:bookmarkStart w:name="_heading=h.ivopylkgy96k" w:colFirst="0" w:colLast="0" w:id="16"/>
      <w:bookmarkEnd w:id="16"/>
      <w:r>
        <w:t>2.2. Base Theory and Background Aspects</w:t>
      </w:r>
    </w:p>
    <w:p xmlns:wp14="http://schemas.microsoft.com/office/word/2010/wordml" w:rsidR="00B85242" w:rsidRDefault="00C336F9" w14:paraId="6668B9FD" wp14:textId="77777777">
      <w:pPr>
        <w:spacing w:before="240" w:after="240"/>
      </w:pPr>
      <w:r>
        <w:t>The adoption and diffusion of innovative technologies in the transition to green energy can be explained by several theoretical frameworks and models. Based on the Technology Acceptance Model TAM (Davis, 2021), two main factors that predict a new technology's acceptance for use are perceived usefulness and ease of use. In the case of green energy, benefits might be referred to as ecologic due to renewables and security with respect to energy resources they provide; while feasibility would be accessibility -</w:t>
      </w:r>
      <w:r>
        <w:t xml:space="preserve"> how much is easy for someone to get by using these technologies.</w:t>
      </w:r>
    </w:p>
    <w:p xmlns:wp14="http://schemas.microsoft.com/office/word/2010/wordml" w:rsidR="00B85242" w:rsidRDefault="00C336F9" w14:paraId="05CD62E6" wp14:textId="77777777">
      <w:pPr>
        <w:spacing w:before="240" w:after="240"/>
      </w:pPr>
      <w:r>
        <w:t>Renewable energy technologies play a crucial role in addressing sustainability challenges, as reviewed by Turkenburg and Faaij (2020). They argue that as technology has continued to innovate our solar, wind and bioenergy capacity have become much more efficient and reasonable in price. These changes are consistent with the Diffusion of Innovations (DOI) theory, which illustrates how innovations circulate through a population. Weigel et al. (2022) point out that the DOI theory explains five important factors</w:t>
      </w:r>
      <w:r>
        <w:t xml:space="preserve"> in adoption: relative advantage, compatibility, complexity trialability and observability If clean energy technologies are going to gain market share they must have perceived value over conventional sources of energy, be able to integrate within the existing framework and lastly evolve in a manner where it is easy for all stakeholders (especially financial institutions) can leverage through observation.</w:t>
      </w:r>
    </w:p>
    <w:p xmlns:wp14="http://schemas.microsoft.com/office/word/2010/wordml" w:rsidR="00B85242" w:rsidRDefault="00C336F9" w14:paraId="40CBE725" wp14:textId="77777777">
      <w:pPr>
        <w:spacing w:before="240" w:after="240"/>
      </w:pPr>
      <w:r>
        <w:t>Parris and Kates (2023) emphasise sustainability, particularly the way in which green particle power is key to any future effort towards sustainable development. They conclude from their research that the move to generation power through renewable means is critical for cutting greenhouse gas emissions and averting climate change. So is aligned this perspective with the Theory of Planned Behavior (TPB), proposing that individual behaviour results from behavioural intentions, mediated by attitudes, subjective</w:t>
      </w:r>
      <w:r>
        <w:t xml:space="preserve"> norms and perceived control over behaviours.</w:t>
      </w:r>
    </w:p>
    <w:p xmlns:wp14="http://schemas.microsoft.com/office/word/2010/wordml" w:rsidR="00B85242" w:rsidRDefault="00C336F9" w14:paraId="624D6EA1" wp14:textId="77777777">
      <w:pPr>
        <w:spacing w:before="240" w:after="240"/>
      </w:pPr>
      <w:r>
        <w:t>Williams et al. (2019) state that user experience was found to be missing in the TAM and it is finally strung with one of the predictions (i.e. facilitating conditions). Performance expectancy, effort expectancy, social influence and facilitating conditions are found to be key determinants of technology adoption according to the UTAUT model. In the case of green energy, performance expectancy can be defined as individuals' perception that the use of renewable sources like solar power will help them save mon</w:t>
      </w:r>
      <w:r>
        <w:t>ey and protect the environment which is what they are expecting after using green power. Included effort expectancy, or the ease by which green energy solutions could be carried out and social influence describing how adoption decisions are socially determined via norms in this conceptual model. Available resources and infrastructure needed to adopt green energy technologies (facilitating conditions).</w:t>
      </w:r>
    </w:p>
    <w:p xmlns:wp14="http://schemas.microsoft.com/office/word/2010/wordml" w:rsidR="00B85242" w:rsidRDefault="00C336F9" w14:paraId="55D1A7A8" wp14:textId="77777777">
      <w:pPr>
        <w:pStyle w:val="Heading2"/>
        <w:spacing w:before="240" w:after="240"/>
      </w:pPr>
      <w:bookmarkStart w:name="_heading=h.ds1c33heldk6" w:colFirst="0" w:colLast="0" w:id="17"/>
      <w:bookmarkEnd w:id="17"/>
      <w:r>
        <w:t>2.3. Theoretical Frameworks/Models and Related Research Issues</w:t>
      </w:r>
    </w:p>
    <w:p xmlns:wp14="http://schemas.microsoft.com/office/word/2010/wordml" w:rsidR="00B85242" w:rsidRDefault="00C336F9" w14:paraId="3590B29B" wp14:textId="77777777">
      <w:pPr>
        <w:spacing w:before="240" w:after="240"/>
      </w:pPr>
      <w:r>
        <w:t>An advance on the previous theories, this part focuses more on individual and research topics with model-building points about green energy uptake. According to Williams et al. (2019), the UTAUT model encapsulates a full view of any context within which green energy technology is being examined for adoption. According to the model, performance expectancy, effort expectancy and social influence are expected determinants of the adoption and use of technology.</w:t>
      </w:r>
    </w:p>
    <w:p xmlns:wp14="http://schemas.microsoft.com/office/word/2010/wordml" w:rsidR="00B85242" w:rsidRDefault="00C336F9" w14:paraId="662654C5" wp14:textId="77777777">
      <w:pPr>
        <w:spacing w:before="240" w:after="240"/>
      </w:pPr>
      <w:r>
        <w:t>Studies on the adoption of green energy tend to focus on the impact that government policies and incentives may have in stimulating such a transition towards sustainability. White et al. (2023) state that Policy frameworks such as feed-in tariffs, tax credits and subsidies play essential roles in shaping the adoption of green energy technologies. These policies remove a variety of barriers that prolong the domination of fossil fuels and allow industries to benefit from investments in renewable energy source</w:t>
      </w:r>
      <w:r>
        <w:t>s. Both Dell'Anna (2021) and Fouquet &amp; Johansson (2020), emphasise the indispensable effect of regulatory stability on green energy adoption. Discrepant policy over wind can frustrate investment and hinder the rollout, so a consistent at least predictable policy is crucial.</w:t>
      </w:r>
    </w:p>
    <w:p xmlns:wp14="http://schemas.microsoft.com/office/word/2010/wordml" w:rsidR="00B85242" w:rsidRDefault="00C336F9" w14:paraId="446B668D" wp14:textId="77777777">
      <w:pPr>
        <w:spacing w:before="240" w:after="240"/>
      </w:pPr>
      <w:r>
        <w:t xml:space="preserve">Another important driver pushing green energy adoption has been technological innovation with better production and storage methods. Turkenburg &amp; Faaij, 2020), the efficiency and competitive reinforcement of solar, wind as well energy-storage technologies have recently seen remarkable advancements. The development of smart grids and energy-efficient appliances in addition to upgrading the storage system, is key in popularising green-energy technologies. Martinot (2022) echoes the concept of flexibility and </w:t>
      </w:r>
      <w:r>
        <w:t>innovation in grid integration, signifying adaptability suited to renewable energy diversification thus managing variability needed by advanced solutions like that from eGRID.</w:t>
      </w:r>
    </w:p>
    <w:p xmlns:wp14="http://schemas.microsoft.com/office/word/2010/wordml" w:rsidR="00B85242" w:rsidRDefault="00C336F9" w14:paraId="41C49AE7" wp14:textId="77777777">
      <w:pPr>
        <w:spacing w:before="240" w:after="240"/>
      </w:pPr>
      <w:r>
        <w:t>While green energy adoption has come a long way in the past decade, many challenges remain. Similarly, Owen (2024) looks at the economics of green energy use and notes that one challenge is high upfront costs juxtaposed with uncertain returns on investment. Research by Segreto et al. (2020) article speaks about social issues, public acceptance and community engagement. Indeed, green projects can face strong local public opposition over visual impact; noise; and land use problems that will take years to over</w:t>
      </w:r>
      <w:r>
        <w:t>come before every building begins. Public support is crucial for the successful roll-out of renewable energy projects and stakeholder engagement in an open, transparent dialogue can be a prerequisite to it.</w:t>
      </w:r>
    </w:p>
    <w:p xmlns:wp14="http://schemas.microsoft.com/office/word/2010/wordml" w:rsidR="00B85242" w:rsidRDefault="00C336F9" w14:paraId="512B4C2A" wp14:textId="77777777">
      <w:pPr>
        <w:pStyle w:val="Heading2"/>
        <w:spacing w:before="240" w:after="240"/>
      </w:pPr>
      <w:bookmarkStart w:name="_heading=h.mw0lmggmelh7" w:colFirst="0" w:colLast="0" w:id="18"/>
      <w:bookmarkEnd w:id="18"/>
      <w:r>
        <w:t>2.4. Previous Studies and Lessons Learned</w:t>
      </w:r>
    </w:p>
    <w:p xmlns:wp14="http://schemas.microsoft.com/office/word/2010/wordml" w:rsidR="00B85242" w:rsidRDefault="00C336F9" w14:paraId="0D760234" wp14:textId="77777777">
      <w:pPr>
        <w:spacing w:before="240" w:after="240"/>
      </w:pPr>
      <w:r>
        <w:t>A compilation of literature reviews on green energy usage has highlighted key insights and lessons imparted from previous studies. According to Woerter et al. In (2021) the policies in Austria, Germany and Switzerland will play a key role in fostering green energy technologies. Their research also proves that supportive national policies - such as subsidies and tax incentives can reduce the financial barriers to investment in renewable energy. The report also underscores the need for policy stability and co</w:t>
      </w:r>
      <w:r>
        <w:t>ntinuity to maintain investor trust, including in green energy.</w:t>
      </w:r>
    </w:p>
    <w:p xmlns:wp14="http://schemas.microsoft.com/office/word/2010/wordml" w:rsidR="00B85242" w:rsidRDefault="00C336F9" w14:paraId="409C0EB4" wp14:textId="77777777">
      <w:pPr>
        <w:spacing w:before="240" w:after="240"/>
      </w:pPr>
      <w:r>
        <w:t>However, a clear prescription of the exact technological developments required to enable wider green energy adoption does not exist (Turkenburg and Faaij 2020). According to the researchers, the evolution of solar and wind means that technology has simply become better at relying on more renewable sources. These improvements have led to renewable energies competing with, and commonly beating out traditional sources of energy for a cost-effective status.</w:t>
      </w:r>
    </w:p>
    <w:p xmlns:wp14="http://schemas.microsoft.com/office/word/2010/wordml" w:rsidR="00B85242" w:rsidRDefault="00C336F9" w14:paraId="5EEBD7BF" wp14:textId="77777777">
      <w:pPr>
        <w:spacing w:before="240" w:after="240"/>
      </w:pPr>
      <w:r>
        <w:t xml:space="preserve">Parris and Kates (2023) unpack the environmental implications of green energy adoption, centring on its capacity to ameliorate climate change whilst fostering sustainable development. The results of their research demonstrate that renewable power generation sources lead to much fewer greenhouse gas emissions and lower environmental loading as opposed to fossil fuels discarding fuel combustion from the comparison. This information is particularly important since the life-cycle assessment of renewable energy </w:t>
      </w:r>
      <w:r>
        <w:t>technologies shows that these viable options are able to significantly decrease their carbon footprint, thus providing a possible contribution towards achieving global sustainability objectives.</w:t>
      </w:r>
    </w:p>
    <w:p xmlns:wp14="http://schemas.microsoft.com/office/word/2010/wordml" w:rsidR="00B85242" w:rsidRDefault="00C336F9" w14:paraId="7E471083" wp14:textId="77777777">
      <w:pPr>
        <w:spacing w:before="240" w:after="240"/>
      </w:pPr>
      <w:r>
        <w:t xml:space="preserve">Segreto et al. (2020) The social acceptance of green energy technologies across Europe Their study suggests that factors including perceived benefits, trust in developers and community engagement will help determine public acceptance. Effective engagement with these stakeholders and transparent communication are crucial to achieving public acceptance of renewable energy projects and preventing unnecessary delays in project implementation. </w:t>
      </w:r>
    </w:p>
    <w:p xmlns:wp14="http://schemas.microsoft.com/office/word/2010/wordml" w:rsidR="00B85242" w:rsidRDefault="00C336F9" w14:paraId="1424F3EC" wp14:textId="77777777">
      <w:pPr>
        <w:spacing w:before="240" w:after="240"/>
      </w:pPr>
      <w:r>
        <w:t>Dell’Anna (2021) focuses on the economic implications, with a possible creation of green jobs that induce economic growth as well What the research reveals is that local economies can be incentivised by cutting-edge green energy projects afoot, that both provide employment and attract investment. They also recognise the barriers caused by expensive upfront costs and unclear ROI. This, in a nutshell, is why government incentives and favourable regulatory policies are so important both to reduce the financial</w:t>
      </w:r>
      <w:r>
        <w:t xml:space="preserve"> risk of investment and attract private capital.</w:t>
      </w:r>
    </w:p>
    <w:p xmlns:wp14="http://schemas.microsoft.com/office/word/2010/wordml" w:rsidR="00B85242" w:rsidRDefault="00C336F9" w14:paraId="78C74159" wp14:textId="77777777">
      <w:pPr>
        <w:spacing w:before="240" w:after="240"/>
      </w:pPr>
      <w:r>
        <w:t>Increasingly, the evaluation of renewable energy technologies involves quantifying their costs and benefits (Owen 2024). Their findings suggest that a broad cost-benefit analysis be conducted to help shape national information in order to secure support for sustainable energy projects. A clear and stable policy, providing investors confidence to invest further in green energy technologies was essential for the continued uptake of these cleaner alternatives, according to results from an Australian study.</w:t>
      </w:r>
    </w:p>
    <w:p xmlns:wp14="http://schemas.microsoft.com/office/word/2010/wordml" w:rsidR="00B85242" w:rsidRDefault="00C336F9" w14:paraId="77021125" wp14:textId="77777777">
      <w:pPr>
        <w:pStyle w:val="Heading2"/>
        <w:spacing w:before="240" w:after="240"/>
      </w:pPr>
      <w:bookmarkStart w:name="_heading=h.lcss09ru0bzq" w:colFirst="0" w:colLast="0" w:id="19"/>
      <w:bookmarkEnd w:id="19"/>
      <w:r>
        <w:t xml:space="preserve">2.5. Gaps Identified </w:t>
      </w:r>
    </w:p>
    <w:p xmlns:wp14="http://schemas.microsoft.com/office/word/2010/wordml" w:rsidR="00B85242" w:rsidRDefault="00C336F9" w14:paraId="393DB613" wp14:textId="77777777">
      <w:pPr>
        <w:spacing w:before="240" w:after="240"/>
      </w:pPr>
      <w:r>
        <w:t>Considerable knowledge gaps still exist in the literature when it comes to adopting green energy. According to Woerter et al.  According to Woerter et al. (2021), such as job creation and economic stimulus are well-documented, and longitudinal studies on the lasting boost of green energy adoption to the economy at large are wanting. This void is crucial for policy decision-making and sustainability of the renewable energy projects in the long run.</w:t>
      </w:r>
    </w:p>
    <w:p xmlns:wp14="http://schemas.microsoft.com/office/word/2010/wordml" w:rsidR="00B85242" w:rsidRDefault="00C336F9" w14:paraId="30E79935" wp14:textId="77777777">
      <w:pPr>
        <w:spacing w:before="240" w:after="240"/>
      </w:pPr>
      <w:r>
        <w:t>Segreto et al. (2020) once again pinpoint a lacuna in the literature that no single factor accelerates green energy adoption more than social issues. The environmental and economic consequences are well-studied, but the social impacts -including equity and community resilience-are less-explored areas of concern. This highlights the importance of research on whom in different social groups are affected by green energy projects and how benefits can be shared in an equitable manner.</w:t>
      </w:r>
    </w:p>
    <w:p xmlns:wp14="http://schemas.microsoft.com/office/word/2010/wordml" w:rsidR="00B85242" w:rsidRDefault="00C336F9" w14:paraId="0AE7096C" wp14:textId="77777777">
      <w:pPr>
        <w:spacing w:before="240" w:after="240"/>
      </w:pPr>
      <w:r>
        <w:t>According to Martinot (2022), the literature hardly tackles the technical challenges posed by integrating green energy sources with current power grids. Most research in this area is about how Europe or other developed worlds would integrate into an existing grid, so not very applicable to developing countries. It is pivotal to conduct more research regarding innovative grid management solutions and the implementation of smart grids to ensure greater penetration of renewable energy across scenarios.</w:t>
      </w:r>
    </w:p>
    <w:p xmlns:wp14="http://schemas.microsoft.com/office/word/2010/wordml" w:rsidR="00B85242" w:rsidRDefault="00C336F9" w14:paraId="0B5C1390" wp14:textId="77777777">
      <w:pPr>
        <w:spacing w:before="240" w:after="240"/>
      </w:pPr>
      <w:r>
        <w:t>Fouquet and Johansson (2020) call for a more robust investigation of the policy mechanisms which are successful in facilitating green technology adoption. Although many studies have explored the impacts of feed-in tariffs and tax credits individually, there is little understanding of how different policy instruments work together or compete with each other to influence green energy adoption Study of policies from a comparative vantage point is valuable as it can assist to provide better (empirical) mixtures</w:t>
      </w:r>
      <w:r>
        <w:t xml:space="preserve"> for designing the right kind or implementation methods of policies.</w:t>
      </w:r>
    </w:p>
    <w:p xmlns:wp14="http://schemas.microsoft.com/office/word/2010/wordml" w:rsidR="00B85242" w:rsidRDefault="00C336F9" w14:paraId="14C3F3B5" wp14:textId="77777777">
      <w:pPr>
        <w:pStyle w:val="Heading2"/>
        <w:spacing w:before="240" w:after="240"/>
      </w:pPr>
      <w:bookmarkStart w:name="_heading=h.bghp90xpxsg2" w:colFirst="0" w:colLast="0" w:id="20"/>
      <w:bookmarkEnd w:id="20"/>
      <w:r>
        <w:t xml:space="preserve">2.6. Chapter 2 Summary </w:t>
      </w:r>
    </w:p>
    <w:p xmlns:wp14="http://schemas.microsoft.com/office/word/2010/wordml" w:rsidR="00B85242" w:rsidRDefault="00C336F9" w14:paraId="07BD6A71" wp14:textId="77777777">
      <w:pPr>
        <w:spacing w:before="240" w:after="240"/>
      </w:pPr>
      <w:r>
        <w:t>In this section, the literature on green energy adoption is reviewed using theoretical frameworks and many relevant models as well as important studies. The study discussed key theories ranging from the Technology Acceptance Model (TAM) to the Diffusion of Innovations (DOI) theory and the Unified Theory of Acceptance And Use Of Technology (UTAUT). The importance of supportive policies, technological advancements and public acceptance in promoting green energy were also addressed during the review. Gaps with</w:t>
      </w:r>
      <w:r>
        <w:t>in the literature also highlights the lack of information on the requirement for an increased body of knowledge regarding long-term economic analysis, social aspects, grid integration and effective policy solutions.</w:t>
      </w:r>
    </w:p>
    <w:p xmlns:wp14="http://schemas.microsoft.com/office/word/2010/wordml" w:rsidR="00B85242" w:rsidRDefault="00C336F9" w14:paraId="7609D9D7" wp14:textId="77777777">
      <w:pPr>
        <w:pStyle w:val="Heading1"/>
      </w:pPr>
      <w:bookmarkStart w:name="_heading=h.j54y4p1np605" w:colFirst="0" w:colLast="0" w:id="21"/>
      <w:bookmarkEnd w:id="21"/>
      <w:r>
        <w:t xml:space="preserve">Chapter 3: Research Methods and Methodologies </w:t>
      </w:r>
    </w:p>
    <w:p xmlns:wp14="http://schemas.microsoft.com/office/word/2010/wordml" w:rsidR="00B85242" w:rsidRDefault="00C336F9" w14:paraId="1B3E745B" wp14:textId="77777777">
      <w:pPr>
        <w:pStyle w:val="Heading2"/>
        <w:spacing w:before="240" w:after="240"/>
      </w:pPr>
      <w:bookmarkStart w:name="_heading=h.5rcwjpgt1msz" w:colFirst="0" w:colLast="0" w:id="22"/>
      <w:bookmarkEnd w:id="22"/>
      <w:r>
        <w:t xml:space="preserve">3.1. Introduction </w:t>
      </w:r>
    </w:p>
    <w:p xmlns:wp14="http://schemas.microsoft.com/office/word/2010/wordml" w:rsidR="00B85242" w:rsidRDefault="00C336F9" w14:paraId="06E7E2D0" wp14:textId="77777777">
      <w:pPr>
        <w:spacing w:before="240" w:after="240"/>
      </w:pPr>
      <w:r>
        <w:t>This chapter introduces how the growth of green energy and sustainable development are analysed by research methods in this study. It describes the philosophy, paradigm and methodological position of the research as well as its strategy approach to designing a sample population. It comprises the method of data collection i.e., primary survey conducting and methods for analysing it. Some of the ethical issues associated with this study are also discussed. In other words, this comprehensive approach that make</w:t>
      </w:r>
      <w:r>
        <w:t>s the study well-wrought and so systematic in each step of the process ensures that are doing sound research work with impartial group members who consider all types of rules or ethical discourses while conducting their social interactions.</w:t>
      </w:r>
    </w:p>
    <w:p xmlns:wp14="http://schemas.microsoft.com/office/word/2010/wordml" w:rsidR="00B85242" w:rsidRDefault="00C336F9" w14:paraId="1EE8FD8F" wp14:textId="77777777">
      <w:pPr>
        <w:pStyle w:val="Heading2"/>
        <w:spacing w:before="240" w:after="240"/>
      </w:pPr>
      <w:bookmarkStart w:name="_heading=h.p04v08d4pqur" w:colFirst="0" w:colLast="0" w:id="23"/>
      <w:bookmarkEnd w:id="23"/>
      <w:r>
        <w:t>3.2. Philosophical Position of the Research</w:t>
      </w:r>
    </w:p>
    <w:p xmlns:wp14="http://schemas.microsoft.com/office/word/2010/wordml" w:rsidR="00B85242" w:rsidRDefault="00C336F9" w14:paraId="17DE5D9C" wp14:textId="77777777">
      <w:pPr>
        <w:spacing w:before="240" w:after="240"/>
      </w:pPr>
      <w:r>
        <w:t>This research rests on a philosophy of pragmatism. Pragmatism is focused on the research question and uses all available methods to answer it. It is particularly useful when trying to learn about more complicated scenarios such as the adoption of green energy, where both qualitative and quantitative information is required (</w:t>
      </w:r>
      <w:r>
        <w:rPr>
          <w:highlight w:val="white"/>
        </w:rPr>
        <w:t>Taherdoost, 2022)</w:t>
      </w:r>
      <w:r>
        <w:t>. Pragmatism enables the combination of research paradigms facilitating a full picture on different dimensions behind green energy growth and sustainable development impact.</w:t>
      </w:r>
    </w:p>
    <w:p xmlns:wp14="http://schemas.microsoft.com/office/word/2010/wordml" w:rsidR="00B85242" w:rsidRDefault="00C336F9" w14:paraId="07A9967C" wp14:textId="77777777">
      <w:pPr>
        <w:pStyle w:val="Heading2"/>
        <w:keepNext w:val="0"/>
        <w:keepLines w:val="0"/>
        <w:spacing w:before="240" w:after="40"/>
      </w:pPr>
      <w:bookmarkStart w:name="_heading=h.hiyyzu37qusy" w:colFirst="0" w:colLast="0" w:id="24"/>
      <w:bookmarkEnd w:id="24"/>
      <w:r>
        <w:t>3.3. Paradigm Position of the Research</w:t>
      </w:r>
    </w:p>
    <w:p xmlns:wp14="http://schemas.microsoft.com/office/word/2010/wordml" w:rsidR="00B85242" w:rsidRDefault="00C336F9" w14:paraId="592E5925" wp14:textId="77777777">
      <w:pPr>
        <w:spacing w:before="240" w:after="240"/>
      </w:pPr>
      <w:r>
        <w:t>Mixed-methods paradigm (combining both positivist and interpretivist approaches) is used in this study. It is a unique paradigm because it allows researchers to combine aspects of both quantitative and qualitative methods, even with ontological or epistemological foundations. The results can be quantifiable and generalisable as follows a positivist approach to gather the survey data (</w:t>
      </w:r>
      <w:r>
        <w:rPr>
          <w:highlight w:val="white"/>
        </w:rPr>
        <w:t>Coe, 2021)</w:t>
      </w:r>
      <w:r>
        <w:t>. The interpretivist approach is relevant to qualitative data and explains the depths of perceptions, experiences, etc., from stakeholders. This also allows for a relatively complete understanding of the research problem.</w:t>
      </w:r>
    </w:p>
    <w:p xmlns:wp14="http://schemas.microsoft.com/office/word/2010/wordml" w:rsidR="00B85242" w:rsidRDefault="00C336F9" w14:paraId="338EF988" wp14:textId="77777777">
      <w:pPr>
        <w:pStyle w:val="Heading2"/>
        <w:spacing w:before="240" w:after="240"/>
      </w:pPr>
      <w:bookmarkStart w:name="_heading=h.gh5slkbaufnq" w:colFirst="0" w:colLast="0" w:id="25"/>
      <w:bookmarkEnd w:id="25"/>
      <w:r>
        <w:t>3.4. Position of Research Approach</w:t>
      </w:r>
    </w:p>
    <w:p xmlns:wp14="http://schemas.microsoft.com/office/word/2010/wordml" w:rsidR="00B85242" w:rsidRDefault="00C336F9" w14:paraId="2A14A839" wp14:textId="77777777">
      <w:pPr>
        <w:spacing w:before="240" w:after="240"/>
      </w:pPr>
      <w:r>
        <w:t>This study applied principle-based mixed methods (i.e., convergent parallel design) as the research approach. This approach accumulates quantitative and qualitative data at the same time and measures each separately before mixing them during interpretation. The quantitative study involves a survey addressed to stakeholders in the green energy sector, with the qualitative component involving a literature review and analysis of open-ended responses from surveys (</w:t>
      </w:r>
      <w:r>
        <w:rPr>
          <w:highlight w:val="white"/>
        </w:rPr>
        <w:t>Lee, 2022)</w:t>
      </w:r>
      <w:r>
        <w:t>. When analysing the data, this method ensures that each type of evidence helps illuminate the primary research question equally.</w:t>
      </w:r>
    </w:p>
    <w:p xmlns:wp14="http://schemas.microsoft.com/office/word/2010/wordml" w:rsidR="00B85242" w:rsidRDefault="00C336F9" w14:paraId="6403DD02" wp14:textId="77777777">
      <w:pPr>
        <w:pStyle w:val="Heading2"/>
        <w:spacing w:before="240" w:after="240"/>
      </w:pPr>
      <w:bookmarkStart w:name="_heading=h.uu97g4k3f6c7" w:colFirst="0" w:colLast="0" w:id="26"/>
      <w:bookmarkEnd w:id="26"/>
      <w:r>
        <w:t xml:space="preserve">3.5. Methodological Stance of the Research </w:t>
      </w:r>
    </w:p>
    <w:p xmlns:wp14="http://schemas.microsoft.com/office/word/2010/wordml" w:rsidR="00B85242" w:rsidRDefault="00C336F9" w14:paraId="3CA59FA8" wp14:textId="77777777">
      <w:pPr>
        <w:spacing w:before="240" w:after="240"/>
      </w:pPr>
      <w:r>
        <w:t>As takes a practical methodological position, and it is flexible too for different ways to address the research questions so effectively this study uses methods in that way. Given the advantages and disadvantages of quantitative (survey) vs qualitative data, this study uses a mixed-methods design (</w:t>
      </w:r>
      <w:r>
        <w:rPr>
          <w:highlight w:val="white"/>
        </w:rPr>
        <w:t>Parsons, 2020</w:t>
      </w:r>
      <w:r>
        <w:t>). From a survey, learned the quantitative factors of green energy adoption; literature reviews and open-ended scenarios in surveys are used to draw more out contextual and experiential level implications. This position allows to take a more intricate perspective on the study issue</w:t>
      </w:r>
    </w:p>
    <w:p xmlns:wp14="http://schemas.microsoft.com/office/word/2010/wordml" w:rsidR="00B85242" w:rsidRDefault="00C336F9" w14:paraId="092A0BDB" wp14:textId="77777777">
      <w:pPr>
        <w:pStyle w:val="Heading2"/>
        <w:spacing w:before="240" w:after="240"/>
      </w:pPr>
      <w:bookmarkStart w:name="_heading=h.aqjpbh2x4xy3" w:colFirst="0" w:colLast="0" w:id="27"/>
      <w:bookmarkEnd w:id="27"/>
      <w:r>
        <w:t>3.6. Research Strategy and Design</w:t>
      </w:r>
    </w:p>
    <w:p xmlns:wp14="http://schemas.microsoft.com/office/word/2010/wordml" w:rsidR="00B85242" w:rsidRDefault="00C336F9" w14:paraId="4B144A1D" wp14:textId="77777777">
      <w:pPr>
        <w:spacing w:before="240" w:after="240"/>
      </w:pPr>
      <w:r>
        <w:t>This is a research strategy that intends to capture the complexity of green energy adoption. The current research designs a survey to be carried out among stakeholders in the green energy sector like policymakers, industry experts and environmental activists. The survey seeks to collect quantitative information on the factors driving green energy consumption. Moreover, qualitative data from the literature review (</w:t>
      </w:r>
      <w:r>
        <w:rPr>
          <w:highlight w:val="white"/>
        </w:rPr>
        <w:t>Tillman, 2023)</w:t>
      </w:r>
      <w:r>
        <w:t>. The use of this mixed-methods design brings together both numerical data and interpretive-specific insights, allowing the research problem to be thoroughly explored.</w:t>
      </w:r>
    </w:p>
    <w:p xmlns:wp14="http://schemas.microsoft.com/office/word/2010/wordml" w:rsidR="00B85242" w:rsidRDefault="00C336F9" w14:paraId="4CAEF3B4" wp14:textId="77777777">
      <w:pPr>
        <w:pStyle w:val="Heading2"/>
        <w:spacing w:before="240" w:after="240"/>
      </w:pPr>
      <w:bookmarkStart w:name="_heading=h.saljzdekuoxn" w:colFirst="0" w:colLast="0" w:id="28"/>
      <w:bookmarkEnd w:id="28"/>
      <w:r>
        <w:t>3.7. Research Sample and Population</w:t>
      </w:r>
    </w:p>
    <w:p xmlns:wp14="http://schemas.microsoft.com/office/word/2010/wordml" w:rsidR="00B85242" w:rsidRDefault="00C336F9" w14:paraId="6188A792" wp14:textId="77777777">
      <w:pPr>
        <w:spacing w:before="240" w:after="240"/>
      </w:pPr>
      <w:r>
        <w:t>The sample for conducting research should be from a green energy sector including both users, buyers and stakeholders (policymakers/industry experts/environmental activists). objective in interview sampling is followed by participants and selects those who are knowledgeable enough for using green energy. Make the sample data enough to achieve conformational validity and overcome different viewpoints (</w:t>
      </w:r>
      <w:r>
        <w:rPr>
          <w:highlight w:val="white"/>
        </w:rPr>
        <w:t xml:space="preserve">Atkinson </w:t>
      </w:r>
      <w:r>
        <w:rPr>
          <w:i/>
          <w:highlight w:val="white"/>
        </w:rPr>
        <w:t xml:space="preserve">et al. </w:t>
      </w:r>
      <w:r>
        <w:rPr>
          <w:highlight w:val="white"/>
        </w:rPr>
        <w:t>2021)</w:t>
      </w:r>
      <w:r>
        <w:t>. This way, it ensures that the collected data is deep and vast enough to reflect what green energy sector stakeholders have in mind.</w:t>
      </w:r>
    </w:p>
    <w:p xmlns:wp14="http://schemas.microsoft.com/office/word/2010/wordml" w:rsidR="00B85242" w:rsidRDefault="00C336F9" w14:paraId="5BD99984" wp14:textId="77777777">
      <w:pPr>
        <w:pStyle w:val="Heading2"/>
        <w:spacing w:before="240" w:after="240"/>
      </w:pPr>
      <w:bookmarkStart w:name="_heading=h.gwl9u84l5nif" w:colFirst="0" w:colLast="0" w:id="29"/>
      <w:bookmarkEnd w:id="29"/>
      <w:r>
        <w:t>3.8. Data Collection and Data Analysis Tools/Techniques</w:t>
      </w:r>
    </w:p>
    <w:p xmlns:wp14="http://schemas.microsoft.com/office/word/2010/wordml" w:rsidR="00B85242" w:rsidRDefault="00C336F9" w14:paraId="639D98C0" wp14:textId="77777777">
      <w:pPr>
        <w:spacing w:before="240" w:after="240"/>
      </w:pPr>
      <w:r>
        <w:t>It is a study which was conducted through a survey, and this research aims to collect quantified data related to factors affecting green energy acceptance. It is an online survey enabling broad reach as well as convenience for respondents (</w:t>
      </w:r>
      <w:r>
        <w:rPr>
          <w:highlight w:val="white"/>
        </w:rPr>
        <w:t>Williams, 2021)</w:t>
      </w:r>
      <w:r>
        <w:t>. Questions covered issues of perceived benefits, barriers to use policy changes and technological advances.</w:t>
      </w:r>
    </w:p>
    <w:p xmlns:wp14="http://schemas.microsoft.com/office/word/2010/wordml" w:rsidR="00B85242" w:rsidRDefault="00C336F9" w14:paraId="653CC5AB" wp14:textId="77777777">
      <w:pPr>
        <w:spacing w:before="240" w:after="240"/>
      </w:pPr>
      <w:r>
        <w:t>Descriptive statistics and regression analysis are employed to analyse the quantitative data from this survey, in order to discern patterns or associations between variables. These are effective techniques for understanding the relationships within the data and determining how strong they are.</w:t>
      </w:r>
    </w:p>
    <w:p xmlns:wp14="http://schemas.microsoft.com/office/word/2010/wordml" w:rsidR="00B85242" w:rsidRDefault="00C336F9" w14:paraId="1F179BF6" wp14:textId="77777777">
      <w:pPr>
        <w:spacing w:before="240" w:after="240"/>
      </w:pPr>
      <w:r>
        <w:t>Methodology Qualitative data was generated through a systematic literature review and open-ended survey responses. Thematic Analysis is used in the qualitative data to trace recurring themes and insights. This technique includes coding the data, scoring of themes and interpreting findings concerning research questions.</w:t>
      </w:r>
    </w:p>
    <w:p xmlns:wp14="http://schemas.microsoft.com/office/word/2010/wordml" w:rsidR="00B85242" w:rsidRDefault="00C336F9" w14:paraId="022BFB82" wp14:textId="77777777">
      <w:pPr>
        <w:spacing w:before="240" w:after="240"/>
      </w:pPr>
      <w:r>
        <w:t>The results outline critical factors with crucial outcomes for policy measures aiming to boost green energy usage. This mixed-methods approach ensures that both quantitative as well as qualitative data are thoroughly examined thus obtaining a holistic picture of the factors underpinning green energy utilisation and its implications on sustainable growth.</w:t>
      </w:r>
    </w:p>
    <w:p xmlns:wp14="http://schemas.microsoft.com/office/word/2010/wordml" w:rsidR="00B85242" w:rsidRDefault="00C336F9" w14:paraId="429C636C" wp14:textId="77777777">
      <w:pPr>
        <w:pStyle w:val="Heading2"/>
        <w:spacing w:before="240" w:after="240"/>
      </w:pPr>
      <w:bookmarkStart w:name="_heading=h.lc4ymeqsrmpt" w:colFirst="0" w:colLast="0" w:id="30"/>
      <w:bookmarkEnd w:id="30"/>
      <w:r>
        <w:t>3.9. Ethical Considerations</w:t>
      </w:r>
    </w:p>
    <w:p xmlns:wp14="http://schemas.microsoft.com/office/word/2010/wordml" w:rsidR="00B85242" w:rsidRDefault="00C336F9" w14:paraId="5D2FAE12" wp14:textId="77777777">
      <w:pPr>
        <w:spacing w:before="240" w:after="240"/>
      </w:pPr>
      <w:r>
        <w:t>This research is targeted at ethical considerations. All respondents are provided informed consent and the purpose of the study is clearly explained to all. Data confidentiality is maintained via pseudonymising participant responses and through secure data storage (</w:t>
      </w:r>
      <w:r>
        <w:rPr>
          <w:highlight w:val="white"/>
        </w:rPr>
        <w:t>Collyer, 2021)</w:t>
      </w:r>
      <w:r>
        <w:t>. The research is guided by guidelines from the British Educational Research Association and observes ethical considerations in terms of participants, as well as data handling. Furthermore, the research prevents inherent biases from entering into results and ensures that outcomes are reported impartially and with full transparency. These safeguards are meant to guarantee that the research is both ethical and responsible.</w:t>
      </w:r>
    </w:p>
    <w:p xmlns:wp14="http://schemas.microsoft.com/office/word/2010/wordml" w:rsidR="00B85242" w:rsidRDefault="00C336F9" w14:paraId="73139075" wp14:textId="77777777">
      <w:pPr>
        <w:pStyle w:val="Heading2"/>
        <w:spacing w:before="240" w:after="240"/>
      </w:pPr>
      <w:bookmarkStart w:name="_heading=h.xey7p1n0b6xc" w:colFirst="0" w:colLast="0" w:id="31"/>
      <w:bookmarkEnd w:id="31"/>
      <w:r>
        <w:t xml:space="preserve">3.10. Summary of Chapter 3 </w:t>
      </w:r>
    </w:p>
    <w:p xmlns:wp14="http://schemas.microsoft.com/office/word/2010/wordml" w:rsidR="00B85242" w:rsidRDefault="00C336F9" w14:paraId="0A43F147" wp14:textId="77777777">
      <w:pPr>
        <w:spacing w:before="240" w:after="240"/>
      </w:pPr>
      <w:r>
        <w:t>Chapter 3 describes the research methods and methodologies used in this study about green energy adoption. This chapter discusses the philosophical, paradigm and methodological positions taken with a rationale for each), as well as provides the research strategy design (case study) and its sample selection of people to be ethnically represented in Alcoholics Anonymous (AA). The chapter will detail how the mixed-methods approach, uses quantitative data from a survey in combination with qualitative informatio</w:t>
      </w:r>
      <w:r>
        <w:t>n obtained through literature reviews and open-ended responses. Another module covers the ethical considerations of digital methods, including informed consent and confidentiality (</w:t>
      </w:r>
      <w:r>
        <w:rPr>
          <w:highlight w:val="white"/>
        </w:rPr>
        <w:t>Byrd, 2020)</w:t>
      </w:r>
      <w:r>
        <w:t>. By following this approach in a systematic, robust and ethical way; the research provides reliable information that is useful for understanding how green energy can grow without outweighing its contribution to sustainable development.</w:t>
      </w:r>
    </w:p>
    <w:p xmlns:wp14="http://schemas.microsoft.com/office/word/2010/wordml" w:rsidR="00B85242" w:rsidRDefault="00B85242" w14:paraId="049F31CB" wp14:textId="77777777"/>
    <w:p xmlns:wp14="http://schemas.microsoft.com/office/word/2010/wordml" w:rsidR="00B85242" w:rsidRDefault="00B85242" w14:paraId="53128261" wp14:textId="77777777"/>
    <w:p xmlns:wp14="http://schemas.microsoft.com/office/word/2010/wordml" w:rsidR="00B85242" w:rsidRDefault="00C336F9" w14:paraId="62486C05" wp14:textId="77777777">
      <w:r>
        <w:br w:type="page"/>
      </w:r>
    </w:p>
    <w:p xmlns:wp14="http://schemas.microsoft.com/office/word/2010/wordml" w:rsidR="00B85242" w:rsidRDefault="00C336F9" w14:paraId="10FD86C0" wp14:textId="77777777">
      <w:pPr>
        <w:pStyle w:val="Heading1"/>
      </w:pPr>
      <w:bookmarkStart w:name="_heading=h.6cheux9a2lsu" w:colFirst="0" w:colLast="0" w:id="32"/>
      <w:bookmarkEnd w:id="32"/>
      <w:r>
        <w:t xml:space="preserve">Chapter 4: Data Analysis and Discussions </w:t>
      </w:r>
    </w:p>
    <w:p xmlns:wp14="http://schemas.microsoft.com/office/word/2010/wordml" w:rsidR="00B85242" w:rsidRDefault="00C336F9" w14:paraId="13C5BF8D" wp14:textId="77777777">
      <w:pPr>
        <w:pStyle w:val="Heading2"/>
      </w:pPr>
      <w:bookmarkStart w:name="_heading=h.yrbdyolfk8lk" w:colFirst="0" w:colLast="0" w:id="33"/>
      <w:bookmarkEnd w:id="33"/>
      <w:r>
        <w:t>4.1. Introduction</w:t>
      </w:r>
    </w:p>
    <w:p xmlns:wp14="http://schemas.microsoft.com/office/word/2010/wordml" w:rsidR="00B85242" w:rsidRDefault="00C336F9" w14:paraId="4A75E4A6" wp14:textId="77777777">
      <w:pPr>
        <w:spacing w:before="240" w:after="240"/>
      </w:pPr>
      <w:r>
        <w:t>The chapter includes data analysis and discussion, which is based on collected primary &amp; secondary pertinent information. The first data are collected from a survey on green energy sector stakeholders and the second one is based on existing literature and credible sources. The study attempts to reveal the determinants that influence residents' intentions for green energy technologies and sustainable development. four themes were developed in light of these data. Accompanying tables, figures, exhibits and di</w:t>
      </w:r>
      <w:r>
        <w:t>agrams are displayed to provide this information that works as corroboration for the findings; then a deeper description of the data goes on. The goal of this extensive review is to inform policymakers, industry actors and researchers with actionable observations.</w:t>
      </w:r>
    </w:p>
    <w:p xmlns:wp14="http://schemas.microsoft.com/office/word/2010/wordml" w:rsidR="00B85242" w:rsidRDefault="00C336F9" w14:paraId="0B0D7AF2" wp14:textId="77777777">
      <w:pPr>
        <w:pStyle w:val="Heading2"/>
        <w:spacing w:before="240" w:after="240"/>
      </w:pPr>
      <w:bookmarkStart w:name="_heading=h.6owx4o1kva15" w:colFirst="0" w:colLast="0" w:id="34"/>
      <w:bookmarkEnd w:id="34"/>
      <w:r>
        <w:t>4.2. Analysis and Discussions of Findings</w:t>
      </w:r>
    </w:p>
    <w:p xmlns:wp14="http://schemas.microsoft.com/office/word/2010/wordml" w:rsidR="00B85242" w:rsidRDefault="00C336F9" w14:paraId="6A6BE509" wp14:textId="77777777">
      <w:pPr>
        <w:spacing w:before="240" w:after="240"/>
        <w:rPr>
          <w:b/>
        </w:rPr>
      </w:pPr>
      <w:r>
        <w:rPr>
          <w:b/>
        </w:rPr>
        <w:t>Survey Questions:</w:t>
      </w:r>
    </w:p>
    <w:p xmlns:wp14="http://schemas.microsoft.com/office/word/2010/wordml" w:rsidR="00B85242" w:rsidRDefault="00C336F9" w14:paraId="4101652C" wp14:textId="77777777">
      <w:pPr>
        <w:spacing w:before="240" w:after="240"/>
      </w:pPr>
      <w:r>
        <w:rPr>
          <w:noProof/>
        </w:rPr>
        <w:drawing>
          <wp:inline xmlns:wp14="http://schemas.microsoft.com/office/word/2010/wordprocessingDrawing" distT="114300" distB="114300" distL="114300" distR="114300" wp14:anchorId="50C56880" wp14:editId="7777777">
            <wp:extent cx="5943600" cy="2501900"/>
            <wp:effectExtent l="0" t="0" r="0" b="0"/>
            <wp:docPr id="41" name="image4.png" descr="Forms response chart. Question title: What is the primary benefit of adopting green energy technologies?. Number of responses: 20 responses."/>
            <wp:cNvGraphicFramePr/>
            <a:graphic xmlns:a="http://schemas.openxmlformats.org/drawingml/2006/main">
              <a:graphicData uri="http://schemas.openxmlformats.org/drawingml/2006/picture">
                <pic:pic xmlns:pic="http://schemas.openxmlformats.org/drawingml/2006/picture">
                  <pic:nvPicPr>
                    <pic:cNvPr id="0" name="image4.png" descr="Forms response chart. Question title: What is the primary benefit of adopting green energy technologies?. Number of responses: 20 responses."/>
                    <pic:cNvPicPr preferRelativeResize="0"/>
                  </pic:nvPicPr>
                  <pic:blipFill>
                    <a:blip r:embed="rId8"/>
                    <a:srcRect/>
                    <a:stretch>
                      <a:fillRect/>
                    </a:stretch>
                  </pic:blipFill>
                  <pic:spPr>
                    <a:xfrm>
                      <a:off x="0" y="0"/>
                      <a:ext cx="5943600" cy="2501900"/>
                    </a:xfrm>
                    <a:prstGeom prst="rect">
                      <a:avLst/>
                    </a:prstGeom>
                    <a:ln/>
                  </pic:spPr>
                </pic:pic>
              </a:graphicData>
            </a:graphic>
          </wp:inline>
        </w:drawing>
      </w:r>
    </w:p>
    <w:p xmlns:wp14="http://schemas.microsoft.com/office/word/2010/wordml" w:rsidR="00B85242" w:rsidRDefault="00C336F9" w14:paraId="3FBB96C8" wp14:textId="77777777">
      <w:pPr>
        <w:spacing w:before="240" w:after="240"/>
        <w:jc w:val="center"/>
      </w:pPr>
      <w:r>
        <w:t>Source-( google,2024)</w:t>
      </w:r>
    </w:p>
    <w:p xmlns:wp14="http://schemas.microsoft.com/office/word/2010/wordml" w:rsidR="00B85242" w:rsidRDefault="00C336F9" w14:paraId="79B66ACA" wp14:textId="77777777">
      <w:pPr>
        <w:spacing w:before="240" w:after="240"/>
        <w:rPr>
          <w:b/>
        </w:rPr>
      </w:pPr>
      <w:r>
        <w:rPr>
          <w:b/>
        </w:rPr>
        <w:t>Analysis</w:t>
      </w:r>
    </w:p>
    <w:p xmlns:wp14="http://schemas.microsoft.com/office/word/2010/wordml" w:rsidR="00B85242" w:rsidRDefault="00C336F9" w14:paraId="78D06352" wp14:textId="77777777">
      <w:pPr>
        <w:spacing w:before="240" w:after="240"/>
      </w:pPr>
      <w:r>
        <w:t>45% believe that environmental sustainability will be the biggest driver for convening wind or solar power projects among all other benefits which demonstrate a widespread understanding of green energy's contribution to mitigating climate change (</w:t>
      </w:r>
      <w:r>
        <w:rPr>
          <w:highlight w:val="white"/>
        </w:rPr>
        <w:t>Lemon and Hayes 2020)</w:t>
      </w:r>
      <w:r>
        <w:t>. Forty per cent followed with cost savings, energy security at 10% and innovation accounting for the remaining five per cent.</w:t>
      </w:r>
    </w:p>
    <w:p xmlns:wp14="http://schemas.microsoft.com/office/word/2010/wordml" w:rsidR="00B85242" w:rsidRDefault="00C336F9" w14:paraId="4B99056E" wp14:textId="77777777">
      <w:pPr>
        <w:spacing w:before="240" w:after="240"/>
      </w:pPr>
      <w:r>
        <w:rPr>
          <w:noProof/>
        </w:rPr>
        <w:drawing>
          <wp:inline xmlns:wp14="http://schemas.microsoft.com/office/word/2010/wordprocessingDrawing" distT="114300" distB="114300" distL="114300" distR="114300" wp14:anchorId="23B0C8F2" wp14:editId="7777777">
            <wp:extent cx="5943600" cy="2501900"/>
            <wp:effectExtent l="0" t="0" r="0" b="0"/>
            <wp:docPr id="43" name="image11.png" descr="Forms response chart. Question title:  What is the main barrier to adopting green energy technologies in your organization?  &#10;. Number of responses: 20 responses."/>
            <wp:cNvGraphicFramePr/>
            <a:graphic xmlns:a="http://schemas.openxmlformats.org/drawingml/2006/main">
              <a:graphicData uri="http://schemas.openxmlformats.org/drawingml/2006/picture">
                <pic:pic xmlns:pic="http://schemas.openxmlformats.org/drawingml/2006/picture">
                  <pic:nvPicPr>
                    <pic:cNvPr id="0" name="image11.png" descr="Forms response chart. Question title:  What is the main barrier to adopting green energy technologies in your organization?  &#10;. Number of responses: 20 responses."/>
                    <pic:cNvPicPr preferRelativeResize="0"/>
                  </pic:nvPicPr>
                  <pic:blipFill>
                    <a:blip r:embed="rId9"/>
                    <a:srcRect/>
                    <a:stretch>
                      <a:fillRect/>
                    </a:stretch>
                  </pic:blipFill>
                  <pic:spPr>
                    <a:xfrm>
                      <a:off x="0" y="0"/>
                      <a:ext cx="5943600" cy="2501900"/>
                    </a:xfrm>
                    <a:prstGeom prst="rect">
                      <a:avLst/>
                    </a:prstGeom>
                    <a:ln/>
                  </pic:spPr>
                </pic:pic>
              </a:graphicData>
            </a:graphic>
          </wp:inline>
        </w:drawing>
      </w:r>
    </w:p>
    <w:p xmlns:wp14="http://schemas.microsoft.com/office/word/2010/wordml" w:rsidR="00B85242" w:rsidRDefault="00C336F9" w14:paraId="10E73DA1" wp14:textId="77777777">
      <w:pPr>
        <w:spacing w:before="240" w:after="240"/>
        <w:jc w:val="center"/>
      </w:pPr>
      <w:r>
        <w:t>Source-( google,2024)</w:t>
      </w:r>
    </w:p>
    <w:p xmlns:wp14="http://schemas.microsoft.com/office/word/2010/wordml" w:rsidR="00B85242" w:rsidRDefault="00C336F9" w14:paraId="134177B9" wp14:textId="77777777">
      <w:pPr>
        <w:spacing w:before="240" w:after="240"/>
      </w:pPr>
      <w:r>
        <w:rPr>
          <w:b/>
        </w:rPr>
        <w:t>Analysis</w:t>
      </w:r>
    </w:p>
    <w:p xmlns:wp14="http://schemas.microsoft.com/office/word/2010/wordml" w:rsidR="00B85242" w:rsidRDefault="00C336F9" w14:paraId="71235C56" wp14:textId="77777777">
      <w:pPr>
        <w:spacing w:before="240" w:after="240"/>
      </w:pPr>
      <w:r>
        <w:t>Shows that 50% of respondents find its prices too high to afford, the main barrier is identified with financial limitations (</w:t>
      </w:r>
      <w:r>
        <w:rPr>
          <w:highlight w:val="white"/>
        </w:rPr>
        <w:t>Lemon and Hayes 2020)</w:t>
      </w:r>
      <w:r>
        <w:t>. At 30 per cent, eight in ten firms said their second biggest challenge to commercial deployment was the absence of government support while technical challenges and lack of public awareness were tied for third.</w:t>
      </w:r>
    </w:p>
    <w:p xmlns:wp14="http://schemas.microsoft.com/office/word/2010/wordml" w:rsidR="00B85242" w:rsidRDefault="00C336F9" w14:paraId="1299C43A" wp14:textId="77777777">
      <w:pPr>
        <w:spacing w:before="240" w:after="240"/>
      </w:pPr>
      <w:r>
        <w:rPr>
          <w:noProof/>
        </w:rPr>
        <w:drawing>
          <wp:inline xmlns:wp14="http://schemas.microsoft.com/office/word/2010/wordprocessingDrawing" distT="114300" distB="114300" distL="114300" distR="114300" wp14:anchorId="5D2FD45C" wp14:editId="7777777">
            <wp:extent cx="5943600" cy="2501900"/>
            <wp:effectExtent l="0" t="0" r="0" b="0"/>
            <wp:docPr id="42" name="image15.png" descr="Forms response chart. Question title: How effective are current government policies in promoting green energy adoption?  &#10;. Number of responses: 20 responses."/>
            <wp:cNvGraphicFramePr/>
            <a:graphic xmlns:a="http://schemas.openxmlformats.org/drawingml/2006/main">
              <a:graphicData uri="http://schemas.openxmlformats.org/drawingml/2006/picture">
                <pic:pic xmlns:pic="http://schemas.openxmlformats.org/drawingml/2006/picture">
                  <pic:nvPicPr>
                    <pic:cNvPr id="0" name="image15.png" descr="Forms response chart. Question title: How effective are current government policies in promoting green energy adoption?  &#10;. Number of responses: 20 responses."/>
                    <pic:cNvPicPr preferRelativeResize="0"/>
                  </pic:nvPicPr>
                  <pic:blipFill>
                    <a:blip r:embed="rId10"/>
                    <a:srcRect/>
                    <a:stretch>
                      <a:fillRect/>
                    </a:stretch>
                  </pic:blipFill>
                  <pic:spPr>
                    <a:xfrm>
                      <a:off x="0" y="0"/>
                      <a:ext cx="5943600" cy="2501900"/>
                    </a:xfrm>
                    <a:prstGeom prst="rect">
                      <a:avLst/>
                    </a:prstGeom>
                    <a:ln/>
                  </pic:spPr>
                </pic:pic>
              </a:graphicData>
            </a:graphic>
          </wp:inline>
        </w:drawing>
      </w:r>
    </w:p>
    <w:p xmlns:wp14="http://schemas.microsoft.com/office/word/2010/wordml" w:rsidR="00B85242" w:rsidRDefault="00C336F9" w14:paraId="49622687" wp14:textId="77777777">
      <w:pPr>
        <w:spacing w:before="240" w:after="240"/>
        <w:jc w:val="center"/>
      </w:pPr>
      <w:r>
        <w:t>Source-( google,2024)</w:t>
      </w:r>
    </w:p>
    <w:p xmlns:wp14="http://schemas.microsoft.com/office/word/2010/wordml" w:rsidR="00B85242" w:rsidRDefault="00C336F9" w14:paraId="0BAB66BE" wp14:textId="77777777">
      <w:pPr>
        <w:spacing w:before="240" w:after="240"/>
      </w:pPr>
      <w:r>
        <w:rPr>
          <w:b/>
        </w:rPr>
        <w:t>Analysis</w:t>
      </w:r>
    </w:p>
    <w:p xmlns:wp14="http://schemas.microsoft.com/office/word/2010/wordml" w:rsidR="00B85242" w:rsidRDefault="00C336F9" w14:paraId="5108B13F" wp14:textId="77777777">
      <w:pPr>
        <w:spacing w:before="240" w:after="240"/>
      </w:pPr>
      <w:r>
        <w:t>Respondents split 25%-75% on whether current government policies are working to encourage more people to take up green energy (</w:t>
      </w:r>
      <w:r>
        <w:rPr>
          <w:highlight w:val="white"/>
        </w:rPr>
        <w:t>Lemon and Hayes 2020)</w:t>
      </w:r>
      <w:r>
        <w:t>. These gaps in policy are starkly illustrated, with a mere 15 per cent seeing policies as even somewhat effective.</w:t>
      </w:r>
    </w:p>
    <w:p xmlns:wp14="http://schemas.microsoft.com/office/word/2010/wordml" w:rsidR="00B85242" w:rsidRDefault="00C336F9" w14:paraId="4DDBEF00" wp14:textId="77777777">
      <w:pPr>
        <w:spacing w:before="240" w:after="240"/>
      </w:pPr>
      <w:r>
        <w:rPr>
          <w:noProof/>
        </w:rPr>
        <w:drawing>
          <wp:inline xmlns:wp14="http://schemas.microsoft.com/office/word/2010/wordprocessingDrawing" distT="114300" distB="114300" distL="114300" distR="114300" wp14:anchorId="3F77266B" wp14:editId="7777777">
            <wp:extent cx="5943600" cy="2501900"/>
            <wp:effectExtent l="0" t="0" r="0" b="0"/>
            <wp:docPr id="46" name="image19.png" descr="Forms response chart. Question title: Which green energy technology do you believe has the most potential for widespread adoption?  &#10;. Number of responses: 20 responses."/>
            <wp:cNvGraphicFramePr/>
            <a:graphic xmlns:a="http://schemas.openxmlformats.org/drawingml/2006/main">
              <a:graphicData uri="http://schemas.openxmlformats.org/drawingml/2006/picture">
                <pic:pic xmlns:pic="http://schemas.openxmlformats.org/drawingml/2006/picture">
                  <pic:nvPicPr>
                    <pic:cNvPr id="0" name="image19.png" descr="Forms response chart. Question title: Which green energy technology do you believe has the most potential for widespread adoption?  &#10;. Number of responses: 20 responses."/>
                    <pic:cNvPicPr preferRelativeResize="0"/>
                  </pic:nvPicPr>
                  <pic:blipFill>
                    <a:blip r:embed="rId11"/>
                    <a:srcRect/>
                    <a:stretch>
                      <a:fillRect/>
                    </a:stretch>
                  </pic:blipFill>
                  <pic:spPr>
                    <a:xfrm>
                      <a:off x="0" y="0"/>
                      <a:ext cx="5943600" cy="2501900"/>
                    </a:xfrm>
                    <a:prstGeom prst="rect">
                      <a:avLst/>
                    </a:prstGeom>
                    <a:ln/>
                  </pic:spPr>
                </pic:pic>
              </a:graphicData>
            </a:graphic>
          </wp:inline>
        </w:drawing>
      </w:r>
    </w:p>
    <w:p xmlns:wp14="http://schemas.microsoft.com/office/word/2010/wordml" w:rsidR="00B85242" w:rsidRDefault="00C336F9" w14:paraId="2632F629" wp14:textId="77777777">
      <w:pPr>
        <w:spacing w:before="240" w:after="240"/>
        <w:jc w:val="center"/>
      </w:pPr>
      <w:r>
        <w:t>Source-( google,2024)</w:t>
      </w:r>
    </w:p>
    <w:p xmlns:wp14="http://schemas.microsoft.com/office/word/2010/wordml" w:rsidR="00B85242" w:rsidRDefault="00C336F9" w14:paraId="5D63123E" wp14:textId="77777777">
      <w:pPr>
        <w:spacing w:before="240" w:after="240"/>
      </w:pPr>
      <w:r>
        <w:rPr>
          <w:b/>
        </w:rPr>
        <w:t>Analysis</w:t>
      </w:r>
    </w:p>
    <w:p xmlns:wp14="http://schemas.microsoft.com/office/word/2010/wordml" w:rsidR="00B85242" w:rsidRDefault="00C336F9" w14:paraId="5219E44D" wp14:textId="77777777">
      <w:pPr>
        <w:spacing w:before="240" w:after="240"/>
      </w:pPr>
      <w:r>
        <w:t>About 45 per cent of respondents believe solar power has the most potential for widespread adoption, which aligns with its popularity and technological innovations (</w:t>
      </w:r>
      <w:r>
        <w:rPr>
          <w:highlight w:val="white"/>
        </w:rPr>
        <w:t>Lemon and Hayes 2020)</w:t>
      </w:r>
      <w:r>
        <w:t>. Next in line is wind power, at 20%, followed by hydroelectric and biomass energy.</w:t>
      </w:r>
    </w:p>
    <w:p xmlns:wp14="http://schemas.microsoft.com/office/word/2010/wordml" w:rsidR="00B85242" w:rsidRDefault="00C336F9" w14:paraId="3461D779" wp14:textId="77777777">
      <w:pPr>
        <w:spacing w:before="240" w:after="240"/>
      </w:pPr>
      <w:r>
        <w:rPr>
          <w:noProof/>
        </w:rPr>
        <w:drawing>
          <wp:inline xmlns:wp14="http://schemas.microsoft.com/office/word/2010/wordprocessingDrawing" distT="114300" distB="114300" distL="114300" distR="114300" wp14:anchorId="1A032040" wp14:editId="7777777">
            <wp:extent cx="5943600" cy="2501900"/>
            <wp:effectExtent l="0" t="0" r="0" b="0"/>
            <wp:docPr id="45" name="image23.png" descr="Forms response chart. Question title: How important is public awareness in driving the adoption of green energy technologies?  &#10;. Number of responses: 20 responses."/>
            <wp:cNvGraphicFramePr/>
            <a:graphic xmlns:a="http://schemas.openxmlformats.org/drawingml/2006/main">
              <a:graphicData uri="http://schemas.openxmlformats.org/drawingml/2006/picture">
                <pic:pic xmlns:pic="http://schemas.openxmlformats.org/drawingml/2006/picture">
                  <pic:nvPicPr>
                    <pic:cNvPr id="0" name="image23.png" descr="Forms response chart. Question title: How important is public awareness in driving the adoption of green energy technologies?  &#10;. Number of responses: 20 responses."/>
                    <pic:cNvPicPr preferRelativeResize="0"/>
                  </pic:nvPicPr>
                  <pic:blipFill>
                    <a:blip r:embed="rId12"/>
                    <a:srcRect/>
                    <a:stretch>
                      <a:fillRect/>
                    </a:stretch>
                  </pic:blipFill>
                  <pic:spPr>
                    <a:xfrm>
                      <a:off x="0" y="0"/>
                      <a:ext cx="5943600" cy="2501900"/>
                    </a:xfrm>
                    <a:prstGeom prst="rect">
                      <a:avLst/>
                    </a:prstGeom>
                    <a:ln/>
                  </pic:spPr>
                </pic:pic>
              </a:graphicData>
            </a:graphic>
          </wp:inline>
        </w:drawing>
      </w:r>
    </w:p>
    <w:p xmlns:wp14="http://schemas.microsoft.com/office/word/2010/wordml" w:rsidR="00B85242" w:rsidRDefault="00C336F9" w14:paraId="5B505D38" wp14:textId="77777777">
      <w:pPr>
        <w:spacing w:before="240" w:after="240"/>
        <w:jc w:val="center"/>
      </w:pPr>
      <w:r>
        <w:t>Source-( google,2024)</w:t>
      </w:r>
    </w:p>
    <w:p xmlns:wp14="http://schemas.microsoft.com/office/word/2010/wordml" w:rsidR="00B85242" w:rsidRDefault="00C336F9" w14:paraId="4E7A4F7B" wp14:textId="77777777">
      <w:pPr>
        <w:spacing w:before="240" w:after="240"/>
      </w:pPr>
      <w:r>
        <w:rPr>
          <w:b/>
        </w:rPr>
        <w:t>Analysis</w:t>
      </w:r>
    </w:p>
    <w:p xmlns:wp14="http://schemas.microsoft.com/office/word/2010/wordml" w:rsidR="00B85242" w:rsidRDefault="00C336F9" w14:paraId="725B832C" wp14:textId="77777777">
      <w:pPr>
        <w:spacing w:before="240" w:after="240"/>
      </w:pPr>
      <w:r>
        <w:t>Placed at the top of the list of what matters, 65% claim awareness is important enough to rate a "good." This suggests that part of gaining green energy share will need to be through education outreach (</w:t>
      </w:r>
      <w:r>
        <w:rPr>
          <w:highlight w:val="white"/>
        </w:rPr>
        <w:t>Lemon and Hayes 2020)</w:t>
      </w:r>
      <w:r>
        <w:t>. The remaining 15% say it is only somewhat important (10%) or not important at all/no opinion.</w:t>
      </w:r>
    </w:p>
    <w:p xmlns:wp14="http://schemas.microsoft.com/office/word/2010/wordml" w:rsidR="00B85242" w:rsidRDefault="00C336F9" w14:paraId="3CF2D8B6" wp14:textId="77777777">
      <w:pPr>
        <w:spacing w:before="240" w:after="240"/>
      </w:pPr>
      <w:r>
        <w:rPr>
          <w:noProof/>
        </w:rPr>
        <w:drawing>
          <wp:inline xmlns:wp14="http://schemas.microsoft.com/office/word/2010/wordprocessingDrawing" distT="114300" distB="114300" distL="114300" distR="114300" wp14:anchorId="10ACF6B0" wp14:editId="7777777">
            <wp:extent cx="5943600" cy="2501900"/>
            <wp:effectExtent l="0" t="0" r="0" b="0"/>
            <wp:docPr id="48" name="image17.png" descr="Forms response chart. Question title: What role does technological innovation play in green energy adoption?  &#10;. Number of responses: 20 responses."/>
            <wp:cNvGraphicFramePr/>
            <a:graphic xmlns:a="http://schemas.openxmlformats.org/drawingml/2006/main">
              <a:graphicData uri="http://schemas.openxmlformats.org/drawingml/2006/picture">
                <pic:pic xmlns:pic="http://schemas.openxmlformats.org/drawingml/2006/picture">
                  <pic:nvPicPr>
                    <pic:cNvPr id="0" name="image17.png" descr="Forms response chart. Question title: What role does technological innovation play in green energy adoption?  &#10;. Number of responses: 20 responses."/>
                    <pic:cNvPicPr preferRelativeResize="0"/>
                  </pic:nvPicPr>
                  <pic:blipFill>
                    <a:blip r:embed="rId13"/>
                    <a:srcRect/>
                    <a:stretch>
                      <a:fillRect/>
                    </a:stretch>
                  </pic:blipFill>
                  <pic:spPr>
                    <a:xfrm>
                      <a:off x="0" y="0"/>
                      <a:ext cx="5943600" cy="2501900"/>
                    </a:xfrm>
                    <a:prstGeom prst="rect">
                      <a:avLst/>
                    </a:prstGeom>
                    <a:ln/>
                  </pic:spPr>
                </pic:pic>
              </a:graphicData>
            </a:graphic>
          </wp:inline>
        </w:drawing>
      </w:r>
    </w:p>
    <w:p xmlns:wp14="http://schemas.microsoft.com/office/word/2010/wordml" w:rsidR="00B85242" w:rsidRDefault="00C336F9" w14:paraId="5448A3A4" wp14:textId="77777777">
      <w:pPr>
        <w:spacing w:before="240" w:after="240"/>
        <w:jc w:val="center"/>
      </w:pPr>
      <w:r>
        <w:t>Source-( google,2024)</w:t>
      </w:r>
    </w:p>
    <w:p xmlns:wp14="http://schemas.microsoft.com/office/word/2010/wordml" w:rsidR="00B85242" w:rsidRDefault="00C336F9" w14:paraId="07F88BA4" wp14:textId="77777777">
      <w:pPr>
        <w:spacing w:before="240" w:after="240"/>
      </w:pPr>
      <w:r>
        <w:rPr>
          <w:b/>
        </w:rPr>
        <w:t>Analysis</w:t>
      </w:r>
    </w:p>
    <w:p xmlns:wp14="http://schemas.microsoft.com/office/word/2010/wordml" w:rsidR="00B85242" w:rsidRDefault="00C336F9" w14:paraId="2495848A" wp14:textId="77777777">
      <w:pPr>
        <w:spacing w:before="240" w:after="240"/>
      </w:pPr>
      <w:r>
        <w:t>75% of respondents agree that continuous innovation is critical to the adoption of green energy, with a large minority citing technology as responsible for much or all progress made thus far (</w:t>
      </w:r>
      <w:r>
        <w:rPr>
          <w:highlight w:val="white"/>
        </w:rPr>
        <w:t>Lemon and Hayes 2020)</w:t>
      </w:r>
      <w:r>
        <w:t>. This is highly relevant for 85% of B2B brands and somewhat so for a further quarter (25%).</w:t>
      </w:r>
    </w:p>
    <w:p xmlns:wp14="http://schemas.microsoft.com/office/word/2010/wordml" w:rsidR="00B85242" w:rsidRDefault="00C336F9" w14:paraId="0FB78278" wp14:textId="77777777">
      <w:pPr>
        <w:spacing w:before="240" w:after="240"/>
      </w:pPr>
      <w:r>
        <w:rPr>
          <w:noProof/>
        </w:rPr>
        <w:drawing>
          <wp:inline xmlns:wp14="http://schemas.microsoft.com/office/word/2010/wordprocessingDrawing" distT="114300" distB="114300" distL="114300" distR="114300" wp14:anchorId="0AAD0470" wp14:editId="7777777">
            <wp:extent cx="5943600" cy="2692400"/>
            <wp:effectExtent l="0" t="0" r="0" b="0"/>
            <wp:docPr id="47" name="image3.png" descr="Forms response chart. Question title: To what extent do you believe green energy adoption can contribute to sustainable development goals (SDGs)?  &#10;. Number of responses: 20 responses."/>
            <wp:cNvGraphicFramePr/>
            <a:graphic xmlns:a="http://schemas.openxmlformats.org/drawingml/2006/main">
              <a:graphicData uri="http://schemas.openxmlformats.org/drawingml/2006/picture">
                <pic:pic xmlns:pic="http://schemas.openxmlformats.org/drawingml/2006/picture">
                  <pic:nvPicPr>
                    <pic:cNvPr id="0" name="image3.png" descr="Forms response chart. Question title: To what extent do you believe green energy adoption can contribute to sustainable development goals (SDGs)?  &#10;. Number of responses: 20 responses."/>
                    <pic:cNvPicPr preferRelativeResize="0"/>
                  </pic:nvPicPr>
                  <pic:blipFill>
                    <a:blip r:embed="rId14"/>
                    <a:srcRect/>
                    <a:stretch>
                      <a:fillRect/>
                    </a:stretch>
                  </pic:blipFill>
                  <pic:spPr>
                    <a:xfrm>
                      <a:off x="0" y="0"/>
                      <a:ext cx="5943600" cy="2692400"/>
                    </a:xfrm>
                    <a:prstGeom prst="rect">
                      <a:avLst/>
                    </a:prstGeom>
                    <a:ln/>
                  </pic:spPr>
                </pic:pic>
              </a:graphicData>
            </a:graphic>
          </wp:inline>
        </w:drawing>
      </w:r>
    </w:p>
    <w:p xmlns:wp14="http://schemas.microsoft.com/office/word/2010/wordml" w:rsidR="00B85242" w:rsidRDefault="00C336F9" w14:paraId="167A15D2" wp14:textId="77777777">
      <w:pPr>
        <w:spacing w:before="240" w:after="240"/>
        <w:jc w:val="center"/>
      </w:pPr>
      <w:r>
        <w:t>Source-( google,2024)</w:t>
      </w:r>
    </w:p>
    <w:p xmlns:wp14="http://schemas.microsoft.com/office/word/2010/wordml" w:rsidR="00B85242" w:rsidRDefault="00C336F9" w14:paraId="68EC0373" wp14:textId="77777777">
      <w:pPr>
        <w:spacing w:before="240" w:after="240"/>
      </w:pPr>
      <w:r>
        <w:rPr>
          <w:b/>
        </w:rPr>
        <w:t>Analysis</w:t>
      </w:r>
    </w:p>
    <w:p xmlns:wp14="http://schemas.microsoft.com/office/word/2010/wordml" w:rsidR="00B85242" w:rsidRDefault="00C336F9" w14:paraId="2CFEF195" wp14:textId="77777777">
      <w:pPr>
        <w:spacing w:before="240" w:after="240"/>
      </w:pPr>
      <w:r>
        <w:t>Sixty per cent of the respondents believed that green energy adoption can contribute most to SDGs, bringing into sharp focus how this change is fundamental in realising sustainable targets (</w:t>
      </w:r>
      <w:r>
        <w:rPr>
          <w:highlight w:val="white"/>
        </w:rPr>
        <w:t>Lemon and Hayes 2020)</w:t>
      </w:r>
      <w:r>
        <w:t>. Another 25% view it to some extent with the case of only 15 % that does impact.</w:t>
      </w:r>
    </w:p>
    <w:p xmlns:wp14="http://schemas.microsoft.com/office/word/2010/wordml" w:rsidR="00B85242" w:rsidRDefault="00C336F9" w14:paraId="1FC39945" wp14:textId="77777777">
      <w:pPr>
        <w:spacing w:before="240" w:after="240"/>
      </w:pPr>
      <w:r>
        <w:rPr>
          <w:noProof/>
        </w:rPr>
        <w:drawing>
          <wp:inline xmlns:wp14="http://schemas.microsoft.com/office/word/2010/wordprocessingDrawing" distT="114300" distB="114300" distL="114300" distR="114300" wp14:anchorId="0D43CE5C" wp14:editId="7777777">
            <wp:extent cx="5943600" cy="2501900"/>
            <wp:effectExtent l="0" t="0" r="0" b="0"/>
            <wp:docPr id="51" name="image16.png" descr="Forms response chart. Question title: What is the level of support for green energy projects within your community or organisation?. Number of responses: 20 responses."/>
            <wp:cNvGraphicFramePr/>
            <a:graphic xmlns:a="http://schemas.openxmlformats.org/drawingml/2006/main">
              <a:graphicData uri="http://schemas.openxmlformats.org/drawingml/2006/picture">
                <pic:pic xmlns:pic="http://schemas.openxmlformats.org/drawingml/2006/picture">
                  <pic:nvPicPr>
                    <pic:cNvPr id="0" name="image16.png" descr="Forms response chart. Question title: What is the level of support for green energy projects within your community or organisation?. Number of responses: 20 responses."/>
                    <pic:cNvPicPr preferRelativeResize="0"/>
                  </pic:nvPicPr>
                  <pic:blipFill>
                    <a:blip r:embed="rId15"/>
                    <a:srcRect/>
                    <a:stretch>
                      <a:fillRect/>
                    </a:stretch>
                  </pic:blipFill>
                  <pic:spPr>
                    <a:xfrm>
                      <a:off x="0" y="0"/>
                      <a:ext cx="5943600" cy="2501900"/>
                    </a:xfrm>
                    <a:prstGeom prst="rect">
                      <a:avLst/>
                    </a:prstGeom>
                    <a:ln/>
                  </pic:spPr>
                </pic:pic>
              </a:graphicData>
            </a:graphic>
          </wp:inline>
        </w:drawing>
      </w:r>
    </w:p>
    <w:p xmlns:wp14="http://schemas.microsoft.com/office/word/2010/wordml" w:rsidR="00B85242" w:rsidRDefault="00C336F9" w14:paraId="6DD66734" wp14:textId="77777777">
      <w:pPr>
        <w:spacing w:before="240" w:after="240"/>
        <w:jc w:val="center"/>
      </w:pPr>
      <w:r>
        <w:t>Source-( google,2024)</w:t>
      </w:r>
    </w:p>
    <w:p xmlns:wp14="http://schemas.microsoft.com/office/word/2010/wordml" w:rsidR="00B85242" w:rsidRDefault="00C336F9" w14:paraId="70A69775" wp14:textId="77777777">
      <w:pPr>
        <w:spacing w:before="240" w:after="240"/>
      </w:pPr>
      <w:r>
        <w:rPr>
          <w:b/>
        </w:rPr>
        <w:t>Analysis</w:t>
      </w:r>
    </w:p>
    <w:p xmlns:wp14="http://schemas.microsoft.com/office/word/2010/wordml" w:rsidR="00B85242" w:rsidRDefault="00C336F9" w14:paraId="3B3530A0" wp14:textId="77777777">
      <w:pPr>
        <w:spacing w:before="240" w:after="240"/>
      </w:pPr>
      <w:r>
        <w:t>Communities broadly back up green energy projects, with 45% strongly in favour, and a further four in 10 inclined to provide moderate backing (</w:t>
      </w:r>
      <w:r>
        <w:rPr>
          <w:highlight w:val="white"/>
        </w:rPr>
        <w:t>Lemon and Hayes 2020)</w:t>
      </w:r>
      <w:r>
        <w:t>. A mere 10% said they felt little support for green initiatives, a sign that the community is likely in favour of sustainability moves.</w:t>
      </w:r>
    </w:p>
    <w:p xmlns:wp14="http://schemas.microsoft.com/office/word/2010/wordml" w:rsidR="00B85242" w:rsidRDefault="00C336F9" w14:paraId="0562CB0E" wp14:textId="77777777">
      <w:pPr>
        <w:spacing w:before="240" w:after="240"/>
      </w:pPr>
      <w:r>
        <w:rPr>
          <w:noProof/>
        </w:rPr>
        <w:drawing>
          <wp:inline xmlns:wp14="http://schemas.microsoft.com/office/word/2010/wordprocessingDrawing" distT="114300" distB="114300" distL="114300" distR="114300" wp14:anchorId="5CAB9FB3" wp14:editId="7777777">
            <wp:extent cx="5943600" cy="2501900"/>
            <wp:effectExtent l="0" t="0" r="0" b="0"/>
            <wp:docPr id="49" name="image29.png" descr="Forms response chart. Question title: How feasible is it to integrate green energy technologies into the existing energy infrastructure?  &#10;. Number of responses: 20 responses."/>
            <wp:cNvGraphicFramePr/>
            <a:graphic xmlns:a="http://schemas.openxmlformats.org/drawingml/2006/main">
              <a:graphicData uri="http://schemas.openxmlformats.org/drawingml/2006/picture">
                <pic:pic xmlns:pic="http://schemas.openxmlformats.org/drawingml/2006/picture">
                  <pic:nvPicPr>
                    <pic:cNvPr id="0" name="image29.png" descr="Forms response chart. Question title: How feasible is it to integrate green energy technologies into the existing energy infrastructure?  &#10;. Number of responses: 20 responses."/>
                    <pic:cNvPicPr preferRelativeResize="0"/>
                  </pic:nvPicPr>
                  <pic:blipFill>
                    <a:blip r:embed="rId16"/>
                    <a:srcRect/>
                    <a:stretch>
                      <a:fillRect/>
                    </a:stretch>
                  </pic:blipFill>
                  <pic:spPr>
                    <a:xfrm>
                      <a:off x="0" y="0"/>
                      <a:ext cx="5943600" cy="2501900"/>
                    </a:xfrm>
                    <a:prstGeom prst="rect">
                      <a:avLst/>
                    </a:prstGeom>
                    <a:ln/>
                  </pic:spPr>
                </pic:pic>
              </a:graphicData>
            </a:graphic>
          </wp:inline>
        </w:drawing>
      </w:r>
    </w:p>
    <w:p xmlns:wp14="http://schemas.microsoft.com/office/word/2010/wordml" w:rsidR="00B85242" w:rsidRDefault="00C336F9" w14:paraId="6C411F18" wp14:textId="77777777">
      <w:pPr>
        <w:spacing w:before="240" w:after="240"/>
        <w:jc w:val="center"/>
      </w:pPr>
      <w:r>
        <w:t>Source-( google,2024)</w:t>
      </w:r>
    </w:p>
    <w:p xmlns:wp14="http://schemas.microsoft.com/office/word/2010/wordml" w:rsidR="00B85242" w:rsidRDefault="00C336F9" w14:paraId="456BB58A" wp14:textId="77777777">
      <w:pPr>
        <w:spacing w:before="240" w:after="240"/>
      </w:pPr>
      <w:r>
        <w:rPr>
          <w:b/>
        </w:rPr>
        <w:t>Analysis</w:t>
      </w:r>
    </w:p>
    <w:p xmlns:wp14="http://schemas.microsoft.com/office/word/2010/wordml" w:rsidR="00B85242" w:rsidRDefault="00C336F9" w14:paraId="6176A14D" wp14:textId="77777777">
      <w:pPr>
        <w:spacing w:before="240" w:after="240"/>
      </w:pPr>
      <w:r>
        <w:t>Some 35% said it was fairly possible to combine greener energy solutions with the current infrastructure (</w:t>
      </w:r>
      <w:r>
        <w:rPr>
          <w:highlight w:val="white"/>
        </w:rPr>
        <w:t>Lemon and Hayes 2020)</w:t>
      </w:r>
      <w:r>
        <w:t>. This is then followed by 30% who believe it to be unattainable, and lastly another 20% think of the possibility as very attainable.</w:t>
      </w:r>
    </w:p>
    <w:p xmlns:wp14="http://schemas.microsoft.com/office/word/2010/wordml" w:rsidR="00B85242" w:rsidRDefault="00C336F9" w14:paraId="34CE0A41" wp14:textId="77777777">
      <w:pPr>
        <w:spacing w:before="240" w:after="240"/>
      </w:pPr>
      <w:r>
        <w:rPr>
          <w:noProof/>
        </w:rPr>
        <w:drawing>
          <wp:inline xmlns:wp14="http://schemas.microsoft.com/office/word/2010/wordprocessingDrawing" distT="114300" distB="114300" distL="114300" distR="114300" wp14:anchorId="158E0208" wp14:editId="7777777">
            <wp:extent cx="5943600" cy="2501900"/>
            <wp:effectExtent l="0" t="0" r="0" b="0"/>
            <wp:docPr id="55" name="image28.png" descr="Forms response chart. Question title: What type of support would most effectively promote green energy adoption?  &#10;. Number of responses: 20 responses."/>
            <wp:cNvGraphicFramePr/>
            <a:graphic xmlns:a="http://schemas.openxmlformats.org/drawingml/2006/main">
              <a:graphicData uri="http://schemas.openxmlformats.org/drawingml/2006/picture">
                <pic:pic xmlns:pic="http://schemas.openxmlformats.org/drawingml/2006/picture">
                  <pic:nvPicPr>
                    <pic:cNvPr id="0" name="image28.png" descr="Forms response chart. Question title: What type of support would most effectively promote green energy adoption?  &#10;. Number of responses: 20 responses."/>
                    <pic:cNvPicPr preferRelativeResize="0"/>
                  </pic:nvPicPr>
                  <pic:blipFill>
                    <a:blip r:embed="rId17"/>
                    <a:srcRect/>
                    <a:stretch>
                      <a:fillRect/>
                    </a:stretch>
                  </pic:blipFill>
                  <pic:spPr>
                    <a:xfrm>
                      <a:off x="0" y="0"/>
                      <a:ext cx="5943600" cy="2501900"/>
                    </a:xfrm>
                    <a:prstGeom prst="rect">
                      <a:avLst/>
                    </a:prstGeom>
                    <a:ln/>
                  </pic:spPr>
                </pic:pic>
              </a:graphicData>
            </a:graphic>
          </wp:inline>
        </w:drawing>
      </w:r>
    </w:p>
    <w:p xmlns:wp14="http://schemas.microsoft.com/office/word/2010/wordml" w:rsidR="00B85242" w:rsidRDefault="00C336F9" w14:paraId="62119E73" wp14:textId="77777777">
      <w:pPr>
        <w:spacing w:before="240" w:after="240"/>
        <w:jc w:val="center"/>
      </w:pPr>
      <w:r>
        <w:t>Source-( google,2024)</w:t>
      </w:r>
    </w:p>
    <w:p xmlns:wp14="http://schemas.microsoft.com/office/word/2010/wordml" w:rsidR="00B85242" w:rsidRDefault="00C336F9" w14:paraId="22B6433B" wp14:textId="77777777">
      <w:pPr>
        <w:spacing w:before="240" w:after="240"/>
      </w:pPr>
      <w:r>
        <w:rPr>
          <w:b/>
        </w:rPr>
        <w:t>Analysis</w:t>
      </w:r>
    </w:p>
    <w:p xmlns:wp14="http://schemas.microsoft.com/office/word/2010/wordml" w:rsidR="00B85242" w:rsidRDefault="00C336F9" w14:paraId="1A53B76F" wp14:textId="77777777">
      <w:pPr>
        <w:spacing w:before="240" w:after="240"/>
      </w:pPr>
      <w:r>
        <w:t>Forty per cent of respondents identified financial incentives as the best type of support for encouraging investment in green energy (</w:t>
      </w:r>
      <w:r>
        <w:rPr>
          <w:highlight w:val="white"/>
        </w:rPr>
        <w:t>Lochmiller, 2021)</w:t>
      </w:r>
      <w:r>
        <w:t>. Following is support both in terms of policy and technology, then public educational campaigns.</w:t>
      </w:r>
    </w:p>
    <w:p xmlns:wp14="http://schemas.microsoft.com/office/word/2010/wordml" w:rsidR="00B85242" w:rsidRDefault="00C336F9" w14:paraId="3F58B9CE" wp14:textId="77777777">
      <w:pPr>
        <w:spacing w:before="240" w:after="240"/>
        <w:rPr>
          <w:b/>
        </w:rPr>
      </w:pPr>
      <w:r>
        <w:rPr>
          <w:b/>
        </w:rPr>
        <w:t>Secondary Data Analysis</w:t>
      </w:r>
    </w:p>
    <w:p xmlns:wp14="http://schemas.microsoft.com/office/word/2010/wordml" w:rsidR="00B85242" w:rsidRDefault="00C336F9" w14:paraId="3BCC576C" wp14:textId="77777777">
      <w:pPr>
        <w:spacing w:before="240" w:after="240"/>
        <w:rPr>
          <w:b/>
          <w:i/>
        </w:rPr>
      </w:pPr>
      <w:r>
        <w:rPr>
          <w:b/>
          <w:i/>
        </w:rPr>
        <w:t>Global Trends in Green Energy Adoption</w:t>
      </w:r>
    </w:p>
    <w:p xmlns:wp14="http://schemas.microsoft.com/office/word/2010/wordml" w:rsidR="00B85242" w:rsidRDefault="00C336F9" w14:paraId="264D36A7" wp14:textId="77777777">
      <w:pPr>
        <w:spacing w:before="240" w:after="240"/>
      </w:pPr>
      <w:r>
        <w:t>Globally the penetration of renewables has increased significantly with solar and wind leading. In 2022, solar power capacity surged by 22% and wind energy was up by 10% (</w:t>
      </w:r>
      <w:r>
        <w:rPr>
          <w:highlight w:val="white"/>
        </w:rPr>
        <w:t>Lochmiller, 2021)</w:t>
      </w:r>
      <w:r>
        <w:t>. The growth is driven by a fall in prices, technological advancements and favourable government initiatives.</w:t>
      </w:r>
    </w:p>
    <w:p xmlns:wp14="http://schemas.microsoft.com/office/word/2010/wordml" w:rsidR="00B85242" w:rsidRDefault="00C336F9" w14:paraId="2B696853" wp14:textId="77777777">
      <w:pPr>
        <w:spacing w:before="240" w:after="240"/>
        <w:rPr>
          <w:b/>
          <w:i/>
        </w:rPr>
      </w:pPr>
      <w:r>
        <w:rPr>
          <w:b/>
          <w:i/>
        </w:rPr>
        <w:t>Economic Impact of Green Energy</w:t>
      </w:r>
    </w:p>
    <w:p xmlns:wp14="http://schemas.microsoft.com/office/word/2010/wordml" w:rsidR="00B85242" w:rsidRDefault="00C336F9" w14:paraId="0A3D73B1" wp14:textId="77777777">
      <w:pPr>
        <w:spacing w:before="240" w:after="240"/>
      </w:pPr>
      <w:r>
        <w:t>According to a study by the International Energy Agency, renewable energy projects have provided material economic benefits (</w:t>
      </w:r>
      <w:r>
        <w:rPr>
          <w:highlight w:val="white"/>
        </w:rPr>
        <w:t>Lochmiller, 2021)</w:t>
      </w:r>
      <w:r>
        <w:t>. In 2021 almost every second job in the renewable energy sector (approx. six million) was provided by solar energy, adding up to a total of approx. 11.5 million globally. This highlights green power as a driver of economic growth and job creation. Green energy projects also support local economies by providing jobs that do not lose their way on a long-term basis. Wind farms and solar parks provide an illustrative example; to deploy them, companies often need a workforce capable of installi</w:t>
      </w:r>
      <w:r>
        <w:t>ng the equipment as well as maintaining &amp; servicing its activities with significant job creation potential in rural or underserved regions.</w:t>
      </w:r>
    </w:p>
    <w:p xmlns:wp14="http://schemas.microsoft.com/office/word/2010/wordml" w:rsidR="00B85242" w:rsidRDefault="00C336F9" w14:paraId="2DD94024" wp14:textId="77777777">
      <w:pPr>
        <w:spacing w:before="240" w:after="240"/>
        <w:rPr>
          <w:b/>
          <w:i/>
        </w:rPr>
      </w:pPr>
      <w:r>
        <w:rPr>
          <w:b/>
          <w:i/>
        </w:rPr>
        <w:t>Environmental Benefits</w:t>
      </w:r>
    </w:p>
    <w:p xmlns:wp14="http://schemas.microsoft.com/office/word/2010/wordml" w:rsidR="00B85242" w:rsidRDefault="00C336F9" w14:paraId="2534051D" wp14:textId="77777777">
      <w:pPr>
        <w:spacing w:before="240" w:after="240"/>
      </w:pPr>
      <w:r>
        <w:t>All know about the environmental advantages of green energy. Renewable energy sources cut greenhouse gas emissions study. According to the study, implemented solar and wind energy projects annually prevent over 3 billion metric tons of CO2 emissions. The emission of greenhouse gases is essential to control climate change and minimise the negative impacts of global warming (</w:t>
      </w:r>
      <w:r>
        <w:rPr>
          <w:highlight w:val="white"/>
        </w:rPr>
        <w:t>Lochmiller, 2021)</w:t>
      </w:r>
      <w:r>
        <w:t>. In addition, green projects reduce air pollution and better public health. In so doing, for example, when coal-fired power plants are replaced by renewable energy sources the airborne hazardous pollutants such as sulphur dioxide and particulate matter will be reduced consequently a clean air/safer environment/response to health problems related to respiratory and cardiovascular diseases.</w:t>
      </w:r>
    </w:p>
    <w:p xmlns:wp14="http://schemas.microsoft.com/office/word/2010/wordml" w:rsidR="00B85242" w:rsidRDefault="00C336F9" w14:paraId="3747AAE6" wp14:textId="77777777">
      <w:pPr>
        <w:spacing w:before="240" w:after="240"/>
        <w:rPr>
          <w:b/>
          <w:i/>
        </w:rPr>
      </w:pPr>
      <w:r>
        <w:rPr>
          <w:b/>
          <w:i/>
        </w:rPr>
        <w:t>Policy Influence on Green Energy Adoption</w:t>
      </w:r>
    </w:p>
    <w:p xmlns:wp14="http://schemas.microsoft.com/office/word/2010/wordml" w:rsidR="00B85242" w:rsidRDefault="00C336F9" w14:paraId="6C20D08C" wp14:textId="77777777">
      <w:pPr>
        <w:spacing w:before="240" w:after="240"/>
      </w:pPr>
      <w:r>
        <w:t>Elements like governmental policies are also very important in order to boost green power usage. A recent report by the World Energy Council reveals that economies with stable and conducive policy frameworks such as feed-in tariffs, tax incentives etc. have witnessed a higher proliferation of renewable energy installations sunrise. The report said policy certainty was vital to the growth of clean energy industries. One example is Germany's Energiewende policy, which has helped the country switch to renewabl</w:t>
      </w:r>
      <w:r>
        <w:t>es by encouraging this transition through financial and regulatory means (</w:t>
      </w:r>
      <w:r>
        <w:rPr>
          <w:highlight w:val="white"/>
        </w:rPr>
        <w:t>Lochmiller, 2021)</w:t>
      </w:r>
      <w:r>
        <w:t>. These programs reduce some of the financial risk associated with renewable energy investments, making them more appealing to private financiers and they are also key drivers for technology development in the space.</w:t>
      </w:r>
    </w:p>
    <w:p xmlns:wp14="http://schemas.microsoft.com/office/word/2010/wordml" w:rsidR="00B85242" w:rsidRDefault="00C336F9" w14:paraId="3BB884F2" wp14:textId="77777777">
      <w:pPr>
        <w:spacing w:before="240" w:after="240"/>
        <w:rPr>
          <w:b/>
          <w:i/>
        </w:rPr>
      </w:pPr>
      <w:r>
        <w:rPr>
          <w:b/>
          <w:i/>
        </w:rPr>
        <w:t>Technological Innovations</w:t>
      </w:r>
    </w:p>
    <w:p xmlns:wp14="http://schemas.microsoft.com/office/word/2010/wordml" w:rsidR="00B85242" w:rsidRDefault="00C336F9" w14:paraId="16C2C28B" wp14:textId="77777777">
      <w:pPr>
        <w:spacing w:before="240" w:after="240"/>
      </w:pPr>
      <w:r>
        <w:t>Green energy has experienced substantial market expansion driven by technological innovation. Renewable Energy - Technological advancements have increased solar panel efficiency, battery storage capabilities and improved grid management. Research conducted by the Massachusetts Institute of Technology has made clear that continued R&amp;D is needed to overcome technical challenges and improve the performance characteristics of green energy technologies (</w:t>
      </w:r>
      <w:r>
        <w:rPr>
          <w:highlight w:val="white"/>
        </w:rPr>
        <w:t>Lochmiller, 2021)</w:t>
      </w:r>
      <w:r>
        <w:t>. Perovskite solar cells, offering higher efficiency at a lower cost than conventional ones are a game-changer while advanced energy storage solutions the likes of lithium-ion batteries allow better integration of renewable sources despite being intermittent. In addition, smart grid technologies and digital applications like blockchain for energy trading increase the flexibility and reliability of renewable systems which in turn drive their implementation.</w:t>
      </w:r>
    </w:p>
    <w:p xmlns:wp14="http://schemas.microsoft.com/office/word/2010/wordml" w:rsidR="00B85242" w:rsidRDefault="00C336F9" w14:paraId="5DE59BEF" wp14:textId="77777777">
      <w:pPr>
        <w:spacing w:before="240" w:after="240"/>
        <w:rPr>
          <w:b/>
        </w:rPr>
      </w:pPr>
      <w:r>
        <w:rPr>
          <w:b/>
        </w:rPr>
        <w:t>Supporting Tables, Figures, and Diagrams</w:t>
      </w:r>
    </w:p>
    <w:p xmlns:wp14="http://schemas.microsoft.com/office/word/2010/wordml" w:rsidR="00B85242" w:rsidRDefault="00C336F9" w14:paraId="6D5ADC0F" wp14:textId="77777777">
      <w:pPr>
        <w:spacing w:before="240" w:after="240"/>
      </w:pPr>
      <w:r>
        <w:rPr>
          <w:b/>
          <w:i/>
        </w:rPr>
        <w:t>Table 1: Summary of Survey Responses</w:t>
      </w:r>
    </w:p>
    <w:tbl>
      <w:tblPr>
        <w:tblStyle w:val="a8"/>
        <w:tblW w:w="9225" w:type="dxa"/>
        <w:tblBorders>
          <w:top w:val="nil"/>
          <w:left w:val="nil"/>
          <w:bottom w:val="nil"/>
          <w:right w:val="nil"/>
          <w:insideH w:val="nil"/>
          <w:insideV w:val="nil"/>
        </w:tblBorders>
        <w:tblLayout w:type="fixed"/>
        <w:tblLook w:val="0600" w:firstRow="0" w:lastRow="0" w:firstColumn="0" w:lastColumn="0" w:noHBand="1" w:noVBand="1"/>
      </w:tblPr>
      <w:tblGrid>
        <w:gridCol w:w="3195"/>
        <w:gridCol w:w="3075"/>
        <w:gridCol w:w="2955"/>
      </w:tblGrid>
      <w:tr xmlns:wp14="http://schemas.microsoft.com/office/word/2010/wordml" w:rsidR="00B85242" w14:paraId="08408B16" wp14:textId="77777777">
        <w:trPr>
          <w:trHeight w:val="900"/>
        </w:trPr>
        <w:tc>
          <w:tcPr>
            <w:tcW w:w="3195" w:type="dxa"/>
            <w:tcBorders>
              <w:top w:val="single" w:color="000000" w:sz="8" w:space="0"/>
              <w:left w:val="single" w:color="000000" w:sz="8" w:space="0"/>
              <w:bottom w:val="single" w:color="000000" w:sz="8" w:space="0"/>
              <w:right w:val="single" w:color="000000" w:sz="8" w:space="0"/>
            </w:tcBorders>
            <w:tcMar>
              <w:top w:w="0" w:type="dxa"/>
              <w:left w:w="100" w:type="dxa"/>
              <w:bottom w:w="0" w:type="dxa"/>
              <w:right w:w="100" w:type="dxa"/>
            </w:tcMar>
          </w:tcPr>
          <w:p w:rsidR="00B85242" w:rsidRDefault="00C336F9" w14:paraId="4198853A" wp14:textId="77777777">
            <w:pPr>
              <w:spacing w:before="240" w:after="0" w:line="276" w:lineRule="auto"/>
              <w:rPr>
                <w:b/>
              </w:rPr>
            </w:pPr>
            <w:r>
              <w:rPr>
                <w:b/>
              </w:rPr>
              <w:t>Question</w:t>
            </w:r>
          </w:p>
        </w:tc>
        <w:tc>
          <w:tcPr>
            <w:tcW w:w="3075" w:type="dxa"/>
            <w:tcBorders>
              <w:top w:val="single" w:color="000000" w:sz="8" w:space="0"/>
              <w:left w:val="nil"/>
              <w:bottom w:val="single" w:color="000000" w:sz="8" w:space="0"/>
              <w:right w:val="single" w:color="000000" w:sz="8" w:space="0"/>
            </w:tcBorders>
            <w:tcMar>
              <w:top w:w="0" w:type="dxa"/>
              <w:left w:w="100" w:type="dxa"/>
              <w:bottom w:w="0" w:type="dxa"/>
              <w:right w:w="100" w:type="dxa"/>
            </w:tcMar>
          </w:tcPr>
          <w:p w:rsidR="00B85242" w:rsidRDefault="00C336F9" w14:paraId="6081DC26" wp14:textId="77777777">
            <w:pPr>
              <w:spacing w:before="240" w:after="0" w:line="276" w:lineRule="auto"/>
              <w:rPr>
                <w:b/>
              </w:rPr>
            </w:pPr>
            <w:r>
              <w:rPr>
                <w:b/>
              </w:rPr>
              <w:t>Leading Response</w:t>
            </w:r>
          </w:p>
        </w:tc>
        <w:tc>
          <w:tcPr>
            <w:tcW w:w="2955" w:type="dxa"/>
            <w:tcBorders>
              <w:top w:val="single" w:color="000000" w:sz="8" w:space="0"/>
              <w:left w:val="nil"/>
              <w:bottom w:val="single" w:color="000000" w:sz="8" w:space="0"/>
              <w:right w:val="single" w:color="000000" w:sz="8" w:space="0"/>
            </w:tcBorders>
            <w:tcMar>
              <w:top w:w="0" w:type="dxa"/>
              <w:left w:w="100" w:type="dxa"/>
              <w:bottom w:w="0" w:type="dxa"/>
              <w:right w:w="100" w:type="dxa"/>
            </w:tcMar>
          </w:tcPr>
          <w:p w:rsidR="00B85242" w:rsidRDefault="00C336F9" w14:paraId="46613860" wp14:textId="77777777">
            <w:pPr>
              <w:spacing w:before="240" w:after="0" w:line="276" w:lineRule="auto"/>
              <w:rPr>
                <w:b/>
              </w:rPr>
            </w:pPr>
            <w:r>
              <w:rPr>
                <w:b/>
              </w:rPr>
              <w:t>Percentage (%)</w:t>
            </w:r>
          </w:p>
        </w:tc>
      </w:tr>
      <w:tr xmlns:wp14="http://schemas.microsoft.com/office/word/2010/wordml" w:rsidR="00B85242" w14:paraId="207A598B" wp14:textId="77777777">
        <w:trPr>
          <w:trHeight w:val="1200"/>
        </w:trPr>
        <w:tc>
          <w:tcPr>
            <w:tcW w:w="3195" w:type="dxa"/>
            <w:tcBorders>
              <w:top w:val="nil"/>
              <w:left w:val="single" w:color="000000" w:sz="8" w:space="0"/>
              <w:bottom w:val="single" w:color="000000" w:sz="8" w:space="0"/>
              <w:right w:val="single" w:color="000000" w:sz="8" w:space="0"/>
            </w:tcBorders>
            <w:tcMar>
              <w:top w:w="0" w:type="dxa"/>
              <w:left w:w="100" w:type="dxa"/>
              <w:bottom w:w="0" w:type="dxa"/>
              <w:right w:w="100" w:type="dxa"/>
            </w:tcMar>
          </w:tcPr>
          <w:p w:rsidR="00B85242" w:rsidRDefault="00C336F9" w14:paraId="0E1628AA" wp14:textId="77777777">
            <w:pPr>
              <w:spacing w:before="240" w:after="0" w:line="276" w:lineRule="auto"/>
            </w:pPr>
            <w:r>
              <w:t>The primary benefit of green energy</w:t>
            </w:r>
          </w:p>
        </w:tc>
        <w:tc>
          <w:tcPr>
            <w:tcW w:w="3075"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C336F9" w14:paraId="1BAD8255" wp14:textId="77777777">
            <w:pPr>
              <w:spacing w:before="240" w:after="0" w:line="276" w:lineRule="auto"/>
            </w:pPr>
            <w:r>
              <w:t>Environmental sustainability</w:t>
            </w:r>
          </w:p>
        </w:tc>
        <w:tc>
          <w:tcPr>
            <w:tcW w:w="2955"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C336F9" w14:paraId="704A35C2" wp14:textId="77777777">
            <w:pPr>
              <w:spacing w:before="240" w:after="0" w:line="276" w:lineRule="auto"/>
            </w:pPr>
            <w:r>
              <w:t>40</w:t>
            </w:r>
          </w:p>
        </w:tc>
      </w:tr>
      <w:tr xmlns:wp14="http://schemas.microsoft.com/office/word/2010/wordml" w:rsidR="00B85242" w14:paraId="4F9AAB76" wp14:textId="77777777">
        <w:trPr>
          <w:trHeight w:val="1200"/>
        </w:trPr>
        <w:tc>
          <w:tcPr>
            <w:tcW w:w="3195" w:type="dxa"/>
            <w:tcBorders>
              <w:top w:val="nil"/>
              <w:left w:val="single" w:color="000000" w:sz="8" w:space="0"/>
              <w:bottom w:val="single" w:color="000000" w:sz="8" w:space="0"/>
              <w:right w:val="single" w:color="000000" w:sz="8" w:space="0"/>
            </w:tcBorders>
            <w:tcMar>
              <w:top w:w="0" w:type="dxa"/>
              <w:left w:w="100" w:type="dxa"/>
              <w:bottom w:w="0" w:type="dxa"/>
              <w:right w:w="100" w:type="dxa"/>
            </w:tcMar>
          </w:tcPr>
          <w:p w:rsidR="00B85242" w:rsidRDefault="00C336F9" w14:paraId="5442914A" wp14:textId="77777777">
            <w:pPr>
              <w:spacing w:before="240" w:after="0" w:line="276" w:lineRule="auto"/>
            </w:pPr>
            <w:r>
              <w:t>The main barrier to adoption</w:t>
            </w:r>
          </w:p>
        </w:tc>
        <w:tc>
          <w:tcPr>
            <w:tcW w:w="3075"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C336F9" w14:paraId="7E536E0D" wp14:textId="77777777">
            <w:pPr>
              <w:spacing w:before="240" w:after="0" w:line="276" w:lineRule="auto"/>
            </w:pPr>
            <w:r>
              <w:t>High initial costs</w:t>
            </w:r>
          </w:p>
        </w:tc>
        <w:tc>
          <w:tcPr>
            <w:tcW w:w="2955"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C336F9" w14:paraId="3D5C510C" wp14:textId="77777777">
            <w:pPr>
              <w:spacing w:before="240" w:after="0" w:line="276" w:lineRule="auto"/>
            </w:pPr>
            <w:r>
              <w:t>35</w:t>
            </w:r>
          </w:p>
        </w:tc>
      </w:tr>
      <w:tr xmlns:wp14="http://schemas.microsoft.com/office/word/2010/wordml" w:rsidR="00B85242" w14:paraId="215D3D3B" wp14:textId="77777777">
        <w:trPr>
          <w:trHeight w:val="1080"/>
        </w:trPr>
        <w:tc>
          <w:tcPr>
            <w:tcW w:w="3195" w:type="dxa"/>
            <w:tcBorders>
              <w:top w:val="nil"/>
              <w:left w:val="single" w:color="000000" w:sz="8" w:space="0"/>
              <w:bottom w:val="single" w:color="000000" w:sz="8" w:space="0"/>
              <w:right w:val="single" w:color="000000" w:sz="8" w:space="0"/>
            </w:tcBorders>
            <w:tcMar>
              <w:top w:w="0" w:type="dxa"/>
              <w:left w:w="100" w:type="dxa"/>
              <w:bottom w:w="0" w:type="dxa"/>
              <w:right w:w="100" w:type="dxa"/>
            </w:tcMar>
          </w:tcPr>
          <w:p w:rsidR="00B85242" w:rsidRDefault="00C336F9" w14:paraId="4DDC8BE4" wp14:textId="77777777">
            <w:pPr>
              <w:spacing w:before="240" w:after="0" w:line="276" w:lineRule="auto"/>
            </w:pPr>
            <w:r>
              <w:t>Effectiveness of government policies</w:t>
            </w:r>
          </w:p>
        </w:tc>
        <w:tc>
          <w:tcPr>
            <w:tcW w:w="3075"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C336F9" w14:paraId="4F4E08E5" wp14:textId="77777777">
            <w:pPr>
              <w:spacing w:before="240" w:after="0" w:line="276" w:lineRule="auto"/>
            </w:pPr>
            <w:r>
              <w:t>Not effective</w:t>
            </w:r>
          </w:p>
        </w:tc>
        <w:tc>
          <w:tcPr>
            <w:tcW w:w="2955"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C336F9" w14:paraId="68861898" wp14:textId="77777777">
            <w:pPr>
              <w:spacing w:before="240" w:after="0" w:line="276" w:lineRule="auto"/>
            </w:pPr>
            <w:r>
              <w:t>50</w:t>
            </w:r>
          </w:p>
        </w:tc>
      </w:tr>
      <w:tr xmlns:wp14="http://schemas.microsoft.com/office/word/2010/wordml" w:rsidR="00B85242" w14:paraId="6D820DEE" wp14:textId="77777777">
        <w:trPr>
          <w:trHeight w:val="960"/>
        </w:trPr>
        <w:tc>
          <w:tcPr>
            <w:tcW w:w="3195" w:type="dxa"/>
            <w:tcBorders>
              <w:top w:val="nil"/>
              <w:left w:val="single" w:color="000000" w:sz="8" w:space="0"/>
              <w:bottom w:val="single" w:color="000000" w:sz="8" w:space="0"/>
              <w:right w:val="single" w:color="000000" w:sz="8" w:space="0"/>
            </w:tcBorders>
            <w:tcMar>
              <w:top w:w="0" w:type="dxa"/>
              <w:left w:w="100" w:type="dxa"/>
              <w:bottom w:w="0" w:type="dxa"/>
              <w:right w:w="100" w:type="dxa"/>
            </w:tcMar>
          </w:tcPr>
          <w:p w:rsidR="00B85242" w:rsidRDefault="00C336F9" w14:paraId="1C5C3D24" wp14:textId="77777777">
            <w:pPr>
              <w:spacing w:before="240" w:after="0" w:line="276" w:lineRule="auto"/>
            </w:pPr>
            <w:r>
              <w:t>Green energy technology with the most potential</w:t>
            </w:r>
          </w:p>
        </w:tc>
        <w:tc>
          <w:tcPr>
            <w:tcW w:w="3075"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C336F9" w14:paraId="1247853D" wp14:textId="77777777">
            <w:pPr>
              <w:spacing w:before="240" w:after="0" w:line="276" w:lineRule="auto"/>
            </w:pPr>
            <w:r>
              <w:t>Solar power</w:t>
            </w:r>
          </w:p>
        </w:tc>
        <w:tc>
          <w:tcPr>
            <w:tcW w:w="2955"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C336F9" w14:paraId="43FBD11F" wp14:textId="77777777">
            <w:pPr>
              <w:spacing w:before="240" w:after="0" w:line="276" w:lineRule="auto"/>
            </w:pPr>
            <w:r>
              <w:t>45</w:t>
            </w:r>
          </w:p>
        </w:tc>
      </w:tr>
      <w:tr xmlns:wp14="http://schemas.microsoft.com/office/word/2010/wordml" w:rsidR="00B85242" w14:paraId="54C86401" wp14:textId="77777777">
        <w:trPr>
          <w:trHeight w:val="975"/>
        </w:trPr>
        <w:tc>
          <w:tcPr>
            <w:tcW w:w="3195" w:type="dxa"/>
            <w:tcBorders>
              <w:top w:val="nil"/>
              <w:left w:val="single" w:color="000000" w:sz="8" w:space="0"/>
              <w:bottom w:val="single" w:color="000000" w:sz="8" w:space="0"/>
              <w:right w:val="single" w:color="000000" w:sz="8" w:space="0"/>
            </w:tcBorders>
            <w:tcMar>
              <w:top w:w="0" w:type="dxa"/>
              <w:left w:w="100" w:type="dxa"/>
              <w:bottom w:w="0" w:type="dxa"/>
              <w:right w:w="100" w:type="dxa"/>
            </w:tcMar>
          </w:tcPr>
          <w:p w:rsidR="00B85242" w:rsidRDefault="00C336F9" w14:paraId="4D82DA45" wp14:textId="77777777">
            <w:pPr>
              <w:spacing w:before="240" w:after="0" w:line="276" w:lineRule="auto"/>
            </w:pPr>
            <w:r>
              <w:t>Importance of public awareness</w:t>
            </w:r>
          </w:p>
        </w:tc>
        <w:tc>
          <w:tcPr>
            <w:tcW w:w="3075"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C336F9" w14:paraId="1ED5FF9C" wp14:textId="77777777">
            <w:pPr>
              <w:spacing w:before="240" w:after="0" w:line="276" w:lineRule="auto"/>
            </w:pPr>
            <w:r>
              <w:t>Very important</w:t>
            </w:r>
          </w:p>
        </w:tc>
        <w:tc>
          <w:tcPr>
            <w:tcW w:w="2955"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C336F9" w14:paraId="174B1212" wp14:textId="77777777">
            <w:pPr>
              <w:spacing w:before="240" w:after="0" w:line="276" w:lineRule="auto"/>
            </w:pPr>
            <w:r>
              <w:t>60</w:t>
            </w:r>
          </w:p>
        </w:tc>
      </w:tr>
      <w:tr xmlns:wp14="http://schemas.microsoft.com/office/word/2010/wordml" w:rsidR="00B85242" w14:paraId="3EC186DE" wp14:textId="77777777">
        <w:trPr>
          <w:trHeight w:val="1080"/>
        </w:trPr>
        <w:tc>
          <w:tcPr>
            <w:tcW w:w="3195" w:type="dxa"/>
            <w:tcBorders>
              <w:top w:val="nil"/>
              <w:left w:val="single" w:color="000000" w:sz="8" w:space="0"/>
              <w:bottom w:val="single" w:color="000000" w:sz="8" w:space="0"/>
              <w:right w:val="single" w:color="000000" w:sz="8" w:space="0"/>
            </w:tcBorders>
            <w:tcMar>
              <w:top w:w="0" w:type="dxa"/>
              <w:left w:w="100" w:type="dxa"/>
              <w:bottom w:w="0" w:type="dxa"/>
              <w:right w:w="100" w:type="dxa"/>
            </w:tcMar>
          </w:tcPr>
          <w:p w:rsidR="00B85242" w:rsidRDefault="00C336F9" w14:paraId="3415FD18" wp14:textId="77777777">
            <w:pPr>
              <w:spacing w:before="240" w:after="0" w:line="276" w:lineRule="auto"/>
            </w:pPr>
            <w:r>
              <w:t>Role of technological innovation</w:t>
            </w:r>
          </w:p>
        </w:tc>
        <w:tc>
          <w:tcPr>
            <w:tcW w:w="3075"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C336F9" w14:paraId="4A79FC54" wp14:textId="77777777">
            <w:pPr>
              <w:spacing w:before="240" w:after="0" w:line="276" w:lineRule="auto"/>
            </w:pPr>
            <w:r>
              <w:t>Crucial role</w:t>
            </w:r>
          </w:p>
        </w:tc>
        <w:tc>
          <w:tcPr>
            <w:tcW w:w="2955"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C336F9" w14:paraId="2EC8893D" wp14:textId="77777777">
            <w:pPr>
              <w:spacing w:before="240" w:after="0" w:line="276" w:lineRule="auto"/>
            </w:pPr>
            <w:r>
              <w:t>50</w:t>
            </w:r>
          </w:p>
        </w:tc>
      </w:tr>
      <w:tr xmlns:wp14="http://schemas.microsoft.com/office/word/2010/wordml" w:rsidR="00B85242" w14:paraId="3B9A7590" wp14:textId="77777777">
        <w:trPr>
          <w:trHeight w:val="900"/>
        </w:trPr>
        <w:tc>
          <w:tcPr>
            <w:tcW w:w="3195" w:type="dxa"/>
            <w:tcBorders>
              <w:top w:val="nil"/>
              <w:left w:val="single" w:color="000000" w:sz="8" w:space="0"/>
              <w:bottom w:val="single" w:color="000000" w:sz="8" w:space="0"/>
              <w:right w:val="single" w:color="000000" w:sz="8" w:space="0"/>
            </w:tcBorders>
            <w:tcMar>
              <w:top w:w="0" w:type="dxa"/>
              <w:left w:w="100" w:type="dxa"/>
              <w:bottom w:w="0" w:type="dxa"/>
              <w:right w:w="100" w:type="dxa"/>
            </w:tcMar>
          </w:tcPr>
          <w:p w:rsidR="00B85242" w:rsidRDefault="00C336F9" w14:paraId="3266E201" wp14:textId="77777777">
            <w:pPr>
              <w:spacing w:before="240" w:after="0" w:line="276" w:lineRule="auto"/>
            </w:pPr>
            <w:r>
              <w:t>Contribution to SDGs</w:t>
            </w:r>
          </w:p>
        </w:tc>
        <w:tc>
          <w:tcPr>
            <w:tcW w:w="3075"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C336F9" w14:paraId="59EEF9B0" wp14:textId="77777777">
            <w:pPr>
              <w:spacing w:before="240" w:after="0" w:line="276" w:lineRule="auto"/>
            </w:pPr>
            <w:r>
              <w:t>Great extent</w:t>
            </w:r>
          </w:p>
        </w:tc>
        <w:tc>
          <w:tcPr>
            <w:tcW w:w="2955"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C336F9" w14:paraId="5FE3165D" wp14:textId="77777777">
            <w:pPr>
              <w:spacing w:before="240" w:after="0" w:line="276" w:lineRule="auto"/>
            </w:pPr>
            <w:r>
              <w:t>55</w:t>
            </w:r>
          </w:p>
        </w:tc>
      </w:tr>
      <w:tr xmlns:wp14="http://schemas.microsoft.com/office/word/2010/wordml" w:rsidR="00B85242" w14:paraId="781DD1AC" wp14:textId="77777777">
        <w:trPr>
          <w:trHeight w:val="1200"/>
        </w:trPr>
        <w:tc>
          <w:tcPr>
            <w:tcW w:w="3195" w:type="dxa"/>
            <w:tcBorders>
              <w:top w:val="nil"/>
              <w:left w:val="single" w:color="000000" w:sz="8" w:space="0"/>
              <w:bottom w:val="single" w:color="000000" w:sz="8" w:space="0"/>
              <w:right w:val="single" w:color="000000" w:sz="8" w:space="0"/>
            </w:tcBorders>
            <w:tcMar>
              <w:top w:w="0" w:type="dxa"/>
              <w:left w:w="100" w:type="dxa"/>
              <w:bottom w:w="0" w:type="dxa"/>
              <w:right w:w="100" w:type="dxa"/>
            </w:tcMar>
          </w:tcPr>
          <w:p w:rsidR="00B85242" w:rsidRDefault="00C336F9" w14:paraId="4C22AFFE" wp14:textId="77777777">
            <w:pPr>
              <w:spacing w:before="240" w:after="0" w:line="276" w:lineRule="auto"/>
            </w:pPr>
            <w:r>
              <w:t>Support within community</w:t>
            </w:r>
          </w:p>
        </w:tc>
        <w:tc>
          <w:tcPr>
            <w:tcW w:w="3075"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C336F9" w14:paraId="3ECBD5A8" wp14:textId="77777777">
            <w:pPr>
              <w:spacing w:before="240" w:after="0" w:line="276" w:lineRule="auto"/>
            </w:pPr>
            <w:r>
              <w:t>High support</w:t>
            </w:r>
          </w:p>
        </w:tc>
        <w:tc>
          <w:tcPr>
            <w:tcW w:w="2955"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C336F9" w14:paraId="0E96C845" wp14:textId="77777777">
            <w:pPr>
              <w:spacing w:before="240" w:after="0" w:line="276" w:lineRule="auto"/>
            </w:pPr>
            <w:r>
              <w:t>40</w:t>
            </w:r>
          </w:p>
        </w:tc>
      </w:tr>
      <w:tr xmlns:wp14="http://schemas.microsoft.com/office/word/2010/wordml" w:rsidR="00B85242" w14:paraId="5FC712BE" wp14:textId="77777777">
        <w:trPr>
          <w:trHeight w:val="975"/>
        </w:trPr>
        <w:tc>
          <w:tcPr>
            <w:tcW w:w="3195" w:type="dxa"/>
            <w:tcBorders>
              <w:top w:val="nil"/>
              <w:left w:val="single" w:color="000000" w:sz="8" w:space="0"/>
              <w:bottom w:val="single" w:color="000000" w:sz="8" w:space="0"/>
              <w:right w:val="single" w:color="000000" w:sz="8" w:space="0"/>
            </w:tcBorders>
            <w:tcMar>
              <w:top w:w="0" w:type="dxa"/>
              <w:left w:w="100" w:type="dxa"/>
              <w:bottom w:w="0" w:type="dxa"/>
              <w:right w:w="100" w:type="dxa"/>
            </w:tcMar>
          </w:tcPr>
          <w:p w:rsidR="00B85242" w:rsidRDefault="00C336F9" w14:paraId="1C6047DB" wp14:textId="77777777">
            <w:pPr>
              <w:spacing w:before="240" w:after="0" w:line="276" w:lineRule="auto"/>
            </w:pPr>
            <w:r>
              <w:t>Feasibility of integration</w:t>
            </w:r>
          </w:p>
        </w:tc>
        <w:tc>
          <w:tcPr>
            <w:tcW w:w="3075"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C336F9" w14:paraId="1652AEFB" wp14:textId="77777777">
            <w:pPr>
              <w:spacing w:before="240" w:after="0" w:line="276" w:lineRule="auto"/>
            </w:pPr>
            <w:r>
              <w:t>Somewhat feasible</w:t>
            </w:r>
          </w:p>
        </w:tc>
        <w:tc>
          <w:tcPr>
            <w:tcW w:w="2955"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C336F9" w14:paraId="5AE91C80" wp14:textId="77777777">
            <w:pPr>
              <w:spacing w:before="240" w:after="0" w:line="276" w:lineRule="auto"/>
            </w:pPr>
            <w:r>
              <w:t>50</w:t>
            </w:r>
          </w:p>
        </w:tc>
      </w:tr>
      <w:tr xmlns:wp14="http://schemas.microsoft.com/office/word/2010/wordml" w:rsidR="00B85242" w14:paraId="394726AA" wp14:textId="77777777">
        <w:trPr>
          <w:trHeight w:val="900"/>
        </w:trPr>
        <w:tc>
          <w:tcPr>
            <w:tcW w:w="3195" w:type="dxa"/>
            <w:tcBorders>
              <w:top w:val="nil"/>
              <w:left w:val="single" w:color="000000" w:sz="8" w:space="0"/>
              <w:bottom w:val="single" w:color="000000" w:sz="8" w:space="0"/>
              <w:right w:val="single" w:color="000000" w:sz="8" w:space="0"/>
            </w:tcBorders>
            <w:tcMar>
              <w:top w:w="0" w:type="dxa"/>
              <w:left w:w="100" w:type="dxa"/>
              <w:bottom w:w="0" w:type="dxa"/>
              <w:right w:w="100" w:type="dxa"/>
            </w:tcMar>
          </w:tcPr>
          <w:p w:rsidR="00B85242" w:rsidRDefault="00C336F9" w14:paraId="33D3FEC4" wp14:textId="77777777">
            <w:pPr>
              <w:spacing w:before="240" w:after="0" w:line="276" w:lineRule="auto"/>
            </w:pPr>
            <w:r>
              <w:t>The effective type of support</w:t>
            </w:r>
          </w:p>
        </w:tc>
        <w:tc>
          <w:tcPr>
            <w:tcW w:w="3075"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C336F9" w14:paraId="12BF0B7C" wp14:textId="77777777">
            <w:pPr>
              <w:spacing w:before="240" w:after="0" w:line="276" w:lineRule="auto"/>
            </w:pPr>
            <w:r>
              <w:t>Financial incentives</w:t>
            </w:r>
          </w:p>
        </w:tc>
        <w:tc>
          <w:tcPr>
            <w:tcW w:w="2955"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C336F9" w14:paraId="785C9037" wp14:textId="77777777">
            <w:pPr>
              <w:spacing w:before="240" w:after="0" w:line="276" w:lineRule="auto"/>
            </w:pPr>
            <w:r>
              <w:t>40</w:t>
            </w:r>
          </w:p>
        </w:tc>
      </w:tr>
    </w:tbl>
    <w:p xmlns:wp14="http://schemas.microsoft.com/office/word/2010/wordml" w:rsidR="00B85242" w:rsidRDefault="00C336F9" w14:paraId="471D59ED" wp14:textId="77777777">
      <w:pPr>
        <w:spacing w:before="240" w:after="240"/>
        <w:rPr>
          <w:b/>
        </w:rPr>
      </w:pPr>
      <w:r>
        <w:rPr>
          <w:b/>
        </w:rPr>
        <w:t>Figure 1: Global Growth of Solar and Wind Energy (2020-2022)</w:t>
      </w:r>
    </w:p>
    <w:p xmlns:wp14="http://schemas.microsoft.com/office/word/2010/wordml" w:rsidR="00B85242" w:rsidRDefault="00C336F9" w14:paraId="62EBF3C5" wp14:textId="77777777">
      <w:pPr>
        <w:spacing w:before="240" w:after="240"/>
        <w:jc w:val="center"/>
        <w:rPr>
          <w:b/>
        </w:rPr>
      </w:pPr>
      <w:r>
        <w:rPr>
          <w:b/>
          <w:noProof/>
        </w:rPr>
        <w:drawing>
          <wp:inline xmlns:wp14="http://schemas.microsoft.com/office/word/2010/wordprocessingDrawing" distT="114300" distB="114300" distL="114300" distR="114300" wp14:anchorId="667EA01B" wp14:editId="7777777">
            <wp:extent cx="5549742" cy="3628678"/>
            <wp:effectExtent l="12700" t="12700" r="12700" b="12700"/>
            <wp:docPr id="52" name="image25.png"/>
            <wp:cNvGraphicFramePr/>
            <a:graphic xmlns:a="http://schemas.openxmlformats.org/drawingml/2006/main">
              <a:graphicData uri="http://schemas.openxmlformats.org/drawingml/2006/picture">
                <pic:pic xmlns:pic="http://schemas.openxmlformats.org/drawingml/2006/picture">
                  <pic:nvPicPr>
                    <pic:cNvPr id="0" name="image25.png"/>
                    <pic:cNvPicPr preferRelativeResize="0"/>
                  </pic:nvPicPr>
                  <pic:blipFill>
                    <a:blip r:embed="rId18"/>
                    <a:srcRect/>
                    <a:stretch>
                      <a:fillRect/>
                    </a:stretch>
                  </pic:blipFill>
                  <pic:spPr>
                    <a:xfrm>
                      <a:off x="0" y="0"/>
                      <a:ext cx="5549742" cy="3628678"/>
                    </a:xfrm>
                    <a:prstGeom prst="rect">
                      <a:avLst/>
                    </a:prstGeom>
                    <a:ln w="12700">
                      <a:solidFill>
                        <a:srgbClr val="000000"/>
                      </a:solidFill>
                      <a:prstDash val="solid"/>
                    </a:ln>
                  </pic:spPr>
                </pic:pic>
              </a:graphicData>
            </a:graphic>
          </wp:inline>
        </w:drawing>
      </w:r>
    </w:p>
    <w:p xmlns:wp14="http://schemas.microsoft.com/office/word/2010/wordml" w:rsidR="00B85242" w:rsidRDefault="00C336F9" w14:paraId="7A4B2638" wp14:textId="77777777">
      <w:pPr>
        <w:spacing w:before="240" w:after="240"/>
        <w:jc w:val="center"/>
      </w:pPr>
      <w:r>
        <w:t>Figure 1: Global Growth of Solar and Wind Energy</w:t>
      </w:r>
    </w:p>
    <w:p xmlns:wp14="http://schemas.microsoft.com/office/word/2010/wordml" w:rsidR="00B85242" w:rsidRDefault="00C336F9" w14:paraId="130D33DB" wp14:textId="77777777">
      <w:pPr>
        <w:spacing w:before="240" w:after="240"/>
        <w:jc w:val="center"/>
        <w:rPr>
          <w:i/>
        </w:rPr>
      </w:pPr>
      <w:r>
        <w:t>Source:  (</w:t>
      </w:r>
      <w:r>
        <w:rPr>
          <w:highlight w:val="white"/>
        </w:rPr>
        <w:t>Lochmiller, 2021)</w:t>
      </w:r>
    </w:p>
    <w:p xmlns:wp14="http://schemas.microsoft.com/office/word/2010/wordml" w:rsidR="00B85242" w:rsidRDefault="00C336F9" w14:paraId="067A9F79" wp14:textId="77777777">
      <w:pPr>
        <w:spacing w:before="240" w:after="240"/>
        <w:rPr>
          <w:b/>
        </w:rPr>
      </w:pPr>
      <w:r>
        <w:rPr>
          <w:b/>
        </w:rPr>
        <w:t>Figure 2: Job Creation in the Renewable Energy Sector (2021)</w:t>
      </w:r>
    </w:p>
    <w:p xmlns:wp14="http://schemas.microsoft.com/office/word/2010/wordml" w:rsidR="00B85242" w:rsidRDefault="00C336F9" w14:paraId="6D98A12B" wp14:textId="77777777">
      <w:pPr>
        <w:spacing w:before="240" w:after="240"/>
        <w:jc w:val="center"/>
        <w:rPr>
          <w:b/>
        </w:rPr>
      </w:pPr>
      <w:r>
        <w:rPr>
          <w:b/>
          <w:noProof/>
        </w:rPr>
        <w:drawing>
          <wp:inline xmlns:wp14="http://schemas.microsoft.com/office/word/2010/wordprocessingDrawing" distT="114300" distB="114300" distL="114300" distR="114300" wp14:anchorId="016A9DF0" wp14:editId="7777777">
            <wp:extent cx="4948238" cy="3164017"/>
            <wp:effectExtent l="12700" t="12700" r="12700" b="12700"/>
            <wp:docPr id="54"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19"/>
                    <a:srcRect/>
                    <a:stretch>
                      <a:fillRect/>
                    </a:stretch>
                  </pic:blipFill>
                  <pic:spPr>
                    <a:xfrm>
                      <a:off x="0" y="0"/>
                      <a:ext cx="4948238" cy="3164017"/>
                    </a:xfrm>
                    <a:prstGeom prst="rect">
                      <a:avLst/>
                    </a:prstGeom>
                    <a:ln w="12700">
                      <a:solidFill>
                        <a:srgbClr val="000000"/>
                      </a:solidFill>
                      <a:prstDash val="solid"/>
                    </a:ln>
                  </pic:spPr>
                </pic:pic>
              </a:graphicData>
            </a:graphic>
          </wp:inline>
        </w:drawing>
      </w:r>
    </w:p>
    <w:p xmlns:wp14="http://schemas.microsoft.com/office/word/2010/wordml" w:rsidR="00B85242" w:rsidRDefault="00C336F9" w14:paraId="23B4612C" wp14:textId="77777777">
      <w:pPr>
        <w:spacing w:before="240" w:after="240"/>
        <w:jc w:val="center"/>
      </w:pPr>
      <w:r>
        <w:t>Figure 2: Job Creation Pie Chart</w:t>
      </w:r>
    </w:p>
    <w:p xmlns:wp14="http://schemas.microsoft.com/office/word/2010/wordml" w:rsidR="00B85242" w:rsidRDefault="00C336F9" w14:paraId="4FAB82D0" wp14:textId="77777777">
      <w:pPr>
        <w:spacing w:before="240" w:after="240"/>
        <w:jc w:val="center"/>
      </w:pPr>
      <w:r>
        <w:t>Source: (</w:t>
      </w:r>
      <w:r>
        <w:rPr>
          <w:highlight w:val="white"/>
        </w:rPr>
        <w:t>Lochmiller, 2021)</w:t>
      </w:r>
    </w:p>
    <w:p xmlns:wp14="http://schemas.microsoft.com/office/word/2010/wordml" w:rsidR="00B85242" w:rsidRDefault="00C336F9" w14:paraId="04118161" wp14:textId="77777777">
      <w:pPr>
        <w:spacing w:before="240" w:after="240"/>
        <w:rPr>
          <w:b/>
        </w:rPr>
      </w:pPr>
      <w:r>
        <w:rPr>
          <w:b/>
        </w:rPr>
        <w:t>Figure 3: CO2 Emissions Reduction by Renewable Energy Sources</w:t>
      </w:r>
    </w:p>
    <w:p xmlns:wp14="http://schemas.microsoft.com/office/word/2010/wordml" w:rsidR="00B85242" w:rsidRDefault="00C336F9" w14:paraId="2946DB82" wp14:textId="77777777">
      <w:pPr>
        <w:spacing w:before="240" w:after="240"/>
        <w:jc w:val="center"/>
        <w:rPr>
          <w:b/>
        </w:rPr>
      </w:pPr>
      <w:r>
        <w:rPr>
          <w:b/>
          <w:noProof/>
        </w:rPr>
        <w:drawing>
          <wp:inline xmlns:wp14="http://schemas.microsoft.com/office/word/2010/wordprocessingDrawing" distT="114300" distB="114300" distL="114300" distR="114300" wp14:anchorId="584875FA" wp14:editId="7777777">
            <wp:extent cx="5624513" cy="3578416"/>
            <wp:effectExtent l="12700" t="12700" r="12700" b="12700"/>
            <wp:docPr id="56" name="image26.png"/>
            <wp:cNvGraphicFramePr/>
            <a:graphic xmlns:a="http://schemas.openxmlformats.org/drawingml/2006/main">
              <a:graphicData uri="http://schemas.openxmlformats.org/drawingml/2006/picture">
                <pic:pic xmlns:pic="http://schemas.openxmlformats.org/drawingml/2006/picture">
                  <pic:nvPicPr>
                    <pic:cNvPr id="0" name="image26.png"/>
                    <pic:cNvPicPr preferRelativeResize="0"/>
                  </pic:nvPicPr>
                  <pic:blipFill>
                    <a:blip r:embed="rId20"/>
                    <a:srcRect/>
                    <a:stretch>
                      <a:fillRect/>
                    </a:stretch>
                  </pic:blipFill>
                  <pic:spPr>
                    <a:xfrm>
                      <a:off x="0" y="0"/>
                      <a:ext cx="5624513" cy="3578416"/>
                    </a:xfrm>
                    <a:prstGeom prst="rect">
                      <a:avLst/>
                    </a:prstGeom>
                    <a:ln w="12700">
                      <a:solidFill>
                        <a:srgbClr val="000000"/>
                      </a:solidFill>
                      <a:prstDash val="solid"/>
                    </a:ln>
                  </pic:spPr>
                </pic:pic>
              </a:graphicData>
            </a:graphic>
          </wp:inline>
        </w:drawing>
      </w:r>
    </w:p>
    <w:p xmlns:wp14="http://schemas.microsoft.com/office/word/2010/wordml" w:rsidR="00B85242" w:rsidRDefault="00C336F9" w14:paraId="3739ACA7" wp14:textId="77777777">
      <w:pPr>
        <w:spacing w:before="240" w:after="240"/>
        <w:jc w:val="center"/>
      </w:pPr>
      <w:r>
        <w:t xml:space="preserve">Figure 3: CO2 Emission Reduction </w:t>
      </w:r>
    </w:p>
    <w:p xmlns:wp14="http://schemas.microsoft.com/office/word/2010/wordml" w:rsidR="00B85242" w:rsidRDefault="00C336F9" w14:paraId="74434D33" wp14:textId="77777777">
      <w:pPr>
        <w:spacing w:before="240" w:after="240"/>
        <w:jc w:val="center"/>
      </w:pPr>
      <w:r>
        <w:t>Source:  (</w:t>
      </w:r>
      <w:r>
        <w:rPr>
          <w:highlight w:val="white"/>
        </w:rPr>
        <w:t>Lochmiller, 2021)</w:t>
      </w:r>
    </w:p>
    <w:p xmlns:wp14="http://schemas.microsoft.com/office/word/2010/wordml" w:rsidR="00B85242" w:rsidRDefault="00C336F9" w14:paraId="094B1A38" wp14:textId="77777777">
      <w:pPr>
        <w:spacing w:before="240" w:after="240"/>
        <w:rPr>
          <w:b/>
        </w:rPr>
      </w:pPr>
      <w:r>
        <w:rPr>
          <w:b/>
        </w:rPr>
        <w:t>Exhibit 1: Case Study of Policy Support in Germany</w:t>
      </w:r>
    </w:p>
    <w:p xmlns:wp14="http://schemas.microsoft.com/office/word/2010/wordml" w:rsidR="00B85242" w:rsidRDefault="00C336F9" w14:paraId="32CDD79E" wp14:textId="77777777">
      <w:pPr>
        <w:spacing w:before="240" w:after="240"/>
      </w:pPr>
      <w:r>
        <w:t>A detailed analysis of the impact of feed-in tariffs and tax incentives on green energy adoption in Germany.</w:t>
      </w:r>
    </w:p>
    <w:p xmlns:wp14="http://schemas.microsoft.com/office/word/2010/wordml" w:rsidR="00B85242" w:rsidRDefault="00C336F9" w14:paraId="755B6A09" wp14:textId="77777777">
      <w:pPr>
        <w:spacing w:before="240" w:after="240"/>
      </w:pPr>
      <w:r>
        <w:t>looking at Germany and think it is a beacon of renewable energy with its Energiewende policy. The policy is a successful feed-in tariff that offers long-term renewable power purchasing agreements at attractive prices, dramatically boosting the rate of investment in multiple forms of renewable energy infrastructure (</w:t>
      </w:r>
      <w:r>
        <w:rPr>
          <w:highlight w:val="white"/>
        </w:rPr>
        <w:t>Lochmiller, 2021)</w:t>
      </w:r>
      <w:r>
        <w:t>. The policy also establishes tax benefits for the installation of renewable technology on residential and noncommercially owned property, which go a long way in reducing financial entry barriers. As a consequence, Germany has emerged as one of the top countries in terms of renewable energy capacity - and notably wind- and solar power.</w:t>
      </w:r>
    </w:p>
    <w:p xmlns:wp14="http://schemas.microsoft.com/office/word/2010/wordml" w:rsidR="00B85242" w:rsidRDefault="00C336F9" w14:paraId="15AAAB38" wp14:textId="77777777">
      <w:pPr>
        <w:spacing w:before="240" w:after="240"/>
      </w:pPr>
      <w:r>
        <w:rPr>
          <w:b/>
        </w:rPr>
        <w:t xml:space="preserve">Diagram 1: </w:t>
      </w:r>
      <w:r>
        <w:t>Technological Innovations in Solar Energy</w:t>
      </w:r>
    </w:p>
    <w:p xmlns:wp14="http://schemas.microsoft.com/office/word/2010/wordml" w:rsidR="00B85242" w:rsidRDefault="00C336F9" w14:paraId="29A747F3" wp14:textId="77777777">
      <w:pPr>
        <w:spacing w:before="240" w:after="240"/>
      </w:pPr>
      <w:r>
        <w:t>This chart depicts the advancements in solar panel technology and their impact on efficiency and cost (</w:t>
      </w:r>
      <w:r>
        <w:rPr>
          <w:highlight w:val="white"/>
        </w:rPr>
        <w:t>Lochmiller, 2021)</w:t>
      </w:r>
      <w:r>
        <w:t>.</w:t>
      </w:r>
    </w:p>
    <w:p xmlns:wp14="http://schemas.microsoft.com/office/word/2010/wordml" w:rsidR="00B85242" w:rsidRDefault="00C336F9" w14:paraId="6D56BD25" wp14:textId="77777777">
      <w:pPr>
        <w:spacing w:before="240" w:after="240"/>
        <w:rPr>
          <w:b/>
        </w:rPr>
      </w:pPr>
      <w:r>
        <w:rPr>
          <w:b/>
        </w:rPr>
        <w:t>Interpretation of Data</w:t>
      </w:r>
    </w:p>
    <w:p xmlns:wp14="http://schemas.microsoft.com/office/word/2010/wordml" w:rsidR="00B85242" w:rsidRDefault="00C336F9" w14:paraId="22CBB177" wp14:textId="77777777">
      <w:pPr>
        <w:spacing w:before="240" w:after="240"/>
      </w:pPr>
      <w:r>
        <w:t>By conducting data analytics, our study uncovers important insights regarding the adoption of green energy technologies:</w:t>
      </w:r>
    </w:p>
    <w:p xmlns:wp14="http://schemas.microsoft.com/office/word/2010/wordml" w:rsidR="00B85242" w:rsidRDefault="00C336F9" w14:paraId="7D24EC7A" wp14:textId="77777777">
      <w:pPr>
        <w:spacing w:before="240" w:after="240"/>
      </w:pPr>
      <w:r>
        <w:rPr>
          <w:b/>
        </w:rPr>
        <w:t xml:space="preserve">Environmental Sustainability as a Primary Benefit: </w:t>
      </w:r>
      <w:r>
        <w:t>According to survey results, adopting green energy technologies is largely perceived as an initiative aimed at environmental sustainability. This is also consistent with secondary data presented for renewable energy projects when measuring greenhouse gas emissions and air pollution (</w:t>
      </w:r>
      <w:r>
        <w:rPr>
          <w:highlight w:val="white"/>
        </w:rPr>
        <w:t>Lochmiller, 2021)</w:t>
      </w:r>
      <w:r>
        <w:t>. One of the most important reasons for adopting green energy is that in addition to reducing greenhouse gas emissions, it also reduces carbon dioxide and other forms of pollution.</w:t>
      </w:r>
    </w:p>
    <w:p xmlns:wp14="http://schemas.microsoft.com/office/word/2010/wordml" w:rsidR="00B85242" w:rsidRDefault="00C336F9" w14:paraId="4CB5A0DC" wp14:textId="77777777">
      <w:pPr>
        <w:spacing w:before="240" w:after="240"/>
      </w:pPr>
      <w:r>
        <w:rPr>
          <w:b/>
        </w:rPr>
        <w:t>High Initial Costs as a Major Barrier</w:t>
      </w:r>
      <w:r>
        <w:t>: Both the survey and secondary data point out high initial costs as one of the key gain barriers to green energy adoption. This is a clear barrier and demonstrates the need for financial incentives or other enabling policy interventions to reduce barriers to entry costs of renewable energy projects (</w:t>
      </w:r>
      <w:r>
        <w:rPr>
          <w:highlight w:val="white"/>
        </w:rPr>
        <w:t>Lochmiller, 2021)</w:t>
      </w:r>
      <w:r>
        <w:t>. Governments providing subsidies, tax incentives, and low-interest loans are some of the valuable tools to combat this obstacle.</w:t>
      </w:r>
    </w:p>
    <w:p xmlns:wp14="http://schemas.microsoft.com/office/word/2010/wordml" w:rsidR="00B85242" w:rsidRDefault="00C336F9" w14:paraId="104CAFF2" wp14:textId="77777777">
      <w:pPr>
        <w:spacing w:before="240" w:after="240"/>
      </w:pPr>
      <w:r>
        <w:rPr>
          <w:b/>
        </w:rPr>
        <w:t>Perceived Ineffectiveness of Current Policies</w:t>
      </w:r>
      <w:r>
        <w:t>: The extent to which those answering the survey may or may not think government policies are effective, more than half of respondents believe they are doing a poor job in promoting green energy adoption. This perception is a missing link in the design of more adequate, stable policy frameworks that can provide continuous support to renewable energy projects over their entire lifetime (</w:t>
      </w:r>
      <w:r>
        <w:rPr>
          <w:highlight w:val="white"/>
        </w:rPr>
        <w:t>Lochmiller, 2021)</w:t>
      </w:r>
      <w:r>
        <w:t>. Frequent policy changes or a lack of long-term commitment would deter investment and slow down the proce</w:t>
      </w:r>
      <w:r>
        <w:t>ss towards TVWS adoption.</w:t>
      </w:r>
    </w:p>
    <w:p xmlns:wp14="http://schemas.microsoft.com/office/word/2010/wordml" w:rsidR="00B85242" w:rsidRDefault="00C336F9" w14:paraId="38023FF1" wp14:textId="77777777">
      <w:pPr>
        <w:spacing w:before="240" w:after="240"/>
      </w:pPr>
      <w:r>
        <w:rPr>
          <w:b/>
        </w:rPr>
        <w:t>Solar Power as the Most Promising Technology:</w:t>
      </w:r>
      <w:r>
        <w:t xml:space="preserve"> Renewable solar power is green energy technology with the greatest state, national and global level spread applicability. Secondary data provide additional evidence Solar energy capacity has expanded substantially over time, complemented by improving efficiencies in solar panel design (</w:t>
      </w:r>
      <w:r>
        <w:rPr>
          <w:highlight w:val="white"/>
        </w:rPr>
        <w:t>Lochmiller, 2021)</w:t>
      </w:r>
      <w:r>
        <w:t>. Yet the cost of solar panels is dropping, and new technology coming online makes residential as well as commercial use an attractive option for power needs.</w:t>
      </w:r>
    </w:p>
    <w:p xmlns:wp14="http://schemas.microsoft.com/office/word/2010/wordml" w:rsidR="00B85242" w:rsidRDefault="00C336F9" w14:paraId="781E1E84" wp14:textId="77777777">
      <w:pPr>
        <w:spacing w:before="240" w:after="240"/>
      </w:pPr>
      <w:r>
        <w:rPr>
          <w:b/>
        </w:rPr>
        <w:t>Crucial Role of Public Awareness:</w:t>
      </w:r>
      <w:r>
        <w:t xml:space="preserve"> Public awareness is a vital enabler of the adoption curve for green energy technologies. Public education campaigns and outreach efforts can support the transition to renewable energy by educating residents on its economic and environmental benefits, as well as on why moving away from fossil fuels is necessary (</w:t>
      </w:r>
      <w:r>
        <w:rPr>
          <w:highlight w:val="white"/>
        </w:rPr>
        <w:t>Lochmiller, 2021)</w:t>
      </w:r>
      <w:r>
        <w:t>. More public attitudes can drive community backing of renewable energy projects, leading to less resistance and easier approval.</w:t>
      </w:r>
    </w:p>
    <w:p xmlns:wp14="http://schemas.microsoft.com/office/word/2010/wordml" w:rsidR="00B85242" w:rsidRDefault="00C336F9" w14:paraId="6B519B47" wp14:textId="77777777">
      <w:pPr>
        <w:spacing w:before="240" w:after="240"/>
      </w:pPr>
      <w:r>
        <w:rPr>
          <w:b/>
        </w:rPr>
        <w:t>Significance Of Technological Innovation:</w:t>
      </w:r>
      <w:r>
        <w:t xml:space="preserve"> The incorporation of green energy needs innovation in technology, which alone could enable people to use it resourcefully. To make it a more viable and cost-effective option, renewable energy needs to continuously progress with improvements in technology like better solar panels or efficient ways of storing energy (</w:t>
      </w:r>
      <w:r>
        <w:rPr>
          <w:highlight w:val="white"/>
        </w:rPr>
        <w:t>Lochmiller, 2021)</w:t>
      </w:r>
      <w:r>
        <w:t>. In order to boost the efficiency of renewable energy systems, investment must be made in research and development in mining over current technical obstacles.</w:t>
      </w:r>
    </w:p>
    <w:p xmlns:wp14="http://schemas.microsoft.com/office/word/2010/wordml" w:rsidR="00B85242" w:rsidRDefault="00C336F9" w14:paraId="33E65833" wp14:textId="77777777">
      <w:pPr>
        <w:spacing w:before="240" w:after="240"/>
      </w:pPr>
      <w:r>
        <w:rPr>
          <w:b/>
        </w:rPr>
        <w:t>Contribution towards Sustainable Development Goals (SDGs):</w:t>
      </w:r>
      <w:r>
        <w:t xml:space="preserve"> There is a widespread belief that green energy adoption has a significant contribution to achieving sustainable development goals. Renewable energy projects benefit several SDGs such as affordable and clean energy, decent work and economic growth, climate action etc. Renewable energy projects, by their very nature, reduce reliance on fossil fuels and promote cleaner more sustainable forms of energy generation that build stronger future (</w:t>
      </w:r>
      <w:r>
        <w:rPr>
          <w:highlight w:val="white"/>
        </w:rPr>
        <w:t>Lochmiller, 2021)</w:t>
      </w:r>
      <w:r>
        <w:t>. Aligning with UN SDGs includes greater ownership in</w:t>
      </w:r>
      <w:r>
        <w:t xml:space="preserve"> the community value of clean energy, over and above purely environmental.</w:t>
      </w:r>
    </w:p>
    <w:p xmlns:wp14="http://schemas.microsoft.com/office/word/2010/wordml" w:rsidR="00B85242" w:rsidRDefault="00C336F9" w14:paraId="6A1C163B" wp14:textId="77777777">
      <w:pPr>
        <w:spacing w:before="240" w:after="240"/>
      </w:pPr>
      <w:r>
        <w:rPr>
          <w:b/>
        </w:rPr>
        <w:t>Community and Organisational Support:</w:t>
      </w:r>
      <w:r>
        <w:t xml:space="preserve"> The survey finds strong levels of support for green energy projects amongst communities and organisations. Strong support can help lead the adoption and implementation of renewable energy projects (</w:t>
      </w:r>
      <w:r>
        <w:rPr>
          <w:highlight w:val="white"/>
        </w:rPr>
        <w:t>Lochmiller, 2021)</w:t>
      </w:r>
      <w:r>
        <w:t>. Getting stakeholders involved and making sure projects reflect the issues that are most important to a community can also help build support for transportation changes while reducing opposition.</w:t>
      </w:r>
    </w:p>
    <w:p xmlns:wp14="http://schemas.microsoft.com/office/word/2010/wordml" w:rsidR="00B85242" w:rsidRDefault="00C336F9" w14:paraId="008F2767" wp14:textId="77777777">
      <w:pPr>
        <w:spacing w:before="240" w:after="240"/>
      </w:pPr>
      <w:r>
        <w:rPr>
          <w:b/>
        </w:rPr>
        <w:t>Feasibility of Integration into Existing Infrastructure:</w:t>
      </w:r>
      <w:r>
        <w:t xml:space="preserve"> Survey respondents believe that current energy infrastructure is somewhat compatible in terms of integration of new green technologies. This is shown by secondary data regarding innovations in grid management and smart grids (</w:t>
      </w:r>
      <w:r>
        <w:rPr>
          <w:highlight w:val="white"/>
        </w:rPr>
        <w:t>Lochmiller, 2021)</w:t>
      </w:r>
      <w:r>
        <w:t>. More grid infrastructure and management solutions investment is needed to get the most out of renewable energy sources too, making sure that it supports a reliable energy supply.</w:t>
      </w:r>
    </w:p>
    <w:p xmlns:wp14="http://schemas.microsoft.com/office/word/2010/wordml" w:rsidR="00B85242" w:rsidRDefault="00C336F9" w14:paraId="020924E6" wp14:textId="77777777">
      <w:pPr>
        <w:spacing w:before="240" w:after="240"/>
      </w:pPr>
      <w:r>
        <w:rPr>
          <w:b/>
        </w:rPr>
        <w:t>Effective Support Mechanisms:</w:t>
      </w:r>
      <w:r>
        <w:t xml:space="preserve"> The report notes that financial incentives are deemed to be the most effective support mechanism for encouraging green energy uptake. This is a significant finding that underscores the need for economic incentives to reduce the costs of the adoption of such renewable energy technologies (</w:t>
      </w:r>
      <w:r>
        <w:rPr>
          <w:highlight w:val="white"/>
        </w:rPr>
        <w:t>Lochmiller, 2021)</w:t>
      </w:r>
      <w:r>
        <w:t>. Moreover, policy support coupled with public awareness programmes are indispensable for creating an ecosystem favouring green energy deployment.</w:t>
      </w:r>
    </w:p>
    <w:p xmlns:wp14="http://schemas.microsoft.com/office/word/2010/wordml" w:rsidR="00B85242" w:rsidRDefault="00C336F9" w14:paraId="110B51FE" wp14:textId="77777777">
      <w:pPr>
        <w:spacing w:before="240" w:after="240"/>
        <w:rPr>
          <w:b/>
        </w:rPr>
      </w:pPr>
      <w:r>
        <w:rPr>
          <w:b/>
        </w:rPr>
        <w:t xml:space="preserve">Supporting Tables, Figures, and Diagrams </w:t>
      </w:r>
    </w:p>
    <w:p xmlns:wp14="http://schemas.microsoft.com/office/word/2010/wordml" w:rsidR="00B85242" w:rsidRDefault="00C336F9" w14:paraId="70A1665C" wp14:textId="77777777">
      <w:pPr>
        <w:spacing w:before="240" w:after="240"/>
      </w:pPr>
      <w:r>
        <w:rPr>
          <w:b/>
        </w:rPr>
        <w:t>Table 2:</w:t>
      </w:r>
      <w:r>
        <w:t xml:space="preserve"> Breakdown of UK Renewable Energy Production (2022)</w:t>
      </w:r>
    </w:p>
    <w:tbl>
      <w:tblPr>
        <w:tblStyle w:val="a9"/>
        <w:tblW w:w="9330" w:type="dxa"/>
        <w:tblBorders>
          <w:top w:val="nil"/>
          <w:left w:val="nil"/>
          <w:bottom w:val="nil"/>
          <w:right w:val="nil"/>
          <w:insideH w:val="nil"/>
          <w:insideV w:val="nil"/>
        </w:tblBorders>
        <w:tblLayout w:type="fixed"/>
        <w:tblLook w:val="0600" w:firstRow="0" w:lastRow="0" w:firstColumn="0" w:lastColumn="0" w:noHBand="1" w:noVBand="1"/>
      </w:tblPr>
      <w:tblGrid>
        <w:gridCol w:w="3315"/>
        <w:gridCol w:w="6015"/>
      </w:tblGrid>
      <w:tr xmlns:wp14="http://schemas.microsoft.com/office/word/2010/wordml" w:rsidR="00B85242" w14:paraId="59691C5C" wp14:textId="77777777">
        <w:trPr>
          <w:trHeight w:val="945"/>
        </w:trPr>
        <w:tc>
          <w:tcPr>
            <w:tcW w:w="3315" w:type="dxa"/>
            <w:tcBorders>
              <w:top w:val="single" w:color="000000" w:sz="8" w:space="0"/>
              <w:left w:val="single" w:color="000000" w:sz="8" w:space="0"/>
              <w:bottom w:val="single" w:color="000000" w:sz="8" w:space="0"/>
              <w:right w:val="single" w:color="000000" w:sz="8" w:space="0"/>
            </w:tcBorders>
            <w:tcMar>
              <w:top w:w="0" w:type="dxa"/>
              <w:left w:w="100" w:type="dxa"/>
              <w:bottom w:w="0" w:type="dxa"/>
              <w:right w:w="100" w:type="dxa"/>
            </w:tcMar>
          </w:tcPr>
          <w:p w:rsidR="00B85242" w:rsidRDefault="00C336F9" w14:paraId="67D63D4F" wp14:textId="77777777">
            <w:pPr>
              <w:spacing w:before="240" w:after="0" w:line="276" w:lineRule="auto"/>
              <w:rPr>
                <w:b/>
              </w:rPr>
            </w:pPr>
            <w:r>
              <w:rPr>
                <w:b/>
              </w:rPr>
              <w:t>Source</w:t>
            </w:r>
          </w:p>
        </w:tc>
        <w:tc>
          <w:tcPr>
            <w:tcW w:w="6015" w:type="dxa"/>
            <w:tcBorders>
              <w:top w:val="single" w:color="000000" w:sz="8" w:space="0"/>
              <w:left w:val="nil"/>
              <w:bottom w:val="single" w:color="000000" w:sz="8" w:space="0"/>
              <w:right w:val="single" w:color="000000" w:sz="8" w:space="0"/>
            </w:tcBorders>
            <w:tcMar>
              <w:top w:w="0" w:type="dxa"/>
              <w:left w:w="100" w:type="dxa"/>
              <w:bottom w:w="0" w:type="dxa"/>
              <w:right w:w="100" w:type="dxa"/>
            </w:tcMar>
          </w:tcPr>
          <w:p w:rsidR="00B85242" w:rsidRDefault="00C336F9" w14:paraId="1DEB5F38" wp14:textId="77777777">
            <w:pPr>
              <w:spacing w:before="240" w:after="0" w:line="276" w:lineRule="auto"/>
              <w:rPr>
                <w:b/>
              </w:rPr>
            </w:pPr>
            <w:r>
              <w:rPr>
                <w:b/>
              </w:rPr>
              <w:t>Electricity Generated (GWh)</w:t>
            </w:r>
          </w:p>
        </w:tc>
      </w:tr>
      <w:tr xmlns:wp14="http://schemas.microsoft.com/office/word/2010/wordml" w:rsidR="00B85242" w14:paraId="3EFA2CFB" wp14:textId="77777777">
        <w:trPr>
          <w:trHeight w:val="300"/>
        </w:trPr>
        <w:tc>
          <w:tcPr>
            <w:tcW w:w="3315" w:type="dxa"/>
            <w:tcBorders>
              <w:top w:val="nil"/>
              <w:left w:val="single" w:color="000000" w:sz="8" w:space="0"/>
              <w:bottom w:val="single" w:color="000000" w:sz="8" w:space="0"/>
              <w:right w:val="single" w:color="000000" w:sz="8" w:space="0"/>
            </w:tcBorders>
            <w:tcMar>
              <w:top w:w="0" w:type="dxa"/>
              <w:left w:w="100" w:type="dxa"/>
              <w:bottom w:w="0" w:type="dxa"/>
              <w:right w:w="100" w:type="dxa"/>
            </w:tcMar>
          </w:tcPr>
          <w:p w:rsidR="00B85242" w:rsidRDefault="00C336F9" w14:paraId="2B10C1D5" wp14:textId="77777777">
            <w:pPr>
              <w:spacing w:before="240" w:after="0" w:line="276" w:lineRule="auto"/>
            </w:pPr>
            <w:r>
              <w:t>Gas</w:t>
            </w:r>
          </w:p>
        </w:tc>
        <w:tc>
          <w:tcPr>
            <w:tcW w:w="6015"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C336F9" w14:paraId="714E539D" wp14:textId="77777777">
            <w:pPr>
              <w:spacing w:before="240" w:after="0" w:line="276" w:lineRule="auto"/>
            </w:pPr>
            <w:r>
              <w:t>1,24,979</w:t>
            </w:r>
          </w:p>
        </w:tc>
      </w:tr>
      <w:tr xmlns:wp14="http://schemas.microsoft.com/office/word/2010/wordml" w:rsidR="00B85242" w14:paraId="2FABB7C9" wp14:textId="77777777">
        <w:trPr>
          <w:trHeight w:val="300"/>
        </w:trPr>
        <w:tc>
          <w:tcPr>
            <w:tcW w:w="3315" w:type="dxa"/>
            <w:tcBorders>
              <w:top w:val="nil"/>
              <w:left w:val="single" w:color="000000" w:sz="8" w:space="0"/>
              <w:bottom w:val="single" w:color="000000" w:sz="8" w:space="0"/>
              <w:right w:val="single" w:color="000000" w:sz="8" w:space="0"/>
            </w:tcBorders>
            <w:tcMar>
              <w:top w:w="0" w:type="dxa"/>
              <w:left w:w="100" w:type="dxa"/>
              <w:bottom w:w="0" w:type="dxa"/>
              <w:right w:w="100" w:type="dxa"/>
            </w:tcMar>
          </w:tcPr>
          <w:p w:rsidR="00B85242" w:rsidRDefault="00C336F9" w14:paraId="286C7006" wp14:textId="77777777">
            <w:pPr>
              <w:spacing w:before="240" w:after="0" w:line="276" w:lineRule="auto"/>
            </w:pPr>
            <w:r>
              <w:t>Wind</w:t>
            </w:r>
          </w:p>
        </w:tc>
        <w:tc>
          <w:tcPr>
            <w:tcW w:w="6015"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C336F9" w14:paraId="56C1E4D5" wp14:textId="77777777">
            <w:pPr>
              <w:spacing w:before="240" w:after="0" w:line="276" w:lineRule="auto"/>
            </w:pPr>
            <w:r>
              <w:t>80,257</w:t>
            </w:r>
          </w:p>
        </w:tc>
      </w:tr>
      <w:tr xmlns:wp14="http://schemas.microsoft.com/office/word/2010/wordml" w:rsidR="00B85242" w14:paraId="4E138FF6" wp14:textId="77777777">
        <w:trPr>
          <w:trHeight w:val="300"/>
        </w:trPr>
        <w:tc>
          <w:tcPr>
            <w:tcW w:w="3315" w:type="dxa"/>
            <w:tcBorders>
              <w:top w:val="nil"/>
              <w:left w:val="single" w:color="000000" w:sz="8" w:space="0"/>
              <w:bottom w:val="single" w:color="000000" w:sz="8" w:space="0"/>
              <w:right w:val="single" w:color="000000" w:sz="8" w:space="0"/>
            </w:tcBorders>
            <w:tcMar>
              <w:top w:w="0" w:type="dxa"/>
              <w:left w:w="100" w:type="dxa"/>
              <w:bottom w:w="0" w:type="dxa"/>
              <w:right w:w="100" w:type="dxa"/>
            </w:tcMar>
          </w:tcPr>
          <w:p w:rsidR="00B85242" w:rsidRDefault="00C336F9" w14:paraId="3FC9AF6D" wp14:textId="77777777">
            <w:pPr>
              <w:spacing w:before="240" w:after="0" w:line="276" w:lineRule="auto"/>
            </w:pPr>
            <w:r>
              <w:t>Nuclear</w:t>
            </w:r>
          </w:p>
        </w:tc>
        <w:tc>
          <w:tcPr>
            <w:tcW w:w="6015"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C336F9" w14:paraId="2C4CED3E" wp14:textId="77777777">
            <w:pPr>
              <w:spacing w:before="240" w:after="0" w:line="276" w:lineRule="auto"/>
            </w:pPr>
            <w:r>
              <w:t>47,723</w:t>
            </w:r>
          </w:p>
        </w:tc>
      </w:tr>
      <w:tr xmlns:wp14="http://schemas.microsoft.com/office/word/2010/wordml" w:rsidR="00B85242" w14:paraId="0B79DF8D" wp14:textId="77777777">
        <w:trPr>
          <w:trHeight w:val="300"/>
        </w:trPr>
        <w:tc>
          <w:tcPr>
            <w:tcW w:w="3315" w:type="dxa"/>
            <w:tcBorders>
              <w:top w:val="nil"/>
              <w:left w:val="single" w:color="000000" w:sz="8" w:space="0"/>
              <w:bottom w:val="single" w:color="000000" w:sz="8" w:space="0"/>
              <w:right w:val="single" w:color="000000" w:sz="8" w:space="0"/>
            </w:tcBorders>
            <w:tcMar>
              <w:top w:w="0" w:type="dxa"/>
              <w:left w:w="100" w:type="dxa"/>
              <w:bottom w:w="0" w:type="dxa"/>
              <w:right w:w="100" w:type="dxa"/>
            </w:tcMar>
          </w:tcPr>
          <w:p w:rsidR="00B85242" w:rsidRDefault="00C336F9" w14:paraId="62ABAF81" wp14:textId="77777777">
            <w:pPr>
              <w:spacing w:before="240" w:after="0" w:line="276" w:lineRule="auto"/>
            </w:pPr>
            <w:r>
              <w:t>Solar</w:t>
            </w:r>
          </w:p>
        </w:tc>
        <w:tc>
          <w:tcPr>
            <w:tcW w:w="6015"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C336F9" w14:paraId="49BCB36F" wp14:textId="77777777">
            <w:pPr>
              <w:spacing w:before="240" w:after="0" w:line="276" w:lineRule="auto"/>
            </w:pPr>
            <w:r>
              <w:t>13,283</w:t>
            </w:r>
          </w:p>
        </w:tc>
      </w:tr>
      <w:tr xmlns:wp14="http://schemas.microsoft.com/office/word/2010/wordml" w:rsidR="00B85242" w14:paraId="0BEBB0B5" wp14:textId="77777777">
        <w:trPr>
          <w:trHeight w:val="300"/>
        </w:trPr>
        <w:tc>
          <w:tcPr>
            <w:tcW w:w="3315" w:type="dxa"/>
            <w:tcBorders>
              <w:top w:val="nil"/>
              <w:left w:val="single" w:color="000000" w:sz="8" w:space="0"/>
              <w:bottom w:val="single" w:color="000000" w:sz="8" w:space="0"/>
              <w:right w:val="single" w:color="000000" w:sz="8" w:space="0"/>
            </w:tcBorders>
            <w:tcMar>
              <w:top w:w="0" w:type="dxa"/>
              <w:left w:w="100" w:type="dxa"/>
              <w:bottom w:w="0" w:type="dxa"/>
              <w:right w:w="100" w:type="dxa"/>
            </w:tcMar>
          </w:tcPr>
          <w:p w:rsidR="00B85242" w:rsidRDefault="00C336F9" w14:paraId="53266C63" wp14:textId="77777777">
            <w:pPr>
              <w:spacing w:before="240" w:after="0" w:line="276" w:lineRule="auto"/>
            </w:pPr>
            <w:r>
              <w:t>Biomass</w:t>
            </w:r>
          </w:p>
        </w:tc>
        <w:tc>
          <w:tcPr>
            <w:tcW w:w="6015"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C336F9" w14:paraId="624635B9" wp14:textId="77777777">
            <w:pPr>
              <w:spacing w:before="240" w:after="0" w:line="276" w:lineRule="auto"/>
            </w:pPr>
            <w:r>
              <w:t>35,820</w:t>
            </w:r>
          </w:p>
        </w:tc>
      </w:tr>
      <w:tr xmlns:wp14="http://schemas.microsoft.com/office/word/2010/wordml" w:rsidR="00B85242" w14:paraId="6988A9BD" wp14:textId="77777777">
        <w:trPr>
          <w:trHeight w:val="300"/>
        </w:trPr>
        <w:tc>
          <w:tcPr>
            <w:tcW w:w="3315" w:type="dxa"/>
            <w:tcBorders>
              <w:top w:val="nil"/>
              <w:left w:val="single" w:color="000000" w:sz="8" w:space="0"/>
              <w:bottom w:val="single" w:color="000000" w:sz="8" w:space="0"/>
              <w:right w:val="single" w:color="000000" w:sz="8" w:space="0"/>
            </w:tcBorders>
            <w:tcMar>
              <w:top w:w="0" w:type="dxa"/>
              <w:left w:w="100" w:type="dxa"/>
              <w:bottom w:w="0" w:type="dxa"/>
              <w:right w:w="100" w:type="dxa"/>
            </w:tcMar>
          </w:tcPr>
          <w:p w:rsidR="00B85242" w:rsidRDefault="00C336F9" w14:paraId="69925E93" wp14:textId="77777777">
            <w:pPr>
              <w:spacing w:before="240" w:after="0" w:line="276" w:lineRule="auto"/>
            </w:pPr>
            <w:r>
              <w:t>Hydro</w:t>
            </w:r>
          </w:p>
        </w:tc>
        <w:tc>
          <w:tcPr>
            <w:tcW w:w="6015"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C336F9" w14:paraId="3703B06B" wp14:textId="77777777">
            <w:pPr>
              <w:spacing w:before="240" w:after="0" w:line="276" w:lineRule="auto"/>
            </w:pPr>
            <w:r>
              <w:t>5,640</w:t>
            </w:r>
          </w:p>
        </w:tc>
      </w:tr>
      <w:tr xmlns:wp14="http://schemas.microsoft.com/office/word/2010/wordml" w:rsidR="00B85242" w14:paraId="0E38B7E3" wp14:textId="77777777">
        <w:trPr>
          <w:trHeight w:val="600"/>
        </w:trPr>
        <w:tc>
          <w:tcPr>
            <w:tcW w:w="3315" w:type="dxa"/>
            <w:tcBorders>
              <w:top w:val="nil"/>
              <w:left w:val="single" w:color="000000" w:sz="8" w:space="0"/>
              <w:bottom w:val="single" w:color="000000" w:sz="8" w:space="0"/>
              <w:right w:val="single" w:color="000000" w:sz="8" w:space="0"/>
            </w:tcBorders>
            <w:tcMar>
              <w:top w:w="0" w:type="dxa"/>
              <w:left w:w="100" w:type="dxa"/>
              <w:bottom w:w="0" w:type="dxa"/>
              <w:right w:w="100" w:type="dxa"/>
            </w:tcMar>
          </w:tcPr>
          <w:p w:rsidR="00B85242" w:rsidRDefault="00C336F9" w14:paraId="702575C5" wp14:textId="77777777">
            <w:pPr>
              <w:spacing w:before="240" w:after="0" w:line="276" w:lineRule="auto"/>
            </w:pPr>
            <w:r>
              <w:t>Other fuels</w:t>
            </w:r>
          </w:p>
        </w:tc>
        <w:tc>
          <w:tcPr>
            <w:tcW w:w="6015"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C336F9" w14:paraId="3B23CD35" wp14:textId="77777777">
            <w:pPr>
              <w:spacing w:before="240" w:after="0" w:line="276" w:lineRule="auto"/>
            </w:pPr>
            <w:r>
              <w:t>7,765</w:t>
            </w:r>
          </w:p>
        </w:tc>
      </w:tr>
      <w:tr xmlns:wp14="http://schemas.microsoft.com/office/word/2010/wordml" w:rsidR="00B85242" w14:paraId="0233E9D2" wp14:textId="77777777">
        <w:trPr>
          <w:trHeight w:val="600"/>
        </w:trPr>
        <w:tc>
          <w:tcPr>
            <w:tcW w:w="3315" w:type="dxa"/>
            <w:tcBorders>
              <w:top w:val="nil"/>
              <w:left w:val="single" w:color="000000" w:sz="8" w:space="0"/>
              <w:bottom w:val="single" w:color="000000" w:sz="8" w:space="0"/>
              <w:right w:val="single" w:color="000000" w:sz="8" w:space="0"/>
            </w:tcBorders>
            <w:tcMar>
              <w:top w:w="0" w:type="dxa"/>
              <w:left w:w="100" w:type="dxa"/>
              <w:bottom w:w="0" w:type="dxa"/>
              <w:right w:w="100" w:type="dxa"/>
            </w:tcMar>
          </w:tcPr>
          <w:p w:rsidR="00B85242" w:rsidRDefault="00C336F9" w14:paraId="78B2869F" wp14:textId="77777777">
            <w:pPr>
              <w:spacing w:before="240" w:after="0" w:line="276" w:lineRule="auto"/>
            </w:pPr>
            <w:r>
              <w:t>Pumped storage</w:t>
            </w:r>
          </w:p>
        </w:tc>
        <w:tc>
          <w:tcPr>
            <w:tcW w:w="6015"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C336F9" w14:paraId="445BAA9F" wp14:textId="77777777">
            <w:pPr>
              <w:spacing w:before="240" w:after="0" w:line="276" w:lineRule="auto"/>
            </w:pPr>
            <w:r>
              <w:t>1,992</w:t>
            </w:r>
          </w:p>
        </w:tc>
      </w:tr>
      <w:tr xmlns:wp14="http://schemas.microsoft.com/office/word/2010/wordml" w:rsidR="00B85242" w14:paraId="65F440BD" wp14:textId="77777777">
        <w:trPr>
          <w:trHeight w:val="300"/>
        </w:trPr>
        <w:tc>
          <w:tcPr>
            <w:tcW w:w="3315" w:type="dxa"/>
            <w:tcBorders>
              <w:top w:val="nil"/>
              <w:left w:val="single" w:color="000000" w:sz="8" w:space="0"/>
              <w:bottom w:val="single" w:color="000000" w:sz="8" w:space="0"/>
              <w:right w:val="single" w:color="000000" w:sz="8" w:space="0"/>
            </w:tcBorders>
            <w:tcMar>
              <w:top w:w="0" w:type="dxa"/>
              <w:left w:w="100" w:type="dxa"/>
              <w:bottom w:w="0" w:type="dxa"/>
              <w:right w:w="100" w:type="dxa"/>
            </w:tcMar>
          </w:tcPr>
          <w:p w:rsidR="00B85242" w:rsidRDefault="00C336F9" w14:paraId="46FE0C09" wp14:textId="77777777">
            <w:pPr>
              <w:spacing w:before="240" w:after="0" w:line="276" w:lineRule="auto"/>
            </w:pPr>
            <w:r>
              <w:t>Total</w:t>
            </w:r>
          </w:p>
        </w:tc>
        <w:tc>
          <w:tcPr>
            <w:tcW w:w="6015"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C336F9" w14:paraId="008D5177" wp14:textId="77777777">
            <w:pPr>
              <w:spacing w:before="240" w:after="0" w:line="276" w:lineRule="auto"/>
            </w:pPr>
            <w:r>
              <w:t>3,25,257</w:t>
            </w:r>
          </w:p>
        </w:tc>
      </w:tr>
    </w:tbl>
    <w:p xmlns:wp14="http://schemas.microsoft.com/office/word/2010/wordml" w:rsidR="00B85242" w:rsidRDefault="00C336F9" w14:paraId="77F127E7" wp14:textId="77777777">
      <w:pPr>
        <w:spacing w:before="240" w:after="240"/>
        <w:rPr>
          <w:b/>
        </w:rPr>
      </w:pPr>
      <w:r>
        <w:rPr>
          <w:b/>
        </w:rPr>
        <w:t>Figure 4: Regional Adoption of Renewable Energy Technologies</w:t>
      </w:r>
    </w:p>
    <w:p xmlns:wp14="http://schemas.microsoft.com/office/word/2010/wordml" w:rsidR="00B85242" w:rsidRDefault="00C336F9" w14:paraId="5997CC1D" wp14:textId="77777777">
      <w:pPr>
        <w:spacing w:before="240" w:after="240"/>
        <w:jc w:val="center"/>
        <w:rPr>
          <w:b/>
        </w:rPr>
      </w:pPr>
      <w:r>
        <w:rPr>
          <w:b/>
          <w:noProof/>
        </w:rPr>
        <w:drawing>
          <wp:inline xmlns:wp14="http://schemas.microsoft.com/office/word/2010/wordprocessingDrawing" distT="114300" distB="114300" distL="114300" distR="114300" wp14:anchorId="27585DE2" wp14:editId="7777777">
            <wp:extent cx="5709987" cy="3733453"/>
            <wp:effectExtent l="12700" t="12700" r="12700" b="12700"/>
            <wp:docPr id="57"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21"/>
                    <a:srcRect/>
                    <a:stretch>
                      <a:fillRect/>
                    </a:stretch>
                  </pic:blipFill>
                  <pic:spPr>
                    <a:xfrm>
                      <a:off x="0" y="0"/>
                      <a:ext cx="5709987" cy="3733453"/>
                    </a:xfrm>
                    <a:prstGeom prst="rect">
                      <a:avLst/>
                    </a:prstGeom>
                    <a:ln w="12700">
                      <a:solidFill>
                        <a:srgbClr val="000000"/>
                      </a:solidFill>
                      <a:prstDash val="solid"/>
                    </a:ln>
                  </pic:spPr>
                </pic:pic>
              </a:graphicData>
            </a:graphic>
          </wp:inline>
        </w:drawing>
      </w:r>
    </w:p>
    <w:p xmlns:wp14="http://schemas.microsoft.com/office/word/2010/wordml" w:rsidR="00B85242" w:rsidRDefault="00C336F9" w14:paraId="307040CD" wp14:textId="77777777">
      <w:pPr>
        <w:spacing w:before="240" w:after="240"/>
        <w:jc w:val="center"/>
      </w:pPr>
      <w:r>
        <w:t xml:space="preserve">Figure 4: Regional Adoption of Renewable Energy Technologies </w:t>
      </w:r>
    </w:p>
    <w:p xmlns:wp14="http://schemas.microsoft.com/office/word/2010/wordml" w:rsidR="00B85242" w:rsidRDefault="00C336F9" w14:paraId="78E154B9" wp14:textId="77777777">
      <w:pPr>
        <w:spacing w:before="240" w:after="240"/>
        <w:jc w:val="center"/>
      </w:pPr>
      <w:r>
        <w:t>Source: (</w:t>
      </w:r>
      <w:r>
        <w:rPr>
          <w:highlight w:val="white"/>
        </w:rPr>
        <w:t>Lochmiller, 2021)</w:t>
      </w:r>
    </w:p>
    <w:p xmlns:wp14="http://schemas.microsoft.com/office/word/2010/wordml" w:rsidR="00B85242" w:rsidRDefault="00C336F9" w14:paraId="1CE51E26" wp14:textId="77777777">
      <w:pPr>
        <w:spacing w:before="240" w:after="240"/>
        <w:rPr>
          <w:b/>
        </w:rPr>
      </w:pPr>
      <w:r>
        <w:rPr>
          <w:b/>
        </w:rPr>
        <w:t>Figure 5: Investment in Green Energy Technologies</w:t>
      </w:r>
    </w:p>
    <w:p xmlns:wp14="http://schemas.microsoft.com/office/word/2010/wordml" w:rsidR="00B85242" w:rsidRDefault="00C336F9" w14:paraId="110FFD37" wp14:textId="77777777">
      <w:pPr>
        <w:spacing w:before="240" w:after="240"/>
        <w:jc w:val="center"/>
        <w:rPr>
          <w:b/>
        </w:rPr>
      </w:pPr>
      <w:r>
        <w:rPr>
          <w:b/>
          <w:noProof/>
        </w:rPr>
        <w:drawing>
          <wp:inline xmlns:wp14="http://schemas.microsoft.com/office/word/2010/wordprocessingDrawing" distT="114300" distB="114300" distL="114300" distR="114300" wp14:anchorId="1FE0B3C6" wp14:editId="7777777">
            <wp:extent cx="5471114" cy="3533428"/>
            <wp:effectExtent l="12700" t="12700" r="12700" b="12700"/>
            <wp:docPr id="58"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22"/>
                    <a:srcRect/>
                    <a:stretch>
                      <a:fillRect/>
                    </a:stretch>
                  </pic:blipFill>
                  <pic:spPr>
                    <a:xfrm>
                      <a:off x="0" y="0"/>
                      <a:ext cx="5471114" cy="3533428"/>
                    </a:xfrm>
                    <a:prstGeom prst="rect">
                      <a:avLst/>
                    </a:prstGeom>
                    <a:ln w="12700">
                      <a:solidFill>
                        <a:srgbClr val="000000"/>
                      </a:solidFill>
                      <a:prstDash val="solid"/>
                    </a:ln>
                  </pic:spPr>
                </pic:pic>
              </a:graphicData>
            </a:graphic>
          </wp:inline>
        </w:drawing>
      </w:r>
    </w:p>
    <w:p xmlns:wp14="http://schemas.microsoft.com/office/word/2010/wordml" w:rsidR="00B85242" w:rsidRDefault="00C336F9" w14:paraId="7A5EE9B9" wp14:textId="77777777">
      <w:pPr>
        <w:spacing w:before="240" w:after="240"/>
        <w:jc w:val="center"/>
      </w:pPr>
      <w:r>
        <w:t>Figure 5: Annual Investment in Green Energy Technologies</w:t>
      </w:r>
    </w:p>
    <w:p xmlns:wp14="http://schemas.microsoft.com/office/word/2010/wordml" w:rsidR="00B85242" w:rsidRDefault="00C336F9" w14:paraId="0389BAFF" wp14:textId="77777777">
      <w:pPr>
        <w:spacing w:before="240" w:after="240"/>
        <w:jc w:val="center"/>
      </w:pPr>
      <w:r>
        <w:t>Source: (</w:t>
      </w:r>
      <w:r>
        <w:rPr>
          <w:highlight w:val="white"/>
        </w:rPr>
        <w:t>Lochmiller, 2021)</w:t>
      </w:r>
    </w:p>
    <w:p xmlns:wp14="http://schemas.microsoft.com/office/word/2010/wordml" w:rsidR="00B85242" w:rsidRDefault="00C336F9" w14:paraId="0A684498" wp14:textId="77777777">
      <w:pPr>
        <w:spacing w:before="240" w:after="240"/>
      </w:pPr>
      <w:r>
        <w:rPr>
          <w:b/>
          <w:i/>
        </w:rPr>
        <w:t>Exhibit 2: Case Study of Solar Energy in the UK</w:t>
      </w:r>
    </w:p>
    <w:p xmlns:wp14="http://schemas.microsoft.com/office/word/2010/wordml" w:rsidR="00B85242" w:rsidRDefault="00C336F9" w14:paraId="78A4A1D6" wp14:textId="77777777">
      <w:pPr>
        <w:spacing w:before="240" w:after="240"/>
      </w:pPr>
      <w:r>
        <w:t>In 2023, the UK has seen a great expansion of solar with total installed capacity reaching around 14.3 gigawatts (GW), which can provide enough power for about maybe homes to run Day full in one day The major drivers for the growth of this market appear to be government support, technical developments and increase in social awareness (</w:t>
      </w:r>
      <w:r>
        <w:rPr>
          <w:highlight w:val="white"/>
        </w:rPr>
        <w:t>Lochmiller, 2021)</w:t>
      </w:r>
      <w:r>
        <w:t>.</w:t>
      </w:r>
    </w:p>
    <w:p xmlns:wp14="http://schemas.microsoft.com/office/word/2010/wordml" w:rsidR="00B85242" w:rsidRDefault="00C336F9" w14:paraId="20A21F84" wp14:textId="77777777">
      <w:pPr>
        <w:spacing w:before="240" w:after="240"/>
        <w:rPr>
          <w:b/>
        </w:rPr>
      </w:pPr>
      <w:r>
        <w:rPr>
          <w:b/>
        </w:rPr>
        <w:t>Key Drivers</w:t>
      </w:r>
    </w:p>
    <w:p xmlns:wp14="http://schemas.microsoft.com/office/word/2010/wordml" w:rsidR="00B85242" w:rsidRDefault="00C336F9" w14:paraId="3EC63269" wp14:textId="77777777">
      <w:pPr>
        <w:spacing w:before="240" w:after="240"/>
      </w:pPr>
      <w:r>
        <w:rPr>
          <w:b/>
          <w:i/>
        </w:rPr>
        <w:t>Government Policies:</w:t>
      </w:r>
      <w:r>
        <w:t xml:space="preserve"> Schemes like feed-in tariffs and targets for 70 GW of solar installations in the country by 2035 have attracted investments to develop solar power (</w:t>
      </w:r>
      <w:r>
        <w:rPr>
          <w:highlight w:val="white"/>
        </w:rPr>
        <w:t>Lochmiller, 2021)</w:t>
      </w:r>
      <w:r>
        <w:t>.</w:t>
      </w:r>
    </w:p>
    <w:p xmlns:wp14="http://schemas.microsoft.com/office/word/2010/wordml" w:rsidR="00B85242" w:rsidRDefault="00C336F9" w14:paraId="32BA0C90" wp14:textId="77777777">
      <w:pPr>
        <w:spacing w:before="240" w:after="240"/>
      </w:pPr>
      <w:r>
        <w:rPr>
          <w:b/>
          <w:i/>
        </w:rPr>
        <w:t>Technological advances:</w:t>
      </w:r>
      <w:r>
        <w:rPr>
          <w:b/>
        </w:rPr>
        <w:t xml:space="preserve"> </w:t>
      </w:r>
      <w:r>
        <w:t>Improvements in the efficiency of solar panels and energy storage systems have made them viable, feasible and affordable.</w:t>
      </w:r>
    </w:p>
    <w:p xmlns:wp14="http://schemas.microsoft.com/office/word/2010/wordml" w:rsidR="00B85242" w:rsidRDefault="00C336F9" w14:paraId="76B7754D" wp14:textId="77777777">
      <w:pPr>
        <w:spacing w:before="240" w:after="240"/>
      </w:pPr>
      <w:r>
        <w:rPr>
          <w:b/>
          <w:i/>
        </w:rPr>
        <w:t>Economic and Environmental Benefit:</w:t>
      </w:r>
      <w:r>
        <w:t xml:space="preserve"> The workforces spawned by the renewable energy sector have an enormous positive impact on employment combined with reductions in greenhouse gas emissions equivalent to millions of metric tonnes annually resulting from solar deployments (</w:t>
      </w:r>
      <w:r>
        <w:rPr>
          <w:highlight w:val="white"/>
        </w:rPr>
        <w:t>Lochmiller, 2021)</w:t>
      </w:r>
      <w:r>
        <w:t>.</w:t>
      </w:r>
    </w:p>
    <w:p xmlns:wp14="http://schemas.microsoft.com/office/word/2010/wordml" w:rsidR="00B85242" w:rsidRDefault="00C336F9" w14:paraId="3326B44B" wp14:textId="77777777">
      <w:pPr>
        <w:spacing w:before="240" w:after="240"/>
      </w:pPr>
      <w:r>
        <w:rPr>
          <w:b/>
          <w:i/>
        </w:rPr>
        <w:t>Widespread Public Support:</w:t>
      </w:r>
      <w:r>
        <w:t xml:space="preserve"> Solar has been helped by an electorate not afraid to invest in renewables and from proactive community involvement.</w:t>
      </w:r>
    </w:p>
    <w:p xmlns:wp14="http://schemas.microsoft.com/office/word/2010/wordml" w:rsidR="00B85242" w:rsidRDefault="00C336F9" w14:paraId="4778478F" wp14:textId="77777777">
      <w:pPr>
        <w:spacing w:before="240" w:after="240"/>
        <w:rPr>
          <w:b/>
        </w:rPr>
      </w:pPr>
      <w:r>
        <w:rPr>
          <w:b/>
        </w:rPr>
        <w:t>Challenges</w:t>
      </w:r>
    </w:p>
    <w:p xmlns:wp14="http://schemas.microsoft.com/office/word/2010/wordml" w:rsidR="00B85242" w:rsidRDefault="00C336F9" w14:paraId="224C6B0E" wp14:textId="77777777">
      <w:pPr>
        <w:spacing w:before="240" w:after="240"/>
      </w:pPr>
      <w:r>
        <w:t>The need for high initial capital requirements and ongoing policy support are other major hurdles (</w:t>
      </w:r>
      <w:r>
        <w:rPr>
          <w:highlight w:val="white"/>
        </w:rPr>
        <w:t>Lochmiller, 2021)</w:t>
      </w:r>
      <w:r>
        <w:t>. However, due to persisting technological innovation and robust policy frameworks in place, the UK is expected to carry on completing its move towards an energy-sustainable future.</w:t>
      </w:r>
    </w:p>
    <w:p xmlns:wp14="http://schemas.microsoft.com/office/word/2010/wordml" w:rsidR="00B85242" w:rsidRDefault="00C336F9" w14:paraId="260C4DF8" wp14:textId="77777777">
      <w:pPr>
        <w:pStyle w:val="Heading2"/>
        <w:spacing w:before="240" w:after="240"/>
      </w:pPr>
      <w:bookmarkStart w:name="_heading=h.l2ife5r6ydvr" w:colFirst="0" w:colLast="0" w:id="35"/>
      <w:bookmarkEnd w:id="35"/>
      <w:r>
        <w:t xml:space="preserve">4.3. Summary of Chapter 4 </w:t>
      </w:r>
    </w:p>
    <w:p xmlns:wp14="http://schemas.microsoft.com/office/word/2010/wordml" w:rsidR="00B85242" w:rsidRDefault="00C336F9" w14:paraId="54CDED38" wp14:textId="77777777">
      <w:pPr>
        <w:spacing w:before="240" w:after="240"/>
      </w:pPr>
      <w:r>
        <w:t>This chapter extensively analysed the primary and secondary data to comprehend the factors affecting the green energy spread. While the survey results displayed that the primary advantage of green energy is environmental sustainability while its main barrier is the need for large investments, they also demonstrated that the existing government policies are regarded as inefficient (</w:t>
      </w:r>
      <w:r>
        <w:rPr>
          <w:highlight w:val="white"/>
        </w:rPr>
        <w:t>Lochmiller, 2021)</w:t>
      </w:r>
      <w:r>
        <w:t xml:space="preserve">. Therefore, supporting solar power is identified as the leading technology. The secondary data analysis showed the global tendencies as well as the economic prosperity and environmental benefits and the ways policies and technological expansion contributed to the success of green energy. Therefore, the need for policy, financial incentives, and constant development is evident. The tables, figures, exhibits, and diagrams will enhance the understanding of the results. The analysis presented </w:t>
      </w:r>
      <w:r>
        <w:t>in this chapter serves as a basis for the upcoming conclusions and recommendations. Therefore, this chapter actively proves the multifaceted and vital character of green energy.</w:t>
      </w:r>
    </w:p>
    <w:p xmlns:wp14="http://schemas.microsoft.com/office/word/2010/wordml" w:rsidR="00B85242" w:rsidRDefault="00B85242" w14:paraId="6B699379" wp14:textId="77777777"/>
    <w:p xmlns:wp14="http://schemas.microsoft.com/office/word/2010/wordml" w:rsidR="00B85242" w:rsidRDefault="00B85242" w14:paraId="3FE9F23F" wp14:textId="77777777">
      <w:pPr>
        <w:pStyle w:val="Heading2"/>
      </w:pPr>
      <w:bookmarkStart w:name="_heading=h.xb15zpcg3wqk" w:colFirst="0" w:colLast="0" w:id="36"/>
      <w:bookmarkEnd w:id="36"/>
    </w:p>
    <w:p xmlns:wp14="http://schemas.microsoft.com/office/word/2010/wordml" w:rsidR="00B85242" w:rsidRDefault="00B85242" w14:paraId="1F72F646" wp14:textId="77777777"/>
    <w:p xmlns:wp14="http://schemas.microsoft.com/office/word/2010/wordml" w:rsidR="00B85242" w:rsidRDefault="00B85242" w14:paraId="08CE6F91" wp14:textId="77777777"/>
    <w:p xmlns:wp14="http://schemas.microsoft.com/office/word/2010/wordml" w:rsidR="00B85242" w:rsidRDefault="00C336F9" w14:paraId="61CDCEAD" wp14:textId="77777777">
      <w:r>
        <w:br w:type="page"/>
      </w:r>
    </w:p>
    <w:p xmlns:wp14="http://schemas.microsoft.com/office/word/2010/wordml" w:rsidR="00B85242" w:rsidRDefault="00C336F9" w14:paraId="2E7A7E6B" wp14:textId="77777777">
      <w:pPr>
        <w:pStyle w:val="Heading1"/>
      </w:pPr>
      <w:bookmarkStart w:name="_heading=h.vxtzzg1no0m" w:colFirst="0" w:colLast="0" w:id="37"/>
      <w:bookmarkEnd w:id="37"/>
      <w:r>
        <w:t xml:space="preserve">Chapter 5: Conclusions, Limitations, and Recommendations </w:t>
      </w:r>
    </w:p>
    <w:p xmlns:wp14="http://schemas.microsoft.com/office/word/2010/wordml" w:rsidR="00B85242" w:rsidRDefault="00C336F9" w14:paraId="60A8C595" wp14:textId="77777777">
      <w:pPr>
        <w:pStyle w:val="Heading2"/>
        <w:spacing w:before="240" w:after="240"/>
      </w:pPr>
      <w:bookmarkStart w:name="_heading=h.qjjxw9szcnpe" w:colFirst="0" w:colLast="0" w:id="38"/>
      <w:bookmarkEnd w:id="38"/>
      <w:r>
        <w:t xml:space="preserve">5.1. Introduction </w:t>
      </w:r>
    </w:p>
    <w:p xmlns:wp14="http://schemas.microsoft.com/office/word/2010/wordml" w:rsidR="00B85242" w:rsidRDefault="00C336F9" w14:paraId="35B22543" wp14:textId="77777777">
      <w:pPr>
        <w:spacing w:before="240" w:after="240"/>
      </w:pPr>
      <w:r>
        <w:t>This Chapter concludes the research by stating how each of the objectives and overall problem statements are achieved. It reviews the major findings, highlights unique attributes of this research, delimits its limitations and provides directions for future studies. This chapter seeks to synthesise the underlying insights extracted during this analysis in order to deliver an encompassing view of factors influencing green energy adoption and consequent impact on sustainable development. It is intended that th</w:t>
      </w:r>
      <w:r>
        <w:t>e recommendations will inform policymakers, industry actors and researchers on how to institute a more effective transition into renewable energy.</w:t>
      </w:r>
    </w:p>
    <w:p xmlns:wp14="http://schemas.microsoft.com/office/word/2010/wordml" w:rsidR="00B85242" w:rsidRDefault="00C336F9" w14:paraId="684300A9" wp14:textId="77777777">
      <w:pPr>
        <w:pStyle w:val="Heading2"/>
        <w:spacing w:before="240" w:after="240"/>
      </w:pPr>
      <w:bookmarkStart w:name="_heading=h.k3frjv38q70w" w:colFirst="0" w:colLast="0" w:id="39"/>
      <w:bookmarkEnd w:id="39"/>
      <w:r>
        <w:t>5..2. Conclusions on Each Research Objective</w:t>
      </w:r>
    </w:p>
    <w:p xmlns:wp14="http://schemas.microsoft.com/office/word/2010/wordml" w:rsidR="00B85242" w:rsidRDefault="00C336F9" w14:paraId="3608630A" wp14:textId="77777777">
      <w:pPr>
        <w:spacing w:before="240" w:after="240"/>
      </w:pPr>
      <w:r>
        <w:rPr>
          <w:b/>
        </w:rPr>
        <w:t xml:space="preserve">Objective 1: </w:t>
      </w:r>
      <w:r>
        <w:t>Identify the primary benefits of adopting green energy technologies.</w:t>
      </w:r>
    </w:p>
    <w:p xmlns:wp14="http://schemas.microsoft.com/office/word/2010/wordml" w:rsidR="00B85242" w:rsidRDefault="00C336F9" w14:paraId="5034E31E" wp14:textId="77777777">
      <w:pPr>
        <w:spacing w:before="240" w:after="240"/>
      </w:pPr>
      <w:r>
        <w:t>The top benefit registered by the research was environmental sustainability, to which 45 per cent of survey respondents assigned significance (</w:t>
      </w:r>
      <w:r>
        <w:rPr>
          <w:highlight w:val="white"/>
        </w:rPr>
        <w:t>Schreiber, 2020)</w:t>
      </w:r>
      <w:r>
        <w:t>. This illustrates the crucial part that green energy has to play in lowering these gas emissions and environmental change.</w:t>
      </w:r>
    </w:p>
    <w:p xmlns:wp14="http://schemas.microsoft.com/office/word/2010/wordml" w:rsidR="00B85242" w:rsidRDefault="00C336F9" w14:paraId="69E11A4F" wp14:textId="77777777">
      <w:pPr>
        <w:spacing w:before="240" w:after="240"/>
      </w:pPr>
      <w:r>
        <w:rPr>
          <w:b/>
        </w:rPr>
        <w:t xml:space="preserve">Objective 2: </w:t>
      </w:r>
      <w:r>
        <w:t>Determine the main barriers to green energy adoption.</w:t>
      </w:r>
    </w:p>
    <w:p xmlns:wp14="http://schemas.microsoft.com/office/word/2010/wordml" w:rsidR="00B85242" w:rsidRDefault="00C336F9" w14:paraId="19343124" wp14:textId="77777777">
      <w:pPr>
        <w:spacing w:before="240" w:after="240"/>
      </w:pPr>
      <w:r>
        <w:t>The most important obstacle was the high initial costs (50% of participants). This underscores the importance of financial incentives and supportive policies to alleviate adopters' economic burden so that barges may be more widespread (</w:t>
      </w:r>
      <w:r>
        <w:rPr>
          <w:highlight w:val="white"/>
        </w:rPr>
        <w:t>Schreiber, 2020)</w:t>
      </w:r>
      <w:r>
        <w:t>.</w:t>
      </w:r>
    </w:p>
    <w:p xmlns:wp14="http://schemas.microsoft.com/office/word/2010/wordml" w:rsidR="00B85242" w:rsidRDefault="00C336F9" w14:paraId="20736F62" wp14:textId="77777777">
      <w:pPr>
        <w:spacing w:before="240" w:after="240"/>
      </w:pPr>
      <w:r>
        <w:rPr>
          <w:b/>
        </w:rPr>
        <w:t xml:space="preserve">Objective 3: </w:t>
      </w:r>
      <w:r>
        <w:t>Assess the effectiveness of current government policies in promoting green energy.</w:t>
      </w:r>
    </w:p>
    <w:p xmlns:wp14="http://schemas.microsoft.com/office/word/2010/wordml" w:rsidR="00B85242" w:rsidRDefault="00C336F9" w14:paraId="453EEABD" wp14:textId="77777777">
      <w:pPr>
        <w:spacing w:before="240" w:after="240"/>
      </w:pPr>
      <w:r>
        <w:t>According to the study, 75 per cent of respondents consider current government policies ineffective - indicating that there is a policy framework gap (</w:t>
      </w:r>
      <w:r>
        <w:rPr>
          <w:highlight w:val="white"/>
        </w:rPr>
        <w:t>Schreiber, 2020)</w:t>
      </w:r>
      <w:r>
        <w:t>. Such a figure suggests the need for more stable and robust policies that offer renewable energy investments long-term support.</w:t>
      </w:r>
    </w:p>
    <w:p xmlns:wp14="http://schemas.microsoft.com/office/word/2010/wordml" w:rsidR="00B85242" w:rsidRDefault="00C336F9" w14:paraId="487AFC52" wp14:textId="77777777">
      <w:pPr>
        <w:spacing w:before="240" w:after="240"/>
      </w:pPr>
      <w:r>
        <w:rPr>
          <w:b/>
        </w:rPr>
        <w:t xml:space="preserve">Objective 4: </w:t>
      </w:r>
      <w:r>
        <w:t>Evaluate the potential of different green energy technologies.</w:t>
      </w:r>
    </w:p>
    <w:p xmlns:wp14="http://schemas.microsoft.com/office/word/2010/wordml" w:rsidR="00B85242" w:rsidRDefault="00C336F9" w14:paraId="72F25F1E" wp14:textId="77777777">
      <w:pPr>
        <w:spacing w:before="240" w:after="240"/>
      </w:pPr>
      <w:r>
        <w:t>Solar energy was regarded as the most viable for mass market use and gained 45% of backing (</w:t>
      </w:r>
      <w:r>
        <w:rPr>
          <w:highlight w:val="white"/>
        </w:rPr>
        <w:t>Schreiber, 2020)</w:t>
      </w:r>
      <w:r>
        <w:t>. A significant factor that enabled solar power to be a practical energy solution with great potential for both residential and commercial applications, is the progress in technology resulting in lower costs.</w:t>
      </w:r>
    </w:p>
    <w:p xmlns:wp14="http://schemas.microsoft.com/office/word/2010/wordml" w:rsidR="00B85242" w:rsidRDefault="00C336F9" w14:paraId="648A8FC6" wp14:textId="77777777">
      <w:pPr>
        <w:spacing w:before="240" w:after="240"/>
      </w:pPr>
      <w:r>
        <w:rPr>
          <w:b/>
        </w:rPr>
        <w:t>Objective 5:</w:t>
      </w:r>
      <w:r>
        <w:t xml:space="preserve"> Examine the role of public awareness and technological innovation.</w:t>
      </w:r>
    </w:p>
    <w:p xmlns:wp14="http://schemas.microsoft.com/office/word/2010/wordml" w:rsidR="00B85242" w:rsidRDefault="00C336F9" w14:paraId="2A713738" wp14:textId="77777777">
      <w:pPr>
        <w:spacing w:before="240" w:after="240"/>
      </w:pPr>
      <w:r>
        <w:t>65% Agreed that Public awareness is critical, so there should be a massive push for education and outreach in order to get people engaged with the new technology (</w:t>
      </w:r>
      <w:r>
        <w:rPr>
          <w:highlight w:val="white"/>
        </w:rPr>
        <w:t>Schreiber, 2020)</w:t>
      </w:r>
      <w:r>
        <w:t>. Although a lot depends on further advances in the efficiency and cost-effectiveness of green energy technology - it was cited as key by 75% of respondents -technological innovation became essential.</w:t>
      </w:r>
    </w:p>
    <w:p xmlns:wp14="http://schemas.microsoft.com/office/word/2010/wordml" w:rsidR="00B85242" w:rsidRDefault="00C336F9" w14:paraId="328B456C" wp14:textId="77777777">
      <w:pPr>
        <w:pStyle w:val="Heading2"/>
        <w:spacing w:before="240" w:after="240"/>
      </w:pPr>
      <w:bookmarkStart w:name="_heading=h.dmp5zn70rw60" w:colFirst="0" w:colLast="0" w:id="40"/>
      <w:bookmarkEnd w:id="40"/>
      <w:r>
        <w:t xml:space="preserve">5.3. Conclusions on the Research Problem </w:t>
      </w:r>
    </w:p>
    <w:p xmlns:wp14="http://schemas.microsoft.com/office/word/2010/wordml" w:rsidR="00B85242" w:rsidRDefault="00C336F9" w14:paraId="19B890E2" wp14:textId="77777777">
      <w:pPr>
        <w:spacing w:before="240" w:after="240"/>
      </w:pPr>
      <w:r>
        <w:t>The rationale of the study revolved around factors that shape the adoption process as well as their influence on green energy technologies towards achieving sustainable development. Environmental sustainability is the most important driver, while ineffective government policies and high initial costs are major drawbacks according to a recent study (</w:t>
      </w:r>
      <w:r>
        <w:rPr>
          <w:highlight w:val="white"/>
        </w:rPr>
        <w:t xml:space="preserve">Berlato </w:t>
      </w:r>
      <w:r>
        <w:rPr>
          <w:i/>
          <w:highlight w:val="white"/>
        </w:rPr>
        <w:t xml:space="preserve">et al. </w:t>
      </w:r>
      <w:r>
        <w:rPr>
          <w:highlight w:val="white"/>
        </w:rPr>
        <w:t>2021)</w:t>
      </w:r>
      <w:r>
        <w:t>. This demonstrates how green energy adoption is more of a rallying opportunity which requires public knowledge and technological prowess to be activated. The results imply that to fast-track the green transition comprehensive policy measures, including financial incentives and continuous technological improvements are necessary. It is believed that these measures will remove the hindrances and contribute to growth in renewable energy technologies.</w:t>
      </w:r>
    </w:p>
    <w:p xmlns:wp14="http://schemas.microsoft.com/office/word/2010/wordml" w:rsidR="00B85242" w:rsidRDefault="00C336F9" w14:paraId="1CE9440B" wp14:textId="77777777">
      <w:pPr>
        <w:pStyle w:val="Heading2"/>
        <w:spacing w:before="240" w:after="240"/>
      </w:pPr>
      <w:bookmarkStart w:name="_heading=h.z0ktsrni6j85" w:colFirst="0" w:colLast="0" w:id="41"/>
      <w:bookmarkEnd w:id="41"/>
      <w:r>
        <w:t>5.4. Summary of Research Findings and Outcomes</w:t>
      </w:r>
    </w:p>
    <w:p xmlns:wp14="http://schemas.microsoft.com/office/word/2010/wordml" w:rsidR="00B85242" w:rsidRDefault="00C336F9" w14:paraId="2D073E1B" wp14:textId="77777777">
      <w:pPr>
        <w:spacing w:before="240" w:after="240"/>
      </w:pPr>
      <w:r>
        <w:t>The results of the research show that there are mainly environmental reasons to use green energy, and in turn, an early high investment cost is one incentive barrier. Wider backing has been deemed necessary as the current government policies are seen as woefully inadequate. With the increasing advancements in technology and reducing costs, solar power has an enormous scope to be adopted. Increasing awareness and innovation in technology is evidence that the public is to adopt the new system (</w:t>
      </w:r>
      <w:r>
        <w:rPr>
          <w:highlight w:val="white"/>
        </w:rPr>
        <w:t>Brown, 2022)</w:t>
      </w:r>
      <w:r>
        <w:t>. These findings offer substantial implications in better understanding the green energy adoption challenges and call for integrated strategies to address barriers, hence advancing environmental sustainability</w:t>
      </w:r>
    </w:p>
    <w:p xmlns:wp14="http://schemas.microsoft.com/office/word/2010/wordml" w:rsidR="00B85242" w:rsidRDefault="00C336F9" w14:paraId="67784287" wp14:textId="77777777">
      <w:pPr>
        <w:pStyle w:val="Heading2"/>
        <w:spacing w:before="240" w:after="240"/>
      </w:pPr>
      <w:bookmarkStart w:name="_heading=h.uhd3a08e65wu" w:colFirst="0" w:colLast="0" w:id="42"/>
      <w:bookmarkEnd w:id="42"/>
      <w:r>
        <w:t>5.5. Original Contribution of the Research</w:t>
      </w:r>
    </w:p>
    <w:p xmlns:wp14="http://schemas.microsoft.com/office/word/2010/wordml" w:rsidR="00B85242" w:rsidRDefault="00C336F9" w14:paraId="21326692" wp14:textId="77777777">
      <w:pPr>
        <w:spacing w:before="240" w:after="240"/>
      </w:pPr>
      <w:r>
        <w:t>This study offers unique results in green energy adoption which highlights the roles of environmental sustainability, financial constraint, policy effectiveness, public awareness and technological advances (</w:t>
      </w:r>
      <w:r>
        <w:rPr>
          <w:highlight w:val="white"/>
        </w:rPr>
        <w:t xml:space="preserve">Gimpel </w:t>
      </w:r>
      <w:r>
        <w:rPr>
          <w:i/>
          <w:highlight w:val="white"/>
        </w:rPr>
        <w:t>et al.</w:t>
      </w:r>
      <w:r>
        <w:rPr>
          <w:highlight w:val="white"/>
        </w:rPr>
        <w:t xml:space="preserve"> 2022)</w:t>
      </w:r>
      <w:r>
        <w:t>. It forms the basis for actionable policy and business recommendations to accelerate clean technology uptake.</w:t>
      </w:r>
    </w:p>
    <w:p xmlns:wp14="http://schemas.microsoft.com/office/word/2010/wordml" w:rsidR="00B85242" w:rsidRDefault="00C336F9" w14:paraId="5809434F" wp14:textId="77777777">
      <w:pPr>
        <w:pStyle w:val="Heading2"/>
        <w:spacing w:before="240" w:after="240"/>
      </w:pPr>
      <w:bookmarkStart w:name="_heading=h.h5gfp92artl0" w:colFirst="0" w:colLast="0" w:id="43"/>
      <w:bookmarkEnd w:id="43"/>
      <w:r>
        <w:t>5.6. Limitations of the Research</w:t>
      </w:r>
    </w:p>
    <w:p xmlns:wp14="http://schemas.microsoft.com/office/word/2010/wordml" w:rsidR="00B85242" w:rsidRDefault="00C336F9" w14:paraId="27AEAC5B" wp14:textId="77777777">
      <w:pPr>
        <w:spacing w:before="240" w:after="240"/>
      </w:pPr>
      <w:r>
        <w:t>This study is entirely survey-based data which could overlook a lot of the complexity present in decision-making at both individual and organisation levels (</w:t>
      </w:r>
      <w:r>
        <w:rPr>
          <w:highlight w:val="white"/>
        </w:rPr>
        <w:t>Louis, 2022)</w:t>
      </w:r>
      <w:r>
        <w:t>. The study is also limited in terms of its stakeholders, and not necessarily reflective but that sector's opinion generally about adopting green energy.</w:t>
      </w:r>
    </w:p>
    <w:p xmlns:wp14="http://schemas.microsoft.com/office/word/2010/wordml" w:rsidR="00B85242" w:rsidRDefault="00C336F9" w14:paraId="3A5BAD97" wp14:textId="77777777">
      <w:pPr>
        <w:pStyle w:val="Heading2"/>
        <w:spacing w:before="240" w:after="240"/>
      </w:pPr>
      <w:bookmarkStart w:name="_heading=h.x58d38q41r7z" w:colFirst="0" w:colLast="0" w:id="44"/>
      <w:bookmarkEnd w:id="44"/>
      <w:r>
        <w:t>5.7. Recommendations for Further Research</w:t>
      </w:r>
    </w:p>
    <w:p xmlns:wp14="http://schemas.microsoft.com/office/word/2010/wordml" w:rsidR="00B85242" w:rsidRDefault="00C336F9" w14:paraId="483F8551" wp14:textId="77777777">
      <w:pPr>
        <w:spacing w:before="240" w:after="240"/>
      </w:pPr>
      <w:r>
        <w:t>Long-term impacts on the adoption of green energy and policy changes should be evaluated in future research using longitudinal studies (</w:t>
      </w:r>
      <w:r>
        <w:rPr>
          <w:highlight w:val="white"/>
        </w:rPr>
        <w:t xml:space="preserve">Brokaw </w:t>
      </w:r>
      <w:r>
        <w:rPr>
          <w:i/>
          <w:highlight w:val="white"/>
        </w:rPr>
        <w:t>et al.</w:t>
      </w:r>
      <w:r>
        <w:rPr>
          <w:highlight w:val="white"/>
        </w:rPr>
        <w:t xml:space="preserve"> 2023)</w:t>
      </w:r>
      <w:r>
        <w:t>. In addition, scaling the focus to include more diverse stakeholders and locations will yield a wider understanding of what drives green energy adoption worldwide.</w:t>
      </w:r>
    </w:p>
    <w:p xmlns:wp14="http://schemas.microsoft.com/office/word/2010/wordml" w:rsidR="00B85242" w:rsidRDefault="00C336F9" w14:paraId="512279AB" wp14:textId="77777777">
      <w:pPr>
        <w:pStyle w:val="Heading2"/>
        <w:spacing w:before="240" w:after="240"/>
      </w:pPr>
      <w:bookmarkStart w:name="_heading=h.osgyl18yvwc7" w:colFirst="0" w:colLast="0" w:id="45"/>
      <w:bookmarkEnd w:id="45"/>
      <w:r>
        <w:t>5.8. Summary of Chapter 5</w:t>
      </w:r>
    </w:p>
    <w:p xmlns:wp14="http://schemas.microsoft.com/office/word/2010/wordml" w:rsidR="00B85242" w:rsidRDefault="00C336F9" w14:paraId="069FD9E4" wp14:textId="77777777">
      <w:pPr>
        <w:spacing w:before="240" w:after="240"/>
      </w:pPr>
      <w:r>
        <w:t>In this last chapter, the summary of findings was provided first and then research objectives were restated to confine its boundaries arousing discussion about limitations/contributions (</w:t>
      </w:r>
      <w:r>
        <w:rPr>
          <w:highlight w:val="white"/>
        </w:rPr>
        <w:t xml:space="preserve">Brokaw </w:t>
      </w:r>
      <w:r>
        <w:rPr>
          <w:i/>
          <w:highlight w:val="white"/>
        </w:rPr>
        <w:t>et al.</w:t>
      </w:r>
      <w:r>
        <w:rPr>
          <w:highlight w:val="white"/>
        </w:rPr>
        <w:t xml:space="preserve"> 2023)</w:t>
      </w:r>
      <w:r>
        <w:t>. This included the recommendations for future research focusing on comprehensive policy support, financial incentives along advancements in technologies that were essential to improve green energy adoption.</w:t>
      </w:r>
    </w:p>
    <w:p xmlns:wp14="http://schemas.microsoft.com/office/word/2010/wordml" w:rsidR="00B85242" w:rsidRDefault="00B85242" w14:paraId="6BB9E253" wp14:textId="77777777"/>
    <w:p xmlns:wp14="http://schemas.microsoft.com/office/word/2010/wordml" w:rsidR="00B85242" w:rsidRDefault="00C336F9" w14:paraId="23DE523C" wp14:textId="77777777">
      <w:r>
        <w:br w:type="page"/>
      </w:r>
    </w:p>
    <w:p xmlns:wp14="http://schemas.microsoft.com/office/word/2010/wordml" w:rsidR="00B85242" w:rsidRDefault="00C336F9" w14:paraId="071E4E01" wp14:textId="77777777">
      <w:pPr>
        <w:pStyle w:val="Heading1"/>
      </w:pPr>
      <w:bookmarkStart w:name="_heading=h.d64k8pn4nlrc" w:colFirst="0" w:colLast="0" w:id="46"/>
      <w:bookmarkEnd w:id="46"/>
      <w:r>
        <w:t>References</w:t>
      </w:r>
    </w:p>
    <w:p xmlns:wp14="http://schemas.microsoft.com/office/word/2010/wordml" w:rsidR="00B85242" w:rsidRDefault="00C336F9" w14:paraId="7C0CA9AB" wp14:textId="77777777">
      <w:pPr>
        <w:spacing w:before="240" w:after="240"/>
      </w:pPr>
      <w:r>
        <w:rPr>
          <w:highlight w:val="white"/>
        </w:rPr>
        <w:t xml:space="preserve">Atkinson, P., Delamont, S., Cernat, A., Sakshaug, J.W. and Williams, R.A., (2021). </w:t>
      </w:r>
      <w:r>
        <w:rPr>
          <w:i/>
        </w:rPr>
        <w:t>SAGE research methods foundations</w:t>
      </w:r>
      <w:r>
        <w:t>. SAGE Publications Ltd.</w:t>
      </w:r>
    </w:p>
    <w:p xmlns:wp14="http://schemas.microsoft.com/office/word/2010/wordml" w:rsidR="00B85242" w:rsidRDefault="00C336F9" w14:paraId="6DA7C7DF" wp14:textId="77777777">
      <w:pPr>
        <w:spacing w:before="240" w:after="240"/>
      </w:pPr>
      <w:r>
        <w:rPr>
          <w:highlight w:val="white"/>
        </w:rPr>
        <w:t xml:space="preserve">Berlato, D., Bulman-Fleming, J., Clifford, C.A., Garrett, L., Intile, J., Jones, P., Kamstock, D.A., Liptak, J.M., Pavuk, A., Powell, R. and Rasotto, R., (2021). Value, limitations, and recommendations for grading of canine cutaneous mast cell tumors: a consensus of the oncology-pathology working group. </w:t>
      </w:r>
      <w:r>
        <w:rPr>
          <w:i/>
        </w:rPr>
        <w:t>Veterinary pathology</w:t>
      </w:r>
      <w:r>
        <w:t xml:space="preserve">, </w:t>
      </w:r>
      <w:r>
        <w:rPr>
          <w:i/>
        </w:rPr>
        <w:t>58</w:t>
      </w:r>
      <w:r>
        <w:t>(5), pp.858-863.</w:t>
      </w:r>
    </w:p>
    <w:p xmlns:wp14="http://schemas.microsoft.com/office/word/2010/wordml" w:rsidR="00B85242" w:rsidRDefault="00C336F9" w14:paraId="7EB32E6E" wp14:textId="77777777">
      <w:pPr>
        <w:spacing w:before="240" w:after="240"/>
      </w:pPr>
      <w:r>
        <w:rPr>
          <w:highlight w:val="white"/>
        </w:rPr>
        <w:t xml:space="preserve">Brokaw, E.B., S. Brungart, D., M. Byrne, R., A. Flamme, G., Gupta, R., Jokel, C.R., Kujawa, S.G., Lalis, L., L. McKinley, R., Murphy, W.J. and W. Spencer, R., (2023). Recommendations for a military health system auditory blast injury prevention standard. </w:t>
      </w:r>
      <w:r>
        <w:rPr>
          <w:i/>
        </w:rPr>
        <w:t>Military medicine</w:t>
      </w:r>
      <w:r>
        <w:t xml:space="preserve">, </w:t>
      </w:r>
      <w:r>
        <w:rPr>
          <w:i/>
        </w:rPr>
        <w:t>188</w:t>
      </w:r>
      <w:r>
        <w:t>(Supplement_6), pp.176-184.</w:t>
      </w:r>
    </w:p>
    <w:p xmlns:wp14="http://schemas.microsoft.com/office/word/2010/wordml" w:rsidR="00B85242" w:rsidRDefault="00C336F9" w14:paraId="530747C6" wp14:textId="77777777">
      <w:pPr>
        <w:spacing w:before="240" w:after="240"/>
      </w:pPr>
      <w:r>
        <w:rPr>
          <w:highlight w:val="white"/>
        </w:rPr>
        <w:t xml:space="preserve">Brokaw, E.B., S. Brungart, D., M. Byrne, R., A. Flamme, G., Gupta, R., Jokel, C.R., Kujawa, S.G., Lalis, L., L. McKinley, R., Murphy, W.J. and W. Spencer, R., (2023). Recommendations for a military health system auditory blast injury prevention standard. </w:t>
      </w:r>
      <w:r>
        <w:rPr>
          <w:i/>
        </w:rPr>
        <w:t>Military medicine</w:t>
      </w:r>
      <w:r>
        <w:t xml:space="preserve">, </w:t>
      </w:r>
      <w:r>
        <w:rPr>
          <w:i/>
        </w:rPr>
        <w:t>188</w:t>
      </w:r>
      <w:r>
        <w:t>(Supplement_6), pp.176-184.</w:t>
      </w:r>
      <w:r>
        <w:br w:type="page"/>
      </w:r>
    </w:p>
    <w:p xmlns:wp14="http://schemas.microsoft.com/office/word/2010/wordml" w:rsidR="00B85242" w:rsidRDefault="00C336F9" w14:paraId="6C9C0557" wp14:textId="77777777">
      <w:pPr>
        <w:spacing w:before="240" w:after="240"/>
      </w:pPr>
      <w:r>
        <w:rPr>
          <w:highlight w:val="white"/>
        </w:rPr>
        <w:t xml:space="preserve">Brown, M., Nomikoudis, M., Bouilheres, F., Nkhoma, C. and Akbari, M., (2022). Implementing a strategic campus-wide approach to authentic assessment: considerations and recommendations for implementation. </w:t>
      </w:r>
      <w:r>
        <w:rPr>
          <w:i/>
        </w:rPr>
        <w:t>Higher Education, Skills and Work-Based Learning</w:t>
      </w:r>
      <w:r>
        <w:t xml:space="preserve">, </w:t>
      </w:r>
      <w:r>
        <w:rPr>
          <w:i/>
        </w:rPr>
        <w:t>12</w:t>
      </w:r>
      <w:r>
        <w:t>(5), pp.914-927.</w:t>
      </w:r>
    </w:p>
    <w:p xmlns:wp14="http://schemas.microsoft.com/office/word/2010/wordml" w:rsidR="00B85242" w:rsidRDefault="00C336F9" w14:paraId="52C9E6BB" wp14:textId="77777777">
      <w:pPr>
        <w:spacing w:before="240" w:after="240"/>
        <w:rPr>
          <w:highlight w:val="white"/>
        </w:rPr>
      </w:pPr>
      <w:r>
        <w:rPr>
          <w:highlight w:val="white"/>
        </w:rPr>
        <w:t xml:space="preserve">Byrd, R., (2020). Qualitative research methods. </w:t>
      </w:r>
      <w:r>
        <w:rPr>
          <w:i/>
        </w:rPr>
        <w:t>Virtual Class, Memphis. Recuperado em</w:t>
      </w:r>
      <w:r>
        <w:t xml:space="preserve">, </w:t>
      </w:r>
      <w:r>
        <w:rPr>
          <w:i/>
        </w:rPr>
        <w:t>17</w:t>
      </w:r>
      <w:r>
        <w:t>.</w:t>
      </w:r>
    </w:p>
    <w:p xmlns:wp14="http://schemas.microsoft.com/office/word/2010/wordml" w:rsidR="00B85242" w:rsidRDefault="00C336F9" w14:paraId="6AA1D071" wp14:textId="77777777">
      <w:pPr>
        <w:spacing w:before="240" w:after="240"/>
      </w:pPr>
      <w:r>
        <w:rPr>
          <w:highlight w:val="white"/>
        </w:rPr>
        <w:t xml:space="preserve">Coe, R., Waring, M., Hedges, L.V. and Ashley, L.D. eds., (2021). </w:t>
      </w:r>
      <w:r>
        <w:rPr>
          <w:i/>
        </w:rPr>
        <w:t>Research methods and methodologies in education</w:t>
      </w:r>
      <w:r>
        <w:t>. Sage.</w:t>
      </w:r>
    </w:p>
    <w:p xmlns:wp14="http://schemas.microsoft.com/office/word/2010/wordml" w:rsidR="00B85242" w:rsidRDefault="00C336F9" w14:paraId="0A73E9CF" wp14:textId="77777777">
      <w:pPr>
        <w:spacing w:before="240" w:after="240"/>
      </w:pPr>
      <w:r>
        <w:rPr>
          <w:highlight w:val="white"/>
        </w:rPr>
        <w:t xml:space="preserve">Collyer, F., (2021). Historiography and National Histories of Sociology: Methods and Methodologies. </w:t>
      </w:r>
      <w:r>
        <w:rPr>
          <w:i/>
        </w:rPr>
        <w:t>The Palgrave Handbook of the History of Human Sciences</w:t>
      </w:r>
      <w:r>
        <w:t>, pp.1-26.</w:t>
      </w:r>
    </w:p>
    <w:p xmlns:wp14="http://schemas.microsoft.com/office/word/2010/wordml" w:rsidR="00B85242" w:rsidRDefault="00C336F9" w14:paraId="43E33823" wp14:textId="77777777">
      <w:pPr>
        <w:rPr>
          <w:highlight w:val="white"/>
        </w:rPr>
      </w:pPr>
      <w:r>
        <w:rPr>
          <w:highlight w:val="white"/>
        </w:rPr>
        <w:t xml:space="preserve">Davis, F.D., (2021). Technology acceptance model: TAM. </w:t>
      </w:r>
      <w:r>
        <w:rPr>
          <w:i/>
          <w:highlight w:val="white"/>
        </w:rPr>
        <w:t>Al-Suqri, MN, Al-Aufi, AS: Information Seeking Behavior and Technology Adoption</w:t>
      </w:r>
      <w:r>
        <w:rPr>
          <w:highlight w:val="white"/>
        </w:rPr>
        <w:t xml:space="preserve">, </w:t>
      </w:r>
      <w:r>
        <w:rPr>
          <w:i/>
          <w:highlight w:val="white"/>
        </w:rPr>
        <w:t>205</w:t>
      </w:r>
      <w:r>
        <w:rPr>
          <w:highlight w:val="white"/>
        </w:rPr>
        <w:t>, p.219.</w:t>
      </w:r>
    </w:p>
    <w:p xmlns:wp14="http://schemas.microsoft.com/office/word/2010/wordml" w:rsidR="00B85242" w:rsidRDefault="00C336F9" w14:paraId="447F9CD7" wp14:textId="77777777">
      <w:pPr>
        <w:rPr>
          <w:highlight w:val="white"/>
        </w:rPr>
      </w:pPr>
      <w:r>
        <w:rPr>
          <w:highlight w:val="white"/>
        </w:rPr>
        <w:t xml:space="preserve">Dell’Anna, F., (2021). Green jobs and energy efficiency as strategies for economic growth and the reduction of environmental impacts. </w:t>
      </w:r>
      <w:r>
        <w:rPr>
          <w:i/>
          <w:highlight w:val="white"/>
        </w:rPr>
        <w:t>Energy Policy</w:t>
      </w:r>
      <w:r>
        <w:rPr>
          <w:highlight w:val="white"/>
        </w:rPr>
        <w:t xml:space="preserve">, </w:t>
      </w:r>
      <w:r>
        <w:rPr>
          <w:i/>
          <w:highlight w:val="white"/>
        </w:rPr>
        <w:t>149</w:t>
      </w:r>
      <w:r>
        <w:rPr>
          <w:highlight w:val="white"/>
        </w:rPr>
        <w:t>, p.112031.</w:t>
      </w:r>
    </w:p>
    <w:p xmlns:wp14="http://schemas.microsoft.com/office/word/2010/wordml" w:rsidR="00B85242" w:rsidRDefault="00C336F9" w14:paraId="38EC5D8B" wp14:textId="77777777">
      <w:pPr>
        <w:spacing w:before="240" w:after="240"/>
      </w:pPr>
      <w:r>
        <w:rPr>
          <w:highlight w:val="white"/>
        </w:rPr>
        <w:t xml:space="preserve">Flitsch, S.L., (2022). Introduction: Glycosciences. </w:t>
      </w:r>
      <w:r>
        <w:rPr>
          <w:i/>
        </w:rPr>
        <w:t>Chemical Reviews</w:t>
      </w:r>
      <w:r>
        <w:t xml:space="preserve">, </w:t>
      </w:r>
      <w:r>
        <w:rPr>
          <w:i/>
        </w:rPr>
        <w:t>122</w:t>
      </w:r>
      <w:r>
        <w:t>(20), pp.15501-15502.</w:t>
      </w:r>
    </w:p>
    <w:p xmlns:wp14="http://schemas.microsoft.com/office/word/2010/wordml" w:rsidR="00B85242" w:rsidRDefault="00C336F9" w14:paraId="1FCBF82F" wp14:textId="77777777">
      <w:pPr>
        <w:rPr>
          <w:highlight w:val="white"/>
        </w:rPr>
      </w:pPr>
      <w:r>
        <w:rPr>
          <w:highlight w:val="white"/>
        </w:rPr>
        <w:t xml:space="preserve">Fouquet, D. and Johansson, T.B., (2020). European renewable energy policy at crossroads—Focus on electricity support mechanisms. </w:t>
      </w:r>
      <w:r>
        <w:rPr>
          <w:i/>
          <w:highlight w:val="white"/>
        </w:rPr>
        <w:t>Energy policy</w:t>
      </w:r>
      <w:r>
        <w:rPr>
          <w:highlight w:val="white"/>
        </w:rPr>
        <w:t xml:space="preserve">, </w:t>
      </w:r>
      <w:r>
        <w:rPr>
          <w:i/>
          <w:highlight w:val="white"/>
        </w:rPr>
        <w:t>36</w:t>
      </w:r>
      <w:r>
        <w:rPr>
          <w:highlight w:val="white"/>
        </w:rPr>
        <w:t>(11), pp.4079-4092.</w:t>
      </w:r>
    </w:p>
    <w:p xmlns:wp14="http://schemas.microsoft.com/office/word/2010/wordml" w:rsidR="00B85242" w:rsidRDefault="00C336F9" w14:paraId="08E51DA8" wp14:textId="77777777">
      <w:pPr>
        <w:spacing w:before="240" w:after="240"/>
      </w:pPr>
      <w:r>
        <w:rPr>
          <w:highlight w:val="white"/>
        </w:rPr>
        <w:t xml:space="preserve">Gimpel, J.R., Swails, J.L., Bienstock, J.L., Lin, G.L., Roett, M.A., Patel, J.K. and Giang, D.W., (2022). UGRC 2021 recommendations on GME transition: pros and cons, opportunities and limitations. </w:t>
      </w:r>
      <w:r>
        <w:rPr>
          <w:i/>
        </w:rPr>
        <w:t>Journal of Osteopathic Medicine</w:t>
      </w:r>
      <w:r>
        <w:t xml:space="preserve">, </w:t>
      </w:r>
      <w:r>
        <w:rPr>
          <w:i/>
        </w:rPr>
        <w:t>122</w:t>
      </w:r>
      <w:r>
        <w:t>(9), pp.461-464.</w:t>
      </w:r>
    </w:p>
    <w:p xmlns:wp14="http://schemas.microsoft.com/office/word/2010/wordml" w:rsidR="00B85242" w:rsidRDefault="00C336F9" w14:paraId="04412C76" wp14:textId="77777777">
      <w:pPr>
        <w:spacing w:before="240" w:after="240"/>
      </w:pPr>
      <w:r>
        <w:rPr>
          <w:highlight w:val="white"/>
        </w:rPr>
        <w:t xml:space="preserve">Hirsch, R., (2023). Introduction to R. In </w:t>
      </w:r>
      <w:r>
        <w:rPr>
          <w:i/>
        </w:rPr>
        <w:t>Analysis of Epidemiologic Data Using R</w:t>
      </w:r>
      <w:r>
        <w:t xml:space="preserve"> (pp. 1-12). Cham: Springer Nature Switzerland.</w:t>
      </w:r>
    </w:p>
    <w:p xmlns:wp14="http://schemas.microsoft.com/office/word/2010/wordml" w:rsidR="00B85242" w:rsidRDefault="00C336F9" w14:paraId="68B6B7A7" wp14:textId="77777777">
      <w:pPr>
        <w:spacing w:before="240" w:after="240"/>
      </w:pPr>
      <w:r>
        <w:rPr>
          <w:highlight w:val="white"/>
        </w:rPr>
        <w:t xml:space="preserve">Johnson, W.P., (2020). </w:t>
      </w:r>
      <w:r>
        <w:rPr>
          <w:i/>
        </w:rPr>
        <w:t>An introduction to q-analysis</w:t>
      </w:r>
      <w:r>
        <w:t xml:space="preserve"> (Vol. 134). American Mathematical Soc..</w:t>
      </w:r>
    </w:p>
    <w:p xmlns:wp14="http://schemas.microsoft.com/office/word/2010/wordml" w:rsidR="00B85242" w:rsidRDefault="00C336F9" w14:paraId="3B3E13E2" wp14:textId="77777777">
      <w:pPr>
        <w:spacing w:before="240" w:after="240"/>
      </w:pPr>
      <w:r>
        <w:rPr>
          <w:highlight w:val="white"/>
        </w:rPr>
        <w:t xml:space="preserve">Ladewig, M.S., Jacobsen, J.O., Wagner, A.H., Danis, D., El Kassaby, B., Gargano, M., Groza, T., Baudis, M., Steinhaus, R., Seelow, D. and Bechrakis, N.E., (2023). GA4GH phenopackets: A practical introduction. </w:t>
      </w:r>
      <w:r>
        <w:rPr>
          <w:i/>
        </w:rPr>
        <w:t>Advanced Genetics</w:t>
      </w:r>
      <w:r>
        <w:t xml:space="preserve">, </w:t>
      </w:r>
      <w:r>
        <w:rPr>
          <w:i/>
        </w:rPr>
        <w:t>4</w:t>
      </w:r>
      <w:r>
        <w:t>(1), p.2200016.</w:t>
      </w:r>
    </w:p>
    <w:p xmlns:wp14="http://schemas.microsoft.com/office/word/2010/wordml" w:rsidR="00B85242" w:rsidRDefault="00C336F9" w14:paraId="20963069" wp14:textId="77777777">
      <w:pPr>
        <w:spacing w:before="240" w:after="240"/>
      </w:pPr>
      <w:r>
        <w:rPr>
          <w:highlight w:val="white"/>
        </w:rPr>
        <w:t xml:space="preserve">Laurent, A., Weidema, B.P., Bare, J., Liao, X., Maia de Souza, D., Pizzol, M., Sala, S., Schreiber, H., Thonemann, N. and Verones, F., (2020). Methodological review and detailed guidance for the life cycle interpretation phase. </w:t>
      </w:r>
      <w:r>
        <w:rPr>
          <w:i/>
        </w:rPr>
        <w:t>Journal of industrial ecology</w:t>
      </w:r>
      <w:r>
        <w:t xml:space="preserve">, </w:t>
      </w:r>
      <w:r>
        <w:rPr>
          <w:i/>
        </w:rPr>
        <w:t>24</w:t>
      </w:r>
      <w:r>
        <w:t>(5), pp.986-1003.</w:t>
      </w:r>
    </w:p>
    <w:p xmlns:wp14="http://schemas.microsoft.com/office/word/2010/wordml" w:rsidR="00B85242" w:rsidRDefault="00C336F9" w14:paraId="73D46192" wp14:textId="77777777">
      <w:pPr>
        <w:spacing w:before="240" w:after="240"/>
      </w:pPr>
      <w:r>
        <w:rPr>
          <w:highlight w:val="white"/>
        </w:rPr>
        <w:t xml:space="preserve">Lee, J.W., (2022). Translanguaging research methodologies. </w:t>
      </w:r>
      <w:r>
        <w:rPr>
          <w:i/>
        </w:rPr>
        <w:t>Research Methods in Applied Linguistics</w:t>
      </w:r>
      <w:r>
        <w:t xml:space="preserve">, </w:t>
      </w:r>
      <w:r>
        <w:rPr>
          <w:i/>
        </w:rPr>
        <w:t>1</w:t>
      </w:r>
      <w:r>
        <w:t>(1), p.100004.</w:t>
      </w:r>
    </w:p>
    <w:p xmlns:wp14="http://schemas.microsoft.com/office/word/2010/wordml" w:rsidR="00B85242" w:rsidRDefault="00C336F9" w14:paraId="0EBA7522" wp14:textId="77777777">
      <w:pPr>
        <w:spacing w:before="240" w:after="240"/>
      </w:pPr>
      <w:r>
        <w:rPr>
          <w:highlight w:val="white"/>
        </w:rPr>
        <w:t xml:space="preserve">Lemon, L.L. and Hayes, J., (2020). Enhancing trustworthiness of qualitative findings: Using Leximancer for qualitative data analysis triangulation. </w:t>
      </w:r>
      <w:r>
        <w:rPr>
          <w:i/>
        </w:rPr>
        <w:t>The Qualitative Report</w:t>
      </w:r>
      <w:r>
        <w:t xml:space="preserve">, </w:t>
      </w:r>
      <w:r>
        <w:rPr>
          <w:i/>
        </w:rPr>
        <w:t>25</w:t>
      </w:r>
      <w:r>
        <w:t>(3), pp.604-614.</w:t>
      </w:r>
    </w:p>
    <w:p xmlns:wp14="http://schemas.microsoft.com/office/word/2010/wordml" w:rsidR="00B85242" w:rsidRDefault="00C336F9" w14:paraId="50E0BE5F" wp14:textId="77777777">
      <w:pPr>
        <w:spacing w:before="240" w:after="240"/>
      </w:pPr>
      <w:r>
        <w:rPr>
          <w:highlight w:val="white"/>
        </w:rPr>
        <w:t xml:space="preserve">Lochmiller, C.R., (2021). Conducting thematic analysis with qualitative data. </w:t>
      </w:r>
      <w:r>
        <w:rPr>
          <w:i/>
        </w:rPr>
        <w:t>The Qualitative Report</w:t>
      </w:r>
      <w:r>
        <w:t xml:space="preserve">, </w:t>
      </w:r>
      <w:r>
        <w:rPr>
          <w:i/>
        </w:rPr>
        <w:t>26</w:t>
      </w:r>
      <w:r>
        <w:t>(6), pp.2029-2044.</w:t>
      </w:r>
    </w:p>
    <w:p xmlns:wp14="http://schemas.microsoft.com/office/word/2010/wordml" w:rsidR="00B85242" w:rsidRDefault="00C336F9" w14:paraId="0D63CB55" wp14:textId="77777777">
      <w:pPr>
        <w:spacing w:before="240" w:after="240"/>
      </w:pPr>
      <w:r>
        <w:rPr>
          <w:highlight w:val="white"/>
        </w:rPr>
        <w:t xml:space="preserve">Louis, C.C., Webster, C.T., Gloe, L.M. and Moser, J.S., (2022). Hair me out: Highlighting systematic exclusion in psychophysiological methods and recommendations to increase inclusion. </w:t>
      </w:r>
      <w:r>
        <w:rPr>
          <w:i/>
        </w:rPr>
        <w:t>Frontiers in Human Neuroscience</w:t>
      </w:r>
      <w:r>
        <w:t xml:space="preserve">, </w:t>
      </w:r>
      <w:r>
        <w:rPr>
          <w:i/>
        </w:rPr>
        <w:t>16</w:t>
      </w:r>
      <w:r>
        <w:t>, p.1058953.</w:t>
      </w:r>
    </w:p>
    <w:p xmlns:wp14="http://schemas.microsoft.com/office/word/2010/wordml" w:rsidR="00B85242" w:rsidRDefault="00C336F9" w14:paraId="3EED7499" wp14:textId="77777777">
      <w:pPr>
        <w:rPr>
          <w:highlight w:val="white"/>
        </w:rPr>
      </w:pPr>
      <w:r>
        <w:rPr>
          <w:highlight w:val="white"/>
        </w:rPr>
        <w:t xml:space="preserve">Martinot, E., (2022). Grid integration of renewable energy: flexibility, innovation, and experience. </w:t>
      </w:r>
      <w:r>
        <w:rPr>
          <w:i/>
          <w:highlight w:val="white"/>
        </w:rPr>
        <w:t>Annual Review of Environment and Resources</w:t>
      </w:r>
      <w:r>
        <w:rPr>
          <w:highlight w:val="white"/>
        </w:rPr>
        <w:t xml:space="preserve">, </w:t>
      </w:r>
      <w:r>
        <w:rPr>
          <w:i/>
          <w:highlight w:val="white"/>
        </w:rPr>
        <w:t>41</w:t>
      </w:r>
      <w:r>
        <w:rPr>
          <w:highlight w:val="white"/>
        </w:rPr>
        <w:t>(1), pp.223-251.</w:t>
      </w:r>
    </w:p>
    <w:p xmlns:wp14="http://schemas.microsoft.com/office/word/2010/wordml" w:rsidR="00B85242" w:rsidRDefault="00C336F9" w14:paraId="4F130845" wp14:textId="77777777">
      <w:pPr>
        <w:rPr>
          <w:highlight w:val="white"/>
        </w:rPr>
      </w:pPr>
      <w:r>
        <w:rPr>
          <w:highlight w:val="white"/>
        </w:rPr>
        <w:t xml:space="preserve">Owen, A.D., (2024). Evaluating the Costs and Benefits of Renewable Energy Technologies. </w:t>
      </w:r>
      <w:r>
        <w:rPr>
          <w:i/>
          <w:highlight w:val="white"/>
        </w:rPr>
        <w:t>Australian Economic Review</w:t>
      </w:r>
      <w:r>
        <w:rPr>
          <w:highlight w:val="white"/>
        </w:rPr>
        <w:t xml:space="preserve">, </w:t>
      </w:r>
      <w:r>
        <w:rPr>
          <w:i/>
          <w:highlight w:val="white"/>
        </w:rPr>
        <w:t>39</w:t>
      </w:r>
      <w:r>
        <w:rPr>
          <w:highlight w:val="white"/>
        </w:rPr>
        <w:t>(2).</w:t>
      </w:r>
    </w:p>
    <w:p xmlns:wp14="http://schemas.microsoft.com/office/word/2010/wordml" w:rsidR="00B85242" w:rsidRDefault="00C336F9" w14:paraId="0394E011" wp14:textId="77777777">
      <w:pPr>
        <w:rPr>
          <w:highlight w:val="white"/>
        </w:rPr>
      </w:pPr>
      <w:r>
        <w:rPr>
          <w:highlight w:val="white"/>
        </w:rPr>
        <w:t xml:space="preserve">Parris, T.M. and Kates, R.W., (2023). Characterizing and measuring sustainable development. </w:t>
      </w:r>
      <w:r>
        <w:rPr>
          <w:i/>
          <w:highlight w:val="white"/>
        </w:rPr>
        <w:t>Annual Review of environment and resources</w:t>
      </w:r>
      <w:r>
        <w:rPr>
          <w:highlight w:val="white"/>
        </w:rPr>
        <w:t xml:space="preserve">, </w:t>
      </w:r>
      <w:r>
        <w:rPr>
          <w:i/>
          <w:highlight w:val="white"/>
        </w:rPr>
        <w:t>28</w:t>
      </w:r>
      <w:r>
        <w:rPr>
          <w:highlight w:val="white"/>
        </w:rPr>
        <w:t>(1), pp.559-586.</w:t>
      </w:r>
    </w:p>
    <w:p xmlns:wp14="http://schemas.microsoft.com/office/word/2010/wordml" w:rsidR="00B85242" w:rsidRDefault="00C336F9" w14:paraId="3A993114" wp14:textId="77777777">
      <w:pPr>
        <w:spacing w:before="240" w:after="240"/>
      </w:pPr>
      <w:r>
        <w:rPr>
          <w:highlight w:val="white"/>
        </w:rPr>
        <w:t xml:space="preserve">Parsons, S.A., (2020). </w:t>
      </w:r>
      <w:r>
        <w:rPr>
          <w:i/>
        </w:rPr>
        <w:t>Literacy research methodologies</w:t>
      </w:r>
      <w:r>
        <w:t>. Guilford Publications.</w:t>
      </w:r>
    </w:p>
    <w:p xmlns:wp14="http://schemas.microsoft.com/office/word/2010/wordml" w:rsidR="00B85242" w:rsidRDefault="00C336F9" w14:paraId="42C304DA" wp14:textId="77777777">
      <w:pPr>
        <w:spacing w:before="240" w:after="240"/>
      </w:pPr>
      <w:r>
        <w:rPr>
          <w:highlight w:val="white"/>
        </w:rPr>
        <w:t xml:space="preserve">Pettinger, R., (2020). </w:t>
      </w:r>
      <w:r>
        <w:rPr>
          <w:i/>
        </w:rPr>
        <w:t>Introduction to management</w:t>
      </w:r>
      <w:r>
        <w:t>. Bloomsbury Publishing.</w:t>
      </w:r>
    </w:p>
    <w:p xmlns:wp14="http://schemas.microsoft.com/office/word/2010/wordml" w:rsidR="00B85242" w:rsidRDefault="00C336F9" w14:paraId="59FEFEA5" wp14:textId="77777777">
      <w:pPr>
        <w:spacing w:before="240" w:after="240"/>
        <w:rPr>
          <w:highlight w:val="white"/>
        </w:rPr>
      </w:pPr>
      <w:r>
        <w:rPr>
          <w:highlight w:val="white"/>
        </w:rPr>
        <w:t>Richter, A.K., Schlusemann, R., Blom, H. and Wierzbicka-Trwoga, K., (2023). Introduction.</w:t>
      </w:r>
    </w:p>
    <w:p xmlns:wp14="http://schemas.microsoft.com/office/word/2010/wordml" w:rsidR="00B85242" w:rsidRDefault="00C336F9" w14:paraId="10CC009E" wp14:textId="77777777">
      <w:pPr>
        <w:rPr>
          <w:highlight w:val="white"/>
        </w:rPr>
      </w:pPr>
      <w:r>
        <w:rPr>
          <w:highlight w:val="white"/>
        </w:rPr>
        <w:t xml:space="preserve">Segreto, M., Principe, L., Desormeaux, A., Torre, M., Tomassetti, L., Tratzi, P., Paolini, V. and Petracchini, F., (2020). Trends in social acceptance of renewable energy across Europe—a literature review. </w:t>
      </w:r>
      <w:r>
        <w:rPr>
          <w:i/>
          <w:highlight w:val="white"/>
        </w:rPr>
        <w:t>International journal of environmental research and public health</w:t>
      </w:r>
      <w:r>
        <w:rPr>
          <w:highlight w:val="white"/>
        </w:rPr>
        <w:t xml:space="preserve">, </w:t>
      </w:r>
      <w:r>
        <w:rPr>
          <w:i/>
          <w:highlight w:val="white"/>
        </w:rPr>
        <w:t>17</w:t>
      </w:r>
      <w:r>
        <w:rPr>
          <w:highlight w:val="white"/>
        </w:rPr>
        <w:t>(24), p.9161.</w:t>
      </w:r>
    </w:p>
    <w:p xmlns:wp14="http://schemas.microsoft.com/office/word/2010/wordml" w:rsidR="00B85242" w:rsidRDefault="00C336F9" w14:paraId="24CD3085" wp14:textId="77777777">
      <w:pPr>
        <w:spacing w:before="240" w:after="240"/>
      </w:pPr>
      <w:r>
        <w:rPr>
          <w:highlight w:val="white"/>
        </w:rPr>
        <w:t xml:space="preserve">Taherdoost, H., (2022). What are different research approaches? Comprehensive Review of Qualitative, quantitative, and mixed method research, their applications, types, and limitations. </w:t>
      </w:r>
      <w:r>
        <w:rPr>
          <w:i/>
        </w:rPr>
        <w:t>Journal of Management Science &amp; Engineering Research</w:t>
      </w:r>
      <w:r>
        <w:t xml:space="preserve">, </w:t>
      </w:r>
      <w:r>
        <w:rPr>
          <w:i/>
        </w:rPr>
        <w:t>5</w:t>
      </w:r>
      <w:r>
        <w:t>(1), pp.53-63.</w:t>
      </w:r>
    </w:p>
    <w:p xmlns:wp14="http://schemas.microsoft.com/office/word/2010/wordml" w:rsidR="00B85242" w:rsidRDefault="00C336F9" w14:paraId="1831A2B9" wp14:textId="77777777">
      <w:pPr>
        <w:spacing w:before="240" w:after="240"/>
      </w:pPr>
      <w:r>
        <w:rPr>
          <w:highlight w:val="white"/>
        </w:rPr>
        <w:t xml:space="preserve">Tillman, L.C., (2023). Critical Education Research: Emerging Perspectives on Methods and Methodologies. </w:t>
      </w:r>
      <w:r>
        <w:rPr>
          <w:i/>
        </w:rPr>
        <w:t>Handbook of Critical Education Research</w:t>
      </w:r>
      <w:r>
        <w:t>, pp.21-38.</w:t>
      </w:r>
    </w:p>
    <w:p xmlns:wp14="http://schemas.microsoft.com/office/word/2010/wordml" w:rsidR="00B85242" w:rsidRDefault="00C336F9" w14:paraId="78D01D2B" wp14:textId="77777777">
      <w:pPr>
        <w:rPr>
          <w:highlight w:val="white"/>
        </w:rPr>
      </w:pPr>
      <w:r>
        <w:rPr>
          <w:highlight w:val="white"/>
        </w:rPr>
        <w:t xml:space="preserve">Turkenburg, W.C. and Faaij, A., (2020). </w:t>
      </w:r>
      <w:r>
        <w:rPr>
          <w:i/>
          <w:highlight w:val="white"/>
        </w:rPr>
        <w:t>Renewable energy technologies</w:t>
      </w:r>
      <w:r>
        <w:rPr>
          <w:highlight w:val="white"/>
        </w:rPr>
        <w:t xml:space="preserve"> (pp. 219-72). UNDP/UNDESA/WEC: Energy and the Challenge of Sustainability. World Energy Assessment. New York: UNDP, 219-272.</w:t>
      </w:r>
    </w:p>
    <w:p xmlns:wp14="http://schemas.microsoft.com/office/word/2010/wordml" w:rsidR="00B85242" w:rsidRDefault="00C336F9" w14:paraId="48E78EC0" wp14:textId="77777777">
      <w:pPr>
        <w:rPr>
          <w:highlight w:val="white"/>
        </w:rPr>
      </w:pPr>
      <w:r>
        <w:rPr>
          <w:highlight w:val="white"/>
        </w:rPr>
        <w:t xml:space="preserve">Weigel, F.K., Rainer, R.K., Hazen, B.T., Cegielski, C.G. and Ford, F.N., (2022). Use of diffusion of innovations theory in medical informatics research. </w:t>
      </w:r>
      <w:r>
        <w:rPr>
          <w:i/>
          <w:highlight w:val="white"/>
        </w:rPr>
        <w:t>International Journal of Healthcare Information Systems and Informatics (IJHISI)</w:t>
      </w:r>
      <w:r>
        <w:rPr>
          <w:highlight w:val="white"/>
        </w:rPr>
        <w:t xml:space="preserve">, </w:t>
      </w:r>
      <w:r>
        <w:rPr>
          <w:i/>
          <w:highlight w:val="white"/>
        </w:rPr>
        <w:t>7</w:t>
      </w:r>
      <w:r>
        <w:rPr>
          <w:highlight w:val="white"/>
        </w:rPr>
        <w:t>(3), pp.44-56.</w:t>
      </w:r>
    </w:p>
    <w:p xmlns:wp14="http://schemas.microsoft.com/office/word/2010/wordml" w:rsidR="00B85242" w:rsidRDefault="00C336F9" w14:paraId="7E4D6EAC" wp14:textId="77777777">
      <w:pPr>
        <w:spacing w:before="240" w:after="240"/>
      </w:pPr>
      <w:r>
        <w:rPr>
          <w:highlight w:val="white"/>
        </w:rPr>
        <w:t xml:space="preserve">Wheeler, R., (2022). </w:t>
      </w:r>
      <w:r>
        <w:rPr>
          <w:i/>
        </w:rPr>
        <w:t>Ecospirituality: An Introduction</w:t>
      </w:r>
      <w:r>
        <w:t>. Augsburg Fortress Publishers.</w:t>
      </w:r>
    </w:p>
    <w:p xmlns:wp14="http://schemas.microsoft.com/office/word/2010/wordml" w:rsidR="00B85242" w:rsidRDefault="00C336F9" w14:paraId="1F714EF4" wp14:textId="77777777">
      <w:pPr>
        <w:rPr>
          <w:highlight w:val="white"/>
        </w:rPr>
      </w:pPr>
      <w:r>
        <w:rPr>
          <w:highlight w:val="white"/>
        </w:rPr>
        <w:t xml:space="preserve">White, W., Lunnan, A., Nybakk, E. and Kulisic, B., (2023). The role of governments in renewable energy: The importance of policy consistency. </w:t>
      </w:r>
      <w:r>
        <w:rPr>
          <w:i/>
          <w:highlight w:val="white"/>
        </w:rPr>
        <w:t>Biomass and bioenergy</w:t>
      </w:r>
      <w:r>
        <w:rPr>
          <w:highlight w:val="white"/>
        </w:rPr>
        <w:t xml:space="preserve">, </w:t>
      </w:r>
      <w:r>
        <w:rPr>
          <w:i/>
          <w:highlight w:val="white"/>
        </w:rPr>
        <w:t>57</w:t>
      </w:r>
      <w:r>
        <w:rPr>
          <w:highlight w:val="white"/>
        </w:rPr>
        <w:t>, pp.97-105.</w:t>
      </w:r>
    </w:p>
    <w:p xmlns:wp14="http://schemas.microsoft.com/office/word/2010/wordml" w:rsidR="00B85242" w:rsidRDefault="00C336F9" w14:paraId="1DBE964F" wp14:textId="77777777">
      <w:pPr>
        <w:spacing w:before="240" w:after="240"/>
      </w:pPr>
      <w:r>
        <w:rPr>
          <w:highlight w:val="white"/>
        </w:rPr>
        <w:t xml:space="preserve">Williams, H., (2021). The meaning of “Phenomenology”: Qualitative and philosophical phenomenological research methods. </w:t>
      </w:r>
      <w:r>
        <w:rPr>
          <w:i/>
        </w:rPr>
        <w:t>The Qualitative Report</w:t>
      </w:r>
      <w:r>
        <w:t xml:space="preserve">, </w:t>
      </w:r>
      <w:r>
        <w:rPr>
          <w:i/>
        </w:rPr>
        <w:t>26</w:t>
      </w:r>
      <w:r>
        <w:t>(2), pp.366-385.</w:t>
      </w:r>
    </w:p>
    <w:p xmlns:wp14="http://schemas.microsoft.com/office/word/2010/wordml" w:rsidR="00B85242" w:rsidRDefault="00C336F9" w14:paraId="6CC707E8" wp14:textId="77777777">
      <w:pPr>
        <w:rPr>
          <w:highlight w:val="white"/>
        </w:rPr>
      </w:pPr>
      <w:bookmarkStart w:name="_heading=h.gjdgxs" w:colFirst="0" w:colLast="0" w:id="47"/>
      <w:bookmarkEnd w:id="47"/>
      <w:r>
        <w:rPr>
          <w:highlight w:val="white"/>
        </w:rPr>
        <w:t xml:space="preserve">Williams, M.D., Rana, N.P. and Dwivedi, Y.K., (2019). The unified theory of acceptance and use of technology (UTAUT): a literature review. </w:t>
      </w:r>
      <w:r>
        <w:rPr>
          <w:i/>
          <w:highlight w:val="white"/>
        </w:rPr>
        <w:t>Journal of enterprise information management</w:t>
      </w:r>
      <w:r>
        <w:rPr>
          <w:highlight w:val="white"/>
        </w:rPr>
        <w:t xml:space="preserve">, </w:t>
      </w:r>
      <w:r>
        <w:rPr>
          <w:i/>
          <w:highlight w:val="white"/>
        </w:rPr>
        <w:t>28</w:t>
      </w:r>
      <w:r>
        <w:rPr>
          <w:highlight w:val="white"/>
        </w:rPr>
        <w:t>(3), pp.443-488.</w:t>
      </w:r>
    </w:p>
    <w:p xmlns:wp14="http://schemas.microsoft.com/office/word/2010/wordml" w:rsidR="00B85242" w:rsidRDefault="00C336F9" w14:paraId="1D367D83" wp14:textId="77777777">
      <w:pPr>
        <w:rPr>
          <w:highlight w:val="white"/>
        </w:rPr>
      </w:pPr>
      <w:r>
        <w:rPr>
          <w:highlight w:val="white"/>
        </w:rPr>
        <w:t xml:space="preserve">Woerter, M., Stucki, T., Arvanitis, S., Rammer, C. and Peneder, M., (2021). The adoption of green energy technologies: The role of policies in Austria, Germany, and Switzerland. </w:t>
      </w:r>
      <w:r>
        <w:rPr>
          <w:i/>
          <w:highlight w:val="white"/>
        </w:rPr>
        <w:t>International journal of green energy</w:t>
      </w:r>
      <w:r>
        <w:rPr>
          <w:highlight w:val="white"/>
        </w:rPr>
        <w:t xml:space="preserve">, </w:t>
      </w:r>
      <w:r>
        <w:rPr>
          <w:i/>
          <w:highlight w:val="white"/>
        </w:rPr>
        <w:t>14</w:t>
      </w:r>
      <w:r>
        <w:rPr>
          <w:highlight w:val="white"/>
        </w:rPr>
        <w:t>(14), pp.1192-1208.</w:t>
      </w:r>
      <w:r>
        <w:br w:type="page"/>
      </w:r>
    </w:p>
    <w:p xmlns:wp14="http://schemas.microsoft.com/office/word/2010/wordml" w:rsidR="00B85242" w:rsidRDefault="00C336F9" w14:paraId="62D45384" wp14:textId="77777777">
      <w:pPr>
        <w:pStyle w:val="Heading1"/>
        <w:spacing w:before="240" w:after="240"/>
        <w:rPr>
          <w:highlight w:val="white"/>
        </w:rPr>
      </w:pPr>
      <w:bookmarkStart w:name="_heading=h.uto087zdszb2" w:colFirst="0" w:colLast="0" w:id="48"/>
      <w:bookmarkEnd w:id="48"/>
      <w:r>
        <w:t>Appendix-1</w:t>
      </w:r>
    </w:p>
    <w:tbl>
      <w:tblPr>
        <w:tblStyle w:val="aa"/>
        <w:tblW w:w="9359" w:type="dxa"/>
        <w:tblBorders>
          <w:top w:val="nil"/>
          <w:left w:val="nil"/>
          <w:bottom w:val="nil"/>
          <w:right w:val="nil"/>
          <w:insideH w:val="nil"/>
          <w:insideV w:val="nil"/>
        </w:tblBorders>
        <w:tblLayout w:type="fixed"/>
        <w:tblLook w:val="0600" w:firstRow="0" w:lastRow="0" w:firstColumn="0" w:lastColumn="0" w:noHBand="1" w:noVBand="1"/>
      </w:tblPr>
      <w:tblGrid>
        <w:gridCol w:w="988"/>
        <w:gridCol w:w="524"/>
        <w:gridCol w:w="524"/>
        <w:gridCol w:w="524"/>
        <w:gridCol w:w="523"/>
        <w:gridCol w:w="523"/>
        <w:gridCol w:w="523"/>
        <w:gridCol w:w="523"/>
        <w:gridCol w:w="523"/>
        <w:gridCol w:w="523"/>
        <w:gridCol w:w="523"/>
        <w:gridCol w:w="523"/>
        <w:gridCol w:w="523"/>
        <w:gridCol w:w="523"/>
        <w:gridCol w:w="523"/>
        <w:gridCol w:w="523"/>
        <w:gridCol w:w="523"/>
      </w:tblGrid>
      <w:tr xmlns:wp14="http://schemas.microsoft.com/office/word/2010/wordml" w:rsidR="00B85242" w14:paraId="0CC7BFEB" wp14:textId="77777777">
        <w:trPr>
          <w:trHeight w:val="585"/>
        </w:trPr>
        <w:tc>
          <w:tcPr>
            <w:tcW w:w="989" w:type="dxa"/>
            <w:tcBorders>
              <w:top w:val="single" w:color="000000" w:sz="8" w:space="0"/>
              <w:left w:val="single" w:color="000000" w:sz="8" w:space="0"/>
              <w:bottom w:val="single" w:color="000000" w:sz="8" w:space="0"/>
              <w:right w:val="single" w:color="000000" w:sz="8" w:space="0"/>
            </w:tcBorders>
            <w:tcMar>
              <w:top w:w="0" w:type="dxa"/>
              <w:left w:w="100" w:type="dxa"/>
              <w:bottom w:w="0" w:type="dxa"/>
              <w:right w:w="100" w:type="dxa"/>
            </w:tcMar>
          </w:tcPr>
          <w:p w:rsidR="00B85242" w:rsidRDefault="00C336F9" w14:paraId="15F68445" wp14:textId="77777777">
            <w:pPr>
              <w:spacing w:before="240" w:after="0" w:line="276" w:lineRule="auto"/>
              <w:rPr>
                <w:b/>
                <w:highlight w:val="white"/>
              </w:rPr>
            </w:pPr>
            <w:r>
              <w:rPr>
                <w:b/>
                <w:highlight w:val="white"/>
              </w:rPr>
              <w:t>Task</w:t>
            </w:r>
          </w:p>
        </w:tc>
        <w:tc>
          <w:tcPr>
            <w:tcW w:w="524" w:type="dxa"/>
            <w:tcBorders>
              <w:top w:val="single" w:color="000000" w:sz="8" w:space="0"/>
              <w:left w:val="nil"/>
              <w:bottom w:val="single" w:color="000000" w:sz="8" w:space="0"/>
              <w:right w:val="single" w:color="000000" w:sz="8" w:space="0"/>
            </w:tcBorders>
            <w:tcMar>
              <w:top w:w="0" w:type="dxa"/>
              <w:left w:w="100" w:type="dxa"/>
              <w:bottom w:w="0" w:type="dxa"/>
              <w:right w:w="100" w:type="dxa"/>
            </w:tcMar>
          </w:tcPr>
          <w:p w:rsidR="00B85242" w:rsidRDefault="00C336F9" w14:paraId="4B4E0F03" wp14:textId="77777777">
            <w:pPr>
              <w:spacing w:before="240" w:after="0" w:line="276" w:lineRule="auto"/>
              <w:rPr>
                <w:b/>
                <w:highlight w:val="white"/>
              </w:rPr>
            </w:pPr>
            <w:r>
              <w:rPr>
                <w:b/>
                <w:highlight w:val="white"/>
              </w:rPr>
              <w:t>Week 1</w:t>
            </w:r>
          </w:p>
        </w:tc>
        <w:tc>
          <w:tcPr>
            <w:tcW w:w="524" w:type="dxa"/>
            <w:tcBorders>
              <w:top w:val="single" w:color="000000" w:sz="8" w:space="0"/>
              <w:left w:val="nil"/>
              <w:bottom w:val="single" w:color="000000" w:sz="8" w:space="0"/>
              <w:right w:val="single" w:color="000000" w:sz="8" w:space="0"/>
            </w:tcBorders>
            <w:tcMar>
              <w:top w:w="0" w:type="dxa"/>
              <w:left w:w="100" w:type="dxa"/>
              <w:bottom w:w="0" w:type="dxa"/>
              <w:right w:w="100" w:type="dxa"/>
            </w:tcMar>
          </w:tcPr>
          <w:p w:rsidR="00B85242" w:rsidRDefault="00C336F9" w14:paraId="3F942CF4" wp14:textId="77777777">
            <w:pPr>
              <w:spacing w:before="240" w:after="0" w:line="276" w:lineRule="auto"/>
              <w:rPr>
                <w:b/>
                <w:highlight w:val="white"/>
              </w:rPr>
            </w:pPr>
            <w:r>
              <w:rPr>
                <w:b/>
                <w:highlight w:val="white"/>
              </w:rPr>
              <w:t>Week 2</w:t>
            </w:r>
          </w:p>
        </w:tc>
        <w:tc>
          <w:tcPr>
            <w:tcW w:w="524" w:type="dxa"/>
            <w:tcBorders>
              <w:top w:val="single" w:color="000000" w:sz="8" w:space="0"/>
              <w:left w:val="nil"/>
              <w:bottom w:val="single" w:color="000000" w:sz="8" w:space="0"/>
              <w:right w:val="single" w:color="000000" w:sz="8" w:space="0"/>
            </w:tcBorders>
            <w:tcMar>
              <w:top w:w="0" w:type="dxa"/>
              <w:left w:w="100" w:type="dxa"/>
              <w:bottom w:w="0" w:type="dxa"/>
              <w:right w:w="100" w:type="dxa"/>
            </w:tcMar>
          </w:tcPr>
          <w:p w:rsidR="00B85242" w:rsidRDefault="00C336F9" w14:paraId="6CE4141E" wp14:textId="77777777">
            <w:pPr>
              <w:spacing w:before="240" w:after="0" w:line="276" w:lineRule="auto"/>
              <w:rPr>
                <w:b/>
                <w:highlight w:val="white"/>
              </w:rPr>
            </w:pPr>
            <w:r>
              <w:rPr>
                <w:b/>
                <w:highlight w:val="white"/>
              </w:rPr>
              <w:t>Week 3</w:t>
            </w:r>
          </w:p>
        </w:tc>
        <w:tc>
          <w:tcPr>
            <w:tcW w:w="523" w:type="dxa"/>
            <w:tcBorders>
              <w:top w:val="single" w:color="000000" w:sz="8" w:space="0"/>
              <w:left w:val="nil"/>
              <w:bottom w:val="single" w:color="000000" w:sz="8" w:space="0"/>
              <w:right w:val="single" w:color="000000" w:sz="8" w:space="0"/>
            </w:tcBorders>
            <w:tcMar>
              <w:top w:w="0" w:type="dxa"/>
              <w:left w:w="100" w:type="dxa"/>
              <w:bottom w:w="0" w:type="dxa"/>
              <w:right w:w="100" w:type="dxa"/>
            </w:tcMar>
          </w:tcPr>
          <w:p w:rsidR="00B85242" w:rsidRDefault="00C336F9" w14:paraId="4F3CF6A0" wp14:textId="77777777">
            <w:pPr>
              <w:spacing w:before="240" w:after="0" w:line="276" w:lineRule="auto"/>
              <w:rPr>
                <w:b/>
                <w:highlight w:val="white"/>
              </w:rPr>
            </w:pPr>
            <w:r>
              <w:rPr>
                <w:b/>
                <w:highlight w:val="white"/>
              </w:rPr>
              <w:t>Week 4</w:t>
            </w:r>
          </w:p>
        </w:tc>
        <w:tc>
          <w:tcPr>
            <w:tcW w:w="523" w:type="dxa"/>
            <w:tcBorders>
              <w:top w:val="single" w:color="000000" w:sz="8" w:space="0"/>
              <w:left w:val="nil"/>
              <w:bottom w:val="single" w:color="000000" w:sz="8" w:space="0"/>
              <w:right w:val="single" w:color="000000" w:sz="8" w:space="0"/>
            </w:tcBorders>
            <w:tcMar>
              <w:top w:w="0" w:type="dxa"/>
              <w:left w:w="100" w:type="dxa"/>
              <w:bottom w:w="0" w:type="dxa"/>
              <w:right w:w="100" w:type="dxa"/>
            </w:tcMar>
          </w:tcPr>
          <w:p w:rsidR="00B85242" w:rsidRDefault="00C336F9" w14:paraId="2A1B0FA7" wp14:textId="77777777">
            <w:pPr>
              <w:spacing w:before="240" w:after="0" w:line="276" w:lineRule="auto"/>
              <w:rPr>
                <w:b/>
                <w:highlight w:val="white"/>
              </w:rPr>
            </w:pPr>
            <w:r>
              <w:rPr>
                <w:b/>
                <w:highlight w:val="white"/>
              </w:rPr>
              <w:t>Week 5</w:t>
            </w:r>
          </w:p>
        </w:tc>
        <w:tc>
          <w:tcPr>
            <w:tcW w:w="523" w:type="dxa"/>
            <w:tcBorders>
              <w:top w:val="single" w:color="000000" w:sz="8" w:space="0"/>
              <w:left w:val="nil"/>
              <w:bottom w:val="single" w:color="000000" w:sz="8" w:space="0"/>
              <w:right w:val="single" w:color="000000" w:sz="8" w:space="0"/>
            </w:tcBorders>
            <w:tcMar>
              <w:top w:w="0" w:type="dxa"/>
              <w:left w:w="100" w:type="dxa"/>
              <w:bottom w:w="0" w:type="dxa"/>
              <w:right w:w="100" w:type="dxa"/>
            </w:tcMar>
          </w:tcPr>
          <w:p w:rsidR="00B85242" w:rsidRDefault="00C336F9" w14:paraId="6CCEDEDE" wp14:textId="77777777">
            <w:pPr>
              <w:spacing w:before="240" w:after="0" w:line="276" w:lineRule="auto"/>
              <w:rPr>
                <w:b/>
                <w:highlight w:val="white"/>
              </w:rPr>
            </w:pPr>
            <w:r>
              <w:rPr>
                <w:b/>
                <w:highlight w:val="white"/>
              </w:rPr>
              <w:t>Week 6</w:t>
            </w:r>
          </w:p>
        </w:tc>
        <w:tc>
          <w:tcPr>
            <w:tcW w:w="523" w:type="dxa"/>
            <w:tcBorders>
              <w:top w:val="single" w:color="000000" w:sz="8" w:space="0"/>
              <w:left w:val="nil"/>
              <w:bottom w:val="single" w:color="000000" w:sz="8" w:space="0"/>
              <w:right w:val="single" w:color="000000" w:sz="8" w:space="0"/>
            </w:tcBorders>
            <w:tcMar>
              <w:top w:w="0" w:type="dxa"/>
              <w:left w:w="100" w:type="dxa"/>
              <w:bottom w:w="0" w:type="dxa"/>
              <w:right w:w="100" w:type="dxa"/>
            </w:tcMar>
          </w:tcPr>
          <w:p w:rsidR="00B85242" w:rsidRDefault="00C336F9" w14:paraId="17C31C8C" wp14:textId="77777777">
            <w:pPr>
              <w:spacing w:before="240" w:after="0" w:line="276" w:lineRule="auto"/>
              <w:rPr>
                <w:b/>
                <w:highlight w:val="white"/>
              </w:rPr>
            </w:pPr>
            <w:r>
              <w:rPr>
                <w:b/>
                <w:highlight w:val="white"/>
              </w:rPr>
              <w:t>Week 7</w:t>
            </w:r>
          </w:p>
        </w:tc>
        <w:tc>
          <w:tcPr>
            <w:tcW w:w="523" w:type="dxa"/>
            <w:tcBorders>
              <w:top w:val="single" w:color="000000" w:sz="8" w:space="0"/>
              <w:left w:val="nil"/>
              <w:bottom w:val="single" w:color="000000" w:sz="8" w:space="0"/>
              <w:right w:val="single" w:color="000000" w:sz="8" w:space="0"/>
            </w:tcBorders>
            <w:tcMar>
              <w:top w:w="0" w:type="dxa"/>
              <w:left w:w="100" w:type="dxa"/>
              <w:bottom w:w="0" w:type="dxa"/>
              <w:right w:w="100" w:type="dxa"/>
            </w:tcMar>
          </w:tcPr>
          <w:p w:rsidR="00B85242" w:rsidRDefault="00C336F9" w14:paraId="190369AE" wp14:textId="77777777">
            <w:pPr>
              <w:spacing w:before="240" w:after="0" w:line="276" w:lineRule="auto"/>
              <w:rPr>
                <w:b/>
                <w:highlight w:val="white"/>
              </w:rPr>
            </w:pPr>
            <w:r>
              <w:rPr>
                <w:b/>
                <w:highlight w:val="white"/>
              </w:rPr>
              <w:t>Week 8</w:t>
            </w:r>
          </w:p>
        </w:tc>
        <w:tc>
          <w:tcPr>
            <w:tcW w:w="523" w:type="dxa"/>
            <w:tcBorders>
              <w:top w:val="single" w:color="000000" w:sz="8" w:space="0"/>
              <w:left w:val="nil"/>
              <w:bottom w:val="single" w:color="000000" w:sz="8" w:space="0"/>
              <w:right w:val="single" w:color="000000" w:sz="8" w:space="0"/>
            </w:tcBorders>
            <w:tcMar>
              <w:top w:w="0" w:type="dxa"/>
              <w:left w:w="100" w:type="dxa"/>
              <w:bottom w:w="0" w:type="dxa"/>
              <w:right w:w="100" w:type="dxa"/>
            </w:tcMar>
          </w:tcPr>
          <w:p w:rsidR="00B85242" w:rsidRDefault="00C336F9" w14:paraId="3A6B7359" wp14:textId="77777777">
            <w:pPr>
              <w:spacing w:before="240" w:after="0" w:line="276" w:lineRule="auto"/>
              <w:rPr>
                <w:b/>
                <w:highlight w:val="white"/>
              </w:rPr>
            </w:pPr>
            <w:r>
              <w:rPr>
                <w:b/>
                <w:highlight w:val="white"/>
              </w:rPr>
              <w:t>Week 9</w:t>
            </w:r>
          </w:p>
        </w:tc>
        <w:tc>
          <w:tcPr>
            <w:tcW w:w="523" w:type="dxa"/>
            <w:tcBorders>
              <w:top w:val="single" w:color="000000" w:sz="8" w:space="0"/>
              <w:left w:val="nil"/>
              <w:bottom w:val="single" w:color="000000" w:sz="8" w:space="0"/>
              <w:right w:val="single" w:color="000000" w:sz="8" w:space="0"/>
            </w:tcBorders>
            <w:tcMar>
              <w:top w:w="0" w:type="dxa"/>
              <w:left w:w="100" w:type="dxa"/>
              <w:bottom w:w="0" w:type="dxa"/>
              <w:right w:w="100" w:type="dxa"/>
            </w:tcMar>
          </w:tcPr>
          <w:p w:rsidR="00B85242" w:rsidRDefault="00C336F9" w14:paraId="08D754C0" wp14:textId="77777777">
            <w:pPr>
              <w:spacing w:before="240" w:after="0" w:line="276" w:lineRule="auto"/>
              <w:rPr>
                <w:b/>
                <w:highlight w:val="white"/>
              </w:rPr>
            </w:pPr>
            <w:r>
              <w:rPr>
                <w:b/>
                <w:highlight w:val="white"/>
              </w:rPr>
              <w:t>Week 10</w:t>
            </w:r>
          </w:p>
        </w:tc>
        <w:tc>
          <w:tcPr>
            <w:tcW w:w="523" w:type="dxa"/>
            <w:tcBorders>
              <w:top w:val="single" w:color="000000" w:sz="8" w:space="0"/>
              <w:left w:val="nil"/>
              <w:bottom w:val="single" w:color="000000" w:sz="8" w:space="0"/>
              <w:right w:val="single" w:color="000000" w:sz="8" w:space="0"/>
            </w:tcBorders>
            <w:tcMar>
              <w:top w:w="0" w:type="dxa"/>
              <w:left w:w="100" w:type="dxa"/>
              <w:bottom w:w="0" w:type="dxa"/>
              <w:right w:w="100" w:type="dxa"/>
            </w:tcMar>
          </w:tcPr>
          <w:p w:rsidR="00B85242" w:rsidRDefault="00C336F9" w14:paraId="6C839F91" wp14:textId="77777777">
            <w:pPr>
              <w:spacing w:before="240" w:after="0" w:line="276" w:lineRule="auto"/>
              <w:rPr>
                <w:b/>
                <w:highlight w:val="white"/>
              </w:rPr>
            </w:pPr>
            <w:r>
              <w:rPr>
                <w:b/>
                <w:highlight w:val="white"/>
              </w:rPr>
              <w:t>Week 11</w:t>
            </w:r>
          </w:p>
        </w:tc>
        <w:tc>
          <w:tcPr>
            <w:tcW w:w="523" w:type="dxa"/>
            <w:tcBorders>
              <w:top w:val="single" w:color="000000" w:sz="8" w:space="0"/>
              <w:left w:val="nil"/>
              <w:bottom w:val="single" w:color="000000" w:sz="8" w:space="0"/>
              <w:right w:val="single" w:color="000000" w:sz="8" w:space="0"/>
            </w:tcBorders>
            <w:tcMar>
              <w:top w:w="0" w:type="dxa"/>
              <w:left w:w="100" w:type="dxa"/>
              <w:bottom w:w="0" w:type="dxa"/>
              <w:right w:w="100" w:type="dxa"/>
            </w:tcMar>
          </w:tcPr>
          <w:p w:rsidR="00B85242" w:rsidRDefault="00C336F9" w14:paraId="547322AD" wp14:textId="77777777">
            <w:pPr>
              <w:spacing w:before="240" w:after="0" w:line="276" w:lineRule="auto"/>
              <w:rPr>
                <w:b/>
                <w:highlight w:val="white"/>
              </w:rPr>
            </w:pPr>
            <w:r>
              <w:rPr>
                <w:b/>
                <w:highlight w:val="white"/>
              </w:rPr>
              <w:t>Week 12</w:t>
            </w:r>
          </w:p>
        </w:tc>
        <w:tc>
          <w:tcPr>
            <w:tcW w:w="523" w:type="dxa"/>
            <w:tcBorders>
              <w:top w:val="single" w:color="000000" w:sz="8" w:space="0"/>
              <w:left w:val="nil"/>
              <w:bottom w:val="single" w:color="000000" w:sz="8" w:space="0"/>
              <w:right w:val="single" w:color="000000" w:sz="8" w:space="0"/>
            </w:tcBorders>
            <w:tcMar>
              <w:top w:w="0" w:type="dxa"/>
              <w:left w:w="100" w:type="dxa"/>
              <w:bottom w:w="0" w:type="dxa"/>
              <w:right w:w="100" w:type="dxa"/>
            </w:tcMar>
          </w:tcPr>
          <w:p w:rsidR="00B85242" w:rsidRDefault="00C336F9" w14:paraId="27282F51" wp14:textId="77777777">
            <w:pPr>
              <w:spacing w:before="240" w:after="0" w:line="276" w:lineRule="auto"/>
              <w:rPr>
                <w:b/>
                <w:highlight w:val="white"/>
              </w:rPr>
            </w:pPr>
            <w:r>
              <w:rPr>
                <w:b/>
                <w:highlight w:val="white"/>
              </w:rPr>
              <w:t>Week 13</w:t>
            </w:r>
          </w:p>
        </w:tc>
        <w:tc>
          <w:tcPr>
            <w:tcW w:w="523" w:type="dxa"/>
            <w:tcBorders>
              <w:top w:val="single" w:color="000000" w:sz="8" w:space="0"/>
              <w:left w:val="nil"/>
              <w:bottom w:val="single" w:color="000000" w:sz="8" w:space="0"/>
              <w:right w:val="single" w:color="000000" w:sz="8" w:space="0"/>
            </w:tcBorders>
            <w:tcMar>
              <w:top w:w="0" w:type="dxa"/>
              <w:left w:w="100" w:type="dxa"/>
              <w:bottom w:w="0" w:type="dxa"/>
              <w:right w:w="100" w:type="dxa"/>
            </w:tcMar>
          </w:tcPr>
          <w:p w:rsidR="00B85242" w:rsidRDefault="00C336F9" w14:paraId="00658205" wp14:textId="77777777">
            <w:pPr>
              <w:spacing w:before="240" w:after="0" w:line="276" w:lineRule="auto"/>
              <w:rPr>
                <w:b/>
                <w:highlight w:val="white"/>
              </w:rPr>
            </w:pPr>
            <w:r>
              <w:rPr>
                <w:b/>
                <w:highlight w:val="white"/>
              </w:rPr>
              <w:t>Week 14</w:t>
            </w:r>
          </w:p>
        </w:tc>
        <w:tc>
          <w:tcPr>
            <w:tcW w:w="523" w:type="dxa"/>
            <w:tcBorders>
              <w:top w:val="single" w:color="000000" w:sz="8" w:space="0"/>
              <w:left w:val="nil"/>
              <w:bottom w:val="single" w:color="000000" w:sz="8" w:space="0"/>
              <w:right w:val="single" w:color="000000" w:sz="8" w:space="0"/>
            </w:tcBorders>
            <w:tcMar>
              <w:top w:w="0" w:type="dxa"/>
              <w:left w:w="100" w:type="dxa"/>
              <w:bottom w:w="0" w:type="dxa"/>
              <w:right w:w="100" w:type="dxa"/>
            </w:tcMar>
          </w:tcPr>
          <w:p w:rsidR="00B85242" w:rsidRDefault="00C336F9" w14:paraId="712E36BF" wp14:textId="77777777">
            <w:pPr>
              <w:spacing w:before="240" w:after="0" w:line="276" w:lineRule="auto"/>
              <w:rPr>
                <w:b/>
                <w:highlight w:val="white"/>
              </w:rPr>
            </w:pPr>
            <w:r>
              <w:rPr>
                <w:b/>
                <w:highlight w:val="white"/>
              </w:rPr>
              <w:t>Week 15</w:t>
            </w:r>
          </w:p>
        </w:tc>
        <w:tc>
          <w:tcPr>
            <w:tcW w:w="523" w:type="dxa"/>
            <w:tcBorders>
              <w:top w:val="single" w:color="000000" w:sz="8" w:space="0"/>
              <w:left w:val="nil"/>
              <w:bottom w:val="single" w:color="000000" w:sz="8" w:space="0"/>
              <w:right w:val="single" w:color="000000" w:sz="8" w:space="0"/>
            </w:tcBorders>
            <w:tcMar>
              <w:top w:w="0" w:type="dxa"/>
              <w:left w:w="100" w:type="dxa"/>
              <w:bottom w:w="0" w:type="dxa"/>
              <w:right w:w="100" w:type="dxa"/>
            </w:tcMar>
          </w:tcPr>
          <w:p w:rsidR="00B85242" w:rsidRDefault="00C336F9" w14:paraId="596C51B5" wp14:textId="77777777">
            <w:pPr>
              <w:spacing w:before="240" w:after="0" w:line="276" w:lineRule="auto"/>
              <w:rPr>
                <w:b/>
                <w:highlight w:val="white"/>
              </w:rPr>
            </w:pPr>
            <w:r>
              <w:rPr>
                <w:b/>
                <w:highlight w:val="white"/>
              </w:rPr>
              <w:t>Week 16</w:t>
            </w:r>
          </w:p>
        </w:tc>
      </w:tr>
      <w:tr xmlns:wp14="http://schemas.microsoft.com/office/word/2010/wordml" w:rsidR="00B85242" w14:paraId="54F6CB67" wp14:textId="77777777">
        <w:trPr>
          <w:trHeight w:val="600"/>
        </w:trPr>
        <w:tc>
          <w:tcPr>
            <w:tcW w:w="989" w:type="dxa"/>
            <w:tcBorders>
              <w:top w:val="nil"/>
              <w:left w:val="single" w:color="000000" w:sz="8" w:space="0"/>
              <w:bottom w:val="single" w:color="000000" w:sz="8" w:space="0"/>
              <w:right w:val="single" w:color="000000" w:sz="8" w:space="0"/>
            </w:tcBorders>
            <w:tcMar>
              <w:top w:w="0" w:type="dxa"/>
              <w:left w:w="100" w:type="dxa"/>
              <w:bottom w:w="0" w:type="dxa"/>
              <w:right w:w="100" w:type="dxa"/>
            </w:tcMar>
          </w:tcPr>
          <w:p w:rsidR="00B85242" w:rsidRDefault="00C336F9" w14:paraId="03D859DE" wp14:textId="77777777">
            <w:pPr>
              <w:spacing w:before="240" w:after="0" w:line="276" w:lineRule="auto"/>
              <w:rPr>
                <w:highlight w:val="white"/>
              </w:rPr>
            </w:pPr>
            <w:r>
              <w:rPr>
                <w:highlight w:val="white"/>
              </w:rPr>
              <w:t>Project Planning</w:t>
            </w:r>
          </w:p>
        </w:tc>
        <w:tc>
          <w:tcPr>
            <w:tcW w:w="524" w:type="dxa"/>
            <w:tcBorders>
              <w:top w:val="nil"/>
              <w:left w:val="nil"/>
              <w:bottom w:val="single" w:color="000000" w:sz="8" w:space="0"/>
              <w:right w:val="single" w:color="000000" w:sz="8" w:space="0"/>
            </w:tcBorders>
            <w:shd w:val="clear" w:color="auto" w:fill="B4A7D6"/>
            <w:tcMar>
              <w:top w:w="0" w:type="dxa"/>
              <w:left w:w="100" w:type="dxa"/>
              <w:bottom w:w="0" w:type="dxa"/>
              <w:right w:w="100" w:type="dxa"/>
            </w:tcMar>
          </w:tcPr>
          <w:p w:rsidR="00B85242" w:rsidRDefault="00B85242" w14:paraId="52E56223" wp14:textId="77777777">
            <w:pPr>
              <w:spacing w:before="240" w:after="0" w:line="276" w:lineRule="auto"/>
              <w:rPr>
                <w:highlight w:val="white"/>
              </w:rPr>
            </w:pPr>
          </w:p>
        </w:tc>
        <w:tc>
          <w:tcPr>
            <w:tcW w:w="524" w:type="dxa"/>
            <w:tcBorders>
              <w:top w:val="nil"/>
              <w:left w:val="nil"/>
              <w:bottom w:val="single" w:color="000000" w:sz="8" w:space="0"/>
              <w:right w:val="single" w:color="000000" w:sz="8" w:space="0"/>
            </w:tcBorders>
            <w:shd w:val="clear" w:color="auto" w:fill="B4A7D6"/>
            <w:tcMar>
              <w:top w:w="0" w:type="dxa"/>
              <w:left w:w="100" w:type="dxa"/>
              <w:bottom w:w="0" w:type="dxa"/>
              <w:right w:w="100" w:type="dxa"/>
            </w:tcMar>
          </w:tcPr>
          <w:p w:rsidR="00B85242" w:rsidRDefault="00B85242" w14:paraId="07547A01" wp14:textId="77777777">
            <w:pPr>
              <w:spacing w:before="240" w:after="0" w:line="276" w:lineRule="auto"/>
              <w:rPr>
                <w:highlight w:val="white"/>
              </w:rPr>
            </w:pPr>
          </w:p>
        </w:tc>
        <w:tc>
          <w:tcPr>
            <w:tcW w:w="524"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5043CB0F"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07459315"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6537F28F"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6DFB9E20"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70DF9E56"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44E871BC"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144A5D23"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738610EB"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637805D2"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463F29E8"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3B7B4B86"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3A0FF5F2"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5630AD66"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61829076" wp14:textId="77777777">
            <w:pPr>
              <w:spacing w:before="240" w:after="240"/>
              <w:rPr>
                <w:highlight w:val="white"/>
              </w:rPr>
            </w:pPr>
          </w:p>
        </w:tc>
      </w:tr>
      <w:tr xmlns:wp14="http://schemas.microsoft.com/office/word/2010/wordml" w:rsidR="00B85242" w14:paraId="7F2366CD" wp14:textId="77777777">
        <w:trPr>
          <w:trHeight w:val="600"/>
        </w:trPr>
        <w:tc>
          <w:tcPr>
            <w:tcW w:w="989" w:type="dxa"/>
            <w:tcBorders>
              <w:top w:val="nil"/>
              <w:left w:val="single" w:color="000000" w:sz="8" w:space="0"/>
              <w:bottom w:val="single" w:color="000000" w:sz="8" w:space="0"/>
              <w:right w:val="single" w:color="000000" w:sz="8" w:space="0"/>
            </w:tcBorders>
            <w:tcMar>
              <w:top w:w="0" w:type="dxa"/>
              <w:left w:w="100" w:type="dxa"/>
              <w:bottom w:w="0" w:type="dxa"/>
              <w:right w:w="100" w:type="dxa"/>
            </w:tcMar>
          </w:tcPr>
          <w:p w:rsidR="00B85242" w:rsidRDefault="00C336F9" w14:paraId="4F3CA99B" wp14:textId="77777777">
            <w:pPr>
              <w:spacing w:before="240" w:after="0" w:line="276" w:lineRule="auto"/>
              <w:rPr>
                <w:highlight w:val="white"/>
              </w:rPr>
            </w:pPr>
            <w:r>
              <w:rPr>
                <w:highlight w:val="white"/>
              </w:rPr>
              <w:t>Literature Review</w:t>
            </w:r>
          </w:p>
        </w:tc>
        <w:tc>
          <w:tcPr>
            <w:tcW w:w="524"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2BA226A1" wp14:textId="77777777">
            <w:pPr>
              <w:spacing w:before="240" w:after="240"/>
              <w:rPr>
                <w:highlight w:val="white"/>
              </w:rPr>
            </w:pPr>
          </w:p>
        </w:tc>
        <w:tc>
          <w:tcPr>
            <w:tcW w:w="524"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17AD93B2" wp14:textId="77777777">
            <w:pPr>
              <w:spacing w:before="240" w:after="240"/>
              <w:rPr>
                <w:highlight w:val="white"/>
              </w:rPr>
            </w:pPr>
          </w:p>
        </w:tc>
        <w:tc>
          <w:tcPr>
            <w:tcW w:w="524" w:type="dxa"/>
            <w:tcBorders>
              <w:top w:val="nil"/>
              <w:left w:val="nil"/>
              <w:bottom w:val="single" w:color="000000" w:sz="8" w:space="0"/>
              <w:right w:val="single" w:color="000000" w:sz="8" w:space="0"/>
            </w:tcBorders>
            <w:shd w:val="clear" w:color="auto" w:fill="FFE599"/>
            <w:tcMar>
              <w:top w:w="0" w:type="dxa"/>
              <w:left w:w="100" w:type="dxa"/>
              <w:bottom w:w="0" w:type="dxa"/>
              <w:right w:w="100" w:type="dxa"/>
            </w:tcMar>
          </w:tcPr>
          <w:p w:rsidR="00B85242" w:rsidRDefault="00B85242" w14:paraId="0DE4B5B7" wp14:textId="77777777">
            <w:pPr>
              <w:spacing w:before="240" w:after="0" w:line="276" w:lineRule="auto"/>
              <w:rPr>
                <w:highlight w:val="white"/>
              </w:rPr>
            </w:pPr>
          </w:p>
        </w:tc>
        <w:tc>
          <w:tcPr>
            <w:tcW w:w="523" w:type="dxa"/>
            <w:tcBorders>
              <w:top w:val="nil"/>
              <w:left w:val="nil"/>
              <w:bottom w:val="single" w:color="000000" w:sz="8" w:space="0"/>
              <w:right w:val="single" w:color="000000" w:sz="8" w:space="0"/>
            </w:tcBorders>
            <w:shd w:val="clear" w:color="auto" w:fill="FFE599"/>
            <w:tcMar>
              <w:top w:w="0" w:type="dxa"/>
              <w:left w:w="100" w:type="dxa"/>
              <w:bottom w:w="0" w:type="dxa"/>
              <w:right w:w="100" w:type="dxa"/>
            </w:tcMar>
          </w:tcPr>
          <w:p w:rsidR="00B85242" w:rsidRDefault="00B85242" w14:paraId="66204FF1" wp14:textId="77777777">
            <w:pPr>
              <w:spacing w:before="240" w:after="0" w:line="276" w:lineRule="auto"/>
              <w:rPr>
                <w:highlight w:val="white"/>
              </w:rPr>
            </w:pPr>
          </w:p>
        </w:tc>
        <w:tc>
          <w:tcPr>
            <w:tcW w:w="523" w:type="dxa"/>
            <w:tcBorders>
              <w:top w:val="nil"/>
              <w:left w:val="nil"/>
              <w:bottom w:val="single" w:color="000000" w:sz="8" w:space="0"/>
              <w:right w:val="single" w:color="000000" w:sz="8" w:space="0"/>
            </w:tcBorders>
            <w:shd w:val="clear" w:color="auto" w:fill="FFE599"/>
            <w:tcMar>
              <w:top w:w="0" w:type="dxa"/>
              <w:left w:w="100" w:type="dxa"/>
              <w:bottom w:w="0" w:type="dxa"/>
              <w:right w:w="100" w:type="dxa"/>
            </w:tcMar>
          </w:tcPr>
          <w:p w:rsidR="00B85242" w:rsidRDefault="00B85242" w14:paraId="2DBF0D7D" wp14:textId="77777777">
            <w:pPr>
              <w:spacing w:before="240" w:after="0" w:line="276" w:lineRule="auto"/>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6B62F1B3"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02F2C34E"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680A4E5D"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19219836"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296FEF7D"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7194DBDC"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769D0D3C"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54CD245A"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1231BE67"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36FEB5B0"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30D7AA69" wp14:textId="77777777">
            <w:pPr>
              <w:spacing w:before="240" w:after="240"/>
              <w:rPr>
                <w:highlight w:val="white"/>
              </w:rPr>
            </w:pPr>
          </w:p>
        </w:tc>
      </w:tr>
      <w:tr xmlns:wp14="http://schemas.microsoft.com/office/word/2010/wordml" w:rsidR="00B85242" w14:paraId="2CACD322" wp14:textId="77777777">
        <w:trPr>
          <w:trHeight w:val="600"/>
        </w:trPr>
        <w:tc>
          <w:tcPr>
            <w:tcW w:w="989" w:type="dxa"/>
            <w:tcBorders>
              <w:top w:val="nil"/>
              <w:left w:val="single" w:color="000000" w:sz="8" w:space="0"/>
              <w:bottom w:val="single" w:color="000000" w:sz="8" w:space="0"/>
              <w:right w:val="single" w:color="000000" w:sz="8" w:space="0"/>
            </w:tcBorders>
            <w:tcMar>
              <w:top w:w="0" w:type="dxa"/>
              <w:left w:w="100" w:type="dxa"/>
              <w:bottom w:w="0" w:type="dxa"/>
              <w:right w:w="100" w:type="dxa"/>
            </w:tcMar>
          </w:tcPr>
          <w:p w:rsidR="00B85242" w:rsidRDefault="00C336F9" w14:paraId="58FF69A2" wp14:textId="77777777">
            <w:pPr>
              <w:spacing w:before="240" w:after="0" w:line="276" w:lineRule="auto"/>
              <w:rPr>
                <w:highlight w:val="white"/>
              </w:rPr>
            </w:pPr>
            <w:r>
              <w:rPr>
                <w:highlight w:val="white"/>
              </w:rPr>
              <w:t>Proposal Writing</w:t>
            </w:r>
          </w:p>
        </w:tc>
        <w:tc>
          <w:tcPr>
            <w:tcW w:w="524"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7196D064" wp14:textId="77777777">
            <w:pPr>
              <w:spacing w:before="240" w:after="240"/>
              <w:rPr>
                <w:highlight w:val="white"/>
              </w:rPr>
            </w:pPr>
          </w:p>
        </w:tc>
        <w:tc>
          <w:tcPr>
            <w:tcW w:w="524"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34FF1C98" wp14:textId="77777777">
            <w:pPr>
              <w:spacing w:before="240" w:after="240"/>
              <w:rPr>
                <w:highlight w:val="white"/>
              </w:rPr>
            </w:pPr>
          </w:p>
        </w:tc>
        <w:tc>
          <w:tcPr>
            <w:tcW w:w="524"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6D072C0D"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48A21919" wp14:textId="77777777">
            <w:pPr>
              <w:spacing w:before="240" w:after="240"/>
              <w:rPr>
                <w:highlight w:val="white"/>
              </w:rPr>
            </w:pPr>
          </w:p>
        </w:tc>
        <w:tc>
          <w:tcPr>
            <w:tcW w:w="523" w:type="dxa"/>
            <w:tcBorders>
              <w:top w:val="nil"/>
              <w:left w:val="nil"/>
              <w:bottom w:val="single" w:color="000000" w:sz="8" w:space="0"/>
              <w:right w:val="single" w:color="000000" w:sz="8" w:space="0"/>
            </w:tcBorders>
            <w:shd w:val="clear" w:color="auto" w:fill="93C47D"/>
            <w:tcMar>
              <w:top w:w="0" w:type="dxa"/>
              <w:left w:w="100" w:type="dxa"/>
              <w:bottom w:w="0" w:type="dxa"/>
              <w:right w:w="100" w:type="dxa"/>
            </w:tcMar>
          </w:tcPr>
          <w:p w:rsidR="00B85242" w:rsidRDefault="00B85242" w14:paraId="6BD18F9B" wp14:textId="77777777">
            <w:pPr>
              <w:spacing w:before="240" w:after="0" w:line="276" w:lineRule="auto"/>
              <w:rPr>
                <w:highlight w:val="white"/>
              </w:rPr>
            </w:pPr>
          </w:p>
        </w:tc>
        <w:tc>
          <w:tcPr>
            <w:tcW w:w="523" w:type="dxa"/>
            <w:tcBorders>
              <w:top w:val="nil"/>
              <w:left w:val="nil"/>
              <w:bottom w:val="single" w:color="000000" w:sz="8" w:space="0"/>
              <w:right w:val="single" w:color="000000" w:sz="8" w:space="0"/>
            </w:tcBorders>
            <w:shd w:val="clear" w:color="auto" w:fill="93C47D"/>
            <w:tcMar>
              <w:top w:w="0" w:type="dxa"/>
              <w:left w:w="100" w:type="dxa"/>
              <w:bottom w:w="0" w:type="dxa"/>
              <w:right w:w="100" w:type="dxa"/>
            </w:tcMar>
          </w:tcPr>
          <w:p w:rsidR="00B85242" w:rsidRDefault="00B85242" w14:paraId="238601FE" wp14:textId="77777777">
            <w:pPr>
              <w:spacing w:before="240" w:after="0" w:line="276" w:lineRule="auto"/>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0F3CABC7"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5B08B5D1"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16DEB4AB"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0AD9C6F4"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4B1F511A"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65F9C3DC"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5023141B"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1F3B1409"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562C75D1"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664355AD" wp14:textId="77777777">
            <w:pPr>
              <w:spacing w:before="240" w:after="240"/>
              <w:rPr>
                <w:highlight w:val="white"/>
              </w:rPr>
            </w:pPr>
          </w:p>
        </w:tc>
      </w:tr>
      <w:tr xmlns:wp14="http://schemas.microsoft.com/office/word/2010/wordml" w:rsidR="00B85242" w14:paraId="5A04C2A3" wp14:textId="77777777">
        <w:trPr>
          <w:trHeight w:val="900"/>
        </w:trPr>
        <w:tc>
          <w:tcPr>
            <w:tcW w:w="989" w:type="dxa"/>
            <w:tcBorders>
              <w:top w:val="nil"/>
              <w:left w:val="single" w:color="000000" w:sz="8" w:space="0"/>
              <w:bottom w:val="single" w:color="000000" w:sz="8" w:space="0"/>
              <w:right w:val="single" w:color="000000" w:sz="8" w:space="0"/>
            </w:tcBorders>
            <w:tcMar>
              <w:top w:w="0" w:type="dxa"/>
              <w:left w:w="100" w:type="dxa"/>
              <w:bottom w:w="0" w:type="dxa"/>
              <w:right w:w="100" w:type="dxa"/>
            </w:tcMar>
          </w:tcPr>
          <w:p w:rsidR="00B85242" w:rsidRDefault="00C336F9" w14:paraId="0A06CDCF" wp14:textId="77777777">
            <w:pPr>
              <w:spacing w:before="240" w:after="0" w:line="276" w:lineRule="auto"/>
              <w:rPr>
                <w:highlight w:val="white"/>
              </w:rPr>
            </w:pPr>
            <w:r>
              <w:rPr>
                <w:highlight w:val="white"/>
              </w:rPr>
              <w:t>Data Collection</w:t>
            </w:r>
          </w:p>
        </w:tc>
        <w:tc>
          <w:tcPr>
            <w:tcW w:w="524"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1A965116" wp14:textId="77777777">
            <w:pPr>
              <w:spacing w:before="240" w:after="240"/>
              <w:rPr>
                <w:highlight w:val="white"/>
              </w:rPr>
            </w:pPr>
          </w:p>
        </w:tc>
        <w:tc>
          <w:tcPr>
            <w:tcW w:w="524"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7DF4E37C" wp14:textId="77777777">
            <w:pPr>
              <w:spacing w:before="240" w:after="240"/>
              <w:rPr>
                <w:highlight w:val="white"/>
              </w:rPr>
            </w:pPr>
          </w:p>
        </w:tc>
        <w:tc>
          <w:tcPr>
            <w:tcW w:w="524"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44FB30F8"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1DA6542E"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3041E394"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722B00AE" wp14:textId="77777777">
            <w:pPr>
              <w:spacing w:before="240" w:after="240"/>
              <w:rPr>
                <w:highlight w:val="white"/>
              </w:rPr>
            </w:pPr>
          </w:p>
        </w:tc>
        <w:tc>
          <w:tcPr>
            <w:tcW w:w="523" w:type="dxa"/>
            <w:tcBorders>
              <w:top w:val="nil"/>
              <w:left w:val="nil"/>
              <w:bottom w:val="single" w:color="000000" w:sz="8" w:space="0"/>
              <w:right w:val="single" w:color="000000" w:sz="8" w:space="0"/>
            </w:tcBorders>
            <w:shd w:val="clear" w:color="auto" w:fill="EA9999"/>
            <w:tcMar>
              <w:top w:w="0" w:type="dxa"/>
              <w:left w:w="100" w:type="dxa"/>
              <w:bottom w:w="0" w:type="dxa"/>
              <w:right w:w="100" w:type="dxa"/>
            </w:tcMar>
          </w:tcPr>
          <w:p w:rsidR="00B85242" w:rsidRDefault="00B85242" w14:paraId="42C6D796" wp14:textId="77777777">
            <w:pPr>
              <w:spacing w:before="240" w:after="0" w:line="276" w:lineRule="auto"/>
              <w:rPr>
                <w:highlight w:val="white"/>
              </w:rPr>
            </w:pPr>
          </w:p>
        </w:tc>
        <w:tc>
          <w:tcPr>
            <w:tcW w:w="523" w:type="dxa"/>
            <w:tcBorders>
              <w:top w:val="nil"/>
              <w:left w:val="nil"/>
              <w:bottom w:val="single" w:color="000000" w:sz="8" w:space="0"/>
              <w:right w:val="single" w:color="000000" w:sz="8" w:space="0"/>
            </w:tcBorders>
            <w:shd w:val="clear" w:color="auto" w:fill="EA9999"/>
            <w:tcMar>
              <w:top w:w="0" w:type="dxa"/>
              <w:left w:w="100" w:type="dxa"/>
              <w:bottom w:w="0" w:type="dxa"/>
              <w:right w:w="100" w:type="dxa"/>
            </w:tcMar>
          </w:tcPr>
          <w:p w:rsidR="00B85242" w:rsidRDefault="00B85242" w14:paraId="6E1831B3" wp14:textId="77777777">
            <w:pPr>
              <w:spacing w:before="240" w:after="0" w:line="276" w:lineRule="auto"/>
              <w:rPr>
                <w:highlight w:val="white"/>
              </w:rPr>
            </w:pPr>
          </w:p>
        </w:tc>
        <w:tc>
          <w:tcPr>
            <w:tcW w:w="523" w:type="dxa"/>
            <w:tcBorders>
              <w:top w:val="nil"/>
              <w:left w:val="nil"/>
              <w:bottom w:val="single" w:color="000000" w:sz="8" w:space="0"/>
              <w:right w:val="single" w:color="000000" w:sz="8" w:space="0"/>
            </w:tcBorders>
            <w:shd w:val="clear" w:color="auto" w:fill="EA9999"/>
            <w:tcMar>
              <w:top w:w="0" w:type="dxa"/>
              <w:left w:w="100" w:type="dxa"/>
              <w:bottom w:w="0" w:type="dxa"/>
              <w:right w:w="100" w:type="dxa"/>
            </w:tcMar>
          </w:tcPr>
          <w:p w:rsidR="00B85242" w:rsidRDefault="00B85242" w14:paraId="54E11D2A" wp14:textId="77777777">
            <w:pPr>
              <w:spacing w:before="240" w:after="0" w:line="276" w:lineRule="auto"/>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31126E5D"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2DE403A5"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62431CDC"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49E398E2"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16287F21"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5BE93A62"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384BA73E" wp14:textId="77777777">
            <w:pPr>
              <w:spacing w:before="240" w:after="240"/>
              <w:rPr>
                <w:highlight w:val="white"/>
              </w:rPr>
            </w:pPr>
          </w:p>
        </w:tc>
      </w:tr>
      <w:tr xmlns:wp14="http://schemas.microsoft.com/office/word/2010/wordml" w:rsidR="00B85242" w14:paraId="2C995871" wp14:textId="77777777">
        <w:trPr>
          <w:trHeight w:val="600"/>
        </w:trPr>
        <w:tc>
          <w:tcPr>
            <w:tcW w:w="989" w:type="dxa"/>
            <w:tcBorders>
              <w:top w:val="nil"/>
              <w:left w:val="single" w:color="000000" w:sz="8" w:space="0"/>
              <w:bottom w:val="single" w:color="000000" w:sz="8" w:space="0"/>
              <w:right w:val="single" w:color="000000" w:sz="8" w:space="0"/>
            </w:tcBorders>
            <w:tcMar>
              <w:top w:w="0" w:type="dxa"/>
              <w:left w:w="100" w:type="dxa"/>
              <w:bottom w:w="0" w:type="dxa"/>
              <w:right w:w="100" w:type="dxa"/>
            </w:tcMar>
          </w:tcPr>
          <w:p w:rsidR="00B85242" w:rsidRDefault="00C336F9" w14:paraId="0C1CD19C" wp14:textId="77777777">
            <w:pPr>
              <w:spacing w:before="240" w:after="0" w:line="276" w:lineRule="auto"/>
              <w:rPr>
                <w:highlight w:val="white"/>
              </w:rPr>
            </w:pPr>
            <w:r>
              <w:rPr>
                <w:highlight w:val="white"/>
              </w:rPr>
              <w:t>Data Analysis</w:t>
            </w:r>
          </w:p>
        </w:tc>
        <w:tc>
          <w:tcPr>
            <w:tcW w:w="524"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34B3F2EB" wp14:textId="77777777">
            <w:pPr>
              <w:spacing w:before="240" w:after="240"/>
              <w:rPr>
                <w:highlight w:val="white"/>
              </w:rPr>
            </w:pPr>
          </w:p>
        </w:tc>
        <w:tc>
          <w:tcPr>
            <w:tcW w:w="524"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7D34F5C7" wp14:textId="77777777">
            <w:pPr>
              <w:spacing w:before="240" w:after="240"/>
              <w:rPr>
                <w:highlight w:val="white"/>
              </w:rPr>
            </w:pPr>
          </w:p>
        </w:tc>
        <w:tc>
          <w:tcPr>
            <w:tcW w:w="524"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0B4020A7"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1D7B270A"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4F904CB7"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06971CD3"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2A1F701D"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03EFCA41" wp14:textId="77777777">
            <w:pPr>
              <w:spacing w:before="240" w:after="240"/>
              <w:rPr>
                <w:highlight w:val="white"/>
              </w:rPr>
            </w:pPr>
          </w:p>
        </w:tc>
        <w:tc>
          <w:tcPr>
            <w:tcW w:w="523" w:type="dxa"/>
            <w:tcBorders>
              <w:top w:val="nil"/>
              <w:left w:val="nil"/>
              <w:bottom w:val="single" w:color="000000" w:sz="8" w:space="0"/>
              <w:right w:val="single" w:color="000000" w:sz="8" w:space="0"/>
            </w:tcBorders>
            <w:shd w:val="clear" w:color="auto" w:fill="6D9EEB"/>
            <w:tcMar>
              <w:top w:w="0" w:type="dxa"/>
              <w:left w:w="100" w:type="dxa"/>
              <w:bottom w:w="0" w:type="dxa"/>
              <w:right w:w="100" w:type="dxa"/>
            </w:tcMar>
          </w:tcPr>
          <w:p w:rsidR="00B85242" w:rsidRDefault="00B85242" w14:paraId="5F96A722" wp14:textId="77777777">
            <w:pPr>
              <w:spacing w:before="240" w:after="0" w:line="276" w:lineRule="auto"/>
              <w:rPr>
                <w:highlight w:val="white"/>
              </w:rPr>
            </w:pPr>
          </w:p>
        </w:tc>
        <w:tc>
          <w:tcPr>
            <w:tcW w:w="523" w:type="dxa"/>
            <w:tcBorders>
              <w:top w:val="nil"/>
              <w:left w:val="nil"/>
              <w:bottom w:val="single" w:color="000000" w:sz="8" w:space="0"/>
              <w:right w:val="single" w:color="000000" w:sz="8" w:space="0"/>
            </w:tcBorders>
            <w:shd w:val="clear" w:color="auto" w:fill="6D9EEB"/>
            <w:tcMar>
              <w:top w:w="0" w:type="dxa"/>
              <w:left w:w="100" w:type="dxa"/>
              <w:bottom w:w="0" w:type="dxa"/>
              <w:right w:w="100" w:type="dxa"/>
            </w:tcMar>
          </w:tcPr>
          <w:p w:rsidR="00B85242" w:rsidRDefault="00B85242" w14:paraId="5B95CD12" wp14:textId="77777777">
            <w:pPr>
              <w:spacing w:before="240" w:after="0" w:line="276" w:lineRule="auto"/>
              <w:rPr>
                <w:highlight w:val="white"/>
              </w:rPr>
            </w:pPr>
          </w:p>
        </w:tc>
        <w:tc>
          <w:tcPr>
            <w:tcW w:w="523" w:type="dxa"/>
            <w:tcBorders>
              <w:top w:val="nil"/>
              <w:left w:val="nil"/>
              <w:bottom w:val="single" w:color="000000" w:sz="8" w:space="0"/>
              <w:right w:val="single" w:color="000000" w:sz="8" w:space="0"/>
            </w:tcBorders>
            <w:shd w:val="clear" w:color="auto" w:fill="6D9EEB"/>
            <w:tcMar>
              <w:top w:w="0" w:type="dxa"/>
              <w:left w:w="100" w:type="dxa"/>
              <w:bottom w:w="0" w:type="dxa"/>
              <w:right w:w="100" w:type="dxa"/>
            </w:tcMar>
          </w:tcPr>
          <w:p w:rsidR="00B85242" w:rsidRDefault="00B85242" w14:paraId="5220BBB2" wp14:textId="77777777">
            <w:pPr>
              <w:spacing w:before="240" w:after="0" w:line="276" w:lineRule="auto"/>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13CB595B"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6D9C8D39"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675E05EE"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2FC17F8B"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0A4F7224" wp14:textId="77777777">
            <w:pPr>
              <w:spacing w:before="240" w:after="240"/>
              <w:rPr>
                <w:highlight w:val="white"/>
              </w:rPr>
            </w:pPr>
          </w:p>
        </w:tc>
      </w:tr>
      <w:tr xmlns:wp14="http://schemas.microsoft.com/office/word/2010/wordml" w:rsidR="00B85242" w14:paraId="3938160E" wp14:textId="77777777">
        <w:trPr>
          <w:trHeight w:val="1500"/>
        </w:trPr>
        <w:tc>
          <w:tcPr>
            <w:tcW w:w="989" w:type="dxa"/>
            <w:tcBorders>
              <w:top w:val="nil"/>
              <w:left w:val="single" w:color="000000" w:sz="8" w:space="0"/>
              <w:bottom w:val="single" w:color="000000" w:sz="8" w:space="0"/>
              <w:right w:val="single" w:color="000000" w:sz="8" w:space="0"/>
            </w:tcBorders>
            <w:tcMar>
              <w:top w:w="0" w:type="dxa"/>
              <w:left w:w="100" w:type="dxa"/>
              <w:bottom w:w="0" w:type="dxa"/>
              <w:right w:w="100" w:type="dxa"/>
            </w:tcMar>
          </w:tcPr>
          <w:p w:rsidR="00B85242" w:rsidRDefault="00C336F9" w14:paraId="60B3F47D" wp14:textId="77777777">
            <w:pPr>
              <w:spacing w:before="240" w:after="0" w:line="276" w:lineRule="auto"/>
              <w:rPr>
                <w:highlight w:val="white"/>
              </w:rPr>
            </w:pPr>
            <w:r>
              <w:rPr>
                <w:highlight w:val="white"/>
              </w:rPr>
              <w:t>Writing Chapter 1: Introduction</w:t>
            </w:r>
          </w:p>
        </w:tc>
        <w:tc>
          <w:tcPr>
            <w:tcW w:w="524"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5AE48A43" wp14:textId="77777777">
            <w:pPr>
              <w:spacing w:before="240" w:after="240"/>
              <w:rPr>
                <w:highlight w:val="white"/>
              </w:rPr>
            </w:pPr>
          </w:p>
        </w:tc>
        <w:tc>
          <w:tcPr>
            <w:tcW w:w="524"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50F40DEB" wp14:textId="77777777">
            <w:pPr>
              <w:spacing w:before="240" w:after="240"/>
              <w:rPr>
                <w:highlight w:val="white"/>
              </w:rPr>
            </w:pPr>
          </w:p>
        </w:tc>
        <w:tc>
          <w:tcPr>
            <w:tcW w:w="524"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77A52294"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007DCDA8"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450EA2D7"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3DD355C9"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1A81F0B1"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717AAFBA"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56EE48EE"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2908EB2C" wp14:textId="77777777">
            <w:pPr>
              <w:spacing w:before="240" w:after="240"/>
              <w:rPr>
                <w:highlight w:val="white"/>
              </w:rPr>
            </w:pPr>
          </w:p>
        </w:tc>
        <w:tc>
          <w:tcPr>
            <w:tcW w:w="523" w:type="dxa"/>
            <w:tcBorders>
              <w:top w:val="nil"/>
              <w:left w:val="nil"/>
              <w:bottom w:val="single" w:color="000000" w:sz="8" w:space="0"/>
              <w:right w:val="single" w:color="000000" w:sz="8" w:space="0"/>
            </w:tcBorders>
            <w:shd w:val="clear" w:color="auto" w:fill="A64D79"/>
            <w:tcMar>
              <w:top w:w="0" w:type="dxa"/>
              <w:left w:w="100" w:type="dxa"/>
              <w:bottom w:w="0" w:type="dxa"/>
              <w:right w:w="100" w:type="dxa"/>
            </w:tcMar>
          </w:tcPr>
          <w:p w:rsidR="00B85242" w:rsidRDefault="00B85242" w14:paraId="121FD38A" wp14:textId="77777777">
            <w:pPr>
              <w:spacing w:before="240" w:after="0" w:line="276" w:lineRule="auto"/>
              <w:rPr>
                <w:highlight w:val="white"/>
              </w:rPr>
            </w:pPr>
          </w:p>
        </w:tc>
        <w:tc>
          <w:tcPr>
            <w:tcW w:w="523" w:type="dxa"/>
            <w:tcBorders>
              <w:top w:val="nil"/>
              <w:left w:val="nil"/>
              <w:bottom w:val="single" w:color="000000" w:sz="8" w:space="0"/>
              <w:right w:val="single" w:color="000000" w:sz="8" w:space="0"/>
            </w:tcBorders>
            <w:shd w:val="clear" w:color="auto" w:fill="A64D79"/>
            <w:tcMar>
              <w:top w:w="0" w:type="dxa"/>
              <w:left w:w="100" w:type="dxa"/>
              <w:bottom w:w="0" w:type="dxa"/>
              <w:right w:w="100" w:type="dxa"/>
            </w:tcMar>
          </w:tcPr>
          <w:p w:rsidR="00B85242" w:rsidRDefault="00B85242" w14:paraId="1FE2DD96" wp14:textId="77777777">
            <w:pPr>
              <w:spacing w:before="240" w:after="0" w:line="276" w:lineRule="auto"/>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27357532"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07F023C8"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4BDB5498"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2916C19D" wp14:textId="77777777">
            <w:pPr>
              <w:spacing w:before="240" w:after="240"/>
              <w:rPr>
                <w:highlight w:val="white"/>
              </w:rPr>
            </w:pPr>
          </w:p>
        </w:tc>
      </w:tr>
      <w:tr xmlns:wp14="http://schemas.microsoft.com/office/word/2010/wordml" w:rsidR="00B85242" w14:paraId="11186146" wp14:textId="77777777">
        <w:trPr>
          <w:trHeight w:val="1500"/>
        </w:trPr>
        <w:tc>
          <w:tcPr>
            <w:tcW w:w="989" w:type="dxa"/>
            <w:tcBorders>
              <w:top w:val="nil"/>
              <w:left w:val="single" w:color="000000" w:sz="8" w:space="0"/>
              <w:bottom w:val="single" w:color="000000" w:sz="8" w:space="0"/>
              <w:right w:val="single" w:color="000000" w:sz="8" w:space="0"/>
            </w:tcBorders>
            <w:tcMar>
              <w:top w:w="0" w:type="dxa"/>
              <w:left w:w="100" w:type="dxa"/>
              <w:bottom w:w="0" w:type="dxa"/>
              <w:right w:w="100" w:type="dxa"/>
            </w:tcMar>
          </w:tcPr>
          <w:p w:rsidR="00B85242" w:rsidRDefault="00C336F9" w14:paraId="38DA1101" wp14:textId="77777777">
            <w:pPr>
              <w:spacing w:before="240" w:after="0" w:line="276" w:lineRule="auto"/>
              <w:rPr>
                <w:highlight w:val="white"/>
              </w:rPr>
            </w:pPr>
            <w:r>
              <w:rPr>
                <w:highlight w:val="white"/>
              </w:rPr>
              <w:t>Writing Chapter 2: Literature Review</w:t>
            </w:r>
          </w:p>
        </w:tc>
        <w:tc>
          <w:tcPr>
            <w:tcW w:w="524"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74869460" wp14:textId="77777777">
            <w:pPr>
              <w:spacing w:before="240" w:after="240"/>
              <w:rPr>
                <w:highlight w:val="white"/>
              </w:rPr>
            </w:pPr>
          </w:p>
        </w:tc>
        <w:tc>
          <w:tcPr>
            <w:tcW w:w="524"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187F57B8" wp14:textId="77777777">
            <w:pPr>
              <w:spacing w:before="240" w:after="240"/>
              <w:rPr>
                <w:highlight w:val="white"/>
              </w:rPr>
            </w:pPr>
          </w:p>
        </w:tc>
        <w:tc>
          <w:tcPr>
            <w:tcW w:w="524"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54738AF4"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46ABBD8F"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06BBA33E"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464FCBC1"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5C8C6B09"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3382A365"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5C71F136"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62199465"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0DA123B1" wp14:textId="77777777">
            <w:pPr>
              <w:spacing w:before="240" w:after="240"/>
              <w:rPr>
                <w:highlight w:val="white"/>
              </w:rPr>
            </w:pPr>
          </w:p>
        </w:tc>
        <w:tc>
          <w:tcPr>
            <w:tcW w:w="523" w:type="dxa"/>
            <w:tcBorders>
              <w:top w:val="nil"/>
              <w:left w:val="nil"/>
              <w:bottom w:val="single" w:color="000000" w:sz="8" w:space="0"/>
              <w:right w:val="single" w:color="000000" w:sz="8" w:space="0"/>
            </w:tcBorders>
            <w:shd w:val="clear" w:color="auto" w:fill="FFE599"/>
            <w:tcMar>
              <w:top w:w="0" w:type="dxa"/>
              <w:left w:w="100" w:type="dxa"/>
              <w:bottom w:w="0" w:type="dxa"/>
              <w:right w:w="100" w:type="dxa"/>
            </w:tcMar>
          </w:tcPr>
          <w:p w:rsidR="00B85242" w:rsidRDefault="00B85242" w14:paraId="4C4CEA3D" wp14:textId="77777777">
            <w:pPr>
              <w:spacing w:before="240" w:after="0" w:line="276" w:lineRule="auto"/>
              <w:rPr>
                <w:highlight w:val="white"/>
              </w:rPr>
            </w:pPr>
          </w:p>
        </w:tc>
        <w:tc>
          <w:tcPr>
            <w:tcW w:w="523" w:type="dxa"/>
            <w:tcBorders>
              <w:top w:val="nil"/>
              <w:left w:val="nil"/>
              <w:bottom w:val="single" w:color="000000" w:sz="8" w:space="0"/>
              <w:right w:val="single" w:color="000000" w:sz="8" w:space="0"/>
            </w:tcBorders>
            <w:shd w:val="clear" w:color="auto" w:fill="FFE599"/>
            <w:tcMar>
              <w:top w:w="0" w:type="dxa"/>
              <w:left w:w="100" w:type="dxa"/>
              <w:bottom w:w="0" w:type="dxa"/>
              <w:right w:w="100" w:type="dxa"/>
            </w:tcMar>
          </w:tcPr>
          <w:p w:rsidR="00B85242" w:rsidRDefault="00B85242" w14:paraId="50895670" wp14:textId="77777777">
            <w:pPr>
              <w:spacing w:before="240" w:after="0" w:line="276" w:lineRule="auto"/>
              <w:rPr>
                <w:highlight w:val="white"/>
              </w:rPr>
            </w:pPr>
          </w:p>
        </w:tc>
        <w:tc>
          <w:tcPr>
            <w:tcW w:w="523" w:type="dxa"/>
            <w:tcBorders>
              <w:top w:val="nil"/>
              <w:left w:val="nil"/>
              <w:bottom w:val="single" w:color="000000" w:sz="8" w:space="0"/>
              <w:right w:val="single" w:color="000000" w:sz="8" w:space="0"/>
            </w:tcBorders>
            <w:shd w:val="clear" w:color="auto" w:fill="FFE599"/>
            <w:tcMar>
              <w:top w:w="0" w:type="dxa"/>
              <w:left w:w="100" w:type="dxa"/>
              <w:bottom w:w="0" w:type="dxa"/>
              <w:right w:w="100" w:type="dxa"/>
            </w:tcMar>
          </w:tcPr>
          <w:p w:rsidR="00B85242" w:rsidRDefault="00B85242" w14:paraId="38C1F859" wp14:textId="77777777">
            <w:pPr>
              <w:spacing w:before="240" w:after="0" w:line="276" w:lineRule="auto"/>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0C8FE7CE"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41004F19" wp14:textId="77777777">
            <w:pPr>
              <w:spacing w:before="240" w:after="240"/>
              <w:rPr>
                <w:highlight w:val="white"/>
              </w:rPr>
            </w:pPr>
          </w:p>
        </w:tc>
      </w:tr>
      <w:tr xmlns:wp14="http://schemas.microsoft.com/office/word/2010/wordml" w:rsidR="00B85242" w14:paraId="7F653572" wp14:textId="77777777">
        <w:trPr>
          <w:trHeight w:val="1500"/>
        </w:trPr>
        <w:tc>
          <w:tcPr>
            <w:tcW w:w="989" w:type="dxa"/>
            <w:tcBorders>
              <w:top w:val="nil"/>
              <w:left w:val="single" w:color="000000" w:sz="8" w:space="0"/>
              <w:bottom w:val="single" w:color="000000" w:sz="8" w:space="0"/>
              <w:right w:val="single" w:color="000000" w:sz="8" w:space="0"/>
            </w:tcBorders>
            <w:tcMar>
              <w:top w:w="0" w:type="dxa"/>
              <w:left w:w="100" w:type="dxa"/>
              <w:bottom w:w="0" w:type="dxa"/>
              <w:right w:w="100" w:type="dxa"/>
            </w:tcMar>
          </w:tcPr>
          <w:p w:rsidR="00B85242" w:rsidRDefault="00C336F9" w14:paraId="5765FDAE" wp14:textId="77777777">
            <w:pPr>
              <w:spacing w:before="240" w:after="0" w:line="276" w:lineRule="auto"/>
              <w:rPr>
                <w:highlight w:val="white"/>
              </w:rPr>
            </w:pPr>
            <w:r>
              <w:rPr>
                <w:highlight w:val="white"/>
              </w:rPr>
              <w:t>Writing Chapter 3: Methodology</w:t>
            </w:r>
          </w:p>
        </w:tc>
        <w:tc>
          <w:tcPr>
            <w:tcW w:w="524"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67C0C651" wp14:textId="77777777">
            <w:pPr>
              <w:spacing w:before="240" w:after="240"/>
              <w:rPr>
                <w:highlight w:val="white"/>
              </w:rPr>
            </w:pPr>
          </w:p>
        </w:tc>
        <w:tc>
          <w:tcPr>
            <w:tcW w:w="524"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308D56CC" wp14:textId="77777777">
            <w:pPr>
              <w:spacing w:before="240" w:after="240"/>
              <w:rPr>
                <w:highlight w:val="white"/>
              </w:rPr>
            </w:pPr>
          </w:p>
        </w:tc>
        <w:tc>
          <w:tcPr>
            <w:tcW w:w="524"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797E50C6"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7B04FA47"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568C698B"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1A939487"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6AA258D8"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6FFBD3EC"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30DCCCAD"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36AF6883"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54C529ED"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1C0157D6" wp14:textId="77777777">
            <w:pPr>
              <w:spacing w:before="240" w:after="240"/>
              <w:rPr>
                <w:highlight w:val="white"/>
              </w:rPr>
            </w:pPr>
          </w:p>
        </w:tc>
        <w:tc>
          <w:tcPr>
            <w:tcW w:w="523" w:type="dxa"/>
            <w:tcBorders>
              <w:top w:val="nil"/>
              <w:left w:val="nil"/>
              <w:bottom w:val="single" w:color="000000" w:sz="8" w:space="0"/>
              <w:right w:val="single" w:color="000000" w:sz="8" w:space="0"/>
            </w:tcBorders>
            <w:shd w:val="clear" w:color="auto" w:fill="8E7CC3"/>
            <w:tcMar>
              <w:top w:w="0" w:type="dxa"/>
              <w:left w:w="100" w:type="dxa"/>
              <w:bottom w:w="0" w:type="dxa"/>
              <w:right w:w="100" w:type="dxa"/>
            </w:tcMar>
          </w:tcPr>
          <w:p w:rsidR="00B85242" w:rsidRDefault="00B85242" w14:paraId="3691E7B2" wp14:textId="77777777">
            <w:pPr>
              <w:spacing w:before="240" w:after="0" w:line="276" w:lineRule="auto"/>
              <w:rPr>
                <w:highlight w:val="white"/>
              </w:rPr>
            </w:pPr>
          </w:p>
        </w:tc>
        <w:tc>
          <w:tcPr>
            <w:tcW w:w="523" w:type="dxa"/>
            <w:tcBorders>
              <w:top w:val="nil"/>
              <w:left w:val="nil"/>
              <w:bottom w:val="single" w:color="000000" w:sz="8" w:space="0"/>
              <w:right w:val="single" w:color="000000" w:sz="8" w:space="0"/>
            </w:tcBorders>
            <w:shd w:val="clear" w:color="auto" w:fill="8E7CC3"/>
            <w:tcMar>
              <w:top w:w="0" w:type="dxa"/>
              <w:left w:w="100" w:type="dxa"/>
              <w:bottom w:w="0" w:type="dxa"/>
              <w:right w:w="100" w:type="dxa"/>
            </w:tcMar>
          </w:tcPr>
          <w:p w:rsidR="00B85242" w:rsidRDefault="00B85242" w14:paraId="526770CE" wp14:textId="77777777">
            <w:pPr>
              <w:spacing w:before="240" w:after="0" w:line="276" w:lineRule="auto"/>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7CBEED82"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6E36661F" wp14:textId="77777777">
            <w:pPr>
              <w:spacing w:before="240" w:after="240"/>
              <w:rPr>
                <w:highlight w:val="white"/>
              </w:rPr>
            </w:pPr>
          </w:p>
        </w:tc>
      </w:tr>
      <w:tr xmlns:wp14="http://schemas.microsoft.com/office/word/2010/wordml" w:rsidR="00B85242" w14:paraId="4969E170" wp14:textId="77777777">
        <w:trPr>
          <w:trHeight w:val="1200"/>
        </w:trPr>
        <w:tc>
          <w:tcPr>
            <w:tcW w:w="989" w:type="dxa"/>
            <w:tcBorders>
              <w:top w:val="nil"/>
              <w:left w:val="single" w:color="000000" w:sz="8" w:space="0"/>
              <w:bottom w:val="single" w:color="000000" w:sz="8" w:space="0"/>
              <w:right w:val="single" w:color="000000" w:sz="8" w:space="0"/>
            </w:tcBorders>
            <w:tcMar>
              <w:top w:w="0" w:type="dxa"/>
              <w:left w:w="100" w:type="dxa"/>
              <w:bottom w:w="0" w:type="dxa"/>
              <w:right w:w="100" w:type="dxa"/>
            </w:tcMar>
          </w:tcPr>
          <w:p w:rsidR="00B85242" w:rsidRDefault="00C336F9" w14:paraId="0CDA1169" wp14:textId="77777777">
            <w:pPr>
              <w:spacing w:before="240" w:after="0" w:line="276" w:lineRule="auto"/>
              <w:rPr>
                <w:highlight w:val="white"/>
              </w:rPr>
            </w:pPr>
            <w:r>
              <w:rPr>
                <w:highlight w:val="white"/>
              </w:rPr>
              <w:t>Writing Chapter 4: Data Analysis</w:t>
            </w:r>
          </w:p>
        </w:tc>
        <w:tc>
          <w:tcPr>
            <w:tcW w:w="524"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38645DC7" wp14:textId="77777777">
            <w:pPr>
              <w:spacing w:before="240" w:after="240"/>
              <w:rPr>
                <w:highlight w:val="white"/>
              </w:rPr>
            </w:pPr>
          </w:p>
        </w:tc>
        <w:tc>
          <w:tcPr>
            <w:tcW w:w="524"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135E58C4" wp14:textId="77777777">
            <w:pPr>
              <w:spacing w:before="240" w:after="240"/>
              <w:rPr>
                <w:highlight w:val="white"/>
              </w:rPr>
            </w:pPr>
          </w:p>
        </w:tc>
        <w:tc>
          <w:tcPr>
            <w:tcW w:w="524"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62EBF9A1"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0C6C2CD5"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709E88E4"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508C98E9"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779F8E76"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7818863E"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44F69B9A"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5F07D11E"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41508A3C"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43D6B1D6"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17DBC151" wp14:textId="77777777">
            <w:pPr>
              <w:spacing w:before="240" w:after="240"/>
              <w:rPr>
                <w:highlight w:val="white"/>
              </w:rPr>
            </w:pPr>
          </w:p>
        </w:tc>
        <w:tc>
          <w:tcPr>
            <w:tcW w:w="523" w:type="dxa"/>
            <w:tcBorders>
              <w:top w:val="nil"/>
              <w:left w:val="nil"/>
              <w:bottom w:val="single" w:color="000000" w:sz="8" w:space="0"/>
              <w:right w:val="single" w:color="000000" w:sz="8" w:space="0"/>
            </w:tcBorders>
            <w:shd w:val="clear" w:color="auto" w:fill="F9CB9C"/>
            <w:tcMar>
              <w:top w:w="0" w:type="dxa"/>
              <w:left w:w="100" w:type="dxa"/>
              <w:bottom w:w="0" w:type="dxa"/>
              <w:right w:w="100" w:type="dxa"/>
            </w:tcMar>
          </w:tcPr>
          <w:p w:rsidR="00B85242" w:rsidRDefault="00B85242" w14:paraId="6F8BD81B" wp14:textId="77777777">
            <w:pPr>
              <w:spacing w:before="240" w:after="0" w:line="276" w:lineRule="auto"/>
              <w:rPr>
                <w:highlight w:val="white"/>
              </w:rPr>
            </w:pPr>
          </w:p>
        </w:tc>
        <w:tc>
          <w:tcPr>
            <w:tcW w:w="523" w:type="dxa"/>
            <w:tcBorders>
              <w:top w:val="nil"/>
              <w:left w:val="nil"/>
              <w:bottom w:val="single" w:color="000000" w:sz="8" w:space="0"/>
              <w:right w:val="single" w:color="000000" w:sz="8" w:space="0"/>
            </w:tcBorders>
            <w:shd w:val="clear" w:color="auto" w:fill="F9CB9C"/>
            <w:tcMar>
              <w:top w:w="0" w:type="dxa"/>
              <w:left w:w="100" w:type="dxa"/>
              <w:bottom w:w="0" w:type="dxa"/>
              <w:right w:w="100" w:type="dxa"/>
            </w:tcMar>
          </w:tcPr>
          <w:p w:rsidR="00B85242" w:rsidRDefault="00B85242" w14:paraId="2613E9C1" wp14:textId="77777777">
            <w:pPr>
              <w:spacing w:before="240" w:after="0" w:line="276" w:lineRule="auto"/>
              <w:rPr>
                <w:highlight w:val="white"/>
              </w:rPr>
            </w:pPr>
          </w:p>
        </w:tc>
        <w:tc>
          <w:tcPr>
            <w:tcW w:w="523" w:type="dxa"/>
            <w:tcBorders>
              <w:top w:val="nil"/>
              <w:left w:val="nil"/>
              <w:bottom w:val="single" w:color="000000" w:sz="8" w:space="0"/>
              <w:right w:val="single" w:color="000000" w:sz="8" w:space="0"/>
            </w:tcBorders>
            <w:shd w:val="clear" w:color="auto" w:fill="F9CB9C"/>
            <w:tcMar>
              <w:top w:w="0" w:type="dxa"/>
              <w:left w:w="100" w:type="dxa"/>
              <w:bottom w:w="0" w:type="dxa"/>
              <w:right w:w="100" w:type="dxa"/>
            </w:tcMar>
          </w:tcPr>
          <w:p w:rsidR="00B85242" w:rsidRDefault="00B85242" w14:paraId="1037B8A3" wp14:textId="77777777">
            <w:pPr>
              <w:spacing w:before="240" w:after="0" w:line="276" w:lineRule="auto"/>
              <w:rPr>
                <w:highlight w:val="white"/>
              </w:rPr>
            </w:pPr>
          </w:p>
        </w:tc>
      </w:tr>
      <w:tr xmlns:wp14="http://schemas.microsoft.com/office/word/2010/wordml" w:rsidR="00B85242" w14:paraId="3324075A" wp14:textId="77777777">
        <w:trPr>
          <w:trHeight w:val="1500"/>
        </w:trPr>
        <w:tc>
          <w:tcPr>
            <w:tcW w:w="989" w:type="dxa"/>
            <w:tcBorders>
              <w:top w:val="nil"/>
              <w:left w:val="single" w:color="000000" w:sz="8" w:space="0"/>
              <w:bottom w:val="single" w:color="000000" w:sz="8" w:space="0"/>
              <w:right w:val="single" w:color="000000" w:sz="8" w:space="0"/>
            </w:tcBorders>
            <w:tcMar>
              <w:top w:w="0" w:type="dxa"/>
              <w:left w:w="100" w:type="dxa"/>
              <w:bottom w:w="0" w:type="dxa"/>
              <w:right w:w="100" w:type="dxa"/>
            </w:tcMar>
          </w:tcPr>
          <w:p w:rsidR="00B85242" w:rsidRDefault="00C336F9" w14:paraId="7F1BF93E" wp14:textId="77777777">
            <w:pPr>
              <w:spacing w:before="240" w:after="0" w:line="276" w:lineRule="auto"/>
              <w:rPr>
                <w:highlight w:val="white"/>
              </w:rPr>
            </w:pPr>
            <w:r>
              <w:rPr>
                <w:highlight w:val="white"/>
              </w:rPr>
              <w:t>Writing Chapter 5: Conclusion</w:t>
            </w:r>
          </w:p>
        </w:tc>
        <w:tc>
          <w:tcPr>
            <w:tcW w:w="524"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687C6DE0" wp14:textId="77777777">
            <w:pPr>
              <w:spacing w:before="240" w:after="240"/>
              <w:rPr>
                <w:highlight w:val="white"/>
              </w:rPr>
            </w:pPr>
          </w:p>
        </w:tc>
        <w:tc>
          <w:tcPr>
            <w:tcW w:w="524"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5B2F9378" wp14:textId="77777777">
            <w:pPr>
              <w:spacing w:before="240" w:after="240"/>
              <w:rPr>
                <w:highlight w:val="white"/>
              </w:rPr>
            </w:pPr>
          </w:p>
        </w:tc>
        <w:tc>
          <w:tcPr>
            <w:tcW w:w="524"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58E6DD4E"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7D3BEE8F"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3B88899E"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69E2BB2B"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57C0D796"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0D142F6F"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4475AD14"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120C4E94"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42AFC42D"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271CA723"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75FBE423"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2D3F0BEC" wp14:textId="77777777">
            <w:pPr>
              <w:spacing w:before="240" w:after="240"/>
              <w:rPr>
                <w:highlight w:val="white"/>
              </w:rPr>
            </w:pPr>
          </w:p>
        </w:tc>
        <w:tc>
          <w:tcPr>
            <w:tcW w:w="523" w:type="dxa"/>
            <w:tcBorders>
              <w:top w:val="nil"/>
              <w:left w:val="nil"/>
              <w:bottom w:val="single" w:color="000000" w:sz="8" w:space="0"/>
              <w:right w:val="single" w:color="000000" w:sz="8" w:space="0"/>
            </w:tcBorders>
            <w:shd w:val="clear" w:color="auto" w:fill="A4C2F4"/>
            <w:tcMar>
              <w:top w:w="0" w:type="dxa"/>
              <w:left w:w="100" w:type="dxa"/>
              <w:bottom w:w="0" w:type="dxa"/>
              <w:right w:w="100" w:type="dxa"/>
            </w:tcMar>
          </w:tcPr>
          <w:p w:rsidR="00B85242" w:rsidRDefault="00B85242" w14:paraId="75CF4315" wp14:textId="77777777">
            <w:pPr>
              <w:spacing w:before="240" w:after="0" w:line="276" w:lineRule="auto"/>
              <w:rPr>
                <w:highlight w:val="white"/>
              </w:rPr>
            </w:pPr>
          </w:p>
        </w:tc>
        <w:tc>
          <w:tcPr>
            <w:tcW w:w="523" w:type="dxa"/>
            <w:tcBorders>
              <w:top w:val="nil"/>
              <w:left w:val="nil"/>
              <w:bottom w:val="single" w:color="000000" w:sz="8" w:space="0"/>
              <w:right w:val="single" w:color="000000" w:sz="8" w:space="0"/>
            </w:tcBorders>
            <w:shd w:val="clear" w:color="auto" w:fill="A4C2F4"/>
            <w:tcMar>
              <w:top w:w="0" w:type="dxa"/>
              <w:left w:w="100" w:type="dxa"/>
              <w:bottom w:w="0" w:type="dxa"/>
              <w:right w:w="100" w:type="dxa"/>
            </w:tcMar>
          </w:tcPr>
          <w:p w:rsidR="00B85242" w:rsidRDefault="00B85242" w14:paraId="3CB648E9" wp14:textId="77777777">
            <w:pPr>
              <w:spacing w:before="240" w:after="0" w:line="276" w:lineRule="auto"/>
              <w:rPr>
                <w:highlight w:val="white"/>
              </w:rPr>
            </w:pPr>
          </w:p>
        </w:tc>
      </w:tr>
      <w:tr xmlns:wp14="http://schemas.microsoft.com/office/word/2010/wordml" w:rsidR="00B85242" w14:paraId="257112DD" wp14:textId="77777777">
        <w:trPr>
          <w:trHeight w:val="1539"/>
        </w:trPr>
        <w:tc>
          <w:tcPr>
            <w:tcW w:w="989" w:type="dxa"/>
            <w:tcBorders>
              <w:top w:val="nil"/>
              <w:left w:val="single" w:color="000000" w:sz="8" w:space="0"/>
              <w:bottom w:val="single" w:color="000000" w:sz="8" w:space="0"/>
              <w:right w:val="single" w:color="000000" w:sz="8" w:space="0"/>
            </w:tcBorders>
            <w:tcMar>
              <w:top w:w="0" w:type="dxa"/>
              <w:left w:w="100" w:type="dxa"/>
              <w:bottom w:w="0" w:type="dxa"/>
              <w:right w:w="100" w:type="dxa"/>
            </w:tcMar>
          </w:tcPr>
          <w:p w:rsidR="00B85242" w:rsidRDefault="00C336F9" w14:paraId="7D2E3AAF" wp14:textId="77777777">
            <w:pPr>
              <w:spacing w:before="240" w:after="0" w:line="276" w:lineRule="auto"/>
              <w:rPr>
                <w:highlight w:val="white"/>
              </w:rPr>
            </w:pPr>
            <w:r>
              <w:rPr>
                <w:highlight w:val="white"/>
              </w:rPr>
              <w:t>Final Review and Editing</w:t>
            </w:r>
          </w:p>
        </w:tc>
        <w:tc>
          <w:tcPr>
            <w:tcW w:w="524"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0C178E9E" wp14:textId="77777777">
            <w:pPr>
              <w:spacing w:before="240" w:after="240"/>
              <w:rPr>
                <w:highlight w:val="white"/>
              </w:rPr>
            </w:pPr>
          </w:p>
        </w:tc>
        <w:tc>
          <w:tcPr>
            <w:tcW w:w="524"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3C0395D3" wp14:textId="77777777">
            <w:pPr>
              <w:spacing w:before="240" w:after="240"/>
              <w:rPr>
                <w:highlight w:val="white"/>
              </w:rPr>
            </w:pPr>
          </w:p>
        </w:tc>
        <w:tc>
          <w:tcPr>
            <w:tcW w:w="524"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3254BC2F"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651E9592"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269E314A"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47341341"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42EF2083"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7B40C951"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4B4D7232"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2093CA67"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2503B197"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38288749"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20BD9A1A"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0C136CF1"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0A392C6A" wp14:textId="77777777">
            <w:pPr>
              <w:spacing w:before="240" w:after="240"/>
              <w:rPr>
                <w:highlight w:val="white"/>
              </w:rPr>
            </w:pPr>
          </w:p>
        </w:tc>
        <w:tc>
          <w:tcPr>
            <w:tcW w:w="523" w:type="dxa"/>
            <w:tcBorders>
              <w:top w:val="nil"/>
              <w:left w:val="nil"/>
              <w:bottom w:val="single" w:color="000000" w:sz="8" w:space="0"/>
              <w:right w:val="single" w:color="000000" w:sz="8" w:space="0"/>
            </w:tcBorders>
            <w:shd w:val="clear" w:color="auto" w:fill="93C47D"/>
            <w:tcMar>
              <w:top w:w="0" w:type="dxa"/>
              <w:left w:w="100" w:type="dxa"/>
              <w:bottom w:w="0" w:type="dxa"/>
              <w:right w:w="100" w:type="dxa"/>
            </w:tcMar>
          </w:tcPr>
          <w:p w:rsidR="00B85242" w:rsidRDefault="00B85242" w14:paraId="290583F9" wp14:textId="77777777">
            <w:pPr>
              <w:spacing w:before="240" w:after="0" w:line="276" w:lineRule="auto"/>
              <w:rPr>
                <w:highlight w:val="white"/>
              </w:rPr>
            </w:pPr>
          </w:p>
        </w:tc>
      </w:tr>
      <w:tr xmlns:wp14="http://schemas.microsoft.com/office/word/2010/wordml" w:rsidR="00B85242" w14:paraId="6296C5E5" wp14:textId="77777777">
        <w:trPr>
          <w:trHeight w:val="467"/>
        </w:trPr>
        <w:tc>
          <w:tcPr>
            <w:tcW w:w="989" w:type="dxa"/>
            <w:tcBorders>
              <w:top w:val="nil"/>
              <w:left w:val="single" w:color="000000" w:sz="8" w:space="0"/>
              <w:bottom w:val="single" w:color="000000" w:sz="8" w:space="0"/>
              <w:right w:val="single" w:color="000000" w:sz="8" w:space="0"/>
            </w:tcBorders>
            <w:tcMar>
              <w:top w:w="0" w:type="dxa"/>
              <w:left w:w="100" w:type="dxa"/>
              <w:bottom w:w="0" w:type="dxa"/>
              <w:right w:w="100" w:type="dxa"/>
            </w:tcMar>
          </w:tcPr>
          <w:p w:rsidR="00B85242" w:rsidRDefault="00C336F9" w14:paraId="1CDCE383" wp14:textId="77777777">
            <w:pPr>
              <w:spacing w:before="240" w:after="0" w:line="276" w:lineRule="auto"/>
              <w:rPr>
                <w:highlight w:val="white"/>
              </w:rPr>
            </w:pPr>
            <w:r>
              <w:rPr>
                <w:highlight w:val="white"/>
              </w:rPr>
              <w:t>Submission</w:t>
            </w:r>
          </w:p>
        </w:tc>
        <w:tc>
          <w:tcPr>
            <w:tcW w:w="524"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68F21D90" wp14:textId="77777777">
            <w:pPr>
              <w:spacing w:before="240" w:after="240"/>
              <w:rPr>
                <w:highlight w:val="white"/>
              </w:rPr>
            </w:pPr>
          </w:p>
        </w:tc>
        <w:tc>
          <w:tcPr>
            <w:tcW w:w="524"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13C326F3" wp14:textId="77777777">
            <w:pPr>
              <w:spacing w:before="240" w:after="240"/>
              <w:rPr>
                <w:highlight w:val="white"/>
              </w:rPr>
            </w:pPr>
          </w:p>
        </w:tc>
        <w:tc>
          <w:tcPr>
            <w:tcW w:w="524"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4853B841"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50125231"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5A25747A"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09B8D95D"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78BEFD2A"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27A76422"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49206A88"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67B7A70C"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71887C79"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3B7FD67C"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38D6B9B6"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22F860BB" wp14:textId="77777777">
            <w:pPr>
              <w:spacing w:before="240" w:after="240"/>
              <w:rPr>
                <w:highlight w:val="white"/>
              </w:rPr>
            </w:pPr>
          </w:p>
        </w:tc>
        <w:tc>
          <w:tcPr>
            <w:tcW w:w="523" w:type="dxa"/>
            <w:tcBorders>
              <w:top w:val="nil"/>
              <w:left w:val="nil"/>
              <w:bottom w:val="single" w:color="000000" w:sz="8" w:space="0"/>
              <w:right w:val="single" w:color="000000" w:sz="8" w:space="0"/>
            </w:tcBorders>
            <w:tcMar>
              <w:top w:w="0" w:type="dxa"/>
              <w:left w:w="100" w:type="dxa"/>
              <w:bottom w:w="0" w:type="dxa"/>
              <w:right w:w="100" w:type="dxa"/>
            </w:tcMar>
          </w:tcPr>
          <w:p w:rsidR="00B85242" w:rsidRDefault="00B85242" w14:paraId="698536F5" wp14:textId="77777777">
            <w:pPr>
              <w:spacing w:before="240" w:after="240"/>
              <w:rPr>
                <w:highlight w:val="white"/>
              </w:rPr>
            </w:pPr>
          </w:p>
        </w:tc>
        <w:tc>
          <w:tcPr>
            <w:tcW w:w="523" w:type="dxa"/>
            <w:tcBorders>
              <w:top w:val="nil"/>
              <w:left w:val="nil"/>
              <w:bottom w:val="single" w:color="000000" w:sz="8" w:space="0"/>
              <w:right w:val="single" w:color="000000" w:sz="8" w:space="0"/>
            </w:tcBorders>
            <w:shd w:val="clear" w:color="auto" w:fill="F6B26B"/>
            <w:tcMar>
              <w:top w:w="0" w:type="dxa"/>
              <w:left w:w="100" w:type="dxa"/>
              <w:bottom w:w="0" w:type="dxa"/>
              <w:right w:w="100" w:type="dxa"/>
            </w:tcMar>
          </w:tcPr>
          <w:p w:rsidR="00B85242" w:rsidRDefault="00B85242" w14:paraId="7BC1BAF2" wp14:textId="77777777">
            <w:pPr>
              <w:spacing w:before="240" w:after="0" w:line="276" w:lineRule="auto"/>
              <w:rPr>
                <w:highlight w:val="white"/>
              </w:rPr>
            </w:pPr>
          </w:p>
        </w:tc>
      </w:tr>
    </w:tbl>
    <w:p xmlns:wp14="http://schemas.microsoft.com/office/word/2010/wordml" w:rsidR="00B85242" w:rsidRDefault="00C336F9" w14:paraId="29D6B04F" wp14:textId="77777777">
      <w:pPr>
        <w:spacing w:before="240" w:after="240"/>
        <w:rPr>
          <w:highlight w:val="white"/>
        </w:rPr>
      </w:pPr>
      <w:r>
        <w:rPr>
          <w:highlight w:val="white"/>
        </w:rPr>
        <w:t xml:space="preserve"> </w:t>
      </w:r>
    </w:p>
    <w:p xmlns:wp14="http://schemas.microsoft.com/office/word/2010/wordml" w:rsidR="00B85242" w:rsidRDefault="00C336F9" w14:paraId="61C988F9" wp14:textId="77777777">
      <w:r>
        <w:br w:type="page"/>
      </w:r>
    </w:p>
    <w:p xmlns:wp14="http://schemas.microsoft.com/office/word/2010/wordml" w:rsidR="00B85242" w:rsidRDefault="00C336F9" w14:paraId="3729E7DE" wp14:textId="77777777">
      <w:pPr>
        <w:pStyle w:val="Heading1"/>
      </w:pPr>
      <w:bookmarkStart w:name="_heading=h.abp0mb9nu1xi" w:colFirst="0" w:colLast="0" w:id="49"/>
      <w:bookmarkEnd w:id="49"/>
      <w:r>
        <w:t>Appendix-2</w:t>
      </w:r>
    </w:p>
    <w:p xmlns:wp14="http://schemas.microsoft.com/office/word/2010/wordml" w:rsidR="00B85242" w:rsidRDefault="00C336F9" w14:paraId="3B22BB7D" wp14:textId="77777777">
      <w:pPr>
        <w:spacing w:before="240" w:after="240"/>
      </w:pPr>
      <w:r>
        <w:rPr>
          <w:noProof/>
        </w:rPr>
        <w:drawing>
          <wp:inline xmlns:wp14="http://schemas.microsoft.com/office/word/2010/wordprocessingDrawing" distT="114300" distB="114300" distL="114300" distR="114300" wp14:anchorId="47F35D15" wp14:editId="7777777">
            <wp:extent cx="5943600" cy="2501900"/>
            <wp:effectExtent l="0" t="0" r="0" b="0"/>
            <wp:docPr id="38" name="image5.png" descr="Forms response chart. Question title: What is the primary benefit of adopting green energy technologies?. Number of responses: 20 responses."/>
            <wp:cNvGraphicFramePr/>
            <a:graphic xmlns:a="http://schemas.openxmlformats.org/drawingml/2006/main">
              <a:graphicData uri="http://schemas.openxmlformats.org/drawingml/2006/picture">
                <pic:pic xmlns:pic="http://schemas.openxmlformats.org/drawingml/2006/picture">
                  <pic:nvPicPr>
                    <pic:cNvPr id="0" name="image5.png" descr="Forms response chart. Question title: What is the primary benefit of adopting green energy technologies?. Number of responses: 20 responses."/>
                    <pic:cNvPicPr preferRelativeResize="0"/>
                  </pic:nvPicPr>
                  <pic:blipFill>
                    <a:blip r:embed="rId8"/>
                    <a:srcRect/>
                    <a:stretch>
                      <a:fillRect/>
                    </a:stretch>
                  </pic:blipFill>
                  <pic:spPr>
                    <a:xfrm>
                      <a:off x="0" y="0"/>
                      <a:ext cx="5943600" cy="2501900"/>
                    </a:xfrm>
                    <a:prstGeom prst="rect">
                      <a:avLst/>
                    </a:prstGeom>
                    <a:ln/>
                  </pic:spPr>
                </pic:pic>
              </a:graphicData>
            </a:graphic>
          </wp:inline>
        </w:drawing>
      </w:r>
    </w:p>
    <w:p xmlns:wp14="http://schemas.microsoft.com/office/word/2010/wordml" w:rsidR="00B85242" w:rsidRDefault="00B85242" w14:paraId="17B246DD" wp14:textId="77777777">
      <w:pPr>
        <w:spacing w:before="240" w:after="240"/>
      </w:pPr>
    </w:p>
    <w:p xmlns:wp14="http://schemas.microsoft.com/office/word/2010/wordml" w:rsidR="00B85242" w:rsidRDefault="00C336F9" w14:paraId="6BF89DA3" wp14:textId="77777777">
      <w:pPr>
        <w:spacing w:before="240" w:after="240"/>
      </w:pPr>
      <w:r>
        <w:rPr>
          <w:noProof/>
        </w:rPr>
        <w:drawing>
          <wp:inline xmlns:wp14="http://schemas.microsoft.com/office/word/2010/wordprocessingDrawing" distT="114300" distB="114300" distL="114300" distR="114300" wp14:anchorId="305AE833" wp14:editId="7777777">
            <wp:extent cx="5943600" cy="2501900"/>
            <wp:effectExtent l="0" t="0" r="0" b="0"/>
            <wp:docPr id="32" name="image6.png" descr="Forms response chart. Question title:  What is the main barrier to adopting green energy technologies in your organization?  &#10;. Number of responses: 20 responses."/>
            <wp:cNvGraphicFramePr/>
            <a:graphic xmlns:a="http://schemas.openxmlformats.org/drawingml/2006/main">
              <a:graphicData uri="http://schemas.openxmlformats.org/drawingml/2006/picture">
                <pic:pic xmlns:pic="http://schemas.openxmlformats.org/drawingml/2006/picture">
                  <pic:nvPicPr>
                    <pic:cNvPr id="0" name="image6.png" descr="Forms response chart. Question title:  What is the main barrier to adopting green energy technologies in your organization?  &#10;. Number of responses: 20 responses."/>
                    <pic:cNvPicPr preferRelativeResize="0"/>
                  </pic:nvPicPr>
                  <pic:blipFill>
                    <a:blip r:embed="rId9"/>
                    <a:srcRect/>
                    <a:stretch>
                      <a:fillRect/>
                    </a:stretch>
                  </pic:blipFill>
                  <pic:spPr>
                    <a:xfrm>
                      <a:off x="0" y="0"/>
                      <a:ext cx="5943600" cy="2501900"/>
                    </a:xfrm>
                    <a:prstGeom prst="rect">
                      <a:avLst/>
                    </a:prstGeom>
                    <a:ln/>
                  </pic:spPr>
                </pic:pic>
              </a:graphicData>
            </a:graphic>
          </wp:inline>
        </w:drawing>
      </w:r>
    </w:p>
    <w:p xmlns:wp14="http://schemas.microsoft.com/office/word/2010/wordml" w:rsidR="00B85242" w:rsidRDefault="00C336F9" w14:paraId="5C3E0E74" wp14:textId="77777777">
      <w:pPr>
        <w:spacing w:before="240" w:after="240"/>
      </w:pPr>
      <w:r>
        <w:rPr>
          <w:noProof/>
        </w:rPr>
        <w:drawing>
          <wp:inline xmlns:wp14="http://schemas.microsoft.com/office/word/2010/wordprocessingDrawing" distT="114300" distB="114300" distL="114300" distR="114300" wp14:anchorId="00A07681" wp14:editId="7777777">
            <wp:extent cx="5943600" cy="2501900"/>
            <wp:effectExtent l="0" t="0" r="0" b="0"/>
            <wp:docPr id="35" name="image18.png" descr="Forms response chart. Question title: How effective are current government policies in promoting green energy adoption?  &#10;. Number of responses: 20 responses."/>
            <wp:cNvGraphicFramePr/>
            <a:graphic xmlns:a="http://schemas.openxmlformats.org/drawingml/2006/main">
              <a:graphicData uri="http://schemas.openxmlformats.org/drawingml/2006/picture">
                <pic:pic xmlns:pic="http://schemas.openxmlformats.org/drawingml/2006/picture">
                  <pic:nvPicPr>
                    <pic:cNvPr id="0" name="image18.png" descr="Forms response chart. Question title: How effective are current government policies in promoting green energy adoption?  &#10;. Number of responses: 20 responses."/>
                    <pic:cNvPicPr preferRelativeResize="0"/>
                  </pic:nvPicPr>
                  <pic:blipFill>
                    <a:blip r:embed="rId10"/>
                    <a:srcRect/>
                    <a:stretch>
                      <a:fillRect/>
                    </a:stretch>
                  </pic:blipFill>
                  <pic:spPr>
                    <a:xfrm>
                      <a:off x="0" y="0"/>
                      <a:ext cx="5943600" cy="2501900"/>
                    </a:xfrm>
                    <a:prstGeom prst="rect">
                      <a:avLst/>
                    </a:prstGeom>
                    <a:ln/>
                  </pic:spPr>
                </pic:pic>
              </a:graphicData>
            </a:graphic>
          </wp:inline>
        </w:drawing>
      </w:r>
    </w:p>
    <w:p xmlns:wp14="http://schemas.microsoft.com/office/word/2010/wordml" w:rsidR="00B85242" w:rsidRDefault="00C336F9" w14:paraId="66A1FAB9" wp14:textId="77777777">
      <w:pPr>
        <w:spacing w:before="240" w:after="240"/>
      </w:pPr>
      <w:r>
        <w:rPr>
          <w:noProof/>
        </w:rPr>
        <w:drawing>
          <wp:inline xmlns:wp14="http://schemas.microsoft.com/office/word/2010/wordprocessingDrawing" distT="114300" distB="114300" distL="114300" distR="114300" wp14:anchorId="30B8C2D9" wp14:editId="7777777">
            <wp:extent cx="5943600" cy="2501900"/>
            <wp:effectExtent l="0" t="0" r="0" b="0"/>
            <wp:docPr id="59" name="image27.png" descr="Forms response chart. Question title: Which green energy technology do you believe has the most potential for widespread adoption?  &#10;. Number of responses: 20 responses."/>
            <wp:cNvGraphicFramePr/>
            <a:graphic xmlns:a="http://schemas.openxmlformats.org/drawingml/2006/main">
              <a:graphicData uri="http://schemas.openxmlformats.org/drawingml/2006/picture">
                <pic:pic xmlns:pic="http://schemas.openxmlformats.org/drawingml/2006/picture">
                  <pic:nvPicPr>
                    <pic:cNvPr id="0" name="image27.png" descr="Forms response chart. Question title: Which green energy technology do you believe has the most potential for widespread adoption?  &#10;. Number of responses: 20 responses."/>
                    <pic:cNvPicPr preferRelativeResize="0"/>
                  </pic:nvPicPr>
                  <pic:blipFill>
                    <a:blip r:embed="rId11"/>
                    <a:srcRect/>
                    <a:stretch>
                      <a:fillRect/>
                    </a:stretch>
                  </pic:blipFill>
                  <pic:spPr>
                    <a:xfrm>
                      <a:off x="0" y="0"/>
                      <a:ext cx="5943600" cy="2501900"/>
                    </a:xfrm>
                    <a:prstGeom prst="rect">
                      <a:avLst/>
                    </a:prstGeom>
                    <a:ln/>
                  </pic:spPr>
                </pic:pic>
              </a:graphicData>
            </a:graphic>
          </wp:inline>
        </w:drawing>
      </w:r>
    </w:p>
    <w:p xmlns:wp14="http://schemas.microsoft.com/office/word/2010/wordml" w:rsidR="00B85242" w:rsidRDefault="00C336F9" w14:paraId="76BB753C" wp14:textId="77777777">
      <w:pPr>
        <w:spacing w:before="240" w:after="240"/>
      </w:pPr>
      <w:r>
        <w:rPr>
          <w:noProof/>
        </w:rPr>
        <w:drawing>
          <wp:inline xmlns:wp14="http://schemas.microsoft.com/office/word/2010/wordprocessingDrawing" distT="114300" distB="114300" distL="114300" distR="114300" wp14:anchorId="19901C1B" wp14:editId="7777777">
            <wp:extent cx="5943600" cy="2501900"/>
            <wp:effectExtent l="0" t="0" r="0" b="0"/>
            <wp:docPr id="44" name="image1.png" descr="Forms response chart. Question title: How important is public awareness in driving the adoption of green energy technologies?  &#10;. Number of responses: 20 responses."/>
            <wp:cNvGraphicFramePr/>
            <a:graphic xmlns:a="http://schemas.openxmlformats.org/drawingml/2006/main">
              <a:graphicData uri="http://schemas.openxmlformats.org/drawingml/2006/picture">
                <pic:pic xmlns:pic="http://schemas.openxmlformats.org/drawingml/2006/picture">
                  <pic:nvPicPr>
                    <pic:cNvPr id="0" name="image1.png" descr="Forms response chart. Question title: How important is public awareness in driving the adoption of green energy technologies?  &#10;. Number of responses: 20 responses."/>
                    <pic:cNvPicPr preferRelativeResize="0"/>
                  </pic:nvPicPr>
                  <pic:blipFill>
                    <a:blip r:embed="rId12"/>
                    <a:srcRect/>
                    <a:stretch>
                      <a:fillRect/>
                    </a:stretch>
                  </pic:blipFill>
                  <pic:spPr>
                    <a:xfrm>
                      <a:off x="0" y="0"/>
                      <a:ext cx="5943600" cy="2501900"/>
                    </a:xfrm>
                    <a:prstGeom prst="rect">
                      <a:avLst/>
                    </a:prstGeom>
                    <a:ln/>
                  </pic:spPr>
                </pic:pic>
              </a:graphicData>
            </a:graphic>
          </wp:inline>
        </w:drawing>
      </w:r>
    </w:p>
    <w:p xmlns:wp14="http://schemas.microsoft.com/office/word/2010/wordml" w:rsidR="00B85242" w:rsidRDefault="00B85242" w14:paraId="513DA1E0" wp14:textId="77777777">
      <w:pPr>
        <w:spacing w:before="240" w:after="240"/>
      </w:pPr>
    </w:p>
    <w:p xmlns:wp14="http://schemas.microsoft.com/office/word/2010/wordml" w:rsidR="00B85242" w:rsidRDefault="00C336F9" w14:paraId="75CAC6F5" wp14:textId="77777777">
      <w:pPr>
        <w:spacing w:before="240" w:after="240"/>
      </w:pPr>
      <w:r>
        <w:rPr>
          <w:noProof/>
        </w:rPr>
        <w:drawing>
          <wp:inline xmlns:wp14="http://schemas.microsoft.com/office/word/2010/wordprocessingDrawing" distT="114300" distB="114300" distL="114300" distR="114300" wp14:anchorId="329C45DC" wp14:editId="7777777">
            <wp:extent cx="5943600" cy="2501900"/>
            <wp:effectExtent l="0" t="0" r="0" b="0"/>
            <wp:docPr id="40" name="image10.png" descr="Forms response chart. Question title: What role does technological innovation play in green energy adoption?  &#10;. Number of responses: 20 responses."/>
            <wp:cNvGraphicFramePr/>
            <a:graphic xmlns:a="http://schemas.openxmlformats.org/drawingml/2006/main">
              <a:graphicData uri="http://schemas.openxmlformats.org/drawingml/2006/picture">
                <pic:pic xmlns:pic="http://schemas.openxmlformats.org/drawingml/2006/picture">
                  <pic:nvPicPr>
                    <pic:cNvPr id="0" name="image10.png" descr="Forms response chart. Question title: What role does technological innovation play in green energy adoption?  &#10;. Number of responses: 20 responses."/>
                    <pic:cNvPicPr preferRelativeResize="0"/>
                  </pic:nvPicPr>
                  <pic:blipFill>
                    <a:blip r:embed="rId13"/>
                    <a:srcRect/>
                    <a:stretch>
                      <a:fillRect/>
                    </a:stretch>
                  </pic:blipFill>
                  <pic:spPr>
                    <a:xfrm>
                      <a:off x="0" y="0"/>
                      <a:ext cx="5943600" cy="2501900"/>
                    </a:xfrm>
                    <a:prstGeom prst="rect">
                      <a:avLst/>
                    </a:prstGeom>
                    <a:ln/>
                  </pic:spPr>
                </pic:pic>
              </a:graphicData>
            </a:graphic>
          </wp:inline>
        </w:drawing>
      </w:r>
    </w:p>
    <w:p xmlns:wp14="http://schemas.microsoft.com/office/word/2010/wordml" w:rsidR="00B85242" w:rsidRDefault="00C336F9" w14:paraId="66060428" wp14:textId="77777777">
      <w:pPr>
        <w:spacing w:before="240" w:after="240"/>
      </w:pPr>
      <w:r>
        <w:rPr>
          <w:noProof/>
        </w:rPr>
        <w:drawing>
          <wp:inline xmlns:wp14="http://schemas.microsoft.com/office/word/2010/wordprocessingDrawing" distT="114300" distB="114300" distL="114300" distR="114300" wp14:anchorId="36F14C55" wp14:editId="7777777">
            <wp:extent cx="5943600" cy="2692400"/>
            <wp:effectExtent l="0" t="0" r="0" b="0"/>
            <wp:docPr id="34" name="image2.png" descr="Forms response chart. Question title: To what extent do you believe green energy adoption can contribute to sustainable development goals (SDGs)?  &#10;. Number of responses: 20 responses."/>
            <wp:cNvGraphicFramePr/>
            <a:graphic xmlns:a="http://schemas.openxmlformats.org/drawingml/2006/main">
              <a:graphicData uri="http://schemas.openxmlformats.org/drawingml/2006/picture">
                <pic:pic xmlns:pic="http://schemas.openxmlformats.org/drawingml/2006/picture">
                  <pic:nvPicPr>
                    <pic:cNvPr id="0" name="image2.png" descr="Forms response chart. Question title: To what extent do you believe green energy adoption can contribute to sustainable development goals (SDGs)?  &#10;. Number of responses: 20 responses."/>
                    <pic:cNvPicPr preferRelativeResize="0"/>
                  </pic:nvPicPr>
                  <pic:blipFill>
                    <a:blip r:embed="rId14"/>
                    <a:srcRect/>
                    <a:stretch>
                      <a:fillRect/>
                    </a:stretch>
                  </pic:blipFill>
                  <pic:spPr>
                    <a:xfrm>
                      <a:off x="0" y="0"/>
                      <a:ext cx="5943600" cy="2692400"/>
                    </a:xfrm>
                    <a:prstGeom prst="rect">
                      <a:avLst/>
                    </a:prstGeom>
                    <a:ln/>
                  </pic:spPr>
                </pic:pic>
              </a:graphicData>
            </a:graphic>
          </wp:inline>
        </w:drawing>
      </w:r>
    </w:p>
    <w:p xmlns:wp14="http://schemas.microsoft.com/office/word/2010/wordml" w:rsidR="00B85242" w:rsidRDefault="00C336F9" w14:paraId="1D0656FE" wp14:textId="77777777">
      <w:pPr>
        <w:spacing w:before="240" w:after="240"/>
      </w:pPr>
      <w:r>
        <w:rPr>
          <w:noProof/>
        </w:rPr>
        <w:drawing>
          <wp:inline xmlns:wp14="http://schemas.microsoft.com/office/word/2010/wordprocessingDrawing" distT="114300" distB="114300" distL="114300" distR="114300" wp14:anchorId="522A2EF0" wp14:editId="7777777">
            <wp:extent cx="5943600" cy="2501900"/>
            <wp:effectExtent l="0" t="0" r="0" b="0"/>
            <wp:docPr id="37" name="image7.png" descr="Forms response chart. Question title: What is the level of support for green energy projects within your community or organisation?. Number of responses: 20 responses."/>
            <wp:cNvGraphicFramePr/>
            <a:graphic xmlns:a="http://schemas.openxmlformats.org/drawingml/2006/main">
              <a:graphicData uri="http://schemas.openxmlformats.org/drawingml/2006/picture">
                <pic:pic xmlns:pic="http://schemas.openxmlformats.org/drawingml/2006/picture">
                  <pic:nvPicPr>
                    <pic:cNvPr id="0" name="image7.png" descr="Forms response chart. Question title: What is the level of support for green energy projects within your community or organisation?. Number of responses: 20 responses."/>
                    <pic:cNvPicPr preferRelativeResize="0"/>
                  </pic:nvPicPr>
                  <pic:blipFill>
                    <a:blip r:embed="rId15"/>
                    <a:srcRect/>
                    <a:stretch>
                      <a:fillRect/>
                    </a:stretch>
                  </pic:blipFill>
                  <pic:spPr>
                    <a:xfrm>
                      <a:off x="0" y="0"/>
                      <a:ext cx="5943600" cy="2501900"/>
                    </a:xfrm>
                    <a:prstGeom prst="rect">
                      <a:avLst/>
                    </a:prstGeom>
                    <a:ln/>
                  </pic:spPr>
                </pic:pic>
              </a:graphicData>
            </a:graphic>
          </wp:inline>
        </w:drawing>
      </w:r>
    </w:p>
    <w:p xmlns:wp14="http://schemas.microsoft.com/office/word/2010/wordml" w:rsidR="00B85242" w:rsidRDefault="00C336F9" w14:paraId="7B37605A" wp14:textId="77777777">
      <w:pPr>
        <w:spacing w:before="240" w:after="240"/>
      </w:pPr>
      <w:r>
        <w:rPr>
          <w:noProof/>
        </w:rPr>
        <w:drawing>
          <wp:inline xmlns:wp14="http://schemas.microsoft.com/office/word/2010/wordprocessingDrawing" distT="114300" distB="114300" distL="114300" distR="114300" wp14:anchorId="117AB2B7" wp14:editId="7777777">
            <wp:extent cx="5943600" cy="2501900"/>
            <wp:effectExtent l="0" t="0" r="0" b="0"/>
            <wp:docPr id="36" name="image12.png" descr="Forms response chart. Question title: How feasible is it to integrate green energy technologies into the existing energy infrastructure?  &#10;. Number of responses: 20 responses."/>
            <wp:cNvGraphicFramePr/>
            <a:graphic xmlns:a="http://schemas.openxmlformats.org/drawingml/2006/main">
              <a:graphicData uri="http://schemas.openxmlformats.org/drawingml/2006/picture">
                <pic:pic xmlns:pic="http://schemas.openxmlformats.org/drawingml/2006/picture">
                  <pic:nvPicPr>
                    <pic:cNvPr id="0" name="image12.png" descr="Forms response chart. Question title: How feasible is it to integrate green energy technologies into the existing energy infrastructure?  &#10;. Number of responses: 20 responses."/>
                    <pic:cNvPicPr preferRelativeResize="0"/>
                  </pic:nvPicPr>
                  <pic:blipFill>
                    <a:blip r:embed="rId16"/>
                    <a:srcRect/>
                    <a:stretch>
                      <a:fillRect/>
                    </a:stretch>
                  </pic:blipFill>
                  <pic:spPr>
                    <a:xfrm>
                      <a:off x="0" y="0"/>
                      <a:ext cx="5943600" cy="2501900"/>
                    </a:xfrm>
                    <a:prstGeom prst="rect">
                      <a:avLst/>
                    </a:prstGeom>
                    <a:ln/>
                  </pic:spPr>
                </pic:pic>
              </a:graphicData>
            </a:graphic>
          </wp:inline>
        </w:drawing>
      </w:r>
    </w:p>
    <w:p xmlns:wp14="http://schemas.microsoft.com/office/word/2010/wordml" w:rsidR="00B85242" w:rsidRDefault="00B85242" w14:paraId="394798F2" wp14:textId="77777777">
      <w:pPr>
        <w:spacing w:before="240" w:after="240"/>
      </w:pPr>
    </w:p>
    <w:p xmlns:wp14="http://schemas.microsoft.com/office/word/2010/wordml" w:rsidR="00B85242" w:rsidRDefault="00C336F9" w14:paraId="3889A505" wp14:textId="77777777">
      <w:pPr>
        <w:spacing w:before="240" w:after="240"/>
      </w:pPr>
      <w:r>
        <w:rPr>
          <w:noProof/>
        </w:rPr>
        <w:drawing>
          <wp:inline xmlns:wp14="http://schemas.microsoft.com/office/word/2010/wordprocessingDrawing" distT="114300" distB="114300" distL="114300" distR="114300" wp14:anchorId="2BD184A1" wp14:editId="7777777">
            <wp:extent cx="5943600" cy="2501900"/>
            <wp:effectExtent l="0" t="0" r="0" b="0"/>
            <wp:docPr id="50" name="image24.png" descr="Forms response chart. Question title: What type of support would most effectively promote green energy adoption?  &#10;. Number of responses: 20 responses."/>
            <wp:cNvGraphicFramePr/>
            <a:graphic xmlns:a="http://schemas.openxmlformats.org/drawingml/2006/main">
              <a:graphicData uri="http://schemas.openxmlformats.org/drawingml/2006/picture">
                <pic:pic xmlns:pic="http://schemas.openxmlformats.org/drawingml/2006/picture">
                  <pic:nvPicPr>
                    <pic:cNvPr id="0" name="image24.png" descr="Forms response chart. Question title: What type of support would most effectively promote green energy adoption?  &#10;. Number of responses: 20 responses."/>
                    <pic:cNvPicPr preferRelativeResize="0"/>
                  </pic:nvPicPr>
                  <pic:blipFill>
                    <a:blip r:embed="rId17"/>
                    <a:srcRect/>
                    <a:stretch>
                      <a:fillRect/>
                    </a:stretch>
                  </pic:blipFill>
                  <pic:spPr>
                    <a:xfrm>
                      <a:off x="0" y="0"/>
                      <a:ext cx="5943600" cy="2501900"/>
                    </a:xfrm>
                    <a:prstGeom prst="rect">
                      <a:avLst/>
                    </a:prstGeom>
                    <a:ln/>
                  </pic:spPr>
                </pic:pic>
              </a:graphicData>
            </a:graphic>
          </wp:inline>
        </w:drawing>
      </w:r>
    </w:p>
    <w:p xmlns:wp14="http://schemas.microsoft.com/office/word/2010/wordml" w:rsidR="00B85242" w:rsidRDefault="00B85242" w14:paraId="29079D35" wp14:textId="77777777">
      <w:pPr>
        <w:spacing w:before="240" w:after="240"/>
      </w:pPr>
    </w:p>
    <w:p xmlns:wp14="http://schemas.microsoft.com/office/word/2010/wordml" w:rsidR="00B85242" w:rsidRDefault="00C336F9" w14:paraId="17686DC7" wp14:textId="77777777">
      <w:pPr>
        <w:spacing w:before="240" w:after="240"/>
        <w:jc w:val="center"/>
        <w:rPr>
          <w:b/>
        </w:rPr>
      </w:pPr>
      <w:r>
        <w:rPr>
          <w:b/>
          <w:noProof/>
        </w:rPr>
        <w:drawing>
          <wp:inline xmlns:wp14="http://schemas.microsoft.com/office/word/2010/wordprocessingDrawing" distT="114300" distB="114300" distL="114300" distR="114300" wp14:anchorId="5C52138E" wp14:editId="7777777">
            <wp:extent cx="5549742" cy="3628678"/>
            <wp:effectExtent l="12700" t="12700" r="12700" b="12700"/>
            <wp:docPr id="39"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8"/>
                    <a:srcRect/>
                    <a:stretch>
                      <a:fillRect/>
                    </a:stretch>
                  </pic:blipFill>
                  <pic:spPr>
                    <a:xfrm>
                      <a:off x="0" y="0"/>
                      <a:ext cx="5549742" cy="3628678"/>
                    </a:xfrm>
                    <a:prstGeom prst="rect">
                      <a:avLst/>
                    </a:prstGeom>
                    <a:ln w="12700">
                      <a:solidFill>
                        <a:srgbClr val="000000"/>
                      </a:solidFill>
                      <a:prstDash val="solid"/>
                    </a:ln>
                  </pic:spPr>
                </pic:pic>
              </a:graphicData>
            </a:graphic>
          </wp:inline>
        </w:drawing>
      </w:r>
    </w:p>
    <w:p xmlns:wp14="http://schemas.microsoft.com/office/word/2010/wordml" w:rsidR="00B85242" w:rsidRDefault="00C336F9" w14:paraId="53BD644D" wp14:textId="77777777">
      <w:pPr>
        <w:spacing w:before="240" w:after="240"/>
        <w:jc w:val="center"/>
        <w:rPr>
          <w:b/>
        </w:rPr>
      </w:pPr>
      <w:r>
        <w:rPr>
          <w:b/>
          <w:noProof/>
        </w:rPr>
        <w:drawing>
          <wp:inline xmlns:wp14="http://schemas.microsoft.com/office/word/2010/wordprocessingDrawing" distT="114300" distB="114300" distL="114300" distR="114300" wp14:anchorId="7739835B" wp14:editId="7777777">
            <wp:extent cx="4948238" cy="3164017"/>
            <wp:effectExtent l="12700" t="12700" r="12700" b="12700"/>
            <wp:docPr id="31"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9"/>
                    <a:srcRect/>
                    <a:stretch>
                      <a:fillRect/>
                    </a:stretch>
                  </pic:blipFill>
                  <pic:spPr>
                    <a:xfrm>
                      <a:off x="0" y="0"/>
                      <a:ext cx="4948238" cy="3164017"/>
                    </a:xfrm>
                    <a:prstGeom prst="rect">
                      <a:avLst/>
                    </a:prstGeom>
                    <a:ln w="12700">
                      <a:solidFill>
                        <a:srgbClr val="000000"/>
                      </a:solidFill>
                      <a:prstDash val="solid"/>
                    </a:ln>
                  </pic:spPr>
                </pic:pic>
              </a:graphicData>
            </a:graphic>
          </wp:inline>
        </w:drawing>
      </w:r>
    </w:p>
    <w:p xmlns:wp14="http://schemas.microsoft.com/office/word/2010/wordml" w:rsidR="00B85242" w:rsidRDefault="00C336F9" w14:paraId="1A3FAC43" wp14:textId="77777777">
      <w:pPr>
        <w:spacing w:before="240" w:after="240"/>
        <w:jc w:val="center"/>
      </w:pPr>
      <w:r>
        <w:rPr>
          <w:b/>
          <w:noProof/>
        </w:rPr>
        <w:drawing>
          <wp:inline xmlns:wp14="http://schemas.microsoft.com/office/word/2010/wordprocessingDrawing" distT="114300" distB="114300" distL="114300" distR="114300" wp14:anchorId="0B88E0A9" wp14:editId="7777777">
            <wp:extent cx="5624513" cy="3578416"/>
            <wp:effectExtent l="12700" t="12700" r="12700" b="12700"/>
            <wp:docPr id="33"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20"/>
                    <a:srcRect/>
                    <a:stretch>
                      <a:fillRect/>
                    </a:stretch>
                  </pic:blipFill>
                  <pic:spPr>
                    <a:xfrm>
                      <a:off x="0" y="0"/>
                      <a:ext cx="5624513" cy="3578416"/>
                    </a:xfrm>
                    <a:prstGeom prst="rect">
                      <a:avLst/>
                    </a:prstGeom>
                    <a:ln w="12700">
                      <a:solidFill>
                        <a:srgbClr val="000000"/>
                      </a:solidFill>
                      <a:prstDash val="solid"/>
                    </a:ln>
                  </pic:spPr>
                </pic:pic>
              </a:graphicData>
            </a:graphic>
          </wp:inline>
        </w:drawing>
      </w:r>
    </w:p>
    <w:p xmlns:wp14="http://schemas.microsoft.com/office/word/2010/wordml" w:rsidR="00B85242" w:rsidRDefault="00B85242" w14:paraId="2BBD94B2" wp14:textId="77777777"/>
    <w:sectPr w:rsidR="00B85242">
      <w:headerReference w:type="default" r:id="rId23"/>
      <w:footerReference w:type="default" r:id="rId24"/>
      <w:headerReference w:type="first" r:id="rId25"/>
      <w:pgSz w:w="12240" w:h="15840" w:orient="portrait"/>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xmlns:wp14="http://schemas.microsoft.com/office/word/2010/wordml" w:rsidR="00C336F9" w:rsidRDefault="00C336F9" w14:paraId="2CA7ADD4" wp14:textId="77777777">
      <w:pPr>
        <w:spacing w:before="0" w:after="0" w:line="240" w:lineRule="auto"/>
      </w:pPr>
      <w:r>
        <w:separator/>
      </w:r>
    </w:p>
  </w:endnote>
  <w:endnote w:type="continuationSeparator" w:id="0">
    <w:p xmlns:wp14="http://schemas.microsoft.com/office/word/2010/wordml" w:rsidR="00C336F9" w:rsidRDefault="00C336F9" w14:paraId="314EE24A" wp14:textId="7777777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xmlns:wp14="http://schemas.microsoft.com/office/word/2010/wordml" w:rsidR="00B85242" w:rsidRDefault="00C336F9" w14:paraId="00FDC5BB" wp14:textId="77777777">
    <w:pPr>
      <w:pBdr>
        <w:top w:val="nil"/>
        <w:left w:val="nil"/>
        <w:bottom w:val="nil"/>
        <w:right w:val="nil"/>
        <w:between w:val="nil"/>
      </w:pBdr>
      <w:tabs>
        <w:tab w:val="center" w:pos="4680"/>
        <w:tab w:val="right" w:pos="9360"/>
      </w:tabs>
      <w:spacing w:before="0" w:after="0" w:line="240" w:lineRule="auto"/>
      <w:jc w:val="right"/>
    </w:pPr>
    <w:r>
      <w:rPr>
        <w:color w:val="000000"/>
      </w:rPr>
      <w:t xml:space="preserve">Page </w:t>
    </w:r>
    <w:r>
      <w:rPr>
        <w:b/>
        <w:color w:val="000000"/>
      </w:rPr>
      <w:fldChar w:fldCharType="begin"/>
    </w:r>
    <w:r>
      <w:rPr>
        <w:b/>
        <w:color w:val="000000"/>
      </w:rPr>
      <w:instrText>PAGE</w:instrText>
    </w:r>
    <w:r>
      <w:rPr>
        <w:b/>
        <w:color w:val="000000"/>
      </w:rPr>
      <w:fldChar w:fldCharType="separate"/>
    </w:r>
    <w:r>
      <w:rPr>
        <w:b/>
        <w:color w:val="000000"/>
      </w:rPr>
      <w:fldChar w:fldCharType="end"/>
    </w:r>
    <w:r>
      <w:rPr>
        <w:color w:val="000000"/>
      </w:rPr>
      <w:t xml:space="preserve"> of </w:t>
    </w:r>
    <w:r>
      <w:rPr>
        <w:b/>
        <w:color w:val="000000"/>
      </w:rPr>
      <w:fldChar w:fldCharType="begin"/>
    </w:r>
    <w:r>
      <w:rPr>
        <w:b/>
        <w:color w:val="000000"/>
      </w:rPr>
      <w:instrText>NUMPAGES</w:instrText>
    </w:r>
    <w:r>
      <w:rPr>
        <w:b/>
        <w:color w:val="000000"/>
      </w:rPr>
      <w:fldChar w:fldCharType="separate"/>
    </w:r>
    <w:r>
      <w:rPr>
        <w:b/>
        <w:color w:val="00000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xmlns:wp14="http://schemas.microsoft.com/office/word/2010/wordml" w:rsidR="00C336F9" w:rsidRDefault="00C336F9" w14:paraId="76614669" wp14:textId="77777777">
      <w:pPr>
        <w:spacing w:before="0" w:after="0" w:line="240" w:lineRule="auto"/>
      </w:pPr>
      <w:r>
        <w:separator/>
      </w:r>
    </w:p>
  </w:footnote>
  <w:footnote w:type="continuationSeparator" w:id="0">
    <w:p xmlns:wp14="http://schemas.microsoft.com/office/word/2010/wordml" w:rsidR="00C336F9" w:rsidRDefault="00C336F9" w14:paraId="57590049" wp14:textId="77777777">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xmlns:wp14="http://schemas.microsoft.com/office/word/2010/wordml" w:rsidR="00B85242" w:rsidRDefault="00C336F9" w14:paraId="2A20B7AC" wp14:textId="77777777">
    <w:pPr>
      <w:jc w:val="right"/>
    </w:pPr>
    <w:r>
      <w:t>Dissertation</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xmlns:wp14="http://schemas.microsoft.com/office/word/2010/wordml" w:rsidR="00B85242" w:rsidRDefault="00B85242" w14:paraId="5854DE7F" wp14:textId="77777777"/>
</w:hdr>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5242"/>
    <w:rsid w:val="000A3ABA"/>
    <w:rsid w:val="00B85242"/>
    <w:rsid w:val="00C336F9"/>
    <w:rsid w:val="1182A327"/>
    <w:rsid w:val="51175D9C"/>
    <w:rsid w:val="6912E788"/>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1A027773"/>
  <w15:docId w15:val="{16165CE0-1938-4F03-8582-533ADEF39F6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imes New Roman" w:hAnsi="Times New Roman" w:eastAsia="Times New Roman" w:cs="Times New Roman"/>
        <w:sz w:val="24"/>
        <w:szCs w:val="24"/>
        <w:lang w:val="en-IN" w:eastAsia="ja-JP" w:bidi="ar-SA"/>
      </w:rPr>
    </w:rPrDefault>
    <w:pPrDefault>
      <w:pPr>
        <w:spacing w:before="320" w:after="80"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before="400" w:after="120"/>
      <w:outlineLvl w:val="0"/>
    </w:pPr>
    <w:rPr>
      <w:b/>
      <w:sz w:val="28"/>
      <w:szCs w:val="28"/>
    </w:rPr>
  </w:style>
  <w:style w:type="paragraph" w:styleId="Heading2">
    <w:name w:val="heading 2"/>
    <w:basedOn w:val="Normal"/>
    <w:next w:val="Normal"/>
    <w:uiPriority w:val="9"/>
    <w:unhideWhenUsed/>
    <w:qFormat/>
    <w:pPr>
      <w:keepNext/>
      <w:keepLines/>
      <w:outlineLvl w:val="1"/>
    </w:pPr>
    <w:rPr>
      <w:b/>
      <w:sz w:val="26"/>
      <w:szCs w:val="26"/>
    </w:rPr>
  </w:style>
  <w:style w:type="paragraph" w:styleId="Heading3">
    <w:name w:val="heading 3"/>
    <w:basedOn w:val="Normal"/>
    <w:next w:val="Normal"/>
    <w:uiPriority w:val="9"/>
    <w:unhideWhenUsed/>
    <w:qFormat/>
    <w:pPr>
      <w:keepNext/>
      <w:keepLines/>
      <w:outlineLvl w:val="2"/>
    </w:pPr>
    <w:rPr>
      <w:i/>
      <w:u w:val="single"/>
    </w:rPr>
  </w:style>
  <w:style w:type="paragraph" w:styleId="Heading4">
    <w:name w:val="heading 4"/>
    <w:basedOn w:val="Normal"/>
    <w:next w:val="Normal"/>
    <w:uiPriority w:val="9"/>
    <w:semiHidden/>
    <w:unhideWhenUsed/>
    <w:qFormat/>
    <w:pPr>
      <w:keepNext/>
      <w:keepLines/>
      <w:spacing w:before="280"/>
      <w:outlineLvl w:val="3"/>
    </w:pPr>
    <w:rPr>
      <w:color w:val="666666"/>
    </w:rPr>
  </w:style>
  <w:style w:type="paragraph" w:styleId="Heading5">
    <w:name w:val="heading 5"/>
    <w:basedOn w:val="Normal"/>
    <w:next w:val="Normal"/>
    <w:uiPriority w:val="9"/>
    <w:semiHidden/>
    <w:unhideWhenUsed/>
    <w:qFormat/>
    <w:pPr>
      <w:keepNext/>
      <w:keepLines/>
      <w:spacing w:before="24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outlineLvl w:val="5"/>
    </w:pPr>
    <w:rPr>
      <w:i/>
      <w:color w:val="666666"/>
      <w:sz w:val="22"/>
      <w:szCs w:val="2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hAnsi="Arial" w:eastAsia="Arial" w:cs="Arial"/>
      <w:color w:val="666666"/>
      <w:sz w:val="30"/>
      <w:szCs w:val="30"/>
    </w:rPr>
  </w:style>
  <w:style w:type="table" w:styleId="a" w:customStyle="1">
    <w:basedOn w:val="TableNormal"/>
    <w:tblPr>
      <w:tblStyleRowBandSize w:val="1"/>
      <w:tblStyleColBandSize w:val="1"/>
      <w:tblCellMar>
        <w:top w:w="100" w:type="dxa"/>
        <w:left w:w="100" w:type="dxa"/>
        <w:bottom w:w="100" w:type="dxa"/>
        <w:right w:w="100" w:type="dxa"/>
      </w:tblCellMar>
    </w:tblPr>
  </w:style>
  <w:style w:type="table" w:styleId="a0" w:customStyle="1">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097009"/>
    <w:pPr>
      <w:spacing w:before="240" w:after="0" w:line="259" w:lineRule="auto"/>
      <w:jc w:val="left"/>
      <w:outlineLvl w:val="9"/>
    </w:pPr>
    <w:rPr>
      <w:rFonts w:asciiTheme="majorHAnsi" w:hAnsiTheme="majorHAnsi" w:eastAsiaTheme="majorEastAsia" w:cstheme="majorBidi"/>
      <w:b w:val="0"/>
      <w:color w:val="365F91" w:themeColor="accent1" w:themeShade="BF"/>
      <w:sz w:val="32"/>
      <w:szCs w:val="32"/>
      <w:lang w:val="en-US"/>
    </w:rPr>
  </w:style>
  <w:style w:type="paragraph" w:styleId="TOC1">
    <w:name w:val="toc 1"/>
    <w:basedOn w:val="Normal"/>
    <w:next w:val="Normal"/>
    <w:autoRedefine/>
    <w:uiPriority w:val="39"/>
    <w:unhideWhenUsed/>
    <w:rsid w:val="00097009"/>
    <w:pPr>
      <w:spacing w:after="100"/>
    </w:pPr>
  </w:style>
  <w:style w:type="paragraph" w:styleId="TOC2">
    <w:name w:val="toc 2"/>
    <w:basedOn w:val="Normal"/>
    <w:next w:val="Normal"/>
    <w:autoRedefine/>
    <w:uiPriority w:val="39"/>
    <w:unhideWhenUsed/>
    <w:rsid w:val="00097009"/>
    <w:pPr>
      <w:spacing w:after="100"/>
      <w:ind w:left="240"/>
    </w:pPr>
  </w:style>
  <w:style w:type="paragraph" w:styleId="TOC3">
    <w:name w:val="toc 3"/>
    <w:basedOn w:val="Normal"/>
    <w:next w:val="Normal"/>
    <w:autoRedefine/>
    <w:uiPriority w:val="39"/>
    <w:unhideWhenUsed/>
    <w:rsid w:val="00097009"/>
    <w:pPr>
      <w:spacing w:after="100"/>
      <w:ind w:left="480"/>
    </w:pPr>
  </w:style>
  <w:style w:type="character" w:styleId="Hyperlink">
    <w:name w:val="Hyperlink"/>
    <w:basedOn w:val="DefaultParagraphFont"/>
    <w:uiPriority w:val="99"/>
    <w:unhideWhenUsed/>
    <w:rsid w:val="00097009"/>
    <w:rPr>
      <w:color w:val="0000FF" w:themeColor="hyperlink"/>
      <w:u w:val="single"/>
    </w:rPr>
  </w:style>
  <w:style w:type="paragraph" w:styleId="Header">
    <w:name w:val="header"/>
    <w:basedOn w:val="Normal"/>
    <w:link w:val="HeaderChar"/>
    <w:uiPriority w:val="99"/>
    <w:unhideWhenUsed/>
    <w:rsid w:val="008A11D1"/>
    <w:pPr>
      <w:tabs>
        <w:tab w:val="center" w:pos="4680"/>
        <w:tab w:val="right" w:pos="9360"/>
      </w:tabs>
      <w:spacing w:before="0" w:after="0" w:line="240" w:lineRule="auto"/>
    </w:pPr>
  </w:style>
  <w:style w:type="character" w:styleId="HeaderChar" w:customStyle="1">
    <w:name w:val="Header Char"/>
    <w:basedOn w:val="DefaultParagraphFont"/>
    <w:link w:val="Header"/>
    <w:uiPriority w:val="99"/>
    <w:rsid w:val="008A11D1"/>
  </w:style>
  <w:style w:type="paragraph" w:styleId="Footer">
    <w:name w:val="footer"/>
    <w:basedOn w:val="Normal"/>
    <w:link w:val="FooterChar"/>
    <w:uiPriority w:val="99"/>
    <w:unhideWhenUsed/>
    <w:rsid w:val="008A11D1"/>
    <w:pPr>
      <w:tabs>
        <w:tab w:val="center" w:pos="4680"/>
        <w:tab w:val="right" w:pos="9360"/>
      </w:tabs>
      <w:spacing w:before="0" w:after="0" w:line="240" w:lineRule="auto"/>
    </w:pPr>
  </w:style>
  <w:style w:type="character" w:styleId="FooterChar" w:customStyle="1">
    <w:name w:val="Footer Char"/>
    <w:basedOn w:val="DefaultParagraphFont"/>
    <w:link w:val="Footer"/>
    <w:uiPriority w:val="99"/>
    <w:rsid w:val="008A11D1"/>
  </w:style>
  <w:style w:type="table" w:styleId="a1" w:customStyle="1">
    <w:basedOn w:val="TableNormal"/>
    <w:tblPr>
      <w:tblStyleRowBandSize w:val="1"/>
      <w:tblStyleColBandSize w:val="1"/>
      <w:tblCellMar>
        <w:top w:w="100" w:type="dxa"/>
        <w:left w:w="100" w:type="dxa"/>
        <w:bottom w:w="100" w:type="dxa"/>
        <w:right w:w="100" w:type="dxa"/>
      </w:tblCellMar>
    </w:tblPr>
  </w:style>
  <w:style w:type="table" w:styleId="a2" w:customStyle="1">
    <w:basedOn w:val="TableNormal"/>
    <w:tblPr>
      <w:tblStyleRowBandSize w:val="1"/>
      <w:tblStyleColBandSize w:val="1"/>
      <w:tblCellMar>
        <w:top w:w="100" w:type="dxa"/>
        <w:left w:w="100" w:type="dxa"/>
        <w:bottom w:w="100" w:type="dxa"/>
        <w:right w:w="100" w:type="dxa"/>
      </w:tblCellMar>
    </w:tblPr>
  </w:style>
  <w:style w:type="table" w:styleId="a3" w:customStyle="1">
    <w:basedOn w:val="TableNormal"/>
    <w:tblPr>
      <w:tblStyleRowBandSize w:val="1"/>
      <w:tblStyleColBandSize w:val="1"/>
      <w:tblCellMar>
        <w:top w:w="100" w:type="dxa"/>
        <w:left w:w="100" w:type="dxa"/>
        <w:bottom w:w="100" w:type="dxa"/>
        <w:right w:w="100" w:type="dxa"/>
      </w:tblCellMar>
    </w:tblPr>
  </w:style>
  <w:style w:type="table" w:styleId="a4" w:customStyle="1">
    <w:basedOn w:val="TableNormal"/>
    <w:tblPr>
      <w:tblStyleRowBandSize w:val="1"/>
      <w:tblStyleColBandSize w:val="1"/>
      <w:tblCellMar>
        <w:top w:w="100" w:type="dxa"/>
        <w:left w:w="100" w:type="dxa"/>
        <w:bottom w:w="100" w:type="dxa"/>
        <w:right w:w="100" w:type="dxa"/>
      </w:tblCellMar>
    </w:tblPr>
  </w:style>
  <w:style w:type="table" w:styleId="a5" w:customStyle="1">
    <w:basedOn w:val="TableNormal"/>
    <w:tblPr>
      <w:tblStyleRowBandSize w:val="1"/>
      <w:tblStyleColBandSize w:val="1"/>
      <w:tblCellMar>
        <w:top w:w="100" w:type="dxa"/>
        <w:left w:w="100" w:type="dxa"/>
        <w:bottom w:w="100" w:type="dxa"/>
        <w:right w:w="100" w:type="dxa"/>
      </w:tblCellMar>
    </w:tblPr>
  </w:style>
  <w:style w:type="table" w:styleId="a6" w:customStyle="1">
    <w:basedOn w:val="TableNormal"/>
    <w:tblPr>
      <w:tblStyleRowBandSize w:val="1"/>
      <w:tblStyleColBandSize w:val="1"/>
      <w:tblCellMar>
        <w:top w:w="100" w:type="dxa"/>
        <w:left w:w="100" w:type="dxa"/>
        <w:bottom w:w="100" w:type="dxa"/>
        <w:right w:w="100" w:type="dxa"/>
      </w:tblCellMar>
    </w:tblPr>
  </w:style>
  <w:style w:type="table" w:styleId="a7" w:customStyle="1">
    <w:basedOn w:val="TableNormal"/>
    <w:tblPr>
      <w:tblStyleRowBandSize w:val="1"/>
      <w:tblStyleColBandSize w:val="1"/>
      <w:tblCellMar>
        <w:top w:w="100" w:type="dxa"/>
        <w:left w:w="100" w:type="dxa"/>
        <w:bottom w:w="100" w:type="dxa"/>
        <w:right w:w="100" w:type="dxa"/>
      </w:tblCellMar>
    </w:tblPr>
  </w:style>
  <w:style w:type="table" w:styleId="a8" w:customStyle="1">
    <w:basedOn w:val="TableNormal"/>
    <w:tblPr>
      <w:tblStyleRowBandSize w:val="1"/>
      <w:tblStyleColBandSize w:val="1"/>
      <w:tblCellMar>
        <w:top w:w="100" w:type="dxa"/>
        <w:left w:w="100" w:type="dxa"/>
        <w:bottom w:w="100" w:type="dxa"/>
        <w:right w:w="100" w:type="dxa"/>
      </w:tblCellMar>
    </w:tblPr>
  </w:style>
  <w:style w:type="table" w:styleId="a9" w:customStyle="1">
    <w:basedOn w:val="TableNormal"/>
    <w:tblPr>
      <w:tblStyleRowBandSize w:val="1"/>
      <w:tblStyleColBandSize w:val="1"/>
      <w:tblCellMar>
        <w:top w:w="100" w:type="dxa"/>
        <w:left w:w="100" w:type="dxa"/>
        <w:bottom w:w="100" w:type="dxa"/>
        <w:right w:w="100" w:type="dxa"/>
      </w:tblCellMar>
    </w:tblPr>
  </w:style>
  <w:style w:type="table" w:styleId="aa" w:customStyle="1">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image" Target="media/image7.png" Id="rId13" /><Relationship Type="http://schemas.openxmlformats.org/officeDocument/2006/relationships/image" Target="media/image12.png" Id="rId18" /><Relationship Type="http://schemas.openxmlformats.org/officeDocument/2006/relationships/fontTable" Target="fontTable.xml" Id="rId26" /><Relationship Type="http://schemas.openxmlformats.org/officeDocument/2006/relationships/settings" Target="settings.xml" Id="rId3" /><Relationship Type="http://schemas.openxmlformats.org/officeDocument/2006/relationships/image" Target="media/image15.png" Id="rId21" /><Relationship Type="http://schemas.openxmlformats.org/officeDocument/2006/relationships/image" Target="media/image1.png" Id="rId7" /><Relationship Type="http://schemas.openxmlformats.org/officeDocument/2006/relationships/image" Target="media/image6.png" Id="rId12" /><Relationship Type="http://schemas.openxmlformats.org/officeDocument/2006/relationships/image" Target="media/image11.png" Id="rId17" /><Relationship Type="http://schemas.openxmlformats.org/officeDocument/2006/relationships/header" Target="header2.xml" Id="rId25" /><Relationship Type="http://schemas.openxmlformats.org/officeDocument/2006/relationships/styles" Target="styles.xml" Id="rId2" /><Relationship Type="http://schemas.openxmlformats.org/officeDocument/2006/relationships/image" Target="media/image10.png" Id="rId16" /><Relationship Type="http://schemas.openxmlformats.org/officeDocument/2006/relationships/image" Target="media/image14.png" Id="rId20"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image" Target="media/image5.png" Id="rId11" /><Relationship Type="http://schemas.openxmlformats.org/officeDocument/2006/relationships/footer" Target="footer1.xml" Id="rId24" /><Relationship Type="http://schemas.openxmlformats.org/officeDocument/2006/relationships/footnotes" Target="footnotes.xml" Id="rId5" /><Relationship Type="http://schemas.openxmlformats.org/officeDocument/2006/relationships/image" Target="media/image9.png" Id="rId15" /><Relationship Type="http://schemas.openxmlformats.org/officeDocument/2006/relationships/header" Target="header1.xml" Id="rId23" /><Relationship Type="http://schemas.openxmlformats.org/officeDocument/2006/relationships/image" Target="media/image4.png" Id="rId10" /><Relationship Type="http://schemas.openxmlformats.org/officeDocument/2006/relationships/image" Target="media/image13.png" Id="rId19" /><Relationship Type="http://schemas.openxmlformats.org/officeDocument/2006/relationships/webSettings" Target="webSettings.xml" Id="rId4" /><Relationship Type="http://schemas.openxmlformats.org/officeDocument/2006/relationships/image" Target="media/image3.png" Id="rId9" /><Relationship Type="http://schemas.openxmlformats.org/officeDocument/2006/relationships/image" Target="media/image8.png" Id="rId14" /><Relationship Type="http://schemas.openxmlformats.org/officeDocument/2006/relationships/image" Target="media/image16.png" Id="rId22" /><Relationship Type="http://schemas.openxmlformats.org/officeDocument/2006/relationships/theme" Target="theme/theme1.xml" Id="rId2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xrxQrZJkRxOFRboXXfFHeWPcY2g==">CgMxLjAyDmgucG5samM1bTB6aWJoMg5oLnlmdmZkcmpydTV5YTIOaC5oMnliaGZqazh6Zm8yDmgua2l5bTQ2dnltemJuMg5oLnY2YWV4MGpnaGlhZTIOaC5rd204ZWZvaWkyMXYyDmguc2czaWV0b29hMDd6Mg5oLnRnb3ZlNWZwcWdqdzIOaC5jZTB5dHNuNnYyamQyDmguNHZxM2tpOWRlc2VrMg5oLnA1dmllcHJhZ3pzbjIOaC5tb2Fqa3YyZXZpbjgyDmguOTNkdHh3ODJwcHB3Mg5oLnJsYm1vcDIyaDRxbDIOaC5jd2RmNnpyOGtvaDEyDmguYjZudHg0ejhjOWt4Mg5oLml2b3B5bGtneTk2azIOaC5kczFjMzNoZWxkazYyDmgubXcwbG1nZ21lbGg3Mg5oLmxjc3MwOXJ1MGJ6cTIOaC5iZ2hwOTB4cHhzZzIyDmguajU0eTRwMW5wNjA1Mg5oLjVyY3dqcGd0MW1zejIOaC5wMDR2MDhkNHBxdXIyDmguaGl5eXp1MzdxdXN5Mg5oLmdoNXNsa2JhdWZucTIOaC51dTk3ZzRrM2Y2YzcyDmguYXFqcGJoMng0eHkzMg5oLnNhbGp6ZGVrdW94bjIOaC5nd2w5dTg0bDVuaWYyDmgubGM0eW1lcXNybXB0Mg5oLnhleTdwMW4wYjZ4YzIOaC42Y2hldXg5YTJsc3UyDmgueXJiZHlvbGZrOGxrMg5oLjZvd3g0bzFrdmExNTIOaC5sMmlmZTVyNnlkdnIyDmgueGIxNXpwY2czd3FrMg1oLnZ4dHp6ZzFubzBtMg5oLnFqanh3OXN6Y25wZTIOaC5rM2ZyanYzOHE3MHcyDmguZG1wNXpuNzBydzYwMg5oLnowa3Rzcm5pNmo4NTIOaC51aGQzYTA4ZTY1d3UyDmguaDVnZnA5MmFydGwwMg5oLng1OGQzOHE0MXI3ejIOaC5vc2d5bDE4eXZ3YzcyDmguZDY0azhwbjRubHJjMghoLmdqZGd4czIOaC51dG8wODd6ZHN6YjIyDmguYWJwMG1iOW51MXhpOAByITFsR3Fib2kyOTR4UXF2LWtxUkk2cVBuVlJnSUVHbkhHWQ==</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Mircea Manolache (2029078)</lastModifiedBy>
  <revision>2</revision>
  <dcterms:created xsi:type="dcterms:W3CDTF">2024-08-26T07:02:00.0000000Z</dcterms:created>
  <dcterms:modified xsi:type="dcterms:W3CDTF">2024-08-26T07:05:09.9792639Z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d7964a9084897b29ff197d1d30cb5c8f1a9efe2a7030f460ff20147c5ef94d85</vt:lpwstr>
  </property>
</Properties>
</file>