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AC4EA" w14:textId="77777777" w:rsidR="00C1370C" w:rsidRPr="00C1370C" w:rsidRDefault="00C1370C" w:rsidP="00C1370C">
      <w:pPr>
        <w:keepNext/>
        <w:keepLines/>
        <w:widowControl w:val="0"/>
        <w:spacing w:before="240" w:after="0" w:line="259" w:lineRule="auto"/>
        <w:jc w:val="both"/>
        <w:outlineLvl w:val="0"/>
        <w:rPr>
          <w:rFonts w:ascii="Calibri" w:eastAsia="DengXian Light" w:hAnsi="Calibri" w:cs="Calibri"/>
          <w:b/>
          <w:sz w:val="28"/>
          <w:szCs w:val="32"/>
        </w:rPr>
      </w:pPr>
      <w:bookmarkStart w:id="0" w:name="_Toc223198592"/>
      <w:r w:rsidRPr="00C1370C">
        <w:rPr>
          <w:rFonts w:ascii="Calibri" w:eastAsia="DengXian Light" w:hAnsi="Calibri" w:cs="Calibri"/>
          <w:b/>
          <w:sz w:val="28"/>
          <w:szCs w:val="32"/>
        </w:rPr>
        <w:t>Chapter 2 Literature Review</w:t>
      </w:r>
      <w:bookmarkEnd w:id="0"/>
    </w:p>
    <w:p w14:paraId="27114D9B" w14:textId="77777777" w:rsidR="00C1370C" w:rsidRPr="00C1370C" w:rsidRDefault="00C1370C" w:rsidP="00C1370C">
      <w:pPr>
        <w:widowControl w:val="0"/>
        <w:spacing w:line="259" w:lineRule="auto"/>
        <w:jc w:val="both"/>
        <w:rPr>
          <w:rFonts w:ascii="Calibri" w:eastAsia="DengXian" w:hAnsi="Calibri" w:cs="Arial"/>
          <w:szCs w:val="22"/>
        </w:rPr>
      </w:pPr>
    </w:p>
    <w:p w14:paraId="5DDAEBE1"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b/>
          <w:bCs/>
          <w:szCs w:val="22"/>
        </w:rPr>
        <w:t xml:space="preserve">    </w:t>
      </w:r>
      <w:r w:rsidRPr="00C1370C">
        <w:rPr>
          <w:rFonts w:ascii="Calibri" w:eastAsia="DengXian Light" w:hAnsi="Calibri" w:cs="Calibri"/>
          <w:szCs w:val="22"/>
        </w:rPr>
        <w:t xml:space="preserve">The main purpose of this literature review is to examine various perspectives on the use of gamification in English language teaching, with a particular focus on primary school classrooms. It aims to explore how gamification can be effectively integrated into English lessons for young learners, enhancing students’ motivation, engagement, and participation. By </w:t>
      </w:r>
      <w:proofErr w:type="spellStart"/>
      <w:r w:rsidRPr="00C1370C">
        <w:rPr>
          <w:rFonts w:ascii="Calibri" w:eastAsia="DengXian Light" w:hAnsi="Calibri" w:cs="Calibri"/>
          <w:szCs w:val="22"/>
        </w:rPr>
        <w:t>analysing</w:t>
      </w:r>
      <w:proofErr w:type="spellEnd"/>
      <w:r w:rsidRPr="00C1370C">
        <w:rPr>
          <w:rFonts w:ascii="Calibri" w:eastAsia="DengXian Light" w:hAnsi="Calibri" w:cs="Calibri"/>
          <w:szCs w:val="22"/>
        </w:rPr>
        <w:t xml:space="preserve"> existing studies and pedagogical approaches, this review seeks to identify practical strategies and theoretical insights that support the meaningful use of gamified activities in primary school English classrooms, thereby creating a more interactive, learner-</w:t>
      </w:r>
      <w:proofErr w:type="spellStart"/>
      <w:r w:rsidRPr="00C1370C">
        <w:rPr>
          <w:rFonts w:ascii="Calibri" w:eastAsia="DengXian Light" w:hAnsi="Calibri" w:cs="Calibri"/>
          <w:szCs w:val="22"/>
        </w:rPr>
        <w:t>centred</w:t>
      </w:r>
      <w:proofErr w:type="spellEnd"/>
      <w:r w:rsidRPr="00C1370C">
        <w:rPr>
          <w:rFonts w:ascii="Calibri" w:eastAsia="DengXian Light" w:hAnsi="Calibri" w:cs="Calibri"/>
          <w:szCs w:val="22"/>
        </w:rPr>
        <w:t>, and enjoyable learning environment for children.</w:t>
      </w:r>
    </w:p>
    <w:p w14:paraId="3297F5E6" w14:textId="77777777" w:rsidR="00C1370C" w:rsidRPr="00C1370C" w:rsidRDefault="00C1370C" w:rsidP="00C1370C">
      <w:pPr>
        <w:keepNext/>
        <w:keepLines/>
        <w:widowControl w:val="0"/>
        <w:spacing w:before="40" w:after="0" w:line="259" w:lineRule="auto"/>
        <w:jc w:val="both"/>
        <w:outlineLvl w:val="1"/>
        <w:rPr>
          <w:rFonts w:ascii="Calibri" w:eastAsia="DengXian Light" w:hAnsi="Calibri" w:cs="Calibri"/>
          <w:b/>
          <w:color w:val="000000"/>
          <w:szCs w:val="26"/>
        </w:rPr>
      </w:pPr>
      <w:bookmarkStart w:id="1" w:name="_Toc223198593"/>
      <w:r w:rsidRPr="00C1370C">
        <w:rPr>
          <w:rFonts w:ascii="Calibri" w:eastAsia="DengXian Light" w:hAnsi="Calibri" w:cs="Calibri"/>
          <w:b/>
          <w:color w:val="000000"/>
          <w:szCs w:val="26"/>
        </w:rPr>
        <w:t xml:space="preserve">2.1 </w:t>
      </w:r>
      <w:bookmarkEnd w:id="1"/>
      <w:r w:rsidRPr="00C1370C">
        <w:rPr>
          <w:rFonts w:ascii="Calibri" w:eastAsia="DengXian Light" w:hAnsi="Calibri" w:cs="Calibri"/>
          <w:b/>
          <w:color w:val="000000"/>
          <w:szCs w:val="26"/>
        </w:rPr>
        <w:t>The Current Status of Gamified Teaching in English Language Education in Japanese Primary Schools</w:t>
      </w:r>
    </w:p>
    <w:p w14:paraId="0AC14642"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 xml:space="preserve">    In recent years, English language education in Japanese primary schools has undergone significant reform, reflecting the country’s increasing emphasis on global communication and intercultural competence. Educational policies introduced by the Ministry of Education, Culture, Sports, Science and Technology (MEXT) have played a crucial role in shaping this development. According to the revised Course of Study implemented in 2020, English was elevated from a supplementary activity to a formal subject for fifth and sixth grade students, while third and fourth grade students participate in structured “Foreign Language Activities” designed to cultivate interest in communication and language awareness (MEXT, 2017). This policy reform aims to improve students’ communicative competence at an earlier stage and to prepare them for the increasingly globalized environment in which English functions as an international lingua franca. As English instruction becomes more prominent in Japanese elementary schools, educators are seeking more effective teaching methods to enhance students’ engagement and learning outcomes. Among these approaches, gamification has gradually attracted attention as a promising pedagogical strategy.</w:t>
      </w:r>
    </w:p>
    <w:p w14:paraId="33B11351" w14:textId="77777777" w:rsidR="00C1370C" w:rsidRPr="00C1370C" w:rsidRDefault="00C1370C" w:rsidP="00C1370C">
      <w:pPr>
        <w:widowControl w:val="0"/>
        <w:spacing w:line="259" w:lineRule="auto"/>
        <w:jc w:val="both"/>
        <w:rPr>
          <w:rFonts w:ascii="Calibri" w:eastAsia="DengXian Light" w:hAnsi="Calibri" w:cs="Calibri"/>
          <w:szCs w:val="22"/>
        </w:rPr>
      </w:pPr>
    </w:p>
    <w:p w14:paraId="2B3ECCE4"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Gamification refers to the application of game design elements—such as points, levels, rewards, challenges, and narratives—in non-game contexts to increase motivation and participation (Deterding et al., 2011). In educational settings, gamification aims to transform traditional classroom activities into more interactive and enjoyable learning experiences. For young learners in particular, game-based elements can create a stimulating environment that encourages exploration, collaboration, and active participation. Scholars have suggested that gamified learning environments can enhance learners’ intrinsic motivation, improve engagement, and support long-term retention of knowledge (Hamari, Koivisto, &amp; Sarsa, 2014). These characteristics make gamification particularly suitable for primary school English classrooms, where students often have limited exposure to English and may feel anxious about using a foreign language.</w:t>
      </w:r>
    </w:p>
    <w:p w14:paraId="2346FEBA" w14:textId="77777777" w:rsidR="00C1370C" w:rsidRPr="00C1370C" w:rsidRDefault="00C1370C" w:rsidP="00C1370C">
      <w:pPr>
        <w:widowControl w:val="0"/>
        <w:spacing w:line="259" w:lineRule="auto"/>
        <w:jc w:val="both"/>
        <w:rPr>
          <w:rFonts w:ascii="Calibri" w:eastAsia="DengXian Light" w:hAnsi="Calibri" w:cs="Calibri"/>
          <w:szCs w:val="22"/>
        </w:rPr>
      </w:pPr>
    </w:p>
    <w:p w14:paraId="75A6EC60"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In the context of Japanese primary education, several challenges have traditionally hindered effective English language learning. First, English is not widely used in daily life in Japan, which limits students’ opportunities to practice outside the classroom. Second, traditional teaching approaches have often emphasized memorization of vocabulary and grammatical patterns rather than communicative interaction. Third, young learners may lack confidence when speaking a foreign language, leading to passive participation during lessons. To address these issues, teachers have increasingly adopted interactive and student-centered teaching strategies. Gamification provides a practical framework for such strategies by introducing playful elements that reduce anxiety and encourage students to participate more actively in language learning activities (Butler, 2015).</w:t>
      </w:r>
    </w:p>
    <w:p w14:paraId="1FC711AB" w14:textId="77777777" w:rsidR="00C1370C" w:rsidRPr="00C1370C" w:rsidRDefault="00C1370C" w:rsidP="00C1370C">
      <w:pPr>
        <w:widowControl w:val="0"/>
        <w:spacing w:line="259" w:lineRule="auto"/>
        <w:jc w:val="both"/>
        <w:rPr>
          <w:rFonts w:ascii="Calibri" w:eastAsia="DengXian Light" w:hAnsi="Calibri" w:cs="Calibri"/>
          <w:szCs w:val="22"/>
        </w:rPr>
      </w:pPr>
    </w:p>
    <w:p w14:paraId="32FD8B17"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One common application of gamification in Japanese primary school English classrooms is the use of game-based vocabulary and phonics activities. Teachers often incorporate card games, matching games, bingo, and digital quizzes to help students practice basic vocabulary and pronunciation. These activities allow students to repeat language patterns in a fun and engaging manner, reinforcing learning while maintaining high levels of attention and enthusiasm. For example, students may participate in team-based competitions where they match pictures with corresponding English words or race to identify the correct pronunciation of phonetic sounds. Such activities not only reinforce language knowledge but also create a lively classroom atmosphere that motivates students to participate actively (Sato, 2019).</w:t>
      </w:r>
    </w:p>
    <w:p w14:paraId="43CDAD26" w14:textId="77777777" w:rsidR="00C1370C" w:rsidRPr="00C1370C" w:rsidRDefault="00C1370C" w:rsidP="00C1370C">
      <w:pPr>
        <w:widowControl w:val="0"/>
        <w:spacing w:line="259" w:lineRule="auto"/>
        <w:jc w:val="both"/>
        <w:rPr>
          <w:rFonts w:ascii="Calibri" w:eastAsia="DengXian Light" w:hAnsi="Calibri" w:cs="Calibri"/>
          <w:szCs w:val="22"/>
        </w:rPr>
      </w:pPr>
    </w:p>
    <w:p w14:paraId="447862B2"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Another important form of gamification involves role-playing and situational communication games. Since the primary goal of elementary English education in Japan is to develop communicative competence rather than advanced grammatical knowledge, role-playing activities are widely used to simulate real-life communication scenarios. Students may take on roles such as shopkeepers, customers, travelers, or restaurant staff, practicing simple dialogues and expressions relevant to everyday situations. Through these role-playing games, learners are able to apply the language they have learned in meaningful contexts. This type of gamified interaction also encourages collaboration among students, as they work together to complete tasks or act out conversations. Researchers have found that such activities can increase students’ willingness to communicate and help them develop greater confidence in using English (Nunan, 2015).</w:t>
      </w:r>
    </w:p>
    <w:p w14:paraId="596F22F9" w14:textId="77777777" w:rsidR="00C1370C" w:rsidRPr="00C1370C" w:rsidRDefault="00C1370C" w:rsidP="00C1370C">
      <w:pPr>
        <w:widowControl w:val="0"/>
        <w:spacing w:line="259" w:lineRule="auto"/>
        <w:jc w:val="both"/>
        <w:rPr>
          <w:rFonts w:ascii="Calibri" w:eastAsia="DengXian Light" w:hAnsi="Calibri" w:cs="Calibri"/>
          <w:szCs w:val="22"/>
        </w:rPr>
      </w:pPr>
    </w:p>
    <w:p w14:paraId="179DA245"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 xml:space="preserve">In addition to classroom games, digital technologies have also contributed to the development of gamified English learning in Japanese elementary schools. Many schools now use educational software, tablets, and online platforms that incorporate game-like features such as badges, progress bars, leaderboards, and reward systems. These digital tools allow students to complete </w:t>
      </w:r>
      <w:r w:rsidRPr="00C1370C">
        <w:rPr>
          <w:rFonts w:ascii="Calibri" w:eastAsia="DengXian Light" w:hAnsi="Calibri" w:cs="Calibri"/>
          <w:szCs w:val="22"/>
        </w:rPr>
        <w:lastRenderedPageBreak/>
        <w:t>language exercises in an interactive format while receiving immediate feedback on their performance. For example, students may earn points for correctly answering vocabulary questions or unlock new levels after completing listening and pronunciation tasks. Such features provide a sense of achievement and encourage students to continue learning. Research suggests that digital gamification can support individualized learning by allowing students to progress at their own pace while maintaining motivation (Godwin-Jones, 2014).</w:t>
      </w:r>
    </w:p>
    <w:p w14:paraId="1566F58E" w14:textId="77777777" w:rsidR="00C1370C" w:rsidRPr="00C1370C" w:rsidRDefault="00C1370C" w:rsidP="00C1370C">
      <w:pPr>
        <w:widowControl w:val="0"/>
        <w:spacing w:line="259" w:lineRule="auto"/>
        <w:jc w:val="both"/>
        <w:rPr>
          <w:rFonts w:ascii="Calibri" w:eastAsia="DengXian Light" w:hAnsi="Calibri" w:cs="Calibri"/>
          <w:szCs w:val="22"/>
        </w:rPr>
      </w:pPr>
    </w:p>
    <w:p w14:paraId="29E6FCD0"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Team-based competitions and collaborative challenges are also widely used as gamified strategies in Japanese primary school English classrooms. Teachers may divide students into groups and assign tasks that require cooperation, such as solving puzzles, completing sentence-building activities, or participating in English quiz competitions. These collaborative games encourage peer interaction and promote social learning, which is particularly important for young learners. By working together toward shared goals, students can practice communication skills in a supportive environment and learn from one another. Such activities also foster positive classroom relationships and help create a community of learners where students feel comfortable experimenting with new language expressions.</w:t>
      </w:r>
    </w:p>
    <w:p w14:paraId="1D7D8232" w14:textId="77777777" w:rsidR="00C1370C" w:rsidRPr="00C1370C" w:rsidRDefault="00C1370C" w:rsidP="00C1370C">
      <w:pPr>
        <w:widowControl w:val="0"/>
        <w:spacing w:line="259" w:lineRule="auto"/>
        <w:jc w:val="both"/>
        <w:rPr>
          <w:rFonts w:ascii="Calibri" w:eastAsia="DengXian Light" w:hAnsi="Calibri" w:cs="Calibri"/>
          <w:szCs w:val="22"/>
        </w:rPr>
      </w:pPr>
    </w:p>
    <w:p w14:paraId="72F86857"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Furthermore, storytelling and narrative-based gamification have begun to appear in some English classrooms. Teachers may design lessons around a simple storyline or mission, such as helping a fictional character travel to different countries or solving a mystery through English clues. In these scenarios, students complete various tasks—such as listening activities, vocabulary challenges, or role-play dialogues—to progress through the narrative. The use of storytelling can enhance students’ imagination and emotional engagement, making language learning more memorable and meaningful. According to educational researchers, narrative-based gamification can strengthen learners’ motivation because it provides a clear sense of purpose and progression within the learning process (Kapp, 2012).</w:t>
      </w:r>
    </w:p>
    <w:p w14:paraId="3EC7C9F1" w14:textId="77777777" w:rsidR="00C1370C" w:rsidRPr="00C1370C" w:rsidRDefault="00C1370C" w:rsidP="00C1370C">
      <w:pPr>
        <w:widowControl w:val="0"/>
        <w:spacing w:line="259" w:lineRule="auto"/>
        <w:jc w:val="both"/>
        <w:rPr>
          <w:rFonts w:ascii="Calibri" w:eastAsia="DengXian Light" w:hAnsi="Calibri" w:cs="Calibri"/>
          <w:szCs w:val="22"/>
        </w:rPr>
      </w:pPr>
    </w:p>
    <w:p w14:paraId="119AF19A"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Despite these promising developments, the implementation of gamified teaching in Japanese primary school English education still faces several challenges. One limitation is the lack of systematic training for teachers in designing and implementing gamified learning activities. While many teachers recognize the value of interactive games, they may not always have sufficient time or resources to develop structured gamification strategies. In addition, classroom size and limited lesson time may restrict the extent to which complex game-based activities can be implemented. Some educators also express concerns about balancing entertainment and educational objectives, emphasizing that games should support language learning rather than distract from it.</w:t>
      </w:r>
    </w:p>
    <w:p w14:paraId="00336CA1" w14:textId="77777777" w:rsidR="00C1370C" w:rsidRPr="00C1370C" w:rsidRDefault="00C1370C" w:rsidP="00C1370C">
      <w:pPr>
        <w:widowControl w:val="0"/>
        <w:spacing w:line="259" w:lineRule="auto"/>
        <w:jc w:val="both"/>
        <w:rPr>
          <w:rFonts w:ascii="Calibri" w:eastAsia="DengXian Light" w:hAnsi="Calibri" w:cs="Calibri"/>
          <w:szCs w:val="22"/>
        </w:rPr>
      </w:pPr>
    </w:p>
    <w:p w14:paraId="4FDAFB22"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Nevertheless, the growing interest in gamification reflects a broader shift toward learner-</w:t>
      </w:r>
      <w:r w:rsidRPr="00C1370C">
        <w:rPr>
          <w:rFonts w:ascii="Calibri" w:eastAsia="DengXian Light" w:hAnsi="Calibri" w:cs="Calibri"/>
          <w:szCs w:val="22"/>
        </w:rPr>
        <w:lastRenderedPageBreak/>
        <w:t>centered pedagogy in Japanese English education. By integrating game elements into teaching practices, educators can create dynamic learning environments that encourage active participation, collaboration, and creativity. Gamified teaching aligns well with the communicative goals of the elementary school English curriculum and offers new possibilities for enhancing students’ motivation and confidence in language learning.</w:t>
      </w:r>
    </w:p>
    <w:p w14:paraId="1EE12C5C" w14:textId="77777777" w:rsidR="00C1370C" w:rsidRPr="00C1370C" w:rsidRDefault="00C1370C" w:rsidP="00C1370C">
      <w:pPr>
        <w:widowControl w:val="0"/>
        <w:spacing w:line="259" w:lineRule="auto"/>
        <w:jc w:val="both"/>
        <w:rPr>
          <w:rFonts w:ascii="Calibri" w:eastAsia="DengXian Light" w:hAnsi="Calibri" w:cs="Calibri"/>
          <w:szCs w:val="22"/>
        </w:rPr>
      </w:pPr>
    </w:p>
    <w:p w14:paraId="3F6F8197"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In conclusion, the current status of gamified teaching in Japanese primary school English education demonstrates both progress and potential. Educational reforms initiated by the Ministry of Education, Culture, Sports, Science and Technology have provided a policy foundation for more communicative and interactive teaching approaches. Within this context, gamification has emerged as an effective method for addressing challenges such as low motivation and limited exposure to English. Through vocabulary games, role-playing activities, digital learning tools, collaborative competitions, and narrative-based tasks, teachers are gradually incorporating gamified elements into their classrooms. Although further research and professional training are needed to optimize its implementation, gamification is likely to continue playing an important role in improving the quality and effectiveness of English language teaching in Japanese primary schools.</w:t>
      </w:r>
    </w:p>
    <w:p w14:paraId="33CB523A" w14:textId="77777777" w:rsidR="00C1370C" w:rsidRPr="00C1370C" w:rsidRDefault="00C1370C" w:rsidP="00C1370C">
      <w:pPr>
        <w:widowControl w:val="0"/>
        <w:spacing w:line="259" w:lineRule="auto"/>
        <w:jc w:val="both"/>
        <w:rPr>
          <w:rFonts w:ascii="Calibri" w:eastAsia="DengXian Light" w:hAnsi="Calibri" w:cs="Calibri"/>
          <w:szCs w:val="22"/>
        </w:rPr>
      </w:pPr>
    </w:p>
    <w:p w14:paraId="1A1E42C8" w14:textId="77777777" w:rsidR="00C1370C" w:rsidRPr="00C1370C" w:rsidRDefault="00C1370C" w:rsidP="00C1370C">
      <w:pPr>
        <w:keepNext/>
        <w:keepLines/>
        <w:widowControl w:val="0"/>
        <w:spacing w:before="40" w:after="0" w:line="259" w:lineRule="auto"/>
        <w:jc w:val="both"/>
        <w:outlineLvl w:val="1"/>
        <w:rPr>
          <w:rFonts w:ascii="Calibri" w:eastAsia="DengXian Light" w:hAnsi="Calibri" w:cs="Calibri"/>
          <w:b/>
          <w:color w:val="000000"/>
          <w:szCs w:val="26"/>
        </w:rPr>
      </w:pPr>
      <w:bookmarkStart w:id="2" w:name="_Toc223198594"/>
      <w:r w:rsidRPr="00C1370C">
        <w:rPr>
          <w:rFonts w:ascii="Calibri" w:eastAsia="DengXian Light" w:hAnsi="Calibri" w:cs="Calibri"/>
          <w:b/>
          <w:color w:val="000000"/>
          <w:szCs w:val="26"/>
        </w:rPr>
        <w:t xml:space="preserve">2.2 </w:t>
      </w:r>
      <w:bookmarkEnd w:id="2"/>
      <w:r w:rsidRPr="00C1370C">
        <w:rPr>
          <w:rFonts w:ascii="Calibri" w:eastAsia="DengXian Light" w:hAnsi="Calibri" w:cs="Calibri"/>
          <w:b/>
          <w:color w:val="000000"/>
          <w:szCs w:val="26"/>
        </w:rPr>
        <w:t xml:space="preserve">The Gap of Gamification Instructional Methods in Primary School English Teaching    </w:t>
      </w:r>
    </w:p>
    <w:p w14:paraId="15F49F9E"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Although gamification has been widely discussed as an effective instructional strategy in language education, a noticeable gap still exists in its systematic application within primary school English teaching. While numerous studies have demonstrated the benefits of gamified learning—such as increasing motivation, engagement, and knowledge retention—many English classrooms for young learners still rely on traditional teaching approaches that emphasize repetition, memorization, and teacher-centered instruction. As a result, the potential of gamification to create interactive and meaningful learning experiences has not yet been fully explored in primary school English education.</w:t>
      </w:r>
    </w:p>
    <w:p w14:paraId="649C2346" w14:textId="77777777" w:rsidR="00C1370C" w:rsidRPr="00C1370C" w:rsidRDefault="00C1370C" w:rsidP="00C1370C">
      <w:pPr>
        <w:widowControl w:val="0"/>
        <w:spacing w:line="259" w:lineRule="auto"/>
        <w:jc w:val="both"/>
        <w:rPr>
          <w:rFonts w:ascii="Calibri" w:eastAsia="DengXian" w:hAnsi="Calibri" w:cs="Arial"/>
          <w:szCs w:val="22"/>
        </w:rPr>
      </w:pPr>
    </w:p>
    <w:p w14:paraId="55021B1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One clear example of this gap can be observed in the teaching of vocabulary and basic language patterns. Vocabulary acquisition forms the foundation of early English learning; however, many classrooms still use rote memorization and mechanical drills as the primary learning method. Although these approaches may help students remember words in the short term, they often fail to maintain learners’ interest or encourage active participation. Research has suggested that gamified vocabulary learning—such as word-matching games, digital quizzes, storytelling tasks, and situational simulations—can significantly improve students’ engagement and facilitate deeper understanding of language use (Li et al., 2021). By integrating game elements such as rewards, points, levels, and collaborative challenges, teachers can transform vocabulary learning into an interactive and enjoyable process for young learners.</w:t>
      </w:r>
    </w:p>
    <w:p w14:paraId="4CD5C8A0" w14:textId="77777777" w:rsidR="00C1370C" w:rsidRPr="00C1370C" w:rsidRDefault="00C1370C" w:rsidP="00C1370C">
      <w:pPr>
        <w:widowControl w:val="0"/>
        <w:spacing w:line="259" w:lineRule="auto"/>
        <w:jc w:val="both"/>
        <w:rPr>
          <w:rFonts w:ascii="Calibri" w:eastAsia="DengXian" w:hAnsi="Calibri" w:cs="Arial"/>
          <w:szCs w:val="22"/>
        </w:rPr>
      </w:pPr>
    </w:p>
    <w:p w14:paraId="407E6D5A"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Another gap lies in the limited integration of gamification across the four major language skills: listening, speaking, reading, and writing. Many existing classroom games focus primarily on vocabulary review or simple classroom warm-up activities, rather than forming a coherent instructional framework that supports comprehensive language development. However, research on gamification in education indicates that game-based learning environments can promote active participation and sustained motivation when learning tasks are structured around meaningful goals and progressive challenges (Hamari, Koivisto and Sarsa, 2014). Similarly, studies by Abrams and Walsh (2014) highlight the importance of designing gamification strategies that correspond to learners’ developmental stages and proficiency levels. Despite these insights, systematic gamified instructional designs tailored specifically to primary school English learners remain relatively limited in both research and classroom practice.</w:t>
      </w:r>
    </w:p>
    <w:p w14:paraId="4D35FD9F" w14:textId="77777777" w:rsidR="00C1370C" w:rsidRPr="00C1370C" w:rsidRDefault="00C1370C" w:rsidP="00C1370C">
      <w:pPr>
        <w:widowControl w:val="0"/>
        <w:spacing w:line="259" w:lineRule="auto"/>
        <w:jc w:val="both"/>
        <w:rPr>
          <w:rFonts w:ascii="Calibri" w:eastAsia="DengXian" w:hAnsi="Calibri" w:cs="Arial"/>
          <w:szCs w:val="22"/>
        </w:rPr>
      </w:pPr>
    </w:p>
    <w:p w14:paraId="2B4F9421"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At the same time, Japan possesses unique cultural and technological advantages that can support the development of gamified language education. Japan is widely recognized as a global leader in the fields of animation, digital games, and interactive storytelling. Iconic cultural products such as Japanese animation and game narratives have shaped global entertainment and demonstrate the country’s strong creative capacity in designing engaging story-driven experiences. These cultural strengths provide valuable inspiration for educational gamification, particularly in designing narrative-based learning environments that capture students’ imagination and sustain long-term engagement. For young learners, characters, stories, and visual elements drawn from animation culture can make language learning more vivid and emotionally meaningful.</w:t>
      </w:r>
    </w:p>
    <w:p w14:paraId="26F287E3" w14:textId="77777777" w:rsidR="00C1370C" w:rsidRPr="00C1370C" w:rsidRDefault="00C1370C" w:rsidP="00C1370C">
      <w:pPr>
        <w:widowControl w:val="0"/>
        <w:spacing w:line="259" w:lineRule="auto"/>
        <w:jc w:val="both"/>
        <w:rPr>
          <w:rFonts w:ascii="Calibri" w:eastAsia="DengXian" w:hAnsi="Calibri" w:cs="Arial"/>
          <w:szCs w:val="22"/>
        </w:rPr>
      </w:pPr>
    </w:p>
    <w:p w14:paraId="4153D76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Furthermore, Japan has a well-established digital game industry, represented by companies such as Nintendo and Sony Interactive Entertainment, which has long been influential in the global development of game design. The success of these companies reflects Japan’s expertise in creating immersive and user-friendly gaming experiences. Educational researchers have increasingly suggested that principles derived from digital game design—such as clear goals, progressive challenges, immediate feedback, and narrative immersion—can be effectively applied to educational contexts, including language teaching (Kapp, 2012). Therefore, Japan’s strong game culture and creative industries offer a valuable foundation for exploring innovative gamified teaching approaches in primary school English classrooms.</w:t>
      </w:r>
    </w:p>
    <w:p w14:paraId="487B25EB" w14:textId="77777777" w:rsidR="00C1370C" w:rsidRPr="00C1370C" w:rsidRDefault="00C1370C" w:rsidP="00C1370C">
      <w:pPr>
        <w:widowControl w:val="0"/>
        <w:spacing w:line="259" w:lineRule="auto"/>
        <w:jc w:val="both"/>
        <w:rPr>
          <w:rFonts w:ascii="Calibri" w:eastAsia="DengXian" w:hAnsi="Calibri" w:cs="Arial"/>
          <w:szCs w:val="22"/>
        </w:rPr>
      </w:pPr>
    </w:p>
    <w:p w14:paraId="376A7540"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 xml:space="preserve">Despite these advantages, the practical implementation of gamification in Japanese primary school English education remains relatively limited. In many cases, teachers may use simple classroom games but lack a systematic instructional design that integrates gamification throughout the entire learning process. This gap suggests the need for further research into how </w:t>
      </w:r>
      <w:r w:rsidRPr="00C1370C">
        <w:rPr>
          <w:rFonts w:ascii="Calibri" w:eastAsia="DengXian" w:hAnsi="Calibri" w:cs="Arial"/>
          <w:szCs w:val="22"/>
        </w:rPr>
        <w:lastRenderedPageBreak/>
        <w:t>gamification can be applied in a structured and pedagogically meaningful manner, particularly for young learners who are at the early stages of language development.</w:t>
      </w:r>
    </w:p>
    <w:p w14:paraId="0A20D9AA" w14:textId="77777777" w:rsidR="00C1370C" w:rsidRPr="00C1370C" w:rsidRDefault="00C1370C" w:rsidP="00C1370C">
      <w:pPr>
        <w:widowControl w:val="0"/>
        <w:spacing w:line="259" w:lineRule="auto"/>
        <w:jc w:val="both"/>
        <w:rPr>
          <w:rFonts w:ascii="Calibri" w:eastAsia="DengXian" w:hAnsi="Calibri" w:cs="Arial"/>
          <w:szCs w:val="22"/>
        </w:rPr>
      </w:pPr>
    </w:p>
    <w:p w14:paraId="294B1830"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To address this gap, the present study adopts relevant theories of gamified learning as its theoretical framework and develops a set of gamified instructional materials for primary school English teaching. These materials are designed from the perspective of the four fundamental language skills—listening, speaking, reading, and writing—and incorporate various game elements such as narrative missions, point systems, collaborative challenges, and interactive tasks. The instructional design aims to transform traditional English lessons into more engaging and participatory learning experiences while ensuring that all core language points required at the primary level are covered.</w:t>
      </w:r>
    </w:p>
    <w:p w14:paraId="40EBC394" w14:textId="77777777" w:rsidR="00C1370C" w:rsidRPr="00C1370C" w:rsidRDefault="00C1370C" w:rsidP="00C1370C">
      <w:pPr>
        <w:widowControl w:val="0"/>
        <w:spacing w:line="259" w:lineRule="auto"/>
        <w:jc w:val="both"/>
        <w:rPr>
          <w:rFonts w:ascii="Calibri" w:eastAsia="DengXian" w:hAnsi="Calibri" w:cs="Arial"/>
          <w:szCs w:val="22"/>
        </w:rPr>
      </w:pPr>
    </w:p>
    <w:p w14:paraId="2FBACBF3"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In addition, this study seeks to examine how these gamified instructional materials function in real classroom contexts. By implementing the designed activities in primary school English classrooms, the research aims to evaluate their effectiveness in promoting student engagement, motivation, and language learning outcomes. Through classroom observation, student feedback, and performance analysis, the study attempts to provide practical insights into how gamification can be integrated into everyday teaching practice.</w:t>
      </w:r>
    </w:p>
    <w:p w14:paraId="2C2EF22F" w14:textId="77777777" w:rsidR="00C1370C" w:rsidRPr="00C1370C" w:rsidRDefault="00C1370C" w:rsidP="00C1370C">
      <w:pPr>
        <w:widowControl w:val="0"/>
        <w:spacing w:line="259" w:lineRule="auto"/>
        <w:jc w:val="both"/>
        <w:rPr>
          <w:rFonts w:ascii="Calibri" w:eastAsia="DengXian" w:hAnsi="Calibri" w:cs="Arial"/>
          <w:szCs w:val="22"/>
        </w:rPr>
      </w:pPr>
    </w:p>
    <w:p w14:paraId="200DC4CD"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In conclusion, although gamification has demonstrated considerable potential in language education, its systematic application in primary school English teaching remains underdeveloped. At the same time, Japan’s cultural strengths in animation, storytelling, and digital game design provide unique opportunities for the development of innovative gamified learning approaches. By exploring these possibilities and designing structured gamified instructional materials, this study aims to contribute to bridging the gap between theoretical research and practical implementation in primary school English education.</w:t>
      </w:r>
    </w:p>
    <w:p w14:paraId="4B43AA23" w14:textId="77777777" w:rsidR="00C1370C" w:rsidRPr="00C1370C" w:rsidRDefault="00C1370C" w:rsidP="00C1370C">
      <w:pPr>
        <w:widowControl w:val="0"/>
        <w:spacing w:line="259" w:lineRule="auto"/>
        <w:jc w:val="both"/>
        <w:rPr>
          <w:rFonts w:ascii="Calibri" w:eastAsia="DengXian Light" w:hAnsi="Calibri" w:cs="Calibri"/>
          <w:szCs w:val="22"/>
        </w:rPr>
      </w:pPr>
    </w:p>
    <w:p w14:paraId="7DE2ED5B" w14:textId="77777777" w:rsidR="00C1370C" w:rsidRPr="00C1370C" w:rsidRDefault="00C1370C" w:rsidP="00C1370C">
      <w:pPr>
        <w:keepNext/>
        <w:keepLines/>
        <w:widowControl w:val="0"/>
        <w:spacing w:before="40" w:after="0" w:line="259" w:lineRule="auto"/>
        <w:jc w:val="both"/>
        <w:outlineLvl w:val="1"/>
        <w:rPr>
          <w:rFonts w:ascii="Calibri" w:eastAsia="DengXian Light" w:hAnsi="Calibri" w:cs="Times New Roman"/>
          <w:b/>
          <w:color w:val="000000"/>
          <w:szCs w:val="26"/>
        </w:rPr>
      </w:pPr>
      <w:bookmarkStart w:id="3" w:name="_Toc223198595"/>
      <w:r w:rsidRPr="00C1370C">
        <w:rPr>
          <w:rFonts w:ascii="Calibri" w:eastAsia="DengXian Light" w:hAnsi="Calibri" w:cs="Times New Roman"/>
          <w:b/>
          <w:color w:val="000000"/>
          <w:szCs w:val="26"/>
        </w:rPr>
        <w:t xml:space="preserve">2.3 </w:t>
      </w:r>
      <w:bookmarkEnd w:id="3"/>
      <w:r w:rsidRPr="00C1370C">
        <w:rPr>
          <w:rFonts w:ascii="Calibri" w:eastAsia="DengXian Light" w:hAnsi="Calibri" w:cs="Times New Roman"/>
          <w:b/>
          <w:color w:val="000000"/>
          <w:szCs w:val="26"/>
        </w:rPr>
        <w:t>Theoretical Framework of Gamification</w:t>
      </w:r>
    </w:p>
    <w:p w14:paraId="05B8CACD" w14:textId="77777777" w:rsidR="00C1370C" w:rsidRPr="00C1370C" w:rsidRDefault="00C1370C" w:rsidP="00C1370C">
      <w:pPr>
        <w:keepNext/>
        <w:keepLines/>
        <w:widowControl w:val="0"/>
        <w:spacing w:before="40" w:after="0" w:line="259" w:lineRule="auto"/>
        <w:jc w:val="both"/>
        <w:outlineLvl w:val="2"/>
        <w:rPr>
          <w:rFonts w:ascii="Calibri" w:eastAsia="DengXian Light" w:hAnsi="Calibri" w:cs="Calibri"/>
          <w:b/>
          <w:color w:val="000000"/>
        </w:rPr>
      </w:pPr>
      <w:bookmarkStart w:id="4" w:name="_Toc223198596"/>
      <w:r w:rsidRPr="00C1370C">
        <w:rPr>
          <w:rFonts w:ascii="Calibri" w:eastAsia="DengXian Light" w:hAnsi="Calibri" w:cs="Calibri"/>
          <w:b/>
          <w:color w:val="000000"/>
        </w:rPr>
        <w:t>2.3.1 Gamification Strategies for Enhancing Declarative Language Knowledge</w:t>
      </w:r>
      <w:bookmarkEnd w:id="4"/>
    </w:p>
    <w:p w14:paraId="1D48CF00"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 xml:space="preserve">    Language knowledge falls under the category of declarative knowledge, also known as verbal or factual knowledge (Kapp, 2012, p.203). Declarative knowledge refers to information that is acquired solely through memorization (Kapp, 2012). According to Kapp (2012), gamification design strategies, also called game machines, suitable for declarative knowledge include elaboration, organization, association, repetition, storytelling, sorting, matching, </w:t>
      </w:r>
      <w:proofErr w:type="spellStart"/>
      <w:r w:rsidRPr="00C1370C">
        <w:rPr>
          <w:rFonts w:ascii="Calibri" w:eastAsia="DengXian Light" w:hAnsi="Calibri" w:cs="Calibri"/>
          <w:szCs w:val="22"/>
        </w:rPr>
        <w:t>replayability</w:t>
      </w:r>
      <w:proofErr w:type="spellEnd"/>
      <w:r w:rsidRPr="00C1370C">
        <w:rPr>
          <w:rFonts w:ascii="Calibri" w:eastAsia="DengXian Light" w:hAnsi="Calibri" w:cs="Calibri"/>
          <w:szCs w:val="22"/>
        </w:rPr>
        <w:t xml:space="preserve">, and trivia. Association involves creating connections between words, phrases, or sentences to facilitate the memorization and comprehension of language knowledge. Repetition entails </w:t>
      </w:r>
      <w:r w:rsidRPr="00C1370C">
        <w:rPr>
          <w:rFonts w:ascii="Calibri" w:eastAsia="DengXian Light" w:hAnsi="Calibri" w:cs="Calibri"/>
          <w:szCs w:val="22"/>
        </w:rPr>
        <w:lastRenderedPageBreak/>
        <w:t xml:space="preserve">repeatedly practicing and reviewing language knowledge to enhance proficiency and application. Storytelling incorporates language knowledge into engaging stories, stimulating learners' interest and engagement. Sorting involves classifying and categorizing language elements to help learners comprehend and memorize different language concepts and rules. Matching pairs of different language elements through exercises to enhance learners' language proficiency and vocabulary acquisition. </w:t>
      </w:r>
      <w:proofErr w:type="spellStart"/>
      <w:r w:rsidRPr="00C1370C">
        <w:rPr>
          <w:rFonts w:ascii="Calibri" w:eastAsia="DengXian Light" w:hAnsi="Calibri" w:cs="Calibri"/>
          <w:szCs w:val="22"/>
        </w:rPr>
        <w:t>Replayability</w:t>
      </w:r>
      <w:proofErr w:type="spellEnd"/>
      <w:r w:rsidRPr="00C1370C">
        <w:rPr>
          <w:rFonts w:ascii="Calibri" w:eastAsia="DengXian Light" w:hAnsi="Calibri" w:cs="Calibri"/>
          <w:szCs w:val="22"/>
        </w:rPr>
        <w:t xml:space="preserve"> involves designing game activities that can be repeated, allowing learners to practice and challenge themselves, thereby improving their familiarity with language knowledge. Trivia creates enjoyable language knowledge quizzes that require learners to answer questions, consolidating and expanding their language knowledge (see Table One).</w:t>
      </w:r>
    </w:p>
    <w:p w14:paraId="0D39F324" w14:textId="77777777" w:rsidR="00C1370C" w:rsidRPr="00C1370C" w:rsidRDefault="00C1370C" w:rsidP="00C1370C">
      <w:pPr>
        <w:widowControl w:val="0"/>
        <w:spacing w:line="259" w:lineRule="auto"/>
        <w:jc w:val="center"/>
        <w:rPr>
          <w:rFonts w:ascii="Calibri" w:eastAsia="DengXian Light" w:hAnsi="Calibri" w:cs="Calibri"/>
          <w:b/>
          <w:bCs/>
          <w:i/>
          <w:iCs/>
          <w:szCs w:val="22"/>
        </w:rPr>
      </w:pPr>
      <w:r w:rsidRPr="00C1370C">
        <w:rPr>
          <w:rFonts w:ascii="Calibri" w:eastAsia="DengXian Light" w:hAnsi="Calibri" w:cs="Calibri"/>
          <w:b/>
          <w:bCs/>
          <w:i/>
          <w:iCs/>
          <w:szCs w:val="22"/>
        </w:rPr>
        <w:t>Table one: Strategies for Language Learning Enhancement</w:t>
      </w:r>
    </w:p>
    <w:tbl>
      <w:tblPr>
        <w:tblStyle w:val="1"/>
        <w:tblW w:w="0" w:type="auto"/>
        <w:jc w:val="center"/>
        <w:tblLook w:val="04A0" w:firstRow="1" w:lastRow="0" w:firstColumn="1" w:lastColumn="0" w:noHBand="0" w:noVBand="1"/>
      </w:tblPr>
      <w:tblGrid>
        <w:gridCol w:w="4621"/>
        <w:gridCol w:w="4621"/>
      </w:tblGrid>
      <w:tr w:rsidR="00C1370C" w:rsidRPr="00C1370C" w14:paraId="14C2D2AA" w14:textId="77777777" w:rsidTr="004A59CA">
        <w:trPr>
          <w:jc w:val="center"/>
        </w:trPr>
        <w:tc>
          <w:tcPr>
            <w:tcW w:w="4621" w:type="dxa"/>
            <w:vAlign w:val="center"/>
          </w:tcPr>
          <w:p w14:paraId="03317224" w14:textId="77777777" w:rsidR="00C1370C" w:rsidRPr="00C1370C" w:rsidRDefault="00C1370C" w:rsidP="00C1370C">
            <w:pPr>
              <w:widowControl w:val="0"/>
              <w:spacing w:line="259" w:lineRule="auto"/>
              <w:jc w:val="center"/>
              <w:rPr>
                <w:rFonts w:ascii="Calibri" w:eastAsia="DengXian" w:hAnsi="Calibri" w:cs="Calibri"/>
                <w:b/>
                <w:bCs/>
                <w:sz w:val="21"/>
                <w:szCs w:val="21"/>
              </w:rPr>
            </w:pPr>
            <w:r w:rsidRPr="00C1370C">
              <w:rPr>
                <w:rFonts w:ascii="Calibri" w:eastAsia="DengXian" w:hAnsi="Calibri" w:cs="Calibri"/>
                <w:b/>
                <w:bCs/>
                <w:sz w:val="21"/>
                <w:szCs w:val="21"/>
              </w:rPr>
              <w:t>Language Learning Strategy</w:t>
            </w:r>
          </w:p>
          <w:p w14:paraId="1AF47C30" w14:textId="77777777" w:rsidR="00C1370C" w:rsidRPr="00C1370C" w:rsidRDefault="00C1370C" w:rsidP="00C1370C">
            <w:pPr>
              <w:widowControl w:val="0"/>
              <w:spacing w:line="259" w:lineRule="auto"/>
              <w:jc w:val="center"/>
              <w:rPr>
                <w:rFonts w:ascii="Calibri" w:eastAsia="DengXian Light" w:hAnsi="Calibri" w:cs="Calibri"/>
              </w:rPr>
            </w:pPr>
            <w:r w:rsidRPr="00C1370C">
              <w:rPr>
                <w:rFonts w:ascii="Calibri" w:eastAsia="DengXian" w:hAnsi="Calibri" w:cs="Calibri"/>
                <w:b/>
                <w:bCs/>
                <w:sz w:val="21"/>
                <w:szCs w:val="21"/>
              </w:rPr>
              <w:t>(Game Machine)</w:t>
            </w:r>
          </w:p>
        </w:tc>
        <w:tc>
          <w:tcPr>
            <w:tcW w:w="4621" w:type="dxa"/>
            <w:vAlign w:val="center"/>
          </w:tcPr>
          <w:p w14:paraId="304CFE41" w14:textId="77777777" w:rsidR="00C1370C" w:rsidRPr="00C1370C" w:rsidRDefault="00C1370C" w:rsidP="00C1370C">
            <w:pPr>
              <w:widowControl w:val="0"/>
              <w:spacing w:line="259" w:lineRule="auto"/>
              <w:jc w:val="center"/>
              <w:rPr>
                <w:rFonts w:ascii="Calibri" w:eastAsia="DengXian" w:hAnsi="Calibri" w:cs="Calibri"/>
              </w:rPr>
            </w:pPr>
            <w:r w:rsidRPr="00C1370C">
              <w:rPr>
                <w:rFonts w:ascii="Calibri" w:eastAsia="DengXian" w:hAnsi="Calibri" w:cs="Calibri"/>
                <w:b/>
                <w:bCs/>
                <w:sz w:val="21"/>
                <w:szCs w:val="21"/>
              </w:rPr>
              <w:t>Description</w:t>
            </w:r>
          </w:p>
        </w:tc>
      </w:tr>
      <w:tr w:rsidR="00C1370C" w:rsidRPr="00C1370C" w14:paraId="16AD11AC" w14:textId="77777777" w:rsidTr="004A59CA">
        <w:trPr>
          <w:jc w:val="center"/>
        </w:trPr>
        <w:tc>
          <w:tcPr>
            <w:tcW w:w="4621" w:type="dxa"/>
            <w:vAlign w:val="center"/>
          </w:tcPr>
          <w:p w14:paraId="11188F70" w14:textId="77777777" w:rsidR="00C1370C" w:rsidRPr="00C1370C" w:rsidRDefault="00C1370C" w:rsidP="00C1370C">
            <w:pPr>
              <w:widowControl w:val="0"/>
              <w:spacing w:line="259" w:lineRule="auto"/>
              <w:jc w:val="center"/>
              <w:rPr>
                <w:rFonts w:ascii="Calibri" w:eastAsia="DengXian Light" w:hAnsi="Calibri" w:cs="Calibri"/>
              </w:rPr>
            </w:pPr>
            <w:r w:rsidRPr="00C1370C">
              <w:rPr>
                <w:rFonts w:ascii="Calibri" w:eastAsia="DengXian" w:hAnsi="Calibri" w:cs="Calibri"/>
                <w:color w:val="374151"/>
                <w:sz w:val="21"/>
                <w:szCs w:val="21"/>
              </w:rPr>
              <w:t>Association</w:t>
            </w:r>
          </w:p>
        </w:tc>
        <w:tc>
          <w:tcPr>
            <w:tcW w:w="4621" w:type="dxa"/>
            <w:vAlign w:val="bottom"/>
          </w:tcPr>
          <w:p w14:paraId="764380B2" w14:textId="77777777" w:rsidR="00C1370C" w:rsidRPr="00C1370C" w:rsidRDefault="00C1370C" w:rsidP="00C1370C">
            <w:pPr>
              <w:widowControl w:val="0"/>
              <w:spacing w:line="259" w:lineRule="auto"/>
              <w:jc w:val="both"/>
              <w:rPr>
                <w:rFonts w:ascii="Calibri" w:eastAsia="DengXian Light" w:hAnsi="Calibri" w:cs="Calibri"/>
              </w:rPr>
            </w:pPr>
            <w:r w:rsidRPr="00C1370C">
              <w:rPr>
                <w:rFonts w:ascii="Calibri" w:eastAsia="DengXian" w:hAnsi="Calibri" w:cs="Calibri"/>
                <w:color w:val="374151"/>
                <w:sz w:val="21"/>
                <w:szCs w:val="21"/>
              </w:rPr>
              <w:t>Involves creating connections between words, phrases, or sentences to facilitate the memorization and comprehension of language knowledge.</w:t>
            </w:r>
          </w:p>
        </w:tc>
      </w:tr>
      <w:tr w:rsidR="00C1370C" w:rsidRPr="00C1370C" w14:paraId="4860D255" w14:textId="77777777" w:rsidTr="004A59CA">
        <w:trPr>
          <w:jc w:val="center"/>
        </w:trPr>
        <w:tc>
          <w:tcPr>
            <w:tcW w:w="4621" w:type="dxa"/>
            <w:vAlign w:val="center"/>
          </w:tcPr>
          <w:p w14:paraId="088BA145" w14:textId="77777777" w:rsidR="00C1370C" w:rsidRPr="00C1370C" w:rsidRDefault="00C1370C" w:rsidP="00C1370C">
            <w:pPr>
              <w:widowControl w:val="0"/>
              <w:spacing w:line="259" w:lineRule="auto"/>
              <w:jc w:val="center"/>
              <w:rPr>
                <w:rFonts w:ascii="Calibri" w:eastAsia="DengXian Light" w:hAnsi="Calibri" w:cs="Calibri"/>
              </w:rPr>
            </w:pPr>
            <w:r w:rsidRPr="00C1370C">
              <w:rPr>
                <w:rFonts w:ascii="Calibri" w:eastAsia="DengXian" w:hAnsi="Calibri" w:cs="Calibri"/>
                <w:color w:val="374151"/>
                <w:sz w:val="21"/>
                <w:szCs w:val="21"/>
              </w:rPr>
              <w:t>Repetition</w:t>
            </w:r>
          </w:p>
        </w:tc>
        <w:tc>
          <w:tcPr>
            <w:tcW w:w="4621" w:type="dxa"/>
            <w:vAlign w:val="bottom"/>
          </w:tcPr>
          <w:p w14:paraId="6FB686DD" w14:textId="77777777" w:rsidR="00C1370C" w:rsidRPr="00C1370C" w:rsidRDefault="00C1370C" w:rsidP="00C1370C">
            <w:pPr>
              <w:widowControl w:val="0"/>
              <w:spacing w:line="259" w:lineRule="auto"/>
              <w:jc w:val="both"/>
              <w:rPr>
                <w:rFonts w:ascii="Calibri" w:eastAsia="DengXian Light" w:hAnsi="Calibri" w:cs="Calibri"/>
              </w:rPr>
            </w:pPr>
            <w:r w:rsidRPr="00C1370C">
              <w:rPr>
                <w:rFonts w:ascii="Calibri" w:eastAsia="DengXian" w:hAnsi="Calibri" w:cs="Calibri"/>
                <w:color w:val="374151"/>
                <w:sz w:val="21"/>
                <w:szCs w:val="21"/>
              </w:rPr>
              <w:t>Entails the act of repeatedly practicing and reviewing language knowledge to strengthen proficiency and application.</w:t>
            </w:r>
          </w:p>
        </w:tc>
      </w:tr>
      <w:tr w:rsidR="00C1370C" w:rsidRPr="00C1370C" w14:paraId="3660BBC0" w14:textId="77777777" w:rsidTr="004A59CA">
        <w:trPr>
          <w:jc w:val="center"/>
        </w:trPr>
        <w:tc>
          <w:tcPr>
            <w:tcW w:w="4621" w:type="dxa"/>
            <w:vAlign w:val="center"/>
          </w:tcPr>
          <w:p w14:paraId="4571DF12" w14:textId="77777777" w:rsidR="00C1370C" w:rsidRPr="00C1370C" w:rsidRDefault="00C1370C" w:rsidP="00C1370C">
            <w:pPr>
              <w:widowControl w:val="0"/>
              <w:spacing w:line="259" w:lineRule="auto"/>
              <w:jc w:val="center"/>
              <w:rPr>
                <w:rFonts w:ascii="Calibri" w:eastAsia="DengXian Light" w:hAnsi="Calibri" w:cs="Calibri"/>
              </w:rPr>
            </w:pPr>
            <w:r w:rsidRPr="00C1370C">
              <w:rPr>
                <w:rFonts w:ascii="Calibri" w:eastAsia="DengXian" w:hAnsi="Calibri" w:cs="Calibri"/>
                <w:color w:val="374151"/>
                <w:sz w:val="21"/>
                <w:szCs w:val="21"/>
              </w:rPr>
              <w:t>Stories</w:t>
            </w:r>
          </w:p>
        </w:tc>
        <w:tc>
          <w:tcPr>
            <w:tcW w:w="4621" w:type="dxa"/>
            <w:vAlign w:val="bottom"/>
          </w:tcPr>
          <w:p w14:paraId="3C87875C" w14:textId="77777777" w:rsidR="00C1370C" w:rsidRPr="00C1370C" w:rsidRDefault="00C1370C" w:rsidP="00C1370C">
            <w:pPr>
              <w:widowControl w:val="0"/>
              <w:spacing w:line="259" w:lineRule="auto"/>
              <w:jc w:val="both"/>
              <w:rPr>
                <w:rFonts w:ascii="Calibri" w:eastAsia="DengXian Light" w:hAnsi="Calibri" w:cs="Calibri"/>
              </w:rPr>
            </w:pPr>
            <w:r w:rsidRPr="00C1370C">
              <w:rPr>
                <w:rFonts w:ascii="Calibri" w:eastAsia="DengXian" w:hAnsi="Calibri" w:cs="Calibri"/>
                <w:color w:val="374151"/>
                <w:sz w:val="21"/>
                <w:szCs w:val="21"/>
              </w:rPr>
              <w:t>Incorporating language knowledge into engaging and captivating stories to stimulate learners' interest and engagement.</w:t>
            </w:r>
          </w:p>
        </w:tc>
      </w:tr>
      <w:tr w:rsidR="00C1370C" w:rsidRPr="00C1370C" w14:paraId="05165F69" w14:textId="77777777" w:rsidTr="004A59CA">
        <w:trPr>
          <w:jc w:val="center"/>
        </w:trPr>
        <w:tc>
          <w:tcPr>
            <w:tcW w:w="4621" w:type="dxa"/>
            <w:vAlign w:val="center"/>
          </w:tcPr>
          <w:p w14:paraId="380F7ABC" w14:textId="77777777" w:rsidR="00C1370C" w:rsidRPr="00C1370C" w:rsidRDefault="00C1370C" w:rsidP="00C1370C">
            <w:pPr>
              <w:widowControl w:val="0"/>
              <w:spacing w:line="259" w:lineRule="auto"/>
              <w:jc w:val="center"/>
              <w:rPr>
                <w:rFonts w:ascii="Calibri" w:eastAsia="DengXian Light" w:hAnsi="Calibri" w:cs="Calibri"/>
              </w:rPr>
            </w:pPr>
            <w:r w:rsidRPr="00C1370C">
              <w:rPr>
                <w:rFonts w:ascii="Calibri" w:eastAsia="DengXian" w:hAnsi="Calibri" w:cs="Calibri"/>
                <w:color w:val="374151"/>
                <w:sz w:val="21"/>
                <w:szCs w:val="21"/>
              </w:rPr>
              <w:t>Sorting</w:t>
            </w:r>
          </w:p>
        </w:tc>
        <w:tc>
          <w:tcPr>
            <w:tcW w:w="4621" w:type="dxa"/>
            <w:vAlign w:val="bottom"/>
          </w:tcPr>
          <w:p w14:paraId="44E44ACC" w14:textId="77777777" w:rsidR="00C1370C" w:rsidRPr="00C1370C" w:rsidRDefault="00C1370C" w:rsidP="00C1370C">
            <w:pPr>
              <w:widowControl w:val="0"/>
              <w:spacing w:line="259" w:lineRule="auto"/>
              <w:jc w:val="both"/>
              <w:rPr>
                <w:rFonts w:ascii="Calibri" w:eastAsia="DengXian Light" w:hAnsi="Calibri" w:cs="Calibri"/>
              </w:rPr>
            </w:pPr>
            <w:r w:rsidRPr="00C1370C">
              <w:rPr>
                <w:rFonts w:ascii="Calibri" w:eastAsia="DengXian" w:hAnsi="Calibri" w:cs="Calibri"/>
                <w:color w:val="374151"/>
                <w:sz w:val="21"/>
                <w:szCs w:val="21"/>
              </w:rPr>
              <w:t>Classifying and categorizing language elements to help learners comprehend and memorize different language concepts and rules.</w:t>
            </w:r>
          </w:p>
        </w:tc>
      </w:tr>
      <w:tr w:rsidR="00C1370C" w:rsidRPr="00C1370C" w14:paraId="00409898" w14:textId="77777777" w:rsidTr="004A59CA">
        <w:trPr>
          <w:jc w:val="center"/>
        </w:trPr>
        <w:tc>
          <w:tcPr>
            <w:tcW w:w="4621" w:type="dxa"/>
            <w:vAlign w:val="center"/>
          </w:tcPr>
          <w:p w14:paraId="4656F6D1" w14:textId="77777777" w:rsidR="00C1370C" w:rsidRPr="00C1370C" w:rsidRDefault="00C1370C" w:rsidP="00C1370C">
            <w:pPr>
              <w:widowControl w:val="0"/>
              <w:spacing w:line="259" w:lineRule="auto"/>
              <w:jc w:val="center"/>
              <w:rPr>
                <w:rFonts w:ascii="Calibri" w:eastAsia="DengXian Light" w:hAnsi="Calibri" w:cs="Calibri"/>
              </w:rPr>
            </w:pPr>
            <w:r w:rsidRPr="00C1370C">
              <w:rPr>
                <w:rFonts w:ascii="Calibri" w:eastAsia="DengXian" w:hAnsi="Calibri" w:cs="Calibri"/>
                <w:color w:val="374151"/>
                <w:sz w:val="21"/>
                <w:szCs w:val="21"/>
              </w:rPr>
              <w:t>Matching</w:t>
            </w:r>
          </w:p>
        </w:tc>
        <w:tc>
          <w:tcPr>
            <w:tcW w:w="4621" w:type="dxa"/>
            <w:vAlign w:val="bottom"/>
          </w:tcPr>
          <w:p w14:paraId="11478832" w14:textId="77777777" w:rsidR="00C1370C" w:rsidRPr="00C1370C" w:rsidRDefault="00C1370C" w:rsidP="00C1370C">
            <w:pPr>
              <w:widowControl w:val="0"/>
              <w:spacing w:line="259" w:lineRule="auto"/>
              <w:jc w:val="both"/>
              <w:rPr>
                <w:rFonts w:ascii="Calibri" w:eastAsia="DengXian Light" w:hAnsi="Calibri" w:cs="Calibri"/>
              </w:rPr>
            </w:pPr>
            <w:r w:rsidRPr="00C1370C">
              <w:rPr>
                <w:rFonts w:ascii="Calibri" w:eastAsia="DengXian" w:hAnsi="Calibri" w:cs="Calibri"/>
                <w:color w:val="374151"/>
                <w:sz w:val="21"/>
                <w:szCs w:val="21"/>
              </w:rPr>
              <w:t>Pairing different language elements through matching exercises to enhance learners' language proficiency and vocabulary acquisition.</w:t>
            </w:r>
          </w:p>
        </w:tc>
      </w:tr>
      <w:tr w:rsidR="00C1370C" w:rsidRPr="00C1370C" w14:paraId="73780759" w14:textId="77777777" w:rsidTr="004A59CA">
        <w:trPr>
          <w:jc w:val="center"/>
        </w:trPr>
        <w:tc>
          <w:tcPr>
            <w:tcW w:w="4621" w:type="dxa"/>
            <w:vAlign w:val="center"/>
          </w:tcPr>
          <w:p w14:paraId="492ABC0F" w14:textId="77777777" w:rsidR="00C1370C" w:rsidRPr="00C1370C" w:rsidRDefault="00C1370C" w:rsidP="00C1370C">
            <w:pPr>
              <w:widowControl w:val="0"/>
              <w:spacing w:line="259" w:lineRule="auto"/>
              <w:jc w:val="center"/>
              <w:rPr>
                <w:rFonts w:ascii="Calibri" w:eastAsia="DengXian Light" w:hAnsi="Calibri" w:cs="Calibri"/>
              </w:rPr>
            </w:pPr>
            <w:proofErr w:type="spellStart"/>
            <w:r w:rsidRPr="00C1370C">
              <w:rPr>
                <w:rFonts w:ascii="Calibri" w:eastAsia="DengXian" w:hAnsi="Calibri" w:cs="Calibri"/>
                <w:color w:val="374151"/>
                <w:sz w:val="21"/>
                <w:szCs w:val="21"/>
              </w:rPr>
              <w:t>Replayability</w:t>
            </w:r>
            <w:proofErr w:type="spellEnd"/>
          </w:p>
        </w:tc>
        <w:tc>
          <w:tcPr>
            <w:tcW w:w="4621" w:type="dxa"/>
            <w:vAlign w:val="bottom"/>
          </w:tcPr>
          <w:p w14:paraId="077D782D" w14:textId="77777777" w:rsidR="00C1370C" w:rsidRPr="00C1370C" w:rsidRDefault="00C1370C" w:rsidP="00C1370C">
            <w:pPr>
              <w:widowControl w:val="0"/>
              <w:spacing w:line="259" w:lineRule="auto"/>
              <w:jc w:val="both"/>
              <w:rPr>
                <w:rFonts w:ascii="Calibri" w:eastAsia="DengXian Light" w:hAnsi="Calibri" w:cs="Calibri"/>
              </w:rPr>
            </w:pPr>
            <w:r w:rsidRPr="00C1370C">
              <w:rPr>
                <w:rFonts w:ascii="Calibri" w:eastAsia="DengXian" w:hAnsi="Calibri" w:cs="Calibri"/>
                <w:color w:val="374151"/>
                <w:sz w:val="21"/>
                <w:szCs w:val="21"/>
              </w:rPr>
              <w:t>Designing game activities that can be repeated, allowing learners to practice and challenge themselves repeatedly, thus improving their familiarity with language knowledge.</w:t>
            </w:r>
          </w:p>
        </w:tc>
      </w:tr>
      <w:tr w:rsidR="00C1370C" w:rsidRPr="00C1370C" w14:paraId="6F47CDE6" w14:textId="77777777" w:rsidTr="004A59CA">
        <w:trPr>
          <w:jc w:val="center"/>
        </w:trPr>
        <w:tc>
          <w:tcPr>
            <w:tcW w:w="4621" w:type="dxa"/>
            <w:vAlign w:val="center"/>
          </w:tcPr>
          <w:p w14:paraId="5EBED997" w14:textId="77777777" w:rsidR="00C1370C" w:rsidRPr="00C1370C" w:rsidRDefault="00C1370C" w:rsidP="00C1370C">
            <w:pPr>
              <w:widowControl w:val="0"/>
              <w:spacing w:line="259" w:lineRule="auto"/>
              <w:jc w:val="center"/>
              <w:rPr>
                <w:rFonts w:ascii="Calibri" w:eastAsia="DengXian Light" w:hAnsi="Calibri" w:cs="Calibri"/>
              </w:rPr>
            </w:pPr>
            <w:r w:rsidRPr="00C1370C">
              <w:rPr>
                <w:rFonts w:ascii="Calibri" w:eastAsia="DengXian" w:hAnsi="Calibri" w:cs="Calibri"/>
                <w:color w:val="374151"/>
                <w:sz w:val="21"/>
                <w:szCs w:val="21"/>
              </w:rPr>
              <w:t>Trivia</w:t>
            </w:r>
          </w:p>
        </w:tc>
        <w:tc>
          <w:tcPr>
            <w:tcW w:w="4621" w:type="dxa"/>
            <w:vAlign w:val="bottom"/>
          </w:tcPr>
          <w:p w14:paraId="5AAE6439" w14:textId="77777777" w:rsidR="00C1370C" w:rsidRPr="00C1370C" w:rsidRDefault="00C1370C" w:rsidP="00C1370C">
            <w:pPr>
              <w:widowControl w:val="0"/>
              <w:spacing w:line="259" w:lineRule="auto"/>
              <w:jc w:val="both"/>
              <w:rPr>
                <w:rFonts w:ascii="Calibri" w:eastAsia="DengXian Light" w:hAnsi="Calibri" w:cs="Calibri"/>
              </w:rPr>
            </w:pPr>
            <w:r w:rsidRPr="00C1370C">
              <w:rPr>
                <w:rFonts w:ascii="Calibri" w:eastAsia="DengXian" w:hAnsi="Calibri" w:cs="Calibri"/>
                <w:color w:val="374151"/>
                <w:sz w:val="21"/>
                <w:szCs w:val="21"/>
              </w:rPr>
              <w:t>Creates enjoyable language knowledge quizzes that require learners to answer questions to consolidate and expand their language knowledge.</w:t>
            </w:r>
          </w:p>
        </w:tc>
      </w:tr>
    </w:tbl>
    <w:p w14:paraId="30B2DFAD"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 xml:space="preserve">  These gamification techniques enhance interactivity, enjoyment, and engagement in the language learning process, facilitating learners' mastery and application of language knowledge (Kapp, 2012).                       </w:t>
      </w:r>
    </w:p>
    <w:p w14:paraId="593BB1B5"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 xml:space="preserve">    While the above-mentioned methods are effective for gamified language teaching, the individual use of these game mechanisms—such as association, repetition, storytelling, sorting, matching, </w:t>
      </w:r>
      <w:proofErr w:type="spellStart"/>
      <w:r w:rsidRPr="00C1370C">
        <w:rPr>
          <w:rFonts w:ascii="Calibri" w:eastAsia="DengXian Light" w:hAnsi="Calibri" w:cs="Calibri"/>
          <w:szCs w:val="22"/>
        </w:rPr>
        <w:t>replayability</w:t>
      </w:r>
      <w:proofErr w:type="spellEnd"/>
      <w:r w:rsidRPr="00C1370C">
        <w:rPr>
          <w:rFonts w:ascii="Calibri" w:eastAsia="DengXian Light" w:hAnsi="Calibri" w:cs="Calibri"/>
          <w:szCs w:val="22"/>
        </w:rPr>
        <w:t xml:space="preserve">, and trivia—often results in the creation of isolated mini games (Kapp, 2012). Although these activities can support the memorization and understanding of declarative language knowledge, relying solely on separate mini games may not be sufficient to maintain </w:t>
      </w:r>
      <w:r w:rsidRPr="00C1370C">
        <w:rPr>
          <w:rFonts w:ascii="Calibri" w:eastAsia="DengXian Light" w:hAnsi="Calibri" w:cs="Calibri"/>
          <w:szCs w:val="22"/>
        </w:rPr>
        <w:lastRenderedPageBreak/>
        <w:t>students’ attention and long-term engagement during classroom instruction. In particular, in Japanese primary school English classrooms, where learners are young and easily distracted, fragmented activities may lead to short-term excitement but fail to sustain meaningful learning motivation over time (Deterding et al., 2011).</w:t>
      </w:r>
    </w:p>
    <w:p w14:paraId="621D5FFE" w14:textId="77777777" w:rsidR="00C1370C" w:rsidRPr="00C1370C" w:rsidRDefault="00C1370C" w:rsidP="00C1370C">
      <w:pPr>
        <w:widowControl w:val="0"/>
        <w:spacing w:line="259" w:lineRule="auto"/>
        <w:jc w:val="both"/>
        <w:rPr>
          <w:rFonts w:ascii="Calibri" w:eastAsia="DengXian Light" w:hAnsi="Calibri" w:cs="Calibri"/>
          <w:szCs w:val="22"/>
        </w:rPr>
      </w:pPr>
    </w:p>
    <w:p w14:paraId="1BF87B0D"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 xml:space="preserve">Therefore, this study proposes the hypothesis that a more structured and integrated gamification design is necessary to support continuous engagement and deeper learning. To address this challenge, the study integrates the above-mentioned game mechanisms into a cohesive and comprehensive gamified framework based on the storytelling method for Japanese primary school English classrooms. Within this framework, elements such as association and repetition help reinforce vocabulary and sentence patterns, while sorting and matching activities support learners in organizing and recognizing language forms (Kapp, 2012). </w:t>
      </w:r>
      <w:proofErr w:type="spellStart"/>
      <w:r w:rsidRPr="00C1370C">
        <w:rPr>
          <w:rFonts w:ascii="Calibri" w:eastAsia="DengXian Light" w:hAnsi="Calibri" w:cs="Calibri"/>
          <w:szCs w:val="22"/>
        </w:rPr>
        <w:t>Replayability</w:t>
      </w:r>
      <w:proofErr w:type="spellEnd"/>
      <w:r w:rsidRPr="00C1370C">
        <w:rPr>
          <w:rFonts w:ascii="Calibri" w:eastAsia="DengXian Light" w:hAnsi="Calibri" w:cs="Calibri"/>
          <w:szCs w:val="22"/>
        </w:rPr>
        <w:t xml:space="preserve"> and trivia further provide opportunities for repeated practice and knowledge consolidation.</w:t>
      </w:r>
    </w:p>
    <w:p w14:paraId="26956B27" w14:textId="77777777" w:rsidR="00C1370C" w:rsidRPr="00C1370C" w:rsidRDefault="00C1370C" w:rsidP="00C1370C">
      <w:pPr>
        <w:widowControl w:val="0"/>
        <w:spacing w:line="259" w:lineRule="auto"/>
        <w:jc w:val="both"/>
        <w:rPr>
          <w:rFonts w:ascii="Calibri" w:eastAsia="DengXian Light" w:hAnsi="Calibri" w:cs="Calibri"/>
          <w:szCs w:val="22"/>
        </w:rPr>
      </w:pPr>
    </w:p>
    <w:p w14:paraId="4D3C914E" w14:textId="77777777" w:rsidR="00C1370C" w:rsidRPr="00C1370C" w:rsidRDefault="00C1370C" w:rsidP="00C1370C">
      <w:pPr>
        <w:widowControl w:val="0"/>
        <w:spacing w:line="259" w:lineRule="auto"/>
        <w:jc w:val="both"/>
        <w:rPr>
          <w:rFonts w:ascii="Calibri" w:eastAsia="DengXian Light" w:hAnsi="Calibri" w:cs="Calibri"/>
          <w:szCs w:val="22"/>
        </w:rPr>
      </w:pPr>
      <w:r w:rsidRPr="00C1370C">
        <w:rPr>
          <w:rFonts w:ascii="Calibri" w:eastAsia="DengXian Light" w:hAnsi="Calibri" w:cs="Calibri"/>
          <w:szCs w:val="22"/>
        </w:rPr>
        <w:t>By embedding these mechanisms within an overarching narrative structure, storytelling creates a meaningful context that connects individual activities into a continuous learning experience. Narrative-based learning environments have been shown to enhance engagement and contextual understanding in educational settings (Gee, 2003). This design also incorporates Sheldon’s (2020) gamification theories discussed earlier in this chapter, ensuring that the classroom environment becomes immersive, interactive, and motivating. As a result, students are not only exposed to language knowledge through memorization but are also actively engaged in a dynamic learning process that encourages participation, curiosity, and sustained interest in English learning.</w:t>
      </w:r>
    </w:p>
    <w:p w14:paraId="279F4AE2" w14:textId="77777777" w:rsidR="00C1370C" w:rsidRPr="00C1370C" w:rsidRDefault="00C1370C" w:rsidP="00C1370C">
      <w:pPr>
        <w:keepNext/>
        <w:keepLines/>
        <w:widowControl w:val="0"/>
        <w:spacing w:before="40" w:after="0" w:line="259" w:lineRule="auto"/>
        <w:jc w:val="both"/>
        <w:outlineLvl w:val="2"/>
        <w:rPr>
          <w:rFonts w:ascii="Calibri" w:eastAsia="DengXian Light" w:hAnsi="Calibri" w:cs="Calibri"/>
          <w:b/>
          <w:color w:val="000000"/>
        </w:rPr>
      </w:pPr>
      <w:bookmarkStart w:id="5" w:name="_Toc223198597"/>
      <w:r w:rsidRPr="00C1370C">
        <w:rPr>
          <w:rFonts w:ascii="Calibri" w:eastAsia="DengXian Light" w:hAnsi="Calibri" w:cs="Calibri"/>
          <w:b/>
          <w:color w:val="000000"/>
        </w:rPr>
        <w:t>2.3.2 Storytelling method</w:t>
      </w:r>
      <w:bookmarkEnd w:id="5"/>
      <w:r w:rsidRPr="00C1370C">
        <w:rPr>
          <w:rFonts w:ascii="Calibri" w:eastAsia="DengXian Light" w:hAnsi="Calibri" w:cs="Calibri"/>
          <w:b/>
          <w:color w:val="000000"/>
        </w:rPr>
        <w:t xml:space="preserve">  </w:t>
      </w:r>
    </w:p>
    <w:p w14:paraId="25088902"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In the gamification framework of this research, storytelling is utilized as the fundamental game structure for gamified English language teaching in Japanese primary school classrooms. Storytelling serves as a powerful pedagogical tool because the human brain has a natural affinity for narrative construction (Gregory, 1997, p. 2). Cognitive research suggests that individuals tend to remember information more effectively when it is presented within a meaningful narrative context rather than as isolated facts or lists (Gregory, 1997). Narratives provide logical connections between events and concepts, enabling learners to organize and interpret new knowledge more efficiently. In educational contexts, storytelling has therefore been widely recognized as a method that enhances engagement, comprehension, and memory retention (Haven, 2007).</w:t>
      </w:r>
    </w:p>
    <w:p w14:paraId="537CE173" w14:textId="77777777" w:rsidR="00C1370C" w:rsidRPr="00C1370C" w:rsidRDefault="00C1370C" w:rsidP="00C1370C">
      <w:pPr>
        <w:widowControl w:val="0"/>
        <w:spacing w:line="259" w:lineRule="auto"/>
        <w:jc w:val="both"/>
        <w:rPr>
          <w:rFonts w:ascii="Calibri" w:eastAsia="DengXian" w:hAnsi="Calibri" w:cs="Calibri"/>
          <w:szCs w:val="22"/>
        </w:rPr>
      </w:pPr>
    </w:p>
    <w:p w14:paraId="78E1DCCE"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 xml:space="preserve">In language learning, storytelling is particularly valuable because it contextualizes vocabulary, grammar structures, and communicative expressions within meaningful situations. This contextualization allows learners to understand not only the form of language but also its </w:t>
      </w:r>
      <w:r w:rsidRPr="00C1370C">
        <w:rPr>
          <w:rFonts w:ascii="Calibri" w:eastAsia="DengXian" w:hAnsi="Calibri" w:cs="Calibri"/>
          <w:szCs w:val="22"/>
        </w:rPr>
        <w:lastRenderedPageBreak/>
        <w:t>communicative function in real-life scenarios (Wright, 2004). For young learners in Japanese primary school English classrooms, stories can stimulate imagination, curiosity, and emotional involvement, which are essential factors in maintaining motivation and participation in the learning process (Ellis and Brewster, 2014).</w:t>
      </w:r>
    </w:p>
    <w:p w14:paraId="0BE0B77C" w14:textId="77777777" w:rsidR="00C1370C" w:rsidRPr="00C1370C" w:rsidRDefault="00C1370C" w:rsidP="00C1370C">
      <w:pPr>
        <w:widowControl w:val="0"/>
        <w:spacing w:line="259" w:lineRule="auto"/>
        <w:jc w:val="both"/>
        <w:rPr>
          <w:rFonts w:ascii="Calibri" w:eastAsia="DengXian" w:hAnsi="Calibri" w:cs="Calibri"/>
          <w:szCs w:val="22"/>
        </w:rPr>
      </w:pPr>
    </w:p>
    <w:p w14:paraId="46EBD235"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 xml:space="preserve">Furthermore, storytelling provides an effective framework for integrating multiple gamification strategies within a single coherent learning environment. As discussed earlier, gamification techniques such as association, repetition, sorting, matching, </w:t>
      </w:r>
      <w:proofErr w:type="spellStart"/>
      <w:r w:rsidRPr="00C1370C">
        <w:rPr>
          <w:rFonts w:ascii="Calibri" w:eastAsia="DengXian" w:hAnsi="Calibri" w:cs="Calibri"/>
          <w:szCs w:val="22"/>
        </w:rPr>
        <w:t>replayability</w:t>
      </w:r>
      <w:proofErr w:type="spellEnd"/>
      <w:r w:rsidRPr="00C1370C">
        <w:rPr>
          <w:rFonts w:ascii="Calibri" w:eastAsia="DengXian" w:hAnsi="Calibri" w:cs="Calibri"/>
          <w:szCs w:val="22"/>
        </w:rPr>
        <w:t>, and trivia can be naturally embedded within different stages of a narrative-based learning activity (Kapp, 2012). For example, vocabulary can be introduced through narrative association, practiced through repetitive story-based tasks, and reinforced through matching or sorting activities related to story characters or events. Such integration allows students to experience the learning process as a continuous and meaningful journey rather than a series of disconnected activities.</w:t>
      </w:r>
    </w:p>
    <w:p w14:paraId="5FEC2401" w14:textId="77777777" w:rsidR="00C1370C" w:rsidRPr="00C1370C" w:rsidRDefault="00C1370C" w:rsidP="00C1370C">
      <w:pPr>
        <w:widowControl w:val="0"/>
        <w:spacing w:line="259" w:lineRule="auto"/>
        <w:jc w:val="both"/>
        <w:rPr>
          <w:rFonts w:ascii="Calibri" w:eastAsia="DengXian" w:hAnsi="Calibri" w:cs="Calibri"/>
          <w:szCs w:val="22"/>
        </w:rPr>
      </w:pPr>
    </w:p>
    <w:p w14:paraId="012E11A9"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In addition to supporting the acquisition of new knowledge, storytelling can also function as an effective tool for formative and summative assessment. Through story-based tasks, role-play, and narrative problem-solving activities, teachers can observe learners’ language use, comprehension, and communicative abilities in a more authentic context (Robin, 2008). Consequently, storytelling not only enhances immersion and engagement but also provides a versatile framework for both teaching and evaluating students’ English language development within a gamified learning environment.</w:t>
      </w:r>
    </w:p>
    <w:p w14:paraId="5F6824F5"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Within this framework, primary school English teachers in Japan can begin by selecting appropriate stories according to their teaching style, instructional objectives, and students’ interests. Story selection plays a crucial role in the success of storytelling-based language learning activities. Various types of stories can be incorporated into the framework, including adventure stories, fairy tales, historical narratives, and fantasy stories, as these genres are often engaging and suitable for young learners. When selecting stories for classroom use, teachers should consider both pedagogical goals and thematic preferences, ensuring that the chosen narrative aligns with the learning objectives and classroom context (Lazar, 1993). Stories used in language classrooms should also provide meaningful contexts for vocabulary, sentence patterns, and communicative expressions, allowing learners to encounter language forms in authentic and memorable situations (Ellis and Brewster, 2014).</w:t>
      </w:r>
    </w:p>
    <w:p w14:paraId="395EBD6C" w14:textId="77777777" w:rsidR="00C1370C" w:rsidRPr="00C1370C" w:rsidRDefault="00C1370C" w:rsidP="00C1370C">
      <w:pPr>
        <w:widowControl w:val="0"/>
        <w:spacing w:line="259" w:lineRule="auto"/>
        <w:jc w:val="both"/>
        <w:rPr>
          <w:rFonts w:ascii="Calibri" w:eastAsia="DengXian" w:hAnsi="Calibri" w:cs="Calibri"/>
          <w:szCs w:val="22"/>
        </w:rPr>
      </w:pPr>
    </w:p>
    <w:p w14:paraId="0295A531"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 xml:space="preserve">In addition to thematic relevance, the narrative structure itself is an important factor to consider. A well-designed story should contain a clear plot development, appropriate pacing, and engaging elements that maintain learners’ attention throughout the storytelling process. Stories that include suspense, unexpected events, or plot twists are particularly effective in sustaining </w:t>
      </w:r>
      <w:r w:rsidRPr="00C1370C">
        <w:rPr>
          <w:rFonts w:ascii="Calibri" w:eastAsia="DengXian" w:hAnsi="Calibri" w:cs="Calibri"/>
          <w:szCs w:val="22"/>
        </w:rPr>
        <w:lastRenderedPageBreak/>
        <w:t>students’ curiosity and motivation to follow the narrative progression (Wright, 2004). For young learners in Japanese primary school English classrooms, such narrative dynamics can help transform the learning process into an engaging and immersive experience rather than a traditional teacher-centered lesson.</w:t>
      </w:r>
    </w:p>
    <w:p w14:paraId="41EEEAD2" w14:textId="77777777" w:rsidR="00C1370C" w:rsidRPr="00C1370C" w:rsidRDefault="00C1370C" w:rsidP="00C1370C">
      <w:pPr>
        <w:widowControl w:val="0"/>
        <w:spacing w:line="259" w:lineRule="auto"/>
        <w:jc w:val="both"/>
        <w:rPr>
          <w:rFonts w:ascii="Calibri" w:eastAsia="DengXian" w:hAnsi="Calibri" w:cs="Calibri"/>
          <w:szCs w:val="22"/>
        </w:rPr>
      </w:pPr>
    </w:p>
    <w:p w14:paraId="05B33F9B"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Furthermore, it is essential to ensure that the story content corresponds to the learners’ cognitive development and language proficiency level. Educational psychologists emphasize that learning materials should be developmentally appropriate so that learners can understand the storyline while gradually expanding their linguistic abilities (Bruner, 1996). When stories match students’ cognitive and linguistic capabilities, they are more likely to promote comprehension, participation, and meaningful language use.</w:t>
      </w:r>
    </w:p>
    <w:p w14:paraId="489BC219" w14:textId="77777777" w:rsidR="00C1370C" w:rsidRPr="00C1370C" w:rsidRDefault="00C1370C" w:rsidP="00C1370C">
      <w:pPr>
        <w:widowControl w:val="0"/>
        <w:spacing w:line="259" w:lineRule="auto"/>
        <w:jc w:val="both"/>
        <w:rPr>
          <w:rFonts w:ascii="Calibri" w:eastAsia="DengXian" w:hAnsi="Calibri" w:cs="Calibri"/>
          <w:szCs w:val="22"/>
        </w:rPr>
      </w:pPr>
    </w:p>
    <w:p w14:paraId="1A721A0B"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Another important strategy in storytelling-based instruction is to begin the story with the most captivating and emotionally engaging elements. Teachers may introduce visually striking or emotionally powerful scenes—such as a dramatic natural event, a mysterious situation, or the emotional expression of a character—to capture students’ attention at the beginning of the lesson. Research in neuroscience indicates that emotional arousal significantly enhances memory formation, as emotionally charged experiences tend to be remembered more vividly and for longer periods (McGaugh, 2003). By incorporating emotionally stimulating elements and activating students’ visual sensory systems at the beginning of storytelling, the gamified framework aims to deepen learners’ impression of the narrative and increase their curiosity about subsequent events.</w:t>
      </w:r>
    </w:p>
    <w:p w14:paraId="265DCD1F" w14:textId="77777777" w:rsidR="00C1370C" w:rsidRPr="00C1370C" w:rsidRDefault="00C1370C" w:rsidP="00C1370C">
      <w:pPr>
        <w:widowControl w:val="0"/>
        <w:spacing w:line="259" w:lineRule="auto"/>
        <w:jc w:val="both"/>
        <w:rPr>
          <w:rFonts w:ascii="Calibri" w:eastAsia="DengXian" w:hAnsi="Calibri" w:cs="Calibri"/>
          <w:szCs w:val="22"/>
        </w:rPr>
      </w:pPr>
    </w:p>
    <w:p w14:paraId="7792EFC8"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As a result, students become motivated to discover what happens next in the story, creating a sense of anticipation that sustains engagement throughout the learning activity. This sense of narrative progression encourages active participation and fosters a more immersive learning environment. Consequently, storytelling not only captures students’ attention but also supports meaningful language learning by integrating emotional engagement, cognitive development, and communicative practice within a cohesive instructional framework.</w:t>
      </w:r>
    </w:p>
    <w:p w14:paraId="5B05BD79"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 xml:space="preserve">    </w:t>
      </w:r>
    </w:p>
    <w:p w14:paraId="0642A181" w14:textId="77777777" w:rsidR="00C1370C" w:rsidRPr="00C1370C" w:rsidRDefault="00C1370C" w:rsidP="00C1370C">
      <w:pPr>
        <w:keepNext/>
        <w:keepLines/>
        <w:widowControl w:val="0"/>
        <w:spacing w:before="40" w:after="0" w:line="259" w:lineRule="auto"/>
        <w:jc w:val="both"/>
        <w:outlineLvl w:val="2"/>
        <w:rPr>
          <w:rFonts w:ascii="Calibri" w:eastAsia="DengXian Light" w:hAnsi="Calibri" w:cs="Calibri"/>
          <w:b/>
          <w:color w:val="000000"/>
        </w:rPr>
      </w:pPr>
      <w:bookmarkStart w:id="6" w:name="_Toc223198598"/>
      <w:r w:rsidRPr="00C1370C">
        <w:rPr>
          <w:rFonts w:ascii="Calibri" w:eastAsia="DengXian Light" w:hAnsi="Calibri" w:cs="Calibri"/>
          <w:b/>
          <w:color w:val="000000"/>
        </w:rPr>
        <w:t>2.3.3 Motivation and Incentives</w:t>
      </w:r>
      <w:bookmarkEnd w:id="6"/>
    </w:p>
    <w:p w14:paraId="453A7D79" w14:textId="77777777" w:rsidR="00C1370C" w:rsidRPr="00C1370C" w:rsidRDefault="00C1370C" w:rsidP="00C1370C">
      <w:pPr>
        <w:widowControl w:val="0"/>
        <w:spacing w:line="259" w:lineRule="auto"/>
        <w:jc w:val="both"/>
        <w:rPr>
          <w:rFonts w:ascii="Calibri" w:eastAsia="DengXian" w:hAnsi="Calibri" w:cs="Arial"/>
          <w:szCs w:val="22"/>
        </w:rPr>
      </w:pPr>
    </w:p>
    <w:p w14:paraId="6FEC59DB"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 xml:space="preserve">Another innovation of this framework is the use of alternative game elements—such as narrative progression, grouping, collaboration, repetition, and problem-solving—to replace traditional gamification elements like points, rewards, badges, and leaderboards. While these traditional elements are widely used in gamified learning environments, their effectiveness in promoting </w:t>
      </w:r>
      <w:r w:rsidRPr="00C1370C">
        <w:rPr>
          <w:rFonts w:ascii="Calibri" w:eastAsia="DengXian" w:hAnsi="Calibri" w:cs="Arial"/>
          <w:szCs w:val="22"/>
        </w:rPr>
        <w:lastRenderedPageBreak/>
        <w:t>long-term motivation and meaningful learning has been questioned in recent educational research (Kapp, 2012). Instead of focusing primarily on extrinsic reward systems, this framework emphasizes intrinsic motivational factors that arise from engaging learning experiences, social interaction, and narrative immersion.</w:t>
      </w:r>
    </w:p>
    <w:p w14:paraId="59400AA9" w14:textId="77777777" w:rsidR="00C1370C" w:rsidRPr="00C1370C" w:rsidRDefault="00C1370C" w:rsidP="00C1370C">
      <w:pPr>
        <w:widowControl w:val="0"/>
        <w:spacing w:line="259" w:lineRule="auto"/>
        <w:jc w:val="both"/>
        <w:rPr>
          <w:rFonts w:ascii="Calibri" w:eastAsia="DengXian" w:hAnsi="Calibri" w:cs="Arial"/>
          <w:szCs w:val="22"/>
        </w:rPr>
      </w:pPr>
    </w:p>
    <w:p w14:paraId="08E5E903"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The second hypothesis of this study suggests that game elements such as points, rewards, badges, and leaderboards do not necessarily produce additional motivational effects for students during the learning process. These elements mainly function as external incentives within gamification systems. According to motivational psychology, extrinsic rewards may sometimes undermine intrinsic motivation, particularly when learners become more focused on obtaining rewards than on the learning activity itself (Ryan and Deci, 2000). In educational settings, this phenomenon can result in superficial engagement rather than deep learning.</w:t>
      </w:r>
    </w:p>
    <w:p w14:paraId="7728D5FA" w14:textId="77777777" w:rsidR="00C1370C" w:rsidRPr="00C1370C" w:rsidRDefault="00C1370C" w:rsidP="00C1370C">
      <w:pPr>
        <w:widowControl w:val="0"/>
        <w:spacing w:line="259" w:lineRule="auto"/>
        <w:jc w:val="both"/>
        <w:rPr>
          <w:rFonts w:ascii="Calibri" w:eastAsia="DengXian" w:hAnsi="Calibri" w:cs="Arial"/>
          <w:szCs w:val="22"/>
        </w:rPr>
      </w:pPr>
    </w:p>
    <w:p w14:paraId="74A5D95E"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One example often cited in discussions of intrinsic and extrinsic motivation is the “candle problem,” also known as the candle experiment, a cognitive psychology test originally introduced by Karl Duncker in the 1940s (Behrens, 2003). In this experiment, participants are given a candle, a box of thumbtacks, and matches, and they are asked to attach the candle to a wall in a way that prevents wax from dripping onto the surface below. The task requires participants to think creatively and overcome what is known as functional fixedness. Later studies demonstrated that when participants were offered external rewards for solving the problem quickly, their performance often declined compared to participants who were not given such incentives. This result suggests that extrinsic rewards may narrow individuals’ cognitive focus and potentially hinder creative problem-solving.</w:t>
      </w:r>
    </w:p>
    <w:p w14:paraId="1990ED9A" w14:textId="77777777" w:rsidR="00C1370C" w:rsidRPr="00C1370C" w:rsidRDefault="00C1370C" w:rsidP="00C1370C">
      <w:pPr>
        <w:widowControl w:val="0"/>
        <w:spacing w:line="259" w:lineRule="auto"/>
        <w:jc w:val="both"/>
        <w:rPr>
          <w:rFonts w:ascii="Calibri" w:eastAsia="DengXian" w:hAnsi="Calibri" w:cs="Arial"/>
          <w:szCs w:val="22"/>
        </w:rPr>
      </w:pPr>
    </w:p>
    <w:p w14:paraId="67F7E98F"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Further evidence questioning the effectiveness of traditional gamification elements can be found in the mapping study conducted by Sousa Borges et al. (2014), which analyzed a large body of gamification research. The study identified 87 academic papers reporting undesirable effects associated with certain game design elements. In particular, badges, leaderboards, competitions, and point systems were frequently reported as causing negative outcomes in learning environments. The most commonly cited negative effects included lack of impact on learning outcomes, decreased performance, motivational issues, misunderstanding of learning goals, and perceived irrelevance of the reward system. Ethical concerns such as “gaming the system” and cheating behaviors were also frequently reported in gamified systems that rely heavily on competitive reward structures (Kim and Werbach, 2016).</w:t>
      </w:r>
    </w:p>
    <w:p w14:paraId="2CC81121" w14:textId="77777777" w:rsidR="00C1370C" w:rsidRPr="00C1370C" w:rsidRDefault="00C1370C" w:rsidP="00C1370C">
      <w:pPr>
        <w:widowControl w:val="0"/>
        <w:spacing w:line="259" w:lineRule="auto"/>
        <w:jc w:val="both"/>
        <w:rPr>
          <w:rFonts w:ascii="Calibri" w:eastAsia="DengXian" w:hAnsi="Calibri" w:cs="Arial"/>
          <w:szCs w:val="22"/>
        </w:rPr>
      </w:pPr>
    </w:p>
    <w:p w14:paraId="1245F456"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 xml:space="preserve">In response to these concerns, the framework proposed in this study adopts a different approach to gamification by emphasizing intrinsic motivational factors rather than extrinsic reward </w:t>
      </w:r>
      <w:r w:rsidRPr="00C1370C">
        <w:rPr>
          <w:rFonts w:ascii="Calibri" w:eastAsia="DengXian" w:hAnsi="Calibri" w:cs="Arial"/>
          <w:szCs w:val="22"/>
        </w:rPr>
        <w:lastRenderedPageBreak/>
        <w:t>mechanisms. Specifically, the framework uses storytelling as the central structure for introducing language knowledge in Japanese primary school English classrooms. Through narrative progression, students are encouraged to explore new language concepts within meaningful story contexts. The framework also incorporates collaborative activities, group-based tasks, and repeated narrative interactions to strengthen engagement and reinforce learning.</w:t>
      </w:r>
    </w:p>
    <w:p w14:paraId="20BB3673" w14:textId="77777777" w:rsidR="00C1370C" w:rsidRPr="00C1370C" w:rsidRDefault="00C1370C" w:rsidP="00C1370C">
      <w:pPr>
        <w:widowControl w:val="0"/>
        <w:spacing w:line="259" w:lineRule="auto"/>
        <w:jc w:val="both"/>
        <w:rPr>
          <w:rFonts w:ascii="Calibri" w:eastAsia="DengXian" w:hAnsi="Calibri" w:cs="Arial"/>
          <w:szCs w:val="22"/>
        </w:rPr>
      </w:pPr>
    </w:p>
    <w:p w14:paraId="49249DE3"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Drawing upon students’ natural curiosity, sense of achievement, and desire to collaborate with peers, this research designed a series of gamified teaching materials covering key language points in primary school English education. These materials aim to create an immersive and interactive learning environment in which students actively participate in the story-based learning process. At the same time, the design of the framework also draws on the teaching experiences of experienced English language teachers, particularly in terms of how storytelling, collaborative tasks, and gamified activities can be effectively implemented in real classroom contexts.</w:t>
      </w:r>
    </w:p>
    <w:p w14:paraId="1CC9EB94" w14:textId="77777777" w:rsidR="00C1370C" w:rsidRPr="00C1370C" w:rsidRDefault="00C1370C" w:rsidP="00C1370C">
      <w:pPr>
        <w:widowControl w:val="0"/>
        <w:spacing w:line="259" w:lineRule="auto"/>
        <w:jc w:val="both"/>
        <w:rPr>
          <w:rFonts w:ascii="Calibri" w:eastAsia="DengXian" w:hAnsi="Calibri" w:cs="Arial"/>
          <w:szCs w:val="22"/>
        </w:rPr>
      </w:pPr>
    </w:p>
    <w:p w14:paraId="095F45A4"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Ultimately, this storytelling-based gamification framework seeks to enhance students’ engagement, immersion, and learning outcomes in Japanese primary school English classrooms. By shifting the focus from external reward systems to intrinsically motivating learning experiences, the framework aims to support deeper language learning and more sustainable student motivation.</w:t>
      </w:r>
    </w:p>
    <w:p w14:paraId="26FF52E3" w14:textId="77777777" w:rsidR="00C1370C" w:rsidRPr="00C1370C" w:rsidRDefault="00C1370C" w:rsidP="00C1370C">
      <w:pPr>
        <w:widowControl w:val="0"/>
        <w:spacing w:line="259" w:lineRule="auto"/>
        <w:jc w:val="both"/>
        <w:rPr>
          <w:rFonts w:ascii="Calibri" w:eastAsia="DengXian" w:hAnsi="Calibri" w:cs="Arial"/>
          <w:szCs w:val="22"/>
        </w:rPr>
      </w:pPr>
    </w:p>
    <w:p w14:paraId="2C1B8BAF" w14:textId="77777777" w:rsidR="00C1370C" w:rsidRPr="00C1370C" w:rsidRDefault="00C1370C" w:rsidP="00C1370C">
      <w:pPr>
        <w:keepNext/>
        <w:keepLines/>
        <w:widowControl w:val="0"/>
        <w:spacing w:before="40" w:after="0" w:line="259" w:lineRule="auto"/>
        <w:jc w:val="both"/>
        <w:outlineLvl w:val="1"/>
        <w:rPr>
          <w:rFonts w:ascii="Calibri" w:eastAsia="DengXian Light" w:hAnsi="Calibri" w:cs="Calibri"/>
          <w:b/>
          <w:color w:val="000000"/>
          <w:szCs w:val="26"/>
          <w:highlight w:val="yellow"/>
        </w:rPr>
      </w:pPr>
      <w:bookmarkStart w:id="7" w:name="_Toc223198599"/>
      <w:r w:rsidRPr="00C1370C">
        <w:rPr>
          <w:rFonts w:ascii="Calibri" w:eastAsia="DengXian Light" w:hAnsi="Calibri" w:cs="Calibri"/>
          <w:b/>
          <w:color w:val="000000"/>
          <w:szCs w:val="26"/>
        </w:rPr>
        <w:t>2.</w:t>
      </w:r>
      <w:r w:rsidRPr="00C1370C">
        <w:rPr>
          <w:rFonts w:ascii="Calibri" w:eastAsia="DengXian Light" w:hAnsi="Calibri" w:cs="Calibri" w:hint="eastAsia"/>
          <w:b/>
          <w:color w:val="000000"/>
          <w:szCs w:val="26"/>
        </w:rPr>
        <w:t>4</w:t>
      </w:r>
      <w:r w:rsidRPr="00C1370C">
        <w:rPr>
          <w:rFonts w:ascii="Calibri" w:eastAsia="DengXian Light" w:hAnsi="Calibri" w:cs="Calibri"/>
          <w:b/>
          <w:color w:val="000000"/>
          <w:szCs w:val="26"/>
        </w:rPr>
        <w:t xml:space="preserve"> </w:t>
      </w:r>
      <w:bookmarkEnd w:id="7"/>
      <w:r w:rsidRPr="00C1370C">
        <w:rPr>
          <w:rFonts w:ascii="Calibri" w:eastAsia="DengXian Light" w:hAnsi="Calibri" w:cs="Calibri"/>
          <w:b/>
          <w:color w:val="000000"/>
          <w:szCs w:val="26"/>
        </w:rPr>
        <w:t>Applying a Storytelling-Based Gamification Framework in Japanese Primary School English Classrooms</w:t>
      </w:r>
    </w:p>
    <w:p w14:paraId="37CA7B69" w14:textId="77777777" w:rsidR="00C1370C" w:rsidRPr="00C1370C" w:rsidRDefault="00C1370C" w:rsidP="00C1370C">
      <w:pPr>
        <w:widowControl w:val="0"/>
        <w:spacing w:line="259" w:lineRule="auto"/>
        <w:jc w:val="both"/>
        <w:rPr>
          <w:rFonts w:ascii="Calibri" w:eastAsia="DengXian" w:hAnsi="Calibri" w:cs="Calibri"/>
          <w:szCs w:val="22"/>
          <w:highlight w:val="yellow"/>
        </w:rPr>
      </w:pPr>
    </w:p>
    <w:p w14:paraId="6DED45E1"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According to Kapp (2012), effective gamification design should follow several fundamental principles. These principles include designing with a clear instructional purpose, keeping gameplay and rules simple and easy to understand, considering how aesthetics contribute to the overall mood of the learning environment, and carefully thinking about the emotions and feelings that the learning experience aims to evoke in participants (Kapp, 2012). These principles emphasize that gamification should not merely add superficial game elements to learning activities, but instead create a meaningful and engaging learning experience that supports educational objectives.</w:t>
      </w:r>
    </w:p>
    <w:p w14:paraId="429EC7AB" w14:textId="77777777" w:rsidR="00C1370C" w:rsidRPr="00C1370C" w:rsidRDefault="00C1370C" w:rsidP="00C1370C">
      <w:pPr>
        <w:widowControl w:val="0"/>
        <w:spacing w:line="259" w:lineRule="auto"/>
        <w:jc w:val="both"/>
        <w:rPr>
          <w:rFonts w:ascii="Calibri" w:eastAsia="DengXian" w:hAnsi="Calibri" w:cs="Calibri"/>
          <w:szCs w:val="22"/>
        </w:rPr>
      </w:pPr>
    </w:p>
    <w:p w14:paraId="605EB992"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 xml:space="preserve">Based on these principles, the gamified design framework developed in this research integrates storytelling as the core structure of classroom instruction. The framework adapts story content according to the communicative language functions and sentence patterns required in Japanese primary school English education. In this way, the narrative structure becomes a medium through </w:t>
      </w:r>
      <w:r w:rsidRPr="00C1370C">
        <w:rPr>
          <w:rFonts w:ascii="Calibri" w:eastAsia="DengXian" w:hAnsi="Calibri" w:cs="Calibri"/>
          <w:szCs w:val="22"/>
        </w:rPr>
        <w:lastRenderedPageBreak/>
        <w:t>which language knowledge can be introduced, practiced, and reinforced in a meaningful context.</w:t>
      </w:r>
    </w:p>
    <w:p w14:paraId="2D01F6B3" w14:textId="77777777" w:rsidR="00C1370C" w:rsidRPr="00C1370C" w:rsidRDefault="00C1370C" w:rsidP="00C1370C">
      <w:pPr>
        <w:widowControl w:val="0"/>
        <w:spacing w:line="259" w:lineRule="auto"/>
        <w:jc w:val="both"/>
        <w:rPr>
          <w:rFonts w:ascii="Calibri" w:eastAsia="DengXian" w:hAnsi="Calibri" w:cs="Calibri"/>
          <w:szCs w:val="22"/>
        </w:rPr>
      </w:pPr>
    </w:p>
    <w:p w14:paraId="3F61F0A4"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From a pedagogical perspective, the design of the stories aims to align with the cognitive development and language proficiency of primary school learners. Young learners generally benefit from concrete, visually rich, and emotionally engaging learning materials (Bruner, 1996). Therefore, the story-based framework incorporates simple yet engaging plots, relatable characters, and clear narrative progressions that make the language input easier to understand and remember. At the same time, the stories systematically embed key vocabulary items and sentence patterns required in the primary school English curriculum, ensuring that language learning objectives are achieved within the gamified narrative environment.</w:t>
      </w:r>
    </w:p>
    <w:p w14:paraId="2B59A596" w14:textId="77777777" w:rsidR="00C1370C" w:rsidRPr="00C1370C" w:rsidRDefault="00C1370C" w:rsidP="00C1370C">
      <w:pPr>
        <w:widowControl w:val="0"/>
        <w:spacing w:line="259" w:lineRule="auto"/>
        <w:jc w:val="both"/>
        <w:rPr>
          <w:rFonts w:ascii="Calibri" w:eastAsia="DengXian" w:hAnsi="Calibri" w:cs="Calibri"/>
          <w:szCs w:val="22"/>
        </w:rPr>
      </w:pPr>
    </w:p>
    <w:p w14:paraId="29323573" w14:textId="77777777" w:rsidR="00C1370C" w:rsidRPr="00C1370C" w:rsidRDefault="00C1370C" w:rsidP="00C1370C">
      <w:pPr>
        <w:widowControl w:val="0"/>
        <w:spacing w:line="259" w:lineRule="auto"/>
        <w:jc w:val="both"/>
        <w:rPr>
          <w:rFonts w:ascii="Calibri" w:eastAsia="DengXian" w:hAnsi="Calibri" w:cs="Calibri"/>
          <w:szCs w:val="22"/>
        </w:rPr>
      </w:pPr>
      <w:r w:rsidRPr="00C1370C">
        <w:rPr>
          <w:rFonts w:ascii="Calibri" w:eastAsia="DengXian" w:hAnsi="Calibri" w:cs="Calibri"/>
          <w:szCs w:val="22"/>
        </w:rPr>
        <w:t>Furthermore, the aesthetic and emotional dimensions of storytelling also play an important role in the framework. By carefully designing visual elements, narrative tension, and emotional moments within the story, the framework aims to create an immersive classroom atmosphere that encourages curiosity, participation, and sustained engagement. Such emotional engagement can enhance memory retention and deepen learners’ understanding of language structures, as emotionally meaningful experiences are more likely to be remembered and internalized (McGaugh, 2003).</w:t>
      </w:r>
    </w:p>
    <w:p w14:paraId="06393AF9" w14:textId="77777777" w:rsidR="00C1370C" w:rsidRPr="00C1370C" w:rsidRDefault="00C1370C" w:rsidP="00C1370C">
      <w:pPr>
        <w:widowControl w:val="0"/>
        <w:spacing w:line="259" w:lineRule="auto"/>
        <w:jc w:val="both"/>
        <w:rPr>
          <w:rFonts w:ascii="Calibri" w:eastAsia="DengXian" w:hAnsi="Calibri" w:cs="Calibri"/>
          <w:szCs w:val="22"/>
        </w:rPr>
      </w:pPr>
    </w:p>
    <w:p w14:paraId="5C980CCA" w14:textId="77777777" w:rsidR="00C1370C" w:rsidRPr="00C1370C" w:rsidRDefault="00C1370C" w:rsidP="00C1370C">
      <w:pPr>
        <w:widowControl w:val="0"/>
        <w:spacing w:line="259" w:lineRule="auto"/>
        <w:jc w:val="both"/>
        <w:rPr>
          <w:rFonts w:ascii="Calibri" w:eastAsia="DengXian" w:hAnsi="Calibri" w:cs="Calibri"/>
          <w:szCs w:val="22"/>
          <w:highlight w:val="yellow"/>
        </w:rPr>
      </w:pPr>
      <w:r w:rsidRPr="00C1370C">
        <w:rPr>
          <w:rFonts w:ascii="Calibri" w:eastAsia="DengXian" w:hAnsi="Calibri" w:cs="Calibri"/>
          <w:szCs w:val="22"/>
        </w:rPr>
        <w:t>Overall, the storytelling-based gamification framework proposed in this study applies Kapp’s design principles to create a structured yet flexible instructional model for Japanese primary school English classrooms. Through the integration of narrative design, simple gameplay mechanics, and emotionally engaging learning experiences, the framework aims to support students’ language development while maintaining high levels of motivation and classroom participation.</w:t>
      </w:r>
    </w:p>
    <w:p w14:paraId="502F9346" w14:textId="77777777" w:rsidR="00C1370C" w:rsidRPr="00C1370C" w:rsidRDefault="00C1370C" w:rsidP="00C1370C">
      <w:pPr>
        <w:widowControl w:val="0"/>
        <w:spacing w:line="259" w:lineRule="auto"/>
        <w:jc w:val="both"/>
        <w:rPr>
          <w:rFonts w:ascii="Calibri" w:eastAsia="DengXian" w:hAnsi="Calibri" w:cs="Calibri"/>
          <w:szCs w:val="22"/>
          <w:highlight w:val="yellow"/>
        </w:rPr>
      </w:pPr>
    </w:p>
    <w:p w14:paraId="4C31C1DD" w14:textId="77777777" w:rsidR="00C1370C" w:rsidRPr="00C1370C" w:rsidRDefault="00C1370C" w:rsidP="00C1370C">
      <w:pPr>
        <w:keepNext/>
        <w:keepLines/>
        <w:widowControl w:val="0"/>
        <w:spacing w:before="40" w:after="0" w:line="259" w:lineRule="auto"/>
        <w:jc w:val="both"/>
        <w:outlineLvl w:val="2"/>
        <w:rPr>
          <w:rFonts w:ascii="Calibri" w:eastAsia="DengXian Light" w:hAnsi="Calibri" w:cs="Calibri"/>
          <w:b/>
          <w:color w:val="000000"/>
        </w:rPr>
      </w:pPr>
      <w:bookmarkStart w:id="8" w:name="_Toc223198600"/>
      <w:r w:rsidRPr="00C1370C">
        <w:rPr>
          <w:rFonts w:ascii="Calibri" w:eastAsia="DengXian Light" w:hAnsi="Calibri" w:cs="Calibri"/>
          <w:b/>
          <w:color w:val="000000"/>
        </w:rPr>
        <w:t>2.</w:t>
      </w:r>
      <w:r w:rsidRPr="00C1370C">
        <w:rPr>
          <w:rFonts w:ascii="Calibri" w:eastAsia="DengXian Light" w:hAnsi="Calibri" w:cs="Calibri" w:hint="eastAsia"/>
          <w:b/>
          <w:color w:val="000000"/>
        </w:rPr>
        <w:t>4</w:t>
      </w:r>
      <w:r w:rsidRPr="00C1370C">
        <w:rPr>
          <w:rFonts w:ascii="Calibri" w:eastAsia="DengXian Light" w:hAnsi="Calibri" w:cs="Calibri"/>
          <w:b/>
          <w:color w:val="000000"/>
        </w:rPr>
        <w:t>.1 Repetition</w:t>
      </w:r>
      <w:bookmarkEnd w:id="8"/>
    </w:p>
    <w:p w14:paraId="2BE72888"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It is important to note that the repetition technique discussed earlier in this chapter plays a crucial role at this stage of the gamified storytelling framework. The use of repeated sentence patterns within a story helps deepen students’ impressions of key language structures and allows them to unconsciously engage in repeated practice within an immersive language-learning environment. Repetition is a natural and essential feature of language usage and language learning (Larsen-Freeman, 2012). Through repeated exposure to linguistic forms, learners gradually internalize patterns and develop greater fluency and accuracy in their language use. In many language classrooms, especially in the teaching of young learners, repetition is frequently used to reinforce vocabulary and sentence structures.</w:t>
      </w:r>
    </w:p>
    <w:p w14:paraId="5E0ABCCD" w14:textId="77777777" w:rsidR="00C1370C" w:rsidRPr="00C1370C" w:rsidRDefault="00C1370C" w:rsidP="00C1370C">
      <w:pPr>
        <w:widowControl w:val="0"/>
        <w:spacing w:line="259" w:lineRule="auto"/>
        <w:jc w:val="both"/>
        <w:rPr>
          <w:rFonts w:ascii="Calibri" w:eastAsia="DengXian" w:hAnsi="Calibri" w:cs="Arial"/>
          <w:szCs w:val="22"/>
        </w:rPr>
      </w:pPr>
    </w:p>
    <w:p w14:paraId="5CF9E4AE"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In structured reading programs such as the Raz-Kids levelled reading program, repeated sentence patterns are intentionally embedded throughout storybooks to support language development (Marchand, 2015). This approach allows learners to encounter similar grammatical structures across multiple contexts, thereby strengthening their understanding and retention of language forms. Repetition has long been recognized as a valuable linguistic tool for language learners because it provides opportunities for noticing and reinforcing target language features (Webb, 2007). When students repeatedly encounter the same sentence structures in meaningful contexts, they are more likely to recognize patterns and apply them in their own language production.</w:t>
      </w:r>
    </w:p>
    <w:p w14:paraId="79C6C9BD" w14:textId="77777777" w:rsidR="00C1370C" w:rsidRPr="00C1370C" w:rsidRDefault="00C1370C" w:rsidP="00C1370C">
      <w:pPr>
        <w:widowControl w:val="0"/>
        <w:spacing w:line="259" w:lineRule="auto"/>
        <w:jc w:val="both"/>
        <w:rPr>
          <w:rFonts w:ascii="Calibri" w:eastAsia="DengXian" w:hAnsi="Calibri" w:cs="Arial"/>
          <w:szCs w:val="22"/>
        </w:rPr>
      </w:pPr>
    </w:p>
    <w:p w14:paraId="5A365264"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Repetitive sentence patterns provide several important benefits in language learning. Firstly, they help students internalize the grammatical structure and syntax of the language. Through repeated exposure, learners become increasingly familiar with how sentences are constructed and how words and phrases are organized within the language system (Dujmović, 2006). This familiarity contributes to the development of implicit linguistic knowledge and improves learners’ ability to comprehend and produce language more fluently.</w:t>
      </w:r>
    </w:p>
    <w:p w14:paraId="7103B48C" w14:textId="77777777" w:rsidR="00C1370C" w:rsidRPr="00C1370C" w:rsidRDefault="00C1370C" w:rsidP="00C1370C">
      <w:pPr>
        <w:widowControl w:val="0"/>
        <w:spacing w:line="259" w:lineRule="auto"/>
        <w:jc w:val="both"/>
        <w:rPr>
          <w:rFonts w:ascii="Calibri" w:eastAsia="DengXian" w:hAnsi="Calibri" w:cs="Arial"/>
          <w:szCs w:val="22"/>
        </w:rPr>
      </w:pPr>
    </w:p>
    <w:p w14:paraId="3632401E"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Secondly, repetition plays a significant role in vocabulary acquisition. When learners encounter the same sentence structures across different narrative contexts, new vocabulary items can be introduced within familiar linguistic frameworks. This contextualized repetition allows learners to gradually expand their vocabulary while maintaining comprehension of the overall message (Lawson and Hogben, 1996). As a result, students are able to consolidate their vocabulary knowledge and gain a deeper understanding of how words are used in various communicative situations.</w:t>
      </w:r>
    </w:p>
    <w:p w14:paraId="40D2900C" w14:textId="77777777" w:rsidR="00C1370C" w:rsidRPr="00C1370C" w:rsidRDefault="00C1370C" w:rsidP="00C1370C">
      <w:pPr>
        <w:widowControl w:val="0"/>
        <w:spacing w:line="259" w:lineRule="auto"/>
        <w:jc w:val="both"/>
        <w:rPr>
          <w:rFonts w:ascii="Calibri" w:eastAsia="DengXian" w:hAnsi="Calibri" w:cs="Arial"/>
          <w:szCs w:val="22"/>
        </w:rPr>
      </w:pPr>
    </w:p>
    <w:p w14:paraId="68ECEB5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Moreover, repetitive sentence patterns create a sense of predictability and confidence for language learners. When learners encounter familiar sentence structures, they can anticipate upcoming language forms and meanings, which helps reduce cognitive load during the learning process (Coté et al., 1998). This predictability enables learners to allocate more cognitive resources to understanding the meaning of the text and engaging with the storyline rather than focusing solely on decoding individual linguistic elements. For young learners in particular, such predictability contributes to a more supportive and less stressful learning environment.</w:t>
      </w:r>
    </w:p>
    <w:p w14:paraId="640D06F3" w14:textId="77777777" w:rsidR="00C1370C" w:rsidRPr="00C1370C" w:rsidRDefault="00C1370C" w:rsidP="00C1370C">
      <w:pPr>
        <w:widowControl w:val="0"/>
        <w:spacing w:line="259" w:lineRule="auto"/>
        <w:jc w:val="both"/>
        <w:rPr>
          <w:rFonts w:ascii="Calibri" w:eastAsia="DengXian" w:hAnsi="Calibri" w:cs="Arial"/>
          <w:szCs w:val="22"/>
        </w:rPr>
      </w:pPr>
    </w:p>
    <w:p w14:paraId="62D087C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 xml:space="preserve">Within the gamification framework proposed in this research, particular attention is therefore given to the use of repetitive sentence patterns and reusable sentences when adapting and designing story-based learning materials. By strategically embedding these patterns into the </w:t>
      </w:r>
      <w:r w:rsidRPr="00C1370C">
        <w:rPr>
          <w:rFonts w:ascii="Calibri" w:eastAsia="DengXian" w:hAnsi="Calibri" w:cs="Arial"/>
          <w:szCs w:val="22"/>
        </w:rPr>
        <w:lastRenderedPageBreak/>
        <w:t>narrative structure, the framework allows students to repeatedly encounter key sentence forms while remaining engaged in the progression of the story. In addition, repetitive narrative sequences can be integrated with gamified activities such as role-play, collaborative storytelling tasks, and interactive questioning, enabling students to practice the target sentence patterns through meaningful communication.</w:t>
      </w:r>
    </w:p>
    <w:p w14:paraId="74F57531" w14:textId="77777777" w:rsidR="00C1370C" w:rsidRPr="00C1370C" w:rsidRDefault="00C1370C" w:rsidP="00C1370C">
      <w:pPr>
        <w:widowControl w:val="0"/>
        <w:spacing w:line="259" w:lineRule="auto"/>
        <w:jc w:val="both"/>
        <w:rPr>
          <w:rFonts w:ascii="Calibri" w:eastAsia="DengXian" w:hAnsi="Calibri" w:cs="Arial"/>
          <w:szCs w:val="22"/>
        </w:rPr>
      </w:pPr>
    </w:p>
    <w:p w14:paraId="079DD6D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Overall, the incorporation of repetitive sentence patterns and reusable sentences within the storytelling-based gamification framework provides an effective and engaging language learning experience. By combining narrative immersion with structured repetition, the framework supports language acquisition, strengthens comprehension, and encourages learners to actively produce language in meaningful contexts. Such an approach not only enhances students’ retention of linguistic forms but also contributes to the development of communicative competence in English learning.</w:t>
      </w:r>
    </w:p>
    <w:p w14:paraId="4D4770EF" w14:textId="77777777" w:rsidR="00C1370C" w:rsidRPr="00C1370C" w:rsidRDefault="00C1370C" w:rsidP="00C1370C">
      <w:pPr>
        <w:widowControl w:val="0"/>
        <w:spacing w:line="259" w:lineRule="auto"/>
        <w:jc w:val="both"/>
        <w:rPr>
          <w:rFonts w:ascii="Calibri" w:eastAsia="DengXian" w:hAnsi="Calibri" w:cs="Arial"/>
          <w:szCs w:val="22"/>
        </w:rPr>
      </w:pPr>
    </w:p>
    <w:p w14:paraId="48C46C92" w14:textId="77777777" w:rsidR="00C1370C" w:rsidRPr="00C1370C" w:rsidRDefault="00C1370C" w:rsidP="00C1370C">
      <w:pPr>
        <w:keepNext/>
        <w:keepLines/>
        <w:widowControl w:val="0"/>
        <w:spacing w:before="40" w:after="0" w:line="259" w:lineRule="auto"/>
        <w:jc w:val="both"/>
        <w:outlineLvl w:val="2"/>
        <w:rPr>
          <w:rFonts w:ascii="Calibri" w:eastAsia="DengXian Light" w:hAnsi="Calibri" w:cs="Calibri"/>
          <w:b/>
          <w:color w:val="000000"/>
        </w:rPr>
      </w:pPr>
      <w:bookmarkStart w:id="9" w:name="_Toc223198601"/>
      <w:r w:rsidRPr="00C1370C">
        <w:rPr>
          <w:rFonts w:ascii="Calibri" w:eastAsia="DengXian Light" w:hAnsi="Calibri" w:cs="Calibri"/>
          <w:b/>
          <w:color w:val="000000"/>
        </w:rPr>
        <w:t>2.</w:t>
      </w:r>
      <w:r w:rsidRPr="00C1370C">
        <w:rPr>
          <w:rFonts w:ascii="Calibri" w:eastAsia="DengXian Light" w:hAnsi="Calibri" w:cs="Calibri" w:hint="eastAsia"/>
          <w:b/>
          <w:color w:val="000000"/>
        </w:rPr>
        <w:t>4</w:t>
      </w:r>
      <w:r w:rsidRPr="00C1370C">
        <w:rPr>
          <w:rFonts w:ascii="Calibri" w:eastAsia="DengXian Light" w:hAnsi="Calibri" w:cs="Calibri"/>
          <w:b/>
          <w:color w:val="000000"/>
        </w:rPr>
        <w:t>.2 Insert the Vocabulary</w:t>
      </w:r>
      <w:bookmarkEnd w:id="9"/>
    </w:p>
    <w:p w14:paraId="3285FE86" w14:textId="77777777" w:rsidR="00C1370C" w:rsidRPr="00C1370C" w:rsidRDefault="00C1370C" w:rsidP="00C1370C">
      <w:pPr>
        <w:widowControl w:val="0"/>
        <w:spacing w:line="259" w:lineRule="auto"/>
        <w:jc w:val="both"/>
        <w:rPr>
          <w:rFonts w:ascii="Calibri" w:eastAsia="DengXian" w:hAnsi="Calibri" w:cs="Arial"/>
          <w:szCs w:val="22"/>
        </w:rPr>
      </w:pPr>
    </w:p>
    <w:p w14:paraId="59821A38"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For declarative knowledge in language learning, instructional courses often begin with vocabulary acquisition, which is not coincidental but grounded in well-established pedagogical principles (Kapp, 2012, p.167). Vocabulary forms the foundation of language competence, as learners must first acquire lexical items before they can effectively understand and produce meaningful sentences (Nation, 2001). Therefore, designing effective strategies to introduce and reinforce vocabulary is a key component of language instruction. In the context of this study, an important innovation lies in successfully integrating vocabulary from the Eiken (Practical English Proficiency Test) examination syllabus into a storytelling-based gamification framework. Rather than presenting vocabulary as isolated items for memorization, the framework aims to embed vocabulary naturally within the narrative structure of stories, thereby creating meaningful and memorable learning experiences for students.</w:t>
      </w:r>
    </w:p>
    <w:p w14:paraId="6F34B161" w14:textId="77777777" w:rsidR="00C1370C" w:rsidRPr="00C1370C" w:rsidRDefault="00C1370C" w:rsidP="00C1370C">
      <w:pPr>
        <w:widowControl w:val="0"/>
        <w:spacing w:line="259" w:lineRule="auto"/>
        <w:jc w:val="both"/>
        <w:rPr>
          <w:rFonts w:ascii="Calibri" w:eastAsia="DengXian" w:hAnsi="Calibri" w:cs="Arial"/>
          <w:szCs w:val="22"/>
        </w:rPr>
      </w:pPr>
    </w:p>
    <w:p w14:paraId="5385CAAD"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To achieve this integration, the framework adopts the six fundamental elements of storytelling: time, place, characters, events, cause, process, and result. These narrative components provide a coherent structure through which vocabulary items can be incorporated organically into the storyline. By embedding vocabulary within narrative contexts, students encounter language in situations that resemble authentic communication rather than artificial exercises. As a result, vocabulary learning becomes a natural outcome of following the story rather than a deliberate memorization task. This approach aligns with the principles of contextualized language learning, which emphasize that vocabulary is more effectively acquired when presented in meaningful contexts rather than in isolated word lists (Nation, 2001; Thornbury, 2002).</w:t>
      </w:r>
    </w:p>
    <w:p w14:paraId="4EBD332D" w14:textId="77777777" w:rsidR="00C1370C" w:rsidRPr="00C1370C" w:rsidRDefault="00C1370C" w:rsidP="00C1370C">
      <w:pPr>
        <w:widowControl w:val="0"/>
        <w:spacing w:line="259" w:lineRule="auto"/>
        <w:jc w:val="both"/>
        <w:rPr>
          <w:rFonts w:ascii="Calibri" w:eastAsia="DengXian" w:hAnsi="Calibri" w:cs="Arial"/>
          <w:szCs w:val="22"/>
        </w:rPr>
      </w:pPr>
    </w:p>
    <w:p w14:paraId="4B612781"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An important aspect of this design is ensuring that the integration of vocabulary occurs naturally rather than being forced into the storyline. According to Witmer and Singer (1998), presence refers to the psychological sensation of being physically located in an environment even when one is actually elsewhere. In immersive learning environments, if learners become overly aware of the instructional mechanisms or artificial design elements, their sense of presence may be disrupted. Therefore, in storytelling-based gamification, vocabulary insertion must feel like a natural part of the narrative progression rather than an obvious instructional intervention. When the story flows smoothly and vocabulary appears organically within the narrative context, students are more likely to remain immersed in the learning experience.</w:t>
      </w:r>
    </w:p>
    <w:p w14:paraId="693557C1" w14:textId="77777777" w:rsidR="00C1370C" w:rsidRPr="00C1370C" w:rsidRDefault="00C1370C" w:rsidP="00C1370C">
      <w:pPr>
        <w:widowControl w:val="0"/>
        <w:spacing w:line="259" w:lineRule="auto"/>
        <w:jc w:val="both"/>
        <w:rPr>
          <w:rFonts w:ascii="Calibri" w:eastAsia="DengXian" w:hAnsi="Calibri" w:cs="Arial"/>
          <w:szCs w:val="22"/>
        </w:rPr>
      </w:pPr>
    </w:p>
    <w:p w14:paraId="3E74636D"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A useful illustration of this concept can be found in adaptations of classic fairy tales such as Little Red Riding Hood (Ziolkowski, 1992). Within such stories, environmental descriptions and character interactions can be used to introduce vocabulary in meaningful ways. For example, the natural setting of a forest may prompt learners to observe and count objects such as trees, flowers, or animals, thereby incorporating English vocabulary related to numbers and counting into the storyline. Similarly, when Little Red Riding Hood encounters the wolf disguised as her grandmother, descriptive language such as “big ears,” “big eyes,” or “big mouth” can be introduced naturally within the dialogue. These descriptions allow teachers to present vocabulary related to body parts and adjectives while simultaneously introducing simple sentence patterns such as “has” or “does not have.” Through such narrative integration, vocabulary learning occurs within the context of storytelling rather than through isolated drills.</w:t>
      </w:r>
    </w:p>
    <w:p w14:paraId="12171E0C" w14:textId="77777777" w:rsidR="00C1370C" w:rsidRPr="00C1370C" w:rsidRDefault="00C1370C" w:rsidP="00C1370C">
      <w:pPr>
        <w:widowControl w:val="0"/>
        <w:spacing w:line="259" w:lineRule="auto"/>
        <w:jc w:val="both"/>
        <w:rPr>
          <w:rFonts w:ascii="Calibri" w:eastAsia="DengXian" w:hAnsi="Calibri" w:cs="Arial"/>
          <w:szCs w:val="22"/>
        </w:rPr>
      </w:pPr>
    </w:p>
    <w:p w14:paraId="1BE876D9"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However, many traditional textbooks that incorporate stories into language teaching do not explicitly explain the underlying design principles to teachers. As a result, educators may find it difficult to systematically adapt stories for language instruction. One of the contributions of this gamification framework is that it clearly articulates the design principles behind story-based vocabulary integration. By understanding how vocabulary can be mapped onto the six elements of storytelling—time, place, characters, events, cause, process, and result—English teachers in Japanese primary school classrooms can more easily adapt existing stories or create new narratives that align with the vocabulary requirements of the Eiken examination syllabus.</w:t>
      </w:r>
    </w:p>
    <w:p w14:paraId="4024170F" w14:textId="77777777" w:rsidR="00C1370C" w:rsidRPr="00C1370C" w:rsidRDefault="00C1370C" w:rsidP="00C1370C">
      <w:pPr>
        <w:widowControl w:val="0"/>
        <w:spacing w:line="259" w:lineRule="auto"/>
        <w:jc w:val="both"/>
        <w:rPr>
          <w:rFonts w:ascii="Calibri" w:eastAsia="DengXian" w:hAnsi="Calibri" w:cs="Arial"/>
          <w:szCs w:val="22"/>
        </w:rPr>
      </w:pPr>
    </w:p>
    <w:p w14:paraId="43956514"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 xml:space="preserve">Furthermore, the framework incorporates the gamification element of trivia discussed earlier in this chapter. Trivia refers to small pieces of information embedded within game narratives that encourage players or learners to recall and apply knowledge. Within the storytelling framework, trivia elements can be associated with different narrative components. For example, expressions of time within the story can include vocabulary related to dates, days of the week, or specific </w:t>
      </w:r>
      <w:r w:rsidRPr="00C1370C">
        <w:rPr>
          <w:rFonts w:ascii="Calibri" w:eastAsia="DengXian" w:hAnsi="Calibri" w:cs="Arial"/>
          <w:szCs w:val="22"/>
        </w:rPr>
        <w:lastRenderedPageBreak/>
        <w:t>times of the day. These elements allow teachers to integrate time-related vocabulary while maintaining narrative continuity. Similarly, the setting of the story provides opportunities to introduce vocabulary related to locations and environments, such as natural landscapes, buildings, classrooms, or household furniture. These descriptive details not only enrich the narrative but also expand students’ vocabulary knowledge in meaningful contexts.</w:t>
      </w:r>
    </w:p>
    <w:p w14:paraId="555386CF" w14:textId="77777777" w:rsidR="00C1370C" w:rsidRPr="00C1370C" w:rsidRDefault="00C1370C" w:rsidP="00C1370C">
      <w:pPr>
        <w:widowControl w:val="0"/>
        <w:spacing w:line="259" w:lineRule="auto"/>
        <w:jc w:val="both"/>
        <w:rPr>
          <w:rFonts w:ascii="Calibri" w:eastAsia="DengXian" w:hAnsi="Calibri" w:cs="Arial"/>
          <w:szCs w:val="22"/>
        </w:rPr>
      </w:pPr>
    </w:p>
    <w:p w14:paraId="0067852D"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Characters within the story also offer valuable opportunities to incorporate vocabulary items from the Eiken examination syllabus. For instance, family-related vocabulary such as “mother,” “father,” “brother,” “sister,” “grandmother,” and “grandfather” can be introduced through relationships between characters in the storyline. In addition, dialogues between characters can include common greetings and polite expressions such as “hello,” “nice to meet you,” or “how are you?” These conversational exchanges help students practice basic communicative functions that are essential in early stages of English learning. Research in communicative language teaching emphasizes the importance of learning language through meaningful interaction rather than through isolated grammatical explanations (Richards and Rodgers, 2014).</w:t>
      </w:r>
    </w:p>
    <w:p w14:paraId="1E6CB7E3" w14:textId="77777777" w:rsidR="00C1370C" w:rsidRPr="00C1370C" w:rsidRDefault="00C1370C" w:rsidP="00C1370C">
      <w:pPr>
        <w:widowControl w:val="0"/>
        <w:spacing w:line="259" w:lineRule="auto"/>
        <w:jc w:val="both"/>
        <w:rPr>
          <w:rFonts w:ascii="Calibri" w:eastAsia="DengXian" w:hAnsi="Calibri" w:cs="Arial"/>
          <w:szCs w:val="22"/>
        </w:rPr>
      </w:pPr>
    </w:p>
    <w:p w14:paraId="4BD73D3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By systematically embedding vocabulary into narrative elements such as time, place, characters, and events, the storytelling-based gamification framework provides a comprehensive method for introducing and reinforcing vocabulary in Japanese primary school English classrooms. This approach ensures that all essential vocabulary items required for early English proficiency—such as those included in the Eiken examination syllabus—can be integrated into engaging and meaningful learning experiences. At the same time, the gamified narrative structure encourages students to remain actively engaged in the story, promoting curiosity, participation, and sustained motivation.</w:t>
      </w:r>
    </w:p>
    <w:p w14:paraId="1B53F5E5" w14:textId="77777777" w:rsidR="00C1370C" w:rsidRPr="00C1370C" w:rsidRDefault="00C1370C" w:rsidP="00C1370C">
      <w:pPr>
        <w:widowControl w:val="0"/>
        <w:spacing w:line="259" w:lineRule="auto"/>
        <w:jc w:val="both"/>
        <w:rPr>
          <w:rFonts w:ascii="Calibri" w:eastAsia="DengXian" w:hAnsi="Calibri" w:cs="Arial"/>
          <w:szCs w:val="22"/>
        </w:rPr>
      </w:pPr>
    </w:p>
    <w:p w14:paraId="7F0D0B49"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Overall, this framework establishes a theoretical foundation for investigating the effectiveness of storytelling-based gamification in English language learning. By combining vocabulary instruction with narrative immersion and gamification principles, the framework aims to create an engaging learning environment that supports vocabulary acquisition, language comprehension, and communicative competence. Such an approach has the potential to enhance both students’ motivation and their long-term retention of language knowledge in primary school English education.</w:t>
      </w:r>
    </w:p>
    <w:p w14:paraId="3276D918" w14:textId="77777777" w:rsidR="00C1370C" w:rsidRPr="00C1370C" w:rsidRDefault="00C1370C" w:rsidP="00C1370C">
      <w:pPr>
        <w:keepNext/>
        <w:keepLines/>
        <w:widowControl w:val="0"/>
        <w:spacing w:before="40" w:after="0" w:line="259" w:lineRule="auto"/>
        <w:jc w:val="both"/>
        <w:outlineLvl w:val="2"/>
        <w:rPr>
          <w:rFonts w:ascii="Calibri" w:eastAsia="DengXian Light" w:hAnsi="Calibri" w:cs="Calibri"/>
          <w:b/>
          <w:color w:val="000000"/>
        </w:rPr>
      </w:pPr>
      <w:bookmarkStart w:id="10" w:name="_Toc223198602"/>
      <w:r w:rsidRPr="00C1370C">
        <w:rPr>
          <w:rFonts w:ascii="Calibri" w:eastAsia="DengXian Light" w:hAnsi="Calibri" w:cs="Calibri"/>
          <w:b/>
          <w:color w:val="000000"/>
        </w:rPr>
        <w:t>2.</w:t>
      </w:r>
      <w:r w:rsidRPr="00C1370C">
        <w:rPr>
          <w:rFonts w:ascii="Calibri" w:eastAsia="DengXian Light" w:hAnsi="Calibri" w:cs="Calibri" w:hint="eastAsia"/>
          <w:b/>
          <w:color w:val="000000"/>
        </w:rPr>
        <w:t>4</w:t>
      </w:r>
      <w:r w:rsidRPr="00C1370C">
        <w:rPr>
          <w:rFonts w:ascii="Calibri" w:eastAsia="DengXian Light" w:hAnsi="Calibri" w:cs="Calibri"/>
          <w:b/>
          <w:color w:val="000000"/>
        </w:rPr>
        <w:t>.3 Trivia</w:t>
      </w:r>
      <w:bookmarkEnd w:id="10"/>
      <w:r w:rsidRPr="00C1370C">
        <w:rPr>
          <w:rFonts w:ascii="Calibri" w:eastAsia="DengXian Light" w:hAnsi="Calibri" w:cs="Calibri"/>
          <w:b/>
          <w:color w:val="000000"/>
        </w:rPr>
        <w:t xml:space="preserve">    </w:t>
      </w:r>
    </w:p>
    <w:p w14:paraId="14734503" w14:textId="77777777" w:rsidR="00C1370C" w:rsidRPr="00C1370C" w:rsidRDefault="00C1370C" w:rsidP="00C1370C">
      <w:pPr>
        <w:widowControl w:val="0"/>
        <w:spacing w:line="259" w:lineRule="auto"/>
        <w:jc w:val="both"/>
        <w:rPr>
          <w:rFonts w:ascii="Calibri" w:eastAsia="DengXian" w:hAnsi="Calibri" w:cs="Arial"/>
          <w:szCs w:val="22"/>
        </w:rPr>
      </w:pPr>
    </w:p>
    <w:p w14:paraId="252B4F0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 xml:space="preserve">For declarative knowledge in language learning, instructional courses often begin with vocabulary learning, and this is not coincidental but rather grounded in long-established pedagogical principles. Vocabulary constitutes the core component of language competence, since learners </w:t>
      </w:r>
      <w:r w:rsidRPr="00C1370C">
        <w:rPr>
          <w:rFonts w:ascii="Calibri" w:eastAsia="DengXian" w:hAnsi="Calibri" w:cs="Arial"/>
          <w:szCs w:val="22"/>
        </w:rPr>
        <w:lastRenderedPageBreak/>
        <w:t>must first acquire lexical knowledge before they are able to comprehend and produce meaningful communication (Nation, 2001). As Kapp (2012, p.167) notes, many instructional courses begin with vocabulary acquisition because declarative knowledge—such as facts, definitions, and lexical items—provides the foundation upon which more complex language skills can be developed. In the context of English language education for young learners, vocabulary knowledge plays a particularly important role, as children rely heavily on concrete lexical items to interpret meaning and participate in basic communicative exchanges (Cameron, 2001). Therefore, designing effective ways to integrate vocabulary instruction into engaging learning environments is a key objective for language educators.</w:t>
      </w:r>
    </w:p>
    <w:p w14:paraId="09833EDF" w14:textId="77777777" w:rsidR="00C1370C" w:rsidRPr="00C1370C" w:rsidRDefault="00C1370C" w:rsidP="00C1370C">
      <w:pPr>
        <w:widowControl w:val="0"/>
        <w:spacing w:line="259" w:lineRule="auto"/>
        <w:jc w:val="both"/>
        <w:rPr>
          <w:rFonts w:ascii="Calibri" w:eastAsia="DengXian" w:hAnsi="Calibri" w:cs="Arial"/>
          <w:szCs w:val="22"/>
        </w:rPr>
      </w:pPr>
    </w:p>
    <w:p w14:paraId="0B0FB281"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Within this research, an important innovation lies in integrating vocabulary required for Japanese primary school English education—corresponding roughly to the beginner levels of the Eiken (Practical English Proficiency Test)—into a storytelling-based gamification framework. Instead of presenting vocabulary items as isolated units for memorization, the framework embeds them organically into the narrative structure of stories. This design approach aligns with the principles of contextualized language learning, which emphasize that vocabulary is more effectively acquired when it appears in meaningful communicative contexts rather than in decontextualized lists (Nation, 2001; Thornbury, 2002). When vocabulary is embedded within a narrative environment, learners encounter words as part of a meaningful storyline, making them easier to understand, remember, and apply in communication.</w:t>
      </w:r>
    </w:p>
    <w:p w14:paraId="743FA8E5" w14:textId="77777777" w:rsidR="00C1370C" w:rsidRPr="00C1370C" w:rsidRDefault="00C1370C" w:rsidP="00C1370C">
      <w:pPr>
        <w:widowControl w:val="0"/>
        <w:spacing w:line="259" w:lineRule="auto"/>
        <w:jc w:val="both"/>
        <w:rPr>
          <w:rFonts w:ascii="Calibri" w:eastAsia="DengXian" w:hAnsi="Calibri" w:cs="Arial"/>
          <w:szCs w:val="22"/>
        </w:rPr>
      </w:pPr>
    </w:p>
    <w:p w14:paraId="493F5592"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To accomplish this integration, the framework draws upon the six essential elements of storytelling: time, place, characters, events, cause, process, and result. These narrative elements provide a coherent structure through which vocabulary from the English curriculum can be incorporated naturally. Stories have long been recognized as powerful educational tools because they provide cognitive frameworks that help learners organize and retain information (Bruner, 1996). When vocabulary is presented through narrative contexts, learners are able to associate words with characters, actions, and emotional experiences, thereby strengthening memory retention and comprehension. Furthermore, narrative-based learning has been shown to promote deeper engagement and understanding because it situates knowledge within meaningful situations rather than abstract explanations (Gee, 2003).</w:t>
      </w:r>
    </w:p>
    <w:p w14:paraId="1DC2AFF6" w14:textId="77777777" w:rsidR="00C1370C" w:rsidRPr="00C1370C" w:rsidRDefault="00C1370C" w:rsidP="00C1370C">
      <w:pPr>
        <w:widowControl w:val="0"/>
        <w:spacing w:line="259" w:lineRule="auto"/>
        <w:jc w:val="both"/>
        <w:rPr>
          <w:rFonts w:ascii="Calibri" w:eastAsia="DengXian" w:hAnsi="Calibri" w:cs="Arial"/>
          <w:szCs w:val="22"/>
        </w:rPr>
      </w:pPr>
    </w:p>
    <w:p w14:paraId="50E535C0"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 xml:space="preserve">An important design principle in this framework is that the integration of vocabulary into the narrative must occur naturally rather than appearing forced or artificial. According to Witmer and Singer (1998), presence refers to the psychological sensation of “being there” within an environment, even when one is physically located elsewhere. In immersive learning environments, the sense of presence plays a crucial role in maintaining engagement and cognitive involvement. If learners become too aware of instructional techniques or technological mechanisms used to </w:t>
      </w:r>
      <w:r w:rsidRPr="00C1370C">
        <w:rPr>
          <w:rFonts w:ascii="Calibri" w:eastAsia="DengXian" w:hAnsi="Calibri" w:cs="Arial"/>
          <w:szCs w:val="22"/>
        </w:rPr>
        <w:lastRenderedPageBreak/>
        <w:t>deliver content, the immersive experience may be disrupted. Consequently, the storytelling framework emphasizes subtle and seamless integration of vocabulary into the narrative flow, allowing students to perceive vocabulary learning as a natural part of the story rather than as a deliberate teaching intervention.</w:t>
      </w:r>
    </w:p>
    <w:p w14:paraId="044BE83C" w14:textId="77777777" w:rsidR="00C1370C" w:rsidRPr="00C1370C" w:rsidRDefault="00C1370C" w:rsidP="00C1370C">
      <w:pPr>
        <w:widowControl w:val="0"/>
        <w:spacing w:line="259" w:lineRule="auto"/>
        <w:jc w:val="both"/>
        <w:rPr>
          <w:rFonts w:ascii="Calibri" w:eastAsia="DengXian" w:hAnsi="Calibri" w:cs="Arial"/>
          <w:szCs w:val="22"/>
        </w:rPr>
      </w:pPr>
    </w:p>
    <w:p w14:paraId="6F19055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A useful illustration of this approach can be seen in the adaptation of classic fairy tales such as Little Red Riding Hood (Ziolkowski, 1992). In such narratives, environmental descriptions and character interactions provide natural opportunities to introduce vocabulary relevant to early English learning. For instance, the forest setting of the story may prompt learners to count the number of trees, animals, or flowers, thereby incorporating English vocabulary related to numbers into the narrative context. Similarly, when Little Red Riding Hood encounters the wolf disguised as her grandmother, descriptive expressions such as “big ears,” “big eyes,” and “big mouth” can be introduced through dialogue and observation. These descriptive elements allow teachers to integrate vocabulary related to body parts and adjectives while also practicing simple sentence patterns such as “has” or “does not have.” Through this narrative integration, vocabulary acquisition becomes embedded within the story’s progression, allowing learners to absorb linguistic forms in a meaningful and memorable way.</w:t>
      </w:r>
    </w:p>
    <w:p w14:paraId="2DEE8F48" w14:textId="77777777" w:rsidR="00C1370C" w:rsidRPr="00C1370C" w:rsidRDefault="00C1370C" w:rsidP="00C1370C">
      <w:pPr>
        <w:widowControl w:val="0"/>
        <w:spacing w:line="259" w:lineRule="auto"/>
        <w:jc w:val="both"/>
        <w:rPr>
          <w:rFonts w:ascii="Calibri" w:eastAsia="DengXian" w:hAnsi="Calibri" w:cs="Arial"/>
          <w:szCs w:val="22"/>
        </w:rPr>
      </w:pPr>
    </w:p>
    <w:p w14:paraId="33FB8B4F"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However, many language textbooks that utilize storytelling as a teaching tool do not explicitly explain the underlying instructional design principles. Teachers may therefore struggle to systematically adapt stories for language instruction. One contribution of the gamification framework proposed in this research is that it articulates the pedagogical logic behind narrative-based vocabulary integration. By understanding how vocabulary items correspond to narrative elements—such as time, location, characters, and events—English teachers in Japanese primary school classrooms can more easily design or adapt stories that incorporate vocabulary required for beginner-level English proficiency and Eiken examination preparation.</w:t>
      </w:r>
    </w:p>
    <w:p w14:paraId="541C1A7C" w14:textId="77777777" w:rsidR="00C1370C" w:rsidRPr="00C1370C" w:rsidRDefault="00C1370C" w:rsidP="00C1370C">
      <w:pPr>
        <w:widowControl w:val="0"/>
        <w:spacing w:line="259" w:lineRule="auto"/>
        <w:jc w:val="both"/>
        <w:rPr>
          <w:rFonts w:ascii="Calibri" w:eastAsia="DengXian" w:hAnsi="Calibri" w:cs="Arial"/>
          <w:szCs w:val="22"/>
        </w:rPr>
      </w:pPr>
    </w:p>
    <w:p w14:paraId="5530D725"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In addition to narrative integration, the framework also incorporates gamification elements such as trivia, which were discussed earlier in this chapter. Trivia refers to small pieces of information embedded within narratives that encourage learners to recall and apply knowledge in an engaging way. Within the storytelling framework, trivia elements can be linked to different aspects of the narrative structure. For example, references to time within the story may involve vocabulary related to days of the week, seasons, or specific times of day. These elements provide natural opportunities for students to practice temporal vocabulary within a meaningful context. Similarly, descriptions of locations allow teachers to introduce vocabulary related to natural environments, buildings, classrooms, or household objects. These descriptive details enrich the narrative while simultaneously expanding students’ vocabulary knowledge.</w:t>
      </w:r>
    </w:p>
    <w:p w14:paraId="4DBA86F3" w14:textId="77777777" w:rsidR="00C1370C" w:rsidRPr="00C1370C" w:rsidRDefault="00C1370C" w:rsidP="00C1370C">
      <w:pPr>
        <w:widowControl w:val="0"/>
        <w:spacing w:line="259" w:lineRule="auto"/>
        <w:jc w:val="both"/>
        <w:rPr>
          <w:rFonts w:ascii="Calibri" w:eastAsia="DengXian" w:hAnsi="Calibri" w:cs="Arial"/>
          <w:szCs w:val="22"/>
        </w:rPr>
      </w:pPr>
    </w:p>
    <w:p w14:paraId="07D7F052"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Characters within the story also serve as an important vehicle for vocabulary integration. Family-related vocabulary, such as “mother,” “father,” “brother,” and “grandmother,” can be incorporated through relationships between characters. Dialogue between characters may also include common greetings and polite expressions such as “hello,” “nice to meet you,” or “how are you?” These communicative exchanges help students practice basic conversational patterns that are essential for beginner-level English communication. Research in communicative language teaching emphasizes that language is most effectively learned through meaningful interaction and contextualized use (Richards and Rodgers, 2014). By embedding vocabulary within character interactions and narrative events, the storytelling framework supports both lexical learning and communicative competence.</w:t>
      </w:r>
    </w:p>
    <w:p w14:paraId="022B3DAE" w14:textId="77777777" w:rsidR="00C1370C" w:rsidRPr="00C1370C" w:rsidRDefault="00C1370C" w:rsidP="00C1370C">
      <w:pPr>
        <w:widowControl w:val="0"/>
        <w:spacing w:line="259" w:lineRule="auto"/>
        <w:jc w:val="both"/>
        <w:rPr>
          <w:rFonts w:ascii="Calibri" w:eastAsia="DengXian" w:hAnsi="Calibri" w:cs="Arial"/>
          <w:szCs w:val="22"/>
        </w:rPr>
      </w:pPr>
    </w:p>
    <w:p w14:paraId="4FE9DF0D" w14:textId="77777777" w:rsidR="00C1370C" w:rsidRPr="00C1370C" w:rsidRDefault="00C1370C" w:rsidP="00C1370C">
      <w:pPr>
        <w:widowControl w:val="0"/>
        <w:spacing w:line="259" w:lineRule="auto"/>
        <w:jc w:val="both"/>
        <w:rPr>
          <w:rFonts w:ascii="Calibri" w:eastAsia="DengXian" w:hAnsi="Calibri" w:cs="Arial"/>
          <w:szCs w:val="22"/>
        </w:rPr>
      </w:pPr>
      <w:r w:rsidRPr="00C1370C">
        <w:rPr>
          <w:rFonts w:ascii="Calibri" w:eastAsia="DengXian" w:hAnsi="Calibri" w:cs="Arial"/>
          <w:szCs w:val="22"/>
        </w:rPr>
        <w:t>Overall, by systematically integrating vocabulary into narrative elements such as time, place, characters, and events, the storytelling-based gamification framework provides a structured yet engaging method for teaching English vocabulary in Japanese primary school classrooms. This approach ensures that essential vocabulary items required for beginner English proficiency and Eiken-level assessments are covered within an immersive learning environment. At the same time, the narrative structure encourages students to remain engaged with the story, fostering curiosity, motivation, and sustained participation. Consequently, this framework establishes a theoretical foundation for examining the effectiveness of storytelling-based gamification in supporting vocabulary acquisition, language comprehension, and communicative development in primary school English education.</w:t>
      </w:r>
    </w:p>
    <w:p w14:paraId="7C8D4DF4" w14:textId="77777777" w:rsidR="00C1370C" w:rsidRDefault="00C1370C"/>
    <w:sectPr w:rsidR="00C137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70C"/>
    <w:rsid w:val="002329D9"/>
    <w:rsid w:val="00233A6B"/>
    <w:rsid w:val="00C1370C"/>
    <w:rsid w:val="00E705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E7136"/>
  <w15:chartTrackingRefBased/>
  <w15:docId w15:val="{D220BD75-E13A-4731-8202-8CC136772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7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7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7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7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7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7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7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7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7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7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7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7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7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7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7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7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7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70C"/>
    <w:rPr>
      <w:rFonts w:eastAsiaTheme="majorEastAsia" w:cstheme="majorBidi"/>
      <w:color w:val="272727" w:themeColor="text1" w:themeTint="D8"/>
    </w:rPr>
  </w:style>
  <w:style w:type="paragraph" w:styleId="Title">
    <w:name w:val="Title"/>
    <w:basedOn w:val="Normal"/>
    <w:next w:val="Normal"/>
    <w:link w:val="TitleChar"/>
    <w:uiPriority w:val="10"/>
    <w:qFormat/>
    <w:rsid w:val="00C137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7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7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7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70C"/>
    <w:pPr>
      <w:spacing w:before="160"/>
      <w:jc w:val="center"/>
    </w:pPr>
    <w:rPr>
      <w:i/>
      <w:iCs/>
      <w:color w:val="404040" w:themeColor="text1" w:themeTint="BF"/>
    </w:rPr>
  </w:style>
  <w:style w:type="character" w:customStyle="1" w:styleId="QuoteChar">
    <w:name w:val="Quote Char"/>
    <w:basedOn w:val="DefaultParagraphFont"/>
    <w:link w:val="Quote"/>
    <w:uiPriority w:val="29"/>
    <w:rsid w:val="00C1370C"/>
    <w:rPr>
      <w:i/>
      <w:iCs/>
      <w:color w:val="404040" w:themeColor="text1" w:themeTint="BF"/>
    </w:rPr>
  </w:style>
  <w:style w:type="paragraph" w:styleId="ListParagraph">
    <w:name w:val="List Paragraph"/>
    <w:basedOn w:val="Normal"/>
    <w:uiPriority w:val="34"/>
    <w:qFormat/>
    <w:rsid w:val="00C1370C"/>
    <w:pPr>
      <w:ind w:left="720"/>
      <w:contextualSpacing/>
    </w:pPr>
  </w:style>
  <w:style w:type="character" w:styleId="IntenseEmphasis">
    <w:name w:val="Intense Emphasis"/>
    <w:basedOn w:val="DefaultParagraphFont"/>
    <w:uiPriority w:val="21"/>
    <w:qFormat/>
    <w:rsid w:val="00C1370C"/>
    <w:rPr>
      <w:i/>
      <w:iCs/>
      <w:color w:val="0F4761" w:themeColor="accent1" w:themeShade="BF"/>
    </w:rPr>
  </w:style>
  <w:style w:type="paragraph" w:styleId="IntenseQuote">
    <w:name w:val="Intense Quote"/>
    <w:basedOn w:val="Normal"/>
    <w:next w:val="Normal"/>
    <w:link w:val="IntenseQuoteChar"/>
    <w:uiPriority w:val="30"/>
    <w:qFormat/>
    <w:rsid w:val="00C137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70C"/>
    <w:rPr>
      <w:i/>
      <w:iCs/>
      <w:color w:val="0F4761" w:themeColor="accent1" w:themeShade="BF"/>
    </w:rPr>
  </w:style>
  <w:style w:type="character" w:styleId="IntenseReference">
    <w:name w:val="Intense Reference"/>
    <w:basedOn w:val="DefaultParagraphFont"/>
    <w:uiPriority w:val="32"/>
    <w:qFormat/>
    <w:rsid w:val="00C1370C"/>
    <w:rPr>
      <w:b/>
      <w:bCs/>
      <w:smallCaps/>
      <w:color w:val="0F4761" w:themeColor="accent1" w:themeShade="BF"/>
      <w:spacing w:val="5"/>
    </w:rPr>
  </w:style>
  <w:style w:type="table" w:customStyle="1" w:styleId="1">
    <w:name w:val="网格型1"/>
    <w:basedOn w:val="TableNormal"/>
    <w:next w:val="TableGrid"/>
    <w:uiPriority w:val="39"/>
    <w:rsid w:val="00C1370C"/>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137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7442</Words>
  <Characters>49238</Characters>
  <Application>Microsoft Office Word</Application>
  <DocSecurity>0</DocSecurity>
  <Lines>735</Lines>
  <Paragraphs>101</Paragraphs>
  <ScaleCrop>false</ScaleCrop>
  <Company/>
  <LinksUpToDate>false</LinksUpToDate>
  <CharactersWithSpaces>56606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 Wang</dc:creator>
  <cp:keywords/>
  <dc:description/>
  <cp:lastModifiedBy>Irina Neaga</cp:lastModifiedBy>
  <cp:revision>2</cp:revision>
  <dcterms:created xsi:type="dcterms:W3CDTF">2026-03-05T13:23:00Z</dcterms:created>
  <dcterms:modified xsi:type="dcterms:W3CDTF">2026-03-05T14:17:00Z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4df4f196-48a2-4c2e-b907-c82afabf9316</vt:lpwstr>
  </property>
</Properties>
</file>