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C3594" w14:textId="69A43FC6" w:rsidR="009D6DDF" w:rsidRDefault="0057391E" w:rsidP="00412715">
      <w:pPr>
        <w:spacing w:after="0" w:line="360" w:lineRule="auto"/>
        <w:jc w:val="center"/>
        <w:outlineLvl w:val="0"/>
      </w:pPr>
      <w:r w:rsidRPr="0057391E">
        <w:rPr>
          <w:b/>
          <w:bCs/>
        </w:rPr>
        <w:t>Name:</w:t>
      </w:r>
      <w:r w:rsidRPr="0057391E">
        <w:t xml:space="preserve"> Alezimar dos Santos</w:t>
      </w:r>
      <w:r w:rsidRPr="0057391E">
        <w:br/>
      </w:r>
      <w:r w:rsidRPr="0057391E">
        <w:rPr>
          <w:b/>
          <w:bCs/>
        </w:rPr>
        <w:t>Student Number:</w:t>
      </w:r>
      <w:r w:rsidRPr="0057391E">
        <w:t xml:space="preserve"> </w:t>
      </w:r>
      <w:r w:rsidR="00CA29A5" w:rsidRPr="00CA29A5">
        <w:t>2409190</w:t>
      </w:r>
      <w:r w:rsidRPr="0057391E">
        <w:br/>
      </w:r>
      <w:r w:rsidRPr="0057391E">
        <w:rPr>
          <w:b/>
          <w:bCs/>
        </w:rPr>
        <w:t>Programme:</w:t>
      </w:r>
      <w:r w:rsidRPr="0057391E">
        <w:t xml:space="preserve"> BSc (Hons) Health and Social Care</w:t>
      </w:r>
      <w:r w:rsidRPr="0057391E">
        <w:br/>
      </w:r>
      <w:r w:rsidRPr="0057391E">
        <w:rPr>
          <w:b/>
          <w:bCs/>
        </w:rPr>
        <w:t>Module Code:</w:t>
      </w:r>
      <w:r w:rsidRPr="0057391E">
        <w:t xml:space="preserve"> BMHP6026</w:t>
      </w:r>
      <w:r w:rsidRPr="0057391E">
        <w:br/>
      </w:r>
      <w:r w:rsidRPr="0057391E">
        <w:rPr>
          <w:b/>
          <w:bCs/>
        </w:rPr>
        <w:t>Module:</w:t>
      </w:r>
      <w:r w:rsidRPr="0057391E">
        <w:t xml:space="preserve"> Digital Transformation in the Health and Care Professions</w:t>
      </w:r>
      <w:r w:rsidRPr="0057391E">
        <w:br/>
      </w:r>
      <w:r w:rsidRPr="0057391E">
        <w:rPr>
          <w:b/>
          <w:bCs/>
        </w:rPr>
        <w:t>Assignment:</w:t>
      </w:r>
      <w:r w:rsidRPr="0057391E">
        <w:t xml:space="preserve"> Component 1 – Written Report</w:t>
      </w:r>
    </w:p>
    <w:p w14:paraId="723AEA70" w14:textId="52897722" w:rsidR="0057391E" w:rsidRDefault="002A18A7" w:rsidP="00412715">
      <w:pPr>
        <w:spacing w:after="0" w:line="360" w:lineRule="auto"/>
        <w:jc w:val="center"/>
        <w:outlineLvl w:val="0"/>
      </w:pPr>
      <w:r w:rsidRPr="009D6DDF">
        <w:rPr>
          <w:b/>
          <w:bCs/>
        </w:rPr>
        <w:t>Digital Transformation in UK Healthcare:</w:t>
      </w:r>
      <w:r w:rsidRPr="002A18A7">
        <w:t xml:space="preserve"> </w:t>
      </w:r>
      <w:r w:rsidRPr="00684B59">
        <w:rPr>
          <w:b/>
          <w:bCs/>
        </w:rPr>
        <w:t>A Critical Evaluation of the NHS App</w:t>
      </w:r>
    </w:p>
    <w:p w14:paraId="2424D07A" w14:textId="77777777" w:rsidR="0057391E" w:rsidRDefault="0057391E"/>
    <w:p w14:paraId="526FC5DE" w14:textId="77777777" w:rsidR="0057391E" w:rsidRDefault="0057391E"/>
    <w:p w14:paraId="0EC8E617" w14:textId="77777777" w:rsidR="0057391E" w:rsidRDefault="0057391E"/>
    <w:p w14:paraId="5F5A49CC" w14:textId="77777777" w:rsidR="0057391E" w:rsidRDefault="0057391E"/>
    <w:p w14:paraId="69ACBFEB" w14:textId="77777777" w:rsidR="0057391E" w:rsidRPr="00AD1946" w:rsidRDefault="0057391E">
      <w:pPr>
        <w:rPr>
          <w:rFonts w:ascii="Arial" w:hAnsi="Arial" w:cs="Arial"/>
          <w:sz w:val="22"/>
          <w:szCs w:val="22"/>
        </w:rPr>
      </w:pPr>
    </w:p>
    <w:p w14:paraId="2672EB35" w14:textId="77777777" w:rsidR="0057391E" w:rsidRPr="00AD1946" w:rsidRDefault="0057391E">
      <w:pPr>
        <w:rPr>
          <w:rFonts w:ascii="Arial" w:hAnsi="Arial" w:cs="Arial"/>
          <w:sz w:val="22"/>
          <w:szCs w:val="22"/>
        </w:rPr>
      </w:pPr>
    </w:p>
    <w:p w14:paraId="5F46C844" w14:textId="77777777" w:rsidR="0057391E" w:rsidRPr="00AD1946" w:rsidRDefault="0057391E">
      <w:pPr>
        <w:rPr>
          <w:rFonts w:ascii="Arial" w:hAnsi="Arial" w:cs="Arial"/>
          <w:sz w:val="22"/>
          <w:szCs w:val="22"/>
        </w:rPr>
      </w:pPr>
    </w:p>
    <w:p w14:paraId="2A61C031" w14:textId="77777777" w:rsidR="0057391E" w:rsidRPr="00AD1946" w:rsidRDefault="0057391E">
      <w:pPr>
        <w:rPr>
          <w:rFonts w:ascii="Arial" w:hAnsi="Arial" w:cs="Arial"/>
          <w:sz w:val="22"/>
          <w:szCs w:val="22"/>
        </w:rPr>
      </w:pPr>
    </w:p>
    <w:p w14:paraId="1D478B8B" w14:textId="77777777" w:rsidR="0057391E" w:rsidRPr="00AD1946" w:rsidRDefault="0057391E">
      <w:pPr>
        <w:rPr>
          <w:rFonts w:ascii="Arial" w:hAnsi="Arial" w:cs="Arial"/>
          <w:sz w:val="22"/>
          <w:szCs w:val="22"/>
        </w:rPr>
      </w:pPr>
    </w:p>
    <w:p w14:paraId="778560FA" w14:textId="77777777" w:rsidR="0057391E" w:rsidRPr="00AD1946" w:rsidRDefault="0057391E">
      <w:pPr>
        <w:rPr>
          <w:rFonts w:ascii="Arial" w:hAnsi="Arial" w:cs="Arial"/>
          <w:sz w:val="22"/>
          <w:szCs w:val="22"/>
        </w:rPr>
      </w:pPr>
    </w:p>
    <w:p w14:paraId="6A014EC9" w14:textId="77777777" w:rsidR="0057391E" w:rsidRPr="00AD1946" w:rsidRDefault="0057391E">
      <w:pPr>
        <w:rPr>
          <w:rFonts w:ascii="Arial" w:hAnsi="Arial" w:cs="Arial"/>
          <w:sz w:val="22"/>
          <w:szCs w:val="22"/>
        </w:rPr>
      </w:pPr>
    </w:p>
    <w:p w14:paraId="426C0F19" w14:textId="77777777" w:rsidR="0057391E" w:rsidRPr="00AD1946" w:rsidRDefault="0057391E">
      <w:pPr>
        <w:rPr>
          <w:rFonts w:ascii="Arial" w:hAnsi="Arial" w:cs="Arial"/>
          <w:sz w:val="22"/>
          <w:szCs w:val="22"/>
        </w:rPr>
      </w:pPr>
    </w:p>
    <w:p w14:paraId="040021F0" w14:textId="77777777" w:rsidR="0057391E" w:rsidRPr="00AD1946" w:rsidRDefault="0057391E">
      <w:pPr>
        <w:rPr>
          <w:rFonts w:ascii="Arial" w:hAnsi="Arial" w:cs="Arial"/>
          <w:sz w:val="22"/>
          <w:szCs w:val="22"/>
        </w:rPr>
      </w:pPr>
    </w:p>
    <w:p w14:paraId="11BA8898" w14:textId="77777777" w:rsidR="0057391E" w:rsidRPr="00AD1946" w:rsidRDefault="0057391E">
      <w:pPr>
        <w:rPr>
          <w:rFonts w:ascii="Arial" w:hAnsi="Arial" w:cs="Arial"/>
          <w:sz w:val="22"/>
          <w:szCs w:val="22"/>
        </w:rPr>
      </w:pPr>
    </w:p>
    <w:p w14:paraId="57DAD79E" w14:textId="77777777" w:rsidR="0057391E" w:rsidRPr="00AD1946" w:rsidRDefault="0057391E">
      <w:pPr>
        <w:rPr>
          <w:rFonts w:ascii="Arial" w:hAnsi="Arial" w:cs="Arial"/>
          <w:sz w:val="22"/>
          <w:szCs w:val="22"/>
        </w:rPr>
      </w:pPr>
    </w:p>
    <w:p w14:paraId="56DBFC60" w14:textId="77777777" w:rsidR="0057391E" w:rsidRPr="00AD1946" w:rsidRDefault="0057391E">
      <w:pPr>
        <w:rPr>
          <w:rFonts w:ascii="Arial" w:hAnsi="Arial" w:cs="Arial"/>
          <w:sz w:val="22"/>
          <w:szCs w:val="22"/>
        </w:rPr>
      </w:pPr>
    </w:p>
    <w:p w14:paraId="2112B697" w14:textId="77777777" w:rsidR="0057391E" w:rsidRPr="00AD1946" w:rsidRDefault="0057391E">
      <w:pPr>
        <w:rPr>
          <w:rFonts w:ascii="Arial" w:hAnsi="Arial" w:cs="Arial"/>
          <w:sz w:val="22"/>
          <w:szCs w:val="22"/>
        </w:rPr>
      </w:pPr>
    </w:p>
    <w:p w14:paraId="4958E2D3" w14:textId="77777777" w:rsidR="0057391E" w:rsidRPr="00AD1946" w:rsidRDefault="0057391E">
      <w:pPr>
        <w:rPr>
          <w:rFonts w:ascii="Arial" w:hAnsi="Arial" w:cs="Arial"/>
          <w:sz w:val="22"/>
          <w:szCs w:val="22"/>
        </w:rPr>
      </w:pPr>
    </w:p>
    <w:p w14:paraId="67648153" w14:textId="77777777" w:rsidR="0057391E" w:rsidRPr="00AD1946" w:rsidRDefault="0057391E">
      <w:pPr>
        <w:rPr>
          <w:rFonts w:ascii="Arial" w:hAnsi="Arial" w:cs="Arial"/>
          <w:sz w:val="22"/>
          <w:szCs w:val="22"/>
        </w:rPr>
      </w:pPr>
    </w:p>
    <w:p w14:paraId="559521FA" w14:textId="77777777" w:rsidR="0057391E" w:rsidRPr="00AD1946" w:rsidRDefault="0057391E">
      <w:pPr>
        <w:rPr>
          <w:rFonts w:ascii="Arial" w:hAnsi="Arial" w:cs="Arial"/>
          <w:sz w:val="22"/>
          <w:szCs w:val="22"/>
        </w:rPr>
      </w:pPr>
    </w:p>
    <w:p w14:paraId="60FA4475" w14:textId="77777777" w:rsidR="0057391E" w:rsidRPr="00AD1946" w:rsidRDefault="0057391E">
      <w:pPr>
        <w:rPr>
          <w:rFonts w:ascii="Arial" w:hAnsi="Arial" w:cs="Arial"/>
          <w:sz w:val="22"/>
          <w:szCs w:val="22"/>
        </w:rPr>
      </w:pPr>
    </w:p>
    <w:p w14:paraId="544BDBD1" w14:textId="77777777" w:rsidR="00D35130" w:rsidRPr="00AD1946" w:rsidRDefault="00D35130">
      <w:pPr>
        <w:rPr>
          <w:rFonts w:ascii="Arial" w:hAnsi="Arial" w:cs="Arial"/>
          <w:sz w:val="22"/>
          <w:szCs w:val="22"/>
        </w:rPr>
      </w:pPr>
    </w:p>
    <w:p w14:paraId="210ED44B" w14:textId="77777777" w:rsidR="00D35130" w:rsidRDefault="00D35130">
      <w:pPr>
        <w:rPr>
          <w:rFonts w:ascii="Arial" w:hAnsi="Arial" w:cs="Arial"/>
          <w:sz w:val="22"/>
          <w:szCs w:val="22"/>
        </w:rPr>
      </w:pPr>
    </w:p>
    <w:p w14:paraId="6506A7B4" w14:textId="77777777" w:rsidR="00AD1946" w:rsidRPr="00AD1946" w:rsidRDefault="00AD1946">
      <w:pPr>
        <w:rPr>
          <w:rFonts w:ascii="Arial" w:hAnsi="Arial" w:cs="Arial"/>
          <w:sz w:val="22"/>
          <w:szCs w:val="22"/>
        </w:rPr>
      </w:pPr>
    </w:p>
    <w:p w14:paraId="70101B0B" w14:textId="3A586CB0" w:rsidR="00D456E4" w:rsidRPr="00AD1946" w:rsidRDefault="00B371A3" w:rsidP="000235D7">
      <w:pPr>
        <w:spacing w:after="0" w:line="360" w:lineRule="auto"/>
        <w:jc w:val="both"/>
        <w:rPr>
          <w:rFonts w:ascii="Arial" w:hAnsi="Arial" w:cs="Arial"/>
          <w:b/>
          <w:bCs/>
          <w:sz w:val="22"/>
          <w:szCs w:val="22"/>
        </w:rPr>
      </w:pPr>
      <w:r w:rsidRPr="00AD1946">
        <w:rPr>
          <w:rFonts w:ascii="Arial" w:hAnsi="Arial" w:cs="Arial"/>
          <w:b/>
          <w:bCs/>
          <w:sz w:val="22"/>
          <w:szCs w:val="22"/>
        </w:rPr>
        <w:lastRenderedPageBreak/>
        <w:t>Introduction:</w:t>
      </w:r>
    </w:p>
    <w:p w14:paraId="530F89A7" w14:textId="3EEF3277" w:rsidR="00F10711" w:rsidRPr="00AD1946" w:rsidRDefault="00F10711" w:rsidP="000235D7">
      <w:pPr>
        <w:spacing w:after="0" w:line="360" w:lineRule="auto"/>
        <w:jc w:val="both"/>
        <w:rPr>
          <w:rFonts w:ascii="Arial" w:hAnsi="Arial" w:cs="Arial"/>
          <w:sz w:val="22"/>
          <w:szCs w:val="22"/>
        </w:rPr>
      </w:pPr>
      <w:r w:rsidRPr="00AD1946">
        <w:rPr>
          <w:rFonts w:ascii="Arial" w:hAnsi="Arial" w:cs="Arial"/>
          <w:sz w:val="22"/>
          <w:szCs w:val="22"/>
        </w:rPr>
        <w:t xml:space="preserve">Digital transformation has become increasingly important within health and social care in the United Kingdom, as healthcare services continue to adopt technology to improve access, communication and service efficiency. One significant example is the NHS App, which was introduced in England in 2019 as part of a wider effort to provide patients with digital access to NHS services. The app enables users to interact with healthcare services digitally, including accessing health information and some GP-related services </w:t>
      </w:r>
      <w:r w:rsidR="002939F0" w:rsidRPr="00AD1946">
        <w:rPr>
          <w:rFonts w:ascii="Arial" w:hAnsi="Arial" w:cs="Arial"/>
          <w:sz w:val="22"/>
          <w:szCs w:val="22"/>
        </w:rPr>
        <w:t>(NHS England Digital, 2019).</w:t>
      </w:r>
    </w:p>
    <w:p w14:paraId="1620AA3C" w14:textId="028BD1EF" w:rsidR="00F10711" w:rsidRPr="00AD1946" w:rsidRDefault="00F10711" w:rsidP="000235D7">
      <w:pPr>
        <w:spacing w:after="0" w:line="360" w:lineRule="auto"/>
        <w:jc w:val="both"/>
        <w:rPr>
          <w:rFonts w:ascii="Arial" w:hAnsi="Arial" w:cs="Arial"/>
          <w:sz w:val="22"/>
          <w:szCs w:val="22"/>
        </w:rPr>
      </w:pPr>
      <w:r w:rsidRPr="00AD1946">
        <w:rPr>
          <w:rFonts w:ascii="Arial" w:hAnsi="Arial" w:cs="Arial"/>
          <w:sz w:val="22"/>
          <w:szCs w:val="22"/>
        </w:rPr>
        <w:t xml:space="preserve">The NHS App has become an important element of the wider digital transformation strategy within the NHS. The UK Government’s </w:t>
      </w:r>
      <w:r w:rsidRPr="00AD1946">
        <w:rPr>
          <w:rFonts w:ascii="Arial" w:hAnsi="Arial" w:cs="Arial"/>
          <w:i/>
          <w:iCs/>
          <w:sz w:val="22"/>
          <w:szCs w:val="22"/>
        </w:rPr>
        <w:t>A Plan for Digital Health and Social Care</w:t>
      </w:r>
      <w:r w:rsidRPr="00AD1946">
        <w:rPr>
          <w:rFonts w:ascii="Arial" w:hAnsi="Arial" w:cs="Arial"/>
          <w:sz w:val="22"/>
          <w:szCs w:val="22"/>
        </w:rPr>
        <w:t xml:space="preserve"> identifies the NHS App as a central digital route through which patients can increasingly access and manage health services</w:t>
      </w:r>
      <w:r w:rsidR="00E30A9E" w:rsidRPr="00AD1946">
        <w:rPr>
          <w:rFonts w:ascii="Arial" w:hAnsi="Arial" w:cs="Arial"/>
          <w:sz w:val="22"/>
          <w:szCs w:val="22"/>
        </w:rPr>
        <w:t xml:space="preserve"> </w:t>
      </w:r>
      <w:r w:rsidR="004F22F6" w:rsidRPr="00AD1946">
        <w:rPr>
          <w:rFonts w:ascii="Arial" w:hAnsi="Arial" w:cs="Arial"/>
          <w:sz w:val="22"/>
          <w:szCs w:val="22"/>
        </w:rPr>
        <w:t>(Department of Health and Social Care, 2022).</w:t>
      </w:r>
      <w:r w:rsidRPr="00AD1946">
        <w:rPr>
          <w:rFonts w:ascii="Arial" w:hAnsi="Arial" w:cs="Arial"/>
          <w:sz w:val="22"/>
          <w:szCs w:val="22"/>
        </w:rPr>
        <w:t xml:space="preserve"> However, while digital access may improve convenience and patient involvement, it can also raise concerns relating to digital exclusion, staff workload, privacy and inequalities in access.</w:t>
      </w:r>
    </w:p>
    <w:p w14:paraId="7E2F6CC0" w14:textId="0916F809" w:rsidR="00F10711" w:rsidRPr="00AD1946" w:rsidRDefault="00F10711" w:rsidP="000235D7">
      <w:pPr>
        <w:spacing w:after="0" w:line="360" w:lineRule="auto"/>
        <w:jc w:val="both"/>
        <w:rPr>
          <w:rFonts w:ascii="Arial" w:hAnsi="Arial" w:cs="Arial"/>
          <w:sz w:val="22"/>
          <w:szCs w:val="22"/>
        </w:rPr>
      </w:pPr>
      <w:r w:rsidRPr="00AD1946">
        <w:rPr>
          <w:rFonts w:ascii="Arial" w:hAnsi="Arial" w:cs="Arial"/>
          <w:sz w:val="22"/>
          <w:szCs w:val="22"/>
        </w:rPr>
        <w:t xml:space="preserve">This report will critically evaluate the impact of the NHS App on </w:t>
      </w:r>
      <w:r w:rsidR="00FA2F2A" w:rsidRPr="00AD1946">
        <w:rPr>
          <w:rFonts w:ascii="Arial" w:hAnsi="Arial" w:cs="Arial"/>
          <w:sz w:val="22"/>
          <w:szCs w:val="22"/>
        </w:rPr>
        <w:t>patients</w:t>
      </w:r>
      <w:r w:rsidR="00A97E37">
        <w:rPr>
          <w:rFonts w:ascii="Arial" w:hAnsi="Arial" w:cs="Arial"/>
          <w:sz w:val="22"/>
          <w:szCs w:val="22"/>
        </w:rPr>
        <w:t xml:space="preserve"> and</w:t>
      </w:r>
      <w:r w:rsidR="003C3C82">
        <w:rPr>
          <w:rFonts w:ascii="Arial" w:hAnsi="Arial" w:cs="Arial"/>
          <w:sz w:val="22"/>
          <w:szCs w:val="22"/>
        </w:rPr>
        <w:t xml:space="preserve"> </w:t>
      </w:r>
      <w:r w:rsidRPr="00AD1946">
        <w:rPr>
          <w:rFonts w:ascii="Arial" w:hAnsi="Arial" w:cs="Arial"/>
          <w:sz w:val="22"/>
          <w:szCs w:val="22"/>
        </w:rPr>
        <w:t>service users, service delivery and the healthcare workforce, considering both its benefits and limitations within UK healthcare.</w:t>
      </w:r>
    </w:p>
    <w:p w14:paraId="7400DC5F" w14:textId="77777777" w:rsidR="00B371A3" w:rsidRPr="00AD1946" w:rsidRDefault="00B371A3" w:rsidP="000235D7">
      <w:pPr>
        <w:spacing w:after="0" w:line="360" w:lineRule="auto"/>
        <w:jc w:val="both"/>
        <w:rPr>
          <w:rFonts w:ascii="Arial" w:hAnsi="Arial" w:cs="Arial"/>
          <w:b/>
          <w:bCs/>
          <w:sz w:val="22"/>
          <w:szCs w:val="22"/>
        </w:rPr>
      </w:pPr>
    </w:p>
    <w:p w14:paraId="5A470BA6" w14:textId="77777777" w:rsidR="001A2488" w:rsidRPr="00AD1946" w:rsidRDefault="001A2488" w:rsidP="000235D7">
      <w:pPr>
        <w:spacing w:after="0" w:line="360" w:lineRule="auto"/>
        <w:jc w:val="both"/>
        <w:rPr>
          <w:rFonts w:ascii="Arial" w:hAnsi="Arial" w:cs="Arial"/>
          <w:b/>
          <w:bCs/>
          <w:sz w:val="22"/>
          <w:szCs w:val="22"/>
        </w:rPr>
      </w:pPr>
    </w:p>
    <w:p w14:paraId="1D579A73" w14:textId="77777777" w:rsidR="001A2488" w:rsidRPr="00AD1946" w:rsidRDefault="001A2488" w:rsidP="000235D7">
      <w:pPr>
        <w:spacing w:after="0" w:line="360" w:lineRule="auto"/>
        <w:jc w:val="both"/>
        <w:rPr>
          <w:rFonts w:ascii="Arial" w:hAnsi="Arial" w:cs="Arial"/>
          <w:b/>
          <w:bCs/>
          <w:sz w:val="22"/>
          <w:szCs w:val="22"/>
        </w:rPr>
      </w:pPr>
    </w:p>
    <w:p w14:paraId="04D2F64E" w14:textId="77777777" w:rsidR="001A2488" w:rsidRPr="00AD1946" w:rsidRDefault="001A2488" w:rsidP="000235D7">
      <w:pPr>
        <w:spacing w:after="0" w:line="360" w:lineRule="auto"/>
        <w:jc w:val="both"/>
        <w:rPr>
          <w:rFonts w:ascii="Arial" w:hAnsi="Arial" w:cs="Arial"/>
          <w:b/>
          <w:bCs/>
          <w:sz w:val="22"/>
          <w:szCs w:val="22"/>
        </w:rPr>
      </w:pPr>
    </w:p>
    <w:p w14:paraId="2368AC58" w14:textId="77777777" w:rsidR="001A2488" w:rsidRPr="00AD1946" w:rsidRDefault="001A2488" w:rsidP="000235D7">
      <w:pPr>
        <w:spacing w:after="0" w:line="360" w:lineRule="auto"/>
        <w:jc w:val="both"/>
        <w:rPr>
          <w:rFonts w:ascii="Arial" w:hAnsi="Arial" w:cs="Arial"/>
          <w:b/>
          <w:bCs/>
          <w:sz w:val="22"/>
          <w:szCs w:val="22"/>
        </w:rPr>
      </w:pPr>
    </w:p>
    <w:p w14:paraId="338AA847" w14:textId="77777777" w:rsidR="001A2488" w:rsidRPr="00AD1946" w:rsidRDefault="001A2488" w:rsidP="000235D7">
      <w:pPr>
        <w:spacing w:after="0" w:line="360" w:lineRule="auto"/>
        <w:jc w:val="both"/>
        <w:rPr>
          <w:rFonts w:ascii="Arial" w:hAnsi="Arial" w:cs="Arial"/>
          <w:b/>
          <w:bCs/>
          <w:sz w:val="22"/>
          <w:szCs w:val="22"/>
        </w:rPr>
      </w:pPr>
    </w:p>
    <w:p w14:paraId="1A2A972B" w14:textId="77777777" w:rsidR="001A2488" w:rsidRPr="00AD1946" w:rsidRDefault="001A2488" w:rsidP="000235D7">
      <w:pPr>
        <w:spacing w:after="0" w:line="360" w:lineRule="auto"/>
        <w:jc w:val="both"/>
        <w:rPr>
          <w:rFonts w:ascii="Arial" w:hAnsi="Arial" w:cs="Arial"/>
          <w:b/>
          <w:bCs/>
          <w:sz w:val="22"/>
          <w:szCs w:val="22"/>
        </w:rPr>
      </w:pPr>
    </w:p>
    <w:p w14:paraId="729EC083" w14:textId="77777777" w:rsidR="001A2488" w:rsidRPr="00AD1946" w:rsidRDefault="001A2488" w:rsidP="000235D7">
      <w:pPr>
        <w:spacing w:after="0" w:line="360" w:lineRule="auto"/>
        <w:jc w:val="both"/>
        <w:rPr>
          <w:rFonts w:ascii="Arial" w:hAnsi="Arial" w:cs="Arial"/>
          <w:b/>
          <w:bCs/>
          <w:sz w:val="22"/>
          <w:szCs w:val="22"/>
        </w:rPr>
      </w:pPr>
    </w:p>
    <w:p w14:paraId="3FDD7FAB" w14:textId="77777777" w:rsidR="001A2488" w:rsidRPr="00AD1946" w:rsidRDefault="001A2488" w:rsidP="000235D7">
      <w:pPr>
        <w:spacing w:after="0" w:line="360" w:lineRule="auto"/>
        <w:jc w:val="both"/>
        <w:rPr>
          <w:rFonts w:ascii="Arial" w:hAnsi="Arial" w:cs="Arial"/>
          <w:b/>
          <w:bCs/>
          <w:sz w:val="22"/>
          <w:szCs w:val="22"/>
        </w:rPr>
      </w:pPr>
    </w:p>
    <w:p w14:paraId="17BC9E59" w14:textId="77777777" w:rsidR="001A2488" w:rsidRPr="00AD1946" w:rsidRDefault="001A2488" w:rsidP="000235D7">
      <w:pPr>
        <w:spacing w:after="0" w:line="360" w:lineRule="auto"/>
        <w:jc w:val="both"/>
        <w:rPr>
          <w:rFonts w:ascii="Arial" w:hAnsi="Arial" w:cs="Arial"/>
          <w:b/>
          <w:bCs/>
          <w:sz w:val="22"/>
          <w:szCs w:val="22"/>
        </w:rPr>
      </w:pPr>
    </w:p>
    <w:p w14:paraId="1883F50D" w14:textId="77777777" w:rsidR="001A2488" w:rsidRPr="00AD1946" w:rsidRDefault="001A2488" w:rsidP="000235D7">
      <w:pPr>
        <w:spacing w:after="0" w:line="360" w:lineRule="auto"/>
        <w:jc w:val="both"/>
        <w:rPr>
          <w:rFonts w:ascii="Arial" w:hAnsi="Arial" w:cs="Arial"/>
          <w:b/>
          <w:bCs/>
          <w:sz w:val="22"/>
          <w:szCs w:val="22"/>
        </w:rPr>
      </w:pPr>
    </w:p>
    <w:p w14:paraId="1683934B" w14:textId="77777777" w:rsidR="001A2488" w:rsidRPr="00AD1946" w:rsidRDefault="001A2488" w:rsidP="000235D7">
      <w:pPr>
        <w:spacing w:after="0" w:line="360" w:lineRule="auto"/>
        <w:jc w:val="both"/>
        <w:rPr>
          <w:rFonts w:ascii="Arial" w:hAnsi="Arial" w:cs="Arial"/>
          <w:b/>
          <w:bCs/>
          <w:sz w:val="22"/>
          <w:szCs w:val="22"/>
        </w:rPr>
      </w:pPr>
    </w:p>
    <w:p w14:paraId="7D788F93" w14:textId="77777777" w:rsidR="001A2488" w:rsidRPr="00AD1946" w:rsidRDefault="001A2488" w:rsidP="000235D7">
      <w:pPr>
        <w:spacing w:after="0" w:line="360" w:lineRule="auto"/>
        <w:jc w:val="both"/>
        <w:rPr>
          <w:rFonts w:ascii="Arial" w:hAnsi="Arial" w:cs="Arial"/>
          <w:b/>
          <w:bCs/>
          <w:sz w:val="22"/>
          <w:szCs w:val="22"/>
        </w:rPr>
      </w:pPr>
    </w:p>
    <w:p w14:paraId="6064FB27" w14:textId="77777777" w:rsidR="001A2488" w:rsidRPr="00AD1946" w:rsidRDefault="001A2488" w:rsidP="000235D7">
      <w:pPr>
        <w:spacing w:after="0" w:line="360" w:lineRule="auto"/>
        <w:jc w:val="both"/>
        <w:rPr>
          <w:rFonts w:ascii="Arial" w:hAnsi="Arial" w:cs="Arial"/>
          <w:b/>
          <w:bCs/>
          <w:sz w:val="22"/>
          <w:szCs w:val="22"/>
        </w:rPr>
      </w:pPr>
    </w:p>
    <w:p w14:paraId="3DEC4113" w14:textId="77777777" w:rsidR="001A2488" w:rsidRPr="00AD1946" w:rsidRDefault="001A2488" w:rsidP="000235D7">
      <w:pPr>
        <w:spacing w:after="0" w:line="360" w:lineRule="auto"/>
        <w:jc w:val="both"/>
        <w:rPr>
          <w:rFonts w:ascii="Arial" w:hAnsi="Arial" w:cs="Arial"/>
          <w:b/>
          <w:bCs/>
          <w:sz w:val="22"/>
          <w:szCs w:val="22"/>
        </w:rPr>
      </w:pPr>
    </w:p>
    <w:p w14:paraId="7D4EE4E3" w14:textId="77777777" w:rsidR="001A2488" w:rsidRPr="00AD1946" w:rsidRDefault="001A2488" w:rsidP="000235D7">
      <w:pPr>
        <w:spacing w:after="0" w:line="360" w:lineRule="auto"/>
        <w:jc w:val="both"/>
        <w:rPr>
          <w:rFonts w:ascii="Arial" w:hAnsi="Arial" w:cs="Arial"/>
          <w:b/>
          <w:bCs/>
          <w:sz w:val="22"/>
          <w:szCs w:val="22"/>
        </w:rPr>
      </w:pPr>
    </w:p>
    <w:p w14:paraId="1893F5FA" w14:textId="77777777" w:rsidR="00D35130" w:rsidRPr="00AD1946" w:rsidRDefault="00D35130" w:rsidP="000235D7">
      <w:pPr>
        <w:spacing w:after="0" w:line="360" w:lineRule="auto"/>
        <w:jc w:val="both"/>
        <w:rPr>
          <w:rFonts w:ascii="Arial" w:hAnsi="Arial" w:cs="Arial"/>
          <w:b/>
          <w:bCs/>
          <w:sz w:val="22"/>
          <w:szCs w:val="22"/>
        </w:rPr>
      </w:pPr>
    </w:p>
    <w:p w14:paraId="45C1646E" w14:textId="77777777" w:rsidR="00D35130" w:rsidRPr="00AD1946" w:rsidRDefault="00D35130" w:rsidP="000235D7">
      <w:pPr>
        <w:spacing w:after="0" w:line="360" w:lineRule="auto"/>
        <w:jc w:val="both"/>
        <w:rPr>
          <w:rFonts w:ascii="Arial" w:hAnsi="Arial" w:cs="Arial"/>
          <w:b/>
          <w:bCs/>
          <w:sz w:val="22"/>
          <w:szCs w:val="22"/>
        </w:rPr>
      </w:pPr>
    </w:p>
    <w:p w14:paraId="78815F1B" w14:textId="77777777" w:rsidR="00D35130" w:rsidRPr="00AD1946" w:rsidRDefault="00D35130" w:rsidP="000235D7">
      <w:pPr>
        <w:spacing w:after="0" w:line="360" w:lineRule="auto"/>
        <w:jc w:val="both"/>
        <w:rPr>
          <w:rFonts w:ascii="Arial" w:hAnsi="Arial" w:cs="Arial"/>
          <w:b/>
          <w:bCs/>
          <w:sz w:val="22"/>
          <w:szCs w:val="22"/>
        </w:rPr>
      </w:pPr>
    </w:p>
    <w:p w14:paraId="166A1F03" w14:textId="77777777" w:rsidR="00033F22" w:rsidRDefault="00033F22" w:rsidP="000235D7">
      <w:pPr>
        <w:spacing w:after="0" w:line="360" w:lineRule="auto"/>
        <w:jc w:val="both"/>
        <w:rPr>
          <w:rFonts w:ascii="Arial" w:hAnsi="Arial" w:cs="Arial"/>
          <w:b/>
          <w:bCs/>
          <w:sz w:val="22"/>
          <w:szCs w:val="22"/>
        </w:rPr>
      </w:pPr>
    </w:p>
    <w:p w14:paraId="79CD82C9" w14:textId="77777777" w:rsidR="00033F22" w:rsidRDefault="00033F22" w:rsidP="000235D7">
      <w:pPr>
        <w:spacing w:after="0" w:line="360" w:lineRule="auto"/>
        <w:jc w:val="both"/>
        <w:rPr>
          <w:rFonts w:ascii="Arial" w:hAnsi="Arial" w:cs="Arial"/>
          <w:b/>
          <w:bCs/>
          <w:sz w:val="22"/>
          <w:szCs w:val="22"/>
        </w:rPr>
      </w:pPr>
    </w:p>
    <w:p w14:paraId="1C042867" w14:textId="0034848B" w:rsidR="001A2488" w:rsidRPr="00AD1946" w:rsidRDefault="000D00F7" w:rsidP="000235D7">
      <w:pPr>
        <w:spacing w:after="0" w:line="360" w:lineRule="auto"/>
        <w:jc w:val="both"/>
        <w:rPr>
          <w:rFonts w:ascii="Arial" w:hAnsi="Arial" w:cs="Arial"/>
          <w:b/>
          <w:bCs/>
          <w:sz w:val="22"/>
          <w:szCs w:val="22"/>
        </w:rPr>
      </w:pPr>
      <w:r w:rsidRPr="00AD1946">
        <w:rPr>
          <w:rFonts w:ascii="Arial" w:hAnsi="Arial" w:cs="Arial"/>
          <w:b/>
          <w:bCs/>
          <w:sz w:val="22"/>
          <w:szCs w:val="22"/>
        </w:rPr>
        <w:lastRenderedPageBreak/>
        <w:t>Impact on Patients/Service Users</w:t>
      </w:r>
    </w:p>
    <w:p w14:paraId="3405BE14" w14:textId="36ACD369" w:rsidR="000D00F7" w:rsidRPr="00AD1946" w:rsidRDefault="00A14D11" w:rsidP="000235D7">
      <w:pPr>
        <w:spacing w:after="0" w:line="360" w:lineRule="auto"/>
        <w:jc w:val="both"/>
        <w:rPr>
          <w:rFonts w:ascii="Arial" w:hAnsi="Arial" w:cs="Arial"/>
          <w:sz w:val="22"/>
          <w:szCs w:val="22"/>
        </w:rPr>
      </w:pPr>
      <w:r w:rsidRPr="00AD1946">
        <w:rPr>
          <w:rFonts w:ascii="Arial" w:hAnsi="Arial" w:cs="Arial"/>
          <w:sz w:val="22"/>
          <w:szCs w:val="22"/>
        </w:rPr>
        <w:t xml:space="preserve">The NHS App may improve access to healthcare services and make it easier for patients to manage aspects of their care. </w:t>
      </w:r>
      <w:r w:rsidR="00FB3316" w:rsidRPr="00AD1946">
        <w:rPr>
          <w:rFonts w:ascii="Arial" w:hAnsi="Arial" w:cs="Arial"/>
          <w:sz w:val="22"/>
          <w:szCs w:val="22"/>
        </w:rPr>
        <w:t>However,</w:t>
      </w:r>
      <w:r w:rsidR="00FB3316">
        <w:rPr>
          <w:rFonts w:ascii="Arial" w:hAnsi="Arial" w:cs="Arial"/>
          <w:sz w:val="22"/>
          <w:szCs w:val="22"/>
        </w:rPr>
        <w:t xml:space="preserve"> not</w:t>
      </w:r>
      <w:r w:rsidR="000B4DCA">
        <w:rPr>
          <w:rFonts w:ascii="Arial" w:hAnsi="Arial" w:cs="Arial"/>
          <w:sz w:val="22"/>
          <w:szCs w:val="22"/>
        </w:rPr>
        <w:t xml:space="preserve"> all patients may experience th</w:t>
      </w:r>
      <w:r w:rsidR="00FB3316">
        <w:rPr>
          <w:rFonts w:ascii="Arial" w:hAnsi="Arial" w:cs="Arial"/>
          <w:sz w:val="22"/>
          <w:szCs w:val="22"/>
        </w:rPr>
        <w:t>ese benefits in the same way</w:t>
      </w:r>
      <w:r w:rsidRPr="00AD1946">
        <w:rPr>
          <w:rFonts w:ascii="Arial" w:hAnsi="Arial" w:cs="Arial"/>
          <w:sz w:val="22"/>
          <w:szCs w:val="22"/>
        </w:rPr>
        <w:t xml:space="preserve">. Some people may find digital healthcare convenient and easy to use, while others may </w:t>
      </w:r>
      <w:r w:rsidR="00616F42">
        <w:rPr>
          <w:rFonts w:ascii="Arial" w:hAnsi="Arial" w:cs="Arial"/>
          <w:sz w:val="22"/>
          <w:szCs w:val="22"/>
        </w:rPr>
        <w:t>struggle because of limited digital skills, lack of internet access, or difficulty</w:t>
      </w:r>
      <w:r w:rsidRPr="00AD1946">
        <w:rPr>
          <w:rFonts w:ascii="Arial" w:hAnsi="Arial" w:cs="Arial"/>
          <w:sz w:val="22"/>
          <w:szCs w:val="22"/>
        </w:rPr>
        <w:t xml:space="preserve"> using digital devices</w:t>
      </w:r>
      <w:r w:rsidR="00B452E2" w:rsidRPr="00AD1946">
        <w:rPr>
          <w:rFonts w:ascii="Arial" w:hAnsi="Arial" w:cs="Arial"/>
          <w:sz w:val="22"/>
          <w:szCs w:val="22"/>
        </w:rPr>
        <w:t xml:space="preserve"> </w:t>
      </w:r>
      <w:r w:rsidR="00083F4C" w:rsidRPr="00AD1946">
        <w:rPr>
          <w:rFonts w:ascii="Arial" w:hAnsi="Arial" w:cs="Arial"/>
          <w:sz w:val="22"/>
          <w:szCs w:val="22"/>
        </w:rPr>
        <w:t>(</w:t>
      </w:r>
      <w:r w:rsidR="00155D61" w:rsidRPr="00AD1946">
        <w:rPr>
          <w:rFonts w:ascii="Arial" w:hAnsi="Arial" w:cs="Arial"/>
          <w:sz w:val="22"/>
          <w:szCs w:val="22"/>
        </w:rPr>
        <w:t>NHS England,</w:t>
      </w:r>
      <w:r w:rsidR="004401AF" w:rsidRPr="00AD1946">
        <w:rPr>
          <w:rFonts w:ascii="Arial" w:hAnsi="Arial" w:cs="Arial"/>
          <w:sz w:val="22"/>
          <w:szCs w:val="22"/>
        </w:rPr>
        <w:t xml:space="preserve"> </w:t>
      </w:r>
      <w:r w:rsidR="00155D61" w:rsidRPr="00AD1946">
        <w:rPr>
          <w:rFonts w:ascii="Arial" w:hAnsi="Arial" w:cs="Arial"/>
          <w:sz w:val="22"/>
          <w:szCs w:val="22"/>
        </w:rPr>
        <w:t>2</w:t>
      </w:r>
      <w:r w:rsidR="00CB063B" w:rsidRPr="00AD1946">
        <w:rPr>
          <w:rFonts w:ascii="Arial" w:hAnsi="Arial" w:cs="Arial"/>
          <w:sz w:val="22"/>
          <w:szCs w:val="22"/>
        </w:rPr>
        <w:t>023).</w:t>
      </w:r>
      <w:r w:rsidR="001238C9">
        <w:rPr>
          <w:rFonts w:ascii="Arial" w:hAnsi="Arial" w:cs="Arial"/>
          <w:sz w:val="22"/>
          <w:szCs w:val="22"/>
        </w:rPr>
        <w:t xml:space="preserve"> Although</w:t>
      </w:r>
      <w:r w:rsidRPr="00AD1946">
        <w:rPr>
          <w:rFonts w:ascii="Arial" w:hAnsi="Arial" w:cs="Arial"/>
          <w:sz w:val="22"/>
          <w:szCs w:val="22"/>
        </w:rPr>
        <w:t xml:space="preserve"> the NHS App can improve independence and convenience for many patients, it may also create additional barriers for people who are less able to use digital service</w:t>
      </w:r>
      <w:r w:rsidR="00343A9C" w:rsidRPr="00AD1946">
        <w:rPr>
          <w:rFonts w:ascii="Arial" w:hAnsi="Arial" w:cs="Arial"/>
          <w:sz w:val="22"/>
          <w:szCs w:val="22"/>
        </w:rPr>
        <w:t>s</w:t>
      </w:r>
      <w:r w:rsidR="00F864D6" w:rsidRPr="00AD1946">
        <w:rPr>
          <w:rFonts w:ascii="Arial" w:hAnsi="Arial" w:cs="Arial"/>
          <w:sz w:val="22"/>
          <w:szCs w:val="22"/>
        </w:rPr>
        <w:t xml:space="preserve"> </w:t>
      </w:r>
      <w:r w:rsidR="002663BE" w:rsidRPr="00AD1946">
        <w:rPr>
          <w:rFonts w:ascii="Arial" w:hAnsi="Arial" w:cs="Arial"/>
          <w:sz w:val="22"/>
          <w:szCs w:val="22"/>
        </w:rPr>
        <w:t>(Kc et al.,</w:t>
      </w:r>
      <w:r w:rsidR="0027729B" w:rsidRPr="00AD1946">
        <w:rPr>
          <w:rFonts w:ascii="Arial" w:hAnsi="Arial" w:cs="Arial"/>
          <w:sz w:val="22"/>
          <w:szCs w:val="22"/>
        </w:rPr>
        <w:t xml:space="preserve"> </w:t>
      </w:r>
      <w:r w:rsidR="002663BE" w:rsidRPr="00AD1946">
        <w:rPr>
          <w:rFonts w:ascii="Arial" w:hAnsi="Arial" w:cs="Arial"/>
          <w:sz w:val="22"/>
          <w:szCs w:val="22"/>
        </w:rPr>
        <w:t>2023</w:t>
      </w:r>
      <w:r w:rsidR="00044C3A" w:rsidRPr="00AD1946">
        <w:rPr>
          <w:rFonts w:ascii="Arial" w:hAnsi="Arial" w:cs="Arial"/>
          <w:sz w:val="22"/>
          <w:szCs w:val="22"/>
        </w:rPr>
        <w:t>).</w:t>
      </w:r>
      <w:r w:rsidR="00044C3A">
        <w:rPr>
          <w:rFonts w:ascii="Arial" w:hAnsi="Arial" w:cs="Arial"/>
          <w:sz w:val="22"/>
          <w:szCs w:val="22"/>
        </w:rPr>
        <w:t xml:space="preserve"> The</w:t>
      </w:r>
      <w:r w:rsidR="004B0A1C">
        <w:rPr>
          <w:rFonts w:ascii="Arial" w:hAnsi="Arial" w:cs="Arial"/>
          <w:sz w:val="22"/>
          <w:szCs w:val="22"/>
        </w:rPr>
        <w:t xml:space="preserve"> study</w:t>
      </w:r>
      <w:r w:rsidR="0049591D">
        <w:rPr>
          <w:rFonts w:ascii="Arial" w:hAnsi="Arial" w:cs="Arial"/>
          <w:sz w:val="22"/>
          <w:szCs w:val="22"/>
        </w:rPr>
        <w:t xml:space="preserve"> by </w:t>
      </w:r>
      <w:r w:rsidR="00044C3A">
        <w:rPr>
          <w:rFonts w:ascii="Arial" w:hAnsi="Arial" w:cs="Arial"/>
          <w:sz w:val="22"/>
          <w:szCs w:val="22"/>
        </w:rPr>
        <w:t xml:space="preserve">Kc </w:t>
      </w:r>
      <w:r w:rsidR="0049591D">
        <w:rPr>
          <w:rFonts w:ascii="Arial" w:hAnsi="Arial" w:cs="Arial"/>
          <w:sz w:val="22"/>
          <w:szCs w:val="22"/>
        </w:rPr>
        <w:t>et al. (2023) found</w:t>
      </w:r>
      <w:r w:rsidR="00E5540F">
        <w:rPr>
          <w:rFonts w:ascii="Arial" w:hAnsi="Arial" w:cs="Arial"/>
          <w:sz w:val="22"/>
          <w:szCs w:val="22"/>
        </w:rPr>
        <w:t xml:space="preserve"> that NHS App registrations were approximately 25</w:t>
      </w:r>
      <w:r w:rsidR="002002E3">
        <w:rPr>
          <w:rFonts w:ascii="Arial" w:hAnsi="Arial" w:cs="Arial"/>
          <w:sz w:val="22"/>
          <w:szCs w:val="22"/>
        </w:rPr>
        <w:t xml:space="preserve">% lower in GP </w:t>
      </w:r>
      <w:r w:rsidR="00123D40">
        <w:rPr>
          <w:rFonts w:ascii="Arial" w:hAnsi="Arial" w:cs="Arial"/>
          <w:sz w:val="22"/>
          <w:szCs w:val="22"/>
        </w:rPr>
        <w:t>practices</w:t>
      </w:r>
      <w:r w:rsidR="004A4823">
        <w:rPr>
          <w:rFonts w:ascii="Arial" w:hAnsi="Arial" w:cs="Arial"/>
          <w:sz w:val="22"/>
          <w:szCs w:val="22"/>
        </w:rPr>
        <w:t xml:space="preserve"> serving </w:t>
      </w:r>
      <w:r w:rsidR="00044C3A">
        <w:rPr>
          <w:rFonts w:ascii="Arial" w:hAnsi="Arial" w:cs="Arial"/>
          <w:sz w:val="22"/>
          <w:szCs w:val="22"/>
        </w:rPr>
        <w:t>the</w:t>
      </w:r>
      <w:r w:rsidR="004A4823">
        <w:rPr>
          <w:rFonts w:ascii="Arial" w:hAnsi="Arial" w:cs="Arial"/>
          <w:sz w:val="22"/>
          <w:szCs w:val="22"/>
        </w:rPr>
        <w:t xml:space="preserve"> most deprived areas compared with </w:t>
      </w:r>
      <w:r w:rsidR="001411BB">
        <w:rPr>
          <w:rFonts w:ascii="Arial" w:hAnsi="Arial" w:cs="Arial"/>
          <w:sz w:val="22"/>
          <w:szCs w:val="22"/>
        </w:rPr>
        <w:t xml:space="preserve">those </w:t>
      </w:r>
      <w:r w:rsidR="004A4823">
        <w:rPr>
          <w:rFonts w:ascii="Arial" w:hAnsi="Arial" w:cs="Arial"/>
          <w:sz w:val="22"/>
          <w:szCs w:val="22"/>
        </w:rPr>
        <w:t>serving</w:t>
      </w:r>
      <w:r w:rsidR="005A754A">
        <w:rPr>
          <w:rFonts w:ascii="Arial" w:hAnsi="Arial" w:cs="Arial"/>
          <w:sz w:val="22"/>
          <w:szCs w:val="22"/>
        </w:rPr>
        <w:t xml:space="preserve"> the</w:t>
      </w:r>
      <w:r w:rsidR="00B03410">
        <w:rPr>
          <w:rFonts w:ascii="Arial" w:hAnsi="Arial" w:cs="Arial"/>
          <w:sz w:val="22"/>
          <w:szCs w:val="22"/>
        </w:rPr>
        <w:t xml:space="preserve"> least</w:t>
      </w:r>
      <w:r w:rsidR="004A4823">
        <w:rPr>
          <w:rFonts w:ascii="Arial" w:hAnsi="Arial" w:cs="Arial"/>
          <w:sz w:val="22"/>
          <w:szCs w:val="22"/>
        </w:rPr>
        <w:t xml:space="preserve"> de</w:t>
      </w:r>
      <w:r w:rsidR="00044C3A">
        <w:rPr>
          <w:rFonts w:ascii="Arial" w:hAnsi="Arial" w:cs="Arial"/>
          <w:sz w:val="22"/>
          <w:szCs w:val="22"/>
        </w:rPr>
        <w:t>prived areas.</w:t>
      </w:r>
    </w:p>
    <w:p w14:paraId="12A4459B" w14:textId="70C60AE0" w:rsidR="000F2932" w:rsidRPr="00AD1946" w:rsidRDefault="00E21F5F" w:rsidP="000235D7">
      <w:pPr>
        <w:spacing w:after="0" w:line="360" w:lineRule="auto"/>
        <w:jc w:val="both"/>
        <w:rPr>
          <w:rFonts w:ascii="Arial" w:hAnsi="Arial" w:cs="Arial"/>
          <w:sz w:val="22"/>
          <w:szCs w:val="22"/>
        </w:rPr>
      </w:pPr>
      <w:r w:rsidRPr="00AD1946">
        <w:rPr>
          <w:rFonts w:ascii="Arial" w:hAnsi="Arial" w:cs="Arial"/>
          <w:sz w:val="22"/>
          <w:szCs w:val="22"/>
        </w:rPr>
        <w:t>The NHS App also gives patients greater control over some aspects of their healthcare. Through the app, patients can request repeat prescriptions, book and manage appointments, check test results and access information from their GP health record</w:t>
      </w:r>
      <w:r w:rsidR="00EF6DAD" w:rsidRPr="00AD1946">
        <w:rPr>
          <w:rFonts w:ascii="Arial" w:hAnsi="Arial" w:cs="Arial"/>
          <w:sz w:val="22"/>
          <w:szCs w:val="22"/>
        </w:rPr>
        <w:t xml:space="preserve"> </w:t>
      </w:r>
      <w:r w:rsidR="00331134" w:rsidRPr="00AD1946">
        <w:rPr>
          <w:rFonts w:ascii="Arial" w:hAnsi="Arial" w:cs="Arial"/>
          <w:sz w:val="22"/>
          <w:szCs w:val="22"/>
        </w:rPr>
        <w:t>(NHS</w:t>
      </w:r>
      <w:r w:rsidR="007A787B" w:rsidRPr="00AD1946">
        <w:rPr>
          <w:rFonts w:ascii="Arial" w:hAnsi="Arial" w:cs="Arial"/>
          <w:sz w:val="22"/>
          <w:szCs w:val="22"/>
        </w:rPr>
        <w:t xml:space="preserve"> England Digital, 2026</w:t>
      </w:r>
      <w:r w:rsidR="00431396" w:rsidRPr="00AD1946">
        <w:rPr>
          <w:rFonts w:ascii="Arial" w:hAnsi="Arial" w:cs="Arial"/>
          <w:sz w:val="22"/>
          <w:szCs w:val="22"/>
        </w:rPr>
        <w:t>a</w:t>
      </w:r>
      <w:r w:rsidR="00EF6DAD" w:rsidRPr="00AD1946">
        <w:rPr>
          <w:rFonts w:ascii="Arial" w:hAnsi="Arial" w:cs="Arial"/>
          <w:sz w:val="22"/>
          <w:szCs w:val="22"/>
        </w:rPr>
        <w:t>)</w:t>
      </w:r>
      <w:r w:rsidR="00F75B81" w:rsidRPr="00AD1946">
        <w:rPr>
          <w:rFonts w:ascii="Arial" w:hAnsi="Arial" w:cs="Arial"/>
          <w:sz w:val="22"/>
          <w:szCs w:val="22"/>
        </w:rPr>
        <w:t xml:space="preserve">. </w:t>
      </w:r>
      <w:r w:rsidR="00441921" w:rsidRPr="00AD1946">
        <w:rPr>
          <w:rFonts w:ascii="Arial" w:hAnsi="Arial" w:cs="Arial"/>
          <w:sz w:val="22"/>
          <w:szCs w:val="22"/>
        </w:rPr>
        <w:t xml:space="preserve">These functions can make healthcare more convenient because patients do not always need to phone or visit their GP practice during opening hours. For example, repeat prescriptions can be requested through the NHS App at any time, which may reduce unnecessary travel and </w:t>
      </w:r>
      <w:r w:rsidR="006A43F3" w:rsidRPr="00AD1946">
        <w:rPr>
          <w:rFonts w:ascii="Arial" w:hAnsi="Arial" w:cs="Arial"/>
          <w:sz w:val="22"/>
          <w:szCs w:val="22"/>
        </w:rPr>
        <w:t>waiting. However</w:t>
      </w:r>
      <w:r w:rsidR="000F2932" w:rsidRPr="00AD1946">
        <w:rPr>
          <w:rFonts w:ascii="Arial" w:hAnsi="Arial" w:cs="Arial"/>
          <w:sz w:val="22"/>
          <w:szCs w:val="22"/>
        </w:rPr>
        <w:t>,</w:t>
      </w:r>
      <w:r w:rsidR="00D8551F">
        <w:rPr>
          <w:rFonts w:ascii="Arial" w:hAnsi="Arial" w:cs="Arial"/>
          <w:sz w:val="22"/>
          <w:szCs w:val="22"/>
        </w:rPr>
        <w:t xml:space="preserve"> making services more convenient does not </w:t>
      </w:r>
      <w:r w:rsidR="007C190D">
        <w:rPr>
          <w:rFonts w:ascii="Arial" w:hAnsi="Arial" w:cs="Arial"/>
          <w:sz w:val="22"/>
          <w:szCs w:val="22"/>
        </w:rPr>
        <w:t>necessarily mean that patients receive care more quickly</w:t>
      </w:r>
      <w:r w:rsidR="000F2932" w:rsidRPr="00AD1946">
        <w:rPr>
          <w:rFonts w:ascii="Arial" w:hAnsi="Arial" w:cs="Arial"/>
          <w:sz w:val="22"/>
          <w:szCs w:val="22"/>
        </w:rPr>
        <w:t>. Patients may be able to request or manage services more easily through the app, but the availability of appointments and NHS capacity still depend on the healthcare service itself. Therefore, the NHS App may improve the way patients access services without necessarily solving wider problems such as waiting times or limited availability.</w:t>
      </w:r>
    </w:p>
    <w:p w14:paraId="17EFEFD8" w14:textId="3422B270" w:rsidR="00B170A6" w:rsidRPr="00AD1946" w:rsidRDefault="00B170A6" w:rsidP="000235D7">
      <w:pPr>
        <w:spacing w:after="0" w:line="360" w:lineRule="auto"/>
        <w:jc w:val="both"/>
        <w:rPr>
          <w:rFonts w:ascii="Arial" w:hAnsi="Arial" w:cs="Arial"/>
          <w:sz w:val="22"/>
          <w:szCs w:val="22"/>
        </w:rPr>
      </w:pPr>
      <w:r w:rsidRPr="00AD1946">
        <w:rPr>
          <w:rFonts w:ascii="Arial" w:hAnsi="Arial" w:cs="Arial"/>
          <w:sz w:val="22"/>
          <w:szCs w:val="22"/>
        </w:rPr>
        <w:t xml:space="preserve">Another important issue is the way the NHS App gives patients access to personal health information. This can increase patient involvement and help individuals feel more informed about their own care. The NHS App allows patients to access information such as appointments, medications, test results and parts of their medical records through connected health record services (NHS, 2023). However, health information is highly sensitive, and greater digital access also creates concerns around privacy, confidentiality and data security. Under the UK GDPR, health data is classified as special category data and is therefore given additional legal protection (ICO, </w:t>
      </w:r>
      <w:r w:rsidR="00C148DB" w:rsidRPr="00AD1946">
        <w:rPr>
          <w:rFonts w:ascii="Arial" w:hAnsi="Arial" w:cs="Arial"/>
          <w:sz w:val="22"/>
          <w:szCs w:val="22"/>
        </w:rPr>
        <w:t>2024</w:t>
      </w:r>
      <w:r w:rsidRPr="00AD1946">
        <w:rPr>
          <w:rFonts w:ascii="Arial" w:hAnsi="Arial" w:cs="Arial"/>
          <w:sz w:val="22"/>
          <w:szCs w:val="22"/>
        </w:rPr>
        <w:t>). This means that the benefits of easier access must be balanced with strong security and privacy measures. Although the NHS App can support patient autonomy and involvement, trust in digital healthcare may be reduced if patients are concerned about how their personal information is stored, accessed or shared.</w:t>
      </w:r>
    </w:p>
    <w:p w14:paraId="49835101" w14:textId="3526B569" w:rsidR="00006989" w:rsidRPr="00AD1946" w:rsidRDefault="00006989" w:rsidP="000235D7">
      <w:pPr>
        <w:spacing w:after="0" w:line="360" w:lineRule="auto"/>
        <w:jc w:val="both"/>
        <w:rPr>
          <w:rFonts w:ascii="Arial" w:hAnsi="Arial" w:cs="Arial"/>
          <w:sz w:val="22"/>
          <w:szCs w:val="22"/>
        </w:rPr>
      </w:pPr>
      <w:r w:rsidRPr="00AD1946">
        <w:rPr>
          <w:rFonts w:ascii="Arial" w:hAnsi="Arial" w:cs="Arial"/>
          <w:sz w:val="22"/>
          <w:szCs w:val="22"/>
        </w:rPr>
        <w:t xml:space="preserve">Overall, the NHS App has the potential to improve patient convenience, independence and involvement in healthcare. However, these benefits are not experienced equally by all service users. </w:t>
      </w:r>
      <w:proofErr w:type="gramStart"/>
      <w:r w:rsidR="00DC2EA9" w:rsidRPr="00AD1946">
        <w:rPr>
          <w:rFonts w:ascii="Arial" w:hAnsi="Arial" w:cs="Arial"/>
          <w:sz w:val="22"/>
          <w:szCs w:val="22"/>
        </w:rPr>
        <w:t>Digital exclusion</w:t>
      </w:r>
      <w:r w:rsidR="00E37E40">
        <w:rPr>
          <w:rFonts w:ascii="Arial" w:hAnsi="Arial" w:cs="Arial"/>
          <w:sz w:val="22"/>
          <w:szCs w:val="22"/>
        </w:rPr>
        <w:t>,</w:t>
      </w:r>
      <w:proofErr w:type="gramEnd"/>
      <w:r w:rsidRPr="00AD1946">
        <w:rPr>
          <w:rFonts w:ascii="Arial" w:hAnsi="Arial" w:cs="Arial"/>
          <w:sz w:val="22"/>
          <w:szCs w:val="22"/>
        </w:rPr>
        <w:t xml:space="preserve"> limited digital skills and concerns about privacy may reduce the positive impact of the App for some groups. NHS England has recognised that digital </w:t>
      </w:r>
      <w:r w:rsidRPr="00AD1946">
        <w:rPr>
          <w:rFonts w:ascii="Arial" w:hAnsi="Arial" w:cs="Arial"/>
          <w:sz w:val="22"/>
          <w:szCs w:val="22"/>
        </w:rPr>
        <w:lastRenderedPageBreak/>
        <w:t>healthcare should remain inclusive and that non-digital routes should continue to be available for patients who cannot or do not wish to use digital services (NHS England, 2023). Therefore, the effectiveness of the NHS App should not be judged only by the number of people using it, but also by whether it improves access without increasing existing health inequalities.</w:t>
      </w:r>
    </w:p>
    <w:p w14:paraId="09D4F2F8" w14:textId="77777777" w:rsidR="00441921" w:rsidRPr="00AD1946" w:rsidRDefault="00441921" w:rsidP="000235D7">
      <w:pPr>
        <w:spacing w:after="0" w:line="360" w:lineRule="auto"/>
        <w:jc w:val="both"/>
        <w:rPr>
          <w:rFonts w:ascii="Arial" w:hAnsi="Arial" w:cs="Arial"/>
          <w:sz w:val="22"/>
          <w:szCs w:val="22"/>
        </w:rPr>
      </w:pPr>
    </w:p>
    <w:p w14:paraId="3EEE1708" w14:textId="2D882995" w:rsidR="00E4129D" w:rsidRPr="00AD1946" w:rsidRDefault="00382561" w:rsidP="000235D7">
      <w:pPr>
        <w:spacing w:after="0" w:line="360" w:lineRule="auto"/>
        <w:jc w:val="both"/>
        <w:rPr>
          <w:rFonts w:ascii="Arial" w:hAnsi="Arial" w:cs="Arial"/>
          <w:b/>
          <w:bCs/>
          <w:sz w:val="22"/>
          <w:szCs w:val="22"/>
        </w:rPr>
      </w:pPr>
      <w:r w:rsidRPr="00AD1946">
        <w:rPr>
          <w:rFonts w:ascii="Arial" w:hAnsi="Arial" w:cs="Arial"/>
          <w:b/>
          <w:bCs/>
          <w:sz w:val="22"/>
          <w:szCs w:val="22"/>
        </w:rPr>
        <w:t>Impact on Service Delivery</w:t>
      </w:r>
    </w:p>
    <w:p w14:paraId="7AC99D28" w14:textId="3BB6F959" w:rsidR="005F297B" w:rsidRPr="00AD1946" w:rsidRDefault="005F297B" w:rsidP="000235D7">
      <w:pPr>
        <w:spacing w:after="0" w:line="360" w:lineRule="auto"/>
        <w:jc w:val="both"/>
        <w:rPr>
          <w:rFonts w:ascii="Arial" w:hAnsi="Arial" w:cs="Arial"/>
          <w:sz w:val="22"/>
          <w:szCs w:val="22"/>
        </w:rPr>
      </w:pPr>
      <w:r w:rsidRPr="00AD1946">
        <w:rPr>
          <w:rFonts w:ascii="Arial" w:hAnsi="Arial" w:cs="Arial"/>
          <w:sz w:val="22"/>
          <w:szCs w:val="22"/>
        </w:rPr>
        <w:t>The NHS App has also influenced service delivery by changing how patients interact with GP practices and other NHS services. Patients can use the App to book, view and cancel some GP appointments, which may reduce the need to telephone the practice and can help reduce administrative pressure on staff (NHS England Digital, 2026</w:t>
      </w:r>
      <w:r w:rsidR="00D25F4E" w:rsidRPr="00AD1946">
        <w:rPr>
          <w:rFonts w:ascii="Arial" w:hAnsi="Arial" w:cs="Arial"/>
          <w:sz w:val="22"/>
          <w:szCs w:val="22"/>
        </w:rPr>
        <w:t>b</w:t>
      </w:r>
      <w:r w:rsidRPr="00AD1946">
        <w:rPr>
          <w:rFonts w:ascii="Arial" w:hAnsi="Arial" w:cs="Arial"/>
          <w:sz w:val="22"/>
          <w:szCs w:val="22"/>
        </w:rPr>
        <w:t>). The NHS also states that allowing patients to manage appointments digitally can help reduce the traditional “</w:t>
      </w:r>
      <w:r w:rsidR="001F5DC4" w:rsidRPr="00AD1946">
        <w:rPr>
          <w:rFonts w:ascii="Arial" w:hAnsi="Arial" w:cs="Arial"/>
          <w:sz w:val="22"/>
          <w:szCs w:val="22"/>
        </w:rPr>
        <w:t>8 am</w:t>
      </w:r>
      <w:r w:rsidRPr="00AD1946">
        <w:rPr>
          <w:rFonts w:ascii="Arial" w:hAnsi="Arial" w:cs="Arial"/>
          <w:sz w:val="22"/>
          <w:szCs w:val="22"/>
        </w:rPr>
        <w:t xml:space="preserve"> rush” on GP telephone lines and may reduce missed appointments because patients can cancel appointments themselves or add reminders to their devices (NHS England Digital, 2026</w:t>
      </w:r>
      <w:r w:rsidR="001F5DC4" w:rsidRPr="00AD1946">
        <w:rPr>
          <w:rFonts w:ascii="Arial" w:hAnsi="Arial" w:cs="Arial"/>
          <w:sz w:val="22"/>
          <w:szCs w:val="22"/>
        </w:rPr>
        <w:t>b</w:t>
      </w:r>
      <w:r w:rsidRPr="00AD1946">
        <w:rPr>
          <w:rFonts w:ascii="Arial" w:hAnsi="Arial" w:cs="Arial"/>
          <w:sz w:val="22"/>
          <w:szCs w:val="22"/>
        </w:rPr>
        <w:t>). These changes may make service delivery more efficient by allowing administrative staff to spend less time managing routine appointment requests. However, the benefits depend on individual GP practices making appropriate appointment types available through their clinical systems. Therefore, the NHS App may improve the process of accessing appointments, but its effectiveness can vary depending on how well the technology is integrated into local practice systems.</w:t>
      </w:r>
    </w:p>
    <w:p w14:paraId="5DFCF86D" w14:textId="14FCEED2" w:rsidR="00894274" w:rsidRPr="00AD1946" w:rsidRDefault="00894274" w:rsidP="000235D7">
      <w:pPr>
        <w:spacing w:after="0" w:line="360" w:lineRule="auto"/>
        <w:jc w:val="both"/>
        <w:rPr>
          <w:rFonts w:ascii="Arial" w:hAnsi="Arial" w:cs="Arial"/>
          <w:sz w:val="22"/>
          <w:szCs w:val="22"/>
        </w:rPr>
      </w:pPr>
      <w:r w:rsidRPr="00AD1946">
        <w:rPr>
          <w:rFonts w:ascii="Arial" w:hAnsi="Arial" w:cs="Arial"/>
          <w:sz w:val="22"/>
          <w:szCs w:val="22"/>
        </w:rPr>
        <w:t>Another important change in service delivery is the use of the NHS App for repeat prescriptions. Patients can request repeat medication through the App without needing to visit or telephone their GP practice, which may help reduce telephone queues and routine administrative work for staff (NHS England Digital, 2026</w:t>
      </w:r>
      <w:r w:rsidR="00D905F1" w:rsidRPr="00AD1946">
        <w:rPr>
          <w:rFonts w:ascii="Arial" w:hAnsi="Arial" w:cs="Arial"/>
          <w:sz w:val="22"/>
          <w:szCs w:val="22"/>
        </w:rPr>
        <w:t>c</w:t>
      </w:r>
      <w:r w:rsidRPr="00AD1946">
        <w:rPr>
          <w:rFonts w:ascii="Arial" w:hAnsi="Arial" w:cs="Arial"/>
          <w:sz w:val="22"/>
          <w:szCs w:val="22"/>
        </w:rPr>
        <w:t>). This can make the prescription process more convenient for patients and may also support more efficient use of staff time. However, digital requests still depend on the GP practice reviewing and approving the prescription, meaning that the App does not remove the need for professional involvement. In addition, delays may still occur if there are medication reviews, clinical concerns or problems with the connection between GP systems and pharmacies. Therefore, although the NHS App can streamline part of the prescription process, it should be viewed as a tool that supports service delivery rather than completely replacing traditional clinical and administrative processes.</w:t>
      </w:r>
    </w:p>
    <w:p w14:paraId="76D4F95D" w14:textId="7746A3EC" w:rsidR="005F67E6" w:rsidRPr="00AD1946" w:rsidRDefault="005F67E6" w:rsidP="000235D7">
      <w:pPr>
        <w:spacing w:after="0" w:line="360" w:lineRule="auto"/>
        <w:jc w:val="both"/>
        <w:rPr>
          <w:rFonts w:ascii="Arial" w:hAnsi="Arial" w:cs="Arial"/>
          <w:sz w:val="22"/>
          <w:szCs w:val="22"/>
        </w:rPr>
      </w:pPr>
      <w:r w:rsidRPr="00AD1946">
        <w:rPr>
          <w:rFonts w:ascii="Arial" w:hAnsi="Arial" w:cs="Arial"/>
          <w:sz w:val="22"/>
          <w:szCs w:val="22"/>
        </w:rPr>
        <w:t xml:space="preserve">A further challenge for service delivery is the need for the NHS App to work effectively with existing digital systems used by GP practices and other healthcare services. NHS England states that interoperability is essential because different health and care systems need to exchange information across organisations and software platforms </w:t>
      </w:r>
      <w:proofErr w:type="gramStart"/>
      <w:r w:rsidRPr="00AD1946">
        <w:rPr>
          <w:rFonts w:ascii="Arial" w:hAnsi="Arial" w:cs="Arial"/>
          <w:sz w:val="22"/>
          <w:szCs w:val="22"/>
        </w:rPr>
        <w:t>in order to</w:t>
      </w:r>
      <w:proofErr w:type="gramEnd"/>
      <w:r w:rsidRPr="00AD1946">
        <w:rPr>
          <w:rFonts w:ascii="Arial" w:hAnsi="Arial" w:cs="Arial"/>
          <w:sz w:val="22"/>
          <w:szCs w:val="22"/>
        </w:rPr>
        <w:t xml:space="preserve"> support safe and coordinated care (NHS England, 2025). In practice, the NHS App reflects information held within GP clinical systems, meaning that problems with local settings, permissions or clinical </w:t>
      </w:r>
      <w:r w:rsidRPr="00AD1946">
        <w:rPr>
          <w:rFonts w:ascii="Arial" w:hAnsi="Arial" w:cs="Arial"/>
          <w:sz w:val="22"/>
          <w:szCs w:val="22"/>
        </w:rPr>
        <w:lastRenderedPageBreak/>
        <w:t>system configuration can affect what patients are able to see or use through the App (NHS England Digital, 2026</w:t>
      </w:r>
      <w:r w:rsidR="00FE092B" w:rsidRPr="00AD1946">
        <w:rPr>
          <w:rFonts w:ascii="Arial" w:hAnsi="Arial" w:cs="Arial"/>
          <w:sz w:val="22"/>
          <w:szCs w:val="22"/>
        </w:rPr>
        <w:t>d</w:t>
      </w:r>
      <w:r w:rsidRPr="00AD1946">
        <w:rPr>
          <w:rFonts w:ascii="Arial" w:hAnsi="Arial" w:cs="Arial"/>
          <w:sz w:val="22"/>
          <w:szCs w:val="22"/>
        </w:rPr>
        <w:t>). This shows that the effectiveness of the NHS App depends not only on the App itself, but also on the quality and compatibility of the wider digital infrastructure. Therefore, although digital integration can improve communication and access to information, technical problems or poorly connected systems may create delays and additional work for staff instead of improving efficiency.</w:t>
      </w:r>
    </w:p>
    <w:p w14:paraId="315AEE01" w14:textId="56A3A3D3" w:rsidR="00952F75" w:rsidRPr="00AD1946" w:rsidRDefault="00952F75" w:rsidP="000235D7">
      <w:pPr>
        <w:spacing w:after="0" w:line="360" w:lineRule="auto"/>
        <w:jc w:val="both"/>
        <w:rPr>
          <w:rFonts w:ascii="Arial" w:hAnsi="Arial" w:cs="Arial"/>
          <w:sz w:val="22"/>
          <w:szCs w:val="22"/>
        </w:rPr>
      </w:pPr>
      <w:r w:rsidRPr="00AD1946">
        <w:rPr>
          <w:rFonts w:ascii="Arial" w:hAnsi="Arial" w:cs="Arial"/>
          <w:sz w:val="22"/>
          <w:szCs w:val="22"/>
        </w:rPr>
        <w:t>Overall, the NHS App has the potential to make service delivery more efficient by giving patients digital access to appointments, prescriptions and other routine services. This may reduce some telephone calls, administrative tasks and unnecessary visits to GP practices. However, these benefits are not automatic. The effectiveness of the App depends on local system configuration, interoperability between digital platforms and the way individual services implement the technology. If systems are poorly integrated or staff need to spend additional time resolving technical issues, digitalisation may shift workload rather than reduce it. Therefore, the NHS App can support more efficient service delivery, but its success depends on strong digital infrastructure, effective implementation and continued support for both staff and patients.</w:t>
      </w:r>
    </w:p>
    <w:p w14:paraId="5EFF5029" w14:textId="77777777" w:rsidR="00E4129D" w:rsidRPr="00AD1946" w:rsidRDefault="00E4129D" w:rsidP="000235D7">
      <w:pPr>
        <w:spacing w:after="0" w:line="360" w:lineRule="auto"/>
        <w:jc w:val="both"/>
        <w:rPr>
          <w:rFonts w:ascii="Arial" w:hAnsi="Arial" w:cs="Arial"/>
          <w:sz w:val="22"/>
          <w:szCs w:val="22"/>
        </w:rPr>
      </w:pPr>
    </w:p>
    <w:p w14:paraId="07E44CFD" w14:textId="151F123E" w:rsidR="00E4129D" w:rsidRPr="00AD1946" w:rsidRDefault="00BA4DD0" w:rsidP="000235D7">
      <w:pPr>
        <w:spacing w:after="0" w:line="360" w:lineRule="auto"/>
        <w:jc w:val="both"/>
        <w:rPr>
          <w:rFonts w:ascii="Arial" w:hAnsi="Arial" w:cs="Arial"/>
          <w:b/>
          <w:bCs/>
          <w:sz w:val="22"/>
          <w:szCs w:val="22"/>
        </w:rPr>
      </w:pPr>
      <w:r w:rsidRPr="00AD1946">
        <w:rPr>
          <w:rFonts w:ascii="Arial" w:hAnsi="Arial" w:cs="Arial"/>
          <w:b/>
          <w:bCs/>
          <w:sz w:val="22"/>
          <w:szCs w:val="22"/>
        </w:rPr>
        <w:t>Impact on Workforce</w:t>
      </w:r>
    </w:p>
    <w:p w14:paraId="4F9539CE" w14:textId="471FEC94" w:rsidR="00247B25" w:rsidRPr="00AD1946" w:rsidRDefault="00247B25" w:rsidP="000235D7">
      <w:pPr>
        <w:spacing w:after="0" w:line="360" w:lineRule="auto"/>
        <w:jc w:val="both"/>
        <w:rPr>
          <w:rFonts w:ascii="Arial" w:hAnsi="Arial" w:cs="Arial"/>
          <w:sz w:val="22"/>
          <w:szCs w:val="22"/>
        </w:rPr>
      </w:pPr>
      <w:r w:rsidRPr="00AD1946">
        <w:rPr>
          <w:rFonts w:ascii="Arial" w:hAnsi="Arial" w:cs="Arial"/>
          <w:sz w:val="22"/>
          <w:szCs w:val="22"/>
        </w:rPr>
        <w:t>The NHS App has affected the healthcare workforce by changing the way some routine administrative tasks are managed. By allowing patients to book or manage appointments and request repeat prescriptions digitally, the App may reduce some telephone enquiries and face-to-face administrative requests. This can help staff use their time more efficiently and may allow them to focus on other important tasks within the service (NHS England Digital, 2026</w:t>
      </w:r>
      <w:r w:rsidR="00F0249B" w:rsidRPr="00AD1946">
        <w:rPr>
          <w:rFonts w:ascii="Arial" w:hAnsi="Arial" w:cs="Arial"/>
          <w:sz w:val="22"/>
          <w:szCs w:val="22"/>
        </w:rPr>
        <w:t>b</w:t>
      </w:r>
      <w:r w:rsidR="00DD7F2F" w:rsidRPr="00AD1946">
        <w:rPr>
          <w:rFonts w:ascii="Arial" w:hAnsi="Arial" w:cs="Arial"/>
          <w:sz w:val="22"/>
          <w:szCs w:val="22"/>
        </w:rPr>
        <w:t>;</w:t>
      </w:r>
      <w:r w:rsidR="00F5539C" w:rsidRPr="00AD1946">
        <w:rPr>
          <w:rFonts w:ascii="Arial" w:hAnsi="Arial" w:cs="Arial"/>
          <w:sz w:val="22"/>
          <w:szCs w:val="22"/>
        </w:rPr>
        <w:t xml:space="preserve"> </w:t>
      </w:r>
      <w:r w:rsidR="00365253" w:rsidRPr="00AD1946">
        <w:rPr>
          <w:rFonts w:ascii="Arial" w:hAnsi="Arial" w:cs="Arial"/>
          <w:sz w:val="22"/>
          <w:szCs w:val="22"/>
        </w:rPr>
        <w:t>NHS England Digital</w:t>
      </w:r>
      <w:r w:rsidR="00B55CF8" w:rsidRPr="00AD1946">
        <w:rPr>
          <w:rFonts w:ascii="Arial" w:hAnsi="Arial" w:cs="Arial"/>
          <w:sz w:val="22"/>
          <w:szCs w:val="22"/>
        </w:rPr>
        <w:t>, 2026c</w:t>
      </w:r>
      <w:r w:rsidRPr="00AD1946">
        <w:rPr>
          <w:rFonts w:ascii="Arial" w:hAnsi="Arial" w:cs="Arial"/>
          <w:sz w:val="22"/>
          <w:szCs w:val="22"/>
        </w:rPr>
        <w:t>). However, reducing one type of workload does not necessarily mean that the overall workload is reduced. Digital services may create new responsibilities, such as responding to online requests, helping patients who experience technical difficulties and managing information across different digital systems. Therefore, the NHS App may reduce some traditional administrative tasks while also redistributing workload in new ways.</w:t>
      </w:r>
    </w:p>
    <w:p w14:paraId="2AD769EE" w14:textId="77777777" w:rsidR="00247B25" w:rsidRPr="00AD1946" w:rsidRDefault="00247B25" w:rsidP="000235D7">
      <w:pPr>
        <w:spacing w:after="0" w:line="360" w:lineRule="auto"/>
        <w:jc w:val="both"/>
        <w:rPr>
          <w:rFonts w:ascii="Arial" w:hAnsi="Arial" w:cs="Arial"/>
          <w:sz w:val="22"/>
          <w:szCs w:val="22"/>
        </w:rPr>
      </w:pPr>
      <w:r w:rsidRPr="00AD1946">
        <w:rPr>
          <w:rFonts w:ascii="Arial" w:hAnsi="Arial" w:cs="Arial"/>
          <w:sz w:val="22"/>
          <w:szCs w:val="22"/>
        </w:rPr>
        <w:t xml:space="preserve">The successful use of the NHS App also depends on healthcare staff having appropriate digital skills and confidence. The UK Government’s A Plan for Digital Health and Social Care highlights the importance of developing digital literacy, specialist digital skills and leadership capabilities across the health and care workforce (Department of Health and Social Care, 2022). This is important because staff need to understand how digital systems work </w:t>
      </w:r>
      <w:proofErr w:type="gramStart"/>
      <w:r w:rsidRPr="00AD1946">
        <w:rPr>
          <w:rFonts w:ascii="Arial" w:hAnsi="Arial" w:cs="Arial"/>
          <w:sz w:val="22"/>
          <w:szCs w:val="22"/>
        </w:rPr>
        <w:t>in order to</w:t>
      </w:r>
      <w:proofErr w:type="gramEnd"/>
      <w:r w:rsidRPr="00AD1946">
        <w:rPr>
          <w:rFonts w:ascii="Arial" w:hAnsi="Arial" w:cs="Arial"/>
          <w:sz w:val="22"/>
          <w:szCs w:val="22"/>
        </w:rPr>
        <w:t xml:space="preserve"> use them safely and support patients effectively. Although training can improve confidence and competence, it also requires time, resources and organisational support. If staff do not receive adequate training, digital systems may become more difficult to use and may reduce efficiency rather than improve it.</w:t>
      </w:r>
    </w:p>
    <w:p w14:paraId="25079DFD" w14:textId="77777777" w:rsidR="00247B25" w:rsidRPr="00AD1946" w:rsidRDefault="00247B25" w:rsidP="000235D7">
      <w:pPr>
        <w:spacing w:after="0" w:line="360" w:lineRule="auto"/>
        <w:jc w:val="both"/>
        <w:rPr>
          <w:rFonts w:ascii="Arial" w:hAnsi="Arial" w:cs="Arial"/>
          <w:sz w:val="22"/>
          <w:szCs w:val="22"/>
        </w:rPr>
      </w:pPr>
      <w:r w:rsidRPr="00AD1946">
        <w:rPr>
          <w:rFonts w:ascii="Arial" w:hAnsi="Arial" w:cs="Arial"/>
          <w:sz w:val="22"/>
          <w:szCs w:val="22"/>
        </w:rPr>
        <w:lastRenderedPageBreak/>
        <w:t>Another challenge is that digital transformation requires changes to established working practices. Some staff may adapt quickly to new systems, while others may find the changes more difficult, particularly if technology is introduced without sufficient training or support. Resistance to digital change should not simply be understood as unwillingness to use technology. It may also reflect concerns about workload, system usability, patient safety or a lack of confidence in new processes. This means that successful implementation of the NHS App depends not only on the technology itself, but also on how well organisations support staff during periods of change.</w:t>
      </w:r>
    </w:p>
    <w:p w14:paraId="3044B42D" w14:textId="77777777" w:rsidR="00247B25" w:rsidRPr="00AD1946" w:rsidRDefault="00247B25" w:rsidP="000235D7">
      <w:pPr>
        <w:spacing w:after="0" w:line="360" w:lineRule="auto"/>
        <w:jc w:val="both"/>
        <w:rPr>
          <w:rFonts w:ascii="Arial" w:hAnsi="Arial" w:cs="Arial"/>
          <w:sz w:val="22"/>
          <w:szCs w:val="22"/>
        </w:rPr>
      </w:pPr>
      <w:r w:rsidRPr="00AD1946">
        <w:rPr>
          <w:rFonts w:ascii="Arial" w:hAnsi="Arial" w:cs="Arial"/>
          <w:sz w:val="22"/>
          <w:szCs w:val="22"/>
        </w:rPr>
        <w:t>Overall, the NHS App has the potential to support the healthcare workforce by reducing some repetitive tasks and improving access to digital services. However, these benefits depend on staff having the right skills, training and organisational support. Without these conditions, digital technology may shift workload rather than reduce it. Therefore, workforce development is essential if the NHS App is to improve efficiency without creating additional pressure for healthcare staff.</w:t>
      </w:r>
    </w:p>
    <w:p w14:paraId="0E610DE9" w14:textId="77777777" w:rsidR="00B55139" w:rsidRPr="00AD1946" w:rsidRDefault="00B55139" w:rsidP="000235D7">
      <w:pPr>
        <w:spacing w:after="0" w:line="360" w:lineRule="auto"/>
        <w:jc w:val="both"/>
        <w:rPr>
          <w:rFonts w:ascii="Arial" w:hAnsi="Arial" w:cs="Arial"/>
          <w:b/>
          <w:bCs/>
          <w:sz w:val="22"/>
          <w:szCs w:val="22"/>
        </w:rPr>
      </w:pPr>
    </w:p>
    <w:p w14:paraId="733C5038" w14:textId="113B2BDD" w:rsidR="00E4129D" w:rsidRPr="00AD1946" w:rsidRDefault="0014166E" w:rsidP="000235D7">
      <w:pPr>
        <w:spacing w:after="0" w:line="360" w:lineRule="auto"/>
        <w:jc w:val="both"/>
        <w:rPr>
          <w:rFonts w:ascii="Arial" w:hAnsi="Arial" w:cs="Arial"/>
          <w:sz w:val="22"/>
          <w:szCs w:val="22"/>
        </w:rPr>
      </w:pPr>
      <w:r w:rsidRPr="00AD1946">
        <w:rPr>
          <w:rFonts w:ascii="Arial" w:hAnsi="Arial" w:cs="Arial"/>
          <w:sz w:val="22"/>
          <w:szCs w:val="22"/>
        </w:rPr>
        <w:t>The importance of workforce support is also reflected in the NHS What Good Looks Like framework. One of its key dimensions, “Support People”, focuses on ensuring that staff have the digital capability and support needed to use technology effectively</w:t>
      </w:r>
      <w:r w:rsidR="00206684" w:rsidRPr="00AD1946">
        <w:rPr>
          <w:rFonts w:ascii="Arial" w:hAnsi="Arial" w:cs="Arial"/>
          <w:sz w:val="22"/>
          <w:szCs w:val="22"/>
        </w:rPr>
        <w:t xml:space="preserve"> (NHS</w:t>
      </w:r>
      <w:r w:rsidR="00243E65" w:rsidRPr="00AD1946">
        <w:rPr>
          <w:rFonts w:ascii="Arial" w:hAnsi="Arial" w:cs="Arial"/>
          <w:sz w:val="22"/>
          <w:szCs w:val="22"/>
        </w:rPr>
        <w:t>X</w:t>
      </w:r>
      <w:r w:rsidR="00DA475F" w:rsidRPr="00AD1946">
        <w:rPr>
          <w:rFonts w:ascii="Arial" w:hAnsi="Arial" w:cs="Arial"/>
          <w:sz w:val="22"/>
          <w:szCs w:val="22"/>
        </w:rPr>
        <w:t xml:space="preserve">, </w:t>
      </w:r>
      <w:r w:rsidR="00206684" w:rsidRPr="00AD1946">
        <w:rPr>
          <w:rFonts w:ascii="Arial" w:hAnsi="Arial" w:cs="Arial"/>
          <w:sz w:val="22"/>
          <w:szCs w:val="22"/>
        </w:rPr>
        <w:t>2021).</w:t>
      </w:r>
      <w:r w:rsidRPr="00AD1946">
        <w:rPr>
          <w:rFonts w:ascii="Arial" w:hAnsi="Arial" w:cs="Arial"/>
          <w:sz w:val="22"/>
          <w:szCs w:val="22"/>
        </w:rPr>
        <w:t xml:space="preserve"> This is relevant to the NHS App because successful digital transformation depends not only on introducing new technology, but also on whether staff are confident and able to use and support digital systems.</w:t>
      </w:r>
    </w:p>
    <w:p w14:paraId="58CA58A3" w14:textId="13D419CB" w:rsidR="0014166E" w:rsidRPr="00AD1946" w:rsidRDefault="0049511C" w:rsidP="000235D7">
      <w:pPr>
        <w:spacing w:after="0" w:line="360" w:lineRule="auto"/>
        <w:jc w:val="both"/>
        <w:rPr>
          <w:rFonts w:ascii="Arial" w:hAnsi="Arial" w:cs="Arial"/>
          <w:sz w:val="22"/>
          <w:szCs w:val="22"/>
        </w:rPr>
      </w:pPr>
      <w:r w:rsidRPr="00AD1946">
        <w:rPr>
          <w:rFonts w:ascii="Arial" w:hAnsi="Arial" w:cs="Arial"/>
          <w:sz w:val="22"/>
          <w:szCs w:val="22"/>
        </w:rPr>
        <w:t>If staff do not have sufficient digital skills, training or time to adapt, technology may create frustration or additional workload rather than improving efficiency. Therefore, investment in workforce development is essential for digital transformation to produce real improvements in practice.</w:t>
      </w:r>
    </w:p>
    <w:p w14:paraId="4E4CC613" w14:textId="77777777" w:rsidR="00E4129D" w:rsidRPr="00AD1946" w:rsidRDefault="00E4129D" w:rsidP="000235D7">
      <w:pPr>
        <w:spacing w:after="0" w:line="360" w:lineRule="auto"/>
        <w:jc w:val="both"/>
        <w:rPr>
          <w:rFonts w:ascii="Arial" w:hAnsi="Arial" w:cs="Arial"/>
          <w:sz w:val="22"/>
          <w:szCs w:val="22"/>
        </w:rPr>
      </w:pPr>
    </w:p>
    <w:p w14:paraId="0EEA0AF0" w14:textId="7F61A138" w:rsidR="00EF2482" w:rsidRPr="00AD1946" w:rsidRDefault="00146006" w:rsidP="000235D7">
      <w:pPr>
        <w:spacing w:after="0" w:line="360" w:lineRule="auto"/>
        <w:jc w:val="both"/>
        <w:rPr>
          <w:rFonts w:ascii="Arial" w:hAnsi="Arial" w:cs="Arial"/>
          <w:b/>
          <w:bCs/>
          <w:sz w:val="22"/>
          <w:szCs w:val="22"/>
        </w:rPr>
      </w:pPr>
      <w:r w:rsidRPr="00AD1946">
        <w:rPr>
          <w:rFonts w:ascii="Arial" w:hAnsi="Arial" w:cs="Arial"/>
          <w:b/>
          <w:bCs/>
          <w:sz w:val="22"/>
          <w:szCs w:val="22"/>
        </w:rPr>
        <w:t>Conclusion and Recommendations</w:t>
      </w:r>
    </w:p>
    <w:p w14:paraId="1720C2BB" w14:textId="32CBA756" w:rsidR="00E4129D" w:rsidRPr="00AD1946" w:rsidRDefault="00014F24" w:rsidP="000235D7">
      <w:pPr>
        <w:spacing w:after="0" w:line="360" w:lineRule="auto"/>
        <w:jc w:val="both"/>
        <w:rPr>
          <w:rFonts w:ascii="Arial" w:hAnsi="Arial" w:cs="Arial"/>
          <w:sz w:val="22"/>
          <w:szCs w:val="22"/>
        </w:rPr>
      </w:pPr>
      <w:r w:rsidRPr="00AD1946">
        <w:rPr>
          <w:rFonts w:ascii="Arial" w:hAnsi="Arial" w:cs="Arial"/>
          <w:sz w:val="22"/>
          <w:szCs w:val="22"/>
        </w:rPr>
        <w:t>Overall, the NHS App represents an important development in the digital transformation of healthcare in England. The evidence considered in this report suggests that the App can improve patient convenience and autonomy, support more efficient service delivery and reduce some routine administrative tasks. However, these benefits are not experienced equally by all patients or services. Digital exclusion, differences in digital skills, technical integration problems and workforce training needs can limit its effectiveness.</w:t>
      </w:r>
    </w:p>
    <w:p w14:paraId="6F56885E" w14:textId="2E89A136" w:rsidR="00014F24" w:rsidRPr="00AD1946" w:rsidRDefault="00014F24" w:rsidP="000235D7">
      <w:pPr>
        <w:spacing w:after="0" w:line="360" w:lineRule="auto"/>
        <w:jc w:val="both"/>
        <w:rPr>
          <w:rFonts w:ascii="Arial" w:hAnsi="Arial" w:cs="Arial"/>
          <w:sz w:val="22"/>
          <w:szCs w:val="22"/>
        </w:rPr>
      </w:pPr>
      <w:r w:rsidRPr="00AD1946">
        <w:rPr>
          <w:rFonts w:ascii="Arial" w:hAnsi="Arial" w:cs="Arial"/>
          <w:sz w:val="22"/>
          <w:szCs w:val="22"/>
        </w:rPr>
        <w:t>For the NHS App to achieve its full potential, digital services should remain inclusive and should not completely replace non-digital routes of access</w:t>
      </w:r>
      <w:r w:rsidR="00C023D5" w:rsidRPr="00AD1946">
        <w:rPr>
          <w:rFonts w:ascii="Arial" w:hAnsi="Arial" w:cs="Arial"/>
          <w:sz w:val="22"/>
          <w:szCs w:val="22"/>
        </w:rPr>
        <w:t xml:space="preserve"> (NHS England, 2023).</w:t>
      </w:r>
      <w:r w:rsidRPr="00AD1946">
        <w:rPr>
          <w:rFonts w:ascii="Arial" w:hAnsi="Arial" w:cs="Arial"/>
          <w:sz w:val="22"/>
          <w:szCs w:val="22"/>
        </w:rPr>
        <w:t xml:space="preserve"> NHS organisations should continue to support patients who have limited digital skills, while also </w:t>
      </w:r>
      <w:r w:rsidRPr="00AD1946">
        <w:rPr>
          <w:rFonts w:ascii="Arial" w:hAnsi="Arial" w:cs="Arial"/>
          <w:sz w:val="22"/>
          <w:szCs w:val="22"/>
        </w:rPr>
        <w:lastRenderedPageBreak/>
        <w:t>investing in workforce training and reliable digital infrastructure</w:t>
      </w:r>
      <w:r w:rsidR="00A22C8C" w:rsidRPr="00AD1946">
        <w:rPr>
          <w:rFonts w:ascii="Arial" w:hAnsi="Arial" w:cs="Arial"/>
          <w:sz w:val="22"/>
          <w:szCs w:val="22"/>
        </w:rPr>
        <w:t xml:space="preserve"> (Department of Health and Social Care, 2022; NHS England, 2023).</w:t>
      </w:r>
    </w:p>
    <w:p w14:paraId="6D7FA4B2" w14:textId="167C8C45" w:rsidR="00104CFB" w:rsidRPr="00AD1946" w:rsidRDefault="00104CFB" w:rsidP="000235D7">
      <w:pPr>
        <w:spacing w:after="0" w:line="360" w:lineRule="auto"/>
        <w:jc w:val="both"/>
        <w:rPr>
          <w:rFonts w:ascii="Arial" w:hAnsi="Arial" w:cs="Arial"/>
          <w:sz w:val="22"/>
          <w:szCs w:val="22"/>
        </w:rPr>
      </w:pPr>
      <w:r w:rsidRPr="00AD1946">
        <w:rPr>
          <w:rFonts w:ascii="Arial" w:hAnsi="Arial" w:cs="Arial"/>
          <w:sz w:val="22"/>
          <w:szCs w:val="22"/>
        </w:rPr>
        <w:t>Greater interoperability between digital systems is also important because the benefits of the NHS App depend on effective connections between GP systems and other NHS services</w:t>
      </w:r>
      <w:r w:rsidR="00E403F0" w:rsidRPr="00AD1946">
        <w:rPr>
          <w:rFonts w:ascii="Arial" w:hAnsi="Arial" w:cs="Arial"/>
          <w:sz w:val="22"/>
          <w:szCs w:val="22"/>
        </w:rPr>
        <w:t xml:space="preserve"> (NHS England, 2025).</w:t>
      </w:r>
      <w:r w:rsidRPr="00AD1946">
        <w:rPr>
          <w:rFonts w:ascii="Arial" w:hAnsi="Arial" w:cs="Arial"/>
          <w:sz w:val="22"/>
          <w:szCs w:val="22"/>
        </w:rPr>
        <w:t xml:space="preserve"> In addition, strong data protection and security measures should remain a priority because patients need to trust that their health information is being managed safely</w:t>
      </w:r>
      <w:r w:rsidR="00A0061C" w:rsidRPr="00AD1946">
        <w:rPr>
          <w:rFonts w:ascii="Arial" w:hAnsi="Arial" w:cs="Arial"/>
          <w:sz w:val="22"/>
          <w:szCs w:val="22"/>
        </w:rPr>
        <w:t xml:space="preserve"> (ICO, </w:t>
      </w:r>
      <w:r w:rsidR="002100E5" w:rsidRPr="00AD1946">
        <w:rPr>
          <w:rFonts w:ascii="Arial" w:hAnsi="Arial" w:cs="Arial"/>
          <w:sz w:val="22"/>
          <w:szCs w:val="22"/>
        </w:rPr>
        <w:t>2024</w:t>
      </w:r>
      <w:r w:rsidR="00A0061C" w:rsidRPr="00AD1946">
        <w:rPr>
          <w:rFonts w:ascii="Arial" w:hAnsi="Arial" w:cs="Arial"/>
          <w:sz w:val="22"/>
          <w:szCs w:val="22"/>
        </w:rPr>
        <w:t>).</w:t>
      </w:r>
    </w:p>
    <w:p w14:paraId="6B367C07" w14:textId="58453DF9" w:rsidR="00104CFB" w:rsidRPr="00AD1946" w:rsidRDefault="00104CFB" w:rsidP="000235D7">
      <w:pPr>
        <w:spacing w:after="0" w:line="360" w:lineRule="auto"/>
        <w:jc w:val="both"/>
        <w:rPr>
          <w:rFonts w:ascii="Arial" w:hAnsi="Arial" w:cs="Arial"/>
          <w:sz w:val="22"/>
          <w:szCs w:val="22"/>
        </w:rPr>
      </w:pPr>
      <w:r w:rsidRPr="00AD1946">
        <w:rPr>
          <w:rFonts w:ascii="Arial" w:hAnsi="Arial" w:cs="Arial"/>
          <w:sz w:val="22"/>
          <w:szCs w:val="22"/>
        </w:rPr>
        <w:t xml:space="preserve">Therefore, the NHS App can contribute to more accessible and efficient healthcare, but technology alone cannot solve wider problems such as workforce pressures, inequalities or </w:t>
      </w:r>
      <w:proofErr w:type="gramStart"/>
      <w:r w:rsidRPr="00AD1946">
        <w:rPr>
          <w:rFonts w:ascii="Arial" w:hAnsi="Arial" w:cs="Arial"/>
          <w:sz w:val="22"/>
          <w:szCs w:val="22"/>
        </w:rPr>
        <w:t>limited service</w:t>
      </w:r>
      <w:proofErr w:type="gramEnd"/>
      <w:r w:rsidRPr="00AD1946">
        <w:rPr>
          <w:rFonts w:ascii="Arial" w:hAnsi="Arial" w:cs="Arial"/>
          <w:sz w:val="22"/>
          <w:szCs w:val="22"/>
        </w:rPr>
        <w:t xml:space="preserve"> capacity. Its long-term value will depend on how effectively digital transformation is supported by policy, investment, staff development and inclusive service design.</w:t>
      </w:r>
    </w:p>
    <w:p w14:paraId="1D5B11C6" w14:textId="77777777" w:rsidR="00E4129D" w:rsidRDefault="00E4129D">
      <w:pPr>
        <w:rPr>
          <w:rFonts w:ascii="Arial" w:hAnsi="Arial" w:cs="Arial"/>
          <w:sz w:val="22"/>
          <w:szCs w:val="22"/>
        </w:rPr>
      </w:pPr>
    </w:p>
    <w:p w14:paraId="39F32B9A" w14:textId="77777777" w:rsidR="00E4129D" w:rsidRDefault="00E4129D">
      <w:pPr>
        <w:rPr>
          <w:rFonts w:ascii="Arial" w:hAnsi="Arial" w:cs="Arial"/>
          <w:sz w:val="22"/>
          <w:szCs w:val="22"/>
        </w:rPr>
      </w:pPr>
    </w:p>
    <w:p w14:paraId="66AA7CDB" w14:textId="77777777" w:rsidR="00E4129D" w:rsidRDefault="00E4129D">
      <w:pPr>
        <w:rPr>
          <w:rFonts w:ascii="Arial" w:hAnsi="Arial" w:cs="Arial"/>
          <w:sz w:val="22"/>
          <w:szCs w:val="22"/>
        </w:rPr>
      </w:pPr>
    </w:p>
    <w:p w14:paraId="5355DF31" w14:textId="77777777" w:rsidR="004134AD" w:rsidRDefault="004134AD">
      <w:pPr>
        <w:rPr>
          <w:rFonts w:ascii="Arial" w:hAnsi="Arial" w:cs="Arial"/>
          <w:sz w:val="22"/>
          <w:szCs w:val="22"/>
        </w:rPr>
      </w:pPr>
    </w:p>
    <w:p w14:paraId="270F665C" w14:textId="77777777" w:rsidR="004134AD" w:rsidRDefault="004134AD">
      <w:pPr>
        <w:rPr>
          <w:rFonts w:ascii="Arial" w:hAnsi="Arial" w:cs="Arial"/>
          <w:sz w:val="22"/>
          <w:szCs w:val="22"/>
        </w:rPr>
      </w:pPr>
    </w:p>
    <w:p w14:paraId="0A867296" w14:textId="77777777" w:rsidR="004134AD" w:rsidRDefault="004134AD">
      <w:pPr>
        <w:rPr>
          <w:rFonts w:ascii="Arial" w:hAnsi="Arial" w:cs="Arial"/>
          <w:sz w:val="22"/>
          <w:szCs w:val="22"/>
        </w:rPr>
      </w:pPr>
    </w:p>
    <w:p w14:paraId="4304DAE7" w14:textId="77777777" w:rsidR="004134AD" w:rsidRDefault="004134AD">
      <w:pPr>
        <w:rPr>
          <w:rFonts w:ascii="Arial" w:hAnsi="Arial" w:cs="Arial"/>
          <w:sz w:val="22"/>
          <w:szCs w:val="22"/>
        </w:rPr>
      </w:pPr>
    </w:p>
    <w:p w14:paraId="6345ECF4" w14:textId="77777777" w:rsidR="004134AD" w:rsidRDefault="004134AD">
      <w:pPr>
        <w:rPr>
          <w:rFonts w:ascii="Arial" w:hAnsi="Arial" w:cs="Arial"/>
          <w:sz w:val="22"/>
          <w:szCs w:val="22"/>
        </w:rPr>
      </w:pPr>
    </w:p>
    <w:p w14:paraId="6172B72E" w14:textId="77777777" w:rsidR="003631E5" w:rsidRDefault="003631E5">
      <w:pPr>
        <w:rPr>
          <w:rFonts w:ascii="Arial" w:hAnsi="Arial" w:cs="Arial"/>
          <w:sz w:val="22"/>
          <w:szCs w:val="22"/>
        </w:rPr>
      </w:pPr>
    </w:p>
    <w:p w14:paraId="1FC52455" w14:textId="77777777" w:rsidR="003631E5" w:rsidRDefault="003631E5">
      <w:pPr>
        <w:rPr>
          <w:rFonts w:ascii="Arial" w:hAnsi="Arial" w:cs="Arial"/>
          <w:sz w:val="22"/>
          <w:szCs w:val="22"/>
        </w:rPr>
      </w:pPr>
    </w:p>
    <w:p w14:paraId="15E7AB1E" w14:textId="77777777" w:rsidR="003631E5" w:rsidRDefault="003631E5">
      <w:pPr>
        <w:rPr>
          <w:rFonts w:ascii="Arial" w:hAnsi="Arial" w:cs="Arial"/>
          <w:sz w:val="22"/>
          <w:szCs w:val="22"/>
        </w:rPr>
      </w:pPr>
    </w:p>
    <w:p w14:paraId="5126A7CF" w14:textId="77777777" w:rsidR="003631E5" w:rsidRDefault="003631E5">
      <w:pPr>
        <w:rPr>
          <w:rFonts w:ascii="Arial" w:hAnsi="Arial" w:cs="Arial"/>
          <w:sz w:val="22"/>
          <w:szCs w:val="22"/>
        </w:rPr>
      </w:pPr>
    </w:p>
    <w:p w14:paraId="3FD7A43B" w14:textId="77777777" w:rsidR="00D35130" w:rsidRDefault="00D35130">
      <w:pPr>
        <w:rPr>
          <w:rFonts w:ascii="Arial" w:hAnsi="Arial" w:cs="Arial"/>
          <w:sz w:val="22"/>
          <w:szCs w:val="22"/>
        </w:rPr>
      </w:pPr>
    </w:p>
    <w:p w14:paraId="5AFE5BF6" w14:textId="77777777" w:rsidR="00D35130" w:rsidRDefault="00D35130">
      <w:pPr>
        <w:rPr>
          <w:rFonts w:ascii="Arial" w:hAnsi="Arial" w:cs="Arial"/>
          <w:sz w:val="22"/>
          <w:szCs w:val="22"/>
        </w:rPr>
      </w:pPr>
    </w:p>
    <w:p w14:paraId="005D4C76" w14:textId="77777777" w:rsidR="00D35130" w:rsidRDefault="00D35130">
      <w:pPr>
        <w:rPr>
          <w:rFonts w:ascii="Arial" w:hAnsi="Arial" w:cs="Arial"/>
          <w:sz w:val="22"/>
          <w:szCs w:val="22"/>
        </w:rPr>
      </w:pPr>
    </w:p>
    <w:p w14:paraId="2F797344" w14:textId="77777777" w:rsidR="00E4129D" w:rsidRDefault="00E4129D">
      <w:pPr>
        <w:rPr>
          <w:rFonts w:ascii="Arial" w:hAnsi="Arial" w:cs="Arial"/>
          <w:sz w:val="22"/>
          <w:szCs w:val="22"/>
        </w:rPr>
      </w:pPr>
    </w:p>
    <w:p w14:paraId="7D6E6987" w14:textId="77777777" w:rsidR="00D35130" w:rsidRDefault="00D35130">
      <w:pPr>
        <w:rPr>
          <w:rFonts w:ascii="Arial" w:hAnsi="Arial" w:cs="Arial"/>
          <w:sz w:val="22"/>
          <w:szCs w:val="22"/>
        </w:rPr>
      </w:pPr>
    </w:p>
    <w:p w14:paraId="3CBE1003" w14:textId="77777777" w:rsidR="00D35130" w:rsidRDefault="00D35130">
      <w:pPr>
        <w:rPr>
          <w:rFonts w:ascii="Arial" w:hAnsi="Arial" w:cs="Arial"/>
          <w:sz w:val="22"/>
          <w:szCs w:val="22"/>
        </w:rPr>
      </w:pPr>
    </w:p>
    <w:p w14:paraId="599FDBEB" w14:textId="77777777" w:rsidR="00D35130" w:rsidRDefault="00D35130">
      <w:pPr>
        <w:rPr>
          <w:rFonts w:ascii="Arial" w:hAnsi="Arial" w:cs="Arial"/>
          <w:sz w:val="22"/>
          <w:szCs w:val="22"/>
        </w:rPr>
      </w:pPr>
    </w:p>
    <w:p w14:paraId="68B2CD39" w14:textId="77777777" w:rsidR="00D35130" w:rsidRDefault="00D35130">
      <w:pPr>
        <w:rPr>
          <w:rFonts w:ascii="Arial" w:hAnsi="Arial" w:cs="Arial"/>
          <w:sz w:val="22"/>
          <w:szCs w:val="22"/>
        </w:rPr>
      </w:pPr>
    </w:p>
    <w:p w14:paraId="4B6088A8" w14:textId="77777777" w:rsidR="00D35130" w:rsidRDefault="00D35130">
      <w:pPr>
        <w:rPr>
          <w:rFonts w:ascii="Arial" w:hAnsi="Arial" w:cs="Arial"/>
          <w:sz w:val="22"/>
          <w:szCs w:val="22"/>
        </w:rPr>
      </w:pPr>
    </w:p>
    <w:p w14:paraId="066EA5B3" w14:textId="77777777" w:rsidR="00D35130" w:rsidRDefault="00D35130">
      <w:pPr>
        <w:rPr>
          <w:rFonts w:ascii="Arial" w:hAnsi="Arial" w:cs="Arial"/>
          <w:sz w:val="22"/>
          <w:szCs w:val="22"/>
        </w:rPr>
      </w:pPr>
    </w:p>
    <w:p w14:paraId="6179242D" w14:textId="69969200" w:rsidR="00E4129D" w:rsidRDefault="00E4129D">
      <w:pPr>
        <w:rPr>
          <w:rFonts w:ascii="Arial" w:hAnsi="Arial" w:cs="Arial"/>
          <w:b/>
          <w:bCs/>
        </w:rPr>
      </w:pPr>
      <w:r w:rsidRPr="00E4129D">
        <w:rPr>
          <w:rFonts w:ascii="Arial" w:hAnsi="Arial" w:cs="Arial"/>
          <w:b/>
          <w:bCs/>
        </w:rPr>
        <w:t>Reference List</w:t>
      </w:r>
    </w:p>
    <w:p w14:paraId="19E6E841"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Department of Health and Social Care and NHS England (2022) </w:t>
      </w:r>
      <w:r w:rsidRPr="0021749B">
        <w:rPr>
          <w:rFonts w:ascii="Arial" w:hAnsi="Arial" w:cs="Arial"/>
          <w:i/>
          <w:iCs/>
          <w:color w:val="000000" w:themeColor="text1"/>
          <w:sz w:val="22"/>
          <w:szCs w:val="22"/>
        </w:rPr>
        <w:t>A plan for digital health and social care</w:t>
      </w:r>
      <w:r w:rsidRPr="0021749B">
        <w:rPr>
          <w:rFonts w:ascii="Arial" w:hAnsi="Arial" w:cs="Arial"/>
          <w:color w:val="000000" w:themeColor="text1"/>
          <w:sz w:val="22"/>
          <w:szCs w:val="22"/>
        </w:rPr>
        <w:t xml:space="preserve">. Available at: </w:t>
      </w:r>
      <w:hyperlink r:id="rId6" w:history="1">
        <w:r w:rsidRPr="0021749B">
          <w:rPr>
            <w:rStyle w:val="Hyperlink"/>
            <w:rFonts w:ascii="Arial" w:hAnsi="Arial" w:cs="Arial"/>
            <w:color w:val="000000" w:themeColor="text1"/>
            <w:sz w:val="22"/>
            <w:szCs w:val="22"/>
          </w:rPr>
          <w:t>https://www.gov.uk/government/publications/a-plan-for-digital-health-and-social-care/a-plan-for-digital-health-and-social-care</w:t>
        </w:r>
      </w:hyperlink>
      <w:r w:rsidRPr="0021749B">
        <w:rPr>
          <w:rFonts w:ascii="Arial" w:hAnsi="Arial" w:cs="Arial"/>
          <w:color w:val="000000" w:themeColor="text1"/>
          <w:sz w:val="22"/>
          <w:szCs w:val="22"/>
        </w:rPr>
        <w:t xml:space="preserve"> (Accessed: 12 October 2026).</w:t>
      </w:r>
    </w:p>
    <w:p w14:paraId="4A68D530" w14:textId="77777777" w:rsidR="0045299F"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Information Commissioner’s Office (ICO) (2024) </w:t>
      </w:r>
      <w:r w:rsidRPr="0021749B">
        <w:rPr>
          <w:rFonts w:ascii="Arial" w:hAnsi="Arial" w:cs="Arial"/>
          <w:i/>
          <w:iCs/>
          <w:color w:val="000000" w:themeColor="text1"/>
          <w:sz w:val="22"/>
          <w:szCs w:val="22"/>
        </w:rPr>
        <w:t>What is special category data?</w:t>
      </w:r>
      <w:r w:rsidRPr="0021749B">
        <w:rPr>
          <w:rFonts w:ascii="Arial" w:hAnsi="Arial" w:cs="Arial"/>
          <w:color w:val="000000" w:themeColor="text1"/>
          <w:sz w:val="22"/>
          <w:szCs w:val="22"/>
        </w:rPr>
        <w:t xml:space="preserve"> Available at: </w:t>
      </w:r>
      <w:hyperlink r:id="rId7" w:history="1">
        <w:r w:rsidRPr="0021749B">
          <w:rPr>
            <w:rStyle w:val="Hyperlink"/>
            <w:rFonts w:ascii="Arial" w:hAnsi="Arial" w:cs="Arial"/>
            <w:color w:val="000000" w:themeColor="text1"/>
            <w:sz w:val="22"/>
            <w:szCs w:val="22"/>
          </w:rPr>
          <w:t>https://ico.org.uk/for-organisations/uk-gdpr-guidance-and-resources/lawful-basis/special-category-data/what-is-special-category-data/</w:t>
        </w:r>
      </w:hyperlink>
      <w:r w:rsidRPr="0021749B">
        <w:rPr>
          <w:rFonts w:ascii="Arial" w:hAnsi="Arial" w:cs="Arial"/>
          <w:color w:val="000000" w:themeColor="text1"/>
          <w:sz w:val="22"/>
          <w:szCs w:val="22"/>
        </w:rPr>
        <w:t xml:space="preserve"> (Accessed: 12 October 2026).</w:t>
      </w:r>
    </w:p>
    <w:p w14:paraId="0AEE8899" w14:textId="7404DAC1" w:rsidR="006D6512" w:rsidRPr="0021749B" w:rsidRDefault="006D6512" w:rsidP="0045299F">
      <w:pPr>
        <w:rPr>
          <w:rFonts w:ascii="Arial" w:hAnsi="Arial" w:cs="Arial"/>
          <w:color w:val="000000" w:themeColor="text1"/>
          <w:sz w:val="22"/>
          <w:szCs w:val="22"/>
        </w:rPr>
      </w:pPr>
      <w:r w:rsidRPr="006D6512">
        <w:rPr>
          <w:rFonts w:ascii="Arial" w:hAnsi="Arial" w:cs="Arial"/>
          <w:color w:val="000000" w:themeColor="text1"/>
          <w:sz w:val="22"/>
          <w:szCs w:val="22"/>
        </w:rPr>
        <w:t xml:space="preserve">Kc, S. et al. (2023) ‘Uptake and adoption of the NHS App in England: an observational study’, </w:t>
      </w:r>
      <w:r w:rsidRPr="006D6512">
        <w:rPr>
          <w:rFonts w:ascii="Arial" w:hAnsi="Arial" w:cs="Arial"/>
          <w:i/>
          <w:iCs/>
          <w:color w:val="000000" w:themeColor="text1"/>
          <w:sz w:val="22"/>
          <w:szCs w:val="22"/>
        </w:rPr>
        <w:t>British Journal of General Practice</w:t>
      </w:r>
      <w:r w:rsidRPr="006D6512">
        <w:rPr>
          <w:rFonts w:ascii="Arial" w:hAnsi="Arial" w:cs="Arial"/>
          <w:color w:val="000000" w:themeColor="text1"/>
          <w:sz w:val="22"/>
          <w:szCs w:val="22"/>
        </w:rPr>
        <w:t xml:space="preserve">, 73(737), pp. e932–e940. Available at: </w:t>
      </w:r>
      <w:hyperlink r:id="rId8" w:history="1">
        <w:r w:rsidRPr="006D6512">
          <w:rPr>
            <w:rStyle w:val="Hyperlink"/>
            <w:rFonts w:ascii="Arial" w:hAnsi="Arial" w:cs="Arial"/>
            <w:sz w:val="22"/>
            <w:szCs w:val="22"/>
          </w:rPr>
          <w:t>https://doi.org/10.3399/BJGP.2022.0150</w:t>
        </w:r>
      </w:hyperlink>
      <w:r w:rsidRPr="006D6512">
        <w:rPr>
          <w:rFonts w:ascii="Arial" w:hAnsi="Arial" w:cs="Arial"/>
          <w:color w:val="000000" w:themeColor="text1"/>
          <w:sz w:val="22"/>
          <w:szCs w:val="22"/>
        </w:rPr>
        <w:t xml:space="preserve"> (Accessed: 18 October 2026).</w:t>
      </w:r>
    </w:p>
    <w:p w14:paraId="32C76888"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(2023) </w:t>
      </w:r>
      <w:r w:rsidRPr="0021749B">
        <w:rPr>
          <w:rFonts w:ascii="Arial" w:hAnsi="Arial" w:cs="Arial"/>
          <w:i/>
          <w:iCs/>
          <w:color w:val="000000" w:themeColor="text1"/>
          <w:sz w:val="22"/>
          <w:szCs w:val="22"/>
        </w:rPr>
        <w:t>NHS App privacy notice: personal health record services</w:t>
      </w:r>
      <w:r w:rsidRPr="0021749B">
        <w:rPr>
          <w:rFonts w:ascii="Arial" w:hAnsi="Arial" w:cs="Arial"/>
          <w:color w:val="000000" w:themeColor="text1"/>
          <w:sz w:val="22"/>
          <w:szCs w:val="22"/>
        </w:rPr>
        <w:t xml:space="preserve">. Available at: </w:t>
      </w:r>
      <w:hyperlink r:id="rId9" w:history="1">
        <w:r w:rsidRPr="0021749B">
          <w:rPr>
            <w:rStyle w:val="Hyperlink"/>
            <w:rFonts w:ascii="Arial" w:hAnsi="Arial" w:cs="Arial"/>
            <w:color w:val="000000" w:themeColor="text1"/>
            <w:sz w:val="22"/>
            <w:szCs w:val="22"/>
          </w:rPr>
          <w:t>https://www.nhs.uk/nhs-app/about/privacy-legal-information/privacy-notices/personal-health-record-services/</w:t>
        </w:r>
      </w:hyperlink>
      <w:r w:rsidRPr="0021749B">
        <w:rPr>
          <w:rFonts w:ascii="Arial" w:hAnsi="Arial" w:cs="Arial"/>
          <w:color w:val="000000" w:themeColor="text1"/>
          <w:sz w:val="22"/>
          <w:szCs w:val="22"/>
        </w:rPr>
        <w:t xml:space="preserve"> (Accessed: 12 October 2026).</w:t>
      </w:r>
    </w:p>
    <w:p w14:paraId="2701F7EF"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(2023) </w:t>
      </w:r>
      <w:r w:rsidRPr="0021749B">
        <w:rPr>
          <w:rFonts w:ascii="Arial" w:hAnsi="Arial" w:cs="Arial"/>
          <w:i/>
          <w:iCs/>
          <w:color w:val="000000" w:themeColor="text1"/>
          <w:sz w:val="22"/>
          <w:szCs w:val="22"/>
        </w:rPr>
        <w:t>Inclusive digital healthcare: a framework for NHS action on digital inclusion</w:t>
      </w:r>
      <w:r w:rsidRPr="0021749B">
        <w:rPr>
          <w:rFonts w:ascii="Arial" w:hAnsi="Arial" w:cs="Arial"/>
          <w:color w:val="000000" w:themeColor="text1"/>
          <w:sz w:val="22"/>
          <w:szCs w:val="22"/>
        </w:rPr>
        <w:t xml:space="preserve">. Available at: </w:t>
      </w:r>
      <w:hyperlink r:id="rId10" w:history="1">
        <w:r w:rsidRPr="0021749B">
          <w:rPr>
            <w:rStyle w:val="Hyperlink"/>
            <w:rFonts w:ascii="Arial" w:hAnsi="Arial" w:cs="Arial"/>
            <w:color w:val="000000" w:themeColor="text1"/>
            <w:sz w:val="22"/>
            <w:szCs w:val="22"/>
          </w:rPr>
          <w:t>https://www.england.nhs.uk/long-read/inclusive-digital-healthcare-a-framework-for-nhs-action-on-digital-inclusion/</w:t>
        </w:r>
      </w:hyperlink>
      <w:r w:rsidRPr="0021749B">
        <w:rPr>
          <w:rFonts w:ascii="Arial" w:hAnsi="Arial" w:cs="Arial"/>
          <w:color w:val="000000" w:themeColor="text1"/>
          <w:sz w:val="22"/>
          <w:szCs w:val="22"/>
        </w:rPr>
        <w:t xml:space="preserve"> (Accessed: 12 October 2026).</w:t>
      </w:r>
    </w:p>
    <w:p w14:paraId="11914D17"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(2025) </w:t>
      </w:r>
      <w:r w:rsidRPr="0021749B">
        <w:rPr>
          <w:rFonts w:ascii="Arial" w:hAnsi="Arial" w:cs="Arial"/>
          <w:i/>
          <w:iCs/>
          <w:color w:val="000000" w:themeColor="text1"/>
          <w:sz w:val="22"/>
          <w:szCs w:val="22"/>
        </w:rPr>
        <w:t>Interoperability</w:t>
      </w:r>
      <w:r w:rsidRPr="0021749B">
        <w:rPr>
          <w:rFonts w:ascii="Arial" w:hAnsi="Arial" w:cs="Arial"/>
          <w:color w:val="000000" w:themeColor="text1"/>
          <w:sz w:val="22"/>
          <w:szCs w:val="22"/>
        </w:rPr>
        <w:t xml:space="preserve">. Available at: </w:t>
      </w:r>
      <w:hyperlink r:id="rId11" w:history="1">
        <w:r w:rsidRPr="0021749B">
          <w:rPr>
            <w:rStyle w:val="Hyperlink"/>
            <w:rFonts w:ascii="Arial" w:hAnsi="Arial" w:cs="Arial"/>
            <w:color w:val="000000" w:themeColor="text1"/>
            <w:sz w:val="22"/>
            <w:szCs w:val="22"/>
          </w:rPr>
          <w:t>https://www.england.nhs.uk/long-read/interoperability/</w:t>
        </w:r>
      </w:hyperlink>
      <w:r w:rsidRPr="0021749B">
        <w:rPr>
          <w:rFonts w:ascii="Arial" w:hAnsi="Arial" w:cs="Arial"/>
          <w:color w:val="000000" w:themeColor="text1"/>
          <w:sz w:val="22"/>
          <w:szCs w:val="22"/>
        </w:rPr>
        <w:t xml:space="preserve"> (Accessed: 12 October 2026).</w:t>
      </w:r>
    </w:p>
    <w:p w14:paraId="0E4726DA"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(2019) </w:t>
      </w:r>
      <w:r w:rsidRPr="0021749B">
        <w:rPr>
          <w:rFonts w:ascii="Arial" w:hAnsi="Arial" w:cs="Arial"/>
          <w:i/>
          <w:iCs/>
          <w:color w:val="000000" w:themeColor="text1"/>
          <w:sz w:val="22"/>
          <w:szCs w:val="22"/>
        </w:rPr>
        <w:t>NHS App pilot research findings</w:t>
      </w:r>
      <w:r w:rsidRPr="0021749B">
        <w:rPr>
          <w:rFonts w:ascii="Arial" w:hAnsi="Arial" w:cs="Arial"/>
          <w:color w:val="000000" w:themeColor="text1"/>
          <w:sz w:val="22"/>
          <w:szCs w:val="22"/>
        </w:rPr>
        <w:t xml:space="preserve">. Available at: </w:t>
      </w:r>
      <w:hyperlink r:id="rId12" w:history="1">
        <w:r w:rsidRPr="0021749B">
          <w:rPr>
            <w:rStyle w:val="Hyperlink"/>
            <w:rFonts w:ascii="Arial" w:hAnsi="Arial" w:cs="Arial"/>
            <w:color w:val="000000" w:themeColor="text1"/>
            <w:sz w:val="22"/>
            <w:szCs w:val="22"/>
          </w:rPr>
          <w:t>https://digital.nhs.uk/services/nhs-app/nhs-app-pilot-research-report</w:t>
        </w:r>
      </w:hyperlink>
      <w:r w:rsidRPr="0021749B">
        <w:rPr>
          <w:rFonts w:ascii="Arial" w:hAnsi="Arial" w:cs="Arial"/>
          <w:color w:val="000000" w:themeColor="text1"/>
          <w:sz w:val="22"/>
          <w:szCs w:val="22"/>
        </w:rPr>
        <w:t xml:space="preserve"> (Accessed: 12 October 2026).</w:t>
      </w:r>
    </w:p>
    <w:p w14:paraId="5AAA3536"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(2026a) </w:t>
      </w:r>
      <w:r w:rsidRPr="0021749B">
        <w:rPr>
          <w:rFonts w:ascii="Arial" w:hAnsi="Arial" w:cs="Arial"/>
          <w:i/>
          <w:iCs/>
          <w:color w:val="000000" w:themeColor="text1"/>
          <w:sz w:val="22"/>
          <w:szCs w:val="22"/>
        </w:rPr>
        <w:t>NHS App features</w:t>
      </w:r>
      <w:r w:rsidRPr="0021749B">
        <w:rPr>
          <w:rFonts w:ascii="Arial" w:hAnsi="Arial" w:cs="Arial"/>
          <w:color w:val="000000" w:themeColor="text1"/>
          <w:sz w:val="22"/>
          <w:szCs w:val="22"/>
        </w:rPr>
        <w:t xml:space="preserve">. Available at: </w:t>
      </w:r>
      <w:hyperlink r:id="rId13" w:history="1">
        <w:r w:rsidRPr="0021749B">
          <w:rPr>
            <w:rStyle w:val="Hyperlink"/>
            <w:rFonts w:ascii="Arial" w:hAnsi="Arial" w:cs="Arial"/>
            <w:color w:val="000000" w:themeColor="text1"/>
            <w:sz w:val="22"/>
            <w:szCs w:val="22"/>
          </w:rPr>
          <w:t>https://digital.nhs.uk/services/nhs-app/nhs-app-features</w:t>
        </w:r>
      </w:hyperlink>
      <w:r w:rsidRPr="0021749B">
        <w:rPr>
          <w:rFonts w:ascii="Arial" w:hAnsi="Arial" w:cs="Arial"/>
          <w:color w:val="000000" w:themeColor="text1"/>
          <w:sz w:val="22"/>
          <w:szCs w:val="22"/>
        </w:rPr>
        <w:t xml:space="preserve"> (Accessed: 12 October 2026).</w:t>
      </w:r>
    </w:p>
    <w:p w14:paraId="4EC8456A"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(2026b) </w:t>
      </w:r>
      <w:r w:rsidRPr="0021749B">
        <w:rPr>
          <w:rFonts w:ascii="Arial" w:hAnsi="Arial" w:cs="Arial"/>
          <w:i/>
          <w:iCs/>
          <w:color w:val="000000" w:themeColor="text1"/>
          <w:sz w:val="22"/>
          <w:szCs w:val="22"/>
        </w:rPr>
        <w:t>GP appointments in the NHS App</w:t>
      </w:r>
      <w:r w:rsidRPr="0021749B">
        <w:rPr>
          <w:rFonts w:ascii="Arial" w:hAnsi="Arial" w:cs="Arial"/>
          <w:color w:val="000000" w:themeColor="text1"/>
          <w:sz w:val="22"/>
          <w:szCs w:val="22"/>
        </w:rPr>
        <w:t xml:space="preserve">. Available at: </w:t>
      </w:r>
      <w:hyperlink r:id="rId14" w:history="1">
        <w:r w:rsidRPr="0021749B">
          <w:rPr>
            <w:rStyle w:val="Hyperlink"/>
            <w:rFonts w:ascii="Arial" w:hAnsi="Arial" w:cs="Arial"/>
            <w:color w:val="000000" w:themeColor="text1"/>
            <w:sz w:val="22"/>
            <w:szCs w:val="22"/>
          </w:rPr>
          <w:t>https://digital.nhs.uk/services/nhs-app/nhs-app-features/appointments</w:t>
        </w:r>
      </w:hyperlink>
      <w:r w:rsidRPr="0021749B">
        <w:rPr>
          <w:rFonts w:ascii="Arial" w:hAnsi="Arial" w:cs="Arial"/>
          <w:color w:val="000000" w:themeColor="text1"/>
          <w:sz w:val="22"/>
          <w:szCs w:val="22"/>
        </w:rPr>
        <w:t xml:space="preserve"> (Accessed: 12 October 2026).</w:t>
      </w:r>
    </w:p>
    <w:p w14:paraId="741BC374"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(2026c) </w:t>
      </w:r>
      <w:r w:rsidRPr="0021749B">
        <w:rPr>
          <w:rFonts w:ascii="Arial" w:hAnsi="Arial" w:cs="Arial"/>
          <w:i/>
          <w:iCs/>
          <w:color w:val="000000" w:themeColor="text1"/>
          <w:sz w:val="22"/>
          <w:szCs w:val="22"/>
        </w:rPr>
        <w:t>Prescriptions in the NHS App</w:t>
      </w:r>
      <w:r w:rsidRPr="0021749B">
        <w:rPr>
          <w:rFonts w:ascii="Arial" w:hAnsi="Arial" w:cs="Arial"/>
          <w:color w:val="000000" w:themeColor="text1"/>
          <w:sz w:val="22"/>
          <w:szCs w:val="22"/>
        </w:rPr>
        <w:t xml:space="preserve">. Available at: </w:t>
      </w:r>
      <w:hyperlink r:id="rId15" w:history="1">
        <w:r w:rsidRPr="0021749B">
          <w:rPr>
            <w:rStyle w:val="Hyperlink"/>
            <w:rFonts w:ascii="Arial" w:hAnsi="Arial" w:cs="Arial"/>
            <w:color w:val="000000" w:themeColor="text1"/>
            <w:sz w:val="22"/>
            <w:szCs w:val="22"/>
          </w:rPr>
          <w:t>https://digital.nhs.uk/services/nhs-app/nhs-app-features/prescriptions-in-the-nhs-app</w:t>
        </w:r>
      </w:hyperlink>
      <w:r w:rsidRPr="0021749B">
        <w:rPr>
          <w:rFonts w:ascii="Arial" w:hAnsi="Arial" w:cs="Arial"/>
          <w:color w:val="000000" w:themeColor="text1"/>
          <w:sz w:val="22"/>
          <w:szCs w:val="22"/>
        </w:rPr>
        <w:t xml:space="preserve"> (Accessed: 12 October 2026).</w:t>
      </w:r>
    </w:p>
    <w:p w14:paraId="68263213" w14:textId="19680124"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(2026d) </w:t>
      </w:r>
      <w:r w:rsidRPr="0021749B">
        <w:rPr>
          <w:rFonts w:ascii="Arial" w:hAnsi="Arial" w:cs="Arial"/>
          <w:i/>
          <w:iCs/>
          <w:color w:val="000000" w:themeColor="text1"/>
          <w:sz w:val="22"/>
          <w:szCs w:val="22"/>
        </w:rPr>
        <w:t xml:space="preserve">NHS App </w:t>
      </w:r>
      <w:r w:rsidR="00124BE5">
        <w:rPr>
          <w:rFonts w:ascii="Arial" w:hAnsi="Arial" w:cs="Arial"/>
          <w:i/>
          <w:iCs/>
          <w:color w:val="000000" w:themeColor="text1"/>
          <w:sz w:val="22"/>
          <w:szCs w:val="22"/>
        </w:rPr>
        <w:t>troubleshooting</w:t>
      </w:r>
      <w:r w:rsidRPr="0021749B">
        <w:rPr>
          <w:rFonts w:ascii="Arial" w:hAnsi="Arial" w:cs="Arial"/>
          <w:i/>
          <w:iCs/>
          <w:color w:val="000000" w:themeColor="text1"/>
          <w:sz w:val="22"/>
          <w:szCs w:val="22"/>
        </w:rPr>
        <w:t xml:space="preserve"> guide</w:t>
      </w:r>
      <w:r w:rsidRPr="0021749B">
        <w:rPr>
          <w:rFonts w:ascii="Arial" w:hAnsi="Arial" w:cs="Arial"/>
          <w:color w:val="000000" w:themeColor="text1"/>
          <w:sz w:val="22"/>
          <w:szCs w:val="22"/>
        </w:rPr>
        <w:t xml:space="preserve">. Available at: </w:t>
      </w:r>
      <w:hyperlink r:id="rId16" w:history="1">
        <w:r w:rsidRPr="0021749B">
          <w:rPr>
            <w:rStyle w:val="Hyperlink"/>
            <w:rFonts w:ascii="Arial" w:hAnsi="Arial" w:cs="Arial"/>
            <w:color w:val="000000" w:themeColor="text1"/>
            <w:sz w:val="22"/>
            <w:szCs w:val="22"/>
          </w:rPr>
          <w:t>https://digital.nhs.uk/services/nhs-app/resources/trouble-shooting-guide</w:t>
        </w:r>
      </w:hyperlink>
      <w:r w:rsidRPr="0021749B">
        <w:rPr>
          <w:rFonts w:ascii="Arial" w:hAnsi="Arial" w:cs="Arial"/>
          <w:color w:val="000000" w:themeColor="text1"/>
          <w:sz w:val="22"/>
          <w:szCs w:val="22"/>
        </w:rPr>
        <w:t xml:space="preserve"> (Accessed: 12 October 2026).</w:t>
      </w:r>
    </w:p>
    <w:p w14:paraId="1C5BE356" w14:textId="77777777" w:rsidR="0045299F" w:rsidRPr="0045299F" w:rsidRDefault="0045299F" w:rsidP="0045299F">
      <w:pPr>
        <w:rPr>
          <w:rFonts w:ascii="Arial" w:hAnsi="Arial" w:cs="Arial"/>
        </w:rPr>
      </w:pPr>
      <w:r w:rsidRPr="0021749B">
        <w:rPr>
          <w:rFonts w:ascii="Arial" w:hAnsi="Arial" w:cs="Arial"/>
          <w:color w:val="000000" w:themeColor="text1"/>
          <w:sz w:val="22"/>
          <w:szCs w:val="22"/>
        </w:rPr>
        <w:t xml:space="preserve">NHSX (2021) </w:t>
      </w:r>
      <w:r w:rsidRPr="0021749B">
        <w:rPr>
          <w:rFonts w:ascii="Arial" w:hAnsi="Arial" w:cs="Arial"/>
          <w:i/>
          <w:iCs/>
          <w:color w:val="000000" w:themeColor="text1"/>
          <w:sz w:val="22"/>
          <w:szCs w:val="22"/>
        </w:rPr>
        <w:t>What Good Looks Like framework</w:t>
      </w:r>
      <w:r w:rsidRPr="0021749B">
        <w:rPr>
          <w:rFonts w:ascii="Arial" w:hAnsi="Arial" w:cs="Arial"/>
          <w:color w:val="000000" w:themeColor="text1"/>
          <w:sz w:val="22"/>
          <w:szCs w:val="22"/>
        </w:rPr>
        <w:t xml:space="preserve">. Available at: </w:t>
      </w:r>
      <w:hyperlink r:id="rId17" w:history="1">
        <w:r w:rsidRPr="0021749B">
          <w:rPr>
            <w:rStyle w:val="Hyperlink"/>
            <w:rFonts w:ascii="Arial" w:hAnsi="Arial" w:cs="Arial"/>
            <w:color w:val="000000" w:themeColor="text1"/>
            <w:sz w:val="22"/>
            <w:szCs w:val="22"/>
          </w:rPr>
          <w:t>https://www.nhsx.nhs.uk/digitise-connect-transform/what-good-looks-like/what-good-looks-like-publication/</w:t>
        </w:r>
      </w:hyperlink>
      <w:r w:rsidRPr="0021749B">
        <w:rPr>
          <w:rFonts w:ascii="Arial" w:hAnsi="Arial" w:cs="Arial"/>
          <w:color w:val="000000" w:themeColor="text1"/>
          <w:sz w:val="22"/>
          <w:szCs w:val="22"/>
        </w:rPr>
        <w:t xml:space="preserve"> (Accessed: 12 October 2026).</w:t>
      </w:r>
    </w:p>
    <w:p w14:paraId="43483324" w14:textId="4A187046" w:rsidR="00C24210" w:rsidRPr="009505FC" w:rsidRDefault="00C24210" w:rsidP="00066E91">
      <w:pPr>
        <w:rPr>
          <w:rFonts w:ascii="Arial" w:hAnsi="Arial" w:cs="Arial"/>
        </w:rPr>
      </w:pPr>
    </w:p>
    <w:sectPr w:rsidR="00C24210" w:rsidRPr="009505F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73826" w14:textId="77777777" w:rsidR="005E1886" w:rsidRDefault="005E1886" w:rsidP="008C14ED">
      <w:pPr>
        <w:spacing w:after="0" w:line="240" w:lineRule="auto"/>
      </w:pPr>
      <w:r>
        <w:separator/>
      </w:r>
    </w:p>
  </w:endnote>
  <w:endnote w:type="continuationSeparator" w:id="0">
    <w:p w14:paraId="3833D807" w14:textId="77777777" w:rsidR="005E1886" w:rsidRDefault="005E1886" w:rsidP="008C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5483934"/>
      <w:docPartObj>
        <w:docPartGallery w:val="Page Numbers (Bottom of Page)"/>
        <w:docPartUnique/>
      </w:docPartObj>
    </w:sdtPr>
    <w:sdtEndPr>
      <w:rPr>
        <w:noProof/>
      </w:rPr>
    </w:sdtEndPr>
    <w:sdtContent>
      <w:p w14:paraId="4795A4D1" w14:textId="14462713" w:rsidR="008C14ED" w:rsidRDefault="008C14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5D1993" w14:textId="77777777" w:rsidR="008C14ED" w:rsidRDefault="008C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7A6EB" w14:textId="77777777" w:rsidR="005E1886" w:rsidRDefault="005E1886" w:rsidP="008C14ED">
      <w:pPr>
        <w:spacing w:after="0" w:line="240" w:lineRule="auto"/>
      </w:pPr>
      <w:r>
        <w:separator/>
      </w:r>
    </w:p>
  </w:footnote>
  <w:footnote w:type="continuationSeparator" w:id="0">
    <w:p w14:paraId="5AEEEAEC" w14:textId="77777777" w:rsidR="005E1886" w:rsidRDefault="005E1886" w:rsidP="008C14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080"/>
    <w:rsid w:val="00006989"/>
    <w:rsid w:val="00014F24"/>
    <w:rsid w:val="000235D7"/>
    <w:rsid w:val="00033F22"/>
    <w:rsid w:val="0003537D"/>
    <w:rsid w:val="00044C3A"/>
    <w:rsid w:val="00051641"/>
    <w:rsid w:val="00053BF3"/>
    <w:rsid w:val="00066E91"/>
    <w:rsid w:val="00083EE3"/>
    <w:rsid w:val="00083F4C"/>
    <w:rsid w:val="000B4DCA"/>
    <w:rsid w:val="000D00F7"/>
    <w:rsid w:val="000F2932"/>
    <w:rsid w:val="00104CFB"/>
    <w:rsid w:val="001238C9"/>
    <w:rsid w:val="00123D40"/>
    <w:rsid w:val="00124BE5"/>
    <w:rsid w:val="001411BB"/>
    <w:rsid w:val="0014166E"/>
    <w:rsid w:val="00146006"/>
    <w:rsid w:val="00155D61"/>
    <w:rsid w:val="00186448"/>
    <w:rsid w:val="001A2488"/>
    <w:rsid w:val="001D7A7E"/>
    <w:rsid w:val="001F5DC4"/>
    <w:rsid w:val="002002E3"/>
    <w:rsid w:val="00206684"/>
    <w:rsid w:val="002100E5"/>
    <w:rsid w:val="0021749B"/>
    <w:rsid w:val="00243E65"/>
    <w:rsid w:val="00247B25"/>
    <w:rsid w:val="002663BE"/>
    <w:rsid w:val="0027729B"/>
    <w:rsid w:val="00290CD4"/>
    <w:rsid w:val="002939F0"/>
    <w:rsid w:val="002A18A7"/>
    <w:rsid w:val="0030617B"/>
    <w:rsid w:val="00331134"/>
    <w:rsid w:val="00343A9C"/>
    <w:rsid w:val="003631E5"/>
    <w:rsid w:val="00365253"/>
    <w:rsid w:val="00382561"/>
    <w:rsid w:val="003C3C82"/>
    <w:rsid w:val="00412715"/>
    <w:rsid w:val="004134AD"/>
    <w:rsid w:val="00431396"/>
    <w:rsid w:val="004401AF"/>
    <w:rsid w:val="00441921"/>
    <w:rsid w:val="0045299F"/>
    <w:rsid w:val="004778AD"/>
    <w:rsid w:val="00485667"/>
    <w:rsid w:val="0049511C"/>
    <w:rsid w:val="0049591D"/>
    <w:rsid w:val="004A4823"/>
    <w:rsid w:val="004A624C"/>
    <w:rsid w:val="004B0A1C"/>
    <w:rsid w:val="004E5A4B"/>
    <w:rsid w:val="004F22F6"/>
    <w:rsid w:val="00563A70"/>
    <w:rsid w:val="0057391E"/>
    <w:rsid w:val="005A754A"/>
    <w:rsid w:val="005E1886"/>
    <w:rsid w:val="005E75FC"/>
    <w:rsid w:val="005F297B"/>
    <w:rsid w:val="005F67E6"/>
    <w:rsid w:val="00616F42"/>
    <w:rsid w:val="00617C92"/>
    <w:rsid w:val="006500E2"/>
    <w:rsid w:val="00684B59"/>
    <w:rsid w:val="006A43F3"/>
    <w:rsid w:val="006D6512"/>
    <w:rsid w:val="007372EA"/>
    <w:rsid w:val="007546B9"/>
    <w:rsid w:val="007A787B"/>
    <w:rsid w:val="007C190D"/>
    <w:rsid w:val="007D30A4"/>
    <w:rsid w:val="007E3BE3"/>
    <w:rsid w:val="00830658"/>
    <w:rsid w:val="00894274"/>
    <w:rsid w:val="008C14ED"/>
    <w:rsid w:val="00924FED"/>
    <w:rsid w:val="00946080"/>
    <w:rsid w:val="009505FC"/>
    <w:rsid w:val="00952F75"/>
    <w:rsid w:val="00996213"/>
    <w:rsid w:val="009A3223"/>
    <w:rsid w:val="009D6DDF"/>
    <w:rsid w:val="00A0061C"/>
    <w:rsid w:val="00A14D11"/>
    <w:rsid w:val="00A22C8C"/>
    <w:rsid w:val="00A9095F"/>
    <w:rsid w:val="00A97E37"/>
    <w:rsid w:val="00AD1946"/>
    <w:rsid w:val="00B03410"/>
    <w:rsid w:val="00B10B11"/>
    <w:rsid w:val="00B170A6"/>
    <w:rsid w:val="00B371A3"/>
    <w:rsid w:val="00B452E2"/>
    <w:rsid w:val="00B55139"/>
    <w:rsid w:val="00B55CF8"/>
    <w:rsid w:val="00BA0447"/>
    <w:rsid w:val="00BA4DD0"/>
    <w:rsid w:val="00C023D5"/>
    <w:rsid w:val="00C13F39"/>
    <w:rsid w:val="00C148DB"/>
    <w:rsid w:val="00C24210"/>
    <w:rsid w:val="00CA29A5"/>
    <w:rsid w:val="00CB063B"/>
    <w:rsid w:val="00CE0B84"/>
    <w:rsid w:val="00D10A01"/>
    <w:rsid w:val="00D25F4E"/>
    <w:rsid w:val="00D35130"/>
    <w:rsid w:val="00D44EAC"/>
    <w:rsid w:val="00D456E4"/>
    <w:rsid w:val="00D8551F"/>
    <w:rsid w:val="00D905F1"/>
    <w:rsid w:val="00DA475F"/>
    <w:rsid w:val="00DC132D"/>
    <w:rsid w:val="00DC2EA9"/>
    <w:rsid w:val="00DD7F2F"/>
    <w:rsid w:val="00E10585"/>
    <w:rsid w:val="00E21F5F"/>
    <w:rsid w:val="00E30A9E"/>
    <w:rsid w:val="00E37E40"/>
    <w:rsid w:val="00E403F0"/>
    <w:rsid w:val="00E4129D"/>
    <w:rsid w:val="00E5540F"/>
    <w:rsid w:val="00ED0CDE"/>
    <w:rsid w:val="00EF2482"/>
    <w:rsid w:val="00EF6DAD"/>
    <w:rsid w:val="00F0249B"/>
    <w:rsid w:val="00F10711"/>
    <w:rsid w:val="00F543CC"/>
    <w:rsid w:val="00F5539C"/>
    <w:rsid w:val="00F62B44"/>
    <w:rsid w:val="00F75B81"/>
    <w:rsid w:val="00F864D6"/>
    <w:rsid w:val="00FA2F2A"/>
    <w:rsid w:val="00FB3316"/>
    <w:rsid w:val="00FB66AF"/>
    <w:rsid w:val="00FE0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9F670"/>
  <w15:chartTrackingRefBased/>
  <w15:docId w15:val="{3F056399-CEEB-4C15-B2DC-42B88DC73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0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60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0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0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0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0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0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0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0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0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60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0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0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0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0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0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0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080"/>
    <w:rPr>
      <w:rFonts w:eastAsiaTheme="majorEastAsia" w:cstheme="majorBidi"/>
      <w:color w:val="272727" w:themeColor="text1" w:themeTint="D8"/>
    </w:rPr>
  </w:style>
  <w:style w:type="paragraph" w:styleId="Title">
    <w:name w:val="Title"/>
    <w:basedOn w:val="Normal"/>
    <w:next w:val="Normal"/>
    <w:link w:val="TitleChar"/>
    <w:uiPriority w:val="10"/>
    <w:qFormat/>
    <w:rsid w:val="009460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0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0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0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080"/>
    <w:pPr>
      <w:spacing w:before="160"/>
      <w:jc w:val="center"/>
    </w:pPr>
    <w:rPr>
      <w:i/>
      <w:iCs/>
      <w:color w:val="404040" w:themeColor="text1" w:themeTint="BF"/>
    </w:rPr>
  </w:style>
  <w:style w:type="character" w:customStyle="1" w:styleId="QuoteChar">
    <w:name w:val="Quote Char"/>
    <w:basedOn w:val="DefaultParagraphFont"/>
    <w:link w:val="Quote"/>
    <w:uiPriority w:val="29"/>
    <w:rsid w:val="00946080"/>
    <w:rPr>
      <w:i/>
      <w:iCs/>
      <w:color w:val="404040" w:themeColor="text1" w:themeTint="BF"/>
    </w:rPr>
  </w:style>
  <w:style w:type="paragraph" w:styleId="ListParagraph">
    <w:name w:val="List Paragraph"/>
    <w:basedOn w:val="Normal"/>
    <w:uiPriority w:val="34"/>
    <w:qFormat/>
    <w:rsid w:val="00946080"/>
    <w:pPr>
      <w:ind w:left="720"/>
      <w:contextualSpacing/>
    </w:pPr>
  </w:style>
  <w:style w:type="character" w:styleId="IntenseEmphasis">
    <w:name w:val="Intense Emphasis"/>
    <w:basedOn w:val="DefaultParagraphFont"/>
    <w:uiPriority w:val="21"/>
    <w:qFormat/>
    <w:rsid w:val="00946080"/>
    <w:rPr>
      <w:i/>
      <w:iCs/>
      <w:color w:val="0F4761" w:themeColor="accent1" w:themeShade="BF"/>
    </w:rPr>
  </w:style>
  <w:style w:type="paragraph" w:styleId="IntenseQuote">
    <w:name w:val="Intense Quote"/>
    <w:basedOn w:val="Normal"/>
    <w:next w:val="Normal"/>
    <w:link w:val="IntenseQuoteChar"/>
    <w:uiPriority w:val="30"/>
    <w:qFormat/>
    <w:rsid w:val="009460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080"/>
    <w:rPr>
      <w:i/>
      <w:iCs/>
      <w:color w:val="0F4761" w:themeColor="accent1" w:themeShade="BF"/>
    </w:rPr>
  </w:style>
  <w:style w:type="character" w:styleId="IntenseReference">
    <w:name w:val="Intense Reference"/>
    <w:basedOn w:val="DefaultParagraphFont"/>
    <w:uiPriority w:val="32"/>
    <w:qFormat/>
    <w:rsid w:val="00946080"/>
    <w:rPr>
      <w:b/>
      <w:bCs/>
      <w:smallCaps/>
      <w:color w:val="0F4761" w:themeColor="accent1" w:themeShade="BF"/>
      <w:spacing w:val="5"/>
    </w:rPr>
  </w:style>
  <w:style w:type="character" w:styleId="Hyperlink">
    <w:name w:val="Hyperlink"/>
    <w:basedOn w:val="DefaultParagraphFont"/>
    <w:uiPriority w:val="99"/>
    <w:unhideWhenUsed/>
    <w:rsid w:val="0045299F"/>
    <w:rPr>
      <w:color w:val="467886" w:themeColor="hyperlink"/>
      <w:u w:val="single"/>
    </w:rPr>
  </w:style>
  <w:style w:type="character" w:styleId="UnresolvedMention">
    <w:name w:val="Unresolved Mention"/>
    <w:basedOn w:val="DefaultParagraphFont"/>
    <w:uiPriority w:val="99"/>
    <w:semiHidden/>
    <w:unhideWhenUsed/>
    <w:rsid w:val="0045299F"/>
    <w:rPr>
      <w:color w:val="605E5C"/>
      <w:shd w:val="clear" w:color="auto" w:fill="E1DFDD"/>
    </w:rPr>
  </w:style>
  <w:style w:type="paragraph" w:styleId="Header">
    <w:name w:val="header"/>
    <w:basedOn w:val="Normal"/>
    <w:link w:val="HeaderChar"/>
    <w:uiPriority w:val="99"/>
    <w:unhideWhenUsed/>
    <w:rsid w:val="008C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4ED"/>
  </w:style>
  <w:style w:type="paragraph" w:styleId="Footer">
    <w:name w:val="footer"/>
    <w:basedOn w:val="Normal"/>
    <w:link w:val="FooterChar"/>
    <w:uiPriority w:val="99"/>
    <w:unhideWhenUsed/>
    <w:rsid w:val="008C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9/BJGP.2022.0150" TargetMode="External"/><Relationship Id="rId13" Type="http://schemas.openxmlformats.org/officeDocument/2006/relationships/hyperlink" Target="https://digital.nhs.uk/services/nhs-app/nhs-app-features"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ico.org.uk/for-organisations/uk-gdpr-guidance-and-resources/lawful-basis/special-category-data/what-is-special-category-data/" TargetMode="External"/><Relationship Id="rId12" Type="http://schemas.openxmlformats.org/officeDocument/2006/relationships/hyperlink" Target="https://digital.nhs.uk/services/nhs-app/nhs-app-pilot-research-report" TargetMode="External"/><Relationship Id="rId17" Type="http://schemas.openxmlformats.org/officeDocument/2006/relationships/hyperlink" Target="https://www.nhsx.nhs.uk/digitise-connect-transform/what-good-looks-like/what-good-looks-like-publication/" TargetMode="External"/><Relationship Id="rId2" Type="http://schemas.openxmlformats.org/officeDocument/2006/relationships/settings" Target="settings.xml"/><Relationship Id="rId16" Type="http://schemas.openxmlformats.org/officeDocument/2006/relationships/hyperlink" Target="https://digital.nhs.uk/services/nhs-app/resources/trouble-shooting-guid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a-plan-for-digital-health-and-social-care/a-plan-for-digital-health-and-social-care" TargetMode="External"/><Relationship Id="rId11" Type="http://schemas.openxmlformats.org/officeDocument/2006/relationships/hyperlink" Target="https://www.england.nhs.uk/long-read/interoperability/" TargetMode="External"/><Relationship Id="rId5" Type="http://schemas.openxmlformats.org/officeDocument/2006/relationships/endnotes" Target="endnotes.xml"/><Relationship Id="rId15" Type="http://schemas.openxmlformats.org/officeDocument/2006/relationships/hyperlink" Target="https://digital.nhs.uk/services/nhs-app/nhs-app-features/prescriptions-in-the-nhs-app" TargetMode="External"/><Relationship Id="rId10" Type="http://schemas.openxmlformats.org/officeDocument/2006/relationships/hyperlink" Target="https://www.england.nhs.uk/long-read/inclusive-digital-healthcare-a-framework-for-nhs-action-on-digital-inclusion/"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hs.uk/nhs-app/about/privacy-legal-information/privacy-notices/personal-health-record-services/" TargetMode="External"/><Relationship Id="rId14" Type="http://schemas.openxmlformats.org/officeDocument/2006/relationships/hyperlink" Target="https://digital.nhs.uk/services/nhs-app/nhs-app-features/appoint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2007</TotalTime>
  <Pages>8</Pages>
  <Words>2715</Words>
  <Characters>15478</Characters>
  <Application>Microsoft Office Word</Application>
  <DocSecurity>0</DocSecurity>
  <Lines>128</Lines>
  <Paragraphs>36</Paragraphs>
  <ScaleCrop>false</ScaleCrop>
  <Company/>
  <LinksUpToDate>false</LinksUpToDate>
  <CharactersWithSpaces>18157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Alezimar Santos</dc:creator>
  <cp:keywords/>
  <dc:description/>
  <cp:lastModifiedBy>Alezimar Santos</cp:lastModifiedBy>
  <cp:revision>133</cp:revision>
  <dcterms:created xsi:type="dcterms:W3CDTF">2026-10-11T20:53:00Z</dcterms:created>
  <dcterms:modified xsi:type="dcterms:W3CDTF">2026-10-19T10:24:00Z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bc7c454a-51c3-4b2b-8e63-8a087a3d5274</vt:lpwstr>
  </property>
</Properties>
</file>