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F88189" w14:textId="733D8629" w:rsidR="00E24FB8" w:rsidRDefault="00C47489">
      <w:r>
        <w:rPr>
          <w:noProof/>
          <w:lang w:val="en-GB" w:eastAsia="en-GB"/>
        </w:rPr>
        <w:drawing>
          <wp:inline distT="0" distB="0" distL="0" distR="0" wp14:anchorId="5E5EAA0A" wp14:editId="378D4323">
            <wp:extent cx="2304415" cy="920750"/>
            <wp:effectExtent l="0" t="0" r="63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p w14:paraId="1A50CB9B" w14:textId="289FC4C3" w:rsidR="00C47489" w:rsidRDefault="00C47489"/>
    <w:p w14:paraId="6B34DC27" w14:textId="77777777" w:rsidR="00C47489" w:rsidRDefault="00C47489" w:rsidP="00C47489">
      <w:pPr>
        <w:pStyle w:val="Title"/>
      </w:pPr>
      <w:r>
        <w:t xml:space="preserve">MODULE CODE: LCBB4001 </w:t>
      </w:r>
    </w:p>
    <w:p w14:paraId="144C434F" w14:textId="249AC941" w:rsidR="00C47489" w:rsidRDefault="00C47489" w:rsidP="00C47489">
      <w:pPr>
        <w:pStyle w:val="Title"/>
      </w:pPr>
      <w:r>
        <w:t>ACCOUNTING FUNDAMENTALS</w:t>
      </w:r>
    </w:p>
    <w:p w14:paraId="612792B6" w14:textId="156D1342" w:rsidR="00C47489" w:rsidRDefault="00C47489" w:rsidP="00C47489">
      <w:pPr>
        <w:pStyle w:val="Title"/>
      </w:pPr>
      <w:r>
        <w:t>Student name:</w:t>
      </w:r>
      <w:r w:rsidR="007268C6">
        <w:t xml:space="preserve"> Tatyana </w:t>
      </w:r>
      <w:proofErr w:type="spellStart"/>
      <w:r w:rsidR="007268C6">
        <w:t>Nikolova</w:t>
      </w:r>
      <w:proofErr w:type="spellEnd"/>
    </w:p>
    <w:p w14:paraId="24AC85D0" w14:textId="09963CDB" w:rsidR="00594D23" w:rsidRPr="00594D23" w:rsidRDefault="00C47489" w:rsidP="00594D23">
      <w:pPr>
        <w:pStyle w:val="Title"/>
      </w:pPr>
      <w:r>
        <w:t>Student ID:</w:t>
      </w:r>
      <w:r w:rsidR="007268C6">
        <w:t xml:space="preserve"> 1912953</w:t>
      </w:r>
    </w:p>
    <w:p w14:paraId="0887D149" w14:textId="5D74A1ED" w:rsidR="007B3820" w:rsidRDefault="007B3820" w:rsidP="007B3820"/>
    <w:p w14:paraId="5E74FB14" w14:textId="48D12361" w:rsidR="007B3820" w:rsidRDefault="007B3820" w:rsidP="007B3820"/>
    <w:p w14:paraId="1A471669" w14:textId="34336947" w:rsidR="007B3820" w:rsidRDefault="007B3820" w:rsidP="007B3820"/>
    <w:p w14:paraId="335A85F0" w14:textId="32D1040E" w:rsidR="007B3820" w:rsidRDefault="007B3820" w:rsidP="007B3820"/>
    <w:p w14:paraId="17956BF3" w14:textId="5A5AFB1A" w:rsidR="007B3820" w:rsidRDefault="007B3820" w:rsidP="007B3820"/>
    <w:p w14:paraId="6F600CA1" w14:textId="52D163D0" w:rsidR="007B3820" w:rsidRDefault="007B3820" w:rsidP="007B3820"/>
    <w:p w14:paraId="45EF0EFC" w14:textId="3127B125" w:rsidR="007B3820" w:rsidRDefault="00594D23" w:rsidP="007B3820">
      <w: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proofErr w:type="spellStart"/>
      <w:r>
        <w:t>plagiarised</w:t>
      </w:r>
      <w:proofErr w:type="spellEnd"/>
      <w:r>
        <w:t xml:space="preserve"> or misrepresented the ideas or language of someone else as my own and that I have fully and accurately attributed any ideas or text of others to the sources and documented each source</w:t>
      </w:r>
      <w:r>
        <w:t>.</w:t>
      </w:r>
      <w:bookmarkStart w:id="0" w:name="_GoBack"/>
      <w:bookmarkEnd w:id="0"/>
    </w:p>
    <w:p w14:paraId="56E059A1" w14:textId="77DB53F8" w:rsidR="007B3820" w:rsidRDefault="007B3820" w:rsidP="007B3820"/>
    <w:p w14:paraId="34522544" w14:textId="144C085F" w:rsidR="00B61505" w:rsidRDefault="00B61505" w:rsidP="00B61505"/>
    <w:p w14:paraId="3EE99700" w14:textId="3DB943CC" w:rsidR="007B3820" w:rsidRDefault="007B3820" w:rsidP="007B3820"/>
    <w:p w14:paraId="076AC533" w14:textId="261BF212" w:rsidR="007B3820" w:rsidRDefault="007B3820" w:rsidP="007B3820"/>
    <w:p w14:paraId="19226D64" w14:textId="58CB486E" w:rsidR="007B3820" w:rsidRDefault="007B3820" w:rsidP="007B3820"/>
    <w:p w14:paraId="09A67928" w14:textId="5282BB29" w:rsidR="007B3820" w:rsidRDefault="007B3820" w:rsidP="007B3820"/>
    <w:p w14:paraId="7C53069B" w14:textId="18316C09" w:rsidR="007B3820" w:rsidRDefault="007B3820" w:rsidP="007B3820"/>
    <w:p w14:paraId="3B0A5555" w14:textId="16788356" w:rsidR="007B3820" w:rsidRDefault="007B3820" w:rsidP="007B3820"/>
    <w:p w14:paraId="049A7F78" w14:textId="3618CE8C" w:rsidR="007B3820" w:rsidRDefault="007B3820" w:rsidP="007B3820"/>
    <w:p w14:paraId="70B8B449" w14:textId="78E95624" w:rsidR="007B3820" w:rsidRDefault="007B3820" w:rsidP="007B3820"/>
    <w:p w14:paraId="7151800D" w14:textId="77777777" w:rsidR="007B3820" w:rsidRDefault="007B3820" w:rsidP="00B61505">
      <w:pPr>
        <w:pStyle w:val="Title"/>
      </w:pPr>
      <w:r>
        <w:t xml:space="preserve">QUESTION 1 </w:t>
      </w:r>
    </w:p>
    <w:p w14:paraId="5EAA6091" w14:textId="77777777" w:rsidR="007B3820" w:rsidRDefault="007B3820" w:rsidP="007B3820">
      <w:r>
        <w:t xml:space="preserve"> </w:t>
      </w:r>
    </w:p>
    <w:p w14:paraId="49477F9B" w14:textId="77777777" w:rsidR="007B3820" w:rsidRPr="00523650" w:rsidRDefault="007B3820" w:rsidP="007B3820">
      <w:pPr>
        <w:rPr>
          <w:rFonts w:ascii="Arial" w:hAnsi="Arial" w:cs="Arial"/>
          <w:sz w:val="24"/>
          <w:szCs w:val="24"/>
        </w:rPr>
      </w:pPr>
      <w:proofErr w:type="spellStart"/>
      <w:r w:rsidRPr="00523650">
        <w:rPr>
          <w:rFonts w:ascii="Arial" w:hAnsi="Arial" w:cs="Arial"/>
          <w:sz w:val="24"/>
          <w:szCs w:val="24"/>
        </w:rPr>
        <w:t>Solent</w:t>
      </w:r>
      <w:proofErr w:type="spellEnd"/>
      <w:r w:rsidRPr="00523650">
        <w:rPr>
          <w:rFonts w:ascii="Arial" w:hAnsi="Arial" w:cs="Arial"/>
          <w:sz w:val="24"/>
          <w:szCs w:val="24"/>
        </w:rPr>
        <w:t xml:space="preserve"> Ltd makes a product called the Sandals. The company's directors believe that the product is not as profitable as it could be. At present the selling price of the Sandals is £5.75 and it incurs the following variable costs: </w:t>
      </w:r>
    </w:p>
    <w:p w14:paraId="56F72A7C"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 </w:t>
      </w:r>
    </w:p>
    <w:p w14:paraId="6325B455" w14:textId="77777777" w:rsidR="007B3820" w:rsidRPr="00523650" w:rsidRDefault="007B3820" w:rsidP="007B3820">
      <w:pPr>
        <w:rPr>
          <w:rFonts w:ascii="Arial" w:hAnsi="Arial" w:cs="Arial"/>
          <w:sz w:val="24"/>
          <w:szCs w:val="24"/>
        </w:rPr>
      </w:pPr>
      <w:bookmarkStart w:id="1" w:name="_Hlk50286981"/>
      <w:r w:rsidRPr="00523650">
        <w:rPr>
          <w:rFonts w:ascii="Arial" w:hAnsi="Arial" w:cs="Arial"/>
          <w:sz w:val="24"/>
          <w:szCs w:val="24"/>
        </w:rPr>
        <w:t xml:space="preserve">Direct </w:t>
      </w:r>
      <w:proofErr w:type="spellStart"/>
      <w:r w:rsidRPr="00523650">
        <w:rPr>
          <w:rFonts w:ascii="Arial" w:hAnsi="Arial" w:cs="Arial"/>
          <w:sz w:val="24"/>
          <w:szCs w:val="24"/>
        </w:rPr>
        <w:t>Labour</w:t>
      </w:r>
      <w:proofErr w:type="spellEnd"/>
      <w:r w:rsidRPr="00523650">
        <w:rPr>
          <w:rFonts w:ascii="Arial" w:hAnsi="Arial" w:cs="Arial"/>
          <w:sz w:val="24"/>
          <w:szCs w:val="24"/>
        </w:rPr>
        <w:t xml:space="preserve"> </w:t>
      </w:r>
      <w:r w:rsidRPr="00523650">
        <w:rPr>
          <w:rFonts w:ascii="Arial" w:hAnsi="Arial" w:cs="Arial"/>
          <w:sz w:val="24"/>
          <w:szCs w:val="24"/>
        </w:rPr>
        <w:tab/>
        <w:t xml:space="preserve">£1.35 </w:t>
      </w:r>
    </w:p>
    <w:p w14:paraId="38840030"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Direct Materials </w:t>
      </w:r>
      <w:r w:rsidRPr="00523650">
        <w:rPr>
          <w:rFonts w:ascii="Arial" w:hAnsi="Arial" w:cs="Arial"/>
          <w:sz w:val="24"/>
          <w:szCs w:val="24"/>
        </w:rPr>
        <w:tab/>
        <w:t xml:space="preserve">£1.75 </w:t>
      </w:r>
    </w:p>
    <w:p w14:paraId="3B080D13" w14:textId="75431FD3" w:rsidR="007B3820" w:rsidRPr="00523650" w:rsidRDefault="007B3820" w:rsidP="007B3820">
      <w:pPr>
        <w:rPr>
          <w:rFonts w:ascii="Arial" w:hAnsi="Arial" w:cs="Arial"/>
          <w:sz w:val="24"/>
          <w:szCs w:val="24"/>
        </w:rPr>
      </w:pPr>
      <w:r w:rsidRPr="00523650">
        <w:rPr>
          <w:rFonts w:ascii="Arial" w:hAnsi="Arial" w:cs="Arial"/>
          <w:sz w:val="24"/>
          <w:szCs w:val="24"/>
        </w:rPr>
        <w:t xml:space="preserve">Other Direct costs </w:t>
      </w:r>
      <w:r w:rsidRPr="00523650">
        <w:rPr>
          <w:rFonts w:ascii="Arial" w:hAnsi="Arial" w:cs="Arial"/>
          <w:sz w:val="24"/>
          <w:szCs w:val="24"/>
        </w:rPr>
        <w:tab/>
      </w:r>
      <w:bookmarkStart w:id="2" w:name="_Hlk50285836"/>
      <w:r w:rsidRPr="00523650">
        <w:rPr>
          <w:rFonts w:ascii="Arial" w:hAnsi="Arial" w:cs="Arial"/>
          <w:sz w:val="24"/>
          <w:szCs w:val="24"/>
        </w:rPr>
        <w:t>£</w:t>
      </w:r>
      <w:bookmarkEnd w:id="2"/>
      <w:r w:rsidRPr="00523650">
        <w:rPr>
          <w:rFonts w:ascii="Arial" w:hAnsi="Arial" w:cs="Arial"/>
          <w:sz w:val="24"/>
          <w:szCs w:val="24"/>
        </w:rPr>
        <w:t xml:space="preserve">0.40 </w:t>
      </w:r>
    </w:p>
    <w:p w14:paraId="2B28D4AB" w14:textId="5B4546AA" w:rsidR="007B3820" w:rsidRPr="00523650" w:rsidRDefault="007B3820" w:rsidP="007B3820">
      <w:pPr>
        <w:rPr>
          <w:rFonts w:ascii="Arial" w:hAnsi="Arial" w:cs="Arial"/>
          <w:sz w:val="24"/>
          <w:szCs w:val="24"/>
        </w:rPr>
      </w:pPr>
      <w:r w:rsidRPr="00523650">
        <w:rPr>
          <w:rFonts w:ascii="Arial" w:hAnsi="Arial" w:cs="Arial"/>
          <w:sz w:val="24"/>
          <w:szCs w:val="24"/>
        </w:rPr>
        <w:t xml:space="preserve">Total variable costs = </w:t>
      </w:r>
      <w:bookmarkStart w:id="3" w:name="_Hlk50286120"/>
      <w:r w:rsidRPr="00523650">
        <w:rPr>
          <w:rFonts w:ascii="Arial" w:hAnsi="Arial" w:cs="Arial"/>
          <w:sz w:val="24"/>
          <w:szCs w:val="24"/>
        </w:rPr>
        <w:t>£</w:t>
      </w:r>
      <w:bookmarkEnd w:id="3"/>
      <w:r w:rsidRPr="00523650">
        <w:rPr>
          <w:rFonts w:ascii="Arial" w:hAnsi="Arial" w:cs="Arial"/>
          <w:sz w:val="24"/>
          <w:szCs w:val="24"/>
        </w:rPr>
        <w:t>3.50</w:t>
      </w:r>
    </w:p>
    <w:bookmarkEnd w:id="1"/>
    <w:p w14:paraId="3EEA715D"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 </w:t>
      </w:r>
    </w:p>
    <w:p w14:paraId="430BBFFF"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The fixed costs of production are £180,000 and the company currently sells 90,000 units. </w:t>
      </w:r>
    </w:p>
    <w:p w14:paraId="66EECF7D" w14:textId="697DBDBA" w:rsidR="007B3820" w:rsidRPr="00523650" w:rsidRDefault="007B3820" w:rsidP="007B3820">
      <w:pPr>
        <w:rPr>
          <w:rFonts w:ascii="Arial" w:hAnsi="Arial" w:cs="Arial"/>
          <w:sz w:val="24"/>
          <w:szCs w:val="24"/>
        </w:rPr>
      </w:pPr>
    </w:p>
    <w:p w14:paraId="729AD5E2" w14:textId="77777777" w:rsidR="007B3820" w:rsidRPr="00523650" w:rsidRDefault="007B3820" w:rsidP="007B3820">
      <w:pPr>
        <w:rPr>
          <w:rFonts w:ascii="Arial" w:hAnsi="Arial" w:cs="Arial"/>
          <w:sz w:val="24"/>
          <w:szCs w:val="24"/>
        </w:rPr>
      </w:pPr>
      <w:r w:rsidRPr="00523650">
        <w:rPr>
          <w:rFonts w:ascii="Arial" w:hAnsi="Arial" w:cs="Arial"/>
          <w:sz w:val="24"/>
          <w:szCs w:val="24"/>
        </w:rPr>
        <w:t>(a)</w:t>
      </w:r>
      <w:r w:rsidRPr="00523650">
        <w:rPr>
          <w:rFonts w:ascii="Arial" w:hAnsi="Arial" w:cs="Arial"/>
          <w:sz w:val="24"/>
          <w:szCs w:val="24"/>
        </w:rPr>
        <w:tab/>
        <w:t xml:space="preserve">Calculate the </w:t>
      </w:r>
      <w:bookmarkStart w:id="4" w:name="_Hlk50285620"/>
      <w:r w:rsidRPr="00523650">
        <w:rPr>
          <w:rFonts w:ascii="Arial" w:hAnsi="Arial" w:cs="Arial"/>
          <w:sz w:val="24"/>
          <w:szCs w:val="24"/>
        </w:rPr>
        <w:t xml:space="preserve">break-even point </w:t>
      </w:r>
      <w:bookmarkEnd w:id="4"/>
      <w:r w:rsidRPr="00523650">
        <w:rPr>
          <w:rFonts w:ascii="Arial" w:hAnsi="Arial" w:cs="Arial"/>
          <w:sz w:val="24"/>
          <w:szCs w:val="24"/>
        </w:rPr>
        <w:t xml:space="preserve">(in units and revenues) of the Sandals for </w:t>
      </w:r>
      <w:proofErr w:type="spellStart"/>
      <w:r w:rsidRPr="00523650">
        <w:rPr>
          <w:rFonts w:ascii="Arial" w:hAnsi="Arial" w:cs="Arial"/>
          <w:sz w:val="24"/>
          <w:szCs w:val="24"/>
        </w:rPr>
        <w:t>Solent</w:t>
      </w:r>
      <w:proofErr w:type="spellEnd"/>
      <w:r w:rsidRPr="00523650">
        <w:rPr>
          <w:rFonts w:ascii="Arial" w:hAnsi="Arial" w:cs="Arial"/>
          <w:sz w:val="24"/>
          <w:szCs w:val="24"/>
        </w:rPr>
        <w:t xml:space="preserve"> Ltd. </w:t>
      </w:r>
    </w:p>
    <w:p w14:paraId="390C3963" w14:textId="3D4B6A91" w:rsidR="007B3820" w:rsidRPr="00523650" w:rsidRDefault="00A30D09" w:rsidP="007B3820">
      <w:pPr>
        <w:rPr>
          <w:rFonts w:ascii="Arial" w:hAnsi="Arial" w:cs="Arial"/>
          <w:b/>
          <w:bCs/>
          <w:sz w:val="24"/>
          <w:szCs w:val="24"/>
        </w:rPr>
      </w:pPr>
      <w:r w:rsidRPr="00523650">
        <w:rPr>
          <w:rFonts w:ascii="Arial" w:hAnsi="Arial" w:cs="Arial"/>
          <w:b/>
          <w:bCs/>
          <w:sz w:val="24"/>
          <w:szCs w:val="24"/>
        </w:rPr>
        <w:t>Contribution margin per unit = 5.75 – 3.50 = £2.25</w:t>
      </w:r>
    </w:p>
    <w:p w14:paraId="49EC4F36" w14:textId="71025F55" w:rsidR="007B3820" w:rsidRPr="00523650" w:rsidRDefault="007B3820" w:rsidP="007B3820">
      <w:pPr>
        <w:rPr>
          <w:rFonts w:ascii="Arial" w:hAnsi="Arial" w:cs="Arial"/>
          <w:b/>
          <w:bCs/>
          <w:sz w:val="24"/>
          <w:szCs w:val="24"/>
        </w:rPr>
      </w:pPr>
      <w:bookmarkStart w:id="5" w:name="_Hlk50287477"/>
      <w:r w:rsidRPr="00523650">
        <w:rPr>
          <w:rFonts w:ascii="Arial" w:hAnsi="Arial" w:cs="Arial"/>
          <w:b/>
          <w:bCs/>
          <w:sz w:val="24"/>
          <w:szCs w:val="24"/>
        </w:rPr>
        <w:t xml:space="preserve">Break-even point </w:t>
      </w:r>
      <w:bookmarkEnd w:id="5"/>
      <w:r w:rsidRPr="00523650">
        <w:rPr>
          <w:rFonts w:ascii="Arial" w:hAnsi="Arial" w:cs="Arial"/>
          <w:b/>
          <w:bCs/>
          <w:sz w:val="24"/>
          <w:szCs w:val="24"/>
        </w:rPr>
        <w:t>= 180000 / (5</w:t>
      </w:r>
      <w:r w:rsidR="0036253E" w:rsidRPr="00523650">
        <w:rPr>
          <w:rFonts w:ascii="Arial" w:hAnsi="Arial" w:cs="Arial"/>
          <w:b/>
          <w:bCs/>
          <w:sz w:val="24"/>
          <w:szCs w:val="24"/>
        </w:rPr>
        <w:t>.</w:t>
      </w:r>
      <w:r w:rsidRPr="00523650">
        <w:rPr>
          <w:rFonts w:ascii="Arial" w:hAnsi="Arial" w:cs="Arial"/>
          <w:b/>
          <w:bCs/>
          <w:sz w:val="24"/>
          <w:szCs w:val="24"/>
        </w:rPr>
        <w:t>75 -3.50)</w:t>
      </w:r>
      <w:r w:rsidR="0036253E" w:rsidRPr="00523650">
        <w:rPr>
          <w:rFonts w:ascii="Arial" w:hAnsi="Arial" w:cs="Arial"/>
          <w:b/>
          <w:bCs/>
          <w:sz w:val="24"/>
          <w:szCs w:val="24"/>
        </w:rPr>
        <w:t xml:space="preserve"> = 180000/2.25 = £80000</w:t>
      </w:r>
    </w:p>
    <w:p w14:paraId="25024F3A"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 </w:t>
      </w:r>
    </w:p>
    <w:p w14:paraId="64A629C0" w14:textId="17A3D7E7" w:rsidR="007B3820" w:rsidRPr="00523650" w:rsidRDefault="007B3820" w:rsidP="007B3820">
      <w:pPr>
        <w:rPr>
          <w:rFonts w:ascii="Arial" w:hAnsi="Arial" w:cs="Arial"/>
          <w:sz w:val="24"/>
          <w:szCs w:val="24"/>
        </w:rPr>
      </w:pPr>
      <w:r w:rsidRPr="00523650">
        <w:rPr>
          <w:rFonts w:ascii="Arial" w:hAnsi="Arial" w:cs="Arial"/>
          <w:sz w:val="24"/>
          <w:szCs w:val="24"/>
        </w:rPr>
        <w:t>(b)</w:t>
      </w:r>
      <w:r w:rsidRPr="00523650">
        <w:rPr>
          <w:rFonts w:ascii="Arial" w:hAnsi="Arial" w:cs="Arial"/>
          <w:sz w:val="24"/>
          <w:szCs w:val="24"/>
        </w:rPr>
        <w:tab/>
        <w:t xml:space="preserve">Calculate the profit made on sales of 90,000 units. </w:t>
      </w:r>
    </w:p>
    <w:p w14:paraId="039E67FA" w14:textId="58DDA1C5" w:rsidR="0034213A" w:rsidRPr="00523650" w:rsidRDefault="0034213A" w:rsidP="007B3820">
      <w:pPr>
        <w:rPr>
          <w:rFonts w:ascii="Arial" w:hAnsi="Arial" w:cs="Arial"/>
          <w:b/>
          <w:bCs/>
          <w:sz w:val="24"/>
          <w:szCs w:val="24"/>
        </w:rPr>
      </w:pPr>
      <w:r w:rsidRPr="00523650">
        <w:rPr>
          <w:rFonts w:ascii="Arial" w:hAnsi="Arial" w:cs="Arial"/>
          <w:b/>
          <w:bCs/>
          <w:sz w:val="24"/>
          <w:szCs w:val="24"/>
        </w:rPr>
        <w:t xml:space="preserve">Total revenue = 90000 units * 5.75 = </w:t>
      </w:r>
      <w:bookmarkStart w:id="6" w:name="_Hlk50286218"/>
      <w:r w:rsidRPr="00523650">
        <w:rPr>
          <w:rFonts w:ascii="Arial" w:hAnsi="Arial" w:cs="Arial"/>
          <w:b/>
          <w:bCs/>
          <w:sz w:val="24"/>
          <w:szCs w:val="24"/>
        </w:rPr>
        <w:t>£</w:t>
      </w:r>
      <w:bookmarkEnd w:id="6"/>
      <w:r w:rsidRPr="00523650">
        <w:rPr>
          <w:rFonts w:ascii="Arial" w:hAnsi="Arial" w:cs="Arial"/>
          <w:b/>
          <w:bCs/>
          <w:sz w:val="24"/>
          <w:szCs w:val="24"/>
        </w:rPr>
        <w:t xml:space="preserve">517 000 </w:t>
      </w:r>
    </w:p>
    <w:p w14:paraId="4993EDCA" w14:textId="2296C276" w:rsidR="0034213A" w:rsidRPr="00523650" w:rsidRDefault="0034213A" w:rsidP="007B3820">
      <w:pPr>
        <w:rPr>
          <w:rFonts w:ascii="Arial" w:hAnsi="Arial" w:cs="Arial"/>
          <w:b/>
          <w:bCs/>
          <w:sz w:val="24"/>
          <w:szCs w:val="24"/>
        </w:rPr>
      </w:pPr>
      <w:bookmarkStart w:id="7" w:name="_Hlk50287613"/>
      <w:r w:rsidRPr="00523650">
        <w:rPr>
          <w:rFonts w:ascii="Arial" w:hAnsi="Arial" w:cs="Arial"/>
          <w:b/>
          <w:bCs/>
          <w:sz w:val="24"/>
          <w:szCs w:val="24"/>
        </w:rPr>
        <w:t xml:space="preserve">Total expenses = 315 000 variable costs + 180000 fixed costs = </w:t>
      </w:r>
      <w:bookmarkStart w:id="8" w:name="_Hlk50286271"/>
      <w:r w:rsidRPr="00523650">
        <w:rPr>
          <w:rFonts w:ascii="Arial" w:hAnsi="Arial" w:cs="Arial"/>
          <w:b/>
          <w:bCs/>
          <w:sz w:val="24"/>
          <w:szCs w:val="24"/>
        </w:rPr>
        <w:t>£</w:t>
      </w:r>
      <w:bookmarkEnd w:id="8"/>
      <w:r w:rsidRPr="00523650">
        <w:rPr>
          <w:rFonts w:ascii="Arial" w:hAnsi="Arial" w:cs="Arial"/>
          <w:b/>
          <w:bCs/>
          <w:sz w:val="24"/>
          <w:szCs w:val="24"/>
        </w:rPr>
        <w:t xml:space="preserve">495 000 </w:t>
      </w:r>
    </w:p>
    <w:p w14:paraId="559CA81B" w14:textId="6A2E7B84" w:rsidR="007B3820" w:rsidRPr="00523650" w:rsidRDefault="0034213A" w:rsidP="007B3820">
      <w:pPr>
        <w:rPr>
          <w:rFonts w:ascii="Arial" w:hAnsi="Arial" w:cs="Arial"/>
          <w:sz w:val="24"/>
          <w:szCs w:val="24"/>
        </w:rPr>
      </w:pPr>
      <w:r w:rsidRPr="00523650">
        <w:rPr>
          <w:rFonts w:ascii="Arial" w:hAnsi="Arial" w:cs="Arial"/>
          <w:b/>
          <w:bCs/>
          <w:sz w:val="24"/>
          <w:szCs w:val="24"/>
        </w:rPr>
        <w:t xml:space="preserve"> </w:t>
      </w:r>
      <w:proofErr w:type="gramStart"/>
      <w:r w:rsidRPr="00523650">
        <w:rPr>
          <w:rFonts w:ascii="Arial" w:hAnsi="Arial" w:cs="Arial"/>
          <w:b/>
          <w:bCs/>
          <w:sz w:val="24"/>
          <w:szCs w:val="24"/>
        </w:rPr>
        <w:t>profit</w:t>
      </w:r>
      <w:proofErr w:type="gramEnd"/>
      <w:r w:rsidRPr="00523650">
        <w:rPr>
          <w:rFonts w:ascii="Arial" w:hAnsi="Arial" w:cs="Arial"/>
          <w:b/>
          <w:bCs/>
          <w:sz w:val="24"/>
          <w:szCs w:val="24"/>
        </w:rPr>
        <w:t xml:space="preserve"> = total revenue – total expenses = 517 000 -495 000 = £22 000</w:t>
      </w:r>
    </w:p>
    <w:bookmarkEnd w:id="7"/>
    <w:p w14:paraId="75E9E939"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 </w:t>
      </w:r>
    </w:p>
    <w:p w14:paraId="326EC77C" w14:textId="77777777" w:rsidR="00A445A3" w:rsidRPr="00523650" w:rsidRDefault="00A445A3" w:rsidP="007B3820">
      <w:pPr>
        <w:rPr>
          <w:rFonts w:ascii="Arial" w:hAnsi="Arial" w:cs="Arial"/>
          <w:sz w:val="24"/>
          <w:szCs w:val="24"/>
        </w:rPr>
      </w:pPr>
    </w:p>
    <w:p w14:paraId="29A5329C" w14:textId="17E47525" w:rsidR="007B3820" w:rsidRPr="00523650" w:rsidRDefault="007B3820" w:rsidP="007B3820">
      <w:pPr>
        <w:rPr>
          <w:rFonts w:ascii="Arial" w:hAnsi="Arial" w:cs="Arial"/>
          <w:sz w:val="24"/>
          <w:szCs w:val="24"/>
        </w:rPr>
      </w:pPr>
      <w:r w:rsidRPr="00523650">
        <w:rPr>
          <w:rFonts w:ascii="Arial" w:hAnsi="Arial" w:cs="Arial"/>
          <w:sz w:val="24"/>
          <w:szCs w:val="24"/>
        </w:rPr>
        <w:t>(c)</w:t>
      </w:r>
      <w:r w:rsidRPr="00523650">
        <w:rPr>
          <w:rFonts w:ascii="Arial" w:hAnsi="Arial" w:cs="Arial"/>
          <w:sz w:val="24"/>
          <w:szCs w:val="24"/>
        </w:rPr>
        <w:tab/>
        <w:t xml:space="preserve">The company decides to improve the product. It estimates that an advertising campaign to promote the new improved Sandals will cost £12,500. Improving quality will add 15p per unit to material costs and 5p per unit to </w:t>
      </w:r>
      <w:proofErr w:type="spellStart"/>
      <w:r w:rsidRPr="00523650">
        <w:rPr>
          <w:rFonts w:ascii="Arial" w:hAnsi="Arial" w:cs="Arial"/>
          <w:sz w:val="24"/>
          <w:szCs w:val="24"/>
        </w:rPr>
        <w:t>labour</w:t>
      </w:r>
      <w:proofErr w:type="spellEnd"/>
      <w:r w:rsidRPr="00523650">
        <w:rPr>
          <w:rFonts w:ascii="Arial" w:hAnsi="Arial" w:cs="Arial"/>
          <w:sz w:val="24"/>
          <w:szCs w:val="24"/>
        </w:rPr>
        <w:t xml:space="preserve"> costs. However they believe this will allow them to increase selling price by 25p and increase sales by 5%. Calculate the new profit figure for the improved Sandals. </w:t>
      </w:r>
    </w:p>
    <w:p w14:paraId="41934ABC" w14:textId="50969E78" w:rsidR="007B3820" w:rsidRPr="00523650" w:rsidRDefault="007B3820" w:rsidP="007B3820">
      <w:pPr>
        <w:rPr>
          <w:rFonts w:ascii="Arial" w:hAnsi="Arial" w:cs="Arial"/>
          <w:sz w:val="24"/>
          <w:szCs w:val="24"/>
        </w:rPr>
      </w:pPr>
      <w:r w:rsidRPr="00523650">
        <w:rPr>
          <w:rFonts w:ascii="Arial" w:hAnsi="Arial" w:cs="Arial"/>
          <w:sz w:val="24"/>
          <w:szCs w:val="24"/>
        </w:rPr>
        <w:lastRenderedPageBreak/>
        <w:t xml:space="preserve"> </w:t>
      </w:r>
    </w:p>
    <w:p w14:paraId="25311EEE" w14:textId="77777777" w:rsidR="00D20844" w:rsidRPr="00523650" w:rsidRDefault="00D20844" w:rsidP="00355BA5">
      <w:pPr>
        <w:rPr>
          <w:rFonts w:ascii="Arial" w:hAnsi="Arial" w:cs="Arial"/>
          <w:sz w:val="24"/>
          <w:szCs w:val="24"/>
        </w:rPr>
      </w:pPr>
    </w:p>
    <w:p w14:paraId="02CE39C9" w14:textId="77777777" w:rsidR="00D20844" w:rsidRPr="00523650" w:rsidRDefault="00D20844" w:rsidP="00355BA5">
      <w:pPr>
        <w:rPr>
          <w:rFonts w:ascii="Arial" w:hAnsi="Arial" w:cs="Arial"/>
          <w:sz w:val="24"/>
          <w:szCs w:val="24"/>
        </w:rPr>
      </w:pPr>
    </w:p>
    <w:p w14:paraId="7F7662D5" w14:textId="687C4775" w:rsidR="00355BA5" w:rsidRPr="00523650" w:rsidRDefault="00355BA5" w:rsidP="00355BA5">
      <w:pPr>
        <w:rPr>
          <w:rFonts w:ascii="Arial" w:hAnsi="Arial" w:cs="Arial"/>
          <w:b/>
          <w:bCs/>
          <w:sz w:val="24"/>
          <w:szCs w:val="24"/>
        </w:rPr>
      </w:pPr>
      <w:r w:rsidRPr="00523650">
        <w:rPr>
          <w:rFonts w:ascii="Arial" w:hAnsi="Arial" w:cs="Arial"/>
          <w:b/>
          <w:bCs/>
          <w:sz w:val="24"/>
          <w:szCs w:val="24"/>
        </w:rPr>
        <w:t xml:space="preserve">Direct </w:t>
      </w:r>
      <w:proofErr w:type="spellStart"/>
      <w:r w:rsidRPr="00523650">
        <w:rPr>
          <w:rFonts w:ascii="Arial" w:hAnsi="Arial" w:cs="Arial"/>
          <w:b/>
          <w:bCs/>
          <w:sz w:val="24"/>
          <w:szCs w:val="24"/>
        </w:rPr>
        <w:t>Labour</w:t>
      </w:r>
      <w:proofErr w:type="spellEnd"/>
      <w:r w:rsidRPr="00523650">
        <w:rPr>
          <w:rFonts w:ascii="Arial" w:hAnsi="Arial" w:cs="Arial"/>
          <w:b/>
          <w:bCs/>
          <w:sz w:val="24"/>
          <w:szCs w:val="24"/>
        </w:rPr>
        <w:t xml:space="preserve"> </w:t>
      </w:r>
      <w:r w:rsidRPr="00523650">
        <w:rPr>
          <w:rFonts w:ascii="Arial" w:hAnsi="Arial" w:cs="Arial"/>
          <w:b/>
          <w:bCs/>
          <w:sz w:val="24"/>
          <w:szCs w:val="24"/>
        </w:rPr>
        <w:tab/>
      </w:r>
      <w:bookmarkStart w:id="9" w:name="_Hlk50287080"/>
      <w:r w:rsidRPr="00523650">
        <w:rPr>
          <w:rFonts w:ascii="Arial" w:hAnsi="Arial" w:cs="Arial"/>
          <w:b/>
          <w:bCs/>
          <w:sz w:val="24"/>
          <w:szCs w:val="24"/>
        </w:rPr>
        <w:t>£</w:t>
      </w:r>
      <w:bookmarkEnd w:id="9"/>
      <w:r w:rsidRPr="00523650">
        <w:rPr>
          <w:rFonts w:ascii="Arial" w:hAnsi="Arial" w:cs="Arial"/>
          <w:b/>
          <w:bCs/>
          <w:sz w:val="24"/>
          <w:szCs w:val="24"/>
        </w:rPr>
        <w:t>1.35 +£0.05=£ 1.40</w:t>
      </w:r>
    </w:p>
    <w:p w14:paraId="7BBA8727" w14:textId="2FD1C26B" w:rsidR="00355BA5" w:rsidRPr="00523650" w:rsidRDefault="00355BA5" w:rsidP="00355BA5">
      <w:pPr>
        <w:rPr>
          <w:rFonts w:ascii="Arial" w:hAnsi="Arial" w:cs="Arial"/>
          <w:b/>
          <w:bCs/>
          <w:sz w:val="24"/>
          <w:szCs w:val="24"/>
        </w:rPr>
      </w:pPr>
      <w:r w:rsidRPr="00523650">
        <w:rPr>
          <w:rFonts w:ascii="Arial" w:hAnsi="Arial" w:cs="Arial"/>
          <w:b/>
          <w:bCs/>
          <w:sz w:val="24"/>
          <w:szCs w:val="24"/>
        </w:rPr>
        <w:t xml:space="preserve">Direct Materials </w:t>
      </w:r>
      <w:r w:rsidRPr="00523650">
        <w:rPr>
          <w:rFonts w:ascii="Arial" w:hAnsi="Arial" w:cs="Arial"/>
          <w:b/>
          <w:bCs/>
          <w:sz w:val="24"/>
          <w:szCs w:val="24"/>
        </w:rPr>
        <w:tab/>
        <w:t>£1.75 +£ 0.15 = £1.90</w:t>
      </w:r>
    </w:p>
    <w:p w14:paraId="3DDFD416" w14:textId="77777777" w:rsidR="00355BA5" w:rsidRPr="00523650" w:rsidRDefault="00355BA5" w:rsidP="00355BA5">
      <w:pPr>
        <w:rPr>
          <w:rFonts w:ascii="Arial" w:hAnsi="Arial" w:cs="Arial"/>
          <w:b/>
          <w:bCs/>
          <w:sz w:val="24"/>
          <w:szCs w:val="24"/>
        </w:rPr>
      </w:pPr>
      <w:r w:rsidRPr="00523650">
        <w:rPr>
          <w:rFonts w:ascii="Arial" w:hAnsi="Arial" w:cs="Arial"/>
          <w:b/>
          <w:bCs/>
          <w:sz w:val="24"/>
          <w:szCs w:val="24"/>
        </w:rPr>
        <w:t xml:space="preserve">Other Direct costs </w:t>
      </w:r>
      <w:r w:rsidRPr="00523650">
        <w:rPr>
          <w:rFonts w:ascii="Arial" w:hAnsi="Arial" w:cs="Arial"/>
          <w:b/>
          <w:bCs/>
          <w:sz w:val="24"/>
          <w:szCs w:val="24"/>
        </w:rPr>
        <w:tab/>
        <w:t xml:space="preserve">£0.40 </w:t>
      </w:r>
    </w:p>
    <w:p w14:paraId="3D4A506A" w14:textId="4463E7E6" w:rsidR="00355BA5" w:rsidRPr="00523650" w:rsidRDefault="00355BA5" w:rsidP="00355BA5">
      <w:pPr>
        <w:rPr>
          <w:rFonts w:ascii="Arial" w:hAnsi="Arial" w:cs="Arial"/>
          <w:b/>
          <w:bCs/>
          <w:sz w:val="24"/>
          <w:szCs w:val="24"/>
        </w:rPr>
      </w:pPr>
      <w:r w:rsidRPr="00523650">
        <w:rPr>
          <w:rFonts w:ascii="Arial" w:hAnsi="Arial" w:cs="Arial"/>
          <w:b/>
          <w:bCs/>
          <w:sz w:val="24"/>
          <w:szCs w:val="24"/>
        </w:rPr>
        <w:t xml:space="preserve">Total variable costs = </w:t>
      </w:r>
      <w:bookmarkStart w:id="10" w:name="_Hlk50287230"/>
      <w:r w:rsidRPr="00523650">
        <w:rPr>
          <w:rFonts w:ascii="Arial" w:hAnsi="Arial" w:cs="Arial"/>
          <w:b/>
          <w:bCs/>
          <w:sz w:val="24"/>
          <w:szCs w:val="24"/>
        </w:rPr>
        <w:t>£</w:t>
      </w:r>
      <w:bookmarkEnd w:id="10"/>
      <w:r w:rsidRPr="00523650">
        <w:rPr>
          <w:rFonts w:ascii="Arial" w:hAnsi="Arial" w:cs="Arial"/>
          <w:b/>
          <w:bCs/>
          <w:sz w:val="24"/>
          <w:szCs w:val="24"/>
        </w:rPr>
        <w:t>3.70</w:t>
      </w:r>
    </w:p>
    <w:p w14:paraId="47C440BD" w14:textId="1CF2D157" w:rsidR="00355BA5" w:rsidRPr="00523650" w:rsidRDefault="00355BA5" w:rsidP="00355BA5">
      <w:pPr>
        <w:rPr>
          <w:rFonts w:ascii="Arial" w:hAnsi="Arial" w:cs="Arial"/>
          <w:b/>
          <w:bCs/>
          <w:sz w:val="24"/>
          <w:szCs w:val="24"/>
        </w:rPr>
      </w:pPr>
      <w:r w:rsidRPr="00523650">
        <w:rPr>
          <w:rFonts w:ascii="Arial" w:hAnsi="Arial" w:cs="Arial"/>
          <w:b/>
          <w:bCs/>
          <w:sz w:val="24"/>
          <w:szCs w:val="24"/>
        </w:rPr>
        <w:t>Selling price = 5.75 +0.25 = £6.00</w:t>
      </w:r>
    </w:p>
    <w:p w14:paraId="2A55B8D8" w14:textId="6B123781" w:rsidR="00355BA5" w:rsidRPr="00523650" w:rsidRDefault="00355BA5" w:rsidP="00355BA5">
      <w:pPr>
        <w:rPr>
          <w:rFonts w:ascii="Arial" w:hAnsi="Arial" w:cs="Arial"/>
          <w:b/>
          <w:bCs/>
          <w:sz w:val="24"/>
          <w:szCs w:val="24"/>
        </w:rPr>
      </w:pPr>
      <w:r w:rsidRPr="00523650">
        <w:rPr>
          <w:rFonts w:ascii="Arial" w:hAnsi="Arial" w:cs="Arial"/>
          <w:b/>
          <w:bCs/>
          <w:sz w:val="24"/>
          <w:szCs w:val="24"/>
        </w:rPr>
        <w:t>Sells= 90000 *5% = 94500 units</w:t>
      </w:r>
    </w:p>
    <w:p w14:paraId="34E82E33" w14:textId="321A4537" w:rsidR="00F63F55" w:rsidRPr="00523650" w:rsidRDefault="00F63F55" w:rsidP="00355BA5">
      <w:pPr>
        <w:rPr>
          <w:rFonts w:ascii="Arial" w:hAnsi="Arial" w:cs="Arial"/>
          <w:b/>
          <w:bCs/>
          <w:sz w:val="24"/>
          <w:szCs w:val="24"/>
        </w:rPr>
      </w:pPr>
      <w:r w:rsidRPr="00523650">
        <w:rPr>
          <w:rFonts w:ascii="Arial" w:hAnsi="Arial" w:cs="Arial"/>
          <w:b/>
          <w:bCs/>
          <w:sz w:val="24"/>
          <w:szCs w:val="24"/>
        </w:rPr>
        <w:t>Fixed costs = 180000 +12500 = £192 500</w:t>
      </w:r>
    </w:p>
    <w:p w14:paraId="60DD638A" w14:textId="28407F80" w:rsidR="00F63F55" w:rsidRPr="00523650" w:rsidRDefault="00F63F55" w:rsidP="00355BA5">
      <w:pPr>
        <w:rPr>
          <w:rFonts w:ascii="Arial" w:hAnsi="Arial" w:cs="Arial"/>
          <w:b/>
          <w:bCs/>
          <w:sz w:val="24"/>
          <w:szCs w:val="24"/>
        </w:rPr>
      </w:pPr>
    </w:p>
    <w:p w14:paraId="433399D9" w14:textId="7C7DD271" w:rsidR="0016744C" w:rsidRPr="00523650" w:rsidRDefault="00F63F55" w:rsidP="00355BA5">
      <w:pPr>
        <w:rPr>
          <w:rFonts w:ascii="Arial" w:hAnsi="Arial" w:cs="Arial"/>
          <w:b/>
          <w:bCs/>
          <w:sz w:val="24"/>
          <w:szCs w:val="24"/>
        </w:rPr>
      </w:pPr>
      <w:r w:rsidRPr="00523650">
        <w:rPr>
          <w:rFonts w:ascii="Arial" w:hAnsi="Arial" w:cs="Arial"/>
          <w:b/>
          <w:bCs/>
          <w:sz w:val="24"/>
          <w:szCs w:val="24"/>
        </w:rPr>
        <w:t>Contribution per unit = 6.00 – 3</w:t>
      </w:r>
      <w:proofErr w:type="gramStart"/>
      <w:r w:rsidRPr="00523650">
        <w:rPr>
          <w:rFonts w:ascii="Arial" w:hAnsi="Arial" w:cs="Arial"/>
          <w:b/>
          <w:bCs/>
          <w:sz w:val="24"/>
          <w:szCs w:val="24"/>
        </w:rPr>
        <w:t>,70</w:t>
      </w:r>
      <w:proofErr w:type="gramEnd"/>
      <w:r w:rsidRPr="00523650">
        <w:rPr>
          <w:rFonts w:ascii="Arial" w:hAnsi="Arial" w:cs="Arial"/>
          <w:b/>
          <w:bCs/>
          <w:sz w:val="24"/>
          <w:szCs w:val="24"/>
        </w:rPr>
        <w:t xml:space="preserve"> = </w:t>
      </w:r>
      <w:r w:rsidR="0016744C" w:rsidRPr="00523650">
        <w:rPr>
          <w:rFonts w:ascii="Arial" w:hAnsi="Arial" w:cs="Arial"/>
          <w:b/>
          <w:bCs/>
          <w:sz w:val="24"/>
          <w:szCs w:val="24"/>
        </w:rPr>
        <w:t>£</w:t>
      </w:r>
      <w:r w:rsidRPr="00523650">
        <w:rPr>
          <w:rFonts w:ascii="Arial" w:hAnsi="Arial" w:cs="Arial"/>
          <w:b/>
          <w:bCs/>
          <w:sz w:val="24"/>
          <w:szCs w:val="24"/>
        </w:rPr>
        <w:t>2.30</w:t>
      </w:r>
    </w:p>
    <w:p w14:paraId="7249A9BC" w14:textId="56CB3457" w:rsidR="0016744C" w:rsidRPr="00523650" w:rsidRDefault="0016744C" w:rsidP="00355BA5">
      <w:pPr>
        <w:rPr>
          <w:rFonts w:ascii="Arial" w:hAnsi="Arial" w:cs="Arial"/>
          <w:b/>
          <w:bCs/>
          <w:sz w:val="24"/>
          <w:szCs w:val="24"/>
        </w:rPr>
      </w:pPr>
      <w:r w:rsidRPr="00523650">
        <w:rPr>
          <w:rFonts w:ascii="Arial" w:hAnsi="Arial" w:cs="Arial"/>
          <w:b/>
          <w:bCs/>
          <w:sz w:val="24"/>
          <w:szCs w:val="24"/>
        </w:rPr>
        <w:t>Break-even point= 192500/2.30 = £83 695.65</w:t>
      </w:r>
    </w:p>
    <w:p w14:paraId="19F79B0D" w14:textId="4B3C4CB0" w:rsidR="004C6019" w:rsidRPr="00523650" w:rsidRDefault="004C6019" w:rsidP="004C6019">
      <w:pPr>
        <w:rPr>
          <w:rFonts w:ascii="Arial" w:hAnsi="Arial" w:cs="Arial"/>
          <w:b/>
          <w:bCs/>
          <w:sz w:val="24"/>
          <w:szCs w:val="24"/>
        </w:rPr>
      </w:pPr>
      <w:r w:rsidRPr="00523650">
        <w:rPr>
          <w:rFonts w:ascii="Arial" w:hAnsi="Arial" w:cs="Arial"/>
          <w:b/>
          <w:bCs/>
          <w:sz w:val="24"/>
          <w:szCs w:val="24"/>
        </w:rPr>
        <w:t xml:space="preserve">Total expenses = 94500 *3.70 = 349650 variable costs + 192500 fixed costs = £542 150 </w:t>
      </w:r>
    </w:p>
    <w:p w14:paraId="4CA3CE56" w14:textId="3A18EE60" w:rsidR="004C6019" w:rsidRPr="00523650" w:rsidRDefault="004C6019" w:rsidP="004C6019">
      <w:pPr>
        <w:rPr>
          <w:rFonts w:ascii="Arial" w:hAnsi="Arial" w:cs="Arial"/>
          <w:b/>
          <w:bCs/>
          <w:sz w:val="24"/>
          <w:szCs w:val="24"/>
        </w:rPr>
      </w:pPr>
      <w:r w:rsidRPr="00523650">
        <w:rPr>
          <w:rFonts w:ascii="Arial" w:hAnsi="Arial" w:cs="Arial"/>
          <w:b/>
          <w:bCs/>
          <w:sz w:val="24"/>
          <w:szCs w:val="24"/>
        </w:rPr>
        <w:t xml:space="preserve"> </w:t>
      </w:r>
      <w:proofErr w:type="gramStart"/>
      <w:r w:rsidRPr="00523650">
        <w:rPr>
          <w:rFonts w:ascii="Arial" w:hAnsi="Arial" w:cs="Arial"/>
          <w:b/>
          <w:bCs/>
          <w:sz w:val="24"/>
          <w:szCs w:val="24"/>
        </w:rPr>
        <w:t>profit</w:t>
      </w:r>
      <w:proofErr w:type="gramEnd"/>
      <w:r w:rsidRPr="00523650">
        <w:rPr>
          <w:rFonts w:ascii="Arial" w:hAnsi="Arial" w:cs="Arial"/>
          <w:b/>
          <w:bCs/>
          <w:sz w:val="24"/>
          <w:szCs w:val="24"/>
        </w:rPr>
        <w:t xml:space="preserve"> = total revenue – total expenses = (94500 *6) – 542 150= 567000 – 542 150 = £24 850</w:t>
      </w:r>
    </w:p>
    <w:p w14:paraId="16075D53" w14:textId="77777777" w:rsidR="004C6019" w:rsidRPr="00523650" w:rsidRDefault="004C6019" w:rsidP="00355BA5">
      <w:pPr>
        <w:rPr>
          <w:rFonts w:ascii="Arial" w:hAnsi="Arial" w:cs="Arial"/>
          <w:sz w:val="24"/>
          <w:szCs w:val="24"/>
        </w:rPr>
      </w:pPr>
    </w:p>
    <w:p w14:paraId="4AA6F3C0" w14:textId="77777777" w:rsidR="007B3820" w:rsidRPr="00523650" w:rsidRDefault="007B3820" w:rsidP="007B3820">
      <w:pPr>
        <w:rPr>
          <w:rFonts w:ascii="Arial" w:hAnsi="Arial" w:cs="Arial"/>
          <w:sz w:val="24"/>
          <w:szCs w:val="24"/>
        </w:rPr>
      </w:pPr>
      <w:r w:rsidRPr="00523650">
        <w:rPr>
          <w:rFonts w:ascii="Arial" w:hAnsi="Arial" w:cs="Arial"/>
          <w:sz w:val="24"/>
          <w:szCs w:val="24"/>
        </w:rPr>
        <w:t xml:space="preserve"> </w:t>
      </w:r>
    </w:p>
    <w:p w14:paraId="01E1E458" w14:textId="77777777" w:rsidR="007B3820" w:rsidRPr="00523650" w:rsidRDefault="007B3820" w:rsidP="007B3820">
      <w:pPr>
        <w:rPr>
          <w:rFonts w:ascii="Arial" w:hAnsi="Arial" w:cs="Arial"/>
          <w:sz w:val="24"/>
          <w:szCs w:val="24"/>
        </w:rPr>
      </w:pPr>
      <w:r w:rsidRPr="00523650">
        <w:rPr>
          <w:rFonts w:ascii="Arial" w:hAnsi="Arial" w:cs="Arial"/>
          <w:sz w:val="24"/>
          <w:szCs w:val="24"/>
        </w:rPr>
        <w:t>(d)</w:t>
      </w:r>
      <w:r w:rsidRPr="00523650">
        <w:rPr>
          <w:rFonts w:ascii="Arial" w:hAnsi="Arial" w:cs="Arial"/>
          <w:sz w:val="24"/>
          <w:szCs w:val="24"/>
        </w:rPr>
        <w:tab/>
        <w:t xml:space="preserve">Discuss the limitations of break-even analysis. </w:t>
      </w:r>
    </w:p>
    <w:p w14:paraId="2A9AAC93" w14:textId="58B7D5B4" w:rsidR="007B3820" w:rsidRPr="00523650" w:rsidRDefault="007B3820" w:rsidP="007B3820">
      <w:pPr>
        <w:rPr>
          <w:rFonts w:ascii="Arial" w:hAnsi="Arial" w:cs="Arial"/>
          <w:sz w:val="24"/>
          <w:szCs w:val="24"/>
        </w:rPr>
      </w:pPr>
    </w:p>
    <w:p w14:paraId="1BBFB480" w14:textId="77777777" w:rsidR="00A445A3" w:rsidRPr="00523650" w:rsidRDefault="00A445A3" w:rsidP="00A445A3">
      <w:pPr>
        <w:rPr>
          <w:rFonts w:ascii="Arial" w:hAnsi="Arial" w:cs="Arial"/>
          <w:sz w:val="24"/>
          <w:szCs w:val="24"/>
        </w:rPr>
      </w:pPr>
      <w:r w:rsidRPr="00523650">
        <w:rPr>
          <w:rFonts w:ascii="Arial" w:hAnsi="Arial" w:cs="Arial"/>
          <w:sz w:val="24"/>
          <w:szCs w:val="24"/>
        </w:rPr>
        <w:t>The concept of profitability literally means profitability. Profitability indicators characterize the ability of the enterprise to generate income. Therefore, these indicators are qualitative characteristics of the performance of the enterprise. They measure the profitability of the company from different positions and are grouped according to the interests of users of relevant information. Profitability indicators are an important characteristic of the factor environment for the formation of the company's profit. For this reason, they are an essential element in carrying out benchmarking between individual companies. Profit is an indicator with a quantitative characteristic and does not express the means by which it is achieved. Profitability indicators reflect the final results of the activity for a given reporting period. Therefore, in view of the specific tasks of the analysis, the profitability indicators can be divided into two groups:</w:t>
      </w:r>
    </w:p>
    <w:p w14:paraId="247C4873" w14:textId="77777777" w:rsidR="00A445A3" w:rsidRPr="00523650" w:rsidRDefault="00A445A3" w:rsidP="00A445A3">
      <w:pPr>
        <w:rPr>
          <w:rFonts w:ascii="Arial" w:hAnsi="Arial" w:cs="Arial"/>
          <w:sz w:val="24"/>
          <w:szCs w:val="24"/>
        </w:rPr>
      </w:pPr>
      <w:r w:rsidRPr="00523650">
        <w:rPr>
          <w:rFonts w:ascii="Arial" w:hAnsi="Arial" w:cs="Arial"/>
          <w:sz w:val="24"/>
          <w:szCs w:val="24"/>
        </w:rPr>
        <w:lastRenderedPageBreak/>
        <w:t>1. Generally applicable and mandatory indicators: indicators based on sales revenue, equity, liabilities, total assets, which are indicated in the appendix to the annual financial statements.</w:t>
      </w:r>
    </w:p>
    <w:p w14:paraId="18A112B9" w14:textId="09AAB68F" w:rsidR="007B3820" w:rsidRPr="00523650" w:rsidRDefault="00A445A3" w:rsidP="00A445A3">
      <w:pPr>
        <w:rPr>
          <w:rFonts w:ascii="Arial" w:hAnsi="Arial" w:cs="Arial"/>
          <w:sz w:val="24"/>
          <w:szCs w:val="24"/>
        </w:rPr>
      </w:pPr>
      <w:r w:rsidRPr="00523650">
        <w:rPr>
          <w:rFonts w:ascii="Arial" w:hAnsi="Arial" w:cs="Arial"/>
          <w:sz w:val="24"/>
          <w:szCs w:val="24"/>
        </w:rPr>
        <w:t>2. Private indicators that are used only by individual companies depending on their industry affiliation or the needs of management. For the purposes of the analysis, the amount of profit can be used as a net amount as a balance sheet profit</w:t>
      </w:r>
    </w:p>
    <w:p w14:paraId="752A402C" w14:textId="43E9CFD2" w:rsidR="00A445A3" w:rsidRPr="00523650" w:rsidRDefault="005F65C1" w:rsidP="00A445A3">
      <w:pPr>
        <w:rPr>
          <w:rFonts w:ascii="Arial" w:hAnsi="Arial" w:cs="Arial"/>
          <w:sz w:val="24"/>
          <w:szCs w:val="24"/>
        </w:rPr>
      </w:pPr>
      <w:r w:rsidRPr="00523650">
        <w:rPr>
          <w:rFonts w:ascii="Arial" w:hAnsi="Arial" w:cs="Arial"/>
          <w:sz w:val="24"/>
          <w:szCs w:val="24"/>
        </w:rPr>
        <w:t xml:space="preserve">In this case, the management of </w:t>
      </w:r>
      <w:proofErr w:type="spellStart"/>
      <w:r w:rsidRPr="00523650">
        <w:rPr>
          <w:rFonts w:ascii="Arial" w:hAnsi="Arial" w:cs="Arial"/>
          <w:sz w:val="24"/>
          <w:szCs w:val="24"/>
        </w:rPr>
        <w:t>Solent</w:t>
      </w:r>
      <w:proofErr w:type="spellEnd"/>
      <w:r w:rsidRPr="00523650">
        <w:rPr>
          <w:rFonts w:ascii="Arial" w:hAnsi="Arial" w:cs="Arial"/>
          <w:sz w:val="24"/>
          <w:szCs w:val="24"/>
        </w:rPr>
        <w:t xml:space="preserve"> Ltd, based on profitability indicators, decided to invest in promoting the product by relying on advertising. Advertising costs of £ 12,500 are placed in the fixed costs column. The value of the varying costs also increases, the sales price also increases and the management expects the sales to increase from 90,000 units to 94,500 units. As a result of all the actions, the profit increases by 2850 pounds</w:t>
      </w:r>
      <w:r w:rsidR="00B61505" w:rsidRPr="00523650">
        <w:rPr>
          <w:rFonts w:ascii="Arial" w:hAnsi="Arial" w:cs="Arial"/>
          <w:sz w:val="24"/>
          <w:szCs w:val="24"/>
        </w:rPr>
        <w:t>.</w:t>
      </w:r>
    </w:p>
    <w:p w14:paraId="7BD684AD" w14:textId="1BC98D5B" w:rsidR="00B61505" w:rsidRPr="00523650" w:rsidRDefault="00523650" w:rsidP="00523650">
      <w:pPr>
        <w:pStyle w:val="Title"/>
      </w:pPr>
      <w:r w:rsidRPr="00523650">
        <w:t>QUESTION 2</w:t>
      </w:r>
    </w:p>
    <w:p w14:paraId="2213C1DD" w14:textId="77777777" w:rsidR="00523650" w:rsidRPr="00523650" w:rsidRDefault="00523650" w:rsidP="00523650">
      <w:pPr>
        <w:rPr>
          <w:rFonts w:ascii="Arial" w:hAnsi="Arial" w:cs="Arial"/>
          <w:sz w:val="24"/>
          <w:szCs w:val="24"/>
        </w:rPr>
      </w:pPr>
      <w:r w:rsidRPr="00523650">
        <w:rPr>
          <w:rFonts w:ascii="Arial" w:hAnsi="Arial" w:cs="Arial"/>
          <w:sz w:val="24"/>
          <w:szCs w:val="24"/>
        </w:rPr>
        <w:t>Part A</w:t>
      </w:r>
    </w:p>
    <w:p w14:paraId="6B010C35" w14:textId="77777777" w:rsidR="00523650" w:rsidRPr="00523650" w:rsidRDefault="00523650" w:rsidP="00523650">
      <w:pPr>
        <w:rPr>
          <w:rFonts w:ascii="Arial" w:hAnsi="Arial" w:cs="Arial"/>
          <w:sz w:val="24"/>
          <w:szCs w:val="24"/>
        </w:rPr>
      </w:pPr>
      <w:r w:rsidRPr="00523650">
        <w:rPr>
          <w:rFonts w:ascii="Arial" w:hAnsi="Arial" w:cs="Arial"/>
          <w:sz w:val="24"/>
          <w:szCs w:val="24"/>
        </w:rPr>
        <w:t>Managers' accounting is an unambiguous type of accounting from cash accounting or accounting. It is closely linked but is more concerned with providing budget data to help with administrative choices. This means that on-board accounting goes through the daily counting of funds and zeros in addition to valuation and long-term business choices. Another key part of managers' accounting is to assist administrators in selecting item costs by providing all data in terms of costs, market components and profitability. Also, managers' accountants can help decide the life cycle of current items and the practicality of new items.</w:t>
      </w:r>
    </w:p>
    <w:p w14:paraId="223E2DB0" w14:textId="77777777" w:rsidR="00523650" w:rsidRPr="00523650" w:rsidRDefault="00523650" w:rsidP="00523650">
      <w:pPr>
        <w:rPr>
          <w:rFonts w:ascii="Arial" w:hAnsi="Arial" w:cs="Arial"/>
          <w:sz w:val="24"/>
          <w:szCs w:val="24"/>
        </w:rPr>
      </w:pPr>
      <w:r w:rsidRPr="00523650">
        <w:rPr>
          <w:rFonts w:ascii="Arial" w:hAnsi="Arial" w:cs="Arial"/>
          <w:sz w:val="24"/>
          <w:szCs w:val="24"/>
        </w:rPr>
        <w:t>In general, chief accountants provide key experiences that help the organization's supervisory team adhere to a significant number of their choices. They also maintain the dynamics of the organization by providing an abundance of budget and factual data, often aided by incredible accounting programming. The explanation that is important is that this makes you, as an entrepreneur, decide on the right decision for a basic choice, for example, In case you are investigating your current item, executive accounting will give all of you monetary and business-critical measurements to help you choose exactly which items are profitable, which are not, and how to cure them. In addition, it can give you important measurements to see how the choice you make has affected the benefits of the individual item.</w:t>
      </w:r>
    </w:p>
    <w:p w14:paraId="466B8A16" w14:textId="77777777" w:rsidR="00523650" w:rsidRPr="00523650" w:rsidRDefault="00523650" w:rsidP="00523650">
      <w:pPr>
        <w:rPr>
          <w:rFonts w:ascii="Arial" w:hAnsi="Arial" w:cs="Arial"/>
          <w:sz w:val="24"/>
          <w:szCs w:val="24"/>
        </w:rPr>
      </w:pPr>
      <w:r w:rsidRPr="00523650">
        <w:rPr>
          <w:rFonts w:ascii="Arial" w:hAnsi="Arial" w:cs="Arial"/>
          <w:sz w:val="24"/>
          <w:szCs w:val="24"/>
        </w:rPr>
        <w:t>In case you are hoping to send new items, the accounting on board is significantly more significant. It can support at every stage, from an introductory arrangement directly to execution, giving a silly breakdown of the ability to create, just like an accurate image of the market as a whole. This is essential to prove the amount you will charge for another item, the amounts you will make and whether it is worth getting extra staff to help you deliver.</w:t>
      </w:r>
    </w:p>
    <w:p w14:paraId="269D3CF8" w14:textId="77777777" w:rsidR="00523650" w:rsidRPr="00523650" w:rsidRDefault="00523650" w:rsidP="00523650">
      <w:pPr>
        <w:rPr>
          <w:rFonts w:ascii="Arial" w:hAnsi="Arial" w:cs="Arial"/>
          <w:sz w:val="24"/>
          <w:szCs w:val="24"/>
        </w:rPr>
      </w:pPr>
      <w:r w:rsidRPr="00523650">
        <w:rPr>
          <w:rFonts w:ascii="Arial" w:hAnsi="Arial" w:cs="Arial"/>
          <w:sz w:val="24"/>
          <w:szCs w:val="24"/>
        </w:rPr>
        <w:lastRenderedPageBreak/>
        <w:t>Staffing is another area where on-board accounting can be extremely important. Choosing to hire new staff and set salaries can be a real migraine. Managers' accountants can help you make the right choice by telling you exactly the amount you can spend recruiting and the profits you can expect for your interest in the workforce. Managers' accounting will be key to choosing what you keep in the house and what you redistribute. Getting alignment directly between the two is important, and the availability of election training information is an exceptional method to help explore these uncertain solutions.</w:t>
      </w:r>
    </w:p>
    <w:p w14:paraId="7938BACD" w14:textId="77777777" w:rsidR="00523650" w:rsidRPr="00523650" w:rsidRDefault="00523650" w:rsidP="00523650">
      <w:pPr>
        <w:rPr>
          <w:rFonts w:ascii="Arial" w:hAnsi="Arial" w:cs="Arial"/>
          <w:sz w:val="24"/>
          <w:szCs w:val="24"/>
        </w:rPr>
      </w:pPr>
    </w:p>
    <w:p w14:paraId="106339F8" w14:textId="77777777" w:rsidR="00523650" w:rsidRPr="00523650" w:rsidRDefault="00523650" w:rsidP="00523650">
      <w:pPr>
        <w:rPr>
          <w:rFonts w:ascii="Arial" w:hAnsi="Arial" w:cs="Arial"/>
          <w:sz w:val="24"/>
          <w:szCs w:val="24"/>
        </w:rPr>
      </w:pPr>
    </w:p>
    <w:p w14:paraId="49B39D5C" w14:textId="77777777" w:rsidR="00523650" w:rsidRPr="00523650" w:rsidRDefault="00523650" w:rsidP="00523650">
      <w:pPr>
        <w:rPr>
          <w:rFonts w:ascii="Arial" w:hAnsi="Arial" w:cs="Arial"/>
          <w:sz w:val="24"/>
          <w:szCs w:val="24"/>
        </w:rPr>
      </w:pPr>
    </w:p>
    <w:p w14:paraId="0AA8AA17" w14:textId="77777777" w:rsidR="00523650" w:rsidRPr="00523650" w:rsidRDefault="00523650" w:rsidP="00523650">
      <w:pPr>
        <w:rPr>
          <w:rFonts w:ascii="Arial" w:hAnsi="Arial" w:cs="Arial"/>
          <w:sz w:val="24"/>
          <w:szCs w:val="24"/>
        </w:rPr>
      </w:pPr>
      <w:r w:rsidRPr="00523650">
        <w:rPr>
          <w:rFonts w:ascii="Arial" w:hAnsi="Arial" w:cs="Arial"/>
          <w:sz w:val="24"/>
          <w:szCs w:val="24"/>
        </w:rPr>
        <w:t>Part B</w:t>
      </w:r>
    </w:p>
    <w:p w14:paraId="0391FBC4" w14:textId="77777777" w:rsidR="00523650" w:rsidRPr="00523650" w:rsidRDefault="00523650" w:rsidP="00523650">
      <w:pPr>
        <w:rPr>
          <w:rFonts w:ascii="Arial" w:hAnsi="Arial" w:cs="Arial"/>
          <w:sz w:val="24"/>
          <w:szCs w:val="24"/>
        </w:rPr>
      </w:pPr>
      <w:r w:rsidRPr="00523650">
        <w:rPr>
          <w:rFonts w:ascii="Arial" w:hAnsi="Arial" w:cs="Arial"/>
          <w:sz w:val="24"/>
          <w:szCs w:val="24"/>
        </w:rPr>
        <w:t>Some of the important tools and strategies are quickly clarified in the following ten paragraphs:</w:t>
      </w:r>
    </w:p>
    <w:p w14:paraId="127445A7" w14:textId="77777777" w:rsidR="00523650" w:rsidRPr="00523650" w:rsidRDefault="00523650" w:rsidP="00523650">
      <w:pPr>
        <w:rPr>
          <w:rFonts w:ascii="Arial" w:hAnsi="Arial" w:cs="Arial"/>
          <w:sz w:val="24"/>
          <w:szCs w:val="24"/>
        </w:rPr>
      </w:pPr>
      <w:r w:rsidRPr="00523650">
        <w:rPr>
          <w:rFonts w:ascii="Arial" w:hAnsi="Arial" w:cs="Arial"/>
          <w:sz w:val="24"/>
          <w:szCs w:val="24"/>
        </w:rPr>
        <w:t>1. Generation of profit</w:t>
      </w:r>
    </w:p>
    <w:p w14:paraId="11A0DB08" w14:textId="77777777" w:rsidR="00523650" w:rsidRPr="00523650" w:rsidRDefault="00523650" w:rsidP="00523650">
      <w:pPr>
        <w:rPr>
          <w:rFonts w:ascii="Arial" w:hAnsi="Arial" w:cs="Arial"/>
          <w:sz w:val="24"/>
          <w:szCs w:val="24"/>
        </w:rPr>
      </w:pPr>
      <w:r w:rsidRPr="00523650">
        <w:rPr>
          <w:rFonts w:ascii="Arial" w:hAnsi="Arial" w:cs="Arial"/>
          <w:sz w:val="24"/>
          <w:szCs w:val="24"/>
        </w:rPr>
        <w:t>The main goal of any business association is to increase the benefits. This goal is achieved by making legitimate or solid monetary agreements. From now on, the budget arrangement is considered to be the best device for making business destinations.</w:t>
      </w:r>
    </w:p>
    <w:p w14:paraId="62FF80B2" w14:textId="77777777" w:rsidR="00523650" w:rsidRPr="00523650" w:rsidRDefault="00523650" w:rsidP="00523650">
      <w:pPr>
        <w:rPr>
          <w:rFonts w:ascii="Arial" w:hAnsi="Arial" w:cs="Arial"/>
          <w:sz w:val="24"/>
          <w:szCs w:val="24"/>
        </w:rPr>
      </w:pPr>
      <w:r w:rsidRPr="00523650">
        <w:rPr>
          <w:rFonts w:ascii="Arial" w:hAnsi="Arial" w:cs="Arial"/>
          <w:sz w:val="24"/>
          <w:szCs w:val="24"/>
        </w:rPr>
        <w:t>2. Analysis of the fiscal report</w:t>
      </w:r>
    </w:p>
    <w:p w14:paraId="7EF90EBE" w14:textId="77777777" w:rsidR="00523650" w:rsidRPr="00523650" w:rsidRDefault="00523650" w:rsidP="00523650">
      <w:pPr>
        <w:rPr>
          <w:rFonts w:ascii="Arial" w:hAnsi="Arial" w:cs="Arial"/>
          <w:sz w:val="24"/>
          <w:szCs w:val="24"/>
        </w:rPr>
      </w:pPr>
      <w:r w:rsidRPr="00523650">
        <w:rPr>
          <w:rFonts w:ascii="Arial" w:hAnsi="Arial" w:cs="Arial"/>
          <w:sz w:val="24"/>
          <w:szCs w:val="24"/>
        </w:rPr>
        <w:t>The profit and loss account and balance sheet are significant fiscal reports. These messages are dissected for a different period. This type of investigation makes the administration aware of the pace of business concerns. This study is carried out through similar budget summaries, regular proclamations and a study of proportions.</w:t>
      </w:r>
    </w:p>
    <w:p w14:paraId="33B7864F" w14:textId="77777777" w:rsidR="00523650" w:rsidRPr="00523650" w:rsidRDefault="00523650" w:rsidP="00523650">
      <w:pPr>
        <w:rPr>
          <w:rFonts w:ascii="Arial" w:hAnsi="Arial" w:cs="Arial"/>
          <w:sz w:val="24"/>
          <w:szCs w:val="24"/>
        </w:rPr>
      </w:pPr>
      <w:r w:rsidRPr="00523650">
        <w:rPr>
          <w:rFonts w:ascii="Arial" w:hAnsi="Arial" w:cs="Arial"/>
          <w:sz w:val="24"/>
          <w:szCs w:val="24"/>
        </w:rPr>
        <w:t>3. Accounting by cost</w:t>
      </w:r>
    </w:p>
    <w:p w14:paraId="22A86522" w14:textId="77777777" w:rsidR="00523650" w:rsidRPr="00523650" w:rsidRDefault="00523650" w:rsidP="00523650">
      <w:pPr>
        <w:rPr>
          <w:rFonts w:ascii="Arial" w:hAnsi="Arial" w:cs="Arial"/>
          <w:sz w:val="24"/>
          <w:szCs w:val="24"/>
        </w:rPr>
      </w:pPr>
      <w:r w:rsidRPr="00523650">
        <w:rPr>
          <w:rFonts w:ascii="Arial" w:hAnsi="Arial" w:cs="Arial"/>
          <w:sz w:val="24"/>
          <w:szCs w:val="24"/>
        </w:rPr>
        <w:t>Cost accounting presents cost information in an insightful element, ingenuity, insightful office, insightful branch, etc. This cost information is the opposite and predetermined. This two-cost study allows the administration to choose the reasons that are responsible for distinguishing between these costs.</w:t>
      </w:r>
    </w:p>
    <w:p w14:paraId="313C9A6D" w14:textId="77777777" w:rsidR="00523650" w:rsidRPr="00523650" w:rsidRDefault="00523650" w:rsidP="00523650">
      <w:pPr>
        <w:rPr>
          <w:rFonts w:ascii="Arial" w:hAnsi="Arial" w:cs="Arial"/>
          <w:sz w:val="24"/>
          <w:szCs w:val="24"/>
        </w:rPr>
      </w:pPr>
      <w:r w:rsidRPr="00523650">
        <w:rPr>
          <w:rFonts w:ascii="Arial" w:hAnsi="Arial" w:cs="Arial"/>
          <w:sz w:val="24"/>
          <w:szCs w:val="24"/>
        </w:rPr>
        <w:t>4. Analysis of the flow in the store</w:t>
      </w:r>
    </w:p>
    <w:p w14:paraId="7CFD0F9A" w14:textId="77777777" w:rsidR="00523650" w:rsidRPr="00523650" w:rsidRDefault="00523650" w:rsidP="00523650">
      <w:pPr>
        <w:rPr>
          <w:rFonts w:ascii="Arial" w:hAnsi="Arial" w:cs="Arial"/>
          <w:sz w:val="24"/>
          <w:szCs w:val="24"/>
        </w:rPr>
      </w:pPr>
      <w:r w:rsidRPr="00523650">
        <w:rPr>
          <w:rFonts w:ascii="Arial" w:hAnsi="Arial" w:cs="Arial"/>
          <w:sz w:val="24"/>
          <w:szCs w:val="24"/>
        </w:rPr>
        <w:t>This study reveals the development of the store, starting with one period, then to the next. In addition, this investigation is extremely valuable to know whether or not the reserve has been used appropriately for one year compared to the previous year. Changes in working capital and operating assets are further identified through this study.</w:t>
      </w:r>
    </w:p>
    <w:p w14:paraId="2C5BE398" w14:textId="77777777" w:rsidR="00355302" w:rsidRDefault="00355302" w:rsidP="00523650">
      <w:pPr>
        <w:rPr>
          <w:rFonts w:ascii="Arial" w:hAnsi="Arial" w:cs="Arial"/>
          <w:sz w:val="24"/>
          <w:szCs w:val="24"/>
        </w:rPr>
      </w:pPr>
    </w:p>
    <w:p w14:paraId="5C370074" w14:textId="77777777" w:rsidR="00355302" w:rsidRDefault="00355302" w:rsidP="00523650">
      <w:pPr>
        <w:rPr>
          <w:rFonts w:ascii="Arial" w:hAnsi="Arial" w:cs="Arial"/>
          <w:sz w:val="24"/>
          <w:szCs w:val="24"/>
        </w:rPr>
      </w:pPr>
    </w:p>
    <w:p w14:paraId="134C7624" w14:textId="77777777" w:rsidR="00523650" w:rsidRPr="00523650" w:rsidRDefault="00523650" w:rsidP="00523650">
      <w:pPr>
        <w:rPr>
          <w:rFonts w:ascii="Arial" w:hAnsi="Arial" w:cs="Arial"/>
          <w:sz w:val="24"/>
          <w:szCs w:val="24"/>
        </w:rPr>
      </w:pPr>
      <w:r w:rsidRPr="00523650">
        <w:rPr>
          <w:rFonts w:ascii="Arial" w:hAnsi="Arial" w:cs="Arial"/>
          <w:sz w:val="24"/>
          <w:szCs w:val="24"/>
        </w:rPr>
        <w:lastRenderedPageBreak/>
        <w:t>5. Analysis of the firm income</w:t>
      </w:r>
    </w:p>
    <w:p w14:paraId="775D0BD5" w14:textId="77777777" w:rsidR="00523650" w:rsidRPr="00523650" w:rsidRDefault="00523650" w:rsidP="00523650">
      <w:pPr>
        <w:rPr>
          <w:rFonts w:ascii="Arial" w:hAnsi="Arial" w:cs="Arial"/>
          <w:sz w:val="24"/>
          <w:szCs w:val="24"/>
        </w:rPr>
      </w:pPr>
      <w:r w:rsidRPr="00523650">
        <w:rPr>
          <w:rFonts w:ascii="Arial" w:hAnsi="Arial" w:cs="Arial"/>
          <w:sz w:val="24"/>
          <w:szCs w:val="24"/>
        </w:rPr>
        <w:t>The development of money, starting from one period, then to the next, can be detected through this investigation. In addition, there are explanations for the parity of money and the changes between two periods. It examines money from activity and the development of money in a period.</w:t>
      </w:r>
    </w:p>
    <w:p w14:paraId="479BD287" w14:textId="77777777" w:rsidR="00523650" w:rsidRPr="00523650" w:rsidRDefault="00523650" w:rsidP="00523650">
      <w:pPr>
        <w:rPr>
          <w:rFonts w:ascii="Arial" w:hAnsi="Arial" w:cs="Arial"/>
          <w:sz w:val="24"/>
          <w:szCs w:val="24"/>
        </w:rPr>
      </w:pPr>
      <w:r w:rsidRPr="00523650">
        <w:rPr>
          <w:rFonts w:ascii="Arial" w:hAnsi="Arial" w:cs="Arial"/>
          <w:sz w:val="24"/>
          <w:szCs w:val="24"/>
        </w:rPr>
        <w:t>6. Standard pricing</w:t>
      </w:r>
    </w:p>
    <w:p w14:paraId="3FE87177" w14:textId="77777777" w:rsidR="00523650" w:rsidRPr="00523650" w:rsidRDefault="00523650" w:rsidP="00523650">
      <w:pPr>
        <w:rPr>
          <w:rFonts w:ascii="Arial" w:hAnsi="Arial" w:cs="Arial"/>
          <w:sz w:val="24"/>
          <w:szCs w:val="24"/>
        </w:rPr>
      </w:pPr>
      <w:r w:rsidRPr="00523650">
        <w:rPr>
          <w:rFonts w:ascii="Arial" w:hAnsi="Arial" w:cs="Arial"/>
          <w:sz w:val="24"/>
          <w:szCs w:val="24"/>
        </w:rPr>
        <w:t>Standard costs are predetermined costs. It provides a measuring stick to evaluate the actual performance. It is used to detect the targets behind the deviations that suggest some.</w:t>
      </w:r>
    </w:p>
    <w:p w14:paraId="5355B5B3" w14:textId="77777777" w:rsidR="00523650" w:rsidRPr="00523650" w:rsidRDefault="00523650" w:rsidP="00523650">
      <w:pPr>
        <w:rPr>
          <w:rFonts w:ascii="Arial" w:hAnsi="Arial" w:cs="Arial"/>
          <w:sz w:val="24"/>
          <w:szCs w:val="24"/>
        </w:rPr>
      </w:pPr>
      <w:r w:rsidRPr="00523650">
        <w:rPr>
          <w:rFonts w:ascii="Arial" w:hAnsi="Arial" w:cs="Arial"/>
          <w:sz w:val="24"/>
          <w:szCs w:val="24"/>
        </w:rPr>
        <w:t>7. Peripheral costs</w:t>
      </w:r>
    </w:p>
    <w:p w14:paraId="1A287B35" w14:textId="77777777" w:rsidR="00523650" w:rsidRPr="00523650" w:rsidRDefault="00523650" w:rsidP="00523650">
      <w:pPr>
        <w:rPr>
          <w:rFonts w:ascii="Arial" w:hAnsi="Arial" w:cs="Arial"/>
          <w:sz w:val="24"/>
          <w:szCs w:val="24"/>
        </w:rPr>
      </w:pPr>
      <w:r w:rsidRPr="00523650">
        <w:rPr>
          <w:rFonts w:ascii="Arial" w:hAnsi="Arial" w:cs="Arial"/>
          <w:sz w:val="24"/>
          <w:szCs w:val="24"/>
        </w:rPr>
        <w:t xml:space="preserve">The peripheral costing strategy is used to determine sales value, determine the combination of the best deals, make the best use of scarce raw materials or assets, settle a choice or purchase, confirm or reject a mass claim and an unknown claim. </w:t>
      </w:r>
      <w:proofErr w:type="gramStart"/>
      <w:r w:rsidRPr="00523650">
        <w:rPr>
          <w:rFonts w:ascii="Arial" w:hAnsi="Arial" w:cs="Arial"/>
          <w:sz w:val="24"/>
          <w:szCs w:val="24"/>
        </w:rPr>
        <w:t>and</w:t>
      </w:r>
      <w:proofErr w:type="gramEnd"/>
      <w:r w:rsidRPr="00523650">
        <w:rPr>
          <w:rFonts w:ascii="Arial" w:hAnsi="Arial" w:cs="Arial"/>
          <w:sz w:val="24"/>
          <w:szCs w:val="24"/>
        </w:rPr>
        <w:t xml:space="preserve"> similar. It depends on fixed costs, variable costs and commitment.</w:t>
      </w:r>
    </w:p>
    <w:p w14:paraId="1E0B584D" w14:textId="77777777" w:rsidR="00523650" w:rsidRPr="00523650" w:rsidRDefault="00523650" w:rsidP="00523650">
      <w:pPr>
        <w:rPr>
          <w:rFonts w:ascii="Arial" w:hAnsi="Arial" w:cs="Arial"/>
          <w:sz w:val="24"/>
          <w:szCs w:val="24"/>
        </w:rPr>
      </w:pPr>
      <w:r w:rsidRPr="00523650">
        <w:rPr>
          <w:rFonts w:ascii="Arial" w:hAnsi="Arial" w:cs="Arial"/>
          <w:sz w:val="24"/>
          <w:szCs w:val="24"/>
        </w:rPr>
        <w:t>8. Budget control</w:t>
      </w:r>
    </w:p>
    <w:p w14:paraId="344756B8" w14:textId="77777777" w:rsidR="00523650" w:rsidRPr="00523650" w:rsidRDefault="00523650" w:rsidP="00523650">
      <w:pPr>
        <w:rPr>
          <w:rFonts w:ascii="Arial" w:hAnsi="Arial" w:cs="Arial"/>
          <w:sz w:val="24"/>
          <w:szCs w:val="24"/>
        </w:rPr>
      </w:pPr>
      <w:r w:rsidRPr="00523650">
        <w:rPr>
          <w:rFonts w:ascii="Arial" w:hAnsi="Arial" w:cs="Arial"/>
          <w:sz w:val="24"/>
          <w:szCs w:val="24"/>
        </w:rPr>
        <w:t>According to the methods of budgetary control, future needs related to money are assessed and organized through a deliberate premise. It is used to control budget exhibitions of business importance. Business tasks are coordinated in an ideal way.</w:t>
      </w:r>
    </w:p>
    <w:p w14:paraId="2FD69508" w14:textId="77777777" w:rsidR="00523650" w:rsidRPr="00523650" w:rsidRDefault="00523650" w:rsidP="00523650">
      <w:pPr>
        <w:rPr>
          <w:rFonts w:ascii="Arial" w:hAnsi="Arial" w:cs="Arial"/>
          <w:sz w:val="24"/>
          <w:szCs w:val="24"/>
        </w:rPr>
      </w:pPr>
      <w:r w:rsidRPr="00523650">
        <w:rPr>
          <w:rFonts w:ascii="Arial" w:hAnsi="Arial" w:cs="Arial"/>
          <w:sz w:val="24"/>
          <w:szCs w:val="24"/>
        </w:rPr>
        <w:t>9. Revaluation accounting</w:t>
      </w:r>
    </w:p>
    <w:p w14:paraId="5620129F" w14:textId="77777777" w:rsidR="00523650" w:rsidRPr="00523650" w:rsidRDefault="00523650" w:rsidP="00523650">
      <w:pPr>
        <w:rPr>
          <w:rFonts w:ascii="Arial" w:hAnsi="Arial" w:cs="Arial"/>
          <w:sz w:val="24"/>
          <w:szCs w:val="24"/>
        </w:rPr>
      </w:pPr>
      <w:r w:rsidRPr="00523650">
        <w:rPr>
          <w:rFonts w:ascii="Arial" w:hAnsi="Arial" w:cs="Arial"/>
          <w:sz w:val="24"/>
          <w:szCs w:val="24"/>
        </w:rPr>
        <w:t>Fixed resources are revalued in accordance with the accounting strategy, so that capital is talked about appropriately, assessing the benefits. It helps to find a reasonable return on the capital used.</w:t>
      </w:r>
    </w:p>
    <w:p w14:paraId="277738E0" w14:textId="77777777" w:rsidR="00523650" w:rsidRPr="00523650" w:rsidRDefault="00523650" w:rsidP="00523650">
      <w:pPr>
        <w:rPr>
          <w:rFonts w:ascii="Arial" w:hAnsi="Arial" w:cs="Arial"/>
          <w:sz w:val="24"/>
          <w:szCs w:val="24"/>
        </w:rPr>
      </w:pPr>
      <w:r w:rsidRPr="00523650">
        <w:rPr>
          <w:rFonts w:ascii="Arial" w:hAnsi="Arial" w:cs="Arial"/>
          <w:sz w:val="24"/>
          <w:szCs w:val="24"/>
        </w:rPr>
        <w:t>10. Dynamic accounting</w:t>
      </w:r>
    </w:p>
    <w:p w14:paraId="5484F570" w14:textId="23CDBE6C" w:rsidR="00B61505" w:rsidRPr="00523650" w:rsidRDefault="00523650" w:rsidP="00523650">
      <w:pPr>
        <w:rPr>
          <w:rFonts w:ascii="Arial" w:hAnsi="Arial" w:cs="Arial"/>
          <w:sz w:val="24"/>
          <w:szCs w:val="24"/>
        </w:rPr>
      </w:pPr>
      <w:r w:rsidRPr="00523650">
        <w:rPr>
          <w:rFonts w:ascii="Arial" w:hAnsi="Arial" w:cs="Arial"/>
          <w:sz w:val="24"/>
          <w:szCs w:val="24"/>
        </w:rPr>
        <w:t>The business question can be understood by choosing one of the best and most useful other options. In order to choose another option, the important costs are analysed. In this sense, accounting data is used to deal with the business issue that arises as a result of the growing complexity of the business.</w:t>
      </w:r>
    </w:p>
    <w:sectPr w:rsidR="00B61505" w:rsidRPr="00523650">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C587F71"/>
    <w:multiLevelType w:val="hybridMultilevel"/>
    <w:tmpl w:val="E1760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EA83C5C"/>
    <w:multiLevelType w:val="hybridMultilevel"/>
    <w:tmpl w:val="8FE235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649"/>
    <w:rsid w:val="000726E5"/>
    <w:rsid w:val="0016744C"/>
    <w:rsid w:val="0034213A"/>
    <w:rsid w:val="00355302"/>
    <w:rsid w:val="00355BA5"/>
    <w:rsid w:val="0036253E"/>
    <w:rsid w:val="004C6019"/>
    <w:rsid w:val="00523650"/>
    <w:rsid w:val="00594D23"/>
    <w:rsid w:val="005F65C1"/>
    <w:rsid w:val="007268C6"/>
    <w:rsid w:val="007B128A"/>
    <w:rsid w:val="007B3820"/>
    <w:rsid w:val="008D1649"/>
    <w:rsid w:val="00A30D09"/>
    <w:rsid w:val="00A445A3"/>
    <w:rsid w:val="00B61505"/>
    <w:rsid w:val="00C47489"/>
    <w:rsid w:val="00C543CF"/>
    <w:rsid w:val="00D20844"/>
    <w:rsid w:val="00E24FB8"/>
    <w:rsid w:val="00F63F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50AD7"/>
  <w15:chartTrackingRefBased/>
  <w15:docId w15:val="{941D691A-586F-473C-8DC9-67FC9475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74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48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B38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1481</Words>
  <Characters>8446</Characters>
  <Application>Microsoft Office Word</Application>
  <DocSecurity>0</DocSecurity>
  <Lines>70</Lines>
  <Paragraphs>19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9908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 Carbon G2</dc:creator>
  <cp:keywords/>
  <dc:description/>
  <cp:lastModifiedBy>X1 Carbon G2</cp:lastModifiedBy>
  <cp:revision>4</cp:revision>
  <dcterms:created xsi:type="dcterms:W3CDTF">2020-09-06T10:40:00Z</dcterms:created>
  <dcterms:modified xsi:type="dcterms:W3CDTF">2020-09-06T11:01:00Z</dcterms:modified>
</cp:coreProperties>
</file>