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526" w:rsidRPr="00E41526" w:rsidRDefault="00E41526" w:rsidP="00E41526">
      <w:pPr>
        <w:spacing w:after="0" w:line="300" w:lineRule="atLeast"/>
        <w:rPr>
          <w:rFonts w:ascii="Arial" w:eastAsia="Times New Roman" w:hAnsi="Arial" w:cs="Arial"/>
          <w:color w:val="000000"/>
          <w:sz w:val="20"/>
          <w:szCs w:val="20"/>
          <w:lang w:eastAsia="en-GB"/>
        </w:rPr>
      </w:pPr>
      <w:r>
        <w:rPr>
          <w:rFonts w:ascii="Arial" w:eastAsia="Times New Roman" w:hAnsi="Arial" w:cs="Arial"/>
          <w:b/>
          <w:bCs/>
          <w:noProof/>
          <w:color w:val="000000"/>
          <w:sz w:val="20"/>
          <w:szCs w:val="20"/>
          <w:lang w:eastAsia="en-GB"/>
        </w:rPr>
        <w:drawing>
          <wp:inline distT="0" distB="0" distL="0" distR="0">
            <wp:extent cx="2641600" cy="558800"/>
            <wp:effectExtent l="19050" t="0" r="6350" b="0"/>
            <wp:docPr id="1" name="SiteLogo" descr="http://www.personneltoday.com/Images/ptod_award.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Logo" descr="http://www.personneltoday.com/Images/ptod_award.gif">
                      <a:hlinkClick r:id="rId5"/>
                    </pic:cNvPr>
                    <pic:cNvPicPr>
                      <a:picLocks noChangeAspect="1" noChangeArrowheads="1"/>
                    </pic:cNvPicPr>
                  </pic:nvPicPr>
                  <pic:blipFill>
                    <a:blip r:embed="rId6" cstate="print"/>
                    <a:srcRect/>
                    <a:stretch>
                      <a:fillRect/>
                    </a:stretch>
                  </pic:blipFill>
                  <pic:spPr bwMode="auto">
                    <a:xfrm>
                      <a:off x="0" y="0"/>
                      <a:ext cx="2641600" cy="558800"/>
                    </a:xfrm>
                    <a:prstGeom prst="rect">
                      <a:avLst/>
                    </a:prstGeom>
                    <a:noFill/>
                    <a:ln w="9525">
                      <a:noFill/>
                      <a:miter lim="800000"/>
                      <a:headEnd/>
                      <a:tailEnd/>
                    </a:ln>
                  </pic:spPr>
                </pic:pic>
              </a:graphicData>
            </a:graphic>
          </wp:inline>
        </w:drawing>
      </w:r>
    </w:p>
    <w:p w:rsidR="00E41526" w:rsidRPr="00E41526" w:rsidRDefault="00E41526" w:rsidP="00E41526">
      <w:pPr>
        <w:spacing w:after="0" w:line="300" w:lineRule="atLeast"/>
        <w:rPr>
          <w:rFonts w:ascii="Arial" w:eastAsia="Times New Roman" w:hAnsi="Arial" w:cs="Arial"/>
          <w:vanish/>
          <w:color w:val="666666"/>
          <w:lang w:eastAsia="en-GB"/>
        </w:rPr>
      </w:pPr>
      <w:r w:rsidRPr="00E41526">
        <w:rPr>
          <w:rFonts w:ascii="Arial" w:eastAsia="Times New Roman" w:hAnsi="Arial" w:cs="Arial"/>
          <w:b/>
          <w:bCs/>
          <w:vanish/>
          <w:color w:val="666666"/>
          <w:lang w:eastAsia="en-GB"/>
        </w:rPr>
        <w:t>You are in:</w:t>
      </w:r>
      <w:r w:rsidRPr="00E41526">
        <w:rPr>
          <w:rFonts w:ascii="Arial" w:eastAsia="Times New Roman" w:hAnsi="Arial" w:cs="Arial"/>
          <w:vanish/>
          <w:color w:val="666666"/>
          <w:lang w:eastAsia="en-GB"/>
        </w:rPr>
        <w:t xml:space="preserve"> </w:t>
      </w:r>
      <w:hyperlink r:id="rId7" w:history="1">
        <w:r w:rsidRPr="00E41526">
          <w:rPr>
            <w:rFonts w:ascii="Arial" w:eastAsia="Times New Roman" w:hAnsi="Arial" w:cs="Arial"/>
            <w:vanish/>
            <w:color w:val="000000"/>
            <w:lang w:eastAsia="en-GB"/>
          </w:rPr>
          <w:t>Home</w:t>
        </w:r>
      </w:hyperlink>
      <w:r w:rsidRPr="00E41526">
        <w:rPr>
          <w:rFonts w:ascii="Arial" w:eastAsia="Times New Roman" w:hAnsi="Arial" w:cs="Arial"/>
          <w:vanish/>
          <w:color w:val="666666"/>
          <w:lang w:eastAsia="en-GB"/>
        </w:rPr>
        <w:t> &gt; </w:t>
      </w:r>
      <w:hyperlink r:id="rId8" w:history="1">
        <w:r w:rsidRPr="00E41526">
          <w:rPr>
            <w:rFonts w:ascii="Arial" w:eastAsia="Times New Roman" w:hAnsi="Arial" w:cs="Arial"/>
            <w:vanish/>
            <w:color w:val="000000"/>
            <w:lang w:eastAsia="en-GB"/>
          </w:rPr>
          <w:t>Features</w:t>
        </w:r>
      </w:hyperlink>
    </w:p>
    <w:p w:rsidR="00E41526" w:rsidRPr="00E41526" w:rsidRDefault="00E41526" w:rsidP="00E41526">
      <w:pPr>
        <w:spacing w:after="0" w:line="300" w:lineRule="atLeast"/>
        <w:rPr>
          <w:rFonts w:ascii="Arial" w:eastAsia="Times New Roman" w:hAnsi="Arial" w:cs="Arial"/>
          <w:b/>
          <w:bCs/>
          <w:color w:val="FF0000"/>
          <w:sz w:val="24"/>
          <w:szCs w:val="24"/>
          <w:lang w:eastAsia="en-GB"/>
        </w:rPr>
      </w:pPr>
      <w:r w:rsidRPr="00E41526">
        <w:rPr>
          <w:rFonts w:ascii="Arial" w:eastAsia="Times New Roman" w:hAnsi="Arial" w:cs="Arial"/>
          <w:b/>
          <w:bCs/>
          <w:color w:val="FF0000"/>
          <w:sz w:val="24"/>
          <w:szCs w:val="24"/>
          <w:lang w:eastAsia="en-GB"/>
        </w:rPr>
        <w:t>FEATURES LIST</w:t>
      </w:r>
    </w:p>
    <w:p w:rsidR="00E41526" w:rsidRPr="00E41526" w:rsidRDefault="00E41526" w:rsidP="00E41526">
      <w:pPr>
        <w:pBdr>
          <w:top w:val="single" w:sz="8" w:space="10" w:color="000000"/>
        </w:pBdr>
        <w:spacing w:before="120" w:after="120" w:line="320" w:lineRule="atLeast"/>
        <w:outlineLvl w:val="0"/>
        <w:rPr>
          <w:rFonts w:ascii="Arial" w:eastAsia="Times New Roman" w:hAnsi="Arial" w:cs="Arial"/>
          <w:color w:val="333333"/>
          <w:kern w:val="36"/>
          <w:sz w:val="28"/>
          <w:szCs w:val="28"/>
          <w:lang w:eastAsia="en-GB"/>
        </w:rPr>
      </w:pPr>
      <w:r w:rsidRPr="00E41526">
        <w:rPr>
          <w:rFonts w:ascii="Arial" w:eastAsia="Times New Roman" w:hAnsi="Arial" w:cs="Arial"/>
          <w:color w:val="333333"/>
          <w:kern w:val="36"/>
          <w:sz w:val="28"/>
          <w:szCs w:val="28"/>
          <w:lang w:eastAsia="en-GB"/>
        </w:rPr>
        <w:t>Déjà vu: the changing world of work in the past 20 years</w:t>
      </w:r>
    </w:p>
    <w:p w:rsidR="00E41526" w:rsidRPr="00E41526" w:rsidRDefault="00E41526" w:rsidP="00E41526">
      <w:pPr>
        <w:spacing w:after="240" w:line="300" w:lineRule="atLeast"/>
        <w:rPr>
          <w:rFonts w:ascii="Arial" w:eastAsia="Times New Roman" w:hAnsi="Arial" w:cs="Arial"/>
          <w:color w:val="777777"/>
          <w:lang w:eastAsia="en-GB"/>
        </w:rPr>
      </w:pPr>
      <w:r w:rsidRPr="00E41526">
        <w:rPr>
          <w:rFonts w:ascii="Arial" w:eastAsia="Times New Roman" w:hAnsi="Arial" w:cs="Arial"/>
          <w:color w:val="000000"/>
          <w:sz w:val="20"/>
          <w:lang w:eastAsia="en-GB"/>
        </w:rPr>
        <w:t>25 February 2008 14:26</w:t>
      </w:r>
    </w:p>
    <w:p w:rsidR="00E41526" w:rsidRPr="00E41526" w:rsidRDefault="00E41526" w:rsidP="00E41526">
      <w:pPr>
        <w:spacing w:after="0" w:line="300" w:lineRule="atLeast"/>
        <w:rPr>
          <w:rFonts w:ascii="Arial" w:eastAsia="Times New Roman" w:hAnsi="Arial" w:cs="Arial"/>
          <w:color w:val="000000"/>
          <w:sz w:val="20"/>
          <w:szCs w:val="20"/>
          <w:lang w:eastAsia="en-GB"/>
        </w:rPr>
      </w:pPr>
      <w:r>
        <w:rPr>
          <w:rFonts w:ascii="Arial" w:eastAsia="Times New Roman" w:hAnsi="Arial" w:cs="Arial"/>
          <w:noProof/>
          <w:color w:val="000000"/>
          <w:sz w:val="20"/>
          <w:szCs w:val="20"/>
          <w:lang w:eastAsia="en-GB"/>
        </w:rPr>
        <w:drawing>
          <wp:inline distT="0" distB="0" distL="0" distR="0">
            <wp:extent cx="482600" cy="482600"/>
            <wp:effectExtent l="19050" t="0" r="0" b="0"/>
            <wp:docPr id="6" name="Picture 6" descr="20years of Personnel Today - read more on our annivers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0years of Personnel Today - read more on our anniversary"/>
                    <pic:cNvPicPr>
                      <a:picLocks noChangeAspect="1" noChangeArrowheads="1"/>
                    </pic:cNvPicPr>
                  </pic:nvPicPr>
                  <pic:blipFill>
                    <a:blip r:embed="rId9" cstate="print"/>
                    <a:srcRect/>
                    <a:stretch>
                      <a:fillRect/>
                    </a:stretch>
                  </pic:blipFill>
                  <pic:spPr bwMode="auto">
                    <a:xfrm>
                      <a:off x="0" y="0"/>
                      <a:ext cx="482600" cy="482600"/>
                    </a:xfrm>
                    <a:prstGeom prst="rect">
                      <a:avLst/>
                    </a:prstGeom>
                    <a:noFill/>
                    <a:ln w="9525">
                      <a:noFill/>
                      <a:miter lim="800000"/>
                      <a:headEnd/>
                      <a:tailEnd/>
                    </a:ln>
                  </pic:spPr>
                </pic:pic>
              </a:graphicData>
            </a:graphic>
          </wp:inline>
        </w:drawing>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b/>
          <w:bCs/>
          <w:color w:val="000000"/>
          <w:sz w:val="20"/>
          <w:lang w:eastAsia="en-GB"/>
        </w:rPr>
        <w:t>The Institute for Employment Studies looks back on the past 20 years to find out how the world of work has changed.</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Looking at the broad employment landscape facing HR now and two decades ago, the first thing to take centre stage is the changes. In 1988, although the boom and financial deregulation of then chancellor of the exchequer Nigel Lawson were in full swing, unemployment was still at twice the current level. Manufacturing provided 5.3 million jobs (compared with three million today) and, contrary to popular belief, the public sector provided a bigger share of the jobs - 25% compared with less than 20% today.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Employment in the service sector has dramatically grown since 1988, from 19.5 million to 25.5 million.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There are more women in today's workforce - the proportion of jobs held by women has increased from 43% in 1988 to 46% today.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The workforce has also aged, with nearly one-quarter of workers now between 50 and retirement age (the figure in 1988 was 18%).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Workforce education and skills levels have increased markedly, and more than 40% of 18- to 30-year-olds have been through higher education. In 1988, less than half this number did so.</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Perhaps the most dramatic change, however, is that the UK has become a country of significant net immigration. In 1988, there were only 20,000 more immigrants than emigrants. Cautious official estimates show that the peak came in 2004 with net immigration of 250,000, and the current rate remains close to this.</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b/>
          <w:bCs/>
          <w:color w:val="000000"/>
          <w:sz w:val="20"/>
          <w:lang w:eastAsia="en-GB"/>
        </w:rPr>
        <w:t>The more things change...</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Despite this progress, many things have not changed as we might have expected. </w:t>
      </w:r>
    </w:p>
    <w:p w:rsidR="00E41526" w:rsidRPr="00E41526" w:rsidRDefault="00E41526" w:rsidP="00E41526">
      <w:pPr>
        <w:spacing w:after="160" w:line="300" w:lineRule="atLeast"/>
        <w:rPr>
          <w:rFonts w:ascii="Arial" w:eastAsia="Times New Roman" w:hAnsi="Arial" w:cs="Arial"/>
          <w:color w:val="000000"/>
          <w:sz w:val="20"/>
          <w:szCs w:val="20"/>
          <w:u w:val="single"/>
          <w:lang w:eastAsia="en-GB"/>
        </w:rPr>
      </w:pPr>
      <w:r w:rsidRPr="00E41526">
        <w:rPr>
          <w:rFonts w:ascii="Arial" w:eastAsia="Times New Roman" w:hAnsi="Arial" w:cs="Arial"/>
          <w:color w:val="000000"/>
          <w:sz w:val="20"/>
          <w:szCs w:val="20"/>
          <w:lang w:eastAsia="en-GB"/>
        </w:rPr>
        <w:t xml:space="preserve">As with today, 1988 saw complaints about skills shortages, low productivity and poor management. Today, we have the </w:t>
      </w:r>
      <w:hyperlink r:id="rId10" w:history="1">
        <w:r w:rsidRPr="00E41526">
          <w:rPr>
            <w:rFonts w:ascii="Arial" w:eastAsia="Times New Roman" w:hAnsi="Arial" w:cs="Arial"/>
            <w:color w:val="000000"/>
            <w:sz w:val="20"/>
            <w:szCs w:val="20"/>
            <w:u w:val="single"/>
            <w:lang w:eastAsia="en-GB"/>
          </w:rPr>
          <w:t>Leitch Review</w:t>
        </w:r>
      </w:hyperlink>
      <w:r w:rsidRPr="00E41526">
        <w:rPr>
          <w:rFonts w:ascii="Arial" w:eastAsia="Times New Roman" w:hAnsi="Arial" w:cs="Arial"/>
          <w:color w:val="000000"/>
          <w:sz w:val="20"/>
          <w:szCs w:val="20"/>
          <w:lang w:eastAsia="en-GB"/>
        </w:rPr>
        <w:t xml:space="preserve"> back then we had similar lamentations from the</w:t>
      </w:r>
      <w:r w:rsidRPr="00E41526">
        <w:rPr>
          <w:rFonts w:ascii="Arial" w:eastAsia="Times New Roman" w:hAnsi="Arial" w:cs="Arial"/>
          <w:color w:val="000000"/>
          <w:sz w:val="20"/>
          <w:szCs w:val="20"/>
          <w:lang w:eastAsia="en-GB"/>
        </w:rPr>
        <w:fldChar w:fldCharType="begin"/>
      </w:r>
      <w:r w:rsidRPr="00E41526">
        <w:rPr>
          <w:rFonts w:ascii="Arial" w:eastAsia="Times New Roman" w:hAnsi="Arial" w:cs="Arial"/>
          <w:color w:val="000000"/>
          <w:sz w:val="20"/>
          <w:szCs w:val="20"/>
          <w:lang w:eastAsia="en-GB"/>
        </w:rPr>
        <w:instrText xml:space="preserve"> HYPERLINK "http://en.wikipedia.org/wiki/National_Economic_Development_Council" </w:instrText>
      </w:r>
      <w:r w:rsidRPr="00E41526">
        <w:rPr>
          <w:rFonts w:ascii="Arial" w:eastAsia="Times New Roman" w:hAnsi="Arial" w:cs="Arial"/>
          <w:color w:val="000000"/>
          <w:sz w:val="20"/>
          <w:szCs w:val="20"/>
          <w:lang w:eastAsia="en-GB"/>
        </w:rPr>
        <w:fldChar w:fldCharType="separate"/>
      </w:r>
      <w:r w:rsidRPr="00E41526">
        <w:rPr>
          <w:rFonts w:ascii="Arial" w:eastAsia="Times New Roman" w:hAnsi="Arial" w:cs="Arial"/>
          <w:color w:val="000000"/>
          <w:sz w:val="20"/>
          <w:szCs w:val="20"/>
          <w:u w:val="single"/>
          <w:lang w:eastAsia="en-GB"/>
        </w:rPr>
        <w:t xml:space="preserve"> National Economic Development Council.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u w:val="single"/>
          <w:lang w:eastAsia="en-GB"/>
        </w:rPr>
        <w:t xml:space="preserve">Many of the predictions of the management magazine futurologists have also not come to pass. </w:t>
      </w:r>
      <w:r w:rsidRPr="00E41526">
        <w:rPr>
          <w:rFonts w:ascii="Arial" w:eastAsia="Times New Roman" w:hAnsi="Arial" w:cs="Arial"/>
          <w:color w:val="000000"/>
          <w:sz w:val="20"/>
          <w:szCs w:val="20"/>
          <w:lang w:eastAsia="en-GB"/>
        </w:rPr>
        <w:fldChar w:fldCharType="end"/>
      </w:r>
      <w:hyperlink w:history="1">
        <w:r w:rsidRPr="00E41526">
          <w:rPr>
            <w:rFonts w:ascii="Arial" w:eastAsia="Times New Roman" w:hAnsi="Arial" w:cs="Arial"/>
            <w:color w:val="000000"/>
            <w:sz w:val="20"/>
            <w:szCs w:val="20"/>
            <w:u w:val="single"/>
            <w:lang w:eastAsia="en-GB"/>
          </w:rPr>
          <w:t>Charles Handy</w:t>
        </w:r>
      </w:hyperlink>
      <w:r w:rsidRPr="00E41526">
        <w:rPr>
          <w:rFonts w:ascii="Arial" w:eastAsia="Times New Roman" w:hAnsi="Arial" w:cs="Arial"/>
          <w:color w:val="000000"/>
          <w:sz w:val="20"/>
          <w:szCs w:val="20"/>
          <w:lang w:eastAsia="en-GB"/>
        </w:rPr>
        <w:t xml:space="preserve"> and others foresaw the end of the job for life, with a proliferation of work forms: self-employment, portfolio jobs, temporary and part-time work, homeworking and teleworking.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lastRenderedPageBreak/>
        <w:t xml:space="preserve">However, sober official statistics record that little of this happened. The shares of self-employment (13%), temporary work (6%), part-time work (25%) and multiple job-holding (4%) have changed hardly at all. For most people, the permanent, long-term, full-time job remains the norm.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This lack of change cannot be blamed on the perennial complaint of the increasing regulatory burden, however. The volume of employment regulation has undoubtedly increased since 1988 (to cover disability, age, working time, minimum wages, and many other areas). But despite this, in the </w:t>
      </w:r>
      <w:hyperlink w:history="1">
        <w:r w:rsidRPr="00E41526">
          <w:rPr>
            <w:rFonts w:ascii="Arial" w:eastAsia="Times New Roman" w:hAnsi="Arial" w:cs="Arial"/>
            <w:color w:val="000000"/>
            <w:sz w:val="20"/>
            <w:szCs w:val="20"/>
            <w:u w:val="single"/>
            <w:lang w:eastAsia="en-GB"/>
          </w:rPr>
          <w:t>Organisation for Economic Co-operation and Develop</w:t>
        </w:r>
        <w:r w:rsidRPr="00E41526">
          <w:rPr>
            <w:rFonts w:ascii="Arial" w:eastAsia="Times New Roman" w:hAnsi="Arial" w:cs="Arial"/>
            <w:color w:val="000000"/>
            <w:sz w:val="20"/>
            <w:szCs w:val="20"/>
            <w:u w:val="single"/>
            <w:lang w:eastAsia="en-GB"/>
          </w:rPr>
          <w:softHyphen/>
          <w:t>ment's (OECD) regular comparisons</w:t>
        </w:r>
      </w:hyperlink>
      <w:r w:rsidRPr="00E41526">
        <w:rPr>
          <w:rFonts w:ascii="Arial" w:eastAsia="Times New Roman" w:hAnsi="Arial" w:cs="Arial"/>
          <w:color w:val="000000"/>
          <w:sz w:val="20"/>
          <w:szCs w:val="20"/>
          <w:lang w:eastAsia="en-GB"/>
        </w:rPr>
        <w:t>, the UK still has one of the least-regulated labour markets in the developed world - only the US has less employment regulation.</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Of course, the futurologists were partly right: greater mobility and flexibility is now required, but within jobs and workplaces, rather than between them.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Survey evidence suggests that rapid change, greater pressure and reduced autonomy at work have contributed to growing levels of workplace stress. However, despite growing concern about the 'long-hours culture', and demands for a better work-life balance, average working time has continued to decline to its current level of 37 hours a week for full-time employees.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The UK is distinguished not so much by a long-hours culture, but by diverse working time patterns (both very short working hours and very long working hours are found here).</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b/>
          <w:bCs/>
          <w:color w:val="000000"/>
          <w:sz w:val="20"/>
          <w:lang w:eastAsia="en-GB"/>
        </w:rPr>
        <w:t>From confrontation to collaboration?</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Recent headlines also imply some continuity in industrial relations, with workplace strife alive and kicking in 2008, with </w:t>
      </w:r>
      <w:hyperlink w:history="1">
        <w:r w:rsidRPr="00E41526">
          <w:rPr>
            <w:rFonts w:ascii="Arial" w:eastAsia="Times New Roman" w:hAnsi="Arial" w:cs="Arial"/>
            <w:color w:val="000000"/>
            <w:sz w:val="20"/>
            <w:szCs w:val="20"/>
            <w:u w:val="single"/>
            <w:lang w:eastAsia="en-GB"/>
          </w:rPr>
          <w:t>police marching</w:t>
        </w:r>
      </w:hyperlink>
      <w:r w:rsidRPr="00E41526">
        <w:rPr>
          <w:rFonts w:ascii="Arial" w:eastAsia="Times New Roman" w:hAnsi="Arial" w:cs="Arial"/>
          <w:color w:val="000000"/>
          <w:sz w:val="20"/>
          <w:szCs w:val="20"/>
          <w:lang w:eastAsia="en-GB"/>
        </w:rPr>
        <w:t xml:space="preserve">, </w:t>
      </w:r>
      <w:hyperlink w:history="1">
        <w:r w:rsidRPr="00E41526">
          <w:rPr>
            <w:rFonts w:ascii="Arial" w:eastAsia="Times New Roman" w:hAnsi="Arial" w:cs="Arial"/>
            <w:color w:val="000000"/>
            <w:sz w:val="20"/>
            <w:szCs w:val="20"/>
            <w:u w:val="single"/>
            <w:lang w:eastAsia="en-GB"/>
          </w:rPr>
          <w:t>strikes by prison officers</w:t>
        </w:r>
      </w:hyperlink>
      <w:r w:rsidRPr="00E41526">
        <w:rPr>
          <w:rFonts w:ascii="Arial" w:eastAsia="Times New Roman" w:hAnsi="Arial" w:cs="Arial"/>
          <w:color w:val="000000"/>
          <w:sz w:val="20"/>
          <w:szCs w:val="20"/>
          <w:lang w:eastAsia="en-GB"/>
        </w:rPr>
        <w:t xml:space="preserve"> and threats of action from other public sector workers. Yet the bald statistics suggest that the age of management-union confrontation has passed.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In 1988, although </w:t>
      </w:r>
      <w:hyperlink w:history="1">
        <w:r w:rsidRPr="00E41526">
          <w:rPr>
            <w:rFonts w:ascii="Arial" w:eastAsia="Times New Roman" w:hAnsi="Arial" w:cs="Arial"/>
            <w:color w:val="000000"/>
            <w:sz w:val="20"/>
            <w:szCs w:val="20"/>
            <w:u w:val="single"/>
            <w:lang w:eastAsia="en-GB"/>
          </w:rPr>
          <w:t>then prime minister Margaret Thatcher's union reforms</w:t>
        </w:r>
      </w:hyperlink>
      <w:r w:rsidRPr="00E41526">
        <w:rPr>
          <w:rFonts w:ascii="Arial" w:eastAsia="Times New Roman" w:hAnsi="Arial" w:cs="Arial"/>
          <w:color w:val="000000"/>
          <w:sz w:val="20"/>
          <w:szCs w:val="20"/>
          <w:lang w:eastAsia="en-GB"/>
        </w:rPr>
        <w:t xml:space="preserve"> had begun to bite, collective disputes still dominated the world of HR, with striking </w:t>
      </w:r>
      <w:hyperlink w:history="1">
        <w:r w:rsidRPr="00E41526">
          <w:rPr>
            <w:rFonts w:ascii="Arial" w:eastAsia="Times New Roman" w:hAnsi="Arial" w:cs="Arial"/>
            <w:color w:val="000000"/>
            <w:sz w:val="20"/>
            <w:szCs w:val="20"/>
            <w:u w:val="single"/>
            <w:lang w:eastAsia="en-GB"/>
          </w:rPr>
          <w:t>seamen</w:t>
        </w:r>
      </w:hyperlink>
      <w:r w:rsidRPr="00E41526">
        <w:rPr>
          <w:rFonts w:ascii="Arial" w:eastAsia="Times New Roman" w:hAnsi="Arial" w:cs="Arial"/>
          <w:color w:val="000000"/>
          <w:sz w:val="20"/>
          <w:szCs w:val="20"/>
          <w:lang w:eastAsia="en-GB"/>
        </w:rPr>
        <w:t xml:space="preserve">, </w:t>
      </w:r>
      <w:hyperlink w:history="1">
        <w:r w:rsidRPr="00E41526">
          <w:rPr>
            <w:rFonts w:ascii="Arial" w:eastAsia="Times New Roman" w:hAnsi="Arial" w:cs="Arial"/>
            <w:color w:val="000000"/>
            <w:sz w:val="20"/>
            <w:szCs w:val="20"/>
            <w:u w:val="single"/>
            <w:lang w:eastAsia="en-GB"/>
          </w:rPr>
          <w:t>nurses</w:t>
        </w:r>
      </w:hyperlink>
      <w:r w:rsidRPr="00E41526">
        <w:rPr>
          <w:rFonts w:ascii="Arial" w:eastAsia="Times New Roman" w:hAnsi="Arial" w:cs="Arial"/>
          <w:color w:val="000000"/>
          <w:sz w:val="20"/>
          <w:szCs w:val="20"/>
          <w:lang w:eastAsia="en-GB"/>
        </w:rPr>
        <w:t xml:space="preserve"> and ambulance workers contributing to the loss of 3.7 million working days.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Since then, trade union membership has withered. Two decades ago, 40% of employees were union members, now only 25% belong (16% in the private sector).</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At the same time, a decline in collective action - about 500,000 working days are now lost each year - has been mirrored by a massive rise in individual employment disputes, at 130,000 cases a year (four times the 1988 rate). Here the volume of employment legislation and a more litigious society are partly to blame, together with the virtual disappearance, outside the public sector, of the collective route for managing disputes.</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b/>
          <w:bCs/>
          <w:color w:val="000000"/>
          <w:sz w:val="20"/>
          <w:lang w:eastAsia="en-GB"/>
        </w:rPr>
        <w:t>Lack of union muscle</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Until recently, it seemed that management and union partnerships had replaced confrontation in industrial relations. But in the public sector, despite many partnership agreements, we have the same old disputes about pay levels and service modernisation, exacerbated by the tightening in public spending.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The early years of New Labour saw generally tight labour markets the need to recruit more doctors, nurses, police, prison officers and teachers led to relatively generous pay settlements. Arguably the </w:t>
      </w:r>
      <w:r w:rsidRPr="00E41526">
        <w:rPr>
          <w:rFonts w:ascii="Arial" w:eastAsia="Times New Roman" w:hAnsi="Arial" w:cs="Arial"/>
          <w:color w:val="000000"/>
          <w:sz w:val="20"/>
          <w:szCs w:val="20"/>
          <w:lang w:eastAsia="en-GB"/>
        </w:rPr>
        <w:lastRenderedPageBreak/>
        <w:t>current unrest partly reflects a shift in the power balance as the labour market again begins to slacken.</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By contrast, in the private sector, unions now rarely exercise their industrial muscle, their weakness magnified by the move towards a service economy, the threat of offshoring, and the upward social mobility of the working class. In individualised workplaces, small team discussions and informal consultation have largely replaced collective bargaining.</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This changing employment scene is mirrored in the way people are managed in the workplace. As </w:t>
      </w:r>
      <w:r w:rsidRPr="00E41526">
        <w:rPr>
          <w:rFonts w:ascii="Arial" w:eastAsia="Times New Roman" w:hAnsi="Arial" w:cs="Arial"/>
          <w:i/>
          <w:iCs/>
          <w:color w:val="000000"/>
          <w:sz w:val="20"/>
          <w:lang w:eastAsia="en-GB"/>
        </w:rPr>
        <w:t>Personnel Today</w:t>
      </w:r>
      <w:r w:rsidRPr="00E41526">
        <w:rPr>
          <w:rFonts w:ascii="Arial" w:eastAsia="Times New Roman" w:hAnsi="Arial" w:cs="Arial"/>
          <w:color w:val="000000"/>
          <w:sz w:val="20"/>
          <w:szCs w:val="20"/>
          <w:lang w:eastAsia="en-GB"/>
        </w:rPr>
        <w:t xml:space="preserve"> launched, human resource management (HRM) was emerging as a new philosophy, maximising the contribution of people to the performance of an organisation through the strategic integration of 'people management' initiatives to deliver organisational benefits.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'Soft' HR sought to release workforce potential through communication, motivation and leadership, while 'hard' HR saw employees as a 'resource', or cost, to be measured, managed and controlled. In both models, individual relationships replaced the collective.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b/>
          <w:bCs/>
          <w:color w:val="000000"/>
          <w:sz w:val="20"/>
          <w:lang w:eastAsia="en-GB"/>
        </w:rPr>
        <w:t>Strategic future</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HRM not only gave personnel managers a new name, but their roles changed from welfare or administration towards business strategy from industrial relations towards learning, education and organisation development.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The impact of HRM can be seen in the current interest in employee engagement and human capital measurement, and the insistence that line managers must take responsibility for managing people, not contract it out to HR.</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Tight labour markets, workforce demographics and the ongoing shift from manual work to knowledge work, have forced employers to consider 'soft' HR concepts, such as employer brand and the employee value proposition, to a far greater extent than in previous generations.</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Against this background, as the Institute for Employment Studies enters its own 40th anniversary year, our research shows that, so far, large organisations have tended to focus on improving the HR function's structures and processes.</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For the future, the function needs to concentrate on building internal capability so that it has the staff able to understand and respond to the challenges of the global business environment.</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b/>
          <w:bCs/>
          <w:color w:val="000000"/>
          <w:sz w:val="20"/>
          <w:lang w:eastAsia="en-GB"/>
        </w:rPr>
        <w:t>Whatever happened to the Japanese model?</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Anyone flicking through their yellowing copies of </w:t>
      </w:r>
      <w:r w:rsidRPr="00E41526">
        <w:rPr>
          <w:rFonts w:ascii="Arial" w:eastAsia="Times New Roman" w:hAnsi="Arial" w:cs="Arial"/>
          <w:i/>
          <w:iCs/>
          <w:color w:val="000000"/>
          <w:sz w:val="20"/>
          <w:lang w:eastAsia="en-GB"/>
        </w:rPr>
        <w:t>Personnel Today</w:t>
      </w:r>
      <w:r w:rsidRPr="00E41526">
        <w:rPr>
          <w:rFonts w:ascii="Arial" w:eastAsia="Times New Roman" w:hAnsi="Arial" w:cs="Arial"/>
          <w:color w:val="000000"/>
          <w:sz w:val="20"/>
          <w:szCs w:val="20"/>
          <w:lang w:eastAsia="en-GB"/>
        </w:rPr>
        <w:t xml:space="preserve"> from the late 1980s might be struck by frequent excited references to the Japanese approach to employment, seen as an attractive alternative to the hire-and-fire Anglo-American approach or the rigidities of the European social model.</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Based on lifetime employment, progression through seniority and enterprise unions, it seemed to generate high rates of economic growth with low unemployment.</w:t>
      </w:r>
    </w:p>
    <w:p w:rsid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In this model, stable employment was linked to the motivation and commitment of the workforce, training and development were prioritised, and an internal welfare system looked after employees' social needs. In return for security and progression, the (mainly male) workers were expected to be adaptable and loyal, working long hours with few holidays.</w:t>
      </w:r>
      <w:r>
        <w:rPr>
          <w:rFonts w:ascii="Arial" w:eastAsia="Times New Roman" w:hAnsi="Arial" w:cs="Arial"/>
          <w:color w:val="000000"/>
          <w:sz w:val="20"/>
          <w:szCs w:val="20"/>
          <w:lang w:eastAsia="en-GB"/>
        </w:rPr>
        <w:t xml:space="preserve"> </w:t>
      </w:r>
      <w:r w:rsidRPr="00E41526">
        <w:rPr>
          <w:rFonts w:ascii="Arial" w:eastAsia="Times New Roman" w:hAnsi="Arial" w:cs="Arial"/>
          <w:color w:val="000000"/>
          <w:sz w:val="20"/>
          <w:szCs w:val="20"/>
          <w:lang w:eastAsia="en-GB"/>
        </w:rPr>
        <w:t xml:space="preserve">The shine has long come off the Japanese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lastRenderedPageBreak/>
        <w:t xml:space="preserve">model, however, and it now seems like a quaint footnote in the history of managerial fads. In practice, the approach was only ever available to core workers in blue-chip companies, and it soon came under pressure from declining economic performance, financial instability, new technology, competitive pressures in a global market place, and changing social and demographic conditions. </w:t>
      </w:r>
    </w:p>
    <w:p w:rsidR="00E41526" w:rsidRPr="00E41526" w:rsidRDefault="00E41526" w:rsidP="00E41526">
      <w:pPr>
        <w:spacing w:after="0" w:line="300" w:lineRule="atLeast"/>
        <w:rPr>
          <w:rFonts w:ascii="Arial" w:eastAsia="Times New Roman" w:hAnsi="Arial" w:cs="Arial"/>
          <w:b/>
          <w:bCs/>
          <w:color w:val="542785"/>
          <w:sz w:val="20"/>
          <w:szCs w:val="20"/>
          <w:lang w:eastAsia="en-GB"/>
        </w:rPr>
      </w:pPr>
      <w:r w:rsidRPr="00E41526">
        <w:rPr>
          <w:rFonts w:ascii="Arial" w:eastAsia="Times New Roman" w:hAnsi="Arial" w:cs="Arial"/>
          <w:b/>
          <w:bCs/>
          <w:color w:val="542785"/>
          <w:sz w:val="20"/>
          <w:szCs w:val="20"/>
          <w:lang w:eastAsia="en-GB"/>
        </w:rPr>
        <w:br/>
      </w:r>
      <w:hyperlink r:id="rId11" w:history="1">
        <w:r w:rsidRPr="00E41526">
          <w:rPr>
            <w:rFonts w:ascii="Times New Roman" w:eastAsia="Times New Roman" w:hAnsi="Times New Roman" w:cs="Times New Roman"/>
            <w:b/>
            <w:bCs/>
            <w:color w:val="000000"/>
            <w:sz w:val="20"/>
            <w:lang w:eastAsia="en-GB"/>
          </w:rPr>
          <w:t>www.PersonnelToday.com</w:t>
        </w:r>
      </w:hyperlink>
    </w:p>
    <w:p w:rsidR="00E41526" w:rsidRPr="00E41526" w:rsidRDefault="00E41526" w:rsidP="00E41526">
      <w:pPr>
        <w:spacing w:after="0" w:line="300" w:lineRule="atLeast"/>
        <w:rPr>
          <w:rFonts w:ascii="Arial" w:eastAsia="Times New Roman" w:hAnsi="Arial" w:cs="Arial"/>
          <w:b/>
          <w:bCs/>
          <w:color w:val="333333"/>
          <w:lang w:eastAsia="en-GB"/>
        </w:rPr>
      </w:pPr>
      <w:r w:rsidRPr="00E41526">
        <w:rPr>
          <w:rFonts w:ascii="Arial" w:eastAsia="Times New Roman" w:hAnsi="Arial" w:cs="Arial"/>
          <w:b/>
          <w:bCs/>
          <w:color w:val="333333"/>
          <w:lang w:eastAsia="en-GB"/>
        </w:rPr>
        <w:t>Wednesday, 23 February 2011</w:t>
      </w:r>
    </w:p>
    <w:p w:rsidR="00E41526" w:rsidRPr="00E41526" w:rsidRDefault="00E41526" w:rsidP="00E41526">
      <w:pPr>
        <w:spacing w:after="100" w:line="280" w:lineRule="atLeast"/>
        <w:outlineLvl w:val="1"/>
        <w:rPr>
          <w:rFonts w:ascii="Arial" w:eastAsia="Times New Roman" w:hAnsi="Arial" w:cs="Arial"/>
          <w:b/>
          <w:bCs/>
          <w:vanish/>
          <w:color w:val="000000"/>
          <w:sz w:val="24"/>
          <w:szCs w:val="24"/>
          <w:lang w:eastAsia="en-GB"/>
        </w:rPr>
      </w:pPr>
      <w:r w:rsidRPr="00E41526">
        <w:rPr>
          <w:rFonts w:ascii="Arial" w:eastAsia="Times New Roman" w:hAnsi="Arial" w:cs="Arial"/>
          <w:color w:val="333333"/>
          <w:lang w:eastAsia="en-GB"/>
        </w:rPr>
        <w:pict/>
      </w:r>
      <w:r w:rsidRPr="00E41526">
        <w:rPr>
          <w:rFonts w:ascii="Arial" w:eastAsia="Times New Roman" w:hAnsi="Arial" w:cs="Arial"/>
          <w:b/>
          <w:bCs/>
          <w:vanish/>
          <w:color w:val="000000"/>
          <w:sz w:val="24"/>
          <w:szCs w:val="24"/>
          <w:lang w:eastAsia="en-GB"/>
        </w:rPr>
        <w:t>JOBS</w:t>
      </w:r>
    </w:p>
    <w:p w:rsidR="00E41526" w:rsidRPr="00E41526" w:rsidRDefault="00E41526" w:rsidP="00E41526">
      <w:pPr>
        <w:numPr>
          <w:ilvl w:val="0"/>
          <w:numId w:val="2"/>
        </w:numPr>
        <w:spacing w:after="100" w:line="280" w:lineRule="atLeast"/>
        <w:ind w:left="400"/>
        <w:rPr>
          <w:rFonts w:ascii="Arial" w:eastAsia="Times New Roman" w:hAnsi="Arial" w:cs="Arial"/>
          <w:vanish/>
          <w:color w:val="000000"/>
          <w:lang w:eastAsia="en-GB"/>
        </w:rPr>
      </w:pPr>
      <w:hyperlink r:id="rId12" w:tgtFrame="_blank" w:history="1">
        <w:r w:rsidRPr="00E41526">
          <w:rPr>
            <w:rFonts w:ascii="Arial" w:eastAsia="Times New Roman" w:hAnsi="Arial" w:cs="Arial"/>
            <w:b/>
            <w:bCs/>
            <w:vanish/>
            <w:color w:val="000000"/>
            <w:lang w:eastAsia="en-GB"/>
          </w:rPr>
          <w:t>Graduate Trainee - Victoria, C London</w:t>
        </w:r>
      </w:hyperlink>
    </w:p>
    <w:p w:rsidR="00E41526" w:rsidRPr="00E41526" w:rsidRDefault="00E41526" w:rsidP="00E41526">
      <w:pPr>
        <w:numPr>
          <w:ilvl w:val="0"/>
          <w:numId w:val="2"/>
        </w:numPr>
        <w:spacing w:after="100" w:line="280" w:lineRule="atLeast"/>
        <w:ind w:left="400"/>
        <w:rPr>
          <w:rFonts w:ascii="Arial" w:eastAsia="Times New Roman" w:hAnsi="Arial" w:cs="Arial"/>
          <w:vanish/>
          <w:color w:val="000000"/>
          <w:lang w:eastAsia="en-GB"/>
        </w:rPr>
      </w:pPr>
      <w:hyperlink r:id="rId13" w:tgtFrame="_blank" w:history="1">
        <w:r w:rsidRPr="00E41526">
          <w:rPr>
            <w:rFonts w:ascii="Arial" w:eastAsia="Times New Roman" w:hAnsi="Arial" w:cs="Arial"/>
            <w:b/>
            <w:bCs/>
            <w:vanish/>
            <w:color w:val="000000"/>
            <w:lang w:eastAsia="en-GB"/>
          </w:rPr>
          <w:t>Head of Resourcing - London</w:t>
        </w:r>
      </w:hyperlink>
    </w:p>
    <w:p w:rsidR="00E41526" w:rsidRPr="00E41526" w:rsidRDefault="00E41526" w:rsidP="00E41526">
      <w:pPr>
        <w:numPr>
          <w:ilvl w:val="0"/>
          <w:numId w:val="2"/>
        </w:numPr>
        <w:spacing w:after="100" w:line="280" w:lineRule="atLeast"/>
        <w:ind w:left="400"/>
        <w:rPr>
          <w:rFonts w:ascii="Arial" w:eastAsia="Times New Roman" w:hAnsi="Arial" w:cs="Arial"/>
          <w:vanish/>
          <w:color w:val="000000"/>
          <w:lang w:eastAsia="en-GB"/>
        </w:rPr>
      </w:pPr>
      <w:hyperlink r:id="rId14" w:tgtFrame="_blank" w:history="1">
        <w:r w:rsidRPr="00E41526">
          <w:rPr>
            <w:rFonts w:ascii="Arial" w:eastAsia="Times New Roman" w:hAnsi="Arial" w:cs="Arial"/>
            <w:b/>
            <w:bCs/>
            <w:vanish/>
            <w:color w:val="000000"/>
            <w:lang w:eastAsia="en-GB"/>
          </w:rPr>
          <w:t>HR Officer HR Business Partner Stockport</w:t>
        </w:r>
      </w:hyperlink>
    </w:p>
    <w:p w:rsidR="00E41526" w:rsidRPr="00E41526" w:rsidRDefault="00E41526" w:rsidP="00E41526">
      <w:pPr>
        <w:numPr>
          <w:ilvl w:val="0"/>
          <w:numId w:val="2"/>
        </w:numPr>
        <w:spacing w:after="100" w:line="280" w:lineRule="atLeast"/>
        <w:ind w:left="400"/>
        <w:rPr>
          <w:rFonts w:ascii="Arial" w:eastAsia="Times New Roman" w:hAnsi="Arial" w:cs="Arial"/>
          <w:vanish/>
          <w:color w:val="000000"/>
          <w:lang w:eastAsia="en-GB"/>
        </w:rPr>
      </w:pPr>
      <w:hyperlink r:id="rId15" w:tgtFrame="_blank" w:history="1">
        <w:r w:rsidRPr="00E41526">
          <w:rPr>
            <w:rFonts w:ascii="Arial" w:eastAsia="Times New Roman" w:hAnsi="Arial" w:cs="Arial"/>
            <w:b/>
            <w:bCs/>
            <w:vanish/>
            <w:color w:val="000000"/>
            <w:lang w:eastAsia="en-GB"/>
          </w:rPr>
          <w:t>Human Resources Officer - Stockley Park, Thames Valley,...</w:t>
        </w:r>
      </w:hyperlink>
    </w:p>
    <w:p w:rsidR="00E41526" w:rsidRPr="00E41526" w:rsidRDefault="00E41526" w:rsidP="00E41526">
      <w:pPr>
        <w:numPr>
          <w:ilvl w:val="0"/>
          <w:numId w:val="2"/>
        </w:numPr>
        <w:spacing w:after="100" w:line="280" w:lineRule="atLeast"/>
        <w:ind w:left="400"/>
        <w:rPr>
          <w:rFonts w:ascii="Arial" w:eastAsia="Times New Roman" w:hAnsi="Arial" w:cs="Arial"/>
          <w:vanish/>
          <w:color w:val="000000"/>
          <w:lang w:eastAsia="en-GB"/>
        </w:rPr>
      </w:pPr>
      <w:hyperlink r:id="rId16" w:tgtFrame="_blank" w:history="1">
        <w:r w:rsidRPr="00E41526">
          <w:rPr>
            <w:rFonts w:ascii="Arial" w:eastAsia="Times New Roman" w:hAnsi="Arial" w:cs="Arial"/>
            <w:b/>
            <w:bCs/>
            <w:vanish/>
            <w:color w:val="000000"/>
            <w:lang w:eastAsia="en-GB"/>
          </w:rPr>
          <w:t>HR Manager - Kent</w:t>
        </w:r>
      </w:hyperlink>
    </w:p>
    <w:p w:rsidR="00E41526" w:rsidRPr="00E41526" w:rsidRDefault="00E41526" w:rsidP="00E41526">
      <w:pPr>
        <w:spacing w:after="240" w:line="280" w:lineRule="atLeast"/>
        <w:rPr>
          <w:rFonts w:ascii="Arial" w:eastAsia="Times New Roman" w:hAnsi="Arial" w:cs="Arial"/>
          <w:vanish/>
          <w:color w:val="000000"/>
          <w:lang w:eastAsia="en-GB"/>
        </w:rPr>
      </w:pPr>
      <w:r>
        <w:rPr>
          <w:rFonts w:ascii="Arial" w:eastAsia="Times New Roman" w:hAnsi="Arial" w:cs="Arial"/>
          <w:noProof/>
          <w:vanish/>
          <w:color w:val="000000"/>
          <w:lang w:eastAsia="en-GB"/>
        </w:rPr>
        <w:drawing>
          <wp:inline distT="0" distB="0" distL="0" distR="0">
            <wp:extent cx="101600" cy="101600"/>
            <wp:effectExtent l="19050" t="0" r="0" b="0"/>
            <wp:docPr id="20" name="Picture 8" descr="Arrow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rrow Icon"/>
                    <pic:cNvPicPr>
                      <a:picLocks noChangeAspect="1" noChangeArrowheads="1"/>
                    </pic:cNvPicPr>
                  </pic:nvPicPr>
                  <pic:blipFill>
                    <a:blip r:embed="rId17" cstate="print"/>
                    <a:srcRect/>
                    <a:stretch>
                      <a:fillRect/>
                    </a:stretch>
                  </pic:blipFill>
                  <pic:spPr bwMode="auto">
                    <a:xfrm>
                      <a:off x="0" y="0"/>
                      <a:ext cx="101600" cy="101600"/>
                    </a:xfrm>
                    <a:prstGeom prst="rect">
                      <a:avLst/>
                    </a:prstGeom>
                    <a:noFill/>
                    <a:ln w="9525">
                      <a:noFill/>
                      <a:miter lim="800000"/>
                      <a:headEnd/>
                      <a:tailEnd/>
                    </a:ln>
                  </pic:spPr>
                </pic:pic>
              </a:graphicData>
            </a:graphic>
          </wp:inline>
        </w:drawing>
      </w:r>
      <w:hyperlink r:id="rId18" w:history="1">
        <w:r w:rsidRPr="00E41526">
          <w:rPr>
            <w:rFonts w:ascii="Times New Roman" w:eastAsia="Times New Roman" w:hAnsi="Times New Roman" w:cs="Times New Roman"/>
            <w:b/>
            <w:bCs/>
            <w:vanish/>
            <w:color w:val="000000"/>
            <w:lang w:eastAsia="en-GB"/>
          </w:rPr>
          <w:t>Search Jobs</w:t>
        </w:r>
      </w:hyperlink>
      <w:r w:rsidRPr="00E41526">
        <w:rPr>
          <w:rFonts w:ascii="Arial" w:eastAsia="Times New Roman" w:hAnsi="Arial" w:cs="Arial"/>
          <w:vanish/>
          <w:color w:val="000000"/>
          <w:lang w:eastAsia="en-GB"/>
        </w:rPr>
        <w:br/>
      </w:r>
      <w:r>
        <w:rPr>
          <w:rFonts w:ascii="Arial" w:eastAsia="Times New Roman" w:hAnsi="Arial" w:cs="Arial"/>
          <w:noProof/>
          <w:vanish/>
          <w:color w:val="000000"/>
          <w:lang w:eastAsia="en-GB"/>
        </w:rPr>
        <w:drawing>
          <wp:inline distT="0" distB="0" distL="0" distR="0">
            <wp:extent cx="101600" cy="101600"/>
            <wp:effectExtent l="19050" t="0" r="0" b="0"/>
            <wp:docPr id="21" name="Picture 9" descr="Arrow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rrow Icon"/>
                    <pic:cNvPicPr>
                      <a:picLocks noChangeAspect="1" noChangeArrowheads="1"/>
                    </pic:cNvPicPr>
                  </pic:nvPicPr>
                  <pic:blipFill>
                    <a:blip r:embed="rId17" cstate="print"/>
                    <a:srcRect/>
                    <a:stretch>
                      <a:fillRect/>
                    </a:stretch>
                  </pic:blipFill>
                  <pic:spPr bwMode="auto">
                    <a:xfrm>
                      <a:off x="0" y="0"/>
                      <a:ext cx="101600" cy="101600"/>
                    </a:xfrm>
                    <a:prstGeom prst="rect">
                      <a:avLst/>
                    </a:prstGeom>
                    <a:noFill/>
                    <a:ln w="9525">
                      <a:noFill/>
                      <a:miter lim="800000"/>
                      <a:headEnd/>
                      <a:tailEnd/>
                    </a:ln>
                  </pic:spPr>
                </pic:pic>
              </a:graphicData>
            </a:graphic>
          </wp:inline>
        </w:drawing>
      </w:r>
      <w:hyperlink r:id="rId19" w:history="1">
        <w:r w:rsidRPr="00E41526">
          <w:rPr>
            <w:rFonts w:ascii="Times New Roman" w:eastAsia="Times New Roman" w:hAnsi="Times New Roman" w:cs="Times New Roman"/>
            <w:b/>
            <w:bCs/>
            <w:vanish/>
            <w:color w:val="000000"/>
            <w:lang w:eastAsia="en-GB"/>
          </w:rPr>
          <w:t>All Jobs</w:t>
        </w:r>
      </w:hyperlink>
    </w:p>
    <w:p w:rsidR="00E41526" w:rsidRPr="00E41526" w:rsidRDefault="00E41526" w:rsidP="00E41526">
      <w:pPr>
        <w:spacing w:after="0" w:line="280" w:lineRule="atLeast"/>
        <w:rPr>
          <w:rFonts w:ascii="Arial" w:eastAsia="Times New Roman" w:hAnsi="Arial" w:cs="Arial"/>
          <w:vanish/>
          <w:color w:val="000000"/>
          <w:lang w:eastAsia="en-GB"/>
        </w:rPr>
      </w:pPr>
      <w:r w:rsidRPr="00E41526">
        <w:rPr>
          <w:rFonts w:ascii="Arial" w:eastAsia="Times New Roman" w:hAnsi="Arial" w:cs="Arial"/>
          <w:vanish/>
          <w:color w:val="000000"/>
          <w:lang w:eastAsia="en-GB"/>
        </w:rPr>
        <w:pict/>
      </w:r>
      <w:r w:rsidRPr="00E41526">
        <w:rPr>
          <w:rFonts w:ascii="Arial" w:eastAsia="Times New Roman" w:hAnsi="Arial" w:cs="Arial"/>
          <w:vanish/>
          <w:color w:val="000000"/>
          <w:lang w:eastAsia="en-GB"/>
        </w:rPr>
        <w:pict/>
      </w:r>
      <w:r>
        <w:rPr>
          <w:rFonts w:ascii="Arial" w:eastAsia="Times New Roman" w:hAnsi="Arial" w:cs="Arial"/>
          <w:b/>
          <w:bCs/>
          <w:noProof/>
          <w:vanish/>
          <w:color w:val="000000"/>
          <w:lang w:eastAsia="en-GB"/>
        </w:rPr>
        <w:drawing>
          <wp:inline distT="0" distB="0" distL="0" distR="0">
            <wp:extent cx="1143000" cy="2286000"/>
            <wp:effectExtent l="19050" t="0" r="0" b="0"/>
            <wp:docPr id="22" name="Picture 12" descr="Industry Resources">
              <a:hlinkClick xmlns:a="http://schemas.openxmlformats.org/drawingml/2006/main" r:id="rId20" tgtFrame="new"/>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dustry Resources">
                      <a:hlinkClick r:id="rId20" tgtFrame="new"/>
                    </pic:cNvPr>
                    <pic:cNvPicPr>
                      <a:picLocks noChangeAspect="1" noChangeArrowheads="1"/>
                    </pic:cNvPicPr>
                  </pic:nvPicPr>
                  <pic:blipFill>
                    <a:blip r:embed="rId21" cstate="print"/>
                    <a:srcRect/>
                    <a:stretch>
                      <a:fillRect/>
                    </a:stretch>
                  </pic:blipFill>
                  <pic:spPr bwMode="auto">
                    <a:xfrm>
                      <a:off x="0" y="0"/>
                      <a:ext cx="1143000" cy="2286000"/>
                    </a:xfrm>
                    <a:prstGeom prst="rect">
                      <a:avLst/>
                    </a:prstGeom>
                    <a:noFill/>
                    <a:ln w="9525">
                      <a:noFill/>
                      <a:miter lim="800000"/>
                      <a:headEnd/>
                      <a:tailEnd/>
                    </a:ln>
                  </pic:spPr>
                </pic:pic>
              </a:graphicData>
            </a:graphic>
          </wp:inline>
        </w:drawing>
      </w:r>
    </w:p>
    <w:p w:rsidR="00E41526" w:rsidRPr="00E41526" w:rsidRDefault="00E41526" w:rsidP="00E41526">
      <w:pPr>
        <w:spacing w:after="0" w:line="280" w:lineRule="atLeast"/>
        <w:rPr>
          <w:rFonts w:ascii="Arial" w:eastAsia="Times New Roman" w:hAnsi="Arial" w:cs="Arial"/>
          <w:vanish/>
          <w:color w:val="000000"/>
          <w:lang w:eastAsia="en-GB"/>
        </w:rPr>
      </w:pPr>
      <w:r w:rsidRPr="00E41526">
        <w:rPr>
          <w:rFonts w:ascii="Arial" w:eastAsia="Times New Roman" w:hAnsi="Arial" w:cs="Arial"/>
          <w:vanish/>
          <w:color w:val="000000"/>
          <w:lang w:eastAsia="en-GB"/>
        </w:rPr>
        <w:pict/>
      </w:r>
    </w:p>
    <w:p w:rsidR="00E41526" w:rsidRPr="00E41526" w:rsidRDefault="00E41526" w:rsidP="00E41526">
      <w:pPr>
        <w:spacing w:after="100" w:line="280" w:lineRule="atLeast"/>
        <w:outlineLvl w:val="1"/>
        <w:rPr>
          <w:rFonts w:ascii="Arial" w:eastAsia="Times New Roman" w:hAnsi="Arial" w:cs="Arial"/>
          <w:b/>
          <w:bCs/>
          <w:vanish/>
          <w:color w:val="000000"/>
          <w:sz w:val="24"/>
          <w:szCs w:val="24"/>
          <w:lang w:eastAsia="en-GB"/>
        </w:rPr>
      </w:pPr>
      <w:r w:rsidRPr="00E41526">
        <w:rPr>
          <w:rFonts w:ascii="Arial" w:eastAsia="Times New Roman" w:hAnsi="Arial" w:cs="Arial"/>
          <w:b/>
          <w:bCs/>
          <w:vanish/>
          <w:color w:val="000000"/>
          <w:sz w:val="24"/>
          <w:szCs w:val="24"/>
          <w:lang w:eastAsia="en-GB"/>
        </w:rPr>
        <w:t>RELATED ARTICLES</w:t>
      </w:r>
    </w:p>
    <w:p w:rsidR="00E41526" w:rsidRPr="00E41526" w:rsidRDefault="00E41526" w:rsidP="00E41526">
      <w:pPr>
        <w:numPr>
          <w:ilvl w:val="0"/>
          <w:numId w:val="3"/>
        </w:numPr>
        <w:spacing w:after="100" w:line="280" w:lineRule="atLeast"/>
        <w:ind w:left="400"/>
        <w:rPr>
          <w:rFonts w:ascii="Arial" w:eastAsia="Times New Roman" w:hAnsi="Arial" w:cs="Arial"/>
          <w:vanish/>
          <w:color w:val="000000"/>
          <w:lang w:eastAsia="en-GB"/>
        </w:rPr>
      </w:pPr>
      <w:hyperlink r:id="rId22" w:history="1">
        <w:r w:rsidRPr="00E41526">
          <w:rPr>
            <w:rFonts w:ascii="Arial" w:eastAsia="Times New Roman" w:hAnsi="Arial" w:cs="Arial"/>
            <w:b/>
            <w:bCs/>
            <w:vanish/>
            <w:color w:val="000000"/>
            <w:lang w:eastAsia="en-GB"/>
          </w:rPr>
          <w:t>Private sector staff harbour secret ambitions to join public sector</w:t>
        </w:r>
      </w:hyperlink>
    </w:p>
    <w:p w:rsidR="00E41526" w:rsidRPr="00E41526" w:rsidRDefault="00E41526" w:rsidP="00E41526">
      <w:pPr>
        <w:numPr>
          <w:ilvl w:val="0"/>
          <w:numId w:val="3"/>
        </w:numPr>
        <w:spacing w:after="100" w:line="280" w:lineRule="atLeast"/>
        <w:ind w:left="400"/>
        <w:rPr>
          <w:rFonts w:ascii="Arial" w:eastAsia="Times New Roman" w:hAnsi="Arial" w:cs="Arial"/>
          <w:vanish/>
          <w:color w:val="000000"/>
          <w:lang w:eastAsia="en-GB"/>
        </w:rPr>
      </w:pPr>
      <w:hyperlink r:id="rId23" w:history="1">
        <w:r w:rsidRPr="00E41526">
          <w:rPr>
            <w:rFonts w:ascii="Arial" w:eastAsia="Times New Roman" w:hAnsi="Arial" w:cs="Arial"/>
            <w:b/>
            <w:bCs/>
            <w:vanish/>
            <w:color w:val="000000"/>
            <w:lang w:eastAsia="en-GB"/>
          </w:rPr>
          <w:t>The changing face of public sector HR</w:t>
        </w:r>
      </w:hyperlink>
    </w:p>
    <w:p w:rsidR="00E41526" w:rsidRPr="00E41526" w:rsidRDefault="00E41526" w:rsidP="00E41526">
      <w:pPr>
        <w:numPr>
          <w:ilvl w:val="0"/>
          <w:numId w:val="3"/>
        </w:numPr>
        <w:spacing w:after="100" w:line="280" w:lineRule="atLeast"/>
        <w:ind w:left="400"/>
        <w:rPr>
          <w:rFonts w:ascii="Arial" w:eastAsia="Times New Roman" w:hAnsi="Arial" w:cs="Arial"/>
          <w:vanish/>
          <w:color w:val="000000"/>
          <w:lang w:eastAsia="en-GB"/>
        </w:rPr>
      </w:pPr>
      <w:hyperlink r:id="rId24" w:history="1">
        <w:r w:rsidRPr="00E41526">
          <w:rPr>
            <w:rFonts w:ascii="Arial" w:eastAsia="Times New Roman" w:hAnsi="Arial" w:cs="Arial"/>
            <w:b/>
            <w:bCs/>
            <w:vanish/>
            <w:color w:val="000000"/>
            <w:lang w:eastAsia="en-GB"/>
          </w:rPr>
          <w:t>Public sector HR: is it up to the job?</w:t>
        </w:r>
      </w:hyperlink>
    </w:p>
    <w:p w:rsidR="00E41526" w:rsidRPr="00E41526" w:rsidRDefault="00E41526" w:rsidP="00E41526">
      <w:pPr>
        <w:numPr>
          <w:ilvl w:val="0"/>
          <w:numId w:val="3"/>
        </w:numPr>
        <w:spacing w:after="100" w:line="280" w:lineRule="atLeast"/>
        <w:ind w:left="400"/>
        <w:rPr>
          <w:rFonts w:ascii="Arial" w:eastAsia="Times New Roman" w:hAnsi="Arial" w:cs="Arial"/>
          <w:vanish/>
          <w:color w:val="000000"/>
          <w:lang w:eastAsia="en-GB"/>
        </w:rPr>
      </w:pPr>
      <w:hyperlink r:id="rId25" w:history="1">
        <w:r w:rsidRPr="00E41526">
          <w:rPr>
            <w:rFonts w:ascii="Arial" w:eastAsia="Times New Roman" w:hAnsi="Arial" w:cs="Arial"/>
            <w:b/>
            <w:bCs/>
            <w:vanish/>
            <w:color w:val="000000"/>
            <w:lang w:eastAsia="en-GB"/>
          </w:rPr>
          <w:t>Public sector best for childcare help</w:t>
        </w:r>
      </w:hyperlink>
    </w:p>
    <w:p w:rsidR="00E41526" w:rsidRPr="00E41526" w:rsidRDefault="00E41526" w:rsidP="00E41526">
      <w:pPr>
        <w:numPr>
          <w:ilvl w:val="0"/>
          <w:numId w:val="3"/>
        </w:numPr>
        <w:spacing w:after="100" w:line="280" w:lineRule="atLeast"/>
        <w:ind w:left="400"/>
        <w:rPr>
          <w:rFonts w:ascii="Arial" w:eastAsia="Times New Roman" w:hAnsi="Arial" w:cs="Arial"/>
          <w:vanish/>
          <w:color w:val="000000"/>
          <w:lang w:eastAsia="en-GB"/>
        </w:rPr>
      </w:pPr>
      <w:hyperlink r:id="rId26" w:history="1">
        <w:r w:rsidRPr="00E41526">
          <w:rPr>
            <w:rFonts w:ascii="Arial" w:eastAsia="Times New Roman" w:hAnsi="Arial" w:cs="Arial"/>
            <w:b/>
            <w:bCs/>
            <w:vanish/>
            <w:color w:val="000000"/>
            <w:lang w:eastAsia="en-GB"/>
          </w:rPr>
          <w:t>TUC warns government of industrial action if public sector pay reviews recommendations are ignored</w:t>
        </w:r>
      </w:hyperlink>
    </w:p>
    <w:p w:rsidR="00E41526" w:rsidRPr="00E41526" w:rsidRDefault="00E41526" w:rsidP="00E41526">
      <w:pPr>
        <w:spacing w:before="200" w:after="20" w:line="280" w:lineRule="atLeast"/>
        <w:outlineLvl w:val="1"/>
        <w:rPr>
          <w:rFonts w:ascii="Arial" w:eastAsia="Times New Roman" w:hAnsi="Arial" w:cs="Arial"/>
          <w:b/>
          <w:bCs/>
          <w:caps/>
          <w:vanish/>
          <w:color w:val="ED1B2F"/>
          <w:sz w:val="24"/>
          <w:szCs w:val="24"/>
          <w:lang w:eastAsia="en-GB"/>
        </w:rPr>
      </w:pPr>
      <w:r w:rsidRPr="00E41526">
        <w:rPr>
          <w:rFonts w:ascii="Arial" w:eastAsia="Times New Roman" w:hAnsi="Arial" w:cs="Arial"/>
          <w:b/>
          <w:bCs/>
          <w:caps/>
          <w:vanish/>
          <w:color w:val="ED1B2F"/>
          <w:sz w:val="24"/>
          <w:szCs w:val="24"/>
          <w:lang w:eastAsia="en-GB"/>
        </w:rPr>
        <w:t>RELATED LINKS</w:t>
      </w:r>
    </w:p>
    <w:p w:rsidR="00E41526" w:rsidRPr="00E41526" w:rsidRDefault="00E41526" w:rsidP="00E41526">
      <w:pPr>
        <w:numPr>
          <w:ilvl w:val="0"/>
          <w:numId w:val="4"/>
        </w:numPr>
        <w:spacing w:after="100" w:line="280" w:lineRule="atLeast"/>
        <w:ind w:left="400"/>
        <w:rPr>
          <w:rFonts w:ascii="Arial" w:eastAsia="Times New Roman" w:hAnsi="Arial" w:cs="Arial"/>
          <w:vanish/>
          <w:color w:val="000000"/>
          <w:lang w:eastAsia="en-GB"/>
        </w:rPr>
      </w:pPr>
      <w:hyperlink r:id="rId27" w:history="1">
        <w:r w:rsidRPr="00E41526">
          <w:rPr>
            <w:rFonts w:ascii="Arial" w:eastAsia="Times New Roman" w:hAnsi="Arial" w:cs="Arial"/>
            <w:b/>
            <w:bCs/>
            <w:vanish/>
            <w:color w:val="000000"/>
            <w:lang w:eastAsia="en-GB"/>
          </w:rPr>
          <w:t>Institute for Employment Studies</w:t>
        </w:r>
      </w:hyperlink>
    </w:p>
    <w:p w:rsidR="00E41526" w:rsidRPr="00E41526" w:rsidRDefault="00E41526" w:rsidP="00E41526">
      <w:pPr>
        <w:spacing w:after="100" w:line="280" w:lineRule="atLeast"/>
        <w:outlineLvl w:val="1"/>
        <w:rPr>
          <w:rFonts w:ascii="Arial" w:eastAsia="Times New Roman" w:hAnsi="Arial" w:cs="Arial"/>
          <w:b/>
          <w:bCs/>
          <w:vanish/>
          <w:color w:val="000000"/>
          <w:sz w:val="24"/>
          <w:szCs w:val="24"/>
          <w:lang w:eastAsia="en-GB"/>
        </w:rPr>
      </w:pPr>
      <w:r w:rsidRPr="00E41526">
        <w:rPr>
          <w:rFonts w:ascii="Arial" w:eastAsia="Times New Roman" w:hAnsi="Arial" w:cs="Arial"/>
          <w:b/>
          <w:bCs/>
          <w:vanish/>
          <w:color w:val="000000"/>
          <w:sz w:val="24"/>
          <w:szCs w:val="24"/>
          <w:lang w:eastAsia="en-GB"/>
        </w:rPr>
        <w:t>WEB CONTENT</w:t>
      </w:r>
    </w:p>
    <w:p w:rsidR="00E41526" w:rsidRPr="00E41526" w:rsidRDefault="00E41526" w:rsidP="00E41526">
      <w:pPr>
        <w:numPr>
          <w:ilvl w:val="0"/>
          <w:numId w:val="5"/>
        </w:numPr>
        <w:spacing w:after="100" w:line="280" w:lineRule="atLeast"/>
        <w:ind w:left="400"/>
        <w:rPr>
          <w:rFonts w:ascii="Arial" w:eastAsia="Times New Roman" w:hAnsi="Arial" w:cs="Arial"/>
          <w:vanish/>
          <w:color w:val="000000"/>
          <w:lang w:eastAsia="en-GB"/>
        </w:rPr>
      </w:pPr>
      <w:hyperlink r:id="rId28" w:history="1">
        <w:r w:rsidRPr="00E41526">
          <w:rPr>
            <w:rFonts w:ascii="Arial" w:eastAsia="Times New Roman" w:hAnsi="Arial" w:cs="Arial"/>
            <w:b/>
            <w:bCs/>
            <w:vanish/>
            <w:color w:val="000000"/>
            <w:lang w:eastAsia="en-GB"/>
          </w:rPr>
          <w:t>Morpeth - the town with most to fear from public sector cuts | Society | The Guardian</w:t>
        </w:r>
      </w:hyperlink>
    </w:p>
    <w:p w:rsidR="00E41526" w:rsidRPr="00E41526" w:rsidRDefault="00E41526" w:rsidP="00E41526">
      <w:pPr>
        <w:numPr>
          <w:ilvl w:val="0"/>
          <w:numId w:val="5"/>
        </w:numPr>
        <w:spacing w:after="100" w:line="280" w:lineRule="atLeast"/>
        <w:ind w:left="400"/>
        <w:rPr>
          <w:rFonts w:ascii="Arial" w:eastAsia="Times New Roman" w:hAnsi="Arial" w:cs="Arial"/>
          <w:vanish/>
          <w:color w:val="000000"/>
          <w:lang w:eastAsia="en-GB"/>
        </w:rPr>
      </w:pPr>
      <w:hyperlink r:id="rId29" w:history="1">
        <w:r w:rsidRPr="00E41526">
          <w:rPr>
            <w:rFonts w:ascii="Arial" w:eastAsia="Times New Roman" w:hAnsi="Arial" w:cs="Arial"/>
            <w:b/>
            <w:bCs/>
            <w:vanish/>
            <w:color w:val="000000"/>
            <w:lang w:eastAsia="en-GB"/>
          </w:rPr>
          <w:t>A May Day distress call | Brendan Barber | Comment is free | guardian.co.uk</w:t>
        </w:r>
      </w:hyperlink>
    </w:p>
    <w:p w:rsidR="00E41526" w:rsidRPr="00E41526" w:rsidRDefault="00E41526" w:rsidP="00E41526">
      <w:pPr>
        <w:numPr>
          <w:ilvl w:val="0"/>
          <w:numId w:val="5"/>
        </w:numPr>
        <w:spacing w:after="100" w:line="280" w:lineRule="atLeast"/>
        <w:ind w:left="400"/>
        <w:rPr>
          <w:rFonts w:ascii="Arial" w:eastAsia="Times New Roman" w:hAnsi="Arial" w:cs="Arial"/>
          <w:vanish/>
          <w:color w:val="000000"/>
          <w:lang w:eastAsia="en-GB"/>
        </w:rPr>
      </w:pPr>
      <w:hyperlink r:id="rId30" w:history="1">
        <w:r w:rsidRPr="00E41526">
          <w:rPr>
            <w:rFonts w:ascii="Arial" w:eastAsia="Times New Roman" w:hAnsi="Arial" w:cs="Arial"/>
            <w:b/>
            <w:bCs/>
            <w:vanish/>
            <w:color w:val="000000"/>
            <w:lang w:eastAsia="en-GB"/>
          </w:rPr>
          <w:t>Warning over public sector jobs axe - mirror.co.uk</w:t>
        </w:r>
      </w:hyperlink>
    </w:p>
    <w:p w:rsidR="00E41526" w:rsidRPr="00E41526" w:rsidRDefault="00E41526" w:rsidP="00E41526">
      <w:pPr>
        <w:numPr>
          <w:ilvl w:val="0"/>
          <w:numId w:val="5"/>
        </w:numPr>
        <w:spacing w:after="100" w:line="280" w:lineRule="atLeast"/>
        <w:ind w:left="400"/>
        <w:rPr>
          <w:rFonts w:ascii="Arial" w:eastAsia="Times New Roman" w:hAnsi="Arial" w:cs="Arial"/>
          <w:vanish/>
          <w:color w:val="000000"/>
          <w:lang w:eastAsia="en-GB"/>
        </w:rPr>
      </w:pPr>
      <w:hyperlink r:id="rId31" w:history="1">
        <w:r w:rsidRPr="00E41526">
          <w:rPr>
            <w:rFonts w:ascii="Arial" w:eastAsia="Times New Roman" w:hAnsi="Arial" w:cs="Arial"/>
            <w:b/>
            <w:bCs/>
            <w:vanish/>
            <w:color w:val="000000"/>
            <w:lang w:eastAsia="en-GB"/>
          </w:rPr>
          <w:t>Public sector pensions clampdown: Pay more, work longer, get less - mirror.co.uk</w:t>
        </w:r>
      </w:hyperlink>
    </w:p>
    <w:p w:rsidR="00E41526" w:rsidRPr="00E41526" w:rsidRDefault="00E41526" w:rsidP="00E41526">
      <w:pPr>
        <w:numPr>
          <w:ilvl w:val="0"/>
          <w:numId w:val="5"/>
        </w:numPr>
        <w:spacing w:after="100" w:line="280" w:lineRule="atLeast"/>
        <w:ind w:left="400"/>
        <w:rPr>
          <w:rFonts w:ascii="Arial" w:eastAsia="Times New Roman" w:hAnsi="Arial" w:cs="Arial"/>
          <w:vanish/>
          <w:color w:val="000000"/>
          <w:lang w:eastAsia="en-GB"/>
        </w:rPr>
      </w:pPr>
      <w:hyperlink r:id="rId32" w:history="1">
        <w:r w:rsidRPr="00E41526">
          <w:rPr>
            <w:rFonts w:ascii="Arial" w:eastAsia="Times New Roman" w:hAnsi="Arial" w:cs="Arial"/>
            <w:b/>
            <w:bCs/>
            <w:vanish/>
            <w:color w:val="000000"/>
            <w:lang w:eastAsia="en-GB"/>
          </w:rPr>
          <w:t>Summertime blues: As trouble brews at BT and cuts loom for public sector workers, are strikes</w:t>
        </w:r>
      </w:hyperlink>
    </w:p>
    <w:p w:rsidR="00E41526" w:rsidRPr="00E41526" w:rsidRDefault="00E41526" w:rsidP="00E41526">
      <w:pPr>
        <w:spacing w:after="0" w:line="280" w:lineRule="atLeast"/>
        <w:outlineLvl w:val="1"/>
        <w:rPr>
          <w:rFonts w:ascii="Arial" w:eastAsia="Times New Roman" w:hAnsi="Arial" w:cs="Arial"/>
          <w:b/>
          <w:bCs/>
          <w:vanish/>
          <w:color w:val="000000"/>
          <w:sz w:val="24"/>
          <w:szCs w:val="24"/>
          <w:lang w:eastAsia="en-GB"/>
        </w:rPr>
      </w:pPr>
      <w:hyperlink r:id="rId33" w:history="1">
        <w:r w:rsidRPr="00E41526">
          <w:rPr>
            <w:rFonts w:ascii="Arial" w:eastAsia="Times New Roman" w:hAnsi="Arial" w:cs="Arial"/>
            <w:b/>
            <w:bCs/>
            <w:vanish/>
            <w:color w:val="ED1B2F"/>
            <w:sz w:val="24"/>
            <w:szCs w:val="24"/>
            <w:lang w:eastAsia="en-GB"/>
          </w:rPr>
          <w:t>SUPPLIER NEWS</w:t>
        </w:r>
      </w:hyperlink>
    </w:p>
    <w:p w:rsidR="00E41526" w:rsidRPr="00E41526" w:rsidRDefault="00E41526" w:rsidP="00E41526">
      <w:pPr>
        <w:spacing w:after="0" w:line="280" w:lineRule="atLeast"/>
        <w:rPr>
          <w:rFonts w:ascii="Arial" w:eastAsia="Times New Roman" w:hAnsi="Arial" w:cs="Arial"/>
          <w:color w:val="000000"/>
          <w:lang w:eastAsia="en-GB"/>
        </w:rPr>
      </w:pPr>
      <w:r w:rsidRPr="00E41526">
        <w:rPr>
          <w:rFonts w:ascii="Arial" w:eastAsia="Times New Roman" w:hAnsi="Arial" w:cs="Arial"/>
          <w:vanish/>
          <w:color w:val="000000"/>
          <w:lang w:eastAsia="en-GB"/>
        </w:rPr>
        <w:t xml:space="preserve">The latest news from industry suppliers: </w:t>
      </w: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sectPr w:rsidR="00E41526" w:rsidSect="00A6274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72069"/>
    <w:multiLevelType w:val="multilevel"/>
    <w:tmpl w:val="42CE6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7D0116"/>
    <w:multiLevelType w:val="multilevel"/>
    <w:tmpl w:val="A4CEF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171D3B"/>
    <w:multiLevelType w:val="multilevel"/>
    <w:tmpl w:val="0E345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1E4CCE"/>
    <w:multiLevelType w:val="multilevel"/>
    <w:tmpl w:val="690E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0F0F82"/>
    <w:multiLevelType w:val="multilevel"/>
    <w:tmpl w:val="C8F4B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6E3EEC"/>
    <w:multiLevelType w:val="multilevel"/>
    <w:tmpl w:val="39062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367DA4"/>
    <w:multiLevelType w:val="multilevel"/>
    <w:tmpl w:val="AD505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3922C3"/>
    <w:multiLevelType w:val="multilevel"/>
    <w:tmpl w:val="7CD69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3"/>
  </w:num>
  <w:num w:numId="4">
    <w:abstractNumId w:val="1"/>
  </w:num>
  <w:num w:numId="5">
    <w:abstractNumId w:val="7"/>
  </w:num>
  <w:num w:numId="6">
    <w:abstractNumId w:val="2"/>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compat/>
  <w:rsids>
    <w:rsidRoot w:val="002E09DA"/>
    <w:rsid w:val="002E09DA"/>
    <w:rsid w:val="00A62740"/>
    <w:rsid w:val="00E4152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2740"/>
  </w:style>
  <w:style w:type="paragraph" w:styleId="Heading1">
    <w:name w:val="heading 1"/>
    <w:basedOn w:val="Normal"/>
    <w:link w:val="Heading1Char"/>
    <w:uiPriority w:val="9"/>
    <w:qFormat/>
    <w:rsid w:val="00E41526"/>
    <w:pPr>
      <w:pBdr>
        <w:top w:val="single" w:sz="8" w:space="10" w:color="000000"/>
      </w:pBdr>
      <w:spacing w:after="0" w:line="320" w:lineRule="atLeast"/>
      <w:outlineLvl w:val="0"/>
    </w:pPr>
    <w:rPr>
      <w:rFonts w:ascii="Arial" w:eastAsia="Times New Roman" w:hAnsi="Arial" w:cs="Arial"/>
      <w:color w:val="000000"/>
      <w:kern w:val="36"/>
      <w:sz w:val="28"/>
      <w:szCs w:val="28"/>
      <w:lang w:eastAsia="en-GB"/>
    </w:rPr>
  </w:style>
  <w:style w:type="paragraph" w:styleId="Heading2">
    <w:name w:val="heading 2"/>
    <w:basedOn w:val="Normal"/>
    <w:link w:val="Heading2Char"/>
    <w:uiPriority w:val="9"/>
    <w:qFormat/>
    <w:rsid w:val="00E41526"/>
    <w:pPr>
      <w:spacing w:before="200" w:after="100" w:line="240" w:lineRule="auto"/>
      <w:outlineLvl w:val="1"/>
    </w:pPr>
    <w:rPr>
      <w:rFonts w:ascii="Arial" w:eastAsia="Times New Roman" w:hAnsi="Arial" w:cs="Arial"/>
      <w:b/>
      <w:bCs/>
      <w:color w:val="000000"/>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526"/>
    <w:rPr>
      <w:rFonts w:ascii="Arial" w:eastAsia="Times New Roman" w:hAnsi="Arial" w:cs="Arial"/>
      <w:color w:val="000000"/>
      <w:kern w:val="36"/>
      <w:sz w:val="28"/>
      <w:szCs w:val="28"/>
      <w:lang w:eastAsia="en-GB"/>
    </w:rPr>
  </w:style>
  <w:style w:type="character" w:customStyle="1" w:styleId="Heading2Char">
    <w:name w:val="Heading 2 Char"/>
    <w:basedOn w:val="DefaultParagraphFont"/>
    <w:link w:val="Heading2"/>
    <w:uiPriority w:val="9"/>
    <w:rsid w:val="00E41526"/>
    <w:rPr>
      <w:rFonts w:ascii="Arial" w:eastAsia="Times New Roman" w:hAnsi="Arial" w:cs="Arial"/>
      <w:b/>
      <w:bCs/>
      <w:color w:val="000000"/>
      <w:sz w:val="24"/>
      <w:szCs w:val="24"/>
      <w:lang w:eastAsia="en-GB"/>
    </w:rPr>
  </w:style>
  <w:style w:type="character" w:styleId="Hyperlink">
    <w:name w:val="Hyperlink"/>
    <w:basedOn w:val="DefaultParagraphFont"/>
    <w:uiPriority w:val="99"/>
    <w:semiHidden/>
    <w:unhideWhenUsed/>
    <w:rsid w:val="00E41526"/>
    <w:rPr>
      <w:b/>
      <w:bCs/>
      <w:strike w:val="0"/>
      <w:dstrike w:val="0"/>
      <w:color w:val="000000"/>
      <w:u w:val="none"/>
      <w:effect w:val="none"/>
    </w:rPr>
  </w:style>
  <w:style w:type="character" w:customStyle="1" w:styleId="noindex">
    <w:name w:val="noindex"/>
    <w:basedOn w:val="DefaultParagraphFont"/>
    <w:rsid w:val="00E41526"/>
  </w:style>
  <w:style w:type="paragraph" w:styleId="z-TopofForm">
    <w:name w:val="HTML Top of Form"/>
    <w:basedOn w:val="Normal"/>
    <w:next w:val="Normal"/>
    <w:link w:val="z-TopofFormChar"/>
    <w:hidden/>
    <w:uiPriority w:val="99"/>
    <w:semiHidden/>
    <w:unhideWhenUsed/>
    <w:rsid w:val="00E4152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E4152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E4152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E41526"/>
    <w:rPr>
      <w:rFonts w:ascii="Arial" w:eastAsia="Times New Roman" w:hAnsi="Arial" w:cs="Arial"/>
      <w:vanish/>
      <w:sz w:val="16"/>
      <w:szCs w:val="16"/>
      <w:lang w:eastAsia="en-GB"/>
    </w:rPr>
  </w:style>
  <w:style w:type="character" w:styleId="Strong">
    <w:name w:val="Strong"/>
    <w:basedOn w:val="DefaultParagraphFont"/>
    <w:uiPriority w:val="22"/>
    <w:qFormat/>
    <w:rsid w:val="00E41526"/>
    <w:rPr>
      <w:b/>
      <w:bCs/>
    </w:rPr>
  </w:style>
  <w:style w:type="character" w:customStyle="1" w:styleId="articledate1">
    <w:name w:val="articledate1"/>
    <w:basedOn w:val="DefaultParagraphFont"/>
    <w:rsid w:val="00E41526"/>
    <w:rPr>
      <w:rFonts w:ascii="Arial" w:hAnsi="Arial" w:cs="Arial" w:hint="default"/>
      <w:color w:val="000000"/>
      <w:sz w:val="20"/>
      <w:szCs w:val="20"/>
    </w:rPr>
  </w:style>
  <w:style w:type="character" w:styleId="Emphasis">
    <w:name w:val="Emphasis"/>
    <w:basedOn w:val="DefaultParagraphFont"/>
    <w:uiPriority w:val="20"/>
    <w:qFormat/>
    <w:rsid w:val="00E41526"/>
    <w:rPr>
      <w:i/>
      <w:iCs/>
    </w:rPr>
  </w:style>
  <w:style w:type="character" w:customStyle="1" w:styleId="listingstext">
    <w:name w:val="listingstext"/>
    <w:basedOn w:val="DefaultParagraphFont"/>
    <w:rsid w:val="00E41526"/>
  </w:style>
  <w:style w:type="character" w:customStyle="1" w:styleId="jobwatch">
    <w:name w:val="jobwatch"/>
    <w:basedOn w:val="DefaultParagraphFont"/>
    <w:rsid w:val="00E41526"/>
  </w:style>
  <w:style w:type="paragraph" w:styleId="BalloonText">
    <w:name w:val="Balloon Text"/>
    <w:basedOn w:val="Normal"/>
    <w:link w:val="BalloonTextChar"/>
    <w:uiPriority w:val="99"/>
    <w:semiHidden/>
    <w:unhideWhenUsed/>
    <w:rsid w:val="00E415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5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16114429">
      <w:bodyDiv w:val="1"/>
      <w:marLeft w:val="200"/>
      <w:marRight w:val="0"/>
      <w:marTop w:val="0"/>
      <w:marBottom w:val="0"/>
      <w:divBdr>
        <w:top w:val="none" w:sz="0" w:space="0" w:color="auto"/>
        <w:left w:val="none" w:sz="0" w:space="0" w:color="auto"/>
        <w:bottom w:val="none" w:sz="0" w:space="0" w:color="auto"/>
        <w:right w:val="none" w:sz="0" w:space="0" w:color="auto"/>
      </w:divBdr>
      <w:divsChild>
        <w:div w:id="1556356354">
          <w:marLeft w:val="0"/>
          <w:marRight w:val="0"/>
          <w:marTop w:val="0"/>
          <w:marBottom w:val="0"/>
          <w:divBdr>
            <w:top w:val="none" w:sz="0" w:space="0" w:color="auto"/>
            <w:left w:val="none" w:sz="0" w:space="0" w:color="auto"/>
            <w:bottom w:val="none" w:sz="0" w:space="0" w:color="auto"/>
            <w:right w:val="none" w:sz="0" w:space="0" w:color="auto"/>
          </w:divBdr>
          <w:divsChild>
            <w:div w:id="683900771">
              <w:marLeft w:val="0"/>
              <w:marRight w:val="0"/>
              <w:marTop w:val="0"/>
              <w:marBottom w:val="0"/>
              <w:divBdr>
                <w:top w:val="none" w:sz="0" w:space="0" w:color="auto"/>
                <w:left w:val="none" w:sz="0" w:space="0" w:color="auto"/>
                <w:bottom w:val="none" w:sz="0" w:space="0" w:color="auto"/>
                <w:right w:val="none" w:sz="0" w:space="0" w:color="auto"/>
              </w:divBdr>
              <w:divsChild>
                <w:div w:id="552470602">
                  <w:marLeft w:val="0"/>
                  <w:marRight w:val="0"/>
                  <w:marTop w:val="0"/>
                  <w:marBottom w:val="0"/>
                  <w:divBdr>
                    <w:top w:val="none" w:sz="0" w:space="0" w:color="auto"/>
                    <w:left w:val="none" w:sz="0" w:space="0" w:color="auto"/>
                    <w:bottom w:val="none" w:sz="0" w:space="0" w:color="auto"/>
                    <w:right w:val="none" w:sz="0" w:space="0" w:color="auto"/>
                  </w:divBdr>
                  <w:divsChild>
                    <w:div w:id="744111933">
                      <w:marLeft w:val="0"/>
                      <w:marRight w:val="0"/>
                      <w:marTop w:val="0"/>
                      <w:marBottom w:val="0"/>
                      <w:divBdr>
                        <w:top w:val="none" w:sz="0" w:space="0" w:color="auto"/>
                        <w:left w:val="none" w:sz="0" w:space="0" w:color="auto"/>
                        <w:bottom w:val="none" w:sz="0" w:space="0" w:color="auto"/>
                        <w:right w:val="none" w:sz="0" w:space="0" w:color="auto"/>
                      </w:divBdr>
                    </w:div>
                    <w:div w:id="635765317">
                      <w:marLeft w:val="200"/>
                      <w:marRight w:val="0"/>
                      <w:marTop w:val="440"/>
                      <w:marBottom w:val="0"/>
                      <w:divBdr>
                        <w:top w:val="none" w:sz="0" w:space="0" w:color="auto"/>
                        <w:left w:val="none" w:sz="0" w:space="0" w:color="auto"/>
                        <w:bottom w:val="none" w:sz="0" w:space="0" w:color="auto"/>
                        <w:right w:val="none" w:sz="0" w:space="0" w:color="auto"/>
                      </w:divBdr>
                    </w:div>
                  </w:divsChild>
                </w:div>
                <w:div w:id="64302384">
                  <w:marLeft w:val="0"/>
                  <w:marRight w:val="0"/>
                  <w:marTop w:val="0"/>
                  <w:marBottom w:val="0"/>
                  <w:divBdr>
                    <w:top w:val="none" w:sz="0" w:space="0" w:color="auto"/>
                    <w:left w:val="none" w:sz="0" w:space="0" w:color="auto"/>
                    <w:bottom w:val="none" w:sz="0" w:space="0" w:color="auto"/>
                    <w:right w:val="none" w:sz="0" w:space="0" w:color="auto"/>
                  </w:divBdr>
                </w:div>
              </w:divsChild>
            </w:div>
            <w:div w:id="903220807">
              <w:marLeft w:val="10100"/>
              <w:marRight w:val="0"/>
              <w:marTop w:val="200"/>
              <w:marBottom w:val="0"/>
              <w:divBdr>
                <w:top w:val="none" w:sz="0" w:space="0" w:color="auto"/>
                <w:left w:val="none" w:sz="0" w:space="0" w:color="auto"/>
                <w:bottom w:val="none" w:sz="0" w:space="0" w:color="auto"/>
                <w:right w:val="none" w:sz="0" w:space="0" w:color="auto"/>
              </w:divBdr>
            </w:div>
            <w:div w:id="126095049">
              <w:marLeft w:val="0"/>
              <w:marRight w:val="0"/>
              <w:marTop w:val="0"/>
              <w:marBottom w:val="0"/>
              <w:divBdr>
                <w:top w:val="none" w:sz="0" w:space="0" w:color="auto"/>
                <w:left w:val="none" w:sz="0" w:space="0" w:color="auto"/>
                <w:bottom w:val="none" w:sz="0" w:space="0" w:color="auto"/>
                <w:right w:val="none" w:sz="0" w:space="0" w:color="auto"/>
              </w:divBdr>
            </w:div>
            <w:div w:id="178589675">
              <w:marLeft w:val="0"/>
              <w:marRight w:val="0"/>
              <w:marTop w:val="200"/>
              <w:marBottom w:val="0"/>
              <w:divBdr>
                <w:top w:val="none" w:sz="0" w:space="0" w:color="auto"/>
                <w:left w:val="none" w:sz="0" w:space="0" w:color="auto"/>
                <w:bottom w:val="none" w:sz="0" w:space="0" w:color="auto"/>
                <w:right w:val="none" w:sz="0" w:space="0" w:color="auto"/>
              </w:divBdr>
              <w:divsChild>
                <w:div w:id="1251500853">
                  <w:marLeft w:val="0"/>
                  <w:marRight w:val="0"/>
                  <w:marTop w:val="200"/>
                  <w:marBottom w:val="0"/>
                  <w:divBdr>
                    <w:top w:val="none" w:sz="0" w:space="0" w:color="auto"/>
                    <w:left w:val="none" w:sz="0" w:space="0" w:color="auto"/>
                    <w:bottom w:val="none" w:sz="0" w:space="0" w:color="auto"/>
                    <w:right w:val="none" w:sz="0" w:space="0" w:color="auto"/>
                  </w:divBdr>
                </w:div>
              </w:divsChild>
            </w:div>
            <w:div w:id="933978515">
              <w:marLeft w:val="0"/>
              <w:marRight w:val="0"/>
              <w:marTop w:val="200"/>
              <w:marBottom w:val="0"/>
              <w:divBdr>
                <w:top w:val="none" w:sz="0" w:space="0" w:color="auto"/>
                <w:left w:val="none" w:sz="0" w:space="0" w:color="auto"/>
                <w:bottom w:val="none" w:sz="0" w:space="0" w:color="auto"/>
                <w:right w:val="none" w:sz="0" w:space="0" w:color="auto"/>
              </w:divBdr>
              <w:divsChild>
                <w:div w:id="663582176">
                  <w:marLeft w:val="0"/>
                  <w:marRight w:val="0"/>
                  <w:marTop w:val="200"/>
                  <w:marBottom w:val="0"/>
                  <w:divBdr>
                    <w:top w:val="none" w:sz="0" w:space="0" w:color="auto"/>
                    <w:left w:val="none" w:sz="0" w:space="0" w:color="auto"/>
                    <w:bottom w:val="none" w:sz="0" w:space="0" w:color="auto"/>
                    <w:right w:val="none" w:sz="0" w:space="0" w:color="auto"/>
                  </w:divBdr>
                </w:div>
              </w:divsChild>
            </w:div>
            <w:div w:id="1279533315">
              <w:marLeft w:val="0"/>
              <w:marRight w:val="0"/>
              <w:marTop w:val="0"/>
              <w:marBottom w:val="0"/>
              <w:divBdr>
                <w:top w:val="none" w:sz="0" w:space="0" w:color="auto"/>
                <w:left w:val="none" w:sz="0" w:space="0" w:color="auto"/>
                <w:bottom w:val="none" w:sz="0" w:space="0" w:color="auto"/>
                <w:right w:val="none" w:sz="0" w:space="0" w:color="auto"/>
              </w:divBdr>
              <w:divsChild>
                <w:div w:id="1867793855">
                  <w:marLeft w:val="0"/>
                  <w:marRight w:val="0"/>
                  <w:marTop w:val="0"/>
                  <w:marBottom w:val="200"/>
                  <w:divBdr>
                    <w:top w:val="none" w:sz="0" w:space="0" w:color="auto"/>
                    <w:left w:val="none" w:sz="0" w:space="0" w:color="auto"/>
                    <w:bottom w:val="none" w:sz="0" w:space="0" w:color="auto"/>
                    <w:right w:val="none" w:sz="0" w:space="0" w:color="auto"/>
                  </w:divBdr>
                  <w:divsChild>
                    <w:div w:id="1907303702">
                      <w:marLeft w:val="0"/>
                      <w:marRight w:val="0"/>
                      <w:marTop w:val="0"/>
                      <w:marBottom w:val="0"/>
                      <w:divBdr>
                        <w:top w:val="none" w:sz="0" w:space="0" w:color="auto"/>
                        <w:left w:val="none" w:sz="0" w:space="0" w:color="auto"/>
                        <w:bottom w:val="none" w:sz="0" w:space="0" w:color="auto"/>
                        <w:right w:val="none" w:sz="0" w:space="0" w:color="auto"/>
                      </w:divBdr>
                    </w:div>
                    <w:div w:id="1144155277">
                      <w:marLeft w:val="0"/>
                      <w:marRight w:val="0"/>
                      <w:marTop w:val="0"/>
                      <w:marBottom w:val="0"/>
                      <w:divBdr>
                        <w:top w:val="none" w:sz="0" w:space="0" w:color="auto"/>
                        <w:left w:val="none" w:sz="0" w:space="0" w:color="auto"/>
                        <w:bottom w:val="none" w:sz="0" w:space="0" w:color="auto"/>
                        <w:right w:val="none" w:sz="0" w:space="0" w:color="auto"/>
                      </w:divBdr>
                    </w:div>
                    <w:div w:id="670639479">
                      <w:marLeft w:val="0"/>
                      <w:marRight w:val="0"/>
                      <w:marTop w:val="0"/>
                      <w:marBottom w:val="0"/>
                      <w:divBdr>
                        <w:top w:val="none" w:sz="0" w:space="0" w:color="auto"/>
                        <w:left w:val="none" w:sz="0" w:space="0" w:color="auto"/>
                        <w:bottom w:val="none" w:sz="0" w:space="0" w:color="auto"/>
                        <w:right w:val="none" w:sz="0" w:space="0" w:color="auto"/>
                      </w:divBdr>
                      <w:divsChild>
                        <w:div w:id="343482140">
                          <w:marLeft w:val="0"/>
                          <w:marRight w:val="0"/>
                          <w:marTop w:val="0"/>
                          <w:marBottom w:val="0"/>
                          <w:divBdr>
                            <w:top w:val="none" w:sz="0" w:space="0" w:color="auto"/>
                            <w:left w:val="none" w:sz="0" w:space="0" w:color="auto"/>
                            <w:bottom w:val="none" w:sz="0" w:space="0" w:color="auto"/>
                            <w:right w:val="none" w:sz="0" w:space="0" w:color="auto"/>
                          </w:divBdr>
                        </w:div>
                        <w:div w:id="142623346">
                          <w:marLeft w:val="0"/>
                          <w:marRight w:val="0"/>
                          <w:marTop w:val="0"/>
                          <w:marBottom w:val="200"/>
                          <w:divBdr>
                            <w:top w:val="none" w:sz="0" w:space="0" w:color="auto"/>
                            <w:left w:val="none" w:sz="0" w:space="0" w:color="auto"/>
                            <w:bottom w:val="none" w:sz="0" w:space="0" w:color="auto"/>
                            <w:right w:val="none" w:sz="0" w:space="0" w:color="auto"/>
                          </w:divBdr>
                        </w:div>
                        <w:div w:id="564726593">
                          <w:marLeft w:val="0"/>
                          <w:marRight w:val="200"/>
                          <w:marTop w:val="0"/>
                          <w:marBottom w:val="0"/>
                          <w:divBdr>
                            <w:top w:val="none" w:sz="0" w:space="0" w:color="auto"/>
                            <w:left w:val="none" w:sz="0" w:space="0" w:color="auto"/>
                            <w:bottom w:val="none" w:sz="0" w:space="0" w:color="auto"/>
                            <w:right w:val="none" w:sz="0" w:space="0" w:color="auto"/>
                          </w:divBdr>
                        </w:div>
                        <w:div w:id="1263956404">
                          <w:marLeft w:val="0"/>
                          <w:marRight w:val="0"/>
                          <w:marTop w:val="0"/>
                          <w:marBottom w:val="0"/>
                          <w:divBdr>
                            <w:top w:val="none" w:sz="0" w:space="0" w:color="auto"/>
                            <w:left w:val="none" w:sz="0" w:space="0" w:color="auto"/>
                            <w:bottom w:val="none" w:sz="0" w:space="0" w:color="auto"/>
                            <w:right w:val="none" w:sz="0" w:space="0" w:color="auto"/>
                          </w:divBdr>
                          <w:divsChild>
                            <w:div w:id="1438677052">
                              <w:marLeft w:val="0"/>
                              <w:marRight w:val="0"/>
                              <w:marTop w:val="0"/>
                              <w:marBottom w:val="0"/>
                              <w:divBdr>
                                <w:top w:val="none" w:sz="0" w:space="0" w:color="auto"/>
                                <w:left w:val="none" w:sz="0" w:space="0" w:color="auto"/>
                                <w:bottom w:val="none" w:sz="0" w:space="0" w:color="auto"/>
                                <w:right w:val="none" w:sz="0" w:space="0" w:color="auto"/>
                              </w:divBdr>
                            </w:div>
                            <w:div w:id="83657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963559">
                      <w:marLeft w:val="200"/>
                      <w:marRight w:val="0"/>
                      <w:marTop w:val="0"/>
                      <w:marBottom w:val="0"/>
                      <w:divBdr>
                        <w:top w:val="none" w:sz="0" w:space="0" w:color="auto"/>
                        <w:left w:val="none" w:sz="0" w:space="0" w:color="auto"/>
                        <w:bottom w:val="none" w:sz="0" w:space="0" w:color="auto"/>
                        <w:right w:val="none" w:sz="0" w:space="0" w:color="auto"/>
                      </w:divBdr>
                      <w:divsChild>
                        <w:div w:id="682317532">
                          <w:marLeft w:val="0"/>
                          <w:marRight w:val="0"/>
                          <w:marTop w:val="0"/>
                          <w:marBottom w:val="0"/>
                          <w:divBdr>
                            <w:top w:val="none" w:sz="0" w:space="0" w:color="auto"/>
                            <w:left w:val="none" w:sz="0" w:space="0" w:color="auto"/>
                            <w:bottom w:val="none" w:sz="0" w:space="0" w:color="auto"/>
                            <w:right w:val="none" w:sz="0" w:space="0" w:color="auto"/>
                          </w:divBdr>
                        </w:div>
                        <w:div w:id="1529291853">
                          <w:marLeft w:val="0"/>
                          <w:marRight w:val="0"/>
                          <w:marTop w:val="0"/>
                          <w:marBottom w:val="0"/>
                          <w:divBdr>
                            <w:top w:val="none" w:sz="0" w:space="0" w:color="auto"/>
                            <w:left w:val="none" w:sz="0" w:space="0" w:color="auto"/>
                            <w:bottom w:val="none" w:sz="0" w:space="0" w:color="auto"/>
                            <w:right w:val="none" w:sz="0" w:space="0" w:color="auto"/>
                          </w:divBdr>
                        </w:div>
                        <w:div w:id="309333731">
                          <w:marLeft w:val="0"/>
                          <w:marRight w:val="0"/>
                          <w:marTop w:val="0"/>
                          <w:marBottom w:val="0"/>
                          <w:divBdr>
                            <w:top w:val="none" w:sz="0" w:space="0" w:color="auto"/>
                            <w:left w:val="none" w:sz="0" w:space="0" w:color="auto"/>
                            <w:bottom w:val="none" w:sz="0" w:space="0" w:color="auto"/>
                            <w:right w:val="none" w:sz="0" w:space="0" w:color="auto"/>
                          </w:divBdr>
                        </w:div>
                        <w:div w:id="22100844">
                          <w:marLeft w:val="0"/>
                          <w:marRight w:val="0"/>
                          <w:marTop w:val="0"/>
                          <w:marBottom w:val="0"/>
                          <w:divBdr>
                            <w:top w:val="none" w:sz="0" w:space="0" w:color="auto"/>
                            <w:left w:val="none" w:sz="0" w:space="0" w:color="auto"/>
                            <w:bottom w:val="none" w:sz="0" w:space="0" w:color="auto"/>
                            <w:right w:val="none" w:sz="0" w:space="0" w:color="auto"/>
                          </w:divBdr>
                        </w:div>
                        <w:div w:id="562639881">
                          <w:marLeft w:val="0"/>
                          <w:marRight w:val="0"/>
                          <w:marTop w:val="200"/>
                          <w:marBottom w:val="0"/>
                          <w:divBdr>
                            <w:top w:val="none" w:sz="0" w:space="0" w:color="auto"/>
                            <w:left w:val="none" w:sz="0" w:space="0" w:color="auto"/>
                            <w:bottom w:val="none" w:sz="0" w:space="0" w:color="auto"/>
                            <w:right w:val="none" w:sz="0" w:space="0" w:color="auto"/>
                          </w:divBdr>
                        </w:div>
                        <w:div w:id="656542708">
                          <w:marLeft w:val="0"/>
                          <w:marRight w:val="0"/>
                          <w:marTop w:val="200"/>
                          <w:marBottom w:val="0"/>
                          <w:divBdr>
                            <w:top w:val="none" w:sz="0" w:space="0" w:color="auto"/>
                            <w:left w:val="none" w:sz="0" w:space="0" w:color="auto"/>
                            <w:bottom w:val="none" w:sz="0" w:space="0" w:color="auto"/>
                            <w:right w:val="none" w:sz="0" w:space="0" w:color="auto"/>
                          </w:divBdr>
                          <w:divsChild>
                            <w:div w:id="1904871259">
                              <w:marLeft w:val="0"/>
                              <w:marRight w:val="0"/>
                              <w:marTop w:val="200"/>
                              <w:marBottom w:val="0"/>
                              <w:divBdr>
                                <w:top w:val="none" w:sz="0" w:space="0" w:color="auto"/>
                                <w:left w:val="none" w:sz="0" w:space="0" w:color="auto"/>
                                <w:bottom w:val="none" w:sz="0" w:space="0" w:color="auto"/>
                                <w:right w:val="none" w:sz="0" w:space="0" w:color="auto"/>
                              </w:divBdr>
                            </w:div>
                          </w:divsChild>
                        </w:div>
                      </w:divsChild>
                    </w:div>
                    <w:div w:id="144391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83051">
              <w:marLeft w:val="1600"/>
              <w:marRight w:val="0"/>
              <w:marTop w:val="200"/>
              <w:marBottom w:val="0"/>
              <w:divBdr>
                <w:top w:val="none" w:sz="0" w:space="0" w:color="auto"/>
                <w:left w:val="none" w:sz="0" w:space="0" w:color="auto"/>
                <w:bottom w:val="none" w:sz="0" w:space="0" w:color="auto"/>
                <w:right w:val="none" w:sz="0" w:space="0" w:color="auto"/>
              </w:divBdr>
            </w:div>
            <w:div w:id="1900049809">
              <w:marLeft w:val="0"/>
              <w:marRight w:val="640"/>
              <w:marTop w:val="0"/>
              <w:marBottom w:val="200"/>
              <w:divBdr>
                <w:top w:val="none" w:sz="0" w:space="0" w:color="auto"/>
                <w:left w:val="none" w:sz="0" w:space="0" w:color="auto"/>
                <w:bottom w:val="none" w:sz="0" w:space="0" w:color="auto"/>
                <w:right w:val="none" w:sz="0" w:space="0" w:color="auto"/>
              </w:divBdr>
            </w:div>
            <w:div w:id="1621065570">
              <w:marLeft w:val="0"/>
              <w:marRight w:val="0"/>
              <w:marTop w:val="0"/>
              <w:marBottom w:val="400"/>
              <w:divBdr>
                <w:top w:val="none" w:sz="0" w:space="0" w:color="auto"/>
                <w:left w:val="none" w:sz="0" w:space="0" w:color="auto"/>
                <w:bottom w:val="none" w:sz="0" w:space="0" w:color="auto"/>
                <w:right w:val="none" w:sz="0" w:space="0" w:color="auto"/>
              </w:divBdr>
            </w:div>
            <w:div w:id="1308364197">
              <w:marLeft w:val="0"/>
              <w:marRight w:val="0"/>
              <w:marTop w:val="0"/>
              <w:marBottom w:val="0"/>
              <w:divBdr>
                <w:top w:val="none" w:sz="0" w:space="0" w:color="auto"/>
                <w:left w:val="none" w:sz="0" w:space="0" w:color="auto"/>
                <w:bottom w:val="none" w:sz="0" w:space="0" w:color="auto"/>
                <w:right w:val="none" w:sz="0" w:space="0" w:color="auto"/>
              </w:divBdr>
              <w:divsChild>
                <w:div w:id="323975936">
                  <w:marLeft w:val="0"/>
                  <w:marRight w:val="0"/>
                  <w:marTop w:val="0"/>
                  <w:marBottom w:val="0"/>
                  <w:divBdr>
                    <w:top w:val="none" w:sz="0" w:space="0" w:color="auto"/>
                    <w:left w:val="none" w:sz="0" w:space="0" w:color="auto"/>
                    <w:bottom w:val="none" w:sz="0" w:space="0" w:color="auto"/>
                    <w:right w:val="none" w:sz="0" w:space="0" w:color="auto"/>
                  </w:divBdr>
                </w:div>
              </w:divsChild>
            </w:div>
            <w:div w:id="188640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ersonneltoday.com/articles/list.aspx?navigationid=65&amp;sections=10002" TargetMode="External"/><Relationship Id="rId13" Type="http://schemas.openxmlformats.org/officeDocument/2006/relationships/hyperlink" Target="http://www.personneltoday.com/jobs/job/head-of-resourcing-london-londoneurope-1401088654.htm" TargetMode="External"/><Relationship Id="rId18" Type="http://schemas.openxmlformats.org/officeDocument/2006/relationships/hyperlink" Target="http://www.personneltoday.com/jobs/" TargetMode="External"/><Relationship Id="rId26" Type="http://schemas.openxmlformats.org/officeDocument/2006/relationships/hyperlink" Target="http://widgets.zibb.com/images/_jump.gif?tag=RelatedArticleByDocumentVectors&amp;url=http%3a%2f%2fwww.personneltoday.com%2farticles%2f2008%2f01%2f07%2f43784%2ftuc-warns-government-of-industrial-action-if-public-sector-pay-reviews-recommendations-are-ignored.html&amp;requestid=relatedptodarticles&amp;title=TUC+warns+government+of+industrial+action+if+public+sector+pay+reviews+recommendations+are+ignored&amp;pubname=Personnel+Today&amp;author=Mike+Berry&amp;pubdate=2008-01-07T11%3a00%3a00Z&amp;zodid=104" TargetMode="External"/><Relationship Id="rId3" Type="http://schemas.openxmlformats.org/officeDocument/2006/relationships/settings" Target="settings.xml"/><Relationship Id="rId21" Type="http://schemas.openxmlformats.org/officeDocument/2006/relationships/image" Target="media/image4.gif"/><Relationship Id="rId34" Type="http://schemas.openxmlformats.org/officeDocument/2006/relationships/fontTable" Target="fontTable.xml"/><Relationship Id="rId7" Type="http://schemas.openxmlformats.org/officeDocument/2006/relationships/hyperlink" Target="http://www.personneltoday.com/home/default.aspx" TargetMode="External"/><Relationship Id="rId12" Type="http://schemas.openxmlformats.org/officeDocument/2006/relationships/hyperlink" Target="http://www.personneltoday.com/jobs/job/graduate-trainee-victoria-c-london-central-london-west-end-1401102548.htm" TargetMode="External"/><Relationship Id="rId17" Type="http://schemas.openxmlformats.org/officeDocument/2006/relationships/image" Target="media/image3.gif"/><Relationship Id="rId25" Type="http://schemas.openxmlformats.org/officeDocument/2006/relationships/hyperlink" Target="http://widgets.zibb.com/images/_jump.gif?tag=RelatedArticleByDocumentVectors&amp;url=http%3a%2f%2fwww.personneltoday.com%2farticles%2f2000%2f02%2f22%2f1130%2fpublic-sector-best-for-childcare-help.html&amp;requestid=relatedptodarticles&amp;title=Public+sector+best+for+childcare+help&amp;pubname=Personnel+Today&amp;author=&amp;pubdate=2000-02-22T00%3a00%3a00Z&amp;zodid=104" TargetMode="External"/><Relationship Id="rId33" Type="http://schemas.openxmlformats.org/officeDocument/2006/relationships/hyperlink" Target="http://www.personneltoday.com/articles/listplus.aspx?navigationid=99&amp;sections=10014" TargetMode="External"/><Relationship Id="rId2" Type="http://schemas.openxmlformats.org/officeDocument/2006/relationships/styles" Target="styles.xml"/><Relationship Id="rId16" Type="http://schemas.openxmlformats.org/officeDocument/2006/relationships/hyperlink" Target="http://www.personneltoday.com/jobs/job/hr-manager-kent-kent-1401099409.htm" TargetMode="External"/><Relationship Id="rId20" Type="http://schemas.openxmlformats.org/officeDocument/2006/relationships/hyperlink" Target="http://personneltoday.firstlightera.com/EN/Interface/Redirect.htm?dest=http%3a%2f%2fpersonneltoday.firstlightera.com%2fEN&amp;location=4a101593-11a3-477d-a413-d75c3dc72937&amp;type=11&amp;referrer=http%3a%2f%2fwww.personneltoday.com%2farticles%2farticle.aspx%3fliarticleid%3d44542%26printerfriendly%3dtrue&amp;blockindex=0" TargetMode="External"/><Relationship Id="rId29" Type="http://schemas.openxmlformats.org/officeDocument/2006/relationships/hyperlink" Target="http://widgets.zibb.com/images/_jump.gif?tag=RelatedArticleByDocumentVectors&amp;url=http%3a%2f%2fwww.guardian.co.uk%2fcommentisfree%2f2010%2fmay%2f01%2fmay-day-jobs-crisis&amp;requestid=relatedptodwebarticles&amp;title=A+May+Day+distress+call+%7c+Brendan+Barber+%7c+Comment+is+free+%7c+guardian.co.uk&amp;pubname=&amp;author=&amp;pubdate=2010-05-01T10%3a00%3a01Z&amp;zodid=104"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www.personneltoday.com/home/default.aspx" TargetMode="External"/><Relationship Id="rId24" Type="http://schemas.openxmlformats.org/officeDocument/2006/relationships/hyperlink" Target="http://widgets.zibb.com/images/_jump.gif?tag=RelatedArticleByDocumentVectors&amp;url=http%3a%2f%2fwww.personneltoday.com%2farticles%2f2004%2f03%2f09%2f22777%2fpublic-sector-hr-is-it-up-to-the-job.html&amp;requestid=relatedptodarticles&amp;title=Public+sector+HR%3a+is+it+up+to+the+job%3f&amp;pubname=Personnel+Today&amp;author=&amp;pubdate=2004-03-09T00%3a00%3a00Z&amp;zodid=104" TargetMode="External"/><Relationship Id="rId32" Type="http://schemas.openxmlformats.org/officeDocument/2006/relationships/hyperlink" Target="http://widgets.zibb.com/images/_jump.gif?tag=RelatedArticleByDocumentVectors&amp;url=http%3a%2f%2fbusiness.scotsman.com%2fbusiness%2fSummertime-blues-As-trouble-brews.6328972.jp&amp;requestid=relatedptodwebarticles&amp;title=Summertime+blues%3a+As+trouble+brews+at+BT+and+cuts+loom+for+public+sector+workers%2c+are+strikes&amp;pubname=&amp;author=&amp;pubdate=2010-05-30T00%3a00%3a00Z&amp;zodid=104" TargetMode="External"/><Relationship Id="rId5" Type="http://schemas.openxmlformats.org/officeDocument/2006/relationships/hyperlink" Target="http://www.personneltoday.com/home/default.aspx" TargetMode="External"/><Relationship Id="rId15" Type="http://schemas.openxmlformats.org/officeDocument/2006/relationships/hyperlink" Target="http://www.personneltoday.com/jobs/job/human-resources-officer-stockley-park-thames-valley-london-1400983922.htm" TargetMode="External"/><Relationship Id="rId23" Type="http://schemas.openxmlformats.org/officeDocument/2006/relationships/hyperlink" Target="http://widgets.zibb.com/images/_jump.gif?tag=RelatedArticleByDocumentVectors&amp;url=http%3a%2f%2fwww.personneltoday.com%2farticles%2f2004%2f03%2f09%2f22796%2fthe-changing-face-of-public-sector-hr.html&amp;requestid=relatedptodarticles&amp;title=The+changing+face+of+public+sector+HR&amp;pubname=PersonnelToday.com&amp;author=&amp;pubdate=2004-03-09T00%3a00%3a00Z&amp;zodid=104" TargetMode="External"/><Relationship Id="rId28" Type="http://schemas.openxmlformats.org/officeDocument/2006/relationships/hyperlink" Target="http://widgets.zibb.com/images/_jump.gif?tag=RelatedArticleByDocumentVectors&amp;url=http%3a%2f%2fwww.guardian.co.uk%2fsociety%2f2011%2ffeb%2f02%2fmorpeth-town-fears-public-sector-cuts&amp;requestid=relatedptodwebarticles&amp;title=Morpeth+-+the+town+with+most+to+fear+from+public+sector+cuts+%7c+Society+%7c+The+Guardian&amp;pubname=&amp;author=&amp;pubdate=2011-02-02T08%3a00%3a01Z&amp;zodid=104" TargetMode="External"/><Relationship Id="rId10" Type="http://schemas.openxmlformats.org/officeDocument/2006/relationships/hyperlink" Target="http://www.personneltoday.com/articles/2006/12/11/38509/leitch-report-pledges-to-tackle-skills-crisis.html" TargetMode="External"/><Relationship Id="rId19" Type="http://schemas.openxmlformats.org/officeDocument/2006/relationships/hyperlink" Target="http://www.personneltoday.com/jobs/search/searchresults.aspx" TargetMode="External"/><Relationship Id="rId31" Type="http://schemas.openxmlformats.org/officeDocument/2006/relationships/hyperlink" Target="http://widgets.zibb.com/images/_jump.gif?tag=RelatedArticleByDocumentVectors&amp;url=http%3a%2f%2fwww.mirror.co.uk%2fnews%2ftop-stories%2f2010%2f10%2f08%2fpublic-sector-pensions-clampdown-pay-more-work-longer-get-less-115875-22617375%2f&amp;requestid=relatedptodwebarticles&amp;title=Public+sector+pensions+clampdown%3a+Pay+more%2c+work+longer%2c+get+less+-+mirror.co.uk&amp;pubname=&amp;author=&amp;pubdate=2010-10-07T23%3a00%3a00Z&amp;zodid=104" TargetMode="Externa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hyperlink" Target="http://www.personneltoday.com/jobs/job/hr-officer-hr-business-partner-stockport-stockportcheshire-1401029421.htm" TargetMode="External"/><Relationship Id="rId22" Type="http://schemas.openxmlformats.org/officeDocument/2006/relationships/hyperlink" Target="http://widgets.zibb.com/images/_jump.gif?tag=RelatedArticleByDocumentVectors&amp;url=http%3a%2f%2fwww.personneltoday.com%2farticles%2f2008%2f03%2f11%2f44788%2fprivate-sector-staff-harbour-secret-ambitions-to-join-public.html&amp;requestid=relatedptodarticles&amp;title=Private+sector+staff+harbour+secret+ambitions+to+join+public+sector&amp;pubname=PersonnelToday.com&amp;author=Louisa+Peacock&amp;pubdate=2008-03-11T08%3a00%3a00Z&amp;zodid=104" TargetMode="External"/><Relationship Id="rId27" Type="http://schemas.openxmlformats.org/officeDocument/2006/relationships/hyperlink" Target="http://www.employment-studies.co.uk/" TargetMode="External"/><Relationship Id="rId30" Type="http://schemas.openxmlformats.org/officeDocument/2006/relationships/hyperlink" Target="http://widgets.zibb.com/images/_jump.gif?tag=RelatedArticleByDocumentVectors&amp;url=http%3a%2f%2fwww.mirror.co.uk%2fnews%2flatest%2f2010%2f10%2f20%2fwarning-over-public-sector-jobs-axe-115875-22646685%2f&amp;requestid=relatedptodwebarticles&amp;title=Warning+over+public+sector+jobs+axe+-+mirror.co.uk&amp;pubname=&amp;author=&amp;pubdate=2010-10-20T14%3a30%3a16Z&amp;zodid=104"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2307</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sam</cp:lastModifiedBy>
  <cp:revision>1</cp:revision>
  <dcterms:created xsi:type="dcterms:W3CDTF">2011-02-23T21:19:00Z</dcterms:created>
  <dcterms:modified xsi:type="dcterms:W3CDTF">2011-02-23T22:12:00Z</dcterms:modified>
</cp:coreProperties>
</file>