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body>
    <w:p xmlns:wp14="http://schemas.microsoft.com/office/word/2010/wordml" w:rsidRPr="00E60A87" w:rsidR="00E60A87" w:rsidP="00E60A87" w:rsidRDefault="00E60A87" w14:paraId="1924900B" wp14:textId="77777777">
      <w:pPr>
        <w:pStyle w:val="Title"/>
        <w:rPr>
          <w:rFonts w:cs="Arial"/>
        </w:rPr>
      </w:pPr>
      <w:r w:rsidRPr="00E60A87">
        <w:rPr>
          <w:rFonts w:cs="Arial"/>
        </w:rPr>
        <w:t>LCBB4002</w:t>
      </w:r>
    </w:p>
    <w:p xmlns:wp14="http://schemas.microsoft.com/office/word/2010/wordml" w:rsidRPr="00E60A87" w:rsidR="00E60A87" w:rsidP="00E60A87" w:rsidRDefault="00E60A87" w14:paraId="36DDCE8D" wp14:textId="77777777">
      <w:pPr>
        <w:pStyle w:val="Title"/>
        <w:rPr>
          <w:rFonts w:cs="Arial"/>
        </w:rPr>
      </w:pPr>
      <w:r w:rsidRPr="00E60A87">
        <w:rPr>
          <w:rFonts w:cs="Arial"/>
        </w:rPr>
        <w:t xml:space="preserve">Community Engagement Assignment 2 – Reflective </w:t>
      </w:r>
    </w:p>
    <w:p xmlns:wp14="http://schemas.microsoft.com/office/word/2010/wordml" w:rsidRPr="00E60A87" w:rsidR="00BF75E9" w:rsidP="00E60A87" w:rsidRDefault="00E60A87" w14:paraId="1A6F17A5" wp14:textId="77777777">
      <w:pPr>
        <w:pStyle w:val="Title"/>
        <w:rPr>
          <w:rFonts w:eastAsia="Times New Roman" w:cs="Arial"/>
        </w:rPr>
      </w:pPr>
      <w:r w:rsidRPr="75A227E9" w:rsidR="00E60A87">
        <w:rPr>
          <w:rFonts w:cs="Arial"/>
        </w:rPr>
        <w:t>Report</w:t>
      </w:r>
    </w:p>
    <w:p w:rsidR="75A227E9" w:rsidP="75A227E9" w:rsidRDefault="75A227E9" w14:paraId="65C7A41B" w14:textId="0038F14A">
      <w:pPr>
        <w:pStyle w:val="Normal"/>
      </w:pPr>
    </w:p>
    <w:p w:rsidR="75A227E9" w:rsidP="75A227E9" w:rsidRDefault="75A227E9" w14:paraId="421DED5E" w14:textId="3FAA39C1">
      <w:pPr>
        <w:pStyle w:val="Normal"/>
      </w:pPr>
    </w:p>
    <w:p w:rsidR="75A227E9" w:rsidP="75A227E9" w:rsidRDefault="75A227E9" w14:paraId="4ED524CC" w14:textId="20B3D766">
      <w:pPr>
        <w:pStyle w:val="Normal"/>
      </w:pPr>
    </w:p>
    <w:p w:rsidR="605A1272" w:rsidP="75A227E9" w:rsidRDefault="605A1272" w14:paraId="3BA9587D" w14:textId="5100745F">
      <w:pPr>
        <w:pStyle w:val="Normal"/>
      </w:pPr>
      <w:r w:rsidRPr="75A227E9" w:rsidR="605A1272">
        <w:rPr>
          <w:rFonts w:cs="Arial"/>
        </w:rPr>
        <w:t>Student name : Andrei Dragomir</w:t>
      </w:r>
    </w:p>
    <w:p w:rsidR="605A1272" w:rsidP="75A227E9" w:rsidRDefault="605A1272" w14:paraId="6E9AAE57" w14:textId="1DDA3C79">
      <w:pPr>
        <w:pStyle w:val="Normal"/>
        <w:rPr>
          <w:rFonts w:cs="Arial"/>
        </w:rPr>
      </w:pPr>
      <w:r w:rsidRPr="75A227E9" w:rsidR="605A1272">
        <w:rPr>
          <w:rFonts w:cs="Arial"/>
        </w:rPr>
        <w:t>Student ID number: 2128920</w:t>
      </w:r>
    </w:p>
    <w:p w:rsidR="75A227E9" w:rsidP="75A227E9" w:rsidRDefault="75A227E9" w14:paraId="3AB59081" w14:textId="12B35DCE">
      <w:pPr>
        <w:pStyle w:val="Normal"/>
        <w:rPr>
          <w:rFonts w:cs="Arial"/>
        </w:rPr>
      </w:pPr>
    </w:p>
    <w:p xmlns:wp14="http://schemas.microsoft.com/office/word/2010/wordml" w:rsidRPr="00E60A87" w:rsidR="00BF75E9" w:rsidP="009C3265" w:rsidRDefault="00BF75E9" w14:paraId="672A6659" wp14:textId="77777777">
      <w:pPr>
        <w:rPr>
          <w:rFonts w:eastAsia="Times New Roman" w:cs="Arial"/>
        </w:rPr>
      </w:pPr>
      <w:r w:rsidRPr="00E60A87">
        <w:rPr>
          <w:rFonts w:cs="Arial"/>
        </w:rPr>
        <w:br w:type="page"/>
      </w:r>
    </w:p>
    <w:sdt>
      <w:sdtPr>
        <w:rPr>
          <w:rFonts w:ascii="Arial" w:hAnsi="Arial" w:cs="Arial"/>
        </w:rPr>
        <w:id w:val="-1917344045"/>
        <w:docPartObj>
          <w:docPartGallery w:val="Table of Contents"/>
          <w:docPartUnique/>
        </w:docPartObj>
      </w:sdtPr>
      <w:sdtEndPr>
        <w:rPr>
          <w:rFonts w:eastAsiaTheme="minorHAnsi"/>
          <w:b w:val="0"/>
          <w:bCs w:val="0"/>
          <w:color w:val="auto"/>
          <w:sz w:val="22"/>
          <w:szCs w:val="22"/>
          <w:lang w:val="en-GB"/>
        </w:rPr>
      </w:sdtEndPr>
      <w:sdtContent>
        <w:p xmlns:wp14="http://schemas.microsoft.com/office/word/2010/wordml" w:rsidRPr="00E60A87" w:rsidR="00E60A87" w:rsidP="00E60A87" w:rsidRDefault="00E60A87" w14:paraId="22E0FC93" wp14:textId="77777777">
          <w:pPr>
            <w:pStyle w:val="TOCHeading"/>
            <w:jc w:val="center"/>
            <w:rPr>
              <w:rFonts w:ascii="Arial" w:hAnsi="Arial" w:cs="Arial"/>
            </w:rPr>
          </w:pPr>
          <w:r w:rsidRPr="00E60A87">
            <w:rPr>
              <w:rFonts w:ascii="Arial" w:hAnsi="Arial" w:cs="Arial"/>
              <w:color w:val="auto"/>
              <w:sz w:val="22"/>
              <w:szCs w:val="22"/>
            </w:rPr>
            <w:t>Table of Contents</w:t>
          </w:r>
        </w:p>
        <w:p xmlns:wp14="http://schemas.microsoft.com/office/word/2010/wordml" w:rsidRPr="00E60A87" w:rsidR="00E60A87" w:rsidRDefault="00E60A87" w14:paraId="480D3A5D" wp14:textId="77777777">
          <w:pPr>
            <w:pStyle w:val="TOC1"/>
            <w:tabs>
              <w:tab w:val="right" w:leader="dot" w:pos="9350"/>
            </w:tabs>
            <w:rPr>
              <w:rFonts w:cs="Arial"/>
              <w:noProof/>
            </w:rPr>
          </w:pPr>
          <w:r w:rsidRPr="00E60A87">
            <w:rPr>
              <w:rFonts w:cs="Arial"/>
            </w:rPr>
            <w:fldChar w:fldCharType="begin"/>
          </w:r>
          <w:r w:rsidRPr="00E60A87">
            <w:rPr>
              <w:rFonts w:cs="Arial"/>
            </w:rPr>
            <w:instrText xml:space="preserve"> TOC \o "1-3" \h \z \u </w:instrText>
          </w:r>
          <w:r w:rsidRPr="00E60A87">
            <w:rPr>
              <w:rFonts w:cs="Arial"/>
            </w:rPr>
            <w:fldChar w:fldCharType="separate"/>
          </w:r>
          <w:hyperlink w:history="1" w:anchor="_Toc119269890">
            <w:r w:rsidRPr="00E60A87">
              <w:rPr>
                <w:rStyle w:val="Hyperlink"/>
                <w:rFonts w:cs="Arial"/>
                <w:noProof/>
              </w:rPr>
              <w:t>Introduction</w:t>
            </w:r>
            <w:r w:rsidRPr="00E60A87">
              <w:rPr>
                <w:rFonts w:cs="Arial"/>
                <w:noProof/>
                <w:webHidden/>
              </w:rPr>
              <w:tab/>
            </w:r>
            <w:r w:rsidRPr="00E60A87">
              <w:rPr>
                <w:rFonts w:cs="Arial"/>
                <w:noProof/>
                <w:webHidden/>
              </w:rPr>
              <w:fldChar w:fldCharType="begin"/>
            </w:r>
            <w:r w:rsidRPr="00E60A87">
              <w:rPr>
                <w:rFonts w:cs="Arial"/>
                <w:noProof/>
                <w:webHidden/>
              </w:rPr>
              <w:instrText xml:space="preserve"> PAGEREF _Toc119269890 \h </w:instrText>
            </w:r>
            <w:r w:rsidRPr="00E60A87">
              <w:rPr>
                <w:rFonts w:cs="Arial"/>
                <w:noProof/>
                <w:webHidden/>
              </w:rPr>
            </w:r>
            <w:r w:rsidRPr="00E60A87">
              <w:rPr>
                <w:rFonts w:cs="Arial"/>
                <w:noProof/>
                <w:webHidden/>
              </w:rPr>
              <w:fldChar w:fldCharType="separate"/>
            </w:r>
            <w:r w:rsidRPr="00E60A87">
              <w:rPr>
                <w:rFonts w:cs="Arial"/>
                <w:noProof/>
                <w:webHidden/>
              </w:rPr>
              <w:t>3</w:t>
            </w:r>
            <w:r w:rsidRPr="00E60A87">
              <w:rPr>
                <w:rFonts w:cs="Arial"/>
                <w:noProof/>
                <w:webHidden/>
              </w:rPr>
              <w:fldChar w:fldCharType="end"/>
            </w:r>
          </w:hyperlink>
        </w:p>
        <w:p xmlns:wp14="http://schemas.microsoft.com/office/word/2010/wordml" w:rsidRPr="00E60A87" w:rsidR="00E60A87" w:rsidRDefault="00E60A87" w14:paraId="0D518A8A" wp14:textId="77777777">
          <w:pPr>
            <w:pStyle w:val="TOC1"/>
            <w:tabs>
              <w:tab w:val="right" w:leader="dot" w:pos="9350"/>
            </w:tabs>
            <w:rPr>
              <w:rFonts w:cs="Arial"/>
              <w:noProof/>
            </w:rPr>
          </w:pPr>
          <w:hyperlink w:history="1" w:anchor="_Toc119269891">
            <w:r w:rsidRPr="00E60A87">
              <w:rPr>
                <w:rStyle w:val="Hyperlink"/>
                <w:rFonts w:cs="Arial"/>
                <w:noProof/>
              </w:rPr>
              <w:t>Demonstration of knowledge and understanding of the purpose of reflective practice</w:t>
            </w:r>
            <w:r w:rsidRPr="00E60A87">
              <w:rPr>
                <w:rFonts w:cs="Arial"/>
                <w:noProof/>
                <w:webHidden/>
              </w:rPr>
              <w:tab/>
            </w:r>
            <w:r w:rsidRPr="00E60A87">
              <w:rPr>
                <w:rFonts w:cs="Arial"/>
                <w:noProof/>
                <w:webHidden/>
              </w:rPr>
              <w:fldChar w:fldCharType="begin"/>
            </w:r>
            <w:r w:rsidRPr="00E60A87">
              <w:rPr>
                <w:rFonts w:cs="Arial"/>
                <w:noProof/>
                <w:webHidden/>
              </w:rPr>
              <w:instrText xml:space="preserve"> PAGEREF _Toc119269891 \h </w:instrText>
            </w:r>
            <w:r w:rsidRPr="00E60A87">
              <w:rPr>
                <w:rFonts w:cs="Arial"/>
                <w:noProof/>
                <w:webHidden/>
              </w:rPr>
            </w:r>
            <w:r w:rsidRPr="00E60A87">
              <w:rPr>
                <w:rFonts w:cs="Arial"/>
                <w:noProof/>
                <w:webHidden/>
              </w:rPr>
              <w:fldChar w:fldCharType="separate"/>
            </w:r>
            <w:r w:rsidRPr="00E60A87">
              <w:rPr>
                <w:rFonts w:cs="Arial"/>
                <w:noProof/>
                <w:webHidden/>
              </w:rPr>
              <w:t>3</w:t>
            </w:r>
            <w:r w:rsidRPr="00E60A87">
              <w:rPr>
                <w:rFonts w:cs="Arial"/>
                <w:noProof/>
                <w:webHidden/>
              </w:rPr>
              <w:fldChar w:fldCharType="end"/>
            </w:r>
          </w:hyperlink>
        </w:p>
        <w:p xmlns:wp14="http://schemas.microsoft.com/office/word/2010/wordml" w:rsidRPr="00E60A87" w:rsidR="00E60A87" w:rsidRDefault="00E60A87" w14:paraId="3F0F55BF" wp14:textId="77777777">
          <w:pPr>
            <w:pStyle w:val="TOC1"/>
            <w:tabs>
              <w:tab w:val="right" w:leader="dot" w:pos="9350"/>
            </w:tabs>
            <w:rPr>
              <w:rFonts w:cs="Arial"/>
              <w:noProof/>
            </w:rPr>
          </w:pPr>
          <w:hyperlink w:history="1" w:anchor="_Toc119269892">
            <w:r w:rsidRPr="00E60A87">
              <w:rPr>
                <w:rStyle w:val="Hyperlink"/>
                <w:rFonts w:cs="Arial"/>
                <w:noProof/>
              </w:rPr>
              <w:t>Impact of reflective practice on the development of effective skills</w:t>
            </w:r>
            <w:r w:rsidRPr="00E60A87">
              <w:rPr>
                <w:rFonts w:cs="Arial"/>
                <w:noProof/>
                <w:webHidden/>
              </w:rPr>
              <w:tab/>
            </w:r>
            <w:r w:rsidRPr="00E60A87">
              <w:rPr>
                <w:rFonts w:cs="Arial"/>
                <w:noProof/>
                <w:webHidden/>
              </w:rPr>
              <w:fldChar w:fldCharType="begin"/>
            </w:r>
            <w:r w:rsidRPr="00E60A87">
              <w:rPr>
                <w:rFonts w:cs="Arial"/>
                <w:noProof/>
                <w:webHidden/>
              </w:rPr>
              <w:instrText xml:space="preserve"> PAGEREF _Toc119269892 \h </w:instrText>
            </w:r>
            <w:r w:rsidRPr="00E60A87">
              <w:rPr>
                <w:rFonts w:cs="Arial"/>
                <w:noProof/>
                <w:webHidden/>
              </w:rPr>
            </w:r>
            <w:r w:rsidRPr="00E60A87">
              <w:rPr>
                <w:rFonts w:cs="Arial"/>
                <w:noProof/>
                <w:webHidden/>
              </w:rPr>
              <w:fldChar w:fldCharType="separate"/>
            </w:r>
            <w:r w:rsidRPr="00E60A87">
              <w:rPr>
                <w:rFonts w:cs="Arial"/>
                <w:noProof/>
                <w:webHidden/>
              </w:rPr>
              <w:t>4</w:t>
            </w:r>
            <w:r w:rsidRPr="00E60A87">
              <w:rPr>
                <w:rFonts w:cs="Arial"/>
                <w:noProof/>
                <w:webHidden/>
              </w:rPr>
              <w:fldChar w:fldCharType="end"/>
            </w:r>
          </w:hyperlink>
        </w:p>
        <w:p xmlns:wp14="http://schemas.microsoft.com/office/word/2010/wordml" w:rsidRPr="00E60A87" w:rsidR="00E60A87" w:rsidRDefault="00E60A87" w14:paraId="1F2DE65E" wp14:textId="77777777">
          <w:pPr>
            <w:pStyle w:val="TOC1"/>
            <w:tabs>
              <w:tab w:val="right" w:leader="dot" w:pos="9350"/>
            </w:tabs>
            <w:rPr>
              <w:rFonts w:cs="Arial"/>
              <w:noProof/>
            </w:rPr>
          </w:pPr>
          <w:hyperlink w:history="1" w:anchor="_Toc119269893">
            <w:r w:rsidRPr="00E60A87">
              <w:rPr>
                <w:rStyle w:val="Hyperlink"/>
                <w:rFonts w:cs="Arial"/>
                <w:noProof/>
              </w:rPr>
              <w:t>Analysing the relationship between academic theories and experience</w:t>
            </w:r>
            <w:r w:rsidRPr="00E60A87">
              <w:rPr>
                <w:rFonts w:cs="Arial"/>
                <w:noProof/>
                <w:webHidden/>
              </w:rPr>
              <w:tab/>
            </w:r>
            <w:r w:rsidRPr="00E60A87">
              <w:rPr>
                <w:rFonts w:cs="Arial"/>
                <w:noProof/>
                <w:webHidden/>
              </w:rPr>
              <w:fldChar w:fldCharType="begin"/>
            </w:r>
            <w:r w:rsidRPr="00E60A87">
              <w:rPr>
                <w:rFonts w:cs="Arial"/>
                <w:noProof/>
                <w:webHidden/>
              </w:rPr>
              <w:instrText xml:space="preserve"> PAGEREF _Toc119269893 \h </w:instrText>
            </w:r>
            <w:r w:rsidRPr="00E60A87">
              <w:rPr>
                <w:rFonts w:cs="Arial"/>
                <w:noProof/>
                <w:webHidden/>
              </w:rPr>
            </w:r>
            <w:r w:rsidRPr="00E60A87">
              <w:rPr>
                <w:rFonts w:cs="Arial"/>
                <w:noProof/>
                <w:webHidden/>
              </w:rPr>
              <w:fldChar w:fldCharType="separate"/>
            </w:r>
            <w:r w:rsidRPr="00E60A87">
              <w:rPr>
                <w:rFonts w:cs="Arial"/>
                <w:noProof/>
                <w:webHidden/>
              </w:rPr>
              <w:t>5</w:t>
            </w:r>
            <w:r w:rsidRPr="00E60A87">
              <w:rPr>
                <w:rFonts w:cs="Arial"/>
                <w:noProof/>
                <w:webHidden/>
              </w:rPr>
              <w:fldChar w:fldCharType="end"/>
            </w:r>
          </w:hyperlink>
        </w:p>
        <w:p xmlns:wp14="http://schemas.microsoft.com/office/word/2010/wordml" w:rsidRPr="00E60A87" w:rsidR="00E60A87" w:rsidRDefault="00E60A87" w14:paraId="28AD6AFB" wp14:textId="77777777">
          <w:pPr>
            <w:pStyle w:val="TOC1"/>
            <w:tabs>
              <w:tab w:val="right" w:leader="dot" w:pos="9350"/>
            </w:tabs>
            <w:rPr>
              <w:rFonts w:cs="Arial"/>
              <w:noProof/>
            </w:rPr>
          </w:pPr>
          <w:hyperlink w:history="1" w:anchor="_Toc119269894">
            <w:r w:rsidRPr="00E60A87">
              <w:rPr>
                <w:rStyle w:val="Hyperlink"/>
                <w:rFonts w:cs="Arial"/>
                <w:noProof/>
              </w:rPr>
              <w:t>Conclusion</w:t>
            </w:r>
            <w:r w:rsidRPr="00E60A87">
              <w:rPr>
                <w:rFonts w:cs="Arial"/>
                <w:noProof/>
                <w:webHidden/>
              </w:rPr>
              <w:tab/>
            </w:r>
            <w:r w:rsidRPr="00E60A87">
              <w:rPr>
                <w:rFonts w:cs="Arial"/>
                <w:noProof/>
                <w:webHidden/>
              </w:rPr>
              <w:fldChar w:fldCharType="begin"/>
            </w:r>
            <w:r w:rsidRPr="00E60A87">
              <w:rPr>
                <w:rFonts w:cs="Arial"/>
                <w:noProof/>
                <w:webHidden/>
              </w:rPr>
              <w:instrText xml:space="preserve"> PAGEREF _Toc119269894 \h </w:instrText>
            </w:r>
            <w:r w:rsidRPr="00E60A87">
              <w:rPr>
                <w:rFonts w:cs="Arial"/>
                <w:noProof/>
                <w:webHidden/>
              </w:rPr>
            </w:r>
            <w:r w:rsidRPr="00E60A87">
              <w:rPr>
                <w:rFonts w:cs="Arial"/>
                <w:noProof/>
                <w:webHidden/>
              </w:rPr>
              <w:fldChar w:fldCharType="separate"/>
            </w:r>
            <w:r w:rsidRPr="00E60A87">
              <w:rPr>
                <w:rFonts w:cs="Arial"/>
                <w:noProof/>
                <w:webHidden/>
              </w:rPr>
              <w:t>8</w:t>
            </w:r>
            <w:r w:rsidRPr="00E60A87">
              <w:rPr>
                <w:rFonts w:cs="Arial"/>
                <w:noProof/>
                <w:webHidden/>
              </w:rPr>
              <w:fldChar w:fldCharType="end"/>
            </w:r>
          </w:hyperlink>
        </w:p>
        <w:p xmlns:wp14="http://schemas.microsoft.com/office/word/2010/wordml" w:rsidRPr="00E60A87" w:rsidR="00E60A87" w:rsidRDefault="00E60A87" w14:paraId="664142F2" wp14:textId="77777777">
          <w:pPr>
            <w:pStyle w:val="TOC1"/>
            <w:tabs>
              <w:tab w:val="right" w:leader="dot" w:pos="9350"/>
            </w:tabs>
            <w:rPr>
              <w:rFonts w:cs="Arial"/>
              <w:noProof/>
            </w:rPr>
          </w:pPr>
          <w:hyperlink w:history="1" w:anchor="_Toc119269895">
            <w:r w:rsidRPr="00E60A87">
              <w:rPr>
                <w:rStyle w:val="Hyperlink"/>
                <w:rFonts w:cs="Arial"/>
                <w:noProof/>
              </w:rPr>
              <w:t>References</w:t>
            </w:r>
            <w:r w:rsidRPr="00E60A87">
              <w:rPr>
                <w:rFonts w:cs="Arial"/>
                <w:noProof/>
                <w:webHidden/>
              </w:rPr>
              <w:tab/>
            </w:r>
            <w:r w:rsidRPr="00E60A87">
              <w:rPr>
                <w:rFonts w:cs="Arial"/>
                <w:noProof/>
                <w:webHidden/>
              </w:rPr>
              <w:fldChar w:fldCharType="begin"/>
            </w:r>
            <w:r w:rsidRPr="00E60A87">
              <w:rPr>
                <w:rFonts w:cs="Arial"/>
                <w:noProof/>
                <w:webHidden/>
              </w:rPr>
              <w:instrText xml:space="preserve"> PAGEREF _Toc119269895 \h </w:instrText>
            </w:r>
            <w:r w:rsidRPr="00E60A87">
              <w:rPr>
                <w:rFonts w:cs="Arial"/>
                <w:noProof/>
                <w:webHidden/>
              </w:rPr>
            </w:r>
            <w:r w:rsidRPr="00E60A87">
              <w:rPr>
                <w:rFonts w:cs="Arial"/>
                <w:noProof/>
                <w:webHidden/>
              </w:rPr>
              <w:fldChar w:fldCharType="separate"/>
            </w:r>
            <w:r w:rsidRPr="00E60A87">
              <w:rPr>
                <w:rFonts w:cs="Arial"/>
                <w:noProof/>
                <w:webHidden/>
              </w:rPr>
              <w:t>9</w:t>
            </w:r>
            <w:r w:rsidRPr="00E60A87">
              <w:rPr>
                <w:rFonts w:cs="Arial"/>
                <w:noProof/>
                <w:webHidden/>
              </w:rPr>
              <w:fldChar w:fldCharType="end"/>
            </w:r>
          </w:hyperlink>
        </w:p>
        <w:p xmlns:wp14="http://schemas.microsoft.com/office/word/2010/wordml" w:rsidRPr="00E60A87" w:rsidR="00E60A87" w:rsidRDefault="00E60A87" w14:paraId="0A37501D" wp14:textId="77777777">
          <w:pPr>
            <w:rPr>
              <w:rFonts w:cs="Arial"/>
            </w:rPr>
          </w:pPr>
          <w:r w:rsidRPr="00E60A87">
            <w:rPr>
              <w:rFonts w:cs="Arial"/>
            </w:rPr>
            <w:fldChar w:fldCharType="end"/>
          </w:r>
        </w:p>
      </w:sdtContent>
    </w:sdt>
    <w:p xmlns:wp14="http://schemas.microsoft.com/office/word/2010/wordml" w:rsidRPr="00E60A87" w:rsidR="00E60A87" w:rsidRDefault="00E60A87" w14:paraId="5DAB6C7B" wp14:textId="77777777">
      <w:pPr>
        <w:spacing w:line="276" w:lineRule="auto"/>
        <w:jc w:val="left"/>
        <w:rPr>
          <w:rFonts w:cs="Arial" w:eastAsiaTheme="majorEastAsia"/>
          <w:b/>
          <w:bCs/>
          <w:sz w:val="24"/>
          <w:szCs w:val="28"/>
        </w:rPr>
      </w:pPr>
      <w:r w:rsidRPr="00E60A87">
        <w:rPr>
          <w:rFonts w:cs="Arial"/>
        </w:rPr>
        <w:br w:type="page"/>
      </w:r>
    </w:p>
    <w:p xmlns:wp14="http://schemas.microsoft.com/office/word/2010/wordml" w:rsidRPr="00E60A87" w:rsidR="00DD76ED" w:rsidP="009C3265" w:rsidRDefault="00DD76ED" w14:paraId="3E7A9F1C" wp14:textId="77777777">
      <w:pPr>
        <w:pStyle w:val="Heading1"/>
        <w:rPr>
          <w:rFonts w:cs="Arial"/>
        </w:rPr>
      </w:pPr>
      <w:bookmarkStart w:name="_Toc119269890" w:id="0"/>
      <w:r w:rsidRPr="00E60A87">
        <w:rPr>
          <w:rFonts w:cs="Arial"/>
        </w:rPr>
        <w:lastRenderedPageBreak/>
        <w:t>Introduction</w:t>
      </w:r>
      <w:bookmarkEnd w:id="0"/>
    </w:p>
    <w:p xmlns:wp14="http://schemas.microsoft.com/office/word/2010/wordml" w:rsidRPr="00E60A87" w:rsidR="00DD76ED" w:rsidP="009C3265" w:rsidRDefault="00DD76ED" w14:paraId="10976CEE" wp14:textId="77777777">
      <w:pPr>
        <w:rPr>
          <w:rFonts w:cs="Arial"/>
        </w:rPr>
      </w:pPr>
      <w:r w:rsidRPr="00E60A87">
        <w:rPr>
          <w:rFonts w:cs="Arial"/>
        </w:rPr>
        <w:t xml:space="preserve">The ability of analysing the action of an individual from prior experiences and implementing </w:t>
      </w:r>
      <w:r w:rsidRPr="00E60A87" w:rsidR="009C3265">
        <w:rPr>
          <w:rFonts w:cs="Arial"/>
        </w:rPr>
        <w:t>that in correcting and facilitating a personal growth is</w:t>
      </w:r>
      <w:r w:rsidRPr="00E60A87">
        <w:rPr>
          <w:rFonts w:cs="Arial"/>
        </w:rPr>
        <w:t xml:space="preserve"> reflection practice. This practice is essential as experience alone is incapable of facilitating an individual’s growth and the learning from the experience is mandatory. This reflective report has highlighted the demonstration of the understanding of the purpose of reflective practice followed by its impact on enhancing transferable skills. It has been finally added with the demonstration of the relationship between the stated theories and physical evidence. Lastly the file has been concluded with a su</w:t>
      </w:r>
      <w:r w:rsidRPr="00E60A87" w:rsidR="00255909">
        <w:rPr>
          <w:rFonts w:cs="Arial"/>
        </w:rPr>
        <w:t>mmary of the complete task.</w:t>
      </w:r>
      <w:r w:rsidRPr="00E60A87">
        <w:rPr>
          <w:rFonts w:cs="Arial"/>
        </w:rPr>
        <w:t> </w:t>
      </w:r>
    </w:p>
    <w:p xmlns:wp14="http://schemas.microsoft.com/office/word/2010/wordml" w:rsidRPr="00E60A87" w:rsidR="00DD76ED" w:rsidP="009C3265" w:rsidRDefault="00DD76ED" w14:paraId="23A44341" wp14:textId="77777777">
      <w:pPr>
        <w:pStyle w:val="Heading1"/>
        <w:rPr>
          <w:rFonts w:cs="Arial"/>
        </w:rPr>
      </w:pPr>
      <w:bookmarkStart w:name="_Toc119269891" w:id="1"/>
      <w:r w:rsidRPr="00E60A87">
        <w:rPr>
          <w:rFonts w:cs="Arial"/>
        </w:rPr>
        <w:t>Demonstration of knowledge and understanding of the purpose of reflective practice</w:t>
      </w:r>
      <w:bookmarkEnd w:id="1"/>
      <w:r w:rsidRPr="00E60A87">
        <w:rPr>
          <w:rFonts w:cs="Arial"/>
        </w:rPr>
        <w:t> </w:t>
      </w:r>
    </w:p>
    <w:p xmlns:wp14="http://schemas.microsoft.com/office/word/2010/wordml" w:rsidRPr="00E60A87" w:rsidR="00DD76ED" w:rsidP="009C3265" w:rsidRDefault="00DD76ED" w14:paraId="16AAF7D9" wp14:textId="77777777">
      <w:pPr>
        <w:rPr>
          <w:rFonts w:cs="Arial"/>
        </w:rPr>
      </w:pPr>
      <w:r w:rsidRPr="00E60A87">
        <w:rPr>
          <w:rFonts w:cs="Arial"/>
        </w:rPr>
        <w:t xml:space="preserve">The aspect of continuous learning through the procedure of implementing actions by recalling personal development and improvement plans can be defined as reflective practice. This learning process asserts the fact that along with experience, the aspect of reflecting on it plays a significant role in facilitating personal growth (Miller, 2020). It is one of the key paths in ensuring an effective learning and development for an individual. Reflective practice aids an individual in developing critical decision making skills in a varied platform. From a </w:t>
      </w:r>
      <w:r w:rsidRPr="00E60A87" w:rsidR="00255909">
        <w:rPr>
          <w:rFonts w:cs="Arial"/>
        </w:rPr>
        <w:t>student’s</w:t>
      </w:r>
      <w:r w:rsidRPr="00E60A87">
        <w:rPr>
          <w:rFonts w:cs="Arial"/>
        </w:rPr>
        <w:t xml:space="preserve"> perspective, the process of learning through experiments and experiences will help immensely for future development (Rodham </w:t>
      </w:r>
      <w:r w:rsidRPr="00E60A87">
        <w:rPr>
          <w:rFonts w:cs="Arial"/>
          <w:i/>
          <w:iCs/>
        </w:rPr>
        <w:t>et al</w:t>
      </w:r>
      <w:r w:rsidRPr="00E60A87">
        <w:rPr>
          <w:rFonts w:cs="Arial"/>
        </w:rPr>
        <w:t>., 2020). As I am a student and am pursuing subjects for teaching, the implementation of transferable skills is essential. The practice of a reflective way of learning will aid me in analysing the mistakes and deliver</w:t>
      </w:r>
      <w:r w:rsidRPr="00E60A87" w:rsidR="00AC6EFC">
        <w:rPr>
          <w:rFonts w:cs="Arial"/>
        </w:rPr>
        <w:t> proper</w:t>
      </w:r>
      <w:r w:rsidRPr="00E60A87">
        <w:rPr>
          <w:rFonts w:cs="Arial"/>
        </w:rPr>
        <w:t xml:space="preserve"> results in future. Reflective practice allows an individual to identify the positive aspects through a wider perception that will aid in efficient delivery of services. For students, a reflective approach to learning supports them in linking the experience or the materials that have been gathered from previous activities with personal growth. In context to my growth, it will help in recalling the experiences and chalk out the benefits from it for further implementation.   </w:t>
      </w:r>
    </w:p>
    <w:p xmlns:wp14="http://schemas.microsoft.com/office/word/2010/wordml" w:rsidRPr="00E60A87" w:rsidR="00DD76ED" w:rsidP="009C3265" w:rsidRDefault="00DD76ED" w14:paraId="132BA3D3" wp14:textId="77777777">
      <w:pPr>
        <w:rPr>
          <w:rFonts w:cs="Arial"/>
        </w:rPr>
      </w:pPr>
      <w:r w:rsidRPr="00E60A87">
        <w:rPr>
          <w:rFonts w:cs="Arial"/>
        </w:rPr>
        <w:t>The concept of reflective learning can be summarised with the realisation of the mistakes from prior experiences and using those in the personal development of an individual. The schematic diagram of reflective practice is nothing but a tri flow diagram of experience, reflection and planning (Miller, 2020). It can be further detailed into a description of the experience. It is followed by feelings which are evaluated and analysed into conclusion. Finally it is transformed into an action plan. Reflection can be</w:t>
      </w:r>
      <w:r w:rsidRPr="00E60A87" w:rsidR="00BF75E9">
        <w:rPr>
          <w:rFonts w:cs="Arial"/>
        </w:rPr>
        <w:t> majorly</w:t>
      </w:r>
      <w:r w:rsidRPr="00E60A87">
        <w:rPr>
          <w:rFonts w:cs="Arial"/>
        </w:rPr>
        <w:t xml:space="preserve"> classified into three kinds as that of anticipatory </w:t>
      </w:r>
      <w:r w:rsidRPr="00E60A87">
        <w:rPr>
          <w:rFonts w:cs="Arial"/>
        </w:rPr>
        <w:lastRenderedPageBreak/>
        <w:t xml:space="preserve">reflection, reflection in-action and reflection on-action. The first can be defined as that performed prior to an event. The next is understood as the performance during an ongoing event and the last is performed after the completion of an event (Tanaka </w:t>
      </w:r>
      <w:r w:rsidRPr="00E60A87">
        <w:rPr>
          <w:rFonts w:cs="Arial"/>
          <w:i/>
          <w:iCs/>
        </w:rPr>
        <w:t>et al</w:t>
      </w:r>
      <w:r w:rsidRPr="00E60A87">
        <w:rPr>
          <w:rFonts w:cs="Arial"/>
        </w:rPr>
        <w:t>., 2018). The aspect of reflective learning is beneficial which can be understood as the realisation of the importance for an action. It aids in controlled action and enhanced performance. This practice is completely circumstantial and is based on preference. Practising the approach of a reflective way of learning adds value to every kind of individual irrespective of the domain and age. I have observed that people happen to create a distinctive view for reflective practice and reflective learning. However it is clear to me that there is no such clear difference and in fact it is connected. It is obvious an individual will only preach reflective learning once they have adopted reflective practice.         </w:t>
      </w:r>
    </w:p>
    <w:p xmlns:wp14="http://schemas.microsoft.com/office/word/2010/wordml" w:rsidRPr="00E60A87" w:rsidR="00DD76ED" w:rsidP="009C3265" w:rsidRDefault="00DD76ED" w14:paraId="59A5EA7E" wp14:textId="77777777">
      <w:pPr>
        <w:pStyle w:val="Heading1"/>
        <w:rPr>
          <w:rFonts w:cs="Arial"/>
        </w:rPr>
      </w:pPr>
      <w:bookmarkStart w:name="_Toc119269892" w:id="2"/>
      <w:r w:rsidRPr="00E60A87">
        <w:rPr>
          <w:rFonts w:cs="Arial"/>
        </w:rPr>
        <w:t>Impact of reflective practice on the development of effective skills</w:t>
      </w:r>
      <w:bookmarkEnd w:id="2"/>
      <w:r w:rsidRPr="00E60A87">
        <w:rPr>
          <w:rFonts w:cs="Arial"/>
        </w:rPr>
        <w:t> </w:t>
      </w:r>
    </w:p>
    <w:p xmlns:wp14="http://schemas.microsoft.com/office/word/2010/wordml" w:rsidRPr="00E60A87" w:rsidR="00DD76ED" w:rsidP="009C3265" w:rsidRDefault="00DD76ED" w14:paraId="5AE58DA3" wp14:textId="77777777">
      <w:pPr>
        <w:rPr>
          <w:rFonts w:cs="Arial"/>
        </w:rPr>
      </w:pPr>
      <w:r w:rsidRPr="00E60A87">
        <w:rPr>
          <w:rFonts w:cs="Arial"/>
        </w:rPr>
        <w:t>The aspect of reflective learning is the process of continuous learning from prior experience and using it for improvement. It can be stated that improvement can only be facilitated by developing skills in order to overcome the deficiencies in an individual. Involving reflective practice in my daily schedule will help me develop a number of skills aimed towards my personal growth.</w:t>
      </w:r>
    </w:p>
    <w:p xmlns:wp14="http://schemas.microsoft.com/office/word/2010/wordml" w:rsidRPr="00E60A87" w:rsidR="00DD76ED" w:rsidP="009C3265" w:rsidRDefault="00DD76ED" w14:paraId="76446853" wp14:textId="77777777">
      <w:pPr>
        <w:rPr>
          <w:rFonts w:cs="Arial"/>
        </w:rPr>
      </w:pPr>
      <w:r w:rsidRPr="00E60A87">
        <w:rPr>
          <w:rFonts w:cs="Arial"/>
          <w:b/>
        </w:rPr>
        <w:t>Self management</w:t>
      </w:r>
      <w:r w:rsidRPr="00E60A87">
        <w:rPr>
          <w:rFonts w:cs="Arial"/>
        </w:rPr>
        <w:t>: Reflective learning will help me regulate my thought process and behaviours in a productive manner by developing my self management skills. These skills include management of time and stress, self motivation and adaptability followed by decision making, goal alignment and personal development (Zwozdial-Myers, 2018). Records from prior experiences will help me in managing my time in diversifying the tasks which will enhance my ability to manage my stress and work efficiently. These will further fuel my ability to be self motivated and complete my tasks and also make me able to fit in any situation to bring out the best of it. It will support in enhancing my ability to address issues and facilitate effective decision making. This will help me in aligning the tasks for my goals and enhance my industry knowledge and ensure personal development. Reflective practice is one of the best ways of managing the stress in allocating time effectively in aligning the tasks in achieving the larger picture by a sustainable personal development.</w:t>
      </w:r>
    </w:p>
    <w:p xmlns:wp14="http://schemas.microsoft.com/office/word/2010/wordml" w:rsidRPr="00E60A87" w:rsidR="00DD76ED" w:rsidP="009C3265" w:rsidRDefault="00DD76ED" w14:paraId="4EDD3A2D" wp14:textId="77777777">
      <w:pPr>
        <w:rPr>
          <w:rFonts w:cs="Arial"/>
        </w:rPr>
      </w:pPr>
      <w:r w:rsidRPr="00E60A87">
        <w:rPr>
          <w:rFonts w:cs="Arial"/>
          <w:b/>
        </w:rPr>
        <w:t>Communication</w:t>
      </w:r>
      <w:r w:rsidRPr="00E60A87">
        <w:rPr>
          <w:rFonts w:cs="Arial"/>
        </w:rPr>
        <w:t>: The concept of communication is defined by the collection of a varying number of skills. This includes the skill of being a good listener, open mindedness and being friendly. It also includes being confident, non verbal communication and addressing feedback (</w:t>
      </w:r>
      <w:r w:rsidRPr="00E60A87">
        <w:rPr>
          <w:rFonts w:cs="Arial"/>
          <w:color w:val="222222"/>
          <w:shd w:val="clear" w:color="auto" w:fill="FFFFFF"/>
        </w:rPr>
        <w:t>Karnieli-Miller, 2020</w:t>
      </w:r>
      <w:r w:rsidRPr="00E60A87">
        <w:rPr>
          <w:rFonts w:cs="Arial"/>
        </w:rPr>
        <w:t xml:space="preserve">). Reflective practice will enable the upliftment of my skill of being a good listener and hence a good communicator. I will be able to comprehend more efficiently which is </w:t>
      </w:r>
      <w:r w:rsidRPr="00E60A87">
        <w:rPr>
          <w:rFonts w:cs="Arial"/>
        </w:rPr>
        <w:lastRenderedPageBreak/>
        <w:t>possible by ensuring a reflective approach  to learning. I can be a good listener only if I have the ability to accept information and be open minded. Reflective practice is about analysing the prior experience and implementing it towards improvement. I will have to accept the feedback positively and work on my deficits. This process enhances the communication skill to a significant extent as it involves continuous interaction from the provider and me which will aid in overall development of the skill. I can practise mirroring and paraphrasing for developing listening skills as it will help me understand  the terms from the speaker and further enhance my communication. Reflective practice will make me aware of my mistakes which will increase my confidence in the long run.   </w:t>
      </w:r>
    </w:p>
    <w:p xmlns:wp14="http://schemas.microsoft.com/office/word/2010/wordml" w:rsidRPr="00E60A87" w:rsidR="00DD76ED" w:rsidP="009C3265" w:rsidRDefault="00DD76ED" w14:paraId="18957610" wp14:textId="77777777">
      <w:pPr>
        <w:rPr>
          <w:rFonts w:cs="Arial"/>
        </w:rPr>
      </w:pPr>
      <w:r w:rsidRPr="00E60A87">
        <w:rPr>
          <w:rFonts w:cs="Arial"/>
          <w:b/>
        </w:rPr>
        <w:t>Interpersonal skills</w:t>
      </w:r>
      <w:r w:rsidRPr="00E60A87">
        <w:rPr>
          <w:rFonts w:cs="Arial"/>
        </w:rPr>
        <w:t>: The definition of interpersonal skills can be summarised as the collection of varied skills like communication, emotional intelligence, team work, influencing and negotiation skills, conflict resolution and decision making skills (</w:t>
      </w:r>
      <w:r w:rsidRPr="00E60A87">
        <w:rPr>
          <w:rFonts w:cs="Arial"/>
          <w:color w:val="222222"/>
          <w:shd w:val="clear" w:color="auto" w:fill="FFFFFF"/>
        </w:rPr>
        <w:t xml:space="preserve">Fuertes-Camacho </w:t>
      </w:r>
      <w:r w:rsidRPr="00E60A87">
        <w:rPr>
          <w:rFonts w:cs="Arial"/>
          <w:i/>
          <w:iCs/>
          <w:color w:val="222222"/>
          <w:shd w:val="clear" w:color="auto" w:fill="FFFFFF"/>
        </w:rPr>
        <w:t>et al</w:t>
      </w:r>
      <w:r w:rsidRPr="00E60A87">
        <w:rPr>
          <w:rFonts w:cs="Arial"/>
          <w:color w:val="222222"/>
          <w:shd w:val="clear" w:color="auto" w:fill="FFFFFF"/>
        </w:rPr>
        <w:t>., 2021</w:t>
      </w:r>
      <w:r w:rsidRPr="00E60A87">
        <w:rPr>
          <w:rFonts w:cs="Arial"/>
        </w:rPr>
        <w:t>). Every individual has interpersonal skills, the areas of improvement need to be identified. Reflective practice will aid me in identifying my weaknesses from prior experiences and further contribute to my action plan. It will further help me overcome physical and emotional barriers as well. The aspect of emotional intelligence is notably critical in the competitive world. The approach of reflective learning will enable my preparation for the corporate world by developing my emotional intelligence. It will help me enhance my organisational capability. I have observed that the application of interpersonal skills is prominent in various sectors as that of healthcare, financial institutes, software development etc. The prime motive of developing interpersonal skills traces back to the habit of self reflection. Hence by adapting to the habit of self reflection I will be able to enhance personal development for organisational demands. </w:t>
      </w:r>
    </w:p>
    <w:p xmlns:wp14="http://schemas.microsoft.com/office/word/2010/wordml" w:rsidRPr="00E60A87" w:rsidR="00DD76ED" w:rsidP="009C3265" w:rsidRDefault="00DD76ED" w14:paraId="5D539CA1" wp14:textId="77777777">
      <w:pPr>
        <w:pStyle w:val="Heading1"/>
        <w:rPr>
          <w:rFonts w:cs="Arial"/>
        </w:rPr>
      </w:pPr>
      <w:bookmarkStart w:name="_Toc119269893" w:id="3"/>
      <w:r w:rsidRPr="00E60A87">
        <w:rPr>
          <w:rFonts w:cs="Arial"/>
        </w:rPr>
        <w:t>Analysing the relationship between academic theories and experience</w:t>
      </w:r>
      <w:bookmarkEnd w:id="3"/>
      <w:r w:rsidRPr="00E60A87">
        <w:rPr>
          <w:rFonts w:cs="Arial"/>
        </w:rPr>
        <w:t> </w:t>
      </w:r>
    </w:p>
    <w:p xmlns:wp14="http://schemas.microsoft.com/office/word/2010/wordml" w:rsidRPr="00E60A87" w:rsidR="00DD76ED" w:rsidP="009C3265" w:rsidRDefault="00DD76ED" w14:paraId="3D7FB427" wp14:textId="77777777">
      <w:pPr>
        <w:rPr>
          <w:rFonts w:cs="Arial"/>
        </w:rPr>
      </w:pPr>
      <w:r w:rsidRPr="00E60A87">
        <w:rPr>
          <w:rFonts w:cs="Arial"/>
        </w:rPr>
        <w:t xml:space="preserve">There are a number of theories offered by researchers and theorists for the justification of reflective practice. There are theoretical approaches from “Gibbs Reflective Cycle”, “Kolb Experiential learning cycle”, “Dewey’s theory of reflection” etc. In this report I will focus on “Gibbs Reflective Cycle” for analysing the relationship between the provided academic theories and respective experiences. The reflective model was developed in 1998 by Graham Gibbs for justifying the structure of continuous learning through experience. The cyclical flow diagram can be visualised in six stages. The flow of the diagram can be defined as “description”, “feelings”, “evaluation”, “analysis”, “conclusion” and finally into “action plan” (Adeani </w:t>
      </w:r>
      <w:r w:rsidRPr="00E60A87">
        <w:rPr>
          <w:rFonts w:cs="Arial"/>
          <w:i/>
          <w:iCs/>
        </w:rPr>
        <w:t>et al</w:t>
      </w:r>
      <w:r w:rsidRPr="00E60A87">
        <w:rPr>
          <w:rFonts w:cs="Arial"/>
        </w:rPr>
        <w:t xml:space="preserve">., 2020). The </w:t>
      </w:r>
      <w:r w:rsidRPr="00E60A87">
        <w:rPr>
          <w:rFonts w:cs="Arial"/>
        </w:rPr>
        <w:lastRenderedPageBreak/>
        <w:t>above model can be analysed with one of my experiences during an internship in my second last semester. </w:t>
      </w:r>
    </w:p>
    <w:p xmlns:wp14="http://schemas.microsoft.com/office/word/2010/wordml" w:rsidRPr="00E60A87" w:rsidR="00DD76ED" w:rsidP="009C3265" w:rsidRDefault="00DD76ED" w14:paraId="10FBF767" wp14:textId="77777777">
      <w:pPr>
        <w:rPr>
          <w:rFonts w:cs="Arial"/>
          <w:b/>
        </w:rPr>
      </w:pPr>
      <w:r w:rsidRPr="00E60A87">
        <w:rPr>
          <w:rFonts w:cs="Arial"/>
          <w:b/>
        </w:rPr>
        <w:t>Analysing Gibbs reflective Cycle: </w:t>
      </w:r>
    </w:p>
    <w:p xmlns:wp14="http://schemas.microsoft.com/office/word/2010/wordml" w:rsidRPr="00E60A87" w:rsidR="00DD76ED" w:rsidP="009C3265" w:rsidRDefault="00DD76ED" w14:paraId="02EB378F" wp14:textId="77777777">
      <w:pPr>
        <w:jc w:val="center"/>
        <w:rPr>
          <w:rFonts w:cs="Arial"/>
        </w:rPr>
      </w:pPr>
      <w:r w:rsidRPr="00E60A87">
        <w:rPr>
          <w:rFonts w:cs="Arial"/>
          <w:noProof/>
          <w:bdr w:val="none" w:color="auto" w:sz="0" w:space="0" w:frame="1"/>
        </w:rPr>
        <w:drawing>
          <wp:inline xmlns:wp14="http://schemas.microsoft.com/office/word/2010/wordprocessingDrawing" distT="0" distB="0" distL="0" distR="0" wp14:anchorId="5C08E88C" wp14:editId="7777777">
            <wp:extent cx="4648200" cy="4783455"/>
            <wp:effectExtent l="19050" t="0" r="0" b="0"/>
            <wp:docPr id="1" name="Picture 1" descr="https://lh6.googleusercontent.com/2JXUGJxvvnRsS1af35jHUsJpHfuW4N0i6B0H1HEgMw5sVRx3yOUz-fjsgx3NqVANRSpylNpzEjs5fKWm6Y3fuYl8qNdF9U_LhR4VKxZIS47krnY6_bWLTpRqTJPfOVwW44IqPmHCicAeBJHRxdvczWEJ3ZFLLiYIGXbI8z77-dGKxhu5IcuZ8B9gi6m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2JXUGJxvvnRsS1af35jHUsJpHfuW4N0i6B0H1HEgMw5sVRx3yOUz-fjsgx3NqVANRSpylNpzEjs5fKWm6Y3fuYl8qNdF9U_LhR4VKxZIS47krnY6_bWLTpRqTJPfOVwW44IqPmHCicAeBJHRxdvczWEJ3ZFLLiYIGXbI8z77-dGKxhu5IcuZ8B9gi6mU"/>
                    <pic:cNvPicPr>
                      <a:picLocks noChangeAspect="1" noChangeArrowheads="1"/>
                    </pic:cNvPicPr>
                  </pic:nvPicPr>
                  <pic:blipFill>
                    <a:blip r:embed="rId7"/>
                    <a:srcRect/>
                    <a:stretch>
                      <a:fillRect/>
                    </a:stretch>
                  </pic:blipFill>
                  <pic:spPr bwMode="auto">
                    <a:xfrm>
                      <a:off x="0" y="0"/>
                      <a:ext cx="4648200" cy="4783455"/>
                    </a:xfrm>
                    <a:prstGeom prst="rect">
                      <a:avLst/>
                    </a:prstGeom>
                    <a:noFill/>
                    <a:ln w="9525">
                      <a:noFill/>
                      <a:miter lim="800000"/>
                      <a:headEnd/>
                      <a:tailEnd/>
                    </a:ln>
                  </pic:spPr>
                </pic:pic>
              </a:graphicData>
            </a:graphic>
          </wp:inline>
        </w:drawing>
      </w:r>
    </w:p>
    <w:p xmlns:wp14="http://schemas.microsoft.com/office/word/2010/wordml" w:rsidRPr="00E60A87" w:rsidR="00DD76ED" w:rsidP="009C3265" w:rsidRDefault="00DD76ED" w14:paraId="645FAF10" wp14:textId="77777777">
      <w:pPr>
        <w:jc w:val="center"/>
        <w:rPr>
          <w:rFonts w:cs="Arial"/>
          <w:b/>
        </w:rPr>
      </w:pPr>
      <w:r w:rsidRPr="00E60A87">
        <w:rPr>
          <w:rFonts w:cs="Arial"/>
          <w:b/>
        </w:rPr>
        <w:t>Figure 1: Gibbs Reflective Cycle</w:t>
      </w:r>
    </w:p>
    <w:p xmlns:wp14="http://schemas.microsoft.com/office/word/2010/wordml" w:rsidRPr="00E60A87" w:rsidR="00DD76ED" w:rsidP="009C3265" w:rsidRDefault="00DD76ED" w14:paraId="6B566A6D" wp14:textId="77777777">
      <w:pPr>
        <w:jc w:val="center"/>
        <w:rPr>
          <w:rFonts w:cs="Arial"/>
        </w:rPr>
      </w:pPr>
      <w:r w:rsidRPr="00E60A87">
        <w:rPr>
          <w:rFonts w:cs="Arial"/>
        </w:rPr>
        <w:t>(</w:t>
      </w:r>
      <w:r w:rsidRPr="00E60A87">
        <w:rPr>
          <w:rFonts w:cs="Arial"/>
          <w:b/>
        </w:rPr>
        <w:t>Source</w:t>
      </w:r>
      <w:r w:rsidRPr="00E60A87">
        <w:rPr>
          <w:rFonts w:cs="Arial"/>
        </w:rPr>
        <w:t xml:space="preserve">: </w:t>
      </w:r>
      <w:r w:rsidRPr="00E60A87">
        <w:rPr>
          <w:rFonts w:cs="Arial"/>
          <w:color w:val="222222"/>
          <w:shd w:val="clear" w:color="auto" w:fill="FFFFFF"/>
        </w:rPr>
        <w:t>Adeani et al., 2020)</w:t>
      </w:r>
    </w:p>
    <w:p xmlns:wp14="http://schemas.microsoft.com/office/word/2010/wordml" w:rsidRPr="00E60A87" w:rsidR="00DD76ED" w:rsidP="009C3265" w:rsidRDefault="00DD76ED" w14:paraId="67A0B0FE" wp14:textId="77777777">
      <w:pPr>
        <w:rPr>
          <w:rFonts w:cs="Arial"/>
        </w:rPr>
      </w:pPr>
      <w:r w:rsidRPr="00E60A87">
        <w:rPr>
          <w:rFonts w:cs="Arial"/>
          <w:b/>
        </w:rPr>
        <w:t>Description</w:t>
      </w:r>
      <w:r w:rsidRPr="00E60A87">
        <w:rPr>
          <w:rFonts w:cs="Arial"/>
        </w:rPr>
        <w:t>: A student with an average academic record I was tutoring for almost 4 months failed a class test. The test was conducted by me and was not that complicated and he was not supposed to fail. He may be academically average but had significant wit of performing well in a simple class test of this level.</w:t>
      </w:r>
    </w:p>
    <w:p xmlns:wp14="http://schemas.microsoft.com/office/word/2010/wordml" w:rsidRPr="00E60A87" w:rsidR="00DD76ED" w:rsidP="009C3265" w:rsidRDefault="00DD76ED" w14:paraId="7532D7F9" wp14:textId="77777777">
      <w:pPr>
        <w:rPr>
          <w:rFonts w:cs="Arial"/>
        </w:rPr>
      </w:pPr>
      <w:r w:rsidRPr="00E60A87">
        <w:rPr>
          <w:rFonts w:cs="Arial"/>
          <w:b/>
        </w:rPr>
        <w:t>Feelings</w:t>
      </w:r>
      <w:r w:rsidRPr="00E60A87">
        <w:rPr>
          <w:rFonts w:cs="Arial"/>
        </w:rPr>
        <w:t xml:space="preserve">: Intellectually, I did not expect him to fail in this manner as he was not that incapable of managing the syllabus. However I also believed anybody can fail due to circumstances which </w:t>
      </w:r>
      <w:r w:rsidRPr="00E60A87">
        <w:rPr>
          <w:rFonts w:cs="Arial"/>
        </w:rPr>
        <w:lastRenderedPageBreak/>
        <w:t>I may not know. Emotionally I was somewhat doubting my ability of being a good tutor and was not able to understand the sudden downgrade of his reports.</w:t>
      </w:r>
    </w:p>
    <w:p xmlns:wp14="http://schemas.microsoft.com/office/word/2010/wordml" w:rsidRPr="00E60A87" w:rsidR="00DD76ED" w:rsidP="009C3265" w:rsidRDefault="00DD76ED" w14:paraId="6142DD9D" wp14:textId="77777777">
      <w:pPr>
        <w:rPr>
          <w:rFonts w:cs="Arial"/>
        </w:rPr>
      </w:pPr>
      <w:r w:rsidRPr="00E60A87">
        <w:rPr>
          <w:rFonts w:cs="Arial"/>
          <w:b/>
        </w:rPr>
        <w:t>Evaluation</w:t>
      </w:r>
      <w:r w:rsidRPr="00E60A87">
        <w:rPr>
          <w:rFonts w:cs="Arial"/>
        </w:rPr>
        <w:t>: I understand that one test cannot define his final well being and also that he will learn from this result and work on himself. He has also admitted that due to him being a bit careless brought him this result. However I still believe there is some reason he did not want to speak of as the essence of adolescence was significantly visible.  </w:t>
      </w:r>
    </w:p>
    <w:p xmlns:wp14="http://schemas.microsoft.com/office/word/2010/wordml" w:rsidRPr="00E60A87" w:rsidR="00DD76ED" w:rsidP="009C3265" w:rsidRDefault="00DD76ED" w14:paraId="0306FE56" wp14:textId="77777777">
      <w:pPr>
        <w:rPr>
          <w:rFonts w:cs="Arial"/>
        </w:rPr>
      </w:pPr>
      <w:r w:rsidRPr="00E60A87">
        <w:rPr>
          <w:rFonts w:cs="Arial"/>
          <w:b/>
        </w:rPr>
        <w:t>Analysis</w:t>
      </w:r>
      <w:r w:rsidRPr="00E60A87">
        <w:rPr>
          <w:rFonts w:cs="Arial"/>
        </w:rPr>
        <w:t>: A student cannot perform his or her best at all times and it needs to be monitored by both parents and teachers. The aspect of adolescence is essential and in this stage of life a guy or a girl hesitates to open up on their situations. It is thus required to monitor individuals of this age as the biological changes often lead to the degradation of lifestyle as well as academics. This aspect needs to be identified and brought back to track as early as possible. </w:t>
      </w:r>
    </w:p>
    <w:p xmlns:wp14="http://schemas.microsoft.com/office/word/2010/wordml" w:rsidRPr="00E60A87" w:rsidR="00DD76ED" w:rsidP="009C3265" w:rsidRDefault="00DD76ED" w14:paraId="524B7CEB" wp14:textId="77777777">
      <w:pPr>
        <w:rPr>
          <w:rFonts w:cs="Arial"/>
        </w:rPr>
      </w:pPr>
      <w:r w:rsidRPr="00E60A87">
        <w:rPr>
          <w:rFonts w:cs="Arial"/>
          <w:b/>
        </w:rPr>
        <w:t>Conclusion</w:t>
      </w:r>
      <w:r w:rsidRPr="00E60A87">
        <w:rPr>
          <w:rFonts w:cs="Arial"/>
        </w:rPr>
        <w:t>: From this experience I have come to the conclusion that along with developing my teaching skills, I also need to upgrade my communication factor. I must be easy to communicate with as the age group I dealt with in this case is sensitive and needs to be nurtured properly. I also understood that any situation cannot be a reason behind my self doubt and I will have to accept these situations positively and use it for my personal development.</w:t>
      </w:r>
    </w:p>
    <w:p xmlns:wp14="http://schemas.microsoft.com/office/word/2010/wordml" w:rsidRPr="00E60A87" w:rsidR="00DD76ED" w:rsidP="009C3265" w:rsidRDefault="00DD76ED" w14:paraId="270805ED" wp14:textId="77777777">
      <w:pPr>
        <w:rPr>
          <w:rFonts w:cs="Arial"/>
        </w:rPr>
      </w:pPr>
      <w:r w:rsidRPr="00E60A87">
        <w:rPr>
          <w:rFonts w:cs="Arial"/>
          <w:b/>
        </w:rPr>
        <w:t>Action Plan</w:t>
      </w:r>
      <w:r w:rsidRPr="00E60A87">
        <w:rPr>
          <w:rFonts w:cs="Arial"/>
        </w:rPr>
        <w:t>: In order to tackle such situations I will need to concentrate on my communication skill in order to relate with the students. I will also need to enhance my observation skills which will strengthen my psychological analysis. I need to be encouraging in order to make my students comfortable for better communication (McGarr, 2021). Finally after these experiences I will need to ensure patience and persistence.  </w:t>
      </w:r>
    </w:p>
    <w:p xmlns:wp14="http://schemas.microsoft.com/office/word/2010/wordml" w:rsidRPr="00E60A87" w:rsidR="00DD76ED" w:rsidP="009C3265" w:rsidRDefault="00DD76ED" w14:paraId="7B23DA94" wp14:textId="77777777">
      <w:pPr>
        <w:rPr>
          <w:rFonts w:cs="Arial"/>
        </w:rPr>
      </w:pPr>
      <w:r w:rsidRPr="00E60A87">
        <w:rPr>
          <w:rFonts w:cs="Arial"/>
        </w:rPr>
        <w:t>The above detailing of my experience with respect to the Gibbs reflective cycle establishes the analysis of the relationship that these theories have with real life. The theories related to reflective practice play a great role in the understanding of the importance of continuous learning.   </w:t>
      </w:r>
    </w:p>
    <w:p xmlns:wp14="http://schemas.microsoft.com/office/word/2010/wordml" w:rsidRPr="00E60A87" w:rsidR="00E60A87" w:rsidRDefault="00E60A87" w14:paraId="6A05A809" wp14:textId="77777777">
      <w:pPr>
        <w:spacing w:line="276" w:lineRule="auto"/>
        <w:jc w:val="left"/>
        <w:rPr>
          <w:rFonts w:cs="Arial" w:eastAsiaTheme="majorEastAsia"/>
          <w:b/>
          <w:bCs/>
          <w:sz w:val="24"/>
          <w:szCs w:val="28"/>
        </w:rPr>
      </w:pPr>
      <w:r w:rsidRPr="00E60A87">
        <w:rPr>
          <w:rFonts w:cs="Arial"/>
        </w:rPr>
        <w:br w:type="page"/>
      </w:r>
    </w:p>
    <w:p xmlns:wp14="http://schemas.microsoft.com/office/word/2010/wordml" w:rsidRPr="00E60A87" w:rsidR="00DD76ED" w:rsidP="009C3265" w:rsidRDefault="00DD76ED" w14:paraId="2B2A7A39" wp14:textId="77777777">
      <w:pPr>
        <w:pStyle w:val="Heading1"/>
        <w:rPr>
          <w:rFonts w:cs="Arial"/>
        </w:rPr>
      </w:pPr>
      <w:bookmarkStart w:name="_Toc119269894" w:id="4"/>
      <w:r w:rsidRPr="00E60A87">
        <w:rPr>
          <w:rFonts w:cs="Arial"/>
        </w:rPr>
        <w:lastRenderedPageBreak/>
        <w:t>Conclusion</w:t>
      </w:r>
      <w:bookmarkEnd w:id="4"/>
    </w:p>
    <w:p xmlns:wp14="http://schemas.microsoft.com/office/word/2010/wordml" w:rsidRPr="00E60A87" w:rsidR="00DD76ED" w:rsidP="009C3265" w:rsidRDefault="00DD76ED" w14:paraId="1EE3C678" wp14:textId="77777777">
      <w:pPr>
        <w:rPr>
          <w:rFonts w:cs="Arial"/>
        </w:rPr>
      </w:pPr>
      <w:r w:rsidRPr="00E60A87">
        <w:rPr>
          <w:rFonts w:cs="Arial"/>
        </w:rPr>
        <w:t>After conducting the above study on reflective practice it can be concluded that experience alone cannot be a factor of self improvement. It needs to be nurtured and learnt from in order to facilitate personal growth. After studying the Gibbs reflective cycle I was able to relate the same with one of my experiences that has helped me gain a distinct understanding of the practice and how it can aid me in evaluating further experiences and learning from it. The complete report has helped me cover all the aspects of reflective practice and supported me in gathering insights from it. However while developing the report it has made it notable that planning a structure is essential in implementing a habit. Every individual must adopt reflective practice as it will develop significant transferable skills and facilitate personal development for future endeavours.</w:t>
      </w:r>
    </w:p>
    <w:p xmlns:wp14="http://schemas.microsoft.com/office/word/2010/wordml" w:rsidRPr="00E60A87" w:rsidR="00DD76ED" w:rsidP="009C3265" w:rsidRDefault="00DD76ED" w14:paraId="5A39BBE3" wp14:textId="77777777">
      <w:pPr>
        <w:rPr>
          <w:rFonts w:eastAsia="Times New Roman" w:cs="Arial"/>
        </w:rPr>
      </w:pPr>
      <w:r w:rsidRPr="00E60A87">
        <w:rPr>
          <w:rFonts w:cs="Arial"/>
        </w:rPr>
        <w:br w:type="page"/>
      </w:r>
    </w:p>
    <w:p xmlns:wp14="http://schemas.microsoft.com/office/word/2010/wordml" w:rsidRPr="00E60A87" w:rsidR="00DD76ED" w:rsidP="009C3265" w:rsidRDefault="00DD76ED" w14:paraId="071E4E01" wp14:textId="77777777">
      <w:pPr>
        <w:pStyle w:val="Heading1"/>
        <w:rPr>
          <w:rFonts w:cs="Arial"/>
        </w:rPr>
      </w:pPr>
      <w:bookmarkStart w:name="_Toc119269895" w:id="5"/>
      <w:r w:rsidRPr="00E60A87">
        <w:rPr>
          <w:rFonts w:cs="Arial"/>
        </w:rPr>
        <w:lastRenderedPageBreak/>
        <w:t>References</w:t>
      </w:r>
      <w:bookmarkEnd w:id="5"/>
    </w:p>
    <w:p xmlns:wp14="http://schemas.microsoft.com/office/word/2010/wordml" w:rsidRPr="00E60A87" w:rsidR="00E60A87" w:rsidP="009C3265" w:rsidRDefault="00E60A87" w14:paraId="5D554166" wp14:textId="77777777">
      <w:pPr>
        <w:rPr>
          <w:rFonts w:cs="Arial"/>
        </w:rPr>
      </w:pPr>
      <w:r w:rsidRPr="00E60A87">
        <w:rPr>
          <w:rFonts w:cs="Arial"/>
          <w:color w:val="222222"/>
          <w:shd w:val="clear" w:color="auto" w:fill="FFFFFF"/>
        </w:rPr>
        <w:t xml:space="preserve">Adeani, I.S., Febriani, R.B. and Syafryadin, S., 2020. USING GIBBS’REFLECTIVE CYCLE IN MAKING REFLECTIONS OF LITERARY ANALYSIS. </w:t>
      </w:r>
      <w:r w:rsidRPr="00E60A87">
        <w:rPr>
          <w:rFonts w:cs="Arial"/>
          <w:i/>
          <w:iCs/>
          <w:color w:val="222222"/>
          <w:shd w:val="clear" w:color="auto" w:fill="FFFFFF"/>
        </w:rPr>
        <w:t>Indonesian EFL Journal</w:t>
      </w:r>
      <w:r w:rsidRPr="00E60A87">
        <w:rPr>
          <w:rFonts w:cs="Arial"/>
          <w:color w:val="222222"/>
          <w:shd w:val="clear" w:color="auto" w:fill="FFFFFF"/>
        </w:rPr>
        <w:t xml:space="preserve">, </w:t>
      </w:r>
      <w:r w:rsidRPr="00E60A87">
        <w:rPr>
          <w:rFonts w:cs="Arial"/>
          <w:i/>
          <w:iCs/>
          <w:color w:val="222222"/>
          <w:shd w:val="clear" w:color="auto" w:fill="FFFFFF"/>
        </w:rPr>
        <w:t>6</w:t>
      </w:r>
      <w:r w:rsidRPr="00E60A87">
        <w:rPr>
          <w:rFonts w:cs="Arial"/>
          <w:color w:val="222222"/>
          <w:shd w:val="clear" w:color="auto" w:fill="FFFFFF"/>
        </w:rPr>
        <w:t>(2), pp.139-148.</w:t>
      </w:r>
    </w:p>
    <w:p xmlns:wp14="http://schemas.microsoft.com/office/word/2010/wordml" w:rsidRPr="00E60A87" w:rsidR="00E60A87" w:rsidP="009C3265" w:rsidRDefault="00E60A87" w14:paraId="37D6B07D" wp14:textId="77777777">
      <w:pPr>
        <w:rPr>
          <w:rFonts w:cs="Arial"/>
        </w:rPr>
      </w:pPr>
      <w:r w:rsidRPr="00E60A87">
        <w:rPr>
          <w:rFonts w:cs="Arial"/>
          <w:color w:val="222222"/>
          <w:shd w:val="clear" w:color="auto" w:fill="FFFFFF"/>
        </w:rPr>
        <w:t xml:space="preserve">Coe, A., Natarajan, M. and Mahesan, T., 2022. Reflective practice. In </w:t>
      </w:r>
      <w:r w:rsidRPr="00E60A87">
        <w:rPr>
          <w:rFonts w:cs="Arial"/>
          <w:i/>
          <w:iCs/>
          <w:color w:val="222222"/>
          <w:shd w:val="clear" w:color="auto" w:fill="FFFFFF"/>
        </w:rPr>
        <w:t>Communication Skills for Surgeons</w:t>
      </w:r>
      <w:r w:rsidRPr="00E60A87">
        <w:rPr>
          <w:rFonts w:cs="Arial"/>
          <w:color w:val="222222"/>
          <w:shd w:val="clear" w:color="auto" w:fill="FFFFFF"/>
        </w:rPr>
        <w:t xml:space="preserve"> (pp. 133-140). Springer, Cham.</w:t>
      </w:r>
    </w:p>
    <w:p xmlns:wp14="http://schemas.microsoft.com/office/word/2010/wordml" w:rsidRPr="00E60A87" w:rsidR="00E60A87" w:rsidP="009C3265" w:rsidRDefault="00E60A87" w14:paraId="4D39C358" wp14:textId="77777777">
      <w:pPr>
        <w:rPr>
          <w:rFonts w:cs="Arial"/>
        </w:rPr>
      </w:pPr>
      <w:r w:rsidRPr="00E60A87">
        <w:rPr>
          <w:rFonts w:cs="Arial"/>
          <w:color w:val="222222"/>
          <w:shd w:val="clear" w:color="auto" w:fill="FFFFFF"/>
        </w:rPr>
        <w:t xml:space="preserve">Fuertes-Camacho, M.T., Dulsat-Ortiz, C. and Álvarez-Cánovas, I., 2021. Reflective practice in times of COVID-19: a tool to improve education for sustainable development in pre-service teacher training. </w:t>
      </w:r>
      <w:r w:rsidRPr="00E60A87">
        <w:rPr>
          <w:rFonts w:cs="Arial"/>
          <w:i/>
          <w:iCs/>
          <w:color w:val="222222"/>
          <w:shd w:val="clear" w:color="auto" w:fill="FFFFFF"/>
        </w:rPr>
        <w:t>Sustainability</w:t>
      </w:r>
      <w:r w:rsidRPr="00E60A87">
        <w:rPr>
          <w:rFonts w:cs="Arial"/>
          <w:color w:val="222222"/>
          <w:shd w:val="clear" w:color="auto" w:fill="FFFFFF"/>
        </w:rPr>
        <w:t xml:space="preserve">, </w:t>
      </w:r>
      <w:r w:rsidRPr="00E60A87">
        <w:rPr>
          <w:rFonts w:cs="Arial"/>
          <w:i/>
          <w:iCs/>
          <w:color w:val="222222"/>
          <w:shd w:val="clear" w:color="auto" w:fill="FFFFFF"/>
        </w:rPr>
        <w:t>13</w:t>
      </w:r>
      <w:r w:rsidRPr="00E60A87">
        <w:rPr>
          <w:rFonts w:cs="Arial"/>
          <w:color w:val="222222"/>
          <w:shd w:val="clear" w:color="auto" w:fill="FFFFFF"/>
        </w:rPr>
        <w:t>(11), p.6261.</w:t>
      </w:r>
    </w:p>
    <w:p xmlns:wp14="http://schemas.microsoft.com/office/word/2010/wordml" w:rsidRPr="00E60A87" w:rsidR="00E60A87" w:rsidP="009C3265" w:rsidRDefault="00E60A87" w14:paraId="5B03C8C9" wp14:textId="77777777">
      <w:pPr>
        <w:rPr>
          <w:rFonts w:cs="Arial"/>
        </w:rPr>
      </w:pPr>
      <w:r w:rsidRPr="00E60A87">
        <w:rPr>
          <w:rFonts w:cs="Arial"/>
          <w:shd w:val="clear" w:color="auto" w:fill="FFFFFF"/>
        </w:rPr>
        <w:t xml:space="preserve">Karnieli-Miller, O., 2020. Reflective practice in the teaching of communication skills. </w:t>
      </w:r>
      <w:r w:rsidRPr="00E60A87">
        <w:rPr>
          <w:rFonts w:cs="Arial"/>
          <w:i/>
          <w:iCs/>
          <w:shd w:val="clear" w:color="auto" w:fill="FFFFFF"/>
        </w:rPr>
        <w:t>Patient Education and Counseling</w:t>
      </w:r>
      <w:r w:rsidRPr="00E60A87">
        <w:rPr>
          <w:rFonts w:cs="Arial"/>
          <w:shd w:val="clear" w:color="auto" w:fill="FFFFFF"/>
        </w:rPr>
        <w:t xml:space="preserve">, </w:t>
      </w:r>
      <w:r w:rsidRPr="00E60A87">
        <w:rPr>
          <w:rFonts w:cs="Arial"/>
          <w:i/>
          <w:iCs/>
          <w:shd w:val="clear" w:color="auto" w:fill="FFFFFF"/>
        </w:rPr>
        <w:t>103</w:t>
      </w:r>
      <w:r w:rsidRPr="00E60A87">
        <w:rPr>
          <w:rFonts w:cs="Arial"/>
          <w:shd w:val="clear" w:color="auto" w:fill="FFFFFF"/>
        </w:rPr>
        <w:t>(10), pp.2166-2172.</w:t>
      </w:r>
    </w:p>
    <w:p xmlns:wp14="http://schemas.microsoft.com/office/word/2010/wordml" w:rsidRPr="00E60A87" w:rsidR="00E60A87" w:rsidP="009C3265" w:rsidRDefault="00E60A87" w14:paraId="13E9869E" wp14:textId="77777777">
      <w:pPr>
        <w:rPr>
          <w:rFonts w:cs="Arial"/>
        </w:rPr>
      </w:pPr>
      <w:r w:rsidRPr="00E60A87">
        <w:rPr>
          <w:rFonts w:cs="Arial"/>
          <w:color w:val="222222"/>
          <w:shd w:val="clear" w:color="auto" w:fill="FFFFFF"/>
        </w:rPr>
        <w:t xml:space="preserve">McGarr, O., 2021. The use of virtual simulations in teacher education to develop pre-service teachers’ behaviour and classroom management skills: implications for reflective practice. </w:t>
      </w:r>
      <w:r w:rsidRPr="00E60A87">
        <w:rPr>
          <w:rFonts w:cs="Arial"/>
          <w:i/>
          <w:iCs/>
          <w:color w:val="222222"/>
          <w:shd w:val="clear" w:color="auto" w:fill="FFFFFF"/>
        </w:rPr>
        <w:t>Journal of Education for Teaching</w:t>
      </w:r>
      <w:r w:rsidRPr="00E60A87">
        <w:rPr>
          <w:rFonts w:cs="Arial"/>
          <w:color w:val="222222"/>
          <w:shd w:val="clear" w:color="auto" w:fill="FFFFFF"/>
        </w:rPr>
        <w:t xml:space="preserve">, </w:t>
      </w:r>
      <w:r w:rsidRPr="00E60A87">
        <w:rPr>
          <w:rFonts w:cs="Arial"/>
          <w:i/>
          <w:iCs/>
          <w:color w:val="222222"/>
          <w:shd w:val="clear" w:color="auto" w:fill="FFFFFF"/>
        </w:rPr>
        <w:t>47</w:t>
      </w:r>
      <w:r w:rsidRPr="00E60A87">
        <w:rPr>
          <w:rFonts w:cs="Arial"/>
          <w:color w:val="222222"/>
          <w:shd w:val="clear" w:color="auto" w:fill="FFFFFF"/>
        </w:rPr>
        <w:t>(2), pp.274-286.</w:t>
      </w:r>
    </w:p>
    <w:p xmlns:wp14="http://schemas.microsoft.com/office/word/2010/wordml" w:rsidRPr="00E60A87" w:rsidR="00E60A87" w:rsidP="009C3265" w:rsidRDefault="00E60A87" w14:paraId="7DFAAE44" wp14:textId="77777777">
      <w:pPr>
        <w:rPr>
          <w:rFonts w:cs="Arial"/>
        </w:rPr>
      </w:pPr>
      <w:r w:rsidRPr="00E60A87">
        <w:rPr>
          <w:rFonts w:cs="Arial"/>
          <w:color w:val="222222"/>
          <w:shd w:val="clear" w:color="auto" w:fill="FFFFFF"/>
        </w:rPr>
        <w:t xml:space="preserve">Miller, J.P., 2020. Finding truth within: Exploring the importance of reflective practice in deepening self-knowledge. </w:t>
      </w:r>
      <w:r w:rsidRPr="00E60A87">
        <w:rPr>
          <w:rFonts w:cs="Arial"/>
          <w:i/>
          <w:iCs/>
          <w:color w:val="222222"/>
          <w:shd w:val="clear" w:color="auto" w:fill="FFFFFF"/>
        </w:rPr>
        <w:t>Integral Review</w:t>
      </w:r>
      <w:r w:rsidRPr="00E60A87">
        <w:rPr>
          <w:rFonts w:cs="Arial"/>
          <w:color w:val="222222"/>
          <w:shd w:val="clear" w:color="auto" w:fill="FFFFFF"/>
        </w:rPr>
        <w:t xml:space="preserve">, </w:t>
      </w:r>
      <w:r w:rsidRPr="00E60A87">
        <w:rPr>
          <w:rFonts w:cs="Arial"/>
          <w:i/>
          <w:iCs/>
          <w:color w:val="222222"/>
          <w:shd w:val="clear" w:color="auto" w:fill="FFFFFF"/>
        </w:rPr>
        <w:t>16</w:t>
      </w:r>
      <w:r w:rsidRPr="00E60A87">
        <w:rPr>
          <w:rFonts w:cs="Arial"/>
          <w:color w:val="222222"/>
          <w:shd w:val="clear" w:color="auto" w:fill="FFFFFF"/>
        </w:rPr>
        <w:t>(1).</w:t>
      </w:r>
    </w:p>
    <w:p xmlns:wp14="http://schemas.microsoft.com/office/word/2010/wordml" w:rsidRPr="00E60A87" w:rsidR="00E60A87" w:rsidP="009C3265" w:rsidRDefault="00E60A87" w14:paraId="59EFFA9D" wp14:textId="77777777">
      <w:pPr>
        <w:rPr>
          <w:rFonts w:cs="Arial"/>
        </w:rPr>
      </w:pPr>
      <w:r w:rsidRPr="00E60A87">
        <w:rPr>
          <w:rFonts w:cs="Arial"/>
          <w:color w:val="222222"/>
          <w:shd w:val="clear" w:color="auto" w:fill="FFFFFF"/>
        </w:rPr>
        <w:t xml:space="preserve">Nistor, V.M. and Samarasinghe, D.A.S., 2019. Academic Staff Induction and Assessment on Implementing Experiential Learning and Reflective Practice. </w:t>
      </w:r>
      <w:r w:rsidRPr="00E60A87">
        <w:rPr>
          <w:rFonts w:cs="Arial"/>
          <w:i/>
          <w:iCs/>
          <w:color w:val="222222"/>
          <w:shd w:val="clear" w:color="auto" w:fill="FFFFFF"/>
        </w:rPr>
        <w:t>IAFOR Journal of Education</w:t>
      </w:r>
      <w:r w:rsidRPr="00E60A87">
        <w:rPr>
          <w:rFonts w:cs="Arial"/>
          <w:color w:val="222222"/>
          <w:shd w:val="clear" w:color="auto" w:fill="FFFFFF"/>
        </w:rPr>
        <w:t xml:space="preserve">, </w:t>
      </w:r>
      <w:r w:rsidRPr="00E60A87">
        <w:rPr>
          <w:rFonts w:cs="Arial"/>
          <w:i/>
          <w:iCs/>
          <w:color w:val="222222"/>
          <w:shd w:val="clear" w:color="auto" w:fill="FFFFFF"/>
        </w:rPr>
        <w:t>7</w:t>
      </w:r>
      <w:r w:rsidRPr="00E60A87">
        <w:rPr>
          <w:rFonts w:cs="Arial"/>
          <w:color w:val="222222"/>
          <w:shd w:val="clear" w:color="auto" w:fill="FFFFFF"/>
        </w:rPr>
        <w:t>(2), pp.149-167.</w:t>
      </w:r>
    </w:p>
    <w:p xmlns:wp14="http://schemas.microsoft.com/office/word/2010/wordml" w:rsidRPr="00E60A87" w:rsidR="00E60A87" w:rsidP="009C3265" w:rsidRDefault="00E60A87" w14:paraId="3358486D" wp14:textId="77777777">
      <w:pPr>
        <w:rPr>
          <w:rFonts w:cs="Arial"/>
        </w:rPr>
      </w:pPr>
      <w:r w:rsidRPr="00E60A87">
        <w:rPr>
          <w:rFonts w:cs="Arial"/>
          <w:color w:val="222222"/>
          <w:shd w:val="clear" w:color="auto" w:fill="FFFFFF"/>
        </w:rPr>
        <w:t>Rodham, K., Bains, K., Westbrook, J., Stanulewicz, N., Byrne-Davis, L., Hart, J. and Chater, A., 2020. Rapid review: Reflective Practice in crisis situations.</w:t>
      </w:r>
    </w:p>
    <w:p xmlns:wp14="http://schemas.microsoft.com/office/word/2010/wordml" w:rsidRPr="00E60A87" w:rsidR="00E60A87" w:rsidP="009C3265" w:rsidRDefault="00E60A87" w14:paraId="3298AC74" wp14:textId="77777777">
      <w:pPr>
        <w:rPr>
          <w:rFonts w:cs="Arial"/>
        </w:rPr>
      </w:pPr>
      <w:r w:rsidRPr="00E60A87">
        <w:rPr>
          <w:rFonts w:cs="Arial"/>
          <w:color w:val="222222"/>
          <w:shd w:val="clear" w:color="auto" w:fill="FFFFFF"/>
        </w:rPr>
        <w:t xml:space="preserve">Tanaka, M., Okamoto, R. and Koide, K., 2018. Relationship between Reflective Practice Skills and Volume of Writing in a Reflective Journal. </w:t>
      </w:r>
      <w:r w:rsidRPr="00E60A87">
        <w:rPr>
          <w:rFonts w:cs="Arial"/>
          <w:i/>
          <w:iCs/>
          <w:color w:val="222222"/>
          <w:shd w:val="clear" w:color="auto" w:fill="FFFFFF"/>
        </w:rPr>
        <w:t>Health</w:t>
      </w:r>
      <w:r w:rsidRPr="00E60A87">
        <w:rPr>
          <w:rFonts w:cs="Arial"/>
          <w:color w:val="222222"/>
          <w:shd w:val="clear" w:color="auto" w:fill="FFFFFF"/>
        </w:rPr>
        <w:t xml:space="preserve">, </w:t>
      </w:r>
      <w:r w:rsidRPr="00E60A87">
        <w:rPr>
          <w:rFonts w:cs="Arial"/>
          <w:i/>
          <w:iCs/>
          <w:color w:val="222222"/>
          <w:shd w:val="clear" w:color="auto" w:fill="FFFFFF"/>
        </w:rPr>
        <w:t>10</w:t>
      </w:r>
      <w:r w:rsidRPr="00E60A87">
        <w:rPr>
          <w:rFonts w:cs="Arial"/>
          <w:color w:val="222222"/>
          <w:shd w:val="clear" w:color="auto" w:fill="FFFFFF"/>
        </w:rPr>
        <w:t>(3), pp.283-288.</w:t>
      </w:r>
    </w:p>
    <w:p xmlns:wp14="http://schemas.microsoft.com/office/word/2010/wordml" w:rsidRPr="00E60A87" w:rsidR="00E60A87" w:rsidP="009C3265" w:rsidRDefault="00E60A87" w14:paraId="231D0DB1" wp14:textId="77777777">
      <w:pPr>
        <w:rPr>
          <w:rFonts w:cs="Arial"/>
        </w:rPr>
      </w:pPr>
      <w:r w:rsidRPr="00E60A87">
        <w:rPr>
          <w:rFonts w:cs="Arial"/>
          <w:color w:val="222222"/>
          <w:shd w:val="clear" w:color="auto" w:fill="FFFFFF"/>
        </w:rPr>
        <w:t xml:space="preserve">Zahid, M. and Khanam, A., 2019. Effect of Reflective Teaching Practices on the Performance of Prospective Teachers. </w:t>
      </w:r>
      <w:r w:rsidRPr="00E60A87">
        <w:rPr>
          <w:rFonts w:cs="Arial"/>
          <w:i/>
          <w:iCs/>
          <w:color w:val="222222"/>
          <w:shd w:val="clear" w:color="auto" w:fill="FFFFFF"/>
        </w:rPr>
        <w:t>Turkish Online Journal of Educational Technology-TOJET</w:t>
      </w:r>
      <w:r w:rsidRPr="00E60A87">
        <w:rPr>
          <w:rFonts w:cs="Arial"/>
          <w:color w:val="222222"/>
          <w:shd w:val="clear" w:color="auto" w:fill="FFFFFF"/>
        </w:rPr>
        <w:t xml:space="preserve">, </w:t>
      </w:r>
      <w:r w:rsidRPr="00E60A87">
        <w:rPr>
          <w:rFonts w:cs="Arial"/>
          <w:i/>
          <w:iCs/>
          <w:color w:val="222222"/>
          <w:shd w:val="clear" w:color="auto" w:fill="FFFFFF"/>
        </w:rPr>
        <w:t>18</w:t>
      </w:r>
      <w:r w:rsidRPr="00E60A87">
        <w:rPr>
          <w:rFonts w:cs="Arial"/>
          <w:color w:val="222222"/>
          <w:shd w:val="clear" w:color="auto" w:fill="FFFFFF"/>
        </w:rPr>
        <w:t>(1), pp.32-43.</w:t>
      </w:r>
    </w:p>
    <w:p xmlns:wp14="http://schemas.microsoft.com/office/word/2010/wordml" w:rsidRPr="00E60A87" w:rsidR="00E60A87" w:rsidP="009C3265" w:rsidRDefault="00E60A87" w14:paraId="02B6FB7E" wp14:textId="77777777">
      <w:pPr>
        <w:rPr>
          <w:rFonts w:cs="Arial"/>
        </w:rPr>
      </w:pPr>
      <w:r w:rsidRPr="00E60A87">
        <w:rPr>
          <w:rFonts w:cs="Arial"/>
          <w:color w:val="222222"/>
          <w:shd w:val="clear" w:color="auto" w:fill="FFFFFF"/>
        </w:rPr>
        <w:t xml:space="preserve">Zwozdiak-Myers, P., 2018. </w:t>
      </w:r>
      <w:r w:rsidRPr="00E60A87">
        <w:rPr>
          <w:rFonts w:cs="Arial"/>
          <w:i/>
          <w:iCs/>
          <w:color w:val="222222"/>
          <w:shd w:val="clear" w:color="auto" w:fill="FFFFFF"/>
        </w:rPr>
        <w:t>The teacher's reflective practice handbook: Becoming an extended professional through capturing evidence-informed practice</w:t>
      </w:r>
      <w:r w:rsidRPr="00E60A87">
        <w:rPr>
          <w:rFonts w:cs="Arial"/>
          <w:color w:val="222222"/>
          <w:shd w:val="clear" w:color="auto" w:fill="FFFFFF"/>
        </w:rPr>
        <w:t>. Routledge.</w:t>
      </w:r>
    </w:p>
    <w:p xmlns:wp14="http://schemas.microsoft.com/office/word/2010/wordml" w:rsidRPr="00E60A87" w:rsidR="0080559D" w:rsidP="009C3265" w:rsidRDefault="00C83277" w14:paraId="41C8F396" wp14:textId="77777777">
      <w:pPr>
        <w:rPr>
          <w:rFonts w:cs="Arial"/>
        </w:rPr>
      </w:pPr>
    </w:p>
    <w:sectPr w:rsidRPr="00E60A87" w:rsidR="0080559D" w:rsidSect="00203609">
      <w:footerReference w:type="default" r:id="rId8"/>
      <w:pgSz w:w="12240" w:h="15840" w:orient="portrait"/>
      <w:pgMar w:top="1440" w:right="1440" w:bottom="1440" w:left="1440" w:header="708" w:footer="708" w:gutter="0"/>
      <w:cols w:space="708"/>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C83277" w:rsidP="00E60A87" w:rsidRDefault="00C83277" w14:paraId="0D0B940D" wp14:textId="77777777">
      <w:pPr>
        <w:spacing w:after="0" w:line="240" w:lineRule="auto"/>
      </w:pPr>
      <w:r>
        <w:separator/>
      </w:r>
    </w:p>
  </w:endnote>
  <w:endnote w:type="continuationSeparator" w:id="1">
    <w:p xmlns:wp14="http://schemas.microsoft.com/office/word/2010/wordml" w:rsidR="00C83277" w:rsidP="00E60A87" w:rsidRDefault="00C83277" w14:paraId="0E27B00A"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1917344040"/>
      <w:docPartObj>
        <w:docPartGallery w:val="Page Numbers (Bottom of Page)"/>
        <w:docPartUnique/>
      </w:docPartObj>
    </w:sdtPr>
    <w:sdtContent>
      <w:p xmlns:wp14="http://schemas.microsoft.com/office/word/2010/wordml" w:rsidR="00E60A87" w:rsidRDefault="00E60A87" w14:paraId="2B2B7304" wp14:textId="77777777">
        <w:pPr>
          <w:pStyle w:val="Footer"/>
          <w:jc w:val="right"/>
        </w:pPr>
        <w:r>
          <w:fldChar w:fldCharType="begin"/>
        </w:r>
        <w:r>
          <w:instrText> PAGE   \* MERGEFORMAT </w:instrText>
        </w:r>
        <w:r>
          <w:fldChar w:fldCharType="separate"/>
        </w:r>
        <w:r>
          <w:rPr>
            <w:noProof/>
          </w:rPr>
          <w:t>9</w:t>
        </w:r>
        <w:r>
          <w:fldChar w:fldCharType="end"/>
        </w:r>
      </w:p>
    </w:sdtContent>
  </w:sdt>
  <w:p xmlns:wp14="http://schemas.microsoft.com/office/word/2010/wordml" w:rsidR="00E60A87" w:rsidRDefault="00E60A87" w14:paraId="72A3D3EC"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C83277" w:rsidP="00E60A87" w:rsidRDefault="00C83277" w14:paraId="60061E4C" wp14:textId="77777777">
      <w:pPr>
        <w:spacing w:after="0" w:line="240" w:lineRule="auto"/>
      </w:pPr>
      <w:r>
        <w:separator/>
      </w:r>
    </w:p>
  </w:footnote>
  <w:footnote w:type="continuationSeparator" w:id="1">
    <w:p xmlns:wp14="http://schemas.microsoft.com/office/word/2010/wordml" w:rsidR="00C83277" w:rsidP="00E60A87" w:rsidRDefault="00C83277" w14:paraId="44EAFD9C" wp14:textId="77777777">
      <w:pPr>
        <w:spacing w:after="0" w:line="240" w:lineRule="auto"/>
      </w:pPr>
      <w:r>
        <w:continuationSeparator/>
      </w:r>
    </w:p>
  </w:footnote>
</w:footnotes>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90"/>
  <w:trackRevisions w:val="false"/>
  <w:defaultTabStop w:val="720"/>
  <w:characterSpacingControl w:val="doNotCompress"/>
  <w:footnotePr>
    <w:footnote w:id="0"/>
    <w:footnote w:id="1"/>
  </w:footnotePr>
  <w:endnotePr>
    <w:endnote w:id="0"/>
    <w:endnote w:id="1"/>
  </w:endnotePr>
  <w:compat/>
  <w:rsids>
    <w:rsidRoot w:val="00DD76ED"/>
    <w:rsid w:val="00203609"/>
    <w:rsid w:val="00255909"/>
    <w:rsid w:val="00400984"/>
    <w:rsid w:val="004E3241"/>
    <w:rsid w:val="004F4D8F"/>
    <w:rsid w:val="00657A0F"/>
    <w:rsid w:val="006A152E"/>
    <w:rsid w:val="008104DB"/>
    <w:rsid w:val="009C3265"/>
    <w:rsid w:val="00AC6EFC"/>
    <w:rsid w:val="00BF75E9"/>
    <w:rsid w:val="00C04802"/>
    <w:rsid w:val="00C83277"/>
    <w:rsid w:val="00DD76ED"/>
    <w:rsid w:val="00E60A87"/>
    <w:rsid w:val="00EC390C"/>
    <w:rsid w:val="605A1272"/>
    <w:rsid w:val="75A227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1B95D4"/>
  <w15:docId w15:val="{EA324422-EDBD-4C05-8254-E17C1B703683}"/>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C3265"/>
    <w:pPr>
      <w:spacing w:line="360" w:lineRule="auto"/>
      <w:jc w:val="both"/>
    </w:pPr>
    <w:rPr>
      <w:rFonts w:ascii="Arial" w:hAnsi="Arial"/>
      <w:lang w:val="en-GB"/>
    </w:rPr>
  </w:style>
  <w:style w:type="paragraph" w:styleId="Heading1">
    <w:name w:val="heading 1"/>
    <w:basedOn w:val="Normal"/>
    <w:next w:val="Normal"/>
    <w:link w:val="Heading1Char"/>
    <w:uiPriority w:val="9"/>
    <w:qFormat/>
    <w:rsid w:val="009C3265"/>
    <w:pPr>
      <w:keepNext/>
      <w:keepLines/>
      <w:spacing w:before="480" w:after="0"/>
      <w:outlineLvl w:val="0"/>
    </w:pPr>
    <w:rPr>
      <w:rFonts w:eastAsiaTheme="majorEastAsia" w:cstheme="majorBidi"/>
      <w:b/>
      <w:bCs/>
      <w:sz w:val="24"/>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DD76ED"/>
    <w:pPr>
      <w:spacing w:before="100" w:beforeAutospacing="1" w:after="100" w:afterAutospacing="1" w:line="240" w:lineRule="auto"/>
    </w:pPr>
    <w:rPr>
      <w:rFonts w:ascii="Times New Roman" w:hAnsi="Times New Roman" w:eastAsia="Times New Roman" w:cs="Times New Roman"/>
      <w:sz w:val="24"/>
      <w:szCs w:val="24"/>
      <w:lang w:val="en-US"/>
    </w:rPr>
  </w:style>
  <w:style w:type="paragraph" w:styleId="BalloonText">
    <w:name w:val="Balloon Text"/>
    <w:basedOn w:val="Normal"/>
    <w:link w:val="BalloonTextChar"/>
    <w:uiPriority w:val="99"/>
    <w:semiHidden/>
    <w:unhideWhenUsed/>
    <w:rsid w:val="00DD76E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DD76ED"/>
    <w:rPr>
      <w:rFonts w:ascii="Tahoma" w:hAnsi="Tahoma" w:cs="Tahoma"/>
      <w:sz w:val="16"/>
      <w:szCs w:val="16"/>
      <w:lang w:val="en-GB"/>
    </w:rPr>
  </w:style>
  <w:style w:type="character" w:styleId="Heading1Char" w:customStyle="1">
    <w:name w:val="Heading 1 Char"/>
    <w:basedOn w:val="DefaultParagraphFont"/>
    <w:link w:val="Heading1"/>
    <w:uiPriority w:val="9"/>
    <w:rsid w:val="009C3265"/>
    <w:rPr>
      <w:rFonts w:ascii="Arial" w:hAnsi="Arial" w:eastAsiaTheme="majorEastAsia" w:cstheme="majorBidi"/>
      <w:b/>
      <w:bCs/>
      <w:sz w:val="24"/>
      <w:szCs w:val="28"/>
      <w:lang w:val="en-GB"/>
    </w:rPr>
  </w:style>
  <w:style w:type="paragraph" w:styleId="Title">
    <w:name w:val="Title"/>
    <w:basedOn w:val="Normal"/>
    <w:next w:val="Normal"/>
    <w:link w:val="TitleChar"/>
    <w:uiPriority w:val="10"/>
    <w:qFormat/>
    <w:rsid w:val="00E60A87"/>
    <w:pPr>
      <w:pBdr>
        <w:bottom w:val="single" w:color="4F81BD" w:themeColor="accent1" w:sz="8" w:space="4"/>
      </w:pBdr>
      <w:spacing w:after="300"/>
      <w:contextualSpacing/>
      <w:jc w:val="center"/>
    </w:pPr>
    <w:rPr>
      <w:rFonts w:eastAsiaTheme="majorEastAsia" w:cstheme="majorBidi"/>
      <w:b/>
      <w:spacing w:val="5"/>
      <w:kern w:val="28"/>
      <w:sz w:val="32"/>
      <w:szCs w:val="52"/>
    </w:rPr>
  </w:style>
  <w:style w:type="character" w:styleId="TitleChar" w:customStyle="1">
    <w:name w:val="Title Char"/>
    <w:basedOn w:val="DefaultParagraphFont"/>
    <w:link w:val="Title"/>
    <w:uiPriority w:val="10"/>
    <w:rsid w:val="00E60A87"/>
    <w:rPr>
      <w:rFonts w:ascii="Arial" w:hAnsi="Arial" w:eastAsiaTheme="majorEastAsia" w:cstheme="majorBidi"/>
      <w:b/>
      <w:spacing w:val="5"/>
      <w:kern w:val="28"/>
      <w:sz w:val="32"/>
      <w:szCs w:val="52"/>
      <w:lang w:val="en-GB"/>
    </w:rPr>
  </w:style>
  <w:style w:type="paragraph" w:styleId="TOCHeading">
    <w:name w:val="TOC Heading"/>
    <w:basedOn w:val="Heading1"/>
    <w:next w:val="Normal"/>
    <w:uiPriority w:val="39"/>
    <w:semiHidden/>
    <w:unhideWhenUsed/>
    <w:qFormat/>
    <w:rsid w:val="00E60A87"/>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E60A87"/>
    <w:pPr>
      <w:spacing w:after="100"/>
    </w:pPr>
  </w:style>
  <w:style w:type="character" w:styleId="Hyperlink">
    <w:name w:val="Hyperlink"/>
    <w:basedOn w:val="DefaultParagraphFont"/>
    <w:uiPriority w:val="99"/>
    <w:unhideWhenUsed/>
    <w:rsid w:val="00E60A87"/>
    <w:rPr>
      <w:color w:val="0000FF" w:themeColor="hyperlink"/>
      <w:u w:val="single"/>
    </w:rPr>
  </w:style>
  <w:style w:type="paragraph" w:styleId="Header">
    <w:name w:val="header"/>
    <w:basedOn w:val="Normal"/>
    <w:link w:val="HeaderChar"/>
    <w:uiPriority w:val="99"/>
    <w:semiHidden/>
    <w:unhideWhenUsed/>
    <w:rsid w:val="00E60A87"/>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E60A87"/>
    <w:rPr>
      <w:rFonts w:ascii="Arial" w:hAnsi="Arial"/>
      <w:lang w:val="en-GB"/>
    </w:rPr>
  </w:style>
  <w:style w:type="paragraph" w:styleId="Footer">
    <w:name w:val="footer"/>
    <w:basedOn w:val="Normal"/>
    <w:link w:val="FooterChar"/>
    <w:uiPriority w:val="99"/>
    <w:unhideWhenUsed/>
    <w:rsid w:val="00E60A87"/>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0A87"/>
    <w:rPr>
      <w:rFonts w:ascii="Arial" w:hAnsi="Arial"/>
      <w:lang w:val="en-GB"/>
    </w:rPr>
  </w:style>
</w:styles>
</file>

<file path=word/webSettings.xml><?xml version="1.0" encoding="utf-8"?>
<w:webSettings xmlns:r="http://schemas.openxmlformats.org/officeDocument/2006/relationships" xmlns:w="http://schemas.openxmlformats.org/wordprocessingml/2006/main">
  <w:divs>
    <w:div w:id="169911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glossary/document.xml" Id="R4615d86f15354c0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2e07b07-ce21-49c6-b412-d76c1895ff95}"/>
      </w:docPartPr>
      <w:docPartBody>
        <w:p w14:paraId="6F0CADC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D1788-507E-4692-AB34-F6C7B667A95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Pritthish</dc:creator>
  <lastModifiedBy>Andrei Dragomir (2128920)</lastModifiedBy>
  <revision>7</revision>
  <dcterms:created xsi:type="dcterms:W3CDTF">2022-11-13T16:30:00.0000000Z</dcterms:created>
  <dcterms:modified xsi:type="dcterms:W3CDTF">2022-11-19T16:20:51.7880917Z</dcterms:modified>
</coreProperties>
</file>