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2509C" w:rsidRDefault="00B2509C" w:rsidP="00B2509C">
      <w:pPr>
        <w:pStyle w:val="Heading1"/>
        <w:numPr>
          <w:ilvl w:val="0"/>
          <w:numId w:val="1"/>
        </w:numPr>
      </w:pPr>
      <w:bookmarkStart w:id="0" w:name="_Toc88217539"/>
      <w:proofErr w:type="gramStart"/>
      <w:r>
        <w:t>1.0</w:t>
      </w:r>
      <w:proofErr w:type="gramEnd"/>
      <w:r>
        <w:t xml:space="preserve"> cover page.</w:t>
      </w:r>
      <w:bookmarkEnd w:id="0"/>
    </w:p>
    <w:p w:rsidR="0044022D" w:rsidRDefault="00623596" w:rsidP="00B2509C">
      <w:r>
        <w:rPr>
          <w:rFonts w:asciiTheme="majorBidi" w:hAnsiTheme="majorBidi" w:cstheme="majorBidi"/>
          <w:b/>
          <w:bCs/>
          <w:noProof/>
          <w:sz w:val="48"/>
          <w:szCs w:val="48"/>
          <w:lang w:eastAsia="en-GB"/>
        </w:rPr>
        <w:drawing>
          <wp:anchor distT="0" distB="0" distL="114300" distR="114300" simplePos="0" relativeHeight="251662336" behindDoc="1" locked="0" layoutInCell="1" allowOverlap="1" wp14:anchorId="10EB2E73" wp14:editId="29619B24">
            <wp:simplePos x="0" y="0"/>
            <wp:positionH relativeFrom="column">
              <wp:posOffset>4105275</wp:posOffset>
            </wp:positionH>
            <wp:positionV relativeFrom="paragraph">
              <wp:posOffset>274955</wp:posOffset>
            </wp:positionV>
            <wp:extent cx="1562100" cy="752475"/>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00px-TSDLogo[1].png"/>
                    <pic:cNvPicPr/>
                  </pic:nvPicPr>
                  <pic:blipFill>
                    <a:blip r:embed="rId7">
                      <a:extLst>
                        <a:ext uri="{28A0092B-C50C-407E-A947-70E740481C1C}">
                          <a14:useLocalDpi xmlns:a14="http://schemas.microsoft.com/office/drawing/2010/main" val="0"/>
                        </a:ext>
                      </a:extLst>
                    </a:blip>
                    <a:stretch>
                      <a:fillRect/>
                    </a:stretch>
                  </pic:blipFill>
                  <pic:spPr>
                    <a:xfrm>
                      <a:off x="0" y="0"/>
                      <a:ext cx="1562100" cy="752475"/>
                    </a:xfrm>
                    <a:prstGeom prst="rect">
                      <a:avLst/>
                    </a:prstGeom>
                  </pic:spPr>
                </pic:pic>
              </a:graphicData>
            </a:graphic>
          </wp:anchor>
        </w:drawing>
      </w:r>
      <w:r>
        <w:rPr>
          <w:rFonts w:asciiTheme="majorBidi" w:hAnsiTheme="majorBidi" w:cstheme="majorBidi"/>
          <w:b/>
          <w:bCs/>
          <w:noProof/>
          <w:sz w:val="48"/>
          <w:szCs w:val="48"/>
          <w:lang w:eastAsia="en-GB"/>
        </w:rPr>
        <w:drawing>
          <wp:anchor distT="0" distB="0" distL="114300" distR="114300" simplePos="0" relativeHeight="251660288" behindDoc="1" locked="0" layoutInCell="1" allowOverlap="1" wp14:anchorId="208971BF" wp14:editId="53DD72AB">
            <wp:simplePos x="0" y="0"/>
            <wp:positionH relativeFrom="column">
              <wp:posOffset>133350</wp:posOffset>
            </wp:positionH>
            <wp:positionV relativeFrom="paragraph">
              <wp:posOffset>284480</wp:posOffset>
            </wp:positionV>
            <wp:extent cx="1562100" cy="75247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00px-TSDLogo[1].png"/>
                    <pic:cNvPicPr/>
                  </pic:nvPicPr>
                  <pic:blipFill>
                    <a:blip r:embed="rId7">
                      <a:extLst>
                        <a:ext uri="{28A0092B-C50C-407E-A947-70E740481C1C}">
                          <a14:useLocalDpi xmlns:a14="http://schemas.microsoft.com/office/drawing/2010/main" val="0"/>
                        </a:ext>
                      </a:extLst>
                    </a:blip>
                    <a:stretch>
                      <a:fillRect/>
                    </a:stretch>
                  </pic:blipFill>
                  <pic:spPr>
                    <a:xfrm>
                      <a:off x="0" y="0"/>
                      <a:ext cx="1562100" cy="752475"/>
                    </a:xfrm>
                    <a:prstGeom prst="rect">
                      <a:avLst/>
                    </a:prstGeom>
                  </pic:spPr>
                </pic:pic>
              </a:graphicData>
            </a:graphic>
          </wp:anchor>
        </w:drawing>
      </w:r>
    </w:p>
    <w:p w:rsidR="00623596" w:rsidRDefault="00623596" w:rsidP="00482050">
      <w:pPr>
        <w:jc w:val="center"/>
        <w:rPr>
          <w:rFonts w:asciiTheme="majorBidi" w:hAnsiTheme="majorBidi" w:cstheme="majorBidi"/>
          <w:b/>
          <w:bCs/>
          <w:sz w:val="48"/>
          <w:szCs w:val="48"/>
        </w:rPr>
      </w:pPr>
    </w:p>
    <w:p w:rsidR="00623596" w:rsidRDefault="00623596" w:rsidP="00482050">
      <w:pPr>
        <w:jc w:val="center"/>
        <w:rPr>
          <w:rFonts w:asciiTheme="majorBidi" w:hAnsiTheme="majorBidi" w:cstheme="majorBidi"/>
          <w:b/>
          <w:bCs/>
          <w:sz w:val="48"/>
          <w:szCs w:val="48"/>
        </w:rPr>
      </w:pPr>
    </w:p>
    <w:p w:rsidR="00482050" w:rsidRDefault="0044022D" w:rsidP="00482050">
      <w:pPr>
        <w:jc w:val="center"/>
        <w:rPr>
          <w:rFonts w:asciiTheme="majorBidi" w:hAnsiTheme="majorBidi" w:cstheme="majorBidi"/>
          <w:b/>
          <w:bCs/>
          <w:sz w:val="48"/>
          <w:szCs w:val="48"/>
        </w:rPr>
      </w:pPr>
      <w:r w:rsidRPr="00482050">
        <w:rPr>
          <w:rFonts w:asciiTheme="majorBidi" w:hAnsiTheme="majorBidi" w:cstheme="majorBidi"/>
          <w:b/>
          <w:bCs/>
          <w:sz w:val="48"/>
          <w:szCs w:val="48"/>
        </w:rPr>
        <w:t>University of Wales Trinity Saint David</w:t>
      </w:r>
    </w:p>
    <w:p w:rsidR="0044022D" w:rsidRPr="00623596" w:rsidRDefault="0044022D" w:rsidP="00B2509C">
      <w:pPr>
        <w:rPr>
          <w:rFonts w:asciiTheme="majorBidi" w:hAnsiTheme="majorBidi" w:cstheme="majorBidi"/>
          <w:b/>
          <w:bCs/>
          <w:sz w:val="24"/>
          <w:szCs w:val="24"/>
        </w:rPr>
      </w:pPr>
      <w:r w:rsidRPr="00482050">
        <w:rPr>
          <w:rFonts w:asciiTheme="majorBidi" w:hAnsiTheme="majorBidi" w:cstheme="majorBidi"/>
          <w:b/>
          <w:bCs/>
          <w:sz w:val="48"/>
          <w:szCs w:val="48"/>
        </w:rPr>
        <w:t xml:space="preserve"> </w:t>
      </w:r>
    </w:p>
    <w:p w:rsidR="00482050" w:rsidRPr="00482050" w:rsidRDefault="00482050" w:rsidP="00482050">
      <w:pPr>
        <w:jc w:val="center"/>
        <w:rPr>
          <w:b/>
          <w:bCs/>
          <w:i/>
          <w:iCs/>
          <w:sz w:val="40"/>
          <w:szCs w:val="40"/>
        </w:rPr>
      </w:pPr>
      <w:r w:rsidRPr="00482050">
        <w:rPr>
          <w:b/>
          <w:bCs/>
          <w:i/>
          <w:iCs/>
          <w:sz w:val="40"/>
          <w:szCs w:val="40"/>
        </w:rPr>
        <w:t>Certificate or high education – skills for the workplace</w:t>
      </w:r>
    </w:p>
    <w:p w:rsidR="00482050" w:rsidRDefault="00482050" w:rsidP="00B2509C"/>
    <w:p w:rsidR="00482050" w:rsidRDefault="00482050" w:rsidP="00B2509C">
      <w:r>
        <w:rPr>
          <w:noProof/>
          <w:lang w:eastAsia="en-GB"/>
        </w:rPr>
        <mc:AlternateContent>
          <mc:Choice Requires="wps">
            <w:drawing>
              <wp:anchor distT="0" distB="0" distL="114300" distR="114300" simplePos="0" relativeHeight="251659264" behindDoc="0" locked="0" layoutInCell="1" allowOverlap="1" wp14:anchorId="7184F27E" wp14:editId="1457CCF4">
                <wp:simplePos x="0" y="0"/>
                <wp:positionH relativeFrom="column">
                  <wp:posOffset>56515</wp:posOffset>
                </wp:positionH>
                <wp:positionV relativeFrom="paragraph">
                  <wp:posOffset>32385</wp:posOffset>
                </wp:positionV>
                <wp:extent cx="5857875" cy="0"/>
                <wp:effectExtent l="0" t="38100" r="47625" b="133350"/>
                <wp:wrapNone/>
                <wp:docPr id="3" name="Straight Connector 3"/>
                <wp:cNvGraphicFramePr/>
                <a:graphic xmlns:a="http://schemas.openxmlformats.org/drawingml/2006/main">
                  <a:graphicData uri="http://schemas.microsoft.com/office/word/2010/wordprocessingShape">
                    <wps:wsp>
                      <wps:cNvCnPr/>
                      <wps:spPr>
                        <a:xfrm>
                          <a:off x="0" y="0"/>
                          <a:ext cx="5857875" cy="0"/>
                        </a:xfrm>
                        <a:prstGeom prst="line">
                          <a:avLst/>
                        </a:prstGeom>
                        <a:ln w="88900" cmpd="tri"/>
                        <a:effectLst>
                          <a:reflection blurRad="6350" stA="52000" endA="300" endPos="35000" dir="5400000" sy="-100000" algn="bl" rotWithShape="0"/>
                        </a:effectLst>
                      </wps:spPr>
                      <wps:style>
                        <a:lnRef idx="3">
                          <a:schemeClr val="dk1"/>
                        </a:lnRef>
                        <a:fillRef idx="0">
                          <a:schemeClr val="dk1"/>
                        </a:fillRef>
                        <a:effectRef idx="2">
                          <a:schemeClr val="dk1"/>
                        </a:effectRef>
                        <a:fontRef idx="minor">
                          <a:schemeClr val="tx1"/>
                        </a:fontRef>
                      </wps:style>
                      <wps:bodyPr/>
                    </wps:wsp>
                  </a:graphicData>
                </a:graphic>
              </wp:anchor>
            </w:drawing>
          </mc:Choice>
          <mc:Fallback>
            <w:pict>
              <v:line w14:anchorId="781F8912" id="Straight Connector 3"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4.45pt,2.55pt" to="465.7pt,2.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" strokecolor="black [3200]" strokeweight="7pt">
                <v:stroke linestyle="thickBetweenThin" joinstyle="miter"/>
              </v:line>
            </w:pict>
          </mc:Fallback>
        </mc:AlternateContent>
      </w:r>
    </w:p>
    <w:p w:rsidR="00623596" w:rsidRDefault="00482050" w:rsidP="00623596">
      <w:pPr>
        <w:jc w:val="center"/>
        <w:rPr>
          <w:rFonts w:ascii="Algerian" w:hAnsi="Algerian"/>
          <w:sz w:val="36"/>
          <w:szCs w:val="36"/>
        </w:rPr>
      </w:pPr>
      <w:r w:rsidRPr="00482050">
        <w:rPr>
          <w:rFonts w:ascii="Algerian" w:hAnsi="Algerian"/>
          <w:sz w:val="36"/>
          <w:szCs w:val="36"/>
        </w:rPr>
        <w:t xml:space="preserve">Professional </w:t>
      </w:r>
      <w:r w:rsidR="00623596" w:rsidRPr="00482050">
        <w:rPr>
          <w:rFonts w:ascii="Algerian" w:hAnsi="Algerian"/>
          <w:sz w:val="36"/>
          <w:szCs w:val="36"/>
        </w:rPr>
        <w:t xml:space="preserve">career </w:t>
      </w:r>
      <w:r w:rsidR="00623596">
        <w:rPr>
          <w:rFonts w:ascii="Algerian" w:hAnsi="Algerian"/>
          <w:sz w:val="36"/>
          <w:szCs w:val="36"/>
        </w:rPr>
        <w:t>development</w:t>
      </w:r>
    </w:p>
    <w:p w:rsidR="00623596" w:rsidRPr="00623596" w:rsidRDefault="00482050" w:rsidP="00623596">
      <w:pPr>
        <w:jc w:val="center"/>
        <w:rPr>
          <w:rFonts w:ascii="Aldhabi" w:hAnsi="Aldhabi" w:cs="Aldhabi"/>
          <w:sz w:val="44"/>
          <w:szCs w:val="44"/>
        </w:rPr>
      </w:pPr>
      <w:r w:rsidRPr="00623596">
        <w:rPr>
          <w:rFonts w:ascii="Aldhabi" w:hAnsi="Aldhabi" w:cs="Aldhabi"/>
          <w:sz w:val="44"/>
          <w:szCs w:val="44"/>
        </w:rPr>
        <w:t xml:space="preserve"> </w:t>
      </w:r>
      <w:r w:rsidR="00623596" w:rsidRPr="00623596">
        <w:rPr>
          <w:rFonts w:ascii="Aldhabi" w:hAnsi="Aldhabi" w:cs="Aldhabi"/>
          <w:sz w:val="44"/>
          <w:szCs w:val="44"/>
        </w:rPr>
        <w:t>(BMSW4005-CARD)</w:t>
      </w:r>
    </w:p>
    <w:p w:rsidR="00482050" w:rsidRDefault="00482050" w:rsidP="00B2509C"/>
    <w:p w:rsidR="00B2509C" w:rsidRPr="00623596" w:rsidRDefault="00482050" w:rsidP="00623596">
      <w:pPr>
        <w:jc w:val="right"/>
        <w:rPr>
          <w:rFonts w:ascii="Agency FB" w:hAnsi="Agency FB"/>
          <w:sz w:val="32"/>
          <w:szCs w:val="32"/>
        </w:rPr>
      </w:pPr>
      <w:r w:rsidRPr="00623596">
        <w:rPr>
          <w:rFonts w:ascii="Agency FB" w:hAnsi="Agency FB"/>
          <w:sz w:val="32"/>
          <w:szCs w:val="32"/>
        </w:rPr>
        <w:t xml:space="preserve">Lecturer: Melanie Squair </w:t>
      </w:r>
    </w:p>
    <w:p w:rsidR="00482050" w:rsidRDefault="00482050" w:rsidP="00623596">
      <w:pPr>
        <w:jc w:val="right"/>
        <w:rPr>
          <w:rFonts w:ascii="Agency FB" w:hAnsi="Agency FB"/>
          <w:sz w:val="32"/>
          <w:szCs w:val="32"/>
        </w:rPr>
      </w:pPr>
      <w:r w:rsidRPr="00623596">
        <w:rPr>
          <w:rFonts w:ascii="Agency FB" w:hAnsi="Agency FB"/>
          <w:sz w:val="32"/>
          <w:szCs w:val="32"/>
        </w:rPr>
        <w:t xml:space="preserve">Student: Mohamed </w:t>
      </w:r>
      <w:proofErr w:type="spellStart"/>
      <w:r w:rsidRPr="00623596">
        <w:rPr>
          <w:rFonts w:ascii="Agency FB" w:hAnsi="Agency FB"/>
          <w:sz w:val="32"/>
          <w:szCs w:val="32"/>
        </w:rPr>
        <w:t>Babeker</w:t>
      </w:r>
      <w:proofErr w:type="spellEnd"/>
      <w:r w:rsidRPr="00623596">
        <w:rPr>
          <w:rFonts w:ascii="Agency FB" w:hAnsi="Agency FB"/>
          <w:sz w:val="32"/>
          <w:szCs w:val="32"/>
        </w:rPr>
        <w:t xml:space="preserve"> Osman Ahmed</w:t>
      </w:r>
    </w:p>
    <w:p w:rsidR="00DF1F8E" w:rsidRDefault="00DF1F8E" w:rsidP="00623596">
      <w:pPr>
        <w:jc w:val="right"/>
        <w:rPr>
          <w:rFonts w:ascii="Agency FB" w:hAnsi="Agency FB"/>
          <w:sz w:val="32"/>
          <w:szCs w:val="32"/>
        </w:rPr>
      </w:pPr>
      <w:r>
        <w:rPr>
          <w:rFonts w:ascii="Agency FB" w:hAnsi="Agency FB"/>
          <w:sz w:val="32"/>
          <w:szCs w:val="32"/>
        </w:rPr>
        <w:t>Student ID: 2112126</w:t>
      </w:r>
    </w:p>
    <w:p w:rsidR="00DF1F8E" w:rsidRDefault="00DF1F8E" w:rsidP="00623596">
      <w:pPr>
        <w:jc w:val="right"/>
        <w:rPr>
          <w:rFonts w:ascii="Agency FB" w:hAnsi="Agency FB"/>
          <w:sz w:val="32"/>
          <w:szCs w:val="32"/>
        </w:rPr>
      </w:pPr>
    </w:p>
    <w:p w:rsidR="00DF1F8E" w:rsidRPr="00DF1F8E" w:rsidRDefault="00DF1F8E" w:rsidP="00623596">
      <w:pPr>
        <w:jc w:val="right"/>
        <w:rPr>
          <w:rFonts w:ascii="Bahnschrift Condensed" w:hAnsi="Bahnschrift Condensed"/>
          <w:sz w:val="32"/>
          <w:szCs w:val="32"/>
        </w:rPr>
      </w:pPr>
    </w:p>
    <w:p w:rsidR="00DF1F8E" w:rsidRDefault="00DF1F8E" w:rsidP="00DF1F8E">
      <w:pPr>
        <w:rPr>
          <w:rFonts w:asciiTheme="majorHAnsi" w:eastAsiaTheme="majorEastAsia" w:hAnsiTheme="majorHAnsi" w:cstheme="majorBidi"/>
          <w:color w:val="2E74B5" w:themeColor="accent1" w:themeShade="BF"/>
          <w:sz w:val="32"/>
          <w:szCs w:val="32"/>
        </w:rPr>
      </w:pPr>
      <w:r>
        <w:rPr>
          <w:rFonts w:asciiTheme="majorHAnsi" w:eastAsiaTheme="majorEastAsia" w:hAnsiTheme="majorHAnsi" w:cstheme="majorBidi"/>
          <w:noProof/>
          <w:color w:val="2E74B5" w:themeColor="accent1" w:themeShade="BF"/>
          <w:sz w:val="32"/>
          <w:szCs w:val="32"/>
          <w:lang w:eastAsia="en-GB"/>
        </w:rPr>
        <mc:AlternateContent>
          <mc:Choice Requires="wps">
            <w:drawing>
              <wp:anchor distT="0" distB="0" distL="114300" distR="114300" simplePos="0" relativeHeight="251663360" behindDoc="1" locked="0" layoutInCell="1" allowOverlap="1" wp14:anchorId="075E65D1" wp14:editId="4B74A6BE">
                <wp:simplePos x="0" y="0"/>
                <wp:positionH relativeFrom="margin">
                  <wp:posOffset>3505200</wp:posOffset>
                </wp:positionH>
                <wp:positionV relativeFrom="paragraph">
                  <wp:posOffset>139065</wp:posOffset>
                </wp:positionV>
                <wp:extent cx="2219325" cy="1724025"/>
                <wp:effectExtent l="38100" t="19050" r="9525" b="47625"/>
                <wp:wrapTight wrapText="bothSides">
                  <wp:wrapPolygon edited="0">
                    <wp:start x="10383" y="-239"/>
                    <wp:lineTo x="2781" y="0"/>
                    <wp:lineTo x="2781" y="3341"/>
                    <wp:lineTo x="371" y="4535"/>
                    <wp:lineTo x="371" y="6922"/>
                    <wp:lineTo x="-371" y="8115"/>
                    <wp:lineTo x="-371" y="10979"/>
                    <wp:lineTo x="927" y="11456"/>
                    <wp:lineTo x="-185" y="12650"/>
                    <wp:lineTo x="-185" y="15275"/>
                    <wp:lineTo x="1483" y="15275"/>
                    <wp:lineTo x="1483" y="19094"/>
                    <wp:lineTo x="4635" y="19094"/>
                    <wp:lineTo x="4450" y="20287"/>
                    <wp:lineTo x="8343" y="21958"/>
                    <wp:lineTo x="13349" y="21958"/>
                    <wp:lineTo x="14091" y="21719"/>
                    <wp:lineTo x="17243" y="19571"/>
                    <wp:lineTo x="18541" y="19094"/>
                    <wp:lineTo x="19839" y="16707"/>
                    <wp:lineTo x="19097" y="15275"/>
                    <wp:lineTo x="20766" y="15036"/>
                    <wp:lineTo x="21507" y="13127"/>
                    <wp:lineTo x="20766" y="11456"/>
                    <wp:lineTo x="21507" y="10740"/>
                    <wp:lineTo x="21322" y="8354"/>
                    <wp:lineTo x="20395" y="7638"/>
                    <wp:lineTo x="20951" y="6922"/>
                    <wp:lineTo x="19839" y="4535"/>
                    <wp:lineTo x="18726" y="3819"/>
                    <wp:lineTo x="18912" y="2387"/>
                    <wp:lineTo x="14091" y="0"/>
                    <wp:lineTo x="11310" y="-239"/>
                    <wp:lineTo x="10383" y="-239"/>
                  </wp:wrapPolygon>
                </wp:wrapTight>
                <wp:docPr id="6" name="32-Point Star 6"/>
                <wp:cNvGraphicFramePr/>
                <a:graphic xmlns:a="http://schemas.openxmlformats.org/drawingml/2006/main">
                  <a:graphicData uri="http://schemas.microsoft.com/office/word/2010/wordprocessingShape">
                    <wps:wsp>
                      <wps:cNvSpPr/>
                      <wps:spPr>
                        <a:xfrm>
                          <a:off x="0" y="0"/>
                          <a:ext cx="2219325" cy="1724025"/>
                        </a:xfrm>
                        <a:prstGeom prst="star32">
                          <a:avLst/>
                        </a:prstGeom>
                      </wps:spPr>
                      <wps:style>
                        <a:lnRef idx="1">
                          <a:schemeClr val="accent6"/>
                        </a:lnRef>
                        <a:fillRef idx="2">
                          <a:schemeClr val="accent6"/>
                        </a:fillRef>
                        <a:effectRef idx="1">
                          <a:schemeClr val="accent6"/>
                        </a:effectRef>
                        <a:fontRef idx="minor">
                          <a:schemeClr val="dk1"/>
                        </a:fontRef>
                      </wps:style>
                      <wps:txbx>
                        <w:txbxContent>
                          <w:p w:rsidR="00EC6150" w:rsidRPr="00DF1F8E" w:rsidRDefault="00EC6150" w:rsidP="00DF1F8E">
                            <w:pPr>
                              <w:jc w:val="both"/>
                              <w:rPr>
                                <w:b/>
                                <w:outline/>
                                <w:color w:val="4472C4" w:themeColor="accent5"/>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DF1F8E">
                              <w:rPr>
                                <w:rFonts w:ascii="Bahnschrift Condensed" w:hAnsi="Bahnschrift Condensed"/>
                                <w:b/>
                                <w:outline/>
                                <w:color w:val="4472C4"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November2021</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w14:anchorId="075E65D1" id="_x0000_t60" coordsize="21600,21600" o:spt="60" adj="2700" path="m21600,10800l@9@18,21392,8693@11@20,20777,6667@13@22,19780,4800@15@24,18436,3163@16@23,16800,1820@14@21,14932,822@12@19,12907,208@10@17,10800,0@18@17,8693,208@20@19,6667,822@22@21,4800,1820@24@23,3163,3163@23@24,1820,4800@21@22,822,6667@19@20,208,8693@17@18,,10800@17@10,208,12907@19@12,822,14932@21@14,1820,16800@23@16,3163,18436@24@15,4800,19780@22@13,6667,20777@20@11,8693,21392@18@9,10800,21600@10@9,12907,21392@12@11,14932,20777@14@13,16800,19780@16@15,18436,18436@15@16,19780,16800@13@14,20777,14932@11@12,21392,12907@9@10xe">
                <v:stroke joinstyle="miter"/>
                <v:formulas>
                  <v:f eqn="sum 10800 0 #0"/>
                  <v:f eqn="prod @0 32610 32768"/>
                  <v:f eqn="prod @0 3212 32768"/>
                  <v:f eqn="prod @0 31357 32768"/>
                  <v:f eqn="prod @0 9512 32768"/>
                  <v:f eqn="prod @0 28899 32768"/>
                  <v:f eqn="prod @0 15447 32768"/>
                  <v:f eqn="prod @0 25330 32768"/>
                  <v:f eqn="prod @0 20788 32768"/>
                  <v:f eqn="sum @1 10800 0"/>
                  <v:f eqn="sum @2 10800 0"/>
                  <v:f eqn="sum @3 10800 0"/>
                  <v:f eqn="sum @4 10800 0"/>
                  <v:f eqn="sum @5 10800 0"/>
                  <v:f eqn="sum @6 10800 0"/>
                  <v:f eqn="sum @7 10800 0"/>
                  <v:f eqn="sum @8 10800 0"/>
                  <v:f eqn="sum 10800 0 @1"/>
                  <v:f eqn="sum 10800 0 @2"/>
                  <v:f eqn="sum 10800 0 @3"/>
                  <v:f eqn="sum 10800 0 @4"/>
                  <v:f eqn="sum 10800 0 @5"/>
                  <v:f eqn="sum 10800 0 @6"/>
                  <v:f eqn="sum 10800 0 @7"/>
                  <v:f eqn="sum 10800 0 @8"/>
                  <v:f eqn="prod @0 23170 32768"/>
                  <v:f eqn="sum @25 10800 0"/>
                  <v:f eqn="sum 10800 0 @25"/>
                </v:formulas>
                <v:path gradientshapeok="t" o:connecttype="rect" textboxrect="@27,@27,@26,@26"/>
                <v:handles>
                  <v:h position="#0,center" xrange="0,10800"/>
                </v:handles>
              </v:shapetype>
              <v:shape id="32-Point Star 6" o:spid="_x0000_s1026" type="#_x0000_t60" style="position:absolute;margin-left:276pt;margin-top:10.95pt;width:174.75pt;height:135.75pt;z-index:-2516531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" fillcolor="#9ecb81 [2169]" strokecolor="#70ad47 [3209]" strokeweight=".5pt">
                <v:fill color2="#8ac066 [2617]" rotate="t" colors="0 #b5d5a7;.5 #aace99;1 #9cca86" focus="100%" type="gradient">
                  <o:fill v:ext="view" type="gradientUnscaled"/>
                </v:fill>
                <v:textbox>
                  <w:txbxContent>
                    <w:p w:rsidR="00EC6150" w:rsidRPr="00DF1F8E" w:rsidRDefault="00EC6150" w:rsidP="00DF1F8E">
                      <w:pPr>
                        <w:jc w:val="both"/>
                        <w:rPr>
                          <w:b/>
                          <w:outline/>
                          <w:color w:val="4472C4" w:themeColor="accent5"/>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DF1F8E">
                        <w:rPr>
                          <w:rFonts w:ascii="Bahnschrift Condensed" w:hAnsi="Bahnschrift Condensed"/>
                          <w:b/>
                          <w:outline/>
                          <w:color w:val="4472C4" w:themeColor="accent5"/>
                          <w:sz w:val="32"/>
                          <w:szCs w:val="32"/>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November2021</w:t>
                      </w:r>
                    </w:p>
                  </w:txbxContent>
                </v:textbox>
                <w10:wrap type="tight" anchorx="margin"/>
              </v:shape>
            </w:pict>
          </mc:Fallback>
        </mc:AlternateContent>
      </w:r>
      <w:r w:rsidR="00623596">
        <w:rPr>
          <w:rFonts w:asciiTheme="majorHAnsi" w:eastAsiaTheme="majorEastAsia" w:hAnsiTheme="majorHAnsi" w:cstheme="majorBidi"/>
          <w:color w:val="2E74B5" w:themeColor="accent1" w:themeShade="BF"/>
          <w:sz w:val="32"/>
          <w:szCs w:val="32"/>
        </w:rPr>
        <w:br w:type="page"/>
      </w:r>
    </w:p>
    <w:p w:rsidR="00623596" w:rsidRDefault="00623596" w:rsidP="00623596">
      <w:pPr>
        <w:rPr>
          <w:rFonts w:asciiTheme="majorHAnsi" w:eastAsiaTheme="majorEastAsia" w:hAnsiTheme="majorHAnsi" w:cstheme="majorBidi"/>
          <w:color w:val="2E74B5" w:themeColor="accent1" w:themeShade="BF"/>
          <w:sz w:val="32"/>
          <w:szCs w:val="32"/>
        </w:rPr>
      </w:pPr>
    </w:p>
    <w:sdt>
      <w:sdtPr>
        <w:rPr>
          <w:rFonts w:asciiTheme="minorHAnsi" w:eastAsiaTheme="minorHAnsi" w:hAnsiTheme="minorHAnsi" w:cstheme="minorBidi"/>
          <w:color w:val="auto"/>
          <w:sz w:val="22"/>
          <w:szCs w:val="22"/>
          <w:lang w:val="en-GB"/>
        </w:rPr>
        <w:id w:val="-1072273470"/>
        <w:docPartObj>
          <w:docPartGallery w:val="Table of Contents"/>
          <w:docPartUnique/>
        </w:docPartObj>
      </w:sdtPr>
      <w:sdtEndPr>
        <w:rPr>
          <w:b/>
          <w:bCs/>
          <w:noProof/>
        </w:rPr>
      </w:sdtEndPr>
      <w:sdtContent>
        <w:p w:rsidR="00633205" w:rsidRDefault="0044022D" w:rsidP="006843D6">
          <w:pPr>
            <w:pStyle w:val="TOCHeading"/>
          </w:pPr>
          <w:r>
            <w:t xml:space="preserve">2.0 </w:t>
          </w:r>
          <w:r w:rsidR="00633205">
            <w:t>Contents</w:t>
          </w:r>
        </w:p>
        <w:p w:rsidR="00C46C36" w:rsidRDefault="00633205">
          <w:pPr>
            <w:pStyle w:val="TOC1"/>
            <w:tabs>
              <w:tab w:val="left" w:pos="660"/>
              <w:tab w:val="right" w:leader="dot" w:pos="9016"/>
            </w:tabs>
            <w:rPr>
              <w:rFonts w:eastAsiaTheme="minorEastAsia"/>
              <w:noProof/>
              <w:lang w:eastAsia="en-GB"/>
            </w:rPr>
          </w:pPr>
          <w:r>
            <w:fldChar w:fldCharType="begin"/>
          </w:r>
          <w:r>
            <w:instrText xml:space="preserve"> TOC \o "1-3" \h \z \u </w:instrText>
          </w:r>
          <w:r>
            <w:fldChar w:fldCharType="separate"/>
          </w:r>
          <w:hyperlink w:anchor="_Toc88217539" w:history="1">
            <w:r w:rsidR="00C46C36" w:rsidRPr="009B3D9B">
              <w:rPr>
                <w:rStyle w:val="Hyperlink"/>
                <w:noProof/>
              </w:rPr>
              <w:t>1.0</w:t>
            </w:r>
            <w:r w:rsidR="00C46C36">
              <w:rPr>
                <w:rFonts w:eastAsiaTheme="minorEastAsia"/>
                <w:noProof/>
                <w:lang w:eastAsia="en-GB"/>
              </w:rPr>
              <w:tab/>
            </w:r>
            <w:r w:rsidR="00C46C36" w:rsidRPr="009B3D9B">
              <w:rPr>
                <w:rStyle w:val="Hyperlink"/>
                <w:noProof/>
              </w:rPr>
              <w:t>1.0 cover page.</w:t>
            </w:r>
            <w:r w:rsidR="00C46C36">
              <w:rPr>
                <w:noProof/>
                <w:webHidden/>
              </w:rPr>
              <w:tab/>
            </w:r>
            <w:r w:rsidR="00C46C36">
              <w:rPr>
                <w:noProof/>
                <w:webHidden/>
              </w:rPr>
              <w:fldChar w:fldCharType="begin"/>
            </w:r>
            <w:r w:rsidR="00C46C36">
              <w:rPr>
                <w:noProof/>
                <w:webHidden/>
              </w:rPr>
              <w:instrText xml:space="preserve"> PAGEREF _Toc88217539 \h </w:instrText>
            </w:r>
            <w:r w:rsidR="00C46C36">
              <w:rPr>
                <w:noProof/>
                <w:webHidden/>
              </w:rPr>
            </w:r>
            <w:r w:rsidR="00C46C36">
              <w:rPr>
                <w:noProof/>
                <w:webHidden/>
              </w:rPr>
              <w:fldChar w:fldCharType="separate"/>
            </w:r>
            <w:r w:rsidR="00C46C36">
              <w:rPr>
                <w:noProof/>
                <w:webHidden/>
              </w:rPr>
              <w:t>0</w:t>
            </w:r>
            <w:r w:rsidR="00C46C36">
              <w:rPr>
                <w:noProof/>
                <w:webHidden/>
              </w:rPr>
              <w:fldChar w:fldCharType="end"/>
            </w:r>
          </w:hyperlink>
        </w:p>
        <w:p w:rsidR="00C46C36" w:rsidRDefault="00C46C36">
          <w:pPr>
            <w:pStyle w:val="TOC1"/>
            <w:tabs>
              <w:tab w:val="left" w:pos="660"/>
              <w:tab w:val="right" w:leader="dot" w:pos="9016"/>
            </w:tabs>
            <w:rPr>
              <w:rFonts w:eastAsiaTheme="minorEastAsia"/>
              <w:noProof/>
              <w:lang w:eastAsia="en-GB"/>
            </w:rPr>
          </w:pPr>
          <w:hyperlink w:anchor="_Toc88217540" w:history="1">
            <w:r w:rsidRPr="009B3D9B">
              <w:rPr>
                <w:rStyle w:val="Hyperlink"/>
                <w:b/>
                <w:bCs/>
                <w:noProof/>
              </w:rPr>
              <w:t>2.0</w:t>
            </w:r>
            <w:r>
              <w:rPr>
                <w:rFonts w:eastAsiaTheme="minorEastAsia"/>
                <w:noProof/>
                <w:lang w:eastAsia="en-GB"/>
              </w:rPr>
              <w:tab/>
            </w:r>
            <w:r w:rsidRPr="009B3D9B">
              <w:rPr>
                <w:rStyle w:val="Hyperlink"/>
                <w:b/>
                <w:bCs/>
                <w:noProof/>
              </w:rPr>
              <w:t>Executive summary.</w:t>
            </w:r>
            <w:r>
              <w:rPr>
                <w:noProof/>
                <w:webHidden/>
              </w:rPr>
              <w:tab/>
            </w:r>
            <w:r>
              <w:rPr>
                <w:noProof/>
                <w:webHidden/>
              </w:rPr>
              <w:fldChar w:fldCharType="begin"/>
            </w:r>
            <w:r>
              <w:rPr>
                <w:noProof/>
                <w:webHidden/>
              </w:rPr>
              <w:instrText xml:space="preserve"> PAGEREF _Toc88217540 \h </w:instrText>
            </w:r>
            <w:r>
              <w:rPr>
                <w:noProof/>
                <w:webHidden/>
              </w:rPr>
            </w:r>
            <w:r>
              <w:rPr>
                <w:noProof/>
                <w:webHidden/>
              </w:rPr>
              <w:fldChar w:fldCharType="separate"/>
            </w:r>
            <w:r>
              <w:rPr>
                <w:noProof/>
                <w:webHidden/>
              </w:rPr>
              <w:t>2</w:t>
            </w:r>
            <w:r>
              <w:rPr>
                <w:noProof/>
                <w:webHidden/>
              </w:rPr>
              <w:fldChar w:fldCharType="end"/>
            </w:r>
          </w:hyperlink>
        </w:p>
        <w:p w:rsidR="00C46C36" w:rsidRDefault="00C46C36">
          <w:pPr>
            <w:pStyle w:val="TOC1"/>
            <w:tabs>
              <w:tab w:val="left" w:pos="660"/>
              <w:tab w:val="right" w:leader="dot" w:pos="9016"/>
            </w:tabs>
            <w:rPr>
              <w:rFonts w:eastAsiaTheme="minorEastAsia"/>
              <w:noProof/>
              <w:lang w:eastAsia="en-GB"/>
            </w:rPr>
          </w:pPr>
          <w:hyperlink w:anchor="_Toc88217541" w:history="1">
            <w:r w:rsidRPr="009B3D9B">
              <w:rPr>
                <w:rStyle w:val="Hyperlink"/>
                <w:b/>
                <w:bCs/>
                <w:noProof/>
              </w:rPr>
              <w:t>3.0</w:t>
            </w:r>
            <w:r>
              <w:rPr>
                <w:rFonts w:eastAsiaTheme="minorEastAsia"/>
                <w:noProof/>
                <w:lang w:eastAsia="en-GB"/>
              </w:rPr>
              <w:tab/>
            </w:r>
            <w:r w:rsidRPr="009B3D9B">
              <w:rPr>
                <w:rStyle w:val="Hyperlink"/>
                <w:b/>
                <w:bCs/>
                <w:noProof/>
              </w:rPr>
              <w:t>Terms of Reference.</w:t>
            </w:r>
            <w:r>
              <w:rPr>
                <w:noProof/>
                <w:webHidden/>
              </w:rPr>
              <w:tab/>
            </w:r>
            <w:r>
              <w:rPr>
                <w:noProof/>
                <w:webHidden/>
              </w:rPr>
              <w:fldChar w:fldCharType="begin"/>
            </w:r>
            <w:r>
              <w:rPr>
                <w:noProof/>
                <w:webHidden/>
              </w:rPr>
              <w:instrText xml:space="preserve"> PAGEREF _Toc88217541 \h </w:instrText>
            </w:r>
            <w:r>
              <w:rPr>
                <w:noProof/>
                <w:webHidden/>
              </w:rPr>
            </w:r>
            <w:r>
              <w:rPr>
                <w:noProof/>
                <w:webHidden/>
              </w:rPr>
              <w:fldChar w:fldCharType="separate"/>
            </w:r>
            <w:r>
              <w:rPr>
                <w:noProof/>
                <w:webHidden/>
              </w:rPr>
              <w:t>2</w:t>
            </w:r>
            <w:r>
              <w:rPr>
                <w:noProof/>
                <w:webHidden/>
              </w:rPr>
              <w:fldChar w:fldCharType="end"/>
            </w:r>
          </w:hyperlink>
        </w:p>
        <w:p w:rsidR="00C46C36" w:rsidRDefault="00C46C36">
          <w:pPr>
            <w:pStyle w:val="TOC1"/>
            <w:tabs>
              <w:tab w:val="left" w:pos="660"/>
              <w:tab w:val="right" w:leader="dot" w:pos="9016"/>
            </w:tabs>
            <w:rPr>
              <w:rFonts w:eastAsiaTheme="minorEastAsia"/>
              <w:noProof/>
              <w:lang w:eastAsia="en-GB"/>
            </w:rPr>
          </w:pPr>
          <w:hyperlink w:anchor="_Toc88217542" w:history="1">
            <w:r w:rsidRPr="009B3D9B">
              <w:rPr>
                <w:rStyle w:val="Hyperlink"/>
                <w:b/>
                <w:bCs/>
                <w:noProof/>
              </w:rPr>
              <w:t>4.0</w:t>
            </w:r>
            <w:r>
              <w:rPr>
                <w:rFonts w:eastAsiaTheme="minorEastAsia"/>
                <w:noProof/>
                <w:lang w:eastAsia="en-GB"/>
              </w:rPr>
              <w:tab/>
            </w:r>
            <w:r w:rsidRPr="009B3D9B">
              <w:rPr>
                <w:rStyle w:val="Hyperlink"/>
                <w:b/>
                <w:bCs/>
                <w:noProof/>
              </w:rPr>
              <w:t>Procedure.</w:t>
            </w:r>
            <w:r>
              <w:rPr>
                <w:noProof/>
                <w:webHidden/>
              </w:rPr>
              <w:tab/>
            </w:r>
            <w:r>
              <w:rPr>
                <w:noProof/>
                <w:webHidden/>
              </w:rPr>
              <w:fldChar w:fldCharType="begin"/>
            </w:r>
            <w:r>
              <w:rPr>
                <w:noProof/>
                <w:webHidden/>
              </w:rPr>
              <w:instrText xml:space="preserve"> PAGEREF _Toc88217542 \h </w:instrText>
            </w:r>
            <w:r>
              <w:rPr>
                <w:noProof/>
                <w:webHidden/>
              </w:rPr>
            </w:r>
            <w:r>
              <w:rPr>
                <w:noProof/>
                <w:webHidden/>
              </w:rPr>
              <w:fldChar w:fldCharType="separate"/>
            </w:r>
            <w:r>
              <w:rPr>
                <w:noProof/>
                <w:webHidden/>
              </w:rPr>
              <w:t>3</w:t>
            </w:r>
            <w:r>
              <w:rPr>
                <w:noProof/>
                <w:webHidden/>
              </w:rPr>
              <w:fldChar w:fldCharType="end"/>
            </w:r>
          </w:hyperlink>
        </w:p>
        <w:p w:rsidR="00C46C36" w:rsidRDefault="00C46C36">
          <w:pPr>
            <w:pStyle w:val="TOC1"/>
            <w:tabs>
              <w:tab w:val="left" w:pos="660"/>
              <w:tab w:val="right" w:leader="dot" w:pos="9016"/>
            </w:tabs>
            <w:rPr>
              <w:rFonts w:eastAsiaTheme="minorEastAsia"/>
              <w:noProof/>
              <w:lang w:eastAsia="en-GB"/>
            </w:rPr>
          </w:pPr>
          <w:hyperlink w:anchor="_Toc88217543" w:history="1">
            <w:r w:rsidRPr="009B3D9B">
              <w:rPr>
                <w:rStyle w:val="Hyperlink"/>
                <w:noProof/>
              </w:rPr>
              <w:t>5.0</w:t>
            </w:r>
            <w:r>
              <w:rPr>
                <w:rFonts w:eastAsiaTheme="minorEastAsia"/>
                <w:noProof/>
                <w:lang w:eastAsia="en-GB"/>
              </w:rPr>
              <w:tab/>
            </w:r>
            <w:r w:rsidRPr="009B3D9B">
              <w:rPr>
                <w:rStyle w:val="Hyperlink"/>
                <w:b/>
                <w:bCs/>
                <w:noProof/>
              </w:rPr>
              <w:t>Introduction</w:t>
            </w:r>
            <w:r w:rsidRPr="009B3D9B">
              <w:rPr>
                <w:rStyle w:val="Hyperlink"/>
                <w:noProof/>
              </w:rPr>
              <w:t>.</w:t>
            </w:r>
            <w:r>
              <w:rPr>
                <w:noProof/>
                <w:webHidden/>
              </w:rPr>
              <w:tab/>
            </w:r>
            <w:r>
              <w:rPr>
                <w:noProof/>
                <w:webHidden/>
              </w:rPr>
              <w:fldChar w:fldCharType="begin"/>
            </w:r>
            <w:r>
              <w:rPr>
                <w:noProof/>
                <w:webHidden/>
              </w:rPr>
              <w:instrText xml:space="preserve"> PAGEREF _Toc88217543 \h </w:instrText>
            </w:r>
            <w:r>
              <w:rPr>
                <w:noProof/>
                <w:webHidden/>
              </w:rPr>
            </w:r>
            <w:r>
              <w:rPr>
                <w:noProof/>
                <w:webHidden/>
              </w:rPr>
              <w:fldChar w:fldCharType="separate"/>
            </w:r>
            <w:r>
              <w:rPr>
                <w:noProof/>
                <w:webHidden/>
              </w:rPr>
              <w:t>4</w:t>
            </w:r>
            <w:r>
              <w:rPr>
                <w:noProof/>
                <w:webHidden/>
              </w:rPr>
              <w:fldChar w:fldCharType="end"/>
            </w:r>
          </w:hyperlink>
        </w:p>
        <w:p w:rsidR="00C46C36" w:rsidRDefault="00C46C36">
          <w:pPr>
            <w:pStyle w:val="TOC1"/>
            <w:tabs>
              <w:tab w:val="left" w:pos="660"/>
              <w:tab w:val="right" w:leader="dot" w:pos="9016"/>
            </w:tabs>
            <w:rPr>
              <w:rFonts w:eastAsiaTheme="minorEastAsia"/>
              <w:noProof/>
              <w:lang w:eastAsia="en-GB"/>
            </w:rPr>
          </w:pPr>
          <w:hyperlink w:anchor="_Toc88217544" w:history="1">
            <w:r w:rsidRPr="009B3D9B">
              <w:rPr>
                <w:rStyle w:val="Hyperlink"/>
                <w:b/>
                <w:bCs/>
                <w:noProof/>
              </w:rPr>
              <w:t>6.0</w:t>
            </w:r>
            <w:r>
              <w:rPr>
                <w:rFonts w:eastAsiaTheme="minorEastAsia"/>
                <w:noProof/>
                <w:lang w:eastAsia="en-GB"/>
              </w:rPr>
              <w:tab/>
            </w:r>
            <w:r w:rsidRPr="009B3D9B">
              <w:rPr>
                <w:rStyle w:val="Hyperlink"/>
                <w:b/>
                <w:bCs/>
                <w:noProof/>
              </w:rPr>
              <w:t>Findings.</w:t>
            </w:r>
            <w:r>
              <w:rPr>
                <w:noProof/>
                <w:webHidden/>
              </w:rPr>
              <w:tab/>
            </w:r>
            <w:r>
              <w:rPr>
                <w:noProof/>
                <w:webHidden/>
              </w:rPr>
              <w:fldChar w:fldCharType="begin"/>
            </w:r>
            <w:r>
              <w:rPr>
                <w:noProof/>
                <w:webHidden/>
              </w:rPr>
              <w:instrText xml:space="preserve"> PAGEREF _Toc88217544 \h </w:instrText>
            </w:r>
            <w:r>
              <w:rPr>
                <w:noProof/>
                <w:webHidden/>
              </w:rPr>
            </w:r>
            <w:r>
              <w:rPr>
                <w:noProof/>
                <w:webHidden/>
              </w:rPr>
              <w:fldChar w:fldCharType="separate"/>
            </w:r>
            <w:r>
              <w:rPr>
                <w:noProof/>
                <w:webHidden/>
              </w:rPr>
              <w:t>4</w:t>
            </w:r>
            <w:r>
              <w:rPr>
                <w:noProof/>
                <w:webHidden/>
              </w:rPr>
              <w:fldChar w:fldCharType="end"/>
            </w:r>
          </w:hyperlink>
        </w:p>
        <w:p w:rsidR="00C46C36" w:rsidRDefault="00C46C36">
          <w:pPr>
            <w:pStyle w:val="TOC2"/>
            <w:tabs>
              <w:tab w:val="left" w:pos="880"/>
              <w:tab w:val="right" w:leader="dot" w:pos="9016"/>
            </w:tabs>
            <w:rPr>
              <w:rFonts w:eastAsiaTheme="minorEastAsia"/>
              <w:noProof/>
              <w:lang w:eastAsia="en-GB"/>
            </w:rPr>
          </w:pPr>
          <w:hyperlink w:anchor="_Toc88217545" w:history="1">
            <w:r w:rsidRPr="009B3D9B">
              <w:rPr>
                <w:rStyle w:val="Hyperlink"/>
                <w:b/>
                <w:bCs/>
                <w:noProof/>
              </w:rPr>
              <w:t>6.1</w:t>
            </w:r>
            <w:r>
              <w:rPr>
                <w:rFonts w:eastAsiaTheme="minorEastAsia"/>
                <w:noProof/>
                <w:lang w:eastAsia="en-GB"/>
              </w:rPr>
              <w:tab/>
            </w:r>
            <w:r w:rsidRPr="009B3D9B">
              <w:rPr>
                <w:rStyle w:val="Hyperlink"/>
                <w:b/>
                <w:bCs/>
                <w:noProof/>
              </w:rPr>
              <w:t>Personality profiling.</w:t>
            </w:r>
            <w:r>
              <w:rPr>
                <w:noProof/>
                <w:webHidden/>
              </w:rPr>
              <w:tab/>
            </w:r>
            <w:r>
              <w:rPr>
                <w:noProof/>
                <w:webHidden/>
              </w:rPr>
              <w:fldChar w:fldCharType="begin"/>
            </w:r>
            <w:r>
              <w:rPr>
                <w:noProof/>
                <w:webHidden/>
              </w:rPr>
              <w:instrText xml:space="preserve"> PAGEREF _Toc88217545 \h </w:instrText>
            </w:r>
            <w:r>
              <w:rPr>
                <w:noProof/>
                <w:webHidden/>
              </w:rPr>
            </w:r>
            <w:r>
              <w:rPr>
                <w:noProof/>
                <w:webHidden/>
              </w:rPr>
              <w:fldChar w:fldCharType="separate"/>
            </w:r>
            <w:r>
              <w:rPr>
                <w:noProof/>
                <w:webHidden/>
              </w:rPr>
              <w:t>4</w:t>
            </w:r>
            <w:r>
              <w:rPr>
                <w:noProof/>
                <w:webHidden/>
              </w:rPr>
              <w:fldChar w:fldCharType="end"/>
            </w:r>
          </w:hyperlink>
        </w:p>
        <w:p w:rsidR="00C46C36" w:rsidRDefault="00C46C36">
          <w:pPr>
            <w:pStyle w:val="TOC3"/>
            <w:tabs>
              <w:tab w:val="left" w:pos="1320"/>
              <w:tab w:val="right" w:leader="dot" w:pos="9016"/>
            </w:tabs>
            <w:rPr>
              <w:rFonts w:eastAsiaTheme="minorEastAsia"/>
              <w:noProof/>
              <w:lang w:eastAsia="en-GB"/>
            </w:rPr>
          </w:pPr>
          <w:hyperlink w:anchor="_Toc88217546" w:history="1">
            <w:r w:rsidRPr="009B3D9B">
              <w:rPr>
                <w:rStyle w:val="Hyperlink"/>
                <w:b/>
                <w:bCs/>
                <w:noProof/>
              </w:rPr>
              <w:t>6.1.1</w:t>
            </w:r>
            <w:r>
              <w:rPr>
                <w:rFonts w:eastAsiaTheme="minorEastAsia"/>
                <w:noProof/>
                <w:lang w:eastAsia="en-GB"/>
              </w:rPr>
              <w:tab/>
            </w:r>
            <w:r w:rsidRPr="009B3D9B">
              <w:rPr>
                <w:rStyle w:val="Hyperlink"/>
                <w:b/>
                <w:bCs/>
                <w:noProof/>
              </w:rPr>
              <w:t>What did I learn?</w:t>
            </w:r>
            <w:r>
              <w:rPr>
                <w:noProof/>
                <w:webHidden/>
              </w:rPr>
              <w:tab/>
            </w:r>
            <w:r>
              <w:rPr>
                <w:noProof/>
                <w:webHidden/>
              </w:rPr>
              <w:fldChar w:fldCharType="begin"/>
            </w:r>
            <w:r>
              <w:rPr>
                <w:noProof/>
                <w:webHidden/>
              </w:rPr>
              <w:instrText xml:space="preserve"> PAGEREF _Toc88217546 \h </w:instrText>
            </w:r>
            <w:r>
              <w:rPr>
                <w:noProof/>
                <w:webHidden/>
              </w:rPr>
            </w:r>
            <w:r>
              <w:rPr>
                <w:noProof/>
                <w:webHidden/>
              </w:rPr>
              <w:fldChar w:fldCharType="separate"/>
            </w:r>
            <w:r>
              <w:rPr>
                <w:noProof/>
                <w:webHidden/>
              </w:rPr>
              <w:t>4</w:t>
            </w:r>
            <w:r>
              <w:rPr>
                <w:noProof/>
                <w:webHidden/>
              </w:rPr>
              <w:fldChar w:fldCharType="end"/>
            </w:r>
          </w:hyperlink>
        </w:p>
        <w:p w:rsidR="00C46C36" w:rsidRDefault="00C46C36">
          <w:pPr>
            <w:pStyle w:val="TOC3"/>
            <w:tabs>
              <w:tab w:val="left" w:pos="1320"/>
              <w:tab w:val="right" w:leader="dot" w:pos="9016"/>
            </w:tabs>
            <w:rPr>
              <w:rFonts w:eastAsiaTheme="minorEastAsia"/>
              <w:noProof/>
              <w:lang w:eastAsia="en-GB"/>
            </w:rPr>
          </w:pPr>
          <w:hyperlink w:anchor="_Toc88217547" w:history="1">
            <w:r w:rsidRPr="009B3D9B">
              <w:rPr>
                <w:rStyle w:val="Hyperlink"/>
                <w:b/>
                <w:bCs/>
                <w:noProof/>
              </w:rPr>
              <w:t>6.1.2</w:t>
            </w:r>
            <w:r>
              <w:rPr>
                <w:rFonts w:eastAsiaTheme="minorEastAsia"/>
                <w:noProof/>
                <w:lang w:eastAsia="en-GB"/>
              </w:rPr>
              <w:tab/>
            </w:r>
            <w:r w:rsidRPr="009B3D9B">
              <w:rPr>
                <w:rStyle w:val="Hyperlink"/>
                <w:b/>
                <w:bCs/>
                <w:noProof/>
              </w:rPr>
              <w:t>How can I apply this learning?</w:t>
            </w:r>
            <w:r>
              <w:rPr>
                <w:noProof/>
                <w:webHidden/>
              </w:rPr>
              <w:tab/>
            </w:r>
            <w:r>
              <w:rPr>
                <w:noProof/>
                <w:webHidden/>
              </w:rPr>
              <w:fldChar w:fldCharType="begin"/>
            </w:r>
            <w:r>
              <w:rPr>
                <w:noProof/>
                <w:webHidden/>
              </w:rPr>
              <w:instrText xml:space="preserve"> PAGEREF _Toc88217547 \h </w:instrText>
            </w:r>
            <w:r>
              <w:rPr>
                <w:noProof/>
                <w:webHidden/>
              </w:rPr>
            </w:r>
            <w:r>
              <w:rPr>
                <w:noProof/>
                <w:webHidden/>
              </w:rPr>
              <w:fldChar w:fldCharType="separate"/>
            </w:r>
            <w:r>
              <w:rPr>
                <w:noProof/>
                <w:webHidden/>
              </w:rPr>
              <w:t>5</w:t>
            </w:r>
            <w:r>
              <w:rPr>
                <w:noProof/>
                <w:webHidden/>
              </w:rPr>
              <w:fldChar w:fldCharType="end"/>
            </w:r>
          </w:hyperlink>
        </w:p>
        <w:p w:rsidR="00C46C36" w:rsidRDefault="00C46C36">
          <w:pPr>
            <w:pStyle w:val="TOC3"/>
            <w:tabs>
              <w:tab w:val="left" w:pos="1320"/>
              <w:tab w:val="right" w:leader="dot" w:pos="9016"/>
            </w:tabs>
            <w:rPr>
              <w:rFonts w:eastAsiaTheme="minorEastAsia"/>
              <w:noProof/>
              <w:lang w:eastAsia="en-GB"/>
            </w:rPr>
          </w:pPr>
          <w:hyperlink w:anchor="_Toc88217548" w:history="1">
            <w:r w:rsidRPr="009B3D9B">
              <w:rPr>
                <w:rStyle w:val="Hyperlink"/>
                <w:b/>
                <w:bCs/>
                <w:noProof/>
              </w:rPr>
              <w:t>6.1.3</w:t>
            </w:r>
            <w:r>
              <w:rPr>
                <w:rFonts w:eastAsiaTheme="minorEastAsia"/>
                <w:noProof/>
                <w:lang w:eastAsia="en-GB"/>
              </w:rPr>
              <w:tab/>
            </w:r>
            <w:r w:rsidRPr="009B3D9B">
              <w:rPr>
                <w:rStyle w:val="Hyperlink"/>
                <w:b/>
                <w:bCs/>
                <w:noProof/>
              </w:rPr>
              <w:t>SMART Goals and SWOT analysis.</w:t>
            </w:r>
            <w:r>
              <w:rPr>
                <w:noProof/>
                <w:webHidden/>
              </w:rPr>
              <w:tab/>
            </w:r>
            <w:r>
              <w:rPr>
                <w:noProof/>
                <w:webHidden/>
              </w:rPr>
              <w:fldChar w:fldCharType="begin"/>
            </w:r>
            <w:r>
              <w:rPr>
                <w:noProof/>
                <w:webHidden/>
              </w:rPr>
              <w:instrText xml:space="preserve"> PAGEREF _Toc88217548 \h </w:instrText>
            </w:r>
            <w:r>
              <w:rPr>
                <w:noProof/>
                <w:webHidden/>
              </w:rPr>
            </w:r>
            <w:r>
              <w:rPr>
                <w:noProof/>
                <w:webHidden/>
              </w:rPr>
              <w:fldChar w:fldCharType="separate"/>
            </w:r>
            <w:r>
              <w:rPr>
                <w:noProof/>
                <w:webHidden/>
              </w:rPr>
              <w:t>6</w:t>
            </w:r>
            <w:r>
              <w:rPr>
                <w:noProof/>
                <w:webHidden/>
              </w:rPr>
              <w:fldChar w:fldCharType="end"/>
            </w:r>
          </w:hyperlink>
        </w:p>
        <w:p w:rsidR="00C46C36" w:rsidRDefault="00C46C36">
          <w:pPr>
            <w:pStyle w:val="TOC3"/>
            <w:tabs>
              <w:tab w:val="left" w:pos="1320"/>
              <w:tab w:val="right" w:leader="dot" w:pos="9016"/>
            </w:tabs>
            <w:rPr>
              <w:rFonts w:eastAsiaTheme="minorEastAsia"/>
              <w:noProof/>
              <w:lang w:eastAsia="en-GB"/>
            </w:rPr>
          </w:pPr>
          <w:hyperlink w:anchor="_Toc88217549" w:history="1">
            <w:r w:rsidRPr="009B3D9B">
              <w:rPr>
                <w:rStyle w:val="Hyperlink"/>
                <w:b/>
                <w:bCs/>
                <w:noProof/>
              </w:rPr>
              <w:t>6.1.4</w:t>
            </w:r>
            <w:r>
              <w:rPr>
                <w:rFonts w:eastAsiaTheme="minorEastAsia"/>
                <w:noProof/>
                <w:lang w:eastAsia="en-GB"/>
              </w:rPr>
              <w:tab/>
            </w:r>
            <w:r w:rsidRPr="009B3D9B">
              <w:rPr>
                <w:rStyle w:val="Hyperlink"/>
                <w:b/>
                <w:bCs/>
                <w:noProof/>
              </w:rPr>
              <w:t>VARK learning style</w:t>
            </w:r>
            <w:r>
              <w:rPr>
                <w:noProof/>
                <w:webHidden/>
              </w:rPr>
              <w:tab/>
            </w:r>
            <w:r>
              <w:rPr>
                <w:noProof/>
                <w:webHidden/>
              </w:rPr>
              <w:fldChar w:fldCharType="begin"/>
            </w:r>
            <w:r>
              <w:rPr>
                <w:noProof/>
                <w:webHidden/>
              </w:rPr>
              <w:instrText xml:space="preserve"> PAGEREF _Toc88217549 \h </w:instrText>
            </w:r>
            <w:r>
              <w:rPr>
                <w:noProof/>
                <w:webHidden/>
              </w:rPr>
            </w:r>
            <w:r>
              <w:rPr>
                <w:noProof/>
                <w:webHidden/>
              </w:rPr>
              <w:fldChar w:fldCharType="separate"/>
            </w:r>
            <w:r>
              <w:rPr>
                <w:noProof/>
                <w:webHidden/>
              </w:rPr>
              <w:t>6</w:t>
            </w:r>
            <w:r>
              <w:rPr>
                <w:noProof/>
                <w:webHidden/>
              </w:rPr>
              <w:fldChar w:fldCharType="end"/>
            </w:r>
          </w:hyperlink>
        </w:p>
        <w:p w:rsidR="00C46C36" w:rsidRDefault="00C46C36">
          <w:pPr>
            <w:pStyle w:val="TOC3"/>
            <w:tabs>
              <w:tab w:val="left" w:pos="1320"/>
              <w:tab w:val="right" w:leader="dot" w:pos="9016"/>
            </w:tabs>
            <w:rPr>
              <w:rFonts w:eastAsiaTheme="minorEastAsia"/>
              <w:noProof/>
              <w:lang w:eastAsia="en-GB"/>
            </w:rPr>
          </w:pPr>
          <w:hyperlink w:anchor="_Toc88217550" w:history="1">
            <w:r w:rsidRPr="009B3D9B">
              <w:rPr>
                <w:rStyle w:val="Hyperlink"/>
                <w:b/>
                <w:bCs/>
                <w:noProof/>
              </w:rPr>
              <w:t>6.1.5</w:t>
            </w:r>
            <w:r>
              <w:rPr>
                <w:rFonts w:eastAsiaTheme="minorEastAsia"/>
                <w:noProof/>
                <w:lang w:eastAsia="en-GB"/>
              </w:rPr>
              <w:tab/>
            </w:r>
            <w:r w:rsidRPr="009B3D9B">
              <w:rPr>
                <w:rStyle w:val="Hyperlink"/>
                <w:b/>
                <w:bCs/>
                <w:noProof/>
              </w:rPr>
              <w:t>Honey and Mumford.</w:t>
            </w:r>
            <w:r>
              <w:rPr>
                <w:noProof/>
                <w:webHidden/>
              </w:rPr>
              <w:tab/>
            </w:r>
            <w:r>
              <w:rPr>
                <w:noProof/>
                <w:webHidden/>
              </w:rPr>
              <w:fldChar w:fldCharType="begin"/>
            </w:r>
            <w:r>
              <w:rPr>
                <w:noProof/>
                <w:webHidden/>
              </w:rPr>
              <w:instrText xml:space="preserve"> PAGEREF _Toc88217550 \h </w:instrText>
            </w:r>
            <w:r>
              <w:rPr>
                <w:noProof/>
                <w:webHidden/>
              </w:rPr>
            </w:r>
            <w:r>
              <w:rPr>
                <w:noProof/>
                <w:webHidden/>
              </w:rPr>
              <w:fldChar w:fldCharType="separate"/>
            </w:r>
            <w:r>
              <w:rPr>
                <w:noProof/>
                <w:webHidden/>
              </w:rPr>
              <w:t>7</w:t>
            </w:r>
            <w:r>
              <w:rPr>
                <w:noProof/>
                <w:webHidden/>
              </w:rPr>
              <w:fldChar w:fldCharType="end"/>
            </w:r>
          </w:hyperlink>
        </w:p>
        <w:p w:rsidR="00C46C36" w:rsidRDefault="00C46C36">
          <w:pPr>
            <w:pStyle w:val="TOC2"/>
            <w:tabs>
              <w:tab w:val="left" w:pos="880"/>
              <w:tab w:val="right" w:leader="dot" w:pos="9016"/>
            </w:tabs>
            <w:rPr>
              <w:rFonts w:eastAsiaTheme="minorEastAsia"/>
              <w:noProof/>
              <w:lang w:eastAsia="en-GB"/>
            </w:rPr>
          </w:pPr>
          <w:hyperlink w:anchor="_Toc88217551" w:history="1">
            <w:r w:rsidRPr="009B3D9B">
              <w:rPr>
                <w:rStyle w:val="Hyperlink"/>
                <w:b/>
                <w:bCs/>
                <w:noProof/>
              </w:rPr>
              <w:t>6.2</w:t>
            </w:r>
            <w:r>
              <w:rPr>
                <w:rFonts w:eastAsiaTheme="minorEastAsia"/>
                <w:noProof/>
                <w:lang w:eastAsia="en-GB"/>
              </w:rPr>
              <w:tab/>
            </w:r>
            <w:r w:rsidRPr="009B3D9B">
              <w:rPr>
                <w:rStyle w:val="Hyperlink"/>
                <w:b/>
                <w:bCs/>
                <w:noProof/>
              </w:rPr>
              <w:t>Employability skills.</w:t>
            </w:r>
            <w:r>
              <w:rPr>
                <w:noProof/>
                <w:webHidden/>
              </w:rPr>
              <w:tab/>
            </w:r>
            <w:r>
              <w:rPr>
                <w:noProof/>
                <w:webHidden/>
              </w:rPr>
              <w:fldChar w:fldCharType="begin"/>
            </w:r>
            <w:r>
              <w:rPr>
                <w:noProof/>
                <w:webHidden/>
              </w:rPr>
              <w:instrText xml:space="preserve"> PAGEREF _Toc88217551 \h </w:instrText>
            </w:r>
            <w:r>
              <w:rPr>
                <w:noProof/>
                <w:webHidden/>
              </w:rPr>
            </w:r>
            <w:r>
              <w:rPr>
                <w:noProof/>
                <w:webHidden/>
              </w:rPr>
              <w:fldChar w:fldCharType="separate"/>
            </w:r>
            <w:r>
              <w:rPr>
                <w:noProof/>
                <w:webHidden/>
              </w:rPr>
              <w:t>8</w:t>
            </w:r>
            <w:r>
              <w:rPr>
                <w:noProof/>
                <w:webHidden/>
              </w:rPr>
              <w:fldChar w:fldCharType="end"/>
            </w:r>
          </w:hyperlink>
        </w:p>
        <w:p w:rsidR="00C46C36" w:rsidRDefault="00C46C36">
          <w:pPr>
            <w:pStyle w:val="TOC3"/>
            <w:tabs>
              <w:tab w:val="left" w:pos="1320"/>
              <w:tab w:val="right" w:leader="dot" w:pos="9016"/>
            </w:tabs>
            <w:rPr>
              <w:rFonts w:eastAsiaTheme="minorEastAsia"/>
              <w:noProof/>
              <w:lang w:eastAsia="en-GB"/>
            </w:rPr>
          </w:pPr>
          <w:hyperlink w:anchor="_Toc88217552" w:history="1">
            <w:r w:rsidRPr="009B3D9B">
              <w:rPr>
                <w:rStyle w:val="Hyperlink"/>
                <w:b/>
                <w:bCs/>
                <w:noProof/>
              </w:rPr>
              <w:t>6.2.1</w:t>
            </w:r>
            <w:r>
              <w:rPr>
                <w:rFonts w:eastAsiaTheme="minorEastAsia"/>
                <w:noProof/>
                <w:lang w:eastAsia="en-GB"/>
              </w:rPr>
              <w:tab/>
            </w:r>
            <w:r w:rsidRPr="009B3D9B">
              <w:rPr>
                <w:rStyle w:val="Hyperlink"/>
                <w:b/>
                <w:bCs/>
                <w:noProof/>
              </w:rPr>
              <w:t>Why employability skills its important</w:t>
            </w:r>
            <w:r>
              <w:rPr>
                <w:noProof/>
                <w:webHidden/>
              </w:rPr>
              <w:tab/>
            </w:r>
            <w:r>
              <w:rPr>
                <w:noProof/>
                <w:webHidden/>
              </w:rPr>
              <w:fldChar w:fldCharType="begin"/>
            </w:r>
            <w:r>
              <w:rPr>
                <w:noProof/>
                <w:webHidden/>
              </w:rPr>
              <w:instrText xml:space="preserve"> PAGEREF _Toc88217552 \h </w:instrText>
            </w:r>
            <w:r>
              <w:rPr>
                <w:noProof/>
                <w:webHidden/>
              </w:rPr>
            </w:r>
            <w:r>
              <w:rPr>
                <w:noProof/>
                <w:webHidden/>
              </w:rPr>
              <w:fldChar w:fldCharType="separate"/>
            </w:r>
            <w:r>
              <w:rPr>
                <w:noProof/>
                <w:webHidden/>
              </w:rPr>
              <w:t>8</w:t>
            </w:r>
            <w:r>
              <w:rPr>
                <w:noProof/>
                <w:webHidden/>
              </w:rPr>
              <w:fldChar w:fldCharType="end"/>
            </w:r>
          </w:hyperlink>
        </w:p>
        <w:p w:rsidR="00C46C36" w:rsidRDefault="00C46C36">
          <w:pPr>
            <w:pStyle w:val="TOC3"/>
            <w:tabs>
              <w:tab w:val="left" w:pos="1320"/>
              <w:tab w:val="right" w:leader="dot" w:pos="9016"/>
            </w:tabs>
            <w:rPr>
              <w:rFonts w:eastAsiaTheme="minorEastAsia"/>
              <w:noProof/>
              <w:lang w:eastAsia="en-GB"/>
            </w:rPr>
          </w:pPr>
          <w:hyperlink w:anchor="_Toc88217553" w:history="1">
            <w:r w:rsidRPr="009B3D9B">
              <w:rPr>
                <w:rStyle w:val="Hyperlink"/>
                <w:b/>
                <w:bCs/>
                <w:noProof/>
              </w:rPr>
              <w:t>6.2.2</w:t>
            </w:r>
            <w:r>
              <w:rPr>
                <w:rFonts w:eastAsiaTheme="minorEastAsia"/>
                <w:noProof/>
                <w:lang w:eastAsia="en-GB"/>
              </w:rPr>
              <w:tab/>
            </w:r>
            <w:r w:rsidRPr="009B3D9B">
              <w:rPr>
                <w:rStyle w:val="Hyperlink"/>
                <w:b/>
                <w:bCs/>
                <w:noProof/>
              </w:rPr>
              <w:t>The top ten skills.</w:t>
            </w:r>
            <w:r>
              <w:rPr>
                <w:noProof/>
                <w:webHidden/>
              </w:rPr>
              <w:tab/>
            </w:r>
            <w:r>
              <w:rPr>
                <w:noProof/>
                <w:webHidden/>
              </w:rPr>
              <w:fldChar w:fldCharType="begin"/>
            </w:r>
            <w:r>
              <w:rPr>
                <w:noProof/>
                <w:webHidden/>
              </w:rPr>
              <w:instrText xml:space="preserve"> PAGEREF _Toc88217553 \h </w:instrText>
            </w:r>
            <w:r>
              <w:rPr>
                <w:noProof/>
                <w:webHidden/>
              </w:rPr>
            </w:r>
            <w:r>
              <w:rPr>
                <w:noProof/>
                <w:webHidden/>
              </w:rPr>
              <w:fldChar w:fldCharType="separate"/>
            </w:r>
            <w:r>
              <w:rPr>
                <w:noProof/>
                <w:webHidden/>
              </w:rPr>
              <w:t>9</w:t>
            </w:r>
            <w:r>
              <w:rPr>
                <w:noProof/>
                <w:webHidden/>
              </w:rPr>
              <w:fldChar w:fldCharType="end"/>
            </w:r>
          </w:hyperlink>
        </w:p>
        <w:p w:rsidR="00C46C36" w:rsidRDefault="00C46C36">
          <w:pPr>
            <w:pStyle w:val="TOC1"/>
            <w:tabs>
              <w:tab w:val="left" w:pos="660"/>
              <w:tab w:val="right" w:leader="dot" w:pos="9016"/>
            </w:tabs>
            <w:rPr>
              <w:rFonts w:eastAsiaTheme="minorEastAsia"/>
              <w:noProof/>
              <w:lang w:eastAsia="en-GB"/>
            </w:rPr>
          </w:pPr>
          <w:hyperlink w:anchor="_Toc88217554" w:history="1">
            <w:r w:rsidRPr="009B3D9B">
              <w:rPr>
                <w:rStyle w:val="Hyperlink"/>
                <w:b/>
                <w:bCs/>
                <w:noProof/>
              </w:rPr>
              <w:t>7.0</w:t>
            </w:r>
            <w:r>
              <w:rPr>
                <w:rFonts w:eastAsiaTheme="minorEastAsia"/>
                <w:noProof/>
                <w:lang w:eastAsia="en-GB"/>
              </w:rPr>
              <w:tab/>
            </w:r>
            <w:r w:rsidRPr="009B3D9B">
              <w:rPr>
                <w:rStyle w:val="Hyperlink"/>
                <w:b/>
                <w:bCs/>
                <w:noProof/>
              </w:rPr>
              <w:t>Personal Development Plan (PDP).</w:t>
            </w:r>
            <w:r>
              <w:rPr>
                <w:noProof/>
                <w:webHidden/>
              </w:rPr>
              <w:tab/>
            </w:r>
            <w:r>
              <w:rPr>
                <w:noProof/>
                <w:webHidden/>
              </w:rPr>
              <w:fldChar w:fldCharType="begin"/>
            </w:r>
            <w:r>
              <w:rPr>
                <w:noProof/>
                <w:webHidden/>
              </w:rPr>
              <w:instrText xml:space="preserve"> PAGEREF _Toc88217554 \h </w:instrText>
            </w:r>
            <w:r>
              <w:rPr>
                <w:noProof/>
                <w:webHidden/>
              </w:rPr>
            </w:r>
            <w:r>
              <w:rPr>
                <w:noProof/>
                <w:webHidden/>
              </w:rPr>
              <w:fldChar w:fldCharType="separate"/>
            </w:r>
            <w:r>
              <w:rPr>
                <w:noProof/>
                <w:webHidden/>
              </w:rPr>
              <w:t>10</w:t>
            </w:r>
            <w:r>
              <w:rPr>
                <w:noProof/>
                <w:webHidden/>
              </w:rPr>
              <w:fldChar w:fldCharType="end"/>
            </w:r>
          </w:hyperlink>
        </w:p>
        <w:p w:rsidR="00C46C36" w:rsidRDefault="00C46C36">
          <w:pPr>
            <w:pStyle w:val="TOC2"/>
            <w:tabs>
              <w:tab w:val="right" w:leader="dot" w:pos="9016"/>
            </w:tabs>
            <w:rPr>
              <w:rFonts w:eastAsiaTheme="minorEastAsia"/>
              <w:noProof/>
              <w:lang w:eastAsia="en-GB"/>
            </w:rPr>
          </w:pPr>
          <w:hyperlink w:anchor="_Toc88217555" w:history="1">
            <w:r w:rsidRPr="009B3D9B">
              <w:rPr>
                <w:rStyle w:val="Hyperlink"/>
                <w:b/>
                <w:bCs/>
                <w:noProof/>
              </w:rPr>
              <w:t>7.1 The COLB learning cycle.</w:t>
            </w:r>
            <w:r>
              <w:rPr>
                <w:noProof/>
                <w:webHidden/>
              </w:rPr>
              <w:tab/>
            </w:r>
            <w:r>
              <w:rPr>
                <w:noProof/>
                <w:webHidden/>
              </w:rPr>
              <w:fldChar w:fldCharType="begin"/>
            </w:r>
            <w:r>
              <w:rPr>
                <w:noProof/>
                <w:webHidden/>
              </w:rPr>
              <w:instrText xml:space="preserve"> PAGEREF _Toc88217555 \h </w:instrText>
            </w:r>
            <w:r>
              <w:rPr>
                <w:noProof/>
                <w:webHidden/>
              </w:rPr>
            </w:r>
            <w:r>
              <w:rPr>
                <w:noProof/>
                <w:webHidden/>
              </w:rPr>
              <w:fldChar w:fldCharType="separate"/>
            </w:r>
            <w:r>
              <w:rPr>
                <w:noProof/>
                <w:webHidden/>
              </w:rPr>
              <w:t>11</w:t>
            </w:r>
            <w:r>
              <w:rPr>
                <w:noProof/>
                <w:webHidden/>
              </w:rPr>
              <w:fldChar w:fldCharType="end"/>
            </w:r>
          </w:hyperlink>
        </w:p>
        <w:p w:rsidR="00C46C36" w:rsidRDefault="00C46C36">
          <w:pPr>
            <w:pStyle w:val="TOC1"/>
            <w:tabs>
              <w:tab w:val="left" w:pos="660"/>
              <w:tab w:val="right" w:leader="dot" w:pos="9016"/>
            </w:tabs>
            <w:rPr>
              <w:rFonts w:eastAsiaTheme="minorEastAsia"/>
              <w:noProof/>
              <w:lang w:eastAsia="en-GB"/>
            </w:rPr>
          </w:pPr>
          <w:hyperlink w:anchor="_Toc88217556" w:history="1">
            <w:r w:rsidRPr="009B3D9B">
              <w:rPr>
                <w:rStyle w:val="Hyperlink"/>
                <w:noProof/>
              </w:rPr>
              <w:t>8.0</w:t>
            </w:r>
            <w:r>
              <w:rPr>
                <w:rFonts w:eastAsiaTheme="minorEastAsia"/>
                <w:noProof/>
                <w:lang w:eastAsia="en-GB"/>
              </w:rPr>
              <w:tab/>
            </w:r>
            <w:r w:rsidRPr="009B3D9B">
              <w:rPr>
                <w:rStyle w:val="Hyperlink"/>
                <w:b/>
                <w:bCs/>
                <w:noProof/>
              </w:rPr>
              <w:t>Conclusions</w:t>
            </w:r>
            <w:r w:rsidRPr="009B3D9B">
              <w:rPr>
                <w:rStyle w:val="Hyperlink"/>
                <w:noProof/>
              </w:rPr>
              <w:t>.</w:t>
            </w:r>
            <w:r>
              <w:rPr>
                <w:noProof/>
                <w:webHidden/>
              </w:rPr>
              <w:tab/>
            </w:r>
            <w:r>
              <w:rPr>
                <w:noProof/>
                <w:webHidden/>
              </w:rPr>
              <w:fldChar w:fldCharType="begin"/>
            </w:r>
            <w:r>
              <w:rPr>
                <w:noProof/>
                <w:webHidden/>
              </w:rPr>
              <w:instrText xml:space="preserve"> PAGEREF _Toc88217556 \h </w:instrText>
            </w:r>
            <w:r>
              <w:rPr>
                <w:noProof/>
                <w:webHidden/>
              </w:rPr>
            </w:r>
            <w:r>
              <w:rPr>
                <w:noProof/>
                <w:webHidden/>
              </w:rPr>
              <w:fldChar w:fldCharType="separate"/>
            </w:r>
            <w:r>
              <w:rPr>
                <w:noProof/>
                <w:webHidden/>
              </w:rPr>
              <w:t>12</w:t>
            </w:r>
            <w:r>
              <w:rPr>
                <w:noProof/>
                <w:webHidden/>
              </w:rPr>
              <w:fldChar w:fldCharType="end"/>
            </w:r>
          </w:hyperlink>
        </w:p>
        <w:p w:rsidR="00C46C36" w:rsidRDefault="00C46C36">
          <w:pPr>
            <w:pStyle w:val="TOC1"/>
            <w:tabs>
              <w:tab w:val="left" w:pos="660"/>
              <w:tab w:val="right" w:leader="dot" w:pos="9016"/>
            </w:tabs>
            <w:rPr>
              <w:rFonts w:eastAsiaTheme="minorEastAsia"/>
              <w:noProof/>
              <w:lang w:eastAsia="en-GB"/>
            </w:rPr>
          </w:pPr>
          <w:hyperlink w:anchor="_Toc88217557" w:history="1">
            <w:r w:rsidRPr="009B3D9B">
              <w:rPr>
                <w:rStyle w:val="Hyperlink"/>
                <w:noProof/>
              </w:rPr>
              <w:t>9.0</w:t>
            </w:r>
            <w:r>
              <w:rPr>
                <w:rFonts w:eastAsiaTheme="minorEastAsia"/>
                <w:noProof/>
                <w:lang w:eastAsia="en-GB"/>
              </w:rPr>
              <w:tab/>
            </w:r>
            <w:r w:rsidRPr="009B3D9B">
              <w:rPr>
                <w:rStyle w:val="Hyperlink"/>
                <w:noProof/>
              </w:rPr>
              <w:t>References List.</w:t>
            </w:r>
            <w:r>
              <w:rPr>
                <w:noProof/>
                <w:webHidden/>
              </w:rPr>
              <w:tab/>
            </w:r>
            <w:r>
              <w:rPr>
                <w:noProof/>
                <w:webHidden/>
              </w:rPr>
              <w:fldChar w:fldCharType="begin"/>
            </w:r>
            <w:r>
              <w:rPr>
                <w:noProof/>
                <w:webHidden/>
              </w:rPr>
              <w:instrText xml:space="preserve"> PAGEREF _Toc88217557 \h </w:instrText>
            </w:r>
            <w:r>
              <w:rPr>
                <w:noProof/>
                <w:webHidden/>
              </w:rPr>
            </w:r>
            <w:r>
              <w:rPr>
                <w:noProof/>
                <w:webHidden/>
              </w:rPr>
              <w:fldChar w:fldCharType="separate"/>
            </w:r>
            <w:r>
              <w:rPr>
                <w:noProof/>
                <w:webHidden/>
              </w:rPr>
              <w:t>13</w:t>
            </w:r>
            <w:r>
              <w:rPr>
                <w:noProof/>
                <w:webHidden/>
              </w:rPr>
              <w:fldChar w:fldCharType="end"/>
            </w:r>
          </w:hyperlink>
        </w:p>
        <w:p w:rsidR="006843D6" w:rsidRDefault="00633205">
          <w:pPr>
            <w:rPr>
              <w:b/>
              <w:bCs/>
              <w:noProof/>
            </w:rPr>
          </w:pPr>
          <w:r>
            <w:rPr>
              <w:b/>
              <w:bCs/>
              <w:noProof/>
            </w:rPr>
            <w:fldChar w:fldCharType="end"/>
          </w:r>
        </w:p>
      </w:sdtContent>
    </w:sdt>
    <w:p w:rsidR="006843D6" w:rsidRDefault="006843D6" w:rsidP="006843D6">
      <w:pPr>
        <w:rPr>
          <w:noProof/>
        </w:rPr>
      </w:pPr>
      <w:r>
        <w:rPr>
          <w:noProof/>
        </w:rPr>
        <w:br w:type="page"/>
      </w:r>
      <w:bookmarkStart w:id="1" w:name="_GoBack"/>
      <w:bookmarkEnd w:id="1"/>
    </w:p>
    <w:p w:rsidR="00633205" w:rsidRDefault="00633205"/>
    <w:p w:rsidR="00633205" w:rsidRPr="006843D6" w:rsidRDefault="00633205" w:rsidP="006843D6">
      <w:pPr>
        <w:pStyle w:val="Heading1"/>
        <w:rPr>
          <w:vanish/>
          <w:specVanish/>
        </w:rPr>
      </w:pPr>
    </w:p>
    <w:p w:rsidR="006D62FC" w:rsidRPr="00C46C36" w:rsidRDefault="006843D6" w:rsidP="006D62FC">
      <w:pPr>
        <w:pStyle w:val="Heading1"/>
        <w:numPr>
          <w:ilvl w:val="0"/>
          <w:numId w:val="1"/>
        </w:numPr>
        <w:rPr>
          <w:b/>
          <w:bCs/>
          <w:sz w:val="36"/>
          <w:szCs w:val="36"/>
        </w:rPr>
      </w:pPr>
      <w:r w:rsidRPr="00C46C36">
        <w:rPr>
          <w:b/>
          <w:bCs/>
          <w:sz w:val="36"/>
          <w:szCs w:val="36"/>
        </w:rPr>
        <w:t xml:space="preserve"> </w:t>
      </w:r>
      <w:bookmarkStart w:id="2" w:name="_Toc88217540"/>
      <w:r w:rsidR="006D62FC" w:rsidRPr="00C46C36">
        <w:rPr>
          <w:b/>
          <w:bCs/>
          <w:sz w:val="36"/>
          <w:szCs w:val="36"/>
        </w:rPr>
        <w:t>Executive summary.</w:t>
      </w:r>
      <w:bookmarkEnd w:id="2"/>
    </w:p>
    <w:p w:rsidR="00B2509C" w:rsidRDefault="00B2509C" w:rsidP="00B2509C"/>
    <w:p w:rsidR="00BF6E99" w:rsidRPr="00C46C36" w:rsidRDefault="00795D56" w:rsidP="00B70624">
      <w:pPr>
        <w:jc w:val="both"/>
        <w:rPr>
          <w:sz w:val="36"/>
          <w:szCs w:val="36"/>
        </w:rPr>
      </w:pPr>
      <w:proofErr w:type="gramStart"/>
      <w:r w:rsidRPr="00C46C36">
        <w:rPr>
          <w:sz w:val="36"/>
          <w:szCs w:val="36"/>
        </w:rPr>
        <w:t>This report is reflecting what I have learned on professional career development module, includes my personal analysis and argues.</w:t>
      </w:r>
      <w:proofErr w:type="gramEnd"/>
      <w:r w:rsidRPr="00C46C36">
        <w:rPr>
          <w:sz w:val="36"/>
          <w:szCs w:val="36"/>
        </w:rPr>
        <w:t xml:space="preserve"> The module has useful lectures helped me to </w:t>
      </w:r>
      <w:r w:rsidR="00D60250" w:rsidRPr="00C46C36">
        <w:rPr>
          <w:sz w:val="36"/>
          <w:szCs w:val="36"/>
        </w:rPr>
        <w:t>change my vison on life such as self-awareness, learning styles, and many other h</w:t>
      </w:r>
      <w:r w:rsidR="00BF6E99" w:rsidRPr="00C46C36">
        <w:rPr>
          <w:sz w:val="36"/>
          <w:szCs w:val="36"/>
        </w:rPr>
        <w:t xml:space="preserve">ighlights. In this report I discussed the personality-profiling lecture on what did I learn? How can I apply this learning in my future? I learned Smart goals and Swot analysis. In learning cycle, I have </w:t>
      </w:r>
      <w:r w:rsidR="00B70624" w:rsidRPr="00C46C36">
        <w:rPr>
          <w:sz w:val="36"/>
          <w:szCs w:val="36"/>
        </w:rPr>
        <w:t>an</w:t>
      </w:r>
      <w:r w:rsidR="00BF6E99" w:rsidRPr="00C46C36">
        <w:rPr>
          <w:sz w:val="36"/>
          <w:szCs w:val="36"/>
        </w:rPr>
        <w:t xml:space="preserve"> example of learning style, which are (VARK and Honey &amp;Mumford) by going through questionnaire to Identify what leaning style suit me. Then another lecture is about Employability skills. Why Employability skills is important and what skills needed in the market. How is developed skills affecting employers and the employees? Personal develop plan( PDP) lecture </w:t>
      </w:r>
      <w:r w:rsidR="00C64858" w:rsidRPr="00C46C36">
        <w:rPr>
          <w:sz w:val="36"/>
          <w:szCs w:val="36"/>
        </w:rPr>
        <w:t xml:space="preserve">is a new skill that I learned to put my future plan effectively according to the SMART goal and link them to look more specific when it comes to applying in real life. There is COLB learning cycle </w:t>
      </w:r>
      <w:r w:rsidR="00B70624" w:rsidRPr="00C46C36">
        <w:rPr>
          <w:sz w:val="36"/>
          <w:szCs w:val="36"/>
        </w:rPr>
        <w:t xml:space="preserve">in this report to help understand the idea of making PDP. </w:t>
      </w:r>
    </w:p>
    <w:p w:rsidR="006F7F08" w:rsidRPr="00C46C36" w:rsidRDefault="006F7F08" w:rsidP="006D62FC">
      <w:pPr>
        <w:pStyle w:val="Heading1"/>
        <w:numPr>
          <w:ilvl w:val="0"/>
          <w:numId w:val="1"/>
        </w:numPr>
        <w:rPr>
          <w:b/>
          <w:bCs/>
        </w:rPr>
      </w:pPr>
      <w:bookmarkStart w:id="3" w:name="_Toc88217541"/>
      <w:r w:rsidRPr="00C46C36">
        <w:rPr>
          <w:b/>
          <w:bCs/>
        </w:rPr>
        <w:t>Terms of Reference.</w:t>
      </w:r>
      <w:bookmarkEnd w:id="3"/>
    </w:p>
    <w:p w:rsidR="002702FE" w:rsidRDefault="002702FE" w:rsidP="002702FE"/>
    <w:p w:rsidR="002702FE" w:rsidRPr="00C46C36" w:rsidRDefault="002702FE" w:rsidP="00C64858">
      <w:pPr>
        <w:jc w:val="both"/>
        <w:rPr>
          <w:sz w:val="36"/>
          <w:szCs w:val="36"/>
        </w:rPr>
      </w:pPr>
      <w:proofErr w:type="gramStart"/>
      <w:r w:rsidRPr="00C46C36">
        <w:rPr>
          <w:sz w:val="36"/>
          <w:szCs w:val="36"/>
        </w:rPr>
        <w:t>I have been asked by Melanie Squair (lecturer of professional career development)</w:t>
      </w:r>
      <w:proofErr w:type="gramEnd"/>
      <w:r w:rsidR="003F6A1B" w:rsidRPr="00C46C36">
        <w:rPr>
          <w:sz w:val="36"/>
          <w:szCs w:val="36"/>
        </w:rPr>
        <w:t xml:space="preserve"> on behalf of University of Wales trinity Saint David. T</w:t>
      </w:r>
      <w:r w:rsidRPr="00C46C36">
        <w:rPr>
          <w:sz w:val="36"/>
          <w:szCs w:val="36"/>
        </w:rPr>
        <w:t xml:space="preserve">o write </w:t>
      </w:r>
      <w:r w:rsidR="00BF6E99" w:rsidRPr="00C46C36">
        <w:rPr>
          <w:sz w:val="36"/>
          <w:szCs w:val="36"/>
        </w:rPr>
        <w:t>reflective report on the module f</w:t>
      </w:r>
      <w:r w:rsidR="003F6A1B" w:rsidRPr="00C46C36">
        <w:rPr>
          <w:sz w:val="36"/>
          <w:szCs w:val="36"/>
        </w:rPr>
        <w:t>r</w:t>
      </w:r>
      <w:r w:rsidR="00BF6E99" w:rsidRPr="00C46C36">
        <w:rPr>
          <w:sz w:val="36"/>
          <w:szCs w:val="36"/>
        </w:rPr>
        <w:t>o</w:t>
      </w:r>
      <w:r w:rsidR="003F6A1B" w:rsidRPr="00C46C36">
        <w:rPr>
          <w:sz w:val="36"/>
          <w:szCs w:val="36"/>
        </w:rPr>
        <w:t xml:space="preserve">m week one to five. </w:t>
      </w:r>
      <w:r w:rsidR="00BF6E99" w:rsidRPr="00C46C36">
        <w:rPr>
          <w:sz w:val="36"/>
          <w:szCs w:val="36"/>
        </w:rPr>
        <w:t>I requested to summit</w:t>
      </w:r>
      <w:r w:rsidR="003D6E78" w:rsidRPr="00C46C36">
        <w:rPr>
          <w:sz w:val="36"/>
          <w:szCs w:val="36"/>
        </w:rPr>
        <w:t xml:space="preserve"> this report on November 2021.</w:t>
      </w:r>
    </w:p>
    <w:p w:rsidR="0018035A" w:rsidRPr="00C46C36" w:rsidRDefault="006F7F08" w:rsidP="00633205">
      <w:pPr>
        <w:pStyle w:val="Heading1"/>
        <w:numPr>
          <w:ilvl w:val="0"/>
          <w:numId w:val="1"/>
        </w:numPr>
        <w:rPr>
          <w:b/>
          <w:bCs/>
        </w:rPr>
      </w:pPr>
      <w:bookmarkStart w:id="4" w:name="_Toc88217542"/>
      <w:r w:rsidRPr="00C46C36">
        <w:rPr>
          <w:b/>
          <w:bCs/>
        </w:rPr>
        <w:lastRenderedPageBreak/>
        <w:t>Procedure.</w:t>
      </w:r>
      <w:bookmarkEnd w:id="4"/>
    </w:p>
    <w:p w:rsidR="003D6E78" w:rsidRDefault="003D6E78" w:rsidP="003D6E78"/>
    <w:p w:rsidR="006F7F08" w:rsidRPr="00C46C36" w:rsidRDefault="003D6E78" w:rsidP="00C46C36">
      <w:pPr>
        <w:jc w:val="both"/>
        <w:rPr>
          <w:sz w:val="36"/>
          <w:szCs w:val="36"/>
        </w:rPr>
      </w:pPr>
      <w:r w:rsidRPr="00C46C36">
        <w:rPr>
          <w:sz w:val="36"/>
          <w:szCs w:val="36"/>
        </w:rPr>
        <w:t xml:space="preserve">This report </w:t>
      </w:r>
      <w:r w:rsidR="009173CB" w:rsidRPr="00C46C36">
        <w:rPr>
          <w:sz w:val="36"/>
          <w:szCs w:val="36"/>
        </w:rPr>
        <w:t>based on</w:t>
      </w:r>
      <w:r w:rsidR="00675F2A" w:rsidRPr="00C46C36">
        <w:rPr>
          <w:sz w:val="36"/>
          <w:szCs w:val="36"/>
        </w:rPr>
        <w:t xml:space="preserve"> the</w:t>
      </w:r>
      <w:r w:rsidR="009173CB" w:rsidRPr="00C46C36">
        <w:rPr>
          <w:sz w:val="36"/>
          <w:szCs w:val="36"/>
        </w:rPr>
        <w:t xml:space="preserve"> information I found from range resources online and </w:t>
      </w:r>
      <w:r w:rsidR="00BF6E99" w:rsidRPr="00C46C36">
        <w:rPr>
          <w:sz w:val="36"/>
          <w:szCs w:val="36"/>
        </w:rPr>
        <w:t>library, which</w:t>
      </w:r>
      <w:r w:rsidR="002A0192" w:rsidRPr="00C46C36">
        <w:rPr>
          <w:sz w:val="36"/>
          <w:szCs w:val="36"/>
        </w:rPr>
        <w:t xml:space="preserve"> are books, journals, and google search. </w:t>
      </w:r>
      <w:proofErr w:type="gramStart"/>
      <w:r w:rsidR="00B70624" w:rsidRPr="00C46C36">
        <w:rPr>
          <w:sz w:val="36"/>
          <w:szCs w:val="36"/>
        </w:rPr>
        <w:t>And</w:t>
      </w:r>
      <w:proofErr w:type="gramEnd"/>
      <w:r w:rsidR="00B70624" w:rsidRPr="00C46C36">
        <w:rPr>
          <w:sz w:val="36"/>
          <w:szCs w:val="36"/>
        </w:rPr>
        <w:t xml:space="preserve"> the main source was from the professional career development lecture.</w:t>
      </w:r>
      <w:r w:rsidR="0018035A" w:rsidRPr="00C46C36">
        <w:rPr>
          <w:sz w:val="36"/>
          <w:szCs w:val="36"/>
        </w:rPr>
        <w:br w:type="page"/>
      </w:r>
    </w:p>
    <w:p w:rsidR="006F7F08" w:rsidRDefault="006F7F08" w:rsidP="006D62FC">
      <w:pPr>
        <w:pStyle w:val="Heading1"/>
        <w:numPr>
          <w:ilvl w:val="0"/>
          <w:numId w:val="1"/>
        </w:numPr>
      </w:pPr>
      <w:bookmarkStart w:id="5" w:name="_Toc88217543"/>
      <w:r w:rsidRPr="00C46C36">
        <w:rPr>
          <w:b/>
          <w:bCs/>
        </w:rPr>
        <w:lastRenderedPageBreak/>
        <w:t>I</w:t>
      </w:r>
      <w:r w:rsidR="0018035A" w:rsidRPr="00C46C36">
        <w:rPr>
          <w:b/>
          <w:bCs/>
        </w:rPr>
        <w:t>n</w:t>
      </w:r>
      <w:r w:rsidRPr="00C46C36">
        <w:rPr>
          <w:b/>
          <w:bCs/>
        </w:rPr>
        <w:t>troduction</w:t>
      </w:r>
      <w:r>
        <w:t>.</w:t>
      </w:r>
      <w:bookmarkEnd w:id="5"/>
      <w:r>
        <w:t xml:space="preserve"> </w:t>
      </w:r>
    </w:p>
    <w:p w:rsidR="006843D6" w:rsidRDefault="006843D6" w:rsidP="006843D6"/>
    <w:p w:rsidR="006843D6" w:rsidRPr="00C64858" w:rsidRDefault="006843D6" w:rsidP="00C64858">
      <w:pPr>
        <w:jc w:val="both"/>
        <w:rPr>
          <w:sz w:val="32"/>
          <w:szCs w:val="32"/>
        </w:rPr>
      </w:pPr>
      <w:r w:rsidRPr="00C64858">
        <w:rPr>
          <w:sz w:val="32"/>
          <w:szCs w:val="32"/>
        </w:rPr>
        <w:t xml:space="preserve">This chapter is about understanding and knowing myself better in parallel to understand other people around. This is important towards leadership and management skills to help improve judgment to develop professional career, so there were skills and techniques I learnt helped me to discover preferences, desires, perception of personality, motivation, and emotional things inside me by taking brainstorming activity, after I have had learned what does it mean, to define the strengths, opportunities, threats, and weaknesses. </w:t>
      </w:r>
      <w:r w:rsidR="00757351" w:rsidRPr="00C64858">
        <w:rPr>
          <w:sz w:val="32"/>
          <w:szCs w:val="32"/>
        </w:rPr>
        <w:t>Furthermore,</w:t>
      </w:r>
      <w:r w:rsidRPr="00C64858">
        <w:rPr>
          <w:sz w:val="32"/>
          <w:szCs w:val="32"/>
        </w:rPr>
        <w:t xml:space="preserve"> I come to know </w:t>
      </w:r>
      <w:r w:rsidR="00B70624">
        <w:rPr>
          <w:sz w:val="32"/>
          <w:szCs w:val="32"/>
        </w:rPr>
        <w:t>how I can</w:t>
      </w:r>
      <w:r w:rsidR="00757351" w:rsidRPr="00C64858">
        <w:rPr>
          <w:sz w:val="32"/>
          <w:szCs w:val="32"/>
        </w:rPr>
        <w:t xml:space="preserve"> build effective SMATR objective with analytical SWOT. </w:t>
      </w:r>
    </w:p>
    <w:p w:rsidR="006843D6" w:rsidRPr="006843D6" w:rsidRDefault="006843D6" w:rsidP="006843D6"/>
    <w:p w:rsidR="006D62FC" w:rsidRPr="00C46C36" w:rsidRDefault="006D62FC" w:rsidP="006D62FC">
      <w:pPr>
        <w:pStyle w:val="Heading1"/>
        <w:numPr>
          <w:ilvl w:val="0"/>
          <w:numId w:val="1"/>
        </w:numPr>
        <w:rPr>
          <w:b/>
          <w:bCs/>
          <w:sz w:val="36"/>
          <w:szCs w:val="36"/>
        </w:rPr>
      </w:pPr>
      <w:bookmarkStart w:id="6" w:name="_Toc88217544"/>
      <w:r w:rsidRPr="00C46C36">
        <w:rPr>
          <w:b/>
          <w:bCs/>
          <w:sz w:val="36"/>
          <w:szCs w:val="36"/>
        </w:rPr>
        <w:t>Findings.</w:t>
      </w:r>
      <w:bookmarkEnd w:id="6"/>
    </w:p>
    <w:p w:rsidR="00BC4929" w:rsidRPr="00C46C36" w:rsidRDefault="00C565AC" w:rsidP="00BC4929">
      <w:pPr>
        <w:pStyle w:val="Heading2"/>
        <w:numPr>
          <w:ilvl w:val="1"/>
          <w:numId w:val="1"/>
        </w:numPr>
        <w:rPr>
          <w:b/>
          <w:bCs/>
          <w:sz w:val="32"/>
          <w:szCs w:val="32"/>
        </w:rPr>
      </w:pPr>
      <w:bookmarkStart w:id="7" w:name="_Toc88217545"/>
      <w:r w:rsidRPr="00C46C36">
        <w:rPr>
          <w:b/>
          <w:bCs/>
          <w:sz w:val="32"/>
          <w:szCs w:val="32"/>
        </w:rPr>
        <w:t>Personality profiling.</w:t>
      </w:r>
      <w:bookmarkEnd w:id="7"/>
    </w:p>
    <w:p w:rsidR="00F076FA" w:rsidRDefault="00F076FA" w:rsidP="00F076FA"/>
    <w:p w:rsidR="00F076FA" w:rsidRPr="00F076FA" w:rsidRDefault="00F076FA" w:rsidP="00F076FA">
      <w:pPr>
        <w:jc w:val="both"/>
      </w:pPr>
      <w:r w:rsidRPr="6E7546B3">
        <w:rPr>
          <w:rFonts w:ascii="Calibri" w:eastAsia="Calibri" w:hAnsi="Calibri" w:cs="Calibri"/>
          <w:color w:val="373A3C"/>
          <w:sz w:val="36"/>
          <w:szCs w:val="36"/>
        </w:rPr>
        <w:t xml:space="preserve">What </w:t>
      </w:r>
      <w:r>
        <w:rPr>
          <w:rFonts w:ascii="Calibri" w:eastAsia="Calibri" w:hAnsi="Calibri" w:cs="Calibri"/>
          <w:color w:val="373A3C"/>
          <w:sz w:val="36"/>
          <w:szCs w:val="36"/>
        </w:rPr>
        <w:t>I</w:t>
      </w:r>
      <w:r w:rsidRPr="6E7546B3">
        <w:rPr>
          <w:rFonts w:ascii="Calibri" w:eastAsia="Calibri" w:hAnsi="Calibri" w:cs="Calibri"/>
          <w:color w:val="373A3C"/>
          <w:sz w:val="36"/>
          <w:szCs w:val="36"/>
        </w:rPr>
        <w:t xml:space="preserve"> understand from personality profiling, it is additional tools that have been established by great researchers and scientists to help </w:t>
      </w:r>
      <w:r>
        <w:rPr>
          <w:rFonts w:ascii="Calibri" w:eastAsia="Calibri" w:hAnsi="Calibri" w:cs="Calibri"/>
          <w:color w:val="373A3C"/>
          <w:sz w:val="36"/>
          <w:szCs w:val="36"/>
        </w:rPr>
        <w:t>us</w:t>
      </w:r>
      <w:r w:rsidRPr="6E7546B3">
        <w:rPr>
          <w:rFonts w:ascii="Calibri" w:eastAsia="Calibri" w:hAnsi="Calibri" w:cs="Calibri"/>
          <w:color w:val="373A3C"/>
          <w:sz w:val="36"/>
          <w:szCs w:val="36"/>
        </w:rPr>
        <w:t xml:space="preserve"> identify ourselves-awareness by analysing and comparing our experience</w:t>
      </w:r>
      <w:r>
        <w:rPr>
          <w:rFonts w:ascii="Calibri" w:eastAsia="Calibri" w:hAnsi="Calibri" w:cs="Calibri"/>
          <w:color w:val="373A3C"/>
          <w:sz w:val="36"/>
          <w:szCs w:val="36"/>
        </w:rPr>
        <w:t xml:space="preserve"> and learning</w:t>
      </w:r>
      <w:r w:rsidRPr="6E7546B3">
        <w:rPr>
          <w:rFonts w:ascii="Calibri" w:eastAsia="Calibri" w:hAnsi="Calibri" w:cs="Calibri"/>
          <w:color w:val="373A3C"/>
          <w:sz w:val="36"/>
          <w:szCs w:val="36"/>
        </w:rPr>
        <w:t xml:space="preserve"> cycle in three unique ways</w:t>
      </w:r>
      <w:r>
        <w:rPr>
          <w:rFonts w:ascii="Calibri" w:eastAsia="Calibri" w:hAnsi="Calibri" w:cs="Calibri"/>
          <w:color w:val="373A3C"/>
          <w:sz w:val="36"/>
          <w:szCs w:val="36"/>
        </w:rPr>
        <w:t>,</w:t>
      </w:r>
      <w:r w:rsidRPr="6E7546B3">
        <w:rPr>
          <w:rFonts w:ascii="Calibri" w:eastAsia="Calibri" w:hAnsi="Calibri" w:cs="Calibri"/>
          <w:color w:val="373A3C"/>
          <w:sz w:val="36"/>
          <w:szCs w:val="36"/>
        </w:rPr>
        <w:t xml:space="preserve"> which are Myer Briggs </w:t>
      </w:r>
      <w:r>
        <w:rPr>
          <w:rFonts w:ascii="Calibri" w:eastAsia="Calibri" w:hAnsi="Calibri" w:cs="Calibri"/>
          <w:color w:val="373A3C"/>
          <w:sz w:val="36"/>
          <w:szCs w:val="36"/>
        </w:rPr>
        <w:t xml:space="preserve">(1980) </w:t>
      </w:r>
      <w:r w:rsidRPr="6E7546B3">
        <w:rPr>
          <w:rFonts w:ascii="Calibri" w:eastAsia="Calibri" w:hAnsi="Calibri" w:cs="Calibri"/>
          <w:color w:val="373A3C"/>
          <w:sz w:val="36"/>
          <w:szCs w:val="36"/>
        </w:rPr>
        <w:t>Psychometric</w:t>
      </w:r>
      <w:r>
        <w:rPr>
          <w:rFonts w:ascii="Calibri" w:eastAsia="Calibri" w:hAnsi="Calibri" w:cs="Calibri"/>
          <w:color w:val="373A3C"/>
          <w:sz w:val="36"/>
          <w:szCs w:val="36"/>
        </w:rPr>
        <w:t xml:space="preserve"> test, VARK (Fleming, Mills, 1990)</w:t>
      </w:r>
      <w:r w:rsidRPr="6E7546B3">
        <w:rPr>
          <w:rFonts w:ascii="Calibri" w:eastAsia="Calibri" w:hAnsi="Calibri" w:cs="Calibri"/>
          <w:color w:val="373A3C"/>
          <w:sz w:val="36"/>
          <w:szCs w:val="36"/>
        </w:rPr>
        <w:t xml:space="preserve"> learning style, and Honey &amp; Mumford (1992).</w:t>
      </w:r>
    </w:p>
    <w:p w:rsidR="0018035A" w:rsidRPr="00C46C36" w:rsidRDefault="0018035A" w:rsidP="006F7F08">
      <w:pPr>
        <w:pStyle w:val="Heading3"/>
        <w:numPr>
          <w:ilvl w:val="2"/>
          <w:numId w:val="1"/>
        </w:numPr>
        <w:rPr>
          <w:b/>
          <w:bCs/>
          <w:sz w:val="36"/>
          <w:szCs w:val="36"/>
        </w:rPr>
      </w:pPr>
      <w:bookmarkStart w:id="8" w:name="_Toc88217546"/>
      <w:r w:rsidRPr="00C46C36">
        <w:rPr>
          <w:b/>
          <w:bCs/>
          <w:sz w:val="36"/>
          <w:szCs w:val="36"/>
        </w:rPr>
        <w:t>What did I learn?</w:t>
      </w:r>
      <w:bookmarkEnd w:id="8"/>
      <w:r w:rsidRPr="00C46C36">
        <w:rPr>
          <w:b/>
          <w:bCs/>
          <w:sz w:val="36"/>
          <w:szCs w:val="36"/>
        </w:rPr>
        <w:t xml:space="preserve"> </w:t>
      </w:r>
    </w:p>
    <w:p w:rsidR="00BC4929" w:rsidRPr="00BC4929" w:rsidRDefault="00BC4929" w:rsidP="00F076FA">
      <w:pPr>
        <w:spacing w:beforeAutospacing="1"/>
        <w:ind w:firstLine="720"/>
        <w:jc w:val="both"/>
        <w:rPr>
          <w:rFonts w:ascii="Calibri" w:eastAsia="Calibri" w:hAnsi="Calibri" w:cs="Calibri"/>
          <w:color w:val="373A3C"/>
          <w:sz w:val="36"/>
          <w:szCs w:val="36"/>
        </w:rPr>
      </w:pPr>
      <w:r w:rsidRPr="00BC4929">
        <w:rPr>
          <w:rFonts w:ascii="Calibri" w:eastAsia="Calibri" w:hAnsi="Calibri" w:cs="Calibri"/>
          <w:color w:val="373A3C"/>
          <w:sz w:val="36"/>
          <w:szCs w:val="36"/>
        </w:rPr>
        <w:t>I</w:t>
      </w:r>
      <w:r w:rsidR="00F076FA">
        <w:rPr>
          <w:rFonts w:ascii="Calibri" w:eastAsia="Calibri" w:hAnsi="Calibri" w:cs="Calibri"/>
          <w:color w:val="373A3C"/>
          <w:sz w:val="36"/>
          <w:szCs w:val="36"/>
        </w:rPr>
        <w:t xml:space="preserve"> learned how to release</w:t>
      </w:r>
      <w:r w:rsidRPr="00BC4929">
        <w:rPr>
          <w:rFonts w:ascii="Calibri" w:eastAsia="Calibri" w:hAnsi="Calibri" w:cs="Calibri"/>
          <w:color w:val="373A3C"/>
          <w:sz w:val="36"/>
          <w:szCs w:val="36"/>
        </w:rPr>
        <w:t xml:space="preserve"> threats of failure and converted the weaknesses to strengths. I also took the opportunity to apply it into my learning style to improve knowledge, understanding, developing the</w:t>
      </w:r>
      <w:r w:rsidR="00F076FA" w:rsidRPr="00F076FA">
        <w:rPr>
          <w:rFonts w:ascii="Calibri" w:eastAsia="Calibri" w:hAnsi="Calibri" w:cs="Calibri"/>
          <w:color w:val="373A3C"/>
          <w:sz w:val="36"/>
          <w:szCs w:val="36"/>
        </w:rPr>
        <w:t xml:space="preserve"> </w:t>
      </w:r>
      <w:r w:rsidR="00F076FA" w:rsidRPr="00BC4929">
        <w:rPr>
          <w:rFonts w:ascii="Calibri" w:eastAsia="Calibri" w:hAnsi="Calibri" w:cs="Calibri"/>
          <w:color w:val="373A3C"/>
          <w:sz w:val="36"/>
          <w:szCs w:val="36"/>
        </w:rPr>
        <w:t>experiences</w:t>
      </w:r>
      <w:r w:rsidR="00F076FA">
        <w:rPr>
          <w:rFonts w:ascii="Calibri" w:eastAsia="Calibri" w:hAnsi="Calibri" w:cs="Calibri"/>
          <w:color w:val="373A3C"/>
          <w:sz w:val="36"/>
          <w:szCs w:val="36"/>
        </w:rPr>
        <w:t xml:space="preserve"> and</w:t>
      </w:r>
      <w:r w:rsidRPr="00BC4929">
        <w:rPr>
          <w:rFonts w:ascii="Calibri" w:eastAsia="Calibri" w:hAnsi="Calibri" w:cs="Calibri"/>
          <w:color w:val="373A3C"/>
          <w:sz w:val="36"/>
          <w:szCs w:val="36"/>
        </w:rPr>
        <w:t xml:space="preserve"> skills</w:t>
      </w:r>
      <w:r w:rsidR="00F076FA">
        <w:rPr>
          <w:rFonts w:ascii="Calibri" w:eastAsia="Calibri" w:hAnsi="Calibri" w:cs="Calibri"/>
          <w:color w:val="373A3C"/>
          <w:sz w:val="36"/>
          <w:szCs w:val="36"/>
        </w:rPr>
        <w:t xml:space="preserve"> I have</w:t>
      </w:r>
      <w:r w:rsidRPr="00BC4929">
        <w:rPr>
          <w:rFonts w:ascii="Calibri" w:eastAsia="Calibri" w:hAnsi="Calibri" w:cs="Calibri"/>
          <w:color w:val="373A3C"/>
          <w:sz w:val="36"/>
          <w:szCs w:val="36"/>
        </w:rPr>
        <w:t xml:space="preserve">, </w:t>
      </w:r>
      <w:r w:rsidRPr="00BC4929">
        <w:rPr>
          <w:rFonts w:ascii="Calibri" w:eastAsia="Calibri" w:hAnsi="Calibri" w:cs="Calibri"/>
          <w:color w:val="373A3C"/>
          <w:sz w:val="36"/>
          <w:szCs w:val="36"/>
        </w:rPr>
        <w:lastRenderedPageBreak/>
        <w:t>and analysing to gain</w:t>
      </w:r>
      <w:r w:rsidR="001E220E">
        <w:rPr>
          <w:rFonts w:ascii="Calibri" w:eastAsia="Calibri" w:hAnsi="Calibri" w:cs="Calibri"/>
          <w:color w:val="373A3C"/>
          <w:sz w:val="36"/>
          <w:szCs w:val="36"/>
        </w:rPr>
        <w:t xml:space="preserve"> new knowledge. This will allow </w:t>
      </w:r>
      <w:r w:rsidR="00F076FA">
        <w:rPr>
          <w:rFonts w:ascii="Calibri" w:eastAsia="Calibri" w:hAnsi="Calibri" w:cs="Calibri"/>
          <w:color w:val="373A3C"/>
          <w:sz w:val="36"/>
          <w:szCs w:val="36"/>
        </w:rPr>
        <w:t>me</w:t>
      </w:r>
      <w:r w:rsidRPr="00BC4929">
        <w:rPr>
          <w:rFonts w:ascii="Calibri" w:eastAsia="Calibri" w:hAnsi="Calibri" w:cs="Calibri"/>
          <w:color w:val="373A3C"/>
          <w:sz w:val="36"/>
          <w:szCs w:val="36"/>
        </w:rPr>
        <w:t xml:space="preserve"> to review, conclude and plan for the next step. </w:t>
      </w:r>
    </w:p>
    <w:p w:rsidR="00BC4929" w:rsidRPr="00BC4929" w:rsidRDefault="00BC4929" w:rsidP="00652AE1">
      <w:pPr>
        <w:ind w:firstLine="720"/>
        <w:jc w:val="both"/>
      </w:pPr>
      <w:r w:rsidRPr="00BC4929">
        <w:rPr>
          <w:rFonts w:ascii="Calibri" w:eastAsia="Calibri" w:hAnsi="Calibri" w:cs="Calibri"/>
          <w:color w:val="373A3C"/>
          <w:sz w:val="36"/>
          <w:szCs w:val="36"/>
        </w:rPr>
        <w:t xml:space="preserve">I also learned any plan should have a vision or main objectives and it must be designed in SMART format to stand on high quality. </w:t>
      </w:r>
      <w:r w:rsidR="00B70624" w:rsidRPr="00BC4929">
        <w:rPr>
          <w:rFonts w:ascii="Calibri" w:eastAsia="Calibri" w:hAnsi="Calibri" w:cs="Calibri"/>
          <w:color w:val="373A3C"/>
          <w:sz w:val="36"/>
          <w:szCs w:val="36"/>
        </w:rPr>
        <w:t>Which</w:t>
      </w:r>
      <w:r w:rsidRPr="00BC4929">
        <w:rPr>
          <w:rFonts w:ascii="Calibri" w:eastAsia="Calibri" w:hAnsi="Calibri" w:cs="Calibri"/>
          <w:color w:val="373A3C"/>
          <w:sz w:val="36"/>
          <w:szCs w:val="36"/>
        </w:rPr>
        <w:t xml:space="preserve"> should be </w:t>
      </w:r>
      <w:r w:rsidR="001E220E">
        <w:rPr>
          <w:rFonts w:ascii="Calibri" w:eastAsia="Calibri" w:hAnsi="Calibri" w:cs="Calibri"/>
          <w:color w:val="373A3C"/>
          <w:sz w:val="36"/>
          <w:szCs w:val="36"/>
        </w:rPr>
        <w:t>‘’</w:t>
      </w:r>
      <w:r w:rsidRPr="00BC4929">
        <w:rPr>
          <w:rFonts w:ascii="Calibri" w:eastAsia="Calibri" w:hAnsi="Calibri" w:cs="Calibri"/>
          <w:color w:val="373A3C"/>
          <w:sz w:val="36"/>
          <w:szCs w:val="36"/>
        </w:rPr>
        <w:t>specific, measurable, achievable, realistic and time bounded</w:t>
      </w:r>
      <w:r w:rsidR="001E220E">
        <w:rPr>
          <w:rFonts w:ascii="Calibri" w:eastAsia="Calibri" w:hAnsi="Calibri" w:cs="Calibri"/>
          <w:color w:val="373A3C"/>
          <w:sz w:val="36"/>
          <w:szCs w:val="36"/>
        </w:rPr>
        <w:t>’’</w:t>
      </w:r>
      <w:r w:rsidRPr="00BC4929">
        <w:rPr>
          <w:rFonts w:ascii="Calibri" w:eastAsia="Calibri" w:hAnsi="Calibri" w:cs="Calibri"/>
          <w:color w:val="373A3C"/>
          <w:sz w:val="36"/>
          <w:szCs w:val="36"/>
        </w:rPr>
        <w:t>. The plan might be easier when a person understan</w:t>
      </w:r>
      <w:r w:rsidR="001E220E">
        <w:rPr>
          <w:rFonts w:ascii="Calibri" w:eastAsia="Calibri" w:hAnsi="Calibri" w:cs="Calibri"/>
          <w:color w:val="373A3C"/>
          <w:sz w:val="36"/>
          <w:szCs w:val="36"/>
        </w:rPr>
        <w:t>ds what the ‘SWOT analysis is’,</w:t>
      </w:r>
      <w:r w:rsidRPr="00BC4929">
        <w:rPr>
          <w:rFonts w:ascii="Calibri" w:eastAsia="Calibri" w:hAnsi="Calibri" w:cs="Calibri"/>
          <w:color w:val="373A3C"/>
          <w:sz w:val="36"/>
          <w:szCs w:val="36"/>
        </w:rPr>
        <w:t xml:space="preserve"> by knowing this, it could be more efficient to identify the open </w:t>
      </w:r>
      <w:r w:rsidR="00F076FA">
        <w:rPr>
          <w:rFonts w:ascii="Calibri" w:eastAsia="Calibri" w:hAnsi="Calibri" w:cs="Calibri"/>
          <w:color w:val="373A3C"/>
          <w:sz w:val="36"/>
          <w:szCs w:val="36"/>
        </w:rPr>
        <w:t xml:space="preserve">and blind </w:t>
      </w:r>
      <w:r w:rsidRPr="00BC4929">
        <w:rPr>
          <w:rFonts w:ascii="Calibri" w:eastAsia="Calibri" w:hAnsi="Calibri" w:cs="Calibri"/>
          <w:color w:val="373A3C"/>
          <w:sz w:val="36"/>
          <w:szCs w:val="36"/>
        </w:rPr>
        <w:t>areas</w:t>
      </w:r>
      <w:r w:rsidR="00F076FA">
        <w:rPr>
          <w:rFonts w:ascii="Calibri" w:eastAsia="Calibri" w:hAnsi="Calibri" w:cs="Calibri"/>
          <w:color w:val="373A3C"/>
          <w:sz w:val="36"/>
          <w:szCs w:val="36"/>
        </w:rPr>
        <w:t>,</w:t>
      </w:r>
      <w:r w:rsidRPr="00BC4929">
        <w:rPr>
          <w:rFonts w:ascii="Calibri" w:eastAsia="Calibri" w:hAnsi="Calibri" w:cs="Calibri"/>
          <w:color w:val="373A3C"/>
          <w:sz w:val="36"/>
          <w:szCs w:val="36"/>
        </w:rPr>
        <w:t xml:space="preserve"> which can lead to success of achieving the goals.</w:t>
      </w:r>
    </w:p>
    <w:p w:rsidR="0018035A" w:rsidRPr="00C46C36" w:rsidRDefault="00D52D00" w:rsidP="006F7F08">
      <w:pPr>
        <w:pStyle w:val="Heading3"/>
        <w:numPr>
          <w:ilvl w:val="2"/>
          <w:numId w:val="1"/>
        </w:numPr>
        <w:rPr>
          <w:b/>
          <w:bCs/>
          <w:sz w:val="36"/>
          <w:szCs w:val="36"/>
        </w:rPr>
      </w:pPr>
      <w:bookmarkStart w:id="9" w:name="_Toc88217547"/>
      <w:r w:rsidRPr="00C46C36">
        <w:rPr>
          <w:b/>
          <w:bCs/>
          <w:sz w:val="36"/>
          <w:szCs w:val="36"/>
        </w:rPr>
        <w:t>How can I apply this learning?</w:t>
      </w:r>
      <w:bookmarkEnd w:id="9"/>
    </w:p>
    <w:p w:rsidR="00D52D00" w:rsidRDefault="00D52D00" w:rsidP="00D52D00"/>
    <w:p w:rsidR="00D52D00" w:rsidRDefault="00D52D00" w:rsidP="00D52D00">
      <w:pPr>
        <w:spacing w:beforeAutospacing="1"/>
        <w:jc w:val="both"/>
        <w:rPr>
          <w:rFonts w:ascii="Calibri" w:eastAsia="Calibri" w:hAnsi="Calibri" w:cs="Calibri"/>
          <w:color w:val="373A3C"/>
          <w:sz w:val="36"/>
          <w:szCs w:val="36"/>
        </w:rPr>
      </w:pPr>
      <w:r w:rsidRPr="6E7546B3">
        <w:rPr>
          <w:rFonts w:ascii="Calibri" w:eastAsia="Calibri" w:hAnsi="Calibri" w:cs="Calibri"/>
          <w:color w:val="373A3C"/>
          <w:sz w:val="36"/>
          <w:szCs w:val="36"/>
        </w:rPr>
        <w:t>These three different learning styles gives the learners variety options not just to choose a learning style, but also provide high level of discussion criteria to improve the learner's personality by analysing each style, therefore taking them together is important</w:t>
      </w:r>
      <w:r w:rsidR="00F076FA">
        <w:rPr>
          <w:rFonts w:ascii="Calibri" w:eastAsia="Calibri" w:hAnsi="Calibri" w:cs="Calibri"/>
          <w:color w:val="373A3C"/>
          <w:sz w:val="36"/>
          <w:szCs w:val="36"/>
        </w:rPr>
        <w:t>.</w:t>
      </w:r>
      <w:r w:rsidRPr="6E7546B3">
        <w:rPr>
          <w:rFonts w:ascii="Calibri" w:eastAsia="Calibri" w:hAnsi="Calibri" w:cs="Calibri"/>
          <w:color w:val="373A3C"/>
          <w:sz w:val="36"/>
          <w:szCs w:val="36"/>
        </w:rPr>
        <w:t xml:space="preserve"> </w:t>
      </w:r>
      <w:r w:rsidR="001E220E" w:rsidRPr="6E7546B3">
        <w:rPr>
          <w:rFonts w:ascii="Calibri" w:eastAsia="Calibri" w:hAnsi="Calibri" w:cs="Calibri"/>
          <w:color w:val="373A3C"/>
          <w:sz w:val="36"/>
          <w:szCs w:val="36"/>
        </w:rPr>
        <w:t>Because</w:t>
      </w:r>
      <w:r w:rsidRPr="6E7546B3">
        <w:rPr>
          <w:rFonts w:ascii="Calibri" w:eastAsia="Calibri" w:hAnsi="Calibri" w:cs="Calibri"/>
          <w:color w:val="373A3C"/>
          <w:sz w:val="36"/>
          <w:szCs w:val="36"/>
        </w:rPr>
        <w:t xml:space="preserve"> in the Psychometric test there are a comparison between two seemingly different things, but when we look at these criterions</w:t>
      </w:r>
      <w:r w:rsidR="001E220E">
        <w:rPr>
          <w:rFonts w:ascii="Calibri" w:eastAsia="Calibri" w:hAnsi="Calibri" w:cs="Calibri"/>
          <w:color w:val="373A3C"/>
          <w:sz w:val="36"/>
          <w:szCs w:val="36"/>
        </w:rPr>
        <w:t xml:space="preserve"> which developed by Carl</w:t>
      </w:r>
      <w:r>
        <w:rPr>
          <w:rFonts w:ascii="Calibri" w:eastAsia="Calibri" w:hAnsi="Calibri" w:cs="Calibri"/>
          <w:color w:val="373A3C"/>
          <w:sz w:val="36"/>
          <w:szCs w:val="36"/>
        </w:rPr>
        <w:t xml:space="preserve"> Jung</w:t>
      </w:r>
      <w:r w:rsidRPr="6E7546B3">
        <w:rPr>
          <w:rFonts w:ascii="Calibri" w:eastAsia="Calibri" w:hAnsi="Calibri" w:cs="Calibri"/>
          <w:color w:val="373A3C"/>
          <w:sz w:val="36"/>
          <w:szCs w:val="36"/>
        </w:rPr>
        <w:t xml:space="preserve"> [extraversion – introversion], [Sensing – intuition], [Thinking – feeling]</w:t>
      </w:r>
      <w:r>
        <w:rPr>
          <w:rFonts w:ascii="Calibri" w:eastAsia="Calibri" w:hAnsi="Calibri" w:cs="Calibri"/>
          <w:color w:val="373A3C"/>
          <w:sz w:val="36"/>
          <w:szCs w:val="36"/>
        </w:rPr>
        <w:t xml:space="preserve"> </w:t>
      </w:r>
      <w:r w:rsidRPr="6E7546B3">
        <w:rPr>
          <w:rFonts w:ascii="Calibri" w:eastAsia="Calibri" w:hAnsi="Calibri" w:cs="Calibri"/>
          <w:color w:val="373A3C"/>
          <w:sz w:val="36"/>
          <w:szCs w:val="36"/>
        </w:rPr>
        <w:t>and [Judging - perceiving]</w:t>
      </w:r>
      <w:r w:rsidRPr="0093157A">
        <w:rPr>
          <w:rFonts w:ascii="Calibri" w:eastAsia="Calibri" w:hAnsi="Calibri" w:cs="Calibri"/>
          <w:color w:val="373A3C"/>
          <w:sz w:val="36"/>
          <w:szCs w:val="36"/>
        </w:rPr>
        <w:t xml:space="preserve"> </w:t>
      </w:r>
      <w:r>
        <w:rPr>
          <w:rFonts w:ascii="Calibri" w:eastAsia="Calibri" w:hAnsi="Calibri" w:cs="Calibri"/>
          <w:color w:val="373A3C"/>
          <w:sz w:val="36"/>
          <w:szCs w:val="36"/>
        </w:rPr>
        <w:t>(Jung, 1971)</w:t>
      </w:r>
      <w:r w:rsidRPr="6E7546B3">
        <w:rPr>
          <w:rFonts w:ascii="Calibri" w:eastAsia="Calibri" w:hAnsi="Calibri" w:cs="Calibri"/>
          <w:color w:val="373A3C"/>
          <w:sz w:val="36"/>
          <w:szCs w:val="36"/>
        </w:rPr>
        <w:t xml:space="preserve"> showing us how could a person use the energy expression to receive the information that need to be processed for making the decision logically or emotionally. It does not matter if it from external or internal world, because the processing is still there to be deal with. </w:t>
      </w:r>
    </w:p>
    <w:p w:rsidR="00D52D00" w:rsidRPr="00D52D00" w:rsidRDefault="00D52D00" w:rsidP="00D52D00"/>
    <w:p w:rsidR="0018035A" w:rsidRPr="00C46C36" w:rsidRDefault="0018035A" w:rsidP="006F7F08">
      <w:pPr>
        <w:pStyle w:val="Heading3"/>
        <w:numPr>
          <w:ilvl w:val="2"/>
          <w:numId w:val="1"/>
        </w:numPr>
        <w:rPr>
          <w:b/>
          <w:bCs/>
          <w:sz w:val="36"/>
          <w:szCs w:val="36"/>
        </w:rPr>
      </w:pPr>
      <w:bookmarkStart w:id="10" w:name="_Toc88217548"/>
      <w:r w:rsidRPr="00C46C36">
        <w:rPr>
          <w:b/>
          <w:bCs/>
          <w:sz w:val="36"/>
          <w:szCs w:val="36"/>
        </w:rPr>
        <w:lastRenderedPageBreak/>
        <w:t>SMART Goals</w:t>
      </w:r>
      <w:r w:rsidR="00D52D00" w:rsidRPr="00C46C36">
        <w:rPr>
          <w:b/>
          <w:bCs/>
          <w:sz w:val="36"/>
          <w:szCs w:val="36"/>
        </w:rPr>
        <w:t xml:space="preserve"> and SWOT analysis</w:t>
      </w:r>
      <w:r w:rsidRPr="00C46C36">
        <w:rPr>
          <w:b/>
          <w:bCs/>
          <w:sz w:val="36"/>
          <w:szCs w:val="36"/>
        </w:rPr>
        <w:t>.</w:t>
      </w:r>
      <w:bookmarkEnd w:id="10"/>
    </w:p>
    <w:p w:rsidR="00C46C36" w:rsidRPr="00C46C36" w:rsidRDefault="00C46C36" w:rsidP="00C46C36"/>
    <w:p w:rsidR="00030850" w:rsidRDefault="00030850" w:rsidP="00757351">
      <w:pPr>
        <w:ind w:firstLine="720"/>
        <w:jc w:val="both"/>
        <w:rPr>
          <w:rFonts w:ascii="Calibri" w:eastAsia="Calibri" w:hAnsi="Calibri" w:cs="Calibri"/>
          <w:color w:val="000000" w:themeColor="text1"/>
          <w:sz w:val="36"/>
          <w:szCs w:val="36"/>
        </w:rPr>
      </w:pPr>
      <w:r>
        <w:rPr>
          <w:rFonts w:ascii="Calibri" w:eastAsia="Calibri" w:hAnsi="Calibri" w:cs="Calibri"/>
          <w:color w:val="373A3C"/>
          <w:sz w:val="36"/>
          <w:szCs w:val="36"/>
        </w:rPr>
        <w:t xml:space="preserve"> At the end of this lecture I set up a Goal for myself to achieve it before the next lecture ‘’I am going to dis</w:t>
      </w:r>
      <w:r w:rsidR="00757351">
        <w:rPr>
          <w:rFonts w:ascii="Calibri" w:eastAsia="Calibri" w:hAnsi="Calibri" w:cs="Calibri"/>
          <w:color w:val="373A3C"/>
          <w:sz w:val="36"/>
          <w:szCs w:val="36"/>
        </w:rPr>
        <w:t>cover what kind of learner am I?</w:t>
      </w:r>
      <w:r>
        <w:rPr>
          <w:rFonts w:ascii="Calibri" w:eastAsia="Calibri" w:hAnsi="Calibri" w:cs="Calibri"/>
          <w:color w:val="373A3C"/>
          <w:sz w:val="36"/>
          <w:szCs w:val="36"/>
        </w:rPr>
        <w:t xml:space="preserve"> </w:t>
      </w:r>
      <w:r w:rsidR="001E220E">
        <w:rPr>
          <w:rFonts w:ascii="Calibri" w:eastAsia="Calibri" w:hAnsi="Calibri" w:cs="Calibri"/>
          <w:color w:val="373A3C"/>
          <w:sz w:val="36"/>
          <w:szCs w:val="36"/>
        </w:rPr>
        <w:t>By</w:t>
      </w:r>
      <w:r>
        <w:rPr>
          <w:rFonts w:ascii="Calibri" w:eastAsia="Calibri" w:hAnsi="Calibri" w:cs="Calibri"/>
          <w:color w:val="373A3C"/>
          <w:sz w:val="36"/>
          <w:szCs w:val="36"/>
        </w:rPr>
        <w:t xml:space="preserve"> going through the activity of learning style questionnaire’’. </w:t>
      </w:r>
      <w:r w:rsidRPr="0639B186">
        <w:rPr>
          <w:rFonts w:ascii="Calibri" w:eastAsia="Calibri" w:hAnsi="Calibri" w:cs="Calibri"/>
          <w:color w:val="000000" w:themeColor="text1"/>
          <w:sz w:val="36"/>
          <w:szCs w:val="36"/>
        </w:rPr>
        <w:t>Referring to the questionnaire, the expectations was complicated when I first looked at the activity whoever, I get myself searching and digging deeply into information and resources I received from the lecture to understand and link the three types of personality profiling and leaning style which are encouraging mothed helped me discovering and knowing things about myself I have not realise ever before. I have come out after going through the different questionnaires how can I im</w:t>
      </w:r>
      <w:r w:rsidR="001E220E">
        <w:rPr>
          <w:rFonts w:ascii="Calibri" w:eastAsia="Calibri" w:hAnsi="Calibri" w:cs="Calibri"/>
          <w:color w:val="000000" w:themeColor="text1"/>
          <w:sz w:val="36"/>
          <w:szCs w:val="36"/>
        </w:rPr>
        <w:t>prove and develop leaning style.</w:t>
      </w:r>
      <w:r w:rsidRPr="0639B186">
        <w:rPr>
          <w:rFonts w:ascii="Calibri" w:eastAsia="Calibri" w:hAnsi="Calibri" w:cs="Calibri"/>
          <w:color w:val="000000" w:themeColor="text1"/>
          <w:sz w:val="36"/>
          <w:szCs w:val="36"/>
        </w:rPr>
        <w:t xml:space="preserve"> I also recognised that, I am a kinaesthetic </w:t>
      </w:r>
      <w:r w:rsidR="00156169">
        <w:rPr>
          <w:rFonts w:ascii="Calibri" w:eastAsia="Calibri" w:hAnsi="Calibri" w:cs="Calibri"/>
          <w:color w:val="000000" w:themeColor="text1"/>
          <w:sz w:val="36"/>
          <w:szCs w:val="36"/>
        </w:rPr>
        <w:t>student</w:t>
      </w:r>
      <w:r w:rsidRPr="0639B186">
        <w:rPr>
          <w:rFonts w:ascii="Calibri" w:eastAsia="Calibri" w:hAnsi="Calibri" w:cs="Calibri"/>
          <w:color w:val="000000" w:themeColor="text1"/>
          <w:sz w:val="36"/>
          <w:szCs w:val="36"/>
        </w:rPr>
        <w:t xml:space="preserve">\learner, in Vark learning style, while I was reflector\pragmatist according to Honey-Mumford. These results were not my expectation; I was expecting to be an activist. </w:t>
      </w:r>
      <w:r w:rsidR="00B14E46" w:rsidRPr="0639B186">
        <w:rPr>
          <w:rFonts w:ascii="Calibri" w:eastAsia="Calibri" w:hAnsi="Calibri" w:cs="Calibri"/>
          <w:color w:val="000000" w:themeColor="text1"/>
          <w:sz w:val="36"/>
          <w:szCs w:val="36"/>
        </w:rPr>
        <w:t>However,</w:t>
      </w:r>
      <w:r w:rsidRPr="0639B186">
        <w:rPr>
          <w:rFonts w:ascii="Calibri" w:eastAsia="Calibri" w:hAnsi="Calibri" w:cs="Calibri"/>
          <w:color w:val="000000" w:themeColor="text1"/>
          <w:sz w:val="36"/>
          <w:szCs w:val="36"/>
        </w:rPr>
        <w:t xml:space="preserve"> I got only three marks on</w:t>
      </w:r>
      <w:r w:rsidR="00B14E46">
        <w:rPr>
          <w:rFonts w:ascii="Calibri" w:eastAsia="Calibri" w:hAnsi="Calibri" w:cs="Calibri"/>
          <w:color w:val="000000" w:themeColor="text1"/>
          <w:sz w:val="36"/>
          <w:szCs w:val="36"/>
        </w:rPr>
        <w:t xml:space="preserve"> it</w:t>
      </w:r>
      <w:r w:rsidRPr="0639B186">
        <w:rPr>
          <w:rFonts w:ascii="Calibri" w:eastAsia="Calibri" w:hAnsi="Calibri" w:cs="Calibri"/>
          <w:color w:val="000000" w:themeColor="text1"/>
          <w:sz w:val="36"/>
          <w:szCs w:val="36"/>
        </w:rPr>
        <w:t>, so I accepted what I have had because, when I compare the result with my thought, I get to know the different between the thought and the real things that applicable.</w:t>
      </w:r>
    </w:p>
    <w:p w:rsidR="00030850" w:rsidRDefault="00030850" w:rsidP="00030850">
      <w:pPr>
        <w:rPr>
          <w:rFonts w:ascii="Calibri" w:eastAsia="Calibri" w:hAnsi="Calibri" w:cs="Calibri"/>
          <w:color w:val="373A3C"/>
          <w:sz w:val="36"/>
          <w:szCs w:val="36"/>
        </w:rPr>
      </w:pPr>
    </w:p>
    <w:p w:rsidR="00030850" w:rsidRDefault="00030850" w:rsidP="00030850">
      <w:pPr>
        <w:rPr>
          <w:rFonts w:ascii="Calibri" w:eastAsia="Calibri" w:hAnsi="Calibri" w:cs="Calibri"/>
          <w:color w:val="373A3C"/>
          <w:sz w:val="36"/>
          <w:szCs w:val="36"/>
        </w:rPr>
      </w:pPr>
    </w:p>
    <w:p w:rsidR="0018035A" w:rsidRDefault="0018035A" w:rsidP="00317259">
      <w:pPr>
        <w:pStyle w:val="Heading3"/>
      </w:pPr>
    </w:p>
    <w:p w:rsidR="006F7F08" w:rsidRPr="00C46C36" w:rsidRDefault="00317259" w:rsidP="006F7F08">
      <w:pPr>
        <w:pStyle w:val="Heading3"/>
        <w:numPr>
          <w:ilvl w:val="2"/>
          <w:numId w:val="1"/>
        </w:numPr>
        <w:rPr>
          <w:b/>
          <w:bCs/>
          <w:sz w:val="36"/>
          <w:szCs w:val="36"/>
        </w:rPr>
      </w:pPr>
      <w:bookmarkStart w:id="11" w:name="_Toc88217549"/>
      <w:r w:rsidRPr="00C46C36">
        <w:rPr>
          <w:b/>
          <w:bCs/>
          <w:sz w:val="36"/>
          <w:szCs w:val="36"/>
        </w:rPr>
        <w:t>VARK learning style</w:t>
      </w:r>
      <w:bookmarkEnd w:id="11"/>
    </w:p>
    <w:p w:rsidR="00317259" w:rsidRDefault="00317259" w:rsidP="00317259"/>
    <w:p w:rsidR="00317259" w:rsidRPr="00317259" w:rsidRDefault="00317259" w:rsidP="00652AE1">
      <w:pPr>
        <w:spacing w:before="100" w:beforeAutospacing="1" w:after="100" w:afterAutospacing="1"/>
        <w:jc w:val="both"/>
      </w:pPr>
      <w:r w:rsidRPr="00317259">
        <w:rPr>
          <w:rFonts w:ascii="Calibri" w:eastAsia="Calibri" w:hAnsi="Calibri" w:cs="Calibri"/>
          <w:color w:val="373A3C"/>
          <w:sz w:val="36"/>
          <w:szCs w:val="36"/>
        </w:rPr>
        <w:lastRenderedPageBreak/>
        <w:t>The idea of Vark learning style is giving learners a direction to identify the best and suitable strategic way for individual to increase their learning progress by discovering strengths and weaknesses regarding to the questionnaire, when someone takes these questionnaires honestly, he/she will understand what skills work better for them. According to Vark style there are four different indication ways of learning</w:t>
      </w:r>
      <w:r w:rsidR="00B14E46">
        <w:rPr>
          <w:rFonts w:ascii="Calibri" w:eastAsia="Calibri" w:hAnsi="Calibri" w:cs="Calibri"/>
          <w:color w:val="373A3C"/>
          <w:sz w:val="36"/>
          <w:szCs w:val="36"/>
        </w:rPr>
        <w:t>,</w:t>
      </w:r>
      <w:r w:rsidRPr="00317259">
        <w:rPr>
          <w:rFonts w:ascii="Calibri" w:eastAsia="Calibri" w:hAnsi="Calibri" w:cs="Calibri"/>
          <w:color w:val="373A3C"/>
          <w:sz w:val="36"/>
          <w:szCs w:val="36"/>
        </w:rPr>
        <w:t xml:space="preserve"> which are </w:t>
      </w:r>
      <w:r w:rsidR="00B14E46">
        <w:rPr>
          <w:rFonts w:ascii="Calibri" w:eastAsia="Calibri" w:hAnsi="Calibri" w:cs="Calibri"/>
          <w:color w:val="373A3C"/>
          <w:sz w:val="36"/>
          <w:szCs w:val="36"/>
        </w:rPr>
        <w:t>{</w:t>
      </w:r>
      <w:r w:rsidRPr="00317259">
        <w:rPr>
          <w:rFonts w:ascii="Calibri" w:eastAsia="Calibri" w:hAnsi="Calibri" w:cs="Calibri"/>
          <w:color w:val="373A3C"/>
          <w:sz w:val="36"/>
          <w:szCs w:val="36"/>
        </w:rPr>
        <w:t>Visual, Aural, read/write and kinaesthetic</w:t>
      </w:r>
      <w:r w:rsidR="00B14E46">
        <w:rPr>
          <w:rFonts w:ascii="Calibri" w:eastAsia="Calibri" w:hAnsi="Calibri" w:cs="Calibri"/>
          <w:color w:val="373A3C"/>
          <w:sz w:val="36"/>
          <w:szCs w:val="36"/>
        </w:rPr>
        <w:t>}</w:t>
      </w:r>
      <w:r w:rsidRPr="00317259">
        <w:rPr>
          <w:rFonts w:ascii="Calibri" w:eastAsia="Calibri" w:hAnsi="Calibri" w:cs="Calibri"/>
          <w:color w:val="373A3C"/>
          <w:sz w:val="36"/>
          <w:szCs w:val="36"/>
        </w:rPr>
        <w:t xml:space="preserve"> study strategies. When we understand these strategies, we will be able to develop and improve our professional career.</w:t>
      </w:r>
    </w:p>
    <w:p w:rsidR="00317259" w:rsidRDefault="00317259" w:rsidP="00317259">
      <w:pPr>
        <w:pStyle w:val="Heading3"/>
        <w:numPr>
          <w:ilvl w:val="2"/>
          <w:numId w:val="1"/>
        </w:numPr>
        <w:rPr>
          <w:b/>
          <w:bCs/>
          <w:sz w:val="36"/>
          <w:szCs w:val="36"/>
        </w:rPr>
      </w:pPr>
      <w:bookmarkStart w:id="12" w:name="_Toc88217550"/>
      <w:r w:rsidRPr="00C46C36">
        <w:rPr>
          <w:b/>
          <w:bCs/>
          <w:sz w:val="36"/>
          <w:szCs w:val="36"/>
        </w:rPr>
        <w:t>Honey and Mumford.</w:t>
      </w:r>
      <w:bookmarkEnd w:id="12"/>
    </w:p>
    <w:p w:rsidR="00C46C36" w:rsidRPr="00C46C36" w:rsidRDefault="00C46C36" w:rsidP="00C46C36"/>
    <w:p w:rsidR="00317259" w:rsidRPr="004645AA" w:rsidRDefault="00317259" w:rsidP="00652AE1">
      <w:pPr>
        <w:jc w:val="both"/>
        <w:rPr>
          <w:rFonts w:ascii="Calibri" w:hAnsi="Calibri" w:cs="Calibri"/>
          <w:sz w:val="36"/>
          <w:szCs w:val="36"/>
        </w:rPr>
      </w:pPr>
      <w:r w:rsidRPr="004645AA">
        <w:rPr>
          <w:rFonts w:ascii="Calibri" w:hAnsi="Calibri" w:cs="Calibri"/>
          <w:sz w:val="36"/>
          <w:szCs w:val="36"/>
        </w:rPr>
        <w:t>Honey &amp; Mumford have clearly divided learners into four types, these types are based on questionnaire too, these types are [Activist, Reflector, Theorist and Pragmatist], but the different b</w:t>
      </w:r>
      <w:r w:rsidR="00B14E46">
        <w:rPr>
          <w:rFonts w:ascii="Calibri" w:hAnsi="Calibri" w:cs="Calibri"/>
          <w:sz w:val="36"/>
          <w:szCs w:val="36"/>
        </w:rPr>
        <w:t>etween Honey &amp; Mumford and Vark is that.</w:t>
      </w:r>
      <w:r w:rsidRPr="004645AA">
        <w:rPr>
          <w:rFonts w:ascii="Calibri" w:hAnsi="Calibri" w:cs="Calibri"/>
          <w:sz w:val="36"/>
          <w:szCs w:val="36"/>
        </w:rPr>
        <w:t xml:space="preserve"> </w:t>
      </w:r>
      <w:r w:rsidR="00B14E46" w:rsidRPr="004645AA">
        <w:rPr>
          <w:rFonts w:ascii="Calibri" w:hAnsi="Calibri" w:cs="Calibri"/>
          <w:sz w:val="36"/>
          <w:szCs w:val="36"/>
        </w:rPr>
        <w:t>With</w:t>
      </w:r>
      <w:r w:rsidRPr="004645AA">
        <w:rPr>
          <w:rFonts w:ascii="Calibri" w:hAnsi="Calibri" w:cs="Calibri"/>
          <w:sz w:val="36"/>
          <w:szCs w:val="36"/>
        </w:rPr>
        <w:t xml:space="preserve"> first </w:t>
      </w:r>
      <w:r w:rsidR="00B14E46" w:rsidRPr="004645AA">
        <w:rPr>
          <w:rFonts w:ascii="Calibri" w:hAnsi="Calibri" w:cs="Calibri"/>
          <w:sz w:val="36"/>
          <w:szCs w:val="36"/>
        </w:rPr>
        <w:t>one,</w:t>
      </w:r>
      <w:r w:rsidRPr="004645AA">
        <w:rPr>
          <w:rFonts w:ascii="Calibri" w:hAnsi="Calibri" w:cs="Calibri"/>
          <w:sz w:val="36"/>
          <w:szCs w:val="36"/>
        </w:rPr>
        <w:t xml:space="preserve"> you discovering who you are? While at Vark the task is about how can you? </w:t>
      </w:r>
      <w:r w:rsidR="00B14E46" w:rsidRPr="004645AA">
        <w:rPr>
          <w:rFonts w:ascii="Calibri" w:hAnsi="Calibri" w:cs="Calibri"/>
          <w:sz w:val="36"/>
          <w:szCs w:val="36"/>
        </w:rPr>
        <w:t>Therefore</w:t>
      </w:r>
      <w:r w:rsidRPr="004645AA">
        <w:rPr>
          <w:rFonts w:ascii="Calibri" w:hAnsi="Calibri" w:cs="Calibri"/>
          <w:sz w:val="36"/>
          <w:szCs w:val="36"/>
        </w:rPr>
        <w:t>, when learners acknowledge the result of both questionnaires then they would be able to answer these questions. Who you are means what type of learner are you, and how can you effectively learn? Because with Honey &amp; Mumford a person might get high score in more than one type. So, the argument here, is not about what to choose, is about learning how learners can reflect the challenge through questionnaires to reframe the understanding (Örtenblad, 2019, P4).</w:t>
      </w:r>
    </w:p>
    <w:p w:rsidR="00317259" w:rsidRDefault="00317259" w:rsidP="00652AE1">
      <w:pPr>
        <w:jc w:val="both"/>
        <w:rPr>
          <w:rFonts w:ascii="Calibri" w:hAnsi="Calibri" w:cs="Calibri"/>
          <w:sz w:val="36"/>
          <w:szCs w:val="36"/>
        </w:rPr>
      </w:pPr>
      <w:r w:rsidRPr="004645AA">
        <w:rPr>
          <w:rFonts w:ascii="Calibri" w:hAnsi="Calibri" w:cs="Calibri"/>
          <w:sz w:val="36"/>
          <w:szCs w:val="36"/>
        </w:rPr>
        <w:t xml:space="preserve">The key to analyse was stand on understanding definitions of each element and learning style, when I have done that, I </w:t>
      </w:r>
      <w:r w:rsidRPr="004645AA">
        <w:rPr>
          <w:rFonts w:ascii="Calibri" w:hAnsi="Calibri" w:cs="Calibri"/>
          <w:sz w:val="36"/>
          <w:szCs w:val="36"/>
        </w:rPr>
        <w:lastRenderedPageBreak/>
        <w:t xml:space="preserve">come out with the result led me to describe how </w:t>
      </w:r>
      <w:r w:rsidR="00B14E46" w:rsidRPr="004645AA">
        <w:rPr>
          <w:rFonts w:ascii="Calibri" w:hAnsi="Calibri" w:cs="Calibri"/>
          <w:sz w:val="36"/>
          <w:szCs w:val="36"/>
        </w:rPr>
        <w:t>I can</w:t>
      </w:r>
      <w:r w:rsidRPr="004645AA">
        <w:rPr>
          <w:rFonts w:ascii="Calibri" w:hAnsi="Calibri" w:cs="Calibri"/>
          <w:sz w:val="36"/>
          <w:szCs w:val="36"/>
        </w:rPr>
        <w:t xml:space="preserve"> convert this learning in future. To build personality is not something easy to do! Personality is reflection of high performances regarding leadership and </w:t>
      </w:r>
      <w:proofErr w:type="gramStart"/>
      <w:r w:rsidRPr="004645AA">
        <w:rPr>
          <w:rFonts w:ascii="Calibri" w:hAnsi="Calibri" w:cs="Calibri"/>
          <w:sz w:val="36"/>
          <w:szCs w:val="36"/>
        </w:rPr>
        <w:t>management which</w:t>
      </w:r>
      <w:proofErr w:type="gramEnd"/>
      <w:r w:rsidRPr="004645AA">
        <w:rPr>
          <w:rFonts w:ascii="Calibri" w:hAnsi="Calibri" w:cs="Calibri"/>
          <w:sz w:val="36"/>
          <w:szCs w:val="36"/>
        </w:rPr>
        <w:t xml:space="preserve"> can be seen clearly on skills a person might have, the problem with these skills reveals to improvement and establish self-learning styles to introduce better control on how you deal with the problem solving and manage employees. </w:t>
      </w:r>
      <w:r w:rsidR="00B14E46" w:rsidRPr="004645AA">
        <w:rPr>
          <w:rFonts w:ascii="Calibri" w:hAnsi="Calibri" w:cs="Calibri"/>
          <w:sz w:val="36"/>
          <w:szCs w:val="36"/>
        </w:rPr>
        <w:t>However,</w:t>
      </w:r>
      <w:r w:rsidRPr="004645AA">
        <w:rPr>
          <w:rFonts w:ascii="Calibri" w:hAnsi="Calibri" w:cs="Calibri"/>
          <w:sz w:val="36"/>
          <w:szCs w:val="36"/>
        </w:rPr>
        <w:t xml:space="preserve"> according to (Davis, 2017, P83) employees </w:t>
      </w:r>
      <w:proofErr w:type="gramStart"/>
      <w:r w:rsidRPr="004645AA">
        <w:rPr>
          <w:rFonts w:ascii="Calibri" w:hAnsi="Calibri" w:cs="Calibri"/>
          <w:sz w:val="36"/>
          <w:szCs w:val="36"/>
        </w:rPr>
        <w:t>should be treated</w:t>
      </w:r>
      <w:proofErr w:type="gramEnd"/>
      <w:r w:rsidRPr="004645AA">
        <w:rPr>
          <w:rFonts w:ascii="Calibri" w:hAnsi="Calibri" w:cs="Calibri"/>
          <w:sz w:val="36"/>
          <w:szCs w:val="36"/>
        </w:rPr>
        <w:t xml:space="preserve"> equitably and equality chances for developmental opportunities.</w:t>
      </w:r>
    </w:p>
    <w:p w:rsidR="00C46C36" w:rsidRPr="004645AA" w:rsidRDefault="00C46C36" w:rsidP="00652AE1">
      <w:pPr>
        <w:jc w:val="both"/>
        <w:rPr>
          <w:rFonts w:ascii="Calibri" w:hAnsi="Calibri" w:cs="Calibri"/>
          <w:sz w:val="36"/>
          <w:szCs w:val="36"/>
        </w:rPr>
      </w:pPr>
    </w:p>
    <w:p w:rsidR="006F7F08" w:rsidRPr="00C46C36" w:rsidRDefault="00C565AC" w:rsidP="006F7F08">
      <w:pPr>
        <w:pStyle w:val="Heading2"/>
        <w:numPr>
          <w:ilvl w:val="1"/>
          <w:numId w:val="1"/>
        </w:numPr>
        <w:rPr>
          <w:b/>
          <w:bCs/>
          <w:sz w:val="36"/>
          <w:szCs w:val="36"/>
        </w:rPr>
      </w:pPr>
      <w:bookmarkStart w:id="13" w:name="_Toc88217551"/>
      <w:r w:rsidRPr="00C46C36">
        <w:rPr>
          <w:b/>
          <w:bCs/>
          <w:sz w:val="36"/>
          <w:szCs w:val="36"/>
        </w:rPr>
        <w:t xml:space="preserve">Employability </w:t>
      </w:r>
      <w:r w:rsidR="006F7F08" w:rsidRPr="00C46C36">
        <w:rPr>
          <w:b/>
          <w:bCs/>
          <w:sz w:val="36"/>
          <w:szCs w:val="36"/>
        </w:rPr>
        <w:t>skills.</w:t>
      </w:r>
      <w:bookmarkEnd w:id="13"/>
    </w:p>
    <w:p w:rsidR="00A8078D" w:rsidRDefault="00A8078D" w:rsidP="00A8078D"/>
    <w:p w:rsidR="00A8078D" w:rsidRDefault="00A8078D" w:rsidP="00A8078D">
      <w:pPr>
        <w:ind w:firstLine="720"/>
        <w:jc w:val="both"/>
        <w:rPr>
          <w:rFonts w:ascii="Calibri" w:eastAsia="Calibri" w:hAnsi="Calibri" w:cs="Calibri"/>
          <w:color w:val="000000" w:themeColor="text1"/>
          <w:sz w:val="36"/>
          <w:szCs w:val="36"/>
        </w:rPr>
      </w:pPr>
      <w:r w:rsidRPr="0639B186">
        <w:rPr>
          <w:rFonts w:ascii="Calibri" w:eastAsia="Calibri" w:hAnsi="Calibri" w:cs="Calibri"/>
          <w:color w:val="000000" w:themeColor="text1"/>
          <w:sz w:val="36"/>
          <w:szCs w:val="36"/>
        </w:rPr>
        <w:t>Employability skills is a stage that make a person more confidant and ready for the workplace by identifying knowledge attitude and skills (Gravells, 2010, P19). Moreover, it is a road map leading to achieve successful employee. Conditionally, being able to manage and practise skills that you have developed from professional career and employability skills.</w:t>
      </w:r>
    </w:p>
    <w:p w:rsidR="00A8078D" w:rsidRDefault="00A8078D" w:rsidP="00A8078D">
      <w:pPr>
        <w:ind w:firstLine="720"/>
        <w:jc w:val="both"/>
        <w:rPr>
          <w:rFonts w:ascii="Calibri" w:eastAsia="Calibri" w:hAnsi="Calibri" w:cs="Calibri"/>
          <w:color w:val="000000" w:themeColor="text1"/>
          <w:sz w:val="36"/>
          <w:szCs w:val="36"/>
        </w:rPr>
      </w:pPr>
    </w:p>
    <w:p w:rsidR="00A8078D" w:rsidRDefault="007138BD" w:rsidP="00A8078D">
      <w:pPr>
        <w:pStyle w:val="Heading3"/>
        <w:numPr>
          <w:ilvl w:val="2"/>
          <w:numId w:val="1"/>
        </w:numPr>
        <w:rPr>
          <w:b/>
          <w:bCs/>
          <w:sz w:val="36"/>
          <w:szCs w:val="36"/>
        </w:rPr>
      </w:pPr>
      <w:bookmarkStart w:id="14" w:name="_Toc88217552"/>
      <w:r w:rsidRPr="00C46C36">
        <w:rPr>
          <w:b/>
          <w:bCs/>
          <w:sz w:val="36"/>
          <w:szCs w:val="36"/>
        </w:rPr>
        <w:t>Why employability skills its important</w:t>
      </w:r>
      <w:bookmarkEnd w:id="14"/>
    </w:p>
    <w:p w:rsidR="00C46C36" w:rsidRPr="00C46C36" w:rsidRDefault="00C46C36" w:rsidP="00C46C36"/>
    <w:p w:rsidR="00A8078D" w:rsidRDefault="00A8078D" w:rsidP="00A8078D">
      <w:pPr>
        <w:ind w:firstLine="720"/>
        <w:jc w:val="both"/>
        <w:rPr>
          <w:rFonts w:ascii="Calibri" w:eastAsia="Calibri" w:hAnsi="Calibri" w:cs="Calibri"/>
          <w:color w:val="000000" w:themeColor="text1"/>
          <w:sz w:val="36"/>
          <w:szCs w:val="36"/>
        </w:rPr>
      </w:pPr>
      <w:r w:rsidRPr="6E7546B3">
        <w:rPr>
          <w:rFonts w:ascii="Calibri" w:eastAsia="Calibri" w:hAnsi="Calibri" w:cs="Calibri"/>
          <w:color w:val="000000" w:themeColor="text1"/>
          <w:sz w:val="36"/>
          <w:szCs w:val="36"/>
        </w:rPr>
        <w:t xml:space="preserve">The most important employability skills that relevant to </w:t>
      </w:r>
      <w:proofErr w:type="gramStart"/>
      <w:r w:rsidRPr="6E7546B3">
        <w:rPr>
          <w:rFonts w:ascii="Calibri" w:eastAsia="Calibri" w:hAnsi="Calibri" w:cs="Calibri"/>
          <w:color w:val="000000" w:themeColor="text1"/>
          <w:sz w:val="36"/>
          <w:szCs w:val="36"/>
        </w:rPr>
        <w:t>help</w:t>
      </w:r>
      <w:proofErr w:type="gramEnd"/>
      <w:r w:rsidRPr="6E7546B3">
        <w:rPr>
          <w:rFonts w:ascii="Calibri" w:eastAsia="Calibri" w:hAnsi="Calibri" w:cs="Calibri"/>
          <w:color w:val="000000" w:themeColor="text1"/>
          <w:sz w:val="36"/>
          <w:szCs w:val="36"/>
        </w:rPr>
        <w:t xml:space="preserve"> achieve my goals are time management, critical thinking, self-awareness and being</w:t>
      </w:r>
      <w:r>
        <w:rPr>
          <w:rFonts w:ascii="Calibri" w:eastAsia="Calibri" w:hAnsi="Calibri" w:cs="Calibri"/>
          <w:color w:val="000000" w:themeColor="text1"/>
          <w:sz w:val="36"/>
          <w:szCs w:val="36"/>
        </w:rPr>
        <w:t xml:space="preserve"> able to work in a team or </w:t>
      </w:r>
      <w:r w:rsidRPr="6E7546B3">
        <w:rPr>
          <w:rFonts w:ascii="Calibri" w:eastAsia="Calibri" w:hAnsi="Calibri" w:cs="Calibri"/>
          <w:color w:val="000000" w:themeColor="text1"/>
          <w:sz w:val="36"/>
          <w:szCs w:val="36"/>
        </w:rPr>
        <w:t>independently</w:t>
      </w:r>
      <w:r w:rsidR="000478EF">
        <w:rPr>
          <w:rFonts w:ascii="Calibri" w:eastAsia="Calibri" w:hAnsi="Calibri" w:cs="Calibri"/>
          <w:color w:val="000000" w:themeColor="text1"/>
          <w:sz w:val="36"/>
          <w:szCs w:val="36"/>
        </w:rPr>
        <w:t>. More</w:t>
      </w:r>
      <w:r w:rsidRPr="6E7546B3">
        <w:rPr>
          <w:rFonts w:ascii="Calibri" w:eastAsia="Calibri" w:hAnsi="Calibri" w:cs="Calibri"/>
          <w:color w:val="000000" w:themeColor="text1"/>
          <w:sz w:val="36"/>
          <w:szCs w:val="36"/>
        </w:rPr>
        <w:t xml:space="preserve"> I manage the time more I can be productive and efficient. By scheduling plans and stick on it </w:t>
      </w:r>
      <w:r w:rsidRPr="6E7546B3">
        <w:rPr>
          <w:rFonts w:ascii="Calibri" w:eastAsia="Calibri" w:hAnsi="Calibri" w:cs="Calibri"/>
          <w:color w:val="000000" w:themeColor="text1"/>
          <w:sz w:val="36"/>
          <w:szCs w:val="36"/>
        </w:rPr>
        <w:lastRenderedPageBreak/>
        <w:t xml:space="preserve">with taking flexibility into account that could improve abilities to work </w:t>
      </w:r>
      <w:r>
        <w:rPr>
          <w:rFonts w:ascii="Calibri" w:eastAsia="Calibri" w:hAnsi="Calibri" w:cs="Calibri"/>
          <w:color w:val="000000" w:themeColor="text1"/>
          <w:sz w:val="36"/>
          <w:szCs w:val="36"/>
        </w:rPr>
        <w:t>effectively</w:t>
      </w:r>
      <w:r w:rsidRPr="6E7546B3">
        <w:rPr>
          <w:rFonts w:ascii="Calibri" w:eastAsia="Calibri" w:hAnsi="Calibri" w:cs="Calibri"/>
          <w:color w:val="000000" w:themeColor="text1"/>
          <w:sz w:val="36"/>
          <w:szCs w:val="36"/>
        </w:rPr>
        <w:t xml:space="preserve">. Because I have already known how I can take the action between the important and urgent which will clear the priority and reduce the barriers. </w:t>
      </w:r>
    </w:p>
    <w:p w:rsidR="00347BD2" w:rsidRDefault="00347BD2" w:rsidP="00A8078D">
      <w:pPr>
        <w:ind w:firstLine="720"/>
        <w:jc w:val="both"/>
        <w:rPr>
          <w:rFonts w:ascii="Calibri" w:eastAsia="Calibri" w:hAnsi="Calibri" w:cs="Calibri"/>
          <w:color w:val="000000" w:themeColor="text1"/>
          <w:sz w:val="36"/>
          <w:szCs w:val="36"/>
        </w:rPr>
      </w:pPr>
    </w:p>
    <w:p w:rsidR="00A8078D" w:rsidRPr="004645AA" w:rsidRDefault="00A8078D" w:rsidP="00652AE1">
      <w:pPr>
        <w:jc w:val="both"/>
        <w:rPr>
          <w:rFonts w:ascii="Calibri" w:hAnsi="Calibri" w:cs="Calibri"/>
        </w:rPr>
      </w:pPr>
      <w:r w:rsidRPr="004645AA">
        <w:rPr>
          <w:rFonts w:ascii="Calibri" w:eastAsia="Calibri" w:hAnsi="Calibri" w:cs="Calibri"/>
          <w:color w:val="000000" w:themeColor="text1"/>
          <w:sz w:val="36"/>
          <w:szCs w:val="36"/>
        </w:rPr>
        <w:t xml:space="preserve">To apply this knowledge and employability skills toward achievable goals, I need to develop the strengths that ‘have been achieved’ and convert weaknesses, to gain confident on communication, analytical and critical thinking skills. This could help me to understand and make an argument for example in {(Bloom, 1956) TOXNOMY} the </w:t>
      </w:r>
      <w:r w:rsidRPr="004645AA">
        <w:rPr>
          <w:rFonts w:ascii="Calibri" w:eastAsia="Gill Sans MT" w:hAnsi="Calibri" w:cs="Calibri"/>
          <w:color w:val="000000" w:themeColor="text1"/>
          <w:sz w:val="36"/>
          <w:szCs w:val="36"/>
        </w:rPr>
        <w:t>hierarchy was set from bottom to the top. Which contains five steps {remember, understand, apply, analyse, evaluate, and create}. I think when a person receives any information the process will be memorising, understanding, and analysing comes before applying. Because we cannot practise things without analysing them. Analysing is giving a big picture of what we are going to do. Applying is doing things that we already remember, understand, and being analysed. Because analyse give the imagination of what we</w:t>
      </w:r>
      <w:r w:rsidR="00142A3B">
        <w:rPr>
          <w:rFonts w:ascii="Calibri" w:eastAsia="Gill Sans MT" w:hAnsi="Calibri" w:cs="Calibri"/>
          <w:color w:val="000000" w:themeColor="text1"/>
          <w:sz w:val="36"/>
          <w:szCs w:val="36"/>
        </w:rPr>
        <w:t xml:space="preserve"> are</w:t>
      </w:r>
      <w:r w:rsidRPr="004645AA">
        <w:rPr>
          <w:rFonts w:ascii="Calibri" w:eastAsia="Gill Sans MT" w:hAnsi="Calibri" w:cs="Calibri"/>
          <w:color w:val="000000" w:themeColor="text1"/>
          <w:sz w:val="36"/>
          <w:szCs w:val="36"/>
        </w:rPr>
        <w:t xml:space="preserve"> going to practise.</w:t>
      </w:r>
    </w:p>
    <w:p w:rsidR="00A8078D" w:rsidRPr="00A8078D" w:rsidRDefault="00A8078D" w:rsidP="00A8078D"/>
    <w:p w:rsidR="007138BD" w:rsidRPr="00C46C36" w:rsidRDefault="000478EF" w:rsidP="000478EF">
      <w:pPr>
        <w:pStyle w:val="Heading3"/>
        <w:numPr>
          <w:ilvl w:val="2"/>
          <w:numId w:val="1"/>
        </w:numPr>
        <w:rPr>
          <w:b/>
          <w:bCs/>
          <w:sz w:val="36"/>
          <w:szCs w:val="36"/>
        </w:rPr>
      </w:pPr>
      <w:bookmarkStart w:id="15" w:name="_Toc88217553"/>
      <w:r w:rsidRPr="00C46C36">
        <w:rPr>
          <w:b/>
          <w:bCs/>
          <w:sz w:val="36"/>
          <w:szCs w:val="36"/>
        </w:rPr>
        <w:t>The top ten skills.</w:t>
      </w:r>
      <w:bookmarkEnd w:id="15"/>
    </w:p>
    <w:p w:rsidR="00BF356C" w:rsidRDefault="00BF356C" w:rsidP="00BF356C"/>
    <w:p w:rsidR="00BF356C" w:rsidRPr="00BF356C" w:rsidRDefault="00BF356C" w:rsidP="00BF356C"/>
    <w:p w:rsidR="00652AE1" w:rsidRDefault="00652AE1" w:rsidP="00652AE1">
      <w:pPr>
        <w:ind w:firstLine="720"/>
        <w:jc w:val="both"/>
        <w:rPr>
          <w:rFonts w:ascii="Calibri" w:eastAsia="Gill Sans MT" w:hAnsi="Calibri" w:cs="Calibri"/>
          <w:color w:val="000000" w:themeColor="text1"/>
          <w:sz w:val="36"/>
          <w:szCs w:val="36"/>
        </w:rPr>
      </w:pPr>
      <w:r>
        <w:rPr>
          <w:rFonts w:ascii="Calibri" w:eastAsia="Gill Sans MT" w:hAnsi="Calibri" w:cs="Calibri"/>
          <w:color w:val="000000" w:themeColor="text1"/>
          <w:sz w:val="36"/>
          <w:szCs w:val="36"/>
        </w:rPr>
        <w:t xml:space="preserve"> </w:t>
      </w:r>
      <w:r w:rsidR="00B97619">
        <w:rPr>
          <w:rFonts w:ascii="Calibri" w:eastAsia="Gill Sans MT" w:hAnsi="Calibri" w:cs="Calibri"/>
          <w:color w:val="000000" w:themeColor="text1"/>
          <w:sz w:val="36"/>
          <w:szCs w:val="36"/>
        </w:rPr>
        <w:t xml:space="preserve">The </w:t>
      </w:r>
      <w:r>
        <w:rPr>
          <w:rFonts w:ascii="Calibri" w:eastAsia="Gill Sans MT" w:hAnsi="Calibri" w:cs="Calibri"/>
          <w:color w:val="000000" w:themeColor="text1"/>
          <w:sz w:val="36"/>
          <w:szCs w:val="36"/>
        </w:rPr>
        <w:t>employability</w:t>
      </w:r>
      <w:r w:rsidR="00B97619">
        <w:rPr>
          <w:rFonts w:ascii="Calibri" w:eastAsia="Gill Sans MT" w:hAnsi="Calibri" w:cs="Calibri"/>
          <w:color w:val="000000" w:themeColor="text1"/>
          <w:sz w:val="36"/>
          <w:szCs w:val="36"/>
        </w:rPr>
        <w:t xml:space="preserve"> skills</w:t>
      </w:r>
      <w:r>
        <w:rPr>
          <w:rFonts w:ascii="Calibri" w:eastAsia="Gill Sans MT" w:hAnsi="Calibri" w:cs="Calibri"/>
          <w:color w:val="000000" w:themeColor="text1"/>
          <w:sz w:val="36"/>
          <w:szCs w:val="36"/>
        </w:rPr>
        <w:t xml:space="preserve"> has become developing quickly to full fill the need of the markets. So employers are now looking at most modern skills on the employees</w:t>
      </w:r>
      <w:r w:rsidR="00142A3B">
        <w:rPr>
          <w:rFonts w:ascii="Calibri" w:eastAsia="Gill Sans MT" w:hAnsi="Calibri" w:cs="Calibri"/>
          <w:color w:val="000000" w:themeColor="text1"/>
          <w:sz w:val="36"/>
          <w:szCs w:val="36"/>
        </w:rPr>
        <w:t>,</w:t>
      </w:r>
      <w:r>
        <w:rPr>
          <w:rFonts w:ascii="Calibri" w:eastAsia="Gill Sans MT" w:hAnsi="Calibri" w:cs="Calibri"/>
          <w:color w:val="000000" w:themeColor="text1"/>
          <w:sz w:val="36"/>
          <w:szCs w:val="36"/>
        </w:rPr>
        <w:t xml:space="preserve"> which have taken the competit</w:t>
      </w:r>
      <w:r w:rsidR="00F84A4E">
        <w:rPr>
          <w:rFonts w:ascii="Calibri" w:eastAsia="Gill Sans MT" w:hAnsi="Calibri" w:cs="Calibri"/>
          <w:color w:val="000000" w:themeColor="text1"/>
          <w:sz w:val="36"/>
          <w:szCs w:val="36"/>
        </w:rPr>
        <w:t>i</w:t>
      </w:r>
      <w:r>
        <w:rPr>
          <w:rFonts w:ascii="Calibri" w:eastAsia="Gill Sans MT" w:hAnsi="Calibri" w:cs="Calibri"/>
          <w:color w:val="000000" w:themeColor="text1"/>
          <w:sz w:val="36"/>
          <w:szCs w:val="36"/>
        </w:rPr>
        <w:t xml:space="preserve">on </w:t>
      </w:r>
      <w:r w:rsidR="00F84A4E">
        <w:rPr>
          <w:rFonts w:ascii="Calibri" w:eastAsia="Gill Sans MT" w:hAnsi="Calibri" w:cs="Calibri"/>
          <w:color w:val="000000" w:themeColor="text1"/>
          <w:sz w:val="36"/>
          <w:szCs w:val="36"/>
        </w:rPr>
        <w:t xml:space="preserve">to the high levels, and this would affect </w:t>
      </w:r>
      <w:r w:rsidR="00F84A4E">
        <w:rPr>
          <w:rFonts w:ascii="Calibri" w:eastAsia="Gill Sans MT" w:hAnsi="Calibri" w:cs="Calibri"/>
          <w:color w:val="000000" w:themeColor="text1"/>
          <w:sz w:val="36"/>
          <w:szCs w:val="36"/>
        </w:rPr>
        <w:lastRenderedPageBreak/>
        <w:t>every sector related. Employees should be aware of this and employer have to great a system to involve their</w:t>
      </w:r>
      <w:r w:rsidR="00B97619">
        <w:rPr>
          <w:rFonts w:ascii="Calibri" w:eastAsia="Gill Sans MT" w:hAnsi="Calibri" w:cs="Calibri"/>
          <w:color w:val="000000" w:themeColor="text1"/>
          <w:sz w:val="36"/>
          <w:szCs w:val="36"/>
        </w:rPr>
        <w:t xml:space="preserve"> </w:t>
      </w:r>
      <w:r w:rsidR="00142A3B">
        <w:rPr>
          <w:rFonts w:ascii="Calibri" w:eastAsia="Gill Sans MT" w:hAnsi="Calibri" w:cs="Calibri"/>
          <w:color w:val="000000" w:themeColor="text1"/>
          <w:sz w:val="36"/>
          <w:szCs w:val="36"/>
        </w:rPr>
        <w:t>current employees</w:t>
      </w:r>
      <w:r w:rsidR="00F84A4E">
        <w:rPr>
          <w:rFonts w:ascii="Calibri" w:eastAsia="Gill Sans MT" w:hAnsi="Calibri" w:cs="Calibri"/>
          <w:color w:val="000000" w:themeColor="text1"/>
          <w:sz w:val="36"/>
          <w:szCs w:val="36"/>
        </w:rPr>
        <w:t xml:space="preserve"> into development programs depends on need of the organisation work. The universities and students have always introducing the quality needed in every felled</w:t>
      </w:r>
      <w:r w:rsidR="007D46AE">
        <w:rPr>
          <w:rFonts w:ascii="Calibri" w:eastAsia="Gill Sans MT" w:hAnsi="Calibri" w:cs="Calibri"/>
          <w:color w:val="000000" w:themeColor="text1"/>
          <w:sz w:val="36"/>
          <w:szCs w:val="36"/>
        </w:rPr>
        <w:t xml:space="preserve">. </w:t>
      </w:r>
      <w:r w:rsidR="00F84A4E">
        <w:rPr>
          <w:rFonts w:ascii="Calibri" w:eastAsia="Gill Sans MT" w:hAnsi="Calibri" w:cs="Calibri"/>
          <w:color w:val="000000" w:themeColor="text1"/>
          <w:sz w:val="36"/>
          <w:szCs w:val="36"/>
        </w:rPr>
        <w:t xml:space="preserve">  </w:t>
      </w:r>
    </w:p>
    <w:p w:rsidR="002000EF" w:rsidRDefault="002000EF" w:rsidP="00B97619">
      <w:pPr>
        <w:jc w:val="both"/>
        <w:rPr>
          <w:rFonts w:ascii="Calibri" w:eastAsia="Gill Sans MT" w:hAnsi="Calibri" w:cs="Calibri"/>
          <w:color w:val="000000" w:themeColor="text1"/>
          <w:sz w:val="36"/>
          <w:szCs w:val="36"/>
        </w:rPr>
      </w:pPr>
      <w:r>
        <w:rPr>
          <w:rFonts w:ascii="Calibri" w:eastAsia="Gill Sans MT" w:hAnsi="Calibri" w:cs="Calibri"/>
          <w:color w:val="000000" w:themeColor="text1"/>
          <w:sz w:val="36"/>
          <w:szCs w:val="36"/>
        </w:rPr>
        <w:t>According to Association of Graduate</w:t>
      </w:r>
      <w:r w:rsidR="00C462D0">
        <w:rPr>
          <w:rFonts w:ascii="Calibri" w:eastAsia="Gill Sans MT" w:hAnsi="Calibri" w:cs="Calibri"/>
          <w:color w:val="000000" w:themeColor="text1"/>
          <w:sz w:val="36"/>
          <w:szCs w:val="36"/>
        </w:rPr>
        <w:t xml:space="preserve"> (2021)</w:t>
      </w:r>
      <w:r>
        <w:rPr>
          <w:rFonts w:ascii="Calibri" w:eastAsia="Gill Sans MT" w:hAnsi="Calibri" w:cs="Calibri"/>
          <w:color w:val="000000" w:themeColor="text1"/>
          <w:sz w:val="36"/>
          <w:szCs w:val="36"/>
        </w:rPr>
        <w:t xml:space="preserve"> ‘’skills for graduates in the 21</w:t>
      </w:r>
      <w:r w:rsidRPr="002000EF">
        <w:rPr>
          <w:rFonts w:ascii="Calibri" w:eastAsia="Gill Sans MT" w:hAnsi="Calibri" w:cs="Calibri"/>
          <w:color w:val="000000" w:themeColor="text1"/>
          <w:sz w:val="36"/>
          <w:szCs w:val="36"/>
          <w:vertAlign w:val="superscript"/>
        </w:rPr>
        <w:t>st</w:t>
      </w:r>
      <w:r>
        <w:rPr>
          <w:rFonts w:ascii="Calibri" w:eastAsia="Gill Sans MT" w:hAnsi="Calibri" w:cs="Calibri"/>
          <w:color w:val="000000" w:themeColor="text1"/>
          <w:sz w:val="36"/>
          <w:szCs w:val="36"/>
        </w:rPr>
        <w:t xml:space="preserve"> century’’ the ‘’top ten’’ skills shortages a</w:t>
      </w:r>
      <w:r w:rsidR="000478EF" w:rsidRPr="000478EF">
        <w:rPr>
          <w:rFonts w:ascii="Calibri" w:eastAsia="Gill Sans MT" w:hAnsi="Calibri" w:cs="Calibri"/>
          <w:color w:val="000000" w:themeColor="text1"/>
          <w:sz w:val="36"/>
          <w:szCs w:val="36"/>
        </w:rPr>
        <w:t xml:space="preserve">mong graduate % of </w:t>
      </w:r>
      <w:r w:rsidR="000478EF">
        <w:rPr>
          <w:rFonts w:ascii="Calibri" w:eastAsia="Gill Sans MT" w:hAnsi="Calibri" w:cs="Calibri"/>
          <w:color w:val="000000" w:themeColor="text1"/>
          <w:sz w:val="36"/>
          <w:szCs w:val="36"/>
        </w:rPr>
        <w:t xml:space="preserve">employers surveyed has an amazing figure as showing in the </w:t>
      </w:r>
      <w:r>
        <w:rPr>
          <w:rFonts w:ascii="Calibri" w:eastAsia="Gill Sans MT" w:hAnsi="Calibri" w:cs="Calibri"/>
          <w:color w:val="000000" w:themeColor="text1"/>
          <w:sz w:val="36"/>
          <w:szCs w:val="36"/>
        </w:rPr>
        <w:t>Pie blow</w:t>
      </w:r>
      <w:r w:rsidR="007D46AE">
        <w:rPr>
          <w:rFonts w:ascii="Calibri" w:eastAsia="Gill Sans MT" w:hAnsi="Calibri" w:cs="Calibri"/>
          <w:color w:val="000000" w:themeColor="text1"/>
          <w:sz w:val="36"/>
          <w:szCs w:val="36"/>
        </w:rPr>
        <w:t xml:space="preserve"> which I</w:t>
      </w:r>
      <w:r w:rsidR="00B97619">
        <w:rPr>
          <w:rFonts w:ascii="Calibri" w:eastAsia="Gill Sans MT" w:hAnsi="Calibri" w:cs="Calibri"/>
          <w:color w:val="000000" w:themeColor="text1"/>
          <w:sz w:val="36"/>
          <w:szCs w:val="36"/>
        </w:rPr>
        <w:t xml:space="preserve"> made to let readers</w:t>
      </w:r>
      <w:r w:rsidR="007D46AE">
        <w:rPr>
          <w:rFonts w:ascii="Calibri" w:eastAsia="Gill Sans MT" w:hAnsi="Calibri" w:cs="Calibri"/>
          <w:color w:val="000000" w:themeColor="text1"/>
          <w:sz w:val="36"/>
          <w:szCs w:val="36"/>
        </w:rPr>
        <w:t xml:space="preserve"> understand it better</w:t>
      </w:r>
      <w:r>
        <w:rPr>
          <w:rFonts w:ascii="Calibri" w:eastAsia="Gill Sans MT" w:hAnsi="Calibri" w:cs="Calibri"/>
          <w:color w:val="000000" w:themeColor="text1"/>
          <w:sz w:val="36"/>
          <w:szCs w:val="36"/>
        </w:rPr>
        <w:t>.</w:t>
      </w:r>
    </w:p>
    <w:p w:rsidR="00652AE1" w:rsidRDefault="000478EF" w:rsidP="00B97619">
      <w:pPr>
        <w:rPr>
          <w:rFonts w:ascii="Calibri" w:eastAsia="Gill Sans MT" w:hAnsi="Calibri" w:cs="Calibri"/>
          <w:color w:val="000000" w:themeColor="text1"/>
          <w:sz w:val="36"/>
          <w:szCs w:val="36"/>
        </w:rPr>
      </w:pPr>
      <w:r>
        <w:rPr>
          <w:rFonts w:ascii="Calibri" w:eastAsia="Gill Sans MT" w:hAnsi="Calibri" w:cs="Calibri"/>
          <w:noProof/>
          <w:color w:val="000000" w:themeColor="text1"/>
          <w:sz w:val="36"/>
          <w:szCs w:val="36"/>
          <w:lang w:eastAsia="en-GB"/>
        </w:rPr>
        <w:drawing>
          <wp:inline distT="0" distB="0" distL="0" distR="0" wp14:anchorId="552D9A1E" wp14:editId="517E5B98">
            <wp:extent cx="5486400" cy="3200400"/>
            <wp:effectExtent l="0" t="0" r="0" b="0"/>
            <wp:docPr id="2" name="Chart 2" title="this pie "/>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652AE1" w:rsidRDefault="00652AE1" w:rsidP="002000EF">
      <w:pPr>
        <w:rPr>
          <w:rFonts w:ascii="Calibri" w:eastAsia="Gill Sans MT" w:hAnsi="Calibri" w:cs="Calibri"/>
          <w:color w:val="000000" w:themeColor="text1"/>
          <w:sz w:val="36"/>
          <w:szCs w:val="36"/>
        </w:rPr>
      </w:pPr>
    </w:p>
    <w:p w:rsidR="00CE4C85" w:rsidRPr="000478EF" w:rsidRDefault="00CE4C85" w:rsidP="002000EF">
      <w:pPr>
        <w:rPr>
          <w:rFonts w:ascii="Calibri" w:eastAsia="Gill Sans MT" w:hAnsi="Calibri" w:cs="Calibri"/>
          <w:color w:val="000000" w:themeColor="text1"/>
          <w:sz w:val="36"/>
          <w:szCs w:val="36"/>
        </w:rPr>
      </w:pPr>
    </w:p>
    <w:p w:rsidR="007D46AE" w:rsidRPr="00C46C36" w:rsidRDefault="00C565AC" w:rsidP="007D46AE">
      <w:pPr>
        <w:pStyle w:val="Heading1"/>
        <w:numPr>
          <w:ilvl w:val="0"/>
          <w:numId w:val="1"/>
        </w:numPr>
        <w:rPr>
          <w:b/>
          <w:bCs/>
          <w:sz w:val="36"/>
          <w:szCs w:val="36"/>
        </w:rPr>
      </w:pPr>
      <w:bookmarkStart w:id="16" w:name="_Toc88217554"/>
      <w:r w:rsidRPr="00C46C36">
        <w:rPr>
          <w:b/>
          <w:bCs/>
          <w:sz w:val="36"/>
          <w:szCs w:val="36"/>
        </w:rPr>
        <w:t>Personal Development Plan</w:t>
      </w:r>
      <w:r w:rsidR="007D46AE" w:rsidRPr="00C46C36">
        <w:rPr>
          <w:b/>
          <w:bCs/>
          <w:sz w:val="36"/>
          <w:szCs w:val="36"/>
        </w:rPr>
        <w:t xml:space="preserve"> (PDP)</w:t>
      </w:r>
      <w:r w:rsidRPr="00C46C36">
        <w:rPr>
          <w:b/>
          <w:bCs/>
          <w:sz w:val="36"/>
          <w:szCs w:val="36"/>
        </w:rPr>
        <w:t>.</w:t>
      </w:r>
      <w:bookmarkEnd w:id="16"/>
    </w:p>
    <w:p w:rsidR="005C1F81" w:rsidRDefault="005C1F81" w:rsidP="005C1F81"/>
    <w:p w:rsidR="005C1F81" w:rsidRPr="00C46C36" w:rsidRDefault="005C1F81" w:rsidP="005C1F81">
      <w:pPr>
        <w:ind w:firstLine="720"/>
        <w:jc w:val="both"/>
        <w:rPr>
          <w:rFonts w:ascii="Calibri" w:eastAsia="Gill Sans MT" w:hAnsi="Calibri" w:cs="Calibri"/>
          <w:color w:val="000000" w:themeColor="text1"/>
          <w:sz w:val="36"/>
          <w:szCs w:val="36"/>
        </w:rPr>
      </w:pPr>
      <w:r w:rsidRPr="00C46C36">
        <w:rPr>
          <w:rFonts w:ascii="Calibri" w:eastAsia="Gill Sans MT" w:hAnsi="Calibri" w:cs="Calibri"/>
          <w:color w:val="000000" w:themeColor="text1"/>
          <w:sz w:val="36"/>
          <w:szCs w:val="36"/>
        </w:rPr>
        <w:t xml:space="preserve">Planning </w:t>
      </w:r>
      <w:proofErr w:type="gramStart"/>
      <w:r w:rsidRPr="00C46C36">
        <w:rPr>
          <w:rFonts w:ascii="Calibri" w:eastAsia="Gill Sans MT" w:hAnsi="Calibri" w:cs="Calibri"/>
          <w:color w:val="000000" w:themeColor="text1"/>
          <w:sz w:val="36"/>
          <w:szCs w:val="36"/>
        </w:rPr>
        <w:t>is strategically written</w:t>
      </w:r>
      <w:proofErr w:type="gramEnd"/>
      <w:r w:rsidRPr="00C46C36">
        <w:rPr>
          <w:rFonts w:ascii="Calibri" w:eastAsia="Gill Sans MT" w:hAnsi="Calibri" w:cs="Calibri"/>
          <w:color w:val="000000" w:themeColor="text1"/>
          <w:sz w:val="36"/>
          <w:szCs w:val="36"/>
        </w:rPr>
        <w:t xml:space="preserve"> formats to </w:t>
      </w:r>
      <w:r w:rsidR="00142A3B" w:rsidRPr="00C46C36">
        <w:rPr>
          <w:rFonts w:ascii="Calibri" w:eastAsia="Gill Sans MT" w:hAnsi="Calibri" w:cs="Calibri"/>
          <w:color w:val="000000" w:themeColor="text1"/>
          <w:sz w:val="36"/>
          <w:szCs w:val="36"/>
        </w:rPr>
        <w:t>allow</w:t>
      </w:r>
      <w:r w:rsidRPr="00C46C36">
        <w:rPr>
          <w:rFonts w:ascii="Calibri" w:eastAsia="Gill Sans MT" w:hAnsi="Calibri" w:cs="Calibri"/>
          <w:color w:val="000000" w:themeColor="text1"/>
          <w:sz w:val="36"/>
          <w:szCs w:val="36"/>
        </w:rPr>
        <w:t xml:space="preserve"> you achieving the objectives. The PDP is an objective that reflect your experiences, new knowledge</w:t>
      </w:r>
      <w:r w:rsidR="00207CE9" w:rsidRPr="00C46C36">
        <w:rPr>
          <w:rFonts w:ascii="Calibri" w:eastAsia="Gill Sans MT" w:hAnsi="Calibri" w:cs="Calibri"/>
          <w:color w:val="000000" w:themeColor="text1"/>
          <w:sz w:val="36"/>
          <w:szCs w:val="36"/>
        </w:rPr>
        <w:t xml:space="preserve"> (Morgan, 2017). In </w:t>
      </w:r>
      <w:r w:rsidR="00207CE9" w:rsidRPr="00C46C36">
        <w:rPr>
          <w:rFonts w:ascii="Calibri" w:eastAsia="Gill Sans MT" w:hAnsi="Calibri" w:cs="Calibri"/>
          <w:color w:val="000000" w:themeColor="text1"/>
          <w:sz w:val="36"/>
          <w:szCs w:val="36"/>
        </w:rPr>
        <w:lastRenderedPageBreak/>
        <w:t>addition,</w:t>
      </w:r>
      <w:r w:rsidR="00A35F20" w:rsidRPr="00C46C36">
        <w:rPr>
          <w:rFonts w:ascii="Calibri" w:eastAsia="Gill Sans MT" w:hAnsi="Calibri" w:cs="Calibri"/>
          <w:color w:val="000000" w:themeColor="text1"/>
          <w:sz w:val="36"/>
          <w:szCs w:val="36"/>
        </w:rPr>
        <w:t xml:space="preserve"> </w:t>
      </w:r>
      <w:r w:rsidRPr="00C46C36">
        <w:rPr>
          <w:rFonts w:ascii="Calibri" w:eastAsia="Gill Sans MT" w:hAnsi="Calibri" w:cs="Calibri"/>
          <w:color w:val="000000" w:themeColor="text1"/>
          <w:sz w:val="36"/>
          <w:szCs w:val="36"/>
        </w:rPr>
        <w:t xml:space="preserve">developed skills into the SMART form providing clear focus for future, with considering the barriers or difficulties planner may face and identify how they </w:t>
      </w:r>
      <w:proofErr w:type="gramStart"/>
      <w:r w:rsidRPr="00C46C36">
        <w:rPr>
          <w:rFonts w:ascii="Calibri" w:eastAsia="Gill Sans MT" w:hAnsi="Calibri" w:cs="Calibri"/>
          <w:color w:val="000000" w:themeColor="text1"/>
          <w:sz w:val="36"/>
          <w:szCs w:val="36"/>
        </w:rPr>
        <w:t>will be removed</w:t>
      </w:r>
      <w:proofErr w:type="gramEnd"/>
      <w:r w:rsidRPr="00C46C36">
        <w:rPr>
          <w:rFonts w:ascii="Calibri" w:eastAsia="Gill Sans MT" w:hAnsi="Calibri" w:cs="Calibri"/>
          <w:color w:val="000000" w:themeColor="text1"/>
          <w:sz w:val="36"/>
          <w:szCs w:val="36"/>
        </w:rPr>
        <w:t>. To understand the PDP better, look at the provided table below as an example:</w:t>
      </w:r>
    </w:p>
    <w:tbl>
      <w:tblPr>
        <w:tblStyle w:val="TableGrid"/>
        <w:tblpPr w:leftFromText="180" w:rightFromText="180" w:vertAnchor="text" w:horzAnchor="margin" w:tblpY="-15"/>
        <w:tblW w:w="9051" w:type="dxa"/>
        <w:tblBorders>
          <w:top w:val="double" w:sz="6" w:space="0" w:color="595959" w:themeColor="text1" w:themeTint="A6"/>
          <w:left w:val="double" w:sz="6" w:space="0" w:color="595959" w:themeColor="text1" w:themeTint="A6"/>
          <w:bottom w:val="double" w:sz="6" w:space="0" w:color="595959" w:themeColor="text1" w:themeTint="A6"/>
          <w:right w:val="double" w:sz="6" w:space="0" w:color="595959" w:themeColor="text1" w:themeTint="A6"/>
          <w:insideH w:val="double" w:sz="6" w:space="0" w:color="595959" w:themeColor="text1" w:themeTint="A6"/>
          <w:insideV w:val="double" w:sz="6" w:space="0" w:color="595959" w:themeColor="text1" w:themeTint="A6"/>
        </w:tblBorders>
        <w:tblLayout w:type="fixed"/>
        <w:tblLook w:val="06A0" w:firstRow="1" w:lastRow="0" w:firstColumn="1" w:lastColumn="0" w:noHBand="1" w:noVBand="1"/>
      </w:tblPr>
      <w:tblGrid>
        <w:gridCol w:w="1410"/>
        <w:gridCol w:w="1605"/>
        <w:gridCol w:w="2205"/>
        <w:gridCol w:w="1740"/>
        <w:gridCol w:w="2091"/>
      </w:tblGrid>
      <w:tr w:rsidR="005C1F81" w:rsidRPr="00C46C36" w:rsidTr="005C1F81">
        <w:tc>
          <w:tcPr>
            <w:tcW w:w="1410" w:type="dxa"/>
            <w:shd w:val="clear" w:color="auto" w:fill="D9D9D9" w:themeFill="background1" w:themeFillShade="D9"/>
          </w:tcPr>
          <w:p w:rsidR="005C1F81" w:rsidRPr="00C46C36" w:rsidRDefault="005C1F81" w:rsidP="005C1F81">
            <w:pPr>
              <w:rPr>
                <w:b/>
                <w:bCs/>
                <w:sz w:val="20"/>
                <w:szCs w:val="20"/>
              </w:rPr>
            </w:pPr>
            <w:r w:rsidRPr="00C46C36">
              <w:rPr>
                <w:b/>
                <w:bCs/>
                <w:sz w:val="20"/>
                <w:szCs w:val="20"/>
              </w:rPr>
              <w:t>Personal Development Plan</w:t>
            </w:r>
          </w:p>
        </w:tc>
        <w:tc>
          <w:tcPr>
            <w:tcW w:w="1605" w:type="dxa"/>
            <w:shd w:val="clear" w:color="auto" w:fill="D9D9D9" w:themeFill="background1" w:themeFillShade="D9"/>
          </w:tcPr>
          <w:p w:rsidR="005C1F81" w:rsidRPr="00C46C36" w:rsidRDefault="005C1F81" w:rsidP="005C1F81">
            <w:pPr>
              <w:rPr>
                <w:b/>
                <w:bCs/>
                <w:sz w:val="20"/>
                <w:szCs w:val="20"/>
              </w:rPr>
            </w:pPr>
            <w:r w:rsidRPr="00C46C36">
              <w:rPr>
                <w:b/>
                <w:bCs/>
                <w:sz w:val="20"/>
                <w:szCs w:val="20"/>
              </w:rPr>
              <w:t>Specific action to take</w:t>
            </w:r>
          </w:p>
        </w:tc>
        <w:tc>
          <w:tcPr>
            <w:tcW w:w="2205" w:type="dxa"/>
            <w:shd w:val="clear" w:color="auto" w:fill="D9D9D9" w:themeFill="background1" w:themeFillShade="D9"/>
          </w:tcPr>
          <w:p w:rsidR="005C1F81" w:rsidRPr="00C46C36" w:rsidRDefault="005C1F81" w:rsidP="005C1F81">
            <w:pPr>
              <w:rPr>
                <w:b/>
                <w:bCs/>
                <w:sz w:val="20"/>
                <w:szCs w:val="20"/>
              </w:rPr>
            </w:pPr>
            <w:r w:rsidRPr="00C46C36">
              <w:rPr>
                <w:b/>
                <w:bCs/>
                <w:sz w:val="20"/>
                <w:szCs w:val="20"/>
              </w:rPr>
              <w:t>Barriers and how will they be removed</w:t>
            </w:r>
          </w:p>
        </w:tc>
        <w:tc>
          <w:tcPr>
            <w:tcW w:w="1740" w:type="dxa"/>
            <w:shd w:val="clear" w:color="auto" w:fill="D9D9D9" w:themeFill="background1" w:themeFillShade="D9"/>
          </w:tcPr>
          <w:p w:rsidR="005C1F81" w:rsidRPr="00C46C36" w:rsidRDefault="005C1F81" w:rsidP="005C1F81">
            <w:pPr>
              <w:rPr>
                <w:b/>
                <w:bCs/>
                <w:sz w:val="20"/>
                <w:szCs w:val="20"/>
              </w:rPr>
            </w:pPr>
            <w:r w:rsidRPr="00C46C36">
              <w:rPr>
                <w:b/>
                <w:bCs/>
                <w:sz w:val="20"/>
                <w:szCs w:val="20"/>
              </w:rPr>
              <w:t>Support required</w:t>
            </w:r>
          </w:p>
        </w:tc>
        <w:tc>
          <w:tcPr>
            <w:tcW w:w="2091" w:type="dxa"/>
            <w:shd w:val="clear" w:color="auto" w:fill="D9D9D9" w:themeFill="background1" w:themeFillShade="D9"/>
          </w:tcPr>
          <w:p w:rsidR="005C1F81" w:rsidRPr="00C46C36" w:rsidRDefault="005C1F81" w:rsidP="005C1F81">
            <w:pPr>
              <w:rPr>
                <w:b/>
                <w:bCs/>
                <w:sz w:val="20"/>
                <w:szCs w:val="20"/>
              </w:rPr>
            </w:pPr>
            <w:r w:rsidRPr="00C46C36">
              <w:rPr>
                <w:b/>
                <w:bCs/>
                <w:sz w:val="20"/>
                <w:szCs w:val="20"/>
              </w:rPr>
              <w:t>How will I know I have achieved the objectives</w:t>
            </w:r>
          </w:p>
        </w:tc>
      </w:tr>
      <w:tr w:rsidR="005C1F81" w:rsidTr="005C1F81">
        <w:tc>
          <w:tcPr>
            <w:tcW w:w="1410" w:type="dxa"/>
          </w:tcPr>
          <w:p w:rsidR="005C1F81" w:rsidRDefault="005C1F81" w:rsidP="00B97619">
            <w:pPr>
              <w:rPr>
                <w:sz w:val="18"/>
                <w:szCs w:val="18"/>
              </w:rPr>
            </w:pPr>
            <w:r w:rsidRPr="0639B186">
              <w:rPr>
                <w:sz w:val="18"/>
                <w:szCs w:val="18"/>
              </w:rPr>
              <w:t>I</w:t>
            </w:r>
            <w:r>
              <w:rPr>
                <w:sz w:val="18"/>
                <w:szCs w:val="18"/>
              </w:rPr>
              <w:t xml:space="preserve"> </w:t>
            </w:r>
            <w:r w:rsidRPr="0639B186">
              <w:rPr>
                <w:sz w:val="18"/>
                <w:szCs w:val="18"/>
              </w:rPr>
              <w:t xml:space="preserve">am going to develop my </w:t>
            </w:r>
            <w:r w:rsidR="00B97619">
              <w:rPr>
                <w:sz w:val="18"/>
                <w:szCs w:val="18"/>
              </w:rPr>
              <w:t>assignment writing by February 2022, to gain 9</w:t>
            </w:r>
            <w:r w:rsidRPr="0639B186">
              <w:rPr>
                <w:sz w:val="18"/>
                <w:szCs w:val="18"/>
              </w:rPr>
              <w:t>0% on marking.</w:t>
            </w:r>
          </w:p>
          <w:p w:rsidR="005C1F81" w:rsidRDefault="005C1F81" w:rsidP="005C1F81">
            <w:pPr>
              <w:rPr>
                <w:sz w:val="18"/>
                <w:szCs w:val="18"/>
              </w:rPr>
            </w:pPr>
          </w:p>
        </w:tc>
        <w:tc>
          <w:tcPr>
            <w:tcW w:w="1605" w:type="dxa"/>
          </w:tcPr>
          <w:p w:rsidR="005C1F81" w:rsidRDefault="005C1F81" w:rsidP="005C1F81">
            <w:pPr>
              <w:rPr>
                <w:sz w:val="18"/>
                <w:szCs w:val="18"/>
              </w:rPr>
            </w:pPr>
            <w:r w:rsidRPr="0639B186">
              <w:rPr>
                <w:sz w:val="18"/>
                <w:szCs w:val="18"/>
              </w:rPr>
              <w:t>1- Reading a book and two articles a week.</w:t>
            </w:r>
          </w:p>
          <w:p w:rsidR="005C1F81" w:rsidRDefault="005C1F81" w:rsidP="005C1F81">
            <w:pPr>
              <w:rPr>
                <w:sz w:val="18"/>
                <w:szCs w:val="18"/>
              </w:rPr>
            </w:pPr>
            <w:r w:rsidRPr="0639B186">
              <w:rPr>
                <w:sz w:val="18"/>
                <w:szCs w:val="18"/>
              </w:rPr>
              <w:t>2- Writing down my thought about the books that I read on the same week.</w:t>
            </w:r>
          </w:p>
          <w:p w:rsidR="005C1F81" w:rsidRDefault="005C1F81" w:rsidP="005C1F81">
            <w:pPr>
              <w:rPr>
                <w:sz w:val="18"/>
                <w:szCs w:val="18"/>
              </w:rPr>
            </w:pPr>
            <w:r w:rsidRPr="0639B186">
              <w:rPr>
                <w:sz w:val="18"/>
                <w:szCs w:val="18"/>
              </w:rPr>
              <w:t>3- Discuss writing with friends and colleagues in the end of the week.</w:t>
            </w:r>
          </w:p>
          <w:p w:rsidR="005C1F81" w:rsidRDefault="005C1F81" w:rsidP="005C1F81">
            <w:pPr>
              <w:rPr>
                <w:sz w:val="18"/>
                <w:szCs w:val="18"/>
              </w:rPr>
            </w:pPr>
          </w:p>
        </w:tc>
        <w:tc>
          <w:tcPr>
            <w:tcW w:w="2205" w:type="dxa"/>
          </w:tcPr>
          <w:p w:rsidR="005C1F81" w:rsidRDefault="005C1F81" w:rsidP="005C1F81">
            <w:pPr>
              <w:rPr>
                <w:sz w:val="18"/>
                <w:szCs w:val="18"/>
              </w:rPr>
            </w:pPr>
            <w:r w:rsidRPr="0639B186">
              <w:rPr>
                <w:sz w:val="18"/>
                <w:szCs w:val="18"/>
              </w:rPr>
              <w:t>1- Family and social, set up a weekly timetable, Talk directly with them about it.</w:t>
            </w:r>
          </w:p>
          <w:p w:rsidR="005C1F81" w:rsidRDefault="005C1F81" w:rsidP="005C1F81">
            <w:pPr>
              <w:rPr>
                <w:sz w:val="18"/>
                <w:szCs w:val="18"/>
              </w:rPr>
            </w:pPr>
            <w:r w:rsidRPr="0639B186">
              <w:rPr>
                <w:sz w:val="18"/>
                <w:szCs w:val="18"/>
              </w:rPr>
              <w:t>2- Spelling and vocabulary. Read and write five unfamiliar words a day and practise them on sentence.</w:t>
            </w:r>
          </w:p>
          <w:p w:rsidR="005C1F81" w:rsidRDefault="005C1F81" w:rsidP="005C1F81">
            <w:pPr>
              <w:rPr>
                <w:sz w:val="18"/>
                <w:szCs w:val="18"/>
              </w:rPr>
            </w:pPr>
            <w:r w:rsidRPr="0639B186">
              <w:rPr>
                <w:sz w:val="18"/>
                <w:szCs w:val="18"/>
              </w:rPr>
              <w:t>- Reduce the social visiting to one day monthly.</w:t>
            </w:r>
          </w:p>
          <w:p w:rsidR="005C1F81" w:rsidRDefault="005C1F81" w:rsidP="005C1F81">
            <w:pPr>
              <w:rPr>
                <w:sz w:val="18"/>
                <w:szCs w:val="18"/>
              </w:rPr>
            </w:pPr>
            <w:r w:rsidRPr="0639B186">
              <w:rPr>
                <w:sz w:val="18"/>
                <w:szCs w:val="18"/>
              </w:rPr>
              <w:t>- Control the social media to be on break hours only.</w:t>
            </w:r>
          </w:p>
          <w:p w:rsidR="005C1F81" w:rsidRDefault="005C1F81" w:rsidP="005C1F81">
            <w:pPr>
              <w:rPr>
                <w:sz w:val="18"/>
                <w:szCs w:val="18"/>
              </w:rPr>
            </w:pPr>
          </w:p>
        </w:tc>
        <w:tc>
          <w:tcPr>
            <w:tcW w:w="1740" w:type="dxa"/>
          </w:tcPr>
          <w:p w:rsidR="005C1F81" w:rsidRDefault="005C1F81" w:rsidP="005C1F81">
            <w:pPr>
              <w:rPr>
                <w:sz w:val="18"/>
                <w:szCs w:val="18"/>
              </w:rPr>
            </w:pPr>
            <w:r w:rsidRPr="0639B186">
              <w:rPr>
                <w:sz w:val="18"/>
                <w:szCs w:val="18"/>
              </w:rPr>
              <w:t>1- I will contact the student academic support to set up session a week.</w:t>
            </w:r>
          </w:p>
          <w:p w:rsidR="005C1F81" w:rsidRDefault="005C1F81" w:rsidP="005C1F81">
            <w:pPr>
              <w:rPr>
                <w:sz w:val="18"/>
                <w:szCs w:val="18"/>
              </w:rPr>
            </w:pPr>
            <w:r w:rsidRPr="0639B186">
              <w:rPr>
                <w:sz w:val="18"/>
                <w:szCs w:val="18"/>
              </w:rPr>
              <w:t>2- Talk directly with my family, friend, and colleagues</w:t>
            </w:r>
            <w:r w:rsidR="00B97619">
              <w:rPr>
                <w:sz w:val="18"/>
                <w:szCs w:val="18"/>
              </w:rPr>
              <w:t>.</w:t>
            </w:r>
          </w:p>
          <w:p w:rsidR="00B97619" w:rsidRDefault="00B97619" w:rsidP="005C1F81">
            <w:pPr>
              <w:rPr>
                <w:sz w:val="18"/>
                <w:szCs w:val="18"/>
              </w:rPr>
            </w:pPr>
            <w:r>
              <w:rPr>
                <w:sz w:val="18"/>
                <w:szCs w:val="18"/>
              </w:rPr>
              <w:t xml:space="preserve">3- </w:t>
            </w:r>
            <w:proofErr w:type="gramStart"/>
            <w:r>
              <w:rPr>
                <w:sz w:val="18"/>
                <w:szCs w:val="18"/>
              </w:rPr>
              <w:t>books</w:t>
            </w:r>
            <w:proofErr w:type="gramEnd"/>
            <w:r>
              <w:rPr>
                <w:sz w:val="18"/>
                <w:szCs w:val="18"/>
              </w:rPr>
              <w:t xml:space="preserve"> and reading tools.</w:t>
            </w:r>
          </w:p>
          <w:p w:rsidR="005C1F81" w:rsidRDefault="005C1F81" w:rsidP="005C1F81">
            <w:pPr>
              <w:rPr>
                <w:sz w:val="18"/>
                <w:szCs w:val="18"/>
              </w:rPr>
            </w:pPr>
          </w:p>
        </w:tc>
        <w:tc>
          <w:tcPr>
            <w:tcW w:w="2091" w:type="dxa"/>
          </w:tcPr>
          <w:p w:rsidR="005C1F81" w:rsidRDefault="005C1F81" w:rsidP="00EC4B39">
            <w:pPr>
              <w:rPr>
                <w:sz w:val="18"/>
                <w:szCs w:val="18"/>
              </w:rPr>
            </w:pPr>
            <w:r w:rsidRPr="0639B186">
              <w:rPr>
                <w:sz w:val="18"/>
                <w:szCs w:val="18"/>
              </w:rPr>
              <w:t xml:space="preserve">1- Work on the feedback I will get from colleagues, friends, and support will help to improve and defiantly </w:t>
            </w:r>
            <w:r w:rsidR="00EC4B39">
              <w:rPr>
                <w:sz w:val="18"/>
                <w:szCs w:val="18"/>
              </w:rPr>
              <w:t>what do I need for</w:t>
            </w:r>
            <w:r w:rsidRPr="0639B186">
              <w:rPr>
                <w:sz w:val="18"/>
                <w:szCs w:val="18"/>
              </w:rPr>
              <w:t xml:space="preserve"> next step.</w:t>
            </w:r>
          </w:p>
          <w:p w:rsidR="005C1F81" w:rsidRDefault="005C1F81" w:rsidP="005C1F81">
            <w:pPr>
              <w:rPr>
                <w:sz w:val="18"/>
                <w:szCs w:val="18"/>
              </w:rPr>
            </w:pPr>
            <w:r w:rsidRPr="0639B186">
              <w:rPr>
                <w:sz w:val="18"/>
                <w:szCs w:val="18"/>
              </w:rPr>
              <w:t xml:space="preserve">2- At the end of the second term, I will manage to read fifteen books and plenty of </w:t>
            </w:r>
            <w:proofErr w:type="gramStart"/>
            <w:r w:rsidRPr="0639B186">
              <w:rPr>
                <w:sz w:val="18"/>
                <w:szCs w:val="18"/>
              </w:rPr>
              <w:t>articles which</w:t>
            </w:r>
            <w:proofErr w:type="gramEnd"/>
            <w:r w:rsidRPr="0639B186">
              <w:rPr>
                <w:sz w:val="18"/>
                <w:szCs w:val="18"/>
              </w:rPr>
              <w:t xml:space="preserve"> will develop my vocabulary and writing styles.</w:t>
            </w:r>
          </w:p>
          <w:p w:rsidR="005C1F81" w:rsidRDefault="005C1F81" w:rsidP="005C1F81">
            <w:pPr>
              <w:rPr>
                <w:sz w:val="18"/>
                <w:szCs w:val="18"/>
              </w:rPr>
            </w:pPr>
          </w:p>
        </w:tc>
      </w:tr>
      <w:tr w:rsidR="005C1F81" w:rsidTr="005C1F81">
        <w:tc>
          <w:tcPr>
            <w:tcW w:w="1410" w:type="dxa"/>
          </w:tcPr>
          <w:p w:rsidR="005C1F81" w:rsidRDefault="005C1F81" w:rsidP="005C1F81">
            <w:pPr>
              <w:rPr>
                <w:sz w:val="18"/>
                <w:szCs w:val="18"/>
              </w:rPr>
            </w:pPr>
          </w:p>
        </w:tc>
        <w:tc>
          <w:tcPr>
            <w:tcW w:w="1605" w:type="dxa"/>
          </w:tcPr>
          <w:p w:rsidR="005C1F81" w:rsidRDefault="005C1F81" w:rsidP="005C1F81">
            <w:pPr>
              <w:rPr>
                <w:sz w:val="18"/>
                <w:szCs w:val="18"/>
              </w:rPr>
            </w:pPr>
          </w:p>
        </w:tc>
        <w:tc>
          <w:tcPr>
            <w:tcW w:w="2205" w:type="dxa"/>
          </w:tcPr>
          <w:p w:rsidR="005C1F81" w:rsidRDefault="005C1F81" w:rsidP="005C1F81">
            <w:pPr>
              <w:rPr>
                <w:sz w:val="18"/>
                <w:szCs w:val="18"/>
              </w:rPr>
            </w:pPr>
          </w:p>
        </w:tc>
        <w:tc>
          <w:tcPr>
            <w:tcW w:w="1740" w:type="dxa"/>
          </w:tcPr>
          <w:p w:rsidR="005C1F81" w:rsidRDefault="005C1F81" w:rsidP="005C1F81">
            <w:pPr>
              <w:rPr>
                <w:sz w:val="18"/>
                <w:szCs w:val="18"/>
              </w:rPr>
            </w:pPr>
          </w:p>
        </w:tc>
        <w:tc>
          <w:tcPr>
            <w:tcW w:w="2091" w:type="dxa"/>
          </w:tcPr>
          <w:p w:rsidR="005C1F81" w:rsidRDefault="005C1F81" w:rsidP="005C1F81">
            <w:pPr>
              <w:rPr>
                <w:sz w:val="18"/>
                <w:szCs w:val="18"/>
              </w:rPr>
            </w:pPr>
          </w:p>
        </w:tc>
      </w:tr>
    </w:tbl>
    <w:p w:rsidR="005C1F81" w:rsidRPr="005C1F81" w:rsidRDefault="005C1F81" w:rsidP="005C1F81"/>
    <w:p w:rsidR="007D46AE" w:rsidRPr="00C46C36" w:rsidRDefault="00EC4B39" w:rsidP="007D46AE">
      <w:pPr>
        <w:pStyle w:val="Heading2"/>
        <w:rPr>
          <w:b/>
          <w:bCs/>
          <w:sz w:val="36"/>
          <w:szCs w:val="36"/>
        </w:rPr>
      </w:pPr>
      <w:bookmarkStart w:id="17" w:name="_Toc88217555"/>
      <w:r w:rsidRPr="00C46C36">
        <w:rPr>
          <w:b/>
          <w:bCs/>
          <w:sz w:val="36"/>
          <w:szCs w:val="36"/>
        </w:rPr>
        <w:t>7</w:t>
      </w:r>
      <w:r w:rsidR="007D46AE" w:rsidRPr="00C46C36">
        <w:rPr>
          <w:b/>
          <w:bCs/>
          <w:sz w:val="36"/>
          <w:szCs w:val="36"/>
        </w:rPr>
        <w:t>.1 The COLB learning cycle.</w:t>
      </w:r>
      <w:bookmarkEnd w:id="17"/>
    </w:p>
    <w:p w:rsidR="00A8078D" w:rsidRDefault="00A8078D" w:rsidP="00A8078D"/>
    <w:p w:rsidR="004645AA" w:rsidRPr="00C46C36" w:rsidRDefault="00207CE9" w:rsidP="004645AA">
      <w:pPr>
        <w:ind w:firstLine="720"/>
        <w:jc w:val="both"/>
        <w:rPr>
          <w:rFonts w:eastAsia="Gill Sans MT" w:cstheme="minorHAnsi"/>
          <w:color w:val="000000" w:themeColor="text1"/>
          <w:sz w:val="36"/>
          <w:szCs w:val="36"/>
        </w:rPr>
      </w:pPr>
      <w:r w:rsidRPr="00C46C36">
        <w:rPr>
          <w:rFonts w:eastAsia="Gill Sans MT" w:cstheme="minorHAnsi"/>
          <w:color w:val="000000" w:themeColor="text1"/>
          <w:sz w:val="36"/>
          <w:szCs w:val="36"/>
        </w:rPr>
        <w:t>The observation of K</w:t>
      </w:r>
      <w:r w:rsidR="005C1F81" w:rsidRPr="00C46C36">
        <w:rPr>
          <w:rFonts w:eastAsia="Gill Sans MT" w:cstheme="minorHAnsi"/>
          <w:color w:val="000000" w:themeColor="text1"/>
          <w:sz w:val="36"/>
          <w:szCs w:val="36"/>
        </w:rPr>
        <w:t>o</w:t>
      </w:r>
      <w:r w:rsidRPr="00C46C36">
        <w:rPr>
          <w:rFonts w:eastAsia="Gill Sans MT" w:cstheme="minorHAnsi"/>
          <w:color w:val="000000" w:themeColor="text1"/>
          <w:sz w:val="36"/>
          <w:szCs w:val="36"/>
        </w:rPr>
        <w:t>l</w:t>
      </w:r>
      <w:r w:rsidR="005C1F81" w:rsidRPr="00C46C36">
        <w:rPr>
          <w:rFonts w:eastAsia="Gill Sans MT" w:cstheme="minorHAnsi"/>
          <w:color w:val="000000" w:themeColor="text1"/>
          <w:sz w:val="36"/>
          <w:szCs w:val="36"/>
        </w:rPr>
        <w:t xml:space="preserve">b cycle is about introducing </w:t>
      </w:r>
      <w:r w:rsidR="001F4886" w:rsidRPr="00C46C36">
        <w:rPr>
          <w:rFonts w:eastAsia="Gill Sans MT" w:cstheme="minorHAnsi"/>
          <w:color w:val="000000" w:themeColor="text1"/>
          <w:sz w:val="36"/>
          <w:szCs w:val="36"/>
        </w:rPr>
        <w:t>four</w:t>
      </w:r>
      <w:r w:rsidR="005C1F81" w:rsidRPr="00C46C36">
        <w:rPr>
          <w:rFonts w:eastAsia="Gill Sans MT" w:cstheme="minorHAnsi"/>
          <w:color w:val="000000" w:themeColor="text1"/>
          <w:sz w:val="36"/>
          <w:szCs w:val="36"/>
        </w:rPr>
        <w:t xml:space="preserve"> steps to help </w:t>
      </w:r>
      <w:r w:rsidR="001F4886" w:rsidRPr="00C46C36">
        <w:rPr>
          <w:rFonts w:eastAsia="Gill Sans MT" w:cstheme="minorHAnsi"/>
          <w:color w:val="000000" w:themeColor="text1"/>
          <w:sz w:val="36"/>
          <w:szCs w:val="36"/>
        </w:rPr>
        <w:t>learners put their plan</w:t>
      </w:r>
      <w:r w:rsidRPr="00C46C36">
        <w:rPr>
          <w:rFonts w:eastAsia="Gill Sans MT" w:cstheme="minorHAnsi"/>
          <w:color w:val="000000" w:themeColor="text1"/>
          <w:sz w:val="36"/>
          <w:szCs w:val="36"/>
        </w:rPr>
        <w:t xml:space="preserve"> (K</w:t>
      </w:r>
      <w:r w:rsidR="005C1F81" w:rsidRPr="00C46C36">
        <w:rPr>
          <w:rFonts w:eastAsia="Gill Sans MT" w:cstheme="minorHAnsi"/>
          <w:color w:val="000000" w:themeColor="text1"/>
          <w:sz w:val="36"/>
          <w:szCs w:val="36"/>
        </w:rPr>
        <w:t>o</w:t>
      </w:r>
      <w:r w:rsidRPr="00C46C36">
        <w:rPr>
          <w:rFonts w:eastAsia="Gill Sans MT" w:cstheme="minorHAnsi"/>
          <w:color w:val="000000" w:themeColor="text1"/>
          <w:sz w:val="36"/>
          <w:szCs w:val="36"/>
        </w:rPr>
        <w:t>l</w:t>
      </w:r>
      <w:r w:rsidR="005C1F81" w:rsidRPr="00C46C36">
        <w:rPr>
          <w:rFonts w:eastAsia="Gill Sans MT" w:cstheme="minorHAnsi"/>
          <w:color w:val="000000" w:themeColor="text1"/>
          <w:sz w:val="36"/>
          <w:szCs w:val="36"/>
        </w:rPr>
        <w:t>b, 1984)</w:t>
      </w:r>
      <w:r w:rsidR="001F4886" w:rsidRPr="00C46C36">
        <w:rPr>
          <w:rFonts w:eastAsia="Gill Sans MT" w:cstheme="minorHAnsi"/>
          <w:color w:val="000000" w:themeColor="text1"/>
          <w:sz w:val="36"/>
          <w:szCs w:val="36"/>
        </w:rPr>
        <w:t xml:space="preserve">. These steps are </w:t>
      </w:r>
      <w:r w:rsidRPr="00C46C36">
        <w:rPr>
          <w:rFonts w:eastAsia="Gill Sans MT" w:cstheme="minorHAnsi"/>
          <w:color w:val="000000" w:themeColor="text1"/>
          <w:sz w:val="36"/>
          <w:szCs w:val="36"/>
        </w:rPr>
        <w:t>[</w:t>
      </w:r>
      <w:r w:rsidR="001F4886" w:rsidRPr="00C46C36">
        <w:rPr>
          <w:rFonts w:eastAsia="Gill Sans MT" w:cstheme="minorHAnsi"/>
          <w:color w:val="000000" w:themeColor="text1"/>
          <w:sz w:val="36"/>
          <w:szCs w:val="36"/>
        </w:rPr>
        <w:t>Experience, Reflection, theorising, and planning</w:t>
      </w:r>
      <w:r w:rsidRPr="00C46C36">
        <w:rPr>
          <w:rFonts w:eastAsia="Gill Sans MT" w:cstheme="minorHAnsi"/>
          <w:color w:val="000000" w:themeColor="text1"/>
          <w:sz w:val="36"/>
          <w:szCs w:val="36"/>
        </w:rPr>
        <w:t>]</w:t>
      </w:r>
      <w:r w:rsidR="001F4886" w:rsidRPr="00C46C36">
        <w:rPr>
          <w:rFonts w:eastAsia="Gill Sans MT" w:cstheme="minorHAnsi"/>
          <w:color w:val="000000" w:themeColor="text1"/>
          <w:sz w:val="36"/>
          <w:szCs w:val="36"/>
        </w:rPr>
        <w:t xml:space="preserve">. </w:t>
      </w:r>
      <w:proofErr w:type="gramStart"/>
      <w:r w:rsidR="001F4886" w:rsidRPr="00C46C36">
        <w:rPr>
          <w:rFonts w:eastAsia="Gill Sans MT" w:cstheme="minorHAnsi"/>
          <w:color w:val="000000" w:themeColor="text1"/>
          <w:sz w:val="36"/>
          <w:szCs w:val="36"/>
        </w:rPr>
        <w:t>Should be taken</w:t>
      </w:r>
      <w:proofErr w:type="gramEnd"/>
      <w:r w:rsidR="001F4886" w:rsidRPr="00C46C36">
        <w:rPr>
          <w:rFonts w:eastAsia="Gill Sans MT" w:cstheme="minorHAnsi"/>
          <w:color w:val="000000" w:themeColor="text1"/>
          <w:sz w:val="36"/>
          <w:szCs w:val="36"/>
        </w:rPr>
        <w:t xml:space="preserve"> together, because life is full of experience we can learn from</w:t>
      </w:r>
      <w:r w:rsidR="00EC4B39" w:rsidRPr="00C46C36">
        <w:rPr>
          <w:rFonts w:eastAsia="Gill Sans MT" w:cstheme="minorHAnsi"/>
          <w:color w:val="000000" w:themeColor="text1"/>
          <w:sz w:val="36"/>
          <w:szCs w:val="36"/>
        </w:rPr>
        <w:t>. T</w:t>
      </w:r>
      <w:r w:rsidR="001F4886" w:rsidRPr="00C46C36">
        <w:rPr>
          <w:rFonts w:eastAsia="Gill Sans MT" w:cstheme="minorHAnsi"/>
          <w:color w:val="000000" w:themeColor="text1"/>
          <w:sz w:val="36"/>
          <w:szCs w:val="36"/>
        </w:rPr>
        <w:t>o</w:t>
      </w:r>
      <w:r w:rsidR="00EC4B39" w:rsidRPr="00C46C36">
        <w:rPr>
          <w:rFonts w:eastAsia="Gill Sans MT" w:cstheme="minorHAnsi"/>
          <w:color w:val="000000" w:themeColor="text1"/>
          <w:sz w:val="36"/>
          <w:szCs w:val="36"/>
        </w:rPr>
        <w:t xml:space="preserve"> apply these</w:t>
      </w:r>
      <w:r w:rsidR="001F4886" w:rsidRPr="00C46C36">
        <w:rPr>
          <w:rFonts w:eastAsia="Gill Sans MT" w:cstheme="minorHAnsi"/>
          <w:color w:val="000000" w:themeColor="text1"/>
          <w:sz w:val="36"/>
          <w:szCs w:val="36"/>
        </w:rPr>
        <w:t xml:space="preserve"> </w:t>
      </w:r>
      <w:r w:rsidR="00CE4C85" w:rsidRPr="00C46C36">
        <w:rPr>
          <w:rFonts w:eastAsia="Gill Sans MT" w:cstheme="minorHAnsi"/>
          <w:color w:val="000000" w:themeColor="text1"/>
          <w:sz w:val="36"/>
          <w:szCs w:val="36"/>
        </w:rPr>
        <w:t>skills,</w:t>
      </w:r>
      <w:r w:rsidR="001F4886" w:rsidRPr="00C46C36">
        <w:rPr>
          <w:rFonts w:eastAsia="Gill Sans MT" w:cstheme="minorHAnsi"/>
          <w:color w:val="000000" w:themeColor="text1"/>
          <w:sz w:val="36"/>
          <w:szCs w:val="36"/>
        </w:rPr>
        <w:t xml:space="preserve"> I need to think of allowing myself make an imagination on what action I </w:t>
      </w:r>
      <w:r w:rsidR="001D4D21" w:rsidRPr="00C46C36">
        <w:rPr>
          <w:rFonts w:eastAsia="Gill Sans MT" w:cstheme="minorHAnsi"/>
          <w:color w:val="000000" w:themeColor="text1"/>
          <w:sz w:val="36"/>
          <w:szCs w:val="36"/>
        </w:rPr>
        <w:t>would</w:t>
      </w:r>
      <w:r w:rsidR="001F4886" w:rsidRPr="00C46C36">
        <w:rPr>
          <w:rFonts w:eastAsia="Gill Sans MT" w:cstheme="minorHAnsi"/>
          <w:color w:val="000000" w:themeColor="text1"/>
          <w:sz w:val="36"/>
          <w:szCs w:val="36"/>
        </w:rPr>
        <w:t xml:space="preserve"> take </w:t>
      </w:r>
      <w:r w:rsidR="001D4D21" w:rsidRPr="00C46C36">
        <w:rPr>
          <w:rFonts w:eastAsia="Gill Sans MT" w:cstheme="minorHAnsi"/>
          <w:color w:val="000000" w:themeColor="text1"/>
          <w:sz w:val="36"/>
          <w:szCs w:val="36"/>
        </w:rPr>
        <w:t xml:space="preserve">to achieve my goals? </w:t>
      </w:r>
      <w:r w:rsidR="00C64858" w:rsidRPr="00C46C36">
        <w:rPr>
          <w:rFonts w:eastAsia="Gill Sans MT" w:cstheme="minorHAnsi"/>
          <w:color w:val="000000" w:themeColor="text1"/>
          <w:sz w:val="36"/>
          <w:szCs w:val="36"/>
        </w:rPr>
        <w:t>Moreover,</w:t>
      </w:r>
      <w:r w:rsidR="001D4D21" w:rsidRPr="00C46C36">
        <w:rPr>
          <w:rFonts w:eastAsia="Gill Sans MT" w:cstheme="minorHAnsi"/>
          <w:color w:val="000000" w:themeColor="text1"/>
          <w:sz w:val="36"/>
          <w:szCs w:val="36"/>
        </w:rPr>
        <w:t xml:space="preserve"> goals have to be planted in a perpetrate manner. </w:t>
      </w:r>
    </w:p>
    <w:p w:rsidR="004645AA" w:rsidRPr="004645AA" w:rsidRDefault="004645AA" w:rsidP="004645AA">
      <w:pPr>
        <w:ind w:firstLine="720"/>
        <w:jc w:val="both"/>
        <w:rPr>
          <w:rFonts w:ascii="Calibri" w:eastAsia="Gill Sans MT" w:hAnsi="Calibri" w:cs="Calibri"/>
          <w:color w:val="000000" w:themeColor="text1"/>
          <w:sz w:val="36"/>
          <w:szCs w:val="36"/>
        </w:rPr>
      </w:pPr>
    </w:p>
    <w:p w:rsidR="004645AA" w:rsidRDefault="004645AA" w:rsidP="00A8078D"/>
    <w:p w:rsidR="00A8078D" w:rsidRPr="00A8078D" w:rsidRDefault="00A8078D" w:rsidP="00A8078D"/>
    <w:p w:rsidR="0018035A" w:rsidRDefault="0018035A" w:rsidP="00C565AC">
      <w:pPr>
        <w:pStyle w:val="Heading1"/>
        <w:numPr>
          <w:ilvl w:val="0"/>
          <w:numId w:val="1"/>
        </w:numPr>
      </w:pPr>
      <w:bookmarkStart w:id="18" w:name="_Toc88217556"/>
      <w:r w:rsidRPr="00C46C36">
        <w:rPr>
          <w:b/>
          <w:bCs/>
          <w:sz w:val="36"/>
          <w:szCs w:val="36"/>
        </w:rPr>
        <w:lastRenderedPageBreak/>
        <w:t>Conclusions</w:t>
      </w:r>
      <w:r>
        <w:t>.</w:t>
      </w:r>
      <w:bookmarkEnd w:id="18"/>
    </w:p>
    <w:p w:rsidR="001D4D21" w:rsidRDefault="001D4D21" w:rsidP="001D4D21"/>
    <w:p w:rsidR="001D4D21" w:rsidRPr="00C46C36" w:rsidRDefault="00207CE9" w:rsidP="00335DB9">
      <w:pPr>
        <w:jc w:val="both"/>
        <w:rPr>
          <w:sz w:val="36"/>
          <w:szCs w:val="36"/>
        </w:rPr>
      </w:pPr>
      <w:r w:rsidRPr="00C46C36">
        <w:rPr>
          <w:sz w:val="36"/>
          <w:szCs w:val="36"/>
        </w:rPr>
        <w:t xml:space="preserve">In conclusion, on this report I have reflected my understanding and career development I have learned and the experiences. I search on the information given by lecturer in each lecture notes and the discussion </w:t>
      </w:r>
      <w:r w:rsidR="00335DB9" w:rsidRPr="00C46C36">
        <w:rPr>
          <w:sz w:val="36"/>
          <w:szCs w:val="36"/>
        </w:rPr>
        <w:t xml:space="preserve">have been in the class. Some information was from online books, articles, and web sites. This report was a challenge, but I am here to learn more to improve my skill and gain new knowledge to help me go to the next level of my career. </w:t>
      </w:r>
    </w:p>
    <w:p w:rsidR="00C565AC" w:rsidRPr="004645AA" w:rsidRDefault="0018035A" w:rsidP="004645AA">
      <w:pPr>
        <w:rPr>
          <w:rFonts w:asciiTheme="majorHAnsi" w:eastAsiaTheme="majorEastAsia" w:hAnsiTheme="majorHAnsi" w:cstheme="majorBidi"/>
          <w:color w:val="2E74B5" w:themeColor="accent1" w:themeShade="BF"/>
          <w:sz w:val="32"/>
          <w:szCs w:val="32"/>
        </w:rPr>
      </w:pPr>
      <w:r>
        <w:br w:type="page"/>
      </w:r>
    </w:p>
    <w:p w:rsidR="0018035A" w:rsidRDefault="0018035A" w:rsidP="00C565AC">
      <w:pPr>
        <w:pStyle w:val="Heading1"/>
        <w:numPr>
          <w:ilvl w:val="0"/>
          <w:numId w:val="1"/>
        </w:numPr>
      </w:pPr>
      <w:bookmarkStart w:id="19" w:name="_Toc88217557"/>
      <w:r>
        <w:lastRenderedPageBreak/>
        <w:t>References List.</w:t>
      </w:r>
      <w:bookmarkEnd w:id="19"/>
    </w:p>
    <w:p w:rsidR="00EC6150" w:rsidRDefault="00EC6150" w:rsidP="00EC6150">
      <w:pPr>
        <w:pStyle w:val="NormalWeb"/>
        <w:shd w:val="clear" w:color="auto" w:fill="F7F7F7"/>
        <w:spacing w:before="0" w:beforeAutospacing="0" w:after="384" w:afterAutospacing="0" w:line="384" w:lineRule="atLeast"/>
        <w:rPr>
          <w:rFonts w:ascii="Arial" w:hAnsi="Arial" w:cs="Arial"/>
          <w:color w:val="444444"/>
          <w:sz w:val="27"/>
          <w:szCs w:val="27"/>
        </w:rPr>
      </w:pPr>
    </w:p>
    <w:p w:rsidR="00EC6150" w:rsidRDefault="00EC6150" w:rsidP="006250F8">
      <w:pPr>
        <w:ind w:firstLine="720"/>
        <w:rPr>
          <w:rFonts w:asciiTheme="minorBidi" w:eastAsia="Source Sans Pro" w:hAnsiTheme="minorBidi"/>
          <w:color w:val="3A3A3A"/>
          <w:sz w:val="20"/>
          <w:szCs w:val="20"/>
        </w:rPr>
      </w:pPr>
      <w:r w:rsidRPr="00A35F20">
        <w:rPr>
          <w:rFonts w:asciiTheme="minorBidi" w:eastAsia="Source Sans Pro" w:hAnsiTheme="minorBidi"/>
          <w:color w:val="3A3A3A"/>
          <w:sz w:val="20"/>
          <w:szCs w:val="20"/>
        </w:rPr>
        <w:t>Association of graduate recruiters ‘’ skills for graduates in the 21</w:t>
      </w:r>
      <w:r w:rsidRPr="00A35F20">
        <w:rPr>
          <w:rFonts w:asciiTheme="minorBidi" w:eastAsia="Source Sans Pro" w:hAnsiTheme="minorBidi"/>
          <w:color w:val="3A3A3A"/>
          <w:sz w:val="20"/>
          <w:szCs w:val="20"/>
          <w:vertAlign w:val="superscript"/>
        </w:rPr>
        <w:t>st</w:t>
      </w:r>
      <w:r w:rsidRPr="00A35F20">
        <w:rPr>
          <w:rFonts w:asciiTheme="minorBidi" w:eastAsia="Source Sans Pro" w:hAnsiTheme="minorBidi"/>
          <w:color w:val="3A3A3A"/>
          <w:sz w:val="20"/>
          <w:szCs w:val="20"/>
        </w:rPr>
        <w:t xml:space="preserve"> century’’ </w:t>
      </w:r>
      <w:hyperlink r:id="rId9" w:history="1">
        <w:r w:rsidRPr="00A35F20">
          <w:rPr>
            <w:rStyle w:val="Hyperlink"/>
            <w:rFonts w:asciiTheme="minorBidi" w:eastAsia="Source Sans Pro" w:hAnsiTheme="minorBidi"/>
            <w:sz w:val="20"/>
            <w:szCs w:val="20"/>
          </w:rPr>
          <w:t>www.agr.org.uk</w:t>
        </w:r>
      </w:hyperlink>
      <w:r w:rsidRPr="00A35F20">
        <w:rPr>
          <w:rFonts w:asciiTheme="minorBidi" w:eastAsia="Source Sans Pro" w:hAnsiTheme="minorBidi"/>
          <w:color w:val="3A3A3A"/>
          <w:sz w:val="20"/>
          <w:szCs w:val="20"/>
        </w:rPr>
        <w:t xml:space="preserve">  accessed 17/11/2012.</w:t>
      </w:r>
      <w:r>
        <w:rPr>
          <w:rFonts w:asciiTheme="minorBidi" w:eastAsia="Source Sans Pro" w:hAnsiTheme="minorBidi"/>
          <w:color w:val="3A3A3A"/>
          <w:sz w:val="20"/>
          <w:szCs w:val="20"/>
        </w:rPr>
        <w:t xml:space="preserve"> </w:t>
      </w:r>
    </w:p>
    <w:p w:rsidR="00EC6150" w:rsidRPr="00A35F20" w:rsidRDefault="00EC6150" w:rsidP="00D779BE">
      <w:pPr>
        <w:spacing w:beforeAutospacing="1"/>
        <w:ind w:firstLine="720"/>
        <w:jc w:val="both"/>
        <w:rPr>
          <w:rFonts w:asciiTheme="minorBidi" w:eastAsia="Calibri" w:hAnsiTheme="minorBidi"/>
          <w:sz w:val="20"/>
          <w:szCs w:val="20"/>
        </w:rPr>
      </w:pPr>
      <w:r w:rsidRPr="00A35F20">
        <w:rPr>
          <w:rFonts w:asciiTheme="minorBidi" w:eastAsia="Calibri" w:hAnsiTheme="minorBidi"/>
          <w:sz w:val="20"/>
          <w:szCs w:val="20"/>
        </w:rPr>
        <w:t xml:space="preserve">  Davis. (2017). Servant Leadership and Followership Examining the Impact on Workplace Behavior (</w:t>
      </w:r>
      <w:proofErr w:type="gramStart"/>
      <w:r w:rsidRPr="00A35F20">
        <w:rPr>
          <w:rFonts w:asciiTheme="minorBidi" w:eastAsia="Calibri" w:hAnsiTheme="minorBidi"/>
          <w:sz w:val="20"/>
          <w:szCs w:val="20"/>
        </w:rPr>
        <w:t>1st</w:t>
      </w:r>
      <w:proofErr w:type="gramEnd"/>
      <w:r w:rsidRPr="00A35F20">
        <w:rPr>
          <w:rFonts w:asciiTheme="minorBidi" w:eastAsia="Calibri" w:hAnsiTheme="minorBidi"/>
          <w:sz w:val="20"/>
          <w:szCs w:val="20"/>
        </w:rPr>
        <w:t xml:space="preserve"> ed. 2017.). Springer International Publishing. https://doi.org/10.1007/978-3-319-59366-1 </w:t>
      </w:r>
    </w:p>
    <w:p w:rsidR="00EC6150" w:rsidRPr="00A35F20" w:rsidRDefault="00EC6150" w:rsidP="002D1EBF">
      <w:pPr>
        <w:pStyle w:val="NormalWeb"/>
        <w:shd w:val="clear" w:color="auto" w:fill="F7F7F7"/>
        <w:spacing w:after="384" w:line="384" w:lineRule="atLeast"/>
        <w:ind w:firstLine="720"/>
        <w:rPr>
          <w:rFonts w:asciiTheme="minorBidi" w:eastAsia="Source Sans Pro" w:hAnsiTheme="minorBidi" w:cstheme="minorBidi"/>
          <w:i/>
          <w:iCs/>
          <w:color w:val="3A3A3A"/>
          <w:sz w:val="20"/>
          <w:szCs w:val="20"/>
          <w:lang w:eastAsia="en-US"/>
        </w:rPr>
      </w:pPr>
      <w:r w:rsidRPr="00A35F20">
        <w:rPr>
          <w:rFonts w:asciiTheme="minorBidi" w:eastAsia="Source Sans Pro" w:hAnsiTheme="minorBidi" w:cstheme="minorBidi"/>
          <w:i/>
          <w:iCs/>
          <w:color w:val="3A3A3A"/>
          <w:sz w:val="20"/>
          <w:szCs w:val="20"/>
          <w:lang w:eastAsia="en-US"/>
        </w:rPr>
        <w:t>Fleming, Mills</w:t>
      </w:r>
      <w:proofErr w:type="gramStart"/>
      <w:r w:rsidRPr="00A35F20">
        <w:rPr>
          <w:rFonts w:asciiTheme="minorBidi" w:eastAsia="Source Sans Pro" w:hAnsiTheme="minorBidi" w:cstheme="minorBidi"/>
          <w:i/>
          <w:iCs/>
          <w:color w:val="3A3A3A"/>
          <w:sz w:val="20"/>
          <w:szCs w:val="20"/>
          <w:lang w:eastAsia="en-US"/>
        </w:rPr>
        <w:t>,1990</w:t>
      </w:r>
      <w:proofErr w:type="gramEnd"/>
      <w:r w:rsidRPr="00A35F20">
        <w:rPr>
          <w:rFonts w:asciiTheme="minorBidi" w:eastAsia="Source Sans Pro" w:hAnsiTheme="minorBidi" w:cstheme="minorBidi"/>
          <w:i/>
          <w:iCs/>
          <w:color w:val="3A3A3A"/>
          <w:sz w:val="20"/>
          <w:szCs w:val="20"/>
          <w:lang w:eastAsia="en-US"/>
        </w:rPr>
        <w:t xml:space="preserve"> VARK: Learning Styles 323-339. </w:t>
      </w:r>
      <w:proofErr w:type="gramStart"/>
      <w:r w:rsidRPr="00A35F20">
        <w:rPr>
          <w:rFonts w:asciiTheme="minorBidi" w:eastAsia="Source Sans Pro" w:hAnsiTheme="minorBidi" w:cstheme="minorBidi"/>
          <w:i/>
          <w:iCs/>
          <w:color w:val="3A3A3A"/>
          <w:sz w:val="20"/>
          <w:szCs w:val="20"/>
          <w:lang w:eastAsia="en-US"/>
        </w:rPr>
        <w:t>doi:</w:t>
      </w:r>
      <w:proofErr w:type="gramEnd"/>
      <w:r w:rsidRPr="00A35F20">
        <w:rPr>
          <w:rFonts w:asciiTheme="minorBidi" w:eastAsia="Source Sans Pro" w:hAnsiTheme="minorBidi" w:cstheme="minorBidi"/>
          <w:i/>
          <w:iCs/>
          <w:color w:val="3A3A3A"/>
          <w:sz w:val="20"/>
          <w:szCs w:val="20"/>
          <w:lang w:eastAsia="en-US"/>
        </w:rPr>
        <w:t>10.1177/0013164409344507</w:t>
      </w:r>
    </w:p>
    <w:p w:rsidR="00EC6150" w:rsidRPr="00A35F20" w:rsidRDefault="00EC6150" w:rsidP="00EC4B39">
      <w:pPr>
        <w:ind w:firstLine="720"/>
        <w:jc w:val="both"/>
        <w:rPr>
          <w:rFonts w:asciiTheme="minorBidi" w:eastAsia="Calibri" w:hAnsiTheme="minorBidi"/>
          <w:sz w:val="20"/>
          <w:szCs w:val="20"/>
        </w:rPr>
      </w:pPr>
      <w:r w:rsidRPr="00A35F20">
        <w:rPr>
          <w:rFonts w:asciiTheme="minorBidi" w:eastAsia="Calibri" w:hAnsiTheme="minorBidi"/>
          <w:sz w:val="20"/>
          <w:szCs w:val="20"/>
        </w:rPr>
        <w:t xml:space="preserve">  Gravells, A. (2010) Delivering employability skills in the lifelong learning sector. Exeter: Learning Matters.</w:t>
      </w:r>
      <w:r w:rsidRPr="00A35F20">
        <w:rPr>
          <w:rFonts w:asciiTheme="minorBidi" w:eastAsia="Source Sans Pro" w:hAnsiTheme="minorBidi"/>
          <w:b/>
          <w:bCs/>
          <w:color w:val="3A3A3A"/>
          <w:sz w:val="20"/>
          <w:szCs w:val="20"/>
        </w:rPr>
        <w:t xml:space="preserve"> MMS ID</w:t>
      </w:r>
    </w:p>
    <w:p w:rsidR="00EC6150" w:rsidRPr="00A35F20" w:rsidRDefault="00EC6150" w:rsidP="00EC4B39">
      <w:pPr>
        <w:ind w:firstLine="720"/>
        <w:rPr>
          <w:rFonts w:asciiTheme="minorBidi" w:eastAsia="Source Sans Pro" w:hAnsiTheme="minorBidi"/>
          <w:color w:val="3A3A3A"/>
          <w:sz w:val="20"/>
          <w:szCs w:val="20"/>
        </w:rPr>
      </w:pPr>
      <w:r w:rsidRPr="00A35F20">
        <w:rPr>
          <w:rFonts w:asciiTheme="minorBidi" w:eastAsia="Source Sans Pro" w:hAnsiTheme="minorBidi"/>
          <w:color w:val="3A3A3A"/>
          <w:sz w:val="20"/>
          <w:szCs w:val="20"/>
        </w:rPr>
        <w:t xml:space="preserve">  Greenlee, A. J. et al. (2015) Planning Skills: An Examination of Supply and Local Government Demand. Journal of planning education and research. [Online] 35 (2), 161–173.</w:t>
      </w:r>
    </w:p>
    <w:p w:rsidR="00EC6150" w:rsidRPr="00A35F20" w:rsidRDefault="00EC6150" w:rsidP="002D1EBF">
      <w:pPr>
        <w:pStyle w:val="NormalWeb"/>
        <w:shd w:val="clear" w:color="auto" w:fill="F7F7F7"/>
        <w:spacing w:before="0" w:beforeAutospacing="0" w:after="384" w:afterAutospacing="0" w:line="384" w:lineRule="atLeast"/>
        <w:ind w:firstLine="720"/>
        <w:rPr>
          <w:rFonts w:asciiTheme="minorBidi" w:eastAsia="Source Sans Pro" w:hAnsiTheme="minorBidi" w:cstheme="minorBidi"/>
          <w:i/>
          <w:iCs/>
          <w:color w:val="3A3A3A"/>
          <w:sz w:val="20"/>
          <w:szCs w:val="20"/>
          <w:lang w:eastAsia="en-US"/>
        </w:rPr>
      </w:pPr>
      <w:r w:rsidRPr="00A35F20">
        <w:rPr>
          <w:rFonts w:asciiTheme="minorBidi" w:eastAsia="Source Sans Pro" w:hAnsiTheme="minorBidi" w:cstheme="minorBidi"/>
          <w:i/>
          <w:iCs/>
          <w:color w:val="3A3A3A"/>
          <w:sz w:val="20"/>
          <w:szCs w:val="20"/>
          <w:lang w:eastAsia="en-US"/>
        </w:rPr>
        <w:t xml:space="preserve">Honey and Mumford’s Learning Cycle linked with learning styles </w:t>
      </w:r>
      <w:proofErr w:type="gramStart"/>
      <w:r w:rsidRPr="00A35F20">
        <w:rPr>
          <w:rFonts w:asciiTheme="minorBidi" w:eastAsia="Source Sans Pro" w:hAnsiTheme="minorBidi" w:cstheme="minorBidi"/>
          <w:i/>
          <w:iCs/>
          <w:color w:val="3A3A3A"/>
          <w:sz w:val="20"/>
          <w:szCs w:val="20"/>
          <w:lang w:eastAsia="en-US"/>
        </w:rPr>
        <w:t>–  Honey</w:t>
      </w:r>
      <w:proofErr w:type="gramEnd"/>
      <w:r w:rsidRPr="00A35F20">
        <w:rPr>
          <w:rFonts w:asciiTheme="minorBidi" w:eastAsia="Source Sans Pro" w:hAnsiTheme="minorBidi" w:cstheme="minorBidi"/>
          <w:i/>
          <w:iCs/>
          <w:color w:val="3A3A3A"/>
          <w:sz w:val="20"/>
          <w:szCs w:val="20"/>
          <w:lang w:eastAsia="en-US"/>
        </w:rPr>
        <w:t>, P. &amp; Mumford, A. (1995). Using your learning styles. Maidenhead: Peter Honey Publications Ltd.p. 17</w:t>
      </w:r>
    </w:p>
    <w:p w:rsidR="00EC6150" w:rsidRPr="00A35F20" w:rsidRDefault="00EC6150" w:rsidP="002D1EBF">
      <w:pPr>
        <w:pStyle w:val="NormalWeb"/>
        <w:shd w:val="clear" w:color="auto" w:fill="F7F7F7"/>
        <w:spacing w:after="384" w:line="384" w:lineRule="atLeast"/>
        <w:ind w:firstLine="720"/>
        <w:rPr>
          <w:rFonts w:asciiTheme="minorBidi" w:eastAsia="Source Sans Pro" w:hAnsiTheme="minorBidi" w:cstheme="minorBidi"/>
          <w:i/>
          <w:iCs/>
          <w:color w:val="3A3A3A"/>
          <w:sz w:val="20"/>
          <w:szCs w:val="20"/>
          <w:lang w:eastAsia="en-US"/>
        </w:rPr>
      </w:pPr>
      <w:r w:rsidRPr="00A35F20">
        <w:rPr>
          <w:rFonts w:asciiTheme="minorBidi" w:eastAsia="Source Sans Pro" w:hAnsiTheme="minorBidi" w:cstheme="minorBidi"/>
          <w:i/>
          <w:iCs/>
          <w:color w:val="3A3A3A"/>
          <w:sz w:val="20"/>
          <w:szCs w:val="20"/>
          <w:lang w:eastAsia="en-US"/>
        </w:rPr>
        <w:t>Mayer Briggs learning style Psychometric test 1980.</w:t>
      </w:r>
    </w:p>
    <w:p w:rsidR="00EC6150" w:rsidRPr="00A35F20" w:rsidRDefault="00EC6150" w:rsidP="00D779BE">
      <w:pPr>
        <w:spacing w:beforeAutospacing="1"/>
        <w:ind w:firstLine="720"/>
        <w:jc w:val="both"/>
        <w:rPr>
          <w:rFonts w:asciiTheme="minorBidi" w:eastAsia="Calibri" w:hAnsiTheme="minorBidi"/>
          <w:sz w:val="20"/>
          <w:szCs w:val="20"/>
        </w:rPr>
      </w:pPr>
      <w:r w:rsidRPr="00EF5AE8">
        <w:rPr>
          <w:rFonts w:ascii="Agency FB" w:eastAsia="Calibri" w:hAnsi="Agency FB" w:cs="Calibri"/>
          <w:color w:val="373A3C"/>
          <w:sz w:val="18"/>
          <w:szCs w:val="18"/>
        </w:rPr>
        <w:t xml:space="preserve">  </w:t>
      </w:r>
      <w:r w:rsidRPr="00A35F20">
        <w:rPr>
          <w:rFonts w:asciiTheme="minorBidi" w:eastAsia="Calibri" w:hAnsiTheme="minorBidi"/>
          <w:color w:val="373A3C"/>
          <w:sz w:val="20"/>
          <w:szCs w:val="20"/>
        </w:rPr>
        <w:t>Örtenblad. (2019). The Oxford handbook of the learning organization. Oxford University Press. Subject</w:t>
      </w:r>
      <w:r w:rsidRPr="00A35F20">
        <w:rPr>
          <w:rFonts w:asciiTheme="minorBidi" w:eastAsia="Calibri" w:hAnsiTheme="minorBidi"/>
          <w:sz w:val="20"/>
          <w:szCs w:val="20"/>
        </w:rPr>
        <w:t xml:space="preserve">: Business and Management, Organizational Theory and Behaviour Online Publication Date: Jan 2020 DOI: 10.1093/oxfordhb/9780198832355.013.34 </w:t>
      </w:r>
    </w:p>
    <w:p w:rsidR="00EC6150" w:rsidRPr="00A35F20" w:rsidRDefault="00EC6150" w:rsidP="002D1EBF">
      <w:pPr>
        <w:pStyle w:val="NormalWeb"/>
        <w:shd w:val="clear" w:color="auto" w:fill="F7F7F7"/>
        <w:spacing w:after="384" w:line="384" w:lineRule="atLeast"/>
        <w:ind w:firstLine="720"/>
        <w:rPr>
          <w:rFonts w:asciiTheme="minorBidi" w:eastAsia="Source Sans Pro" w:hAnsiTheme="minorBidi" w:cstheme="minorBidi"/>
          <w:i/>
          <w:iCs/>
          <w:color w:val="3A3A3A"/>
          <w:sz w:val="20"/>
          <w:szCs w:val="20"/>
          <w:lang w:eastAsia="en-US"/>
        </w:rPr>
      </w:pPr>
      <w:r w:rsidRPr="00A35F20">
        <w:rPr>
          <w:rFonts w:asciiTheme="minorBidi" w:eastAsia="Source Sans Pro" w:hAnsiTheme="minorBidi" w:cstheme="minorBidi"/>
          <w:i/>
          <w:iCs/>
          <w:color w:val="3A3A3A"/>
          <w:sz w:val="20"/>
          <w:szCs w:val="20"/>
          <w:lang w:eastAsia="en-US"/>
        </w:rPr>
        <w:t>Personal development plan example (Bath university) Morgan 207.</w:t>
      </w:r>
    </w:p>
    <w:p w:rsidR="00EC6150" w:rsidRPr="00A35F20" w:rsidRDefault="00EC6150" w:rsidP="002D1EBF">
      <w:pPr>
        <w:pStyle w:val="NormalWeb"/>
        <w:shd w:val="clear" w:color="auto" w:fill="F7F7F7"/>
        <w:spacing w:after="384" w:line="384" w:lineRule="atLeast"/>
        <w:ind w:firstLine="720"/>
        <w:rPr>
          <w:rFonts w:asciiTheme="minorBidi" w:eastAsia="Source Sans Pro" w:hAnsiTheme="minorBidi" w:cstheme="minorBidi"/>
          <w:i/>
          <w:iCs/>
          <w:color w:val="3A3A3A"/>
          <w:sz w:val="20"/>
          <w:szCs w:val="20"/>
          <w:lang w:eastAsia="en-US"/>
        </w:rPr>
      </w:pPr>
      <w:r w:rsidRPr="00A35F20">
        <w:rPr>
          <w:rFonts w:asciiTheme="minorBidi" w:eastAsia="Source Sans Pro" w:hAnsiTheme="minorBidi" w:cstheme="minorBidi"/>
          <w:i/>
          <w:iCs/>
          <w:color w:val="3A3A3A"/>
          <w:sz w:val="20"/>
          <w:szCs w:val="20"/>
          <w:lang w:eastAsia="en-US"/>
        </w:rPr>
        <w:t>The COLB learning cycle 1984</w:t>
      </w:r>
    </w:p>
    <w:p w:rsidR="00EC4B39" w:rsidRPr="004645AA" w:rsidRDefault="00EC4B39" w:rsidP="00EC4B39">
      <w:pPr>
        <w:ind w:firstLine="720"/>
      </w:pPr>
    </w:p>
    <w:sectPr w:rsidR="00EC4B39" w:rsidRPr="004645AA" w:rsidSect="00B2509C">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lgerian">
    <w:panose1 w:val="04020705040A02060702"/>
    <w:charset w:val="00"/>
    <w:family w:val="decorative"/>
    <w:pitch w:val="variable"/>
    <w:sig w:usb0="00000003" w:usb1="00000000" w:usb2="00000000" w:usb3="00000000" w:csb0="00000001" w:csb1="00000000"/>
  </w:font>
  <w:font w:name="Aldhabi">
    <w:panose1 w:val="01000000000000000000"/>
    <w:charset w:val="00"/>
    <w:family w:val="auto"/>
    <w:pitch w:val="variable"/>
    <w:sig w:usb0="80002007" w:usb1="80000000" w:usb2="00000008" w:usb3="00000000" w:csb0="00000041" w:csb1="00000000"/>
  </w:font>
  <w:font w:name="Agency FB">
    <w:panose1 w:val="020B0503020202020204"/>
    <w:charset w:val="00"/>
    <w:family w:val="swiss"/>
    <w:pitch w:val="variable"/>
    <w:sig w:usb0="00000003" w:usb1="00000000" w:usb2="00000000" w:usb3="00000000" w:csb0="00000001" w:csb1="00000000"/>
  </w:font>
  <w:font w:name="Bahnschrift Condensed">
    <w:panose1 w:val="020B0502040204020203"/>
    <w:charset w:val="00"/>
    <w:family w:val="swiss"/>
    <w:pitch w:val="variable"/>
    <w:sig w:usb0="A00002C7" w:usb1="00000002" w:usb2="00000000" w:usb3="00000000" w:csb0="0000019F" w:csb1="00000000"/>
  </w:font>
  <w:font w:name="Gill Sans MT">
    <w:panose1 w:val="020B0502020104020203"/>
    <w:charset w:val="00"/>
    <w:family w:val="swiss"/>
    <w:pitch w:val="variable"/>
    <w:sig w:usb0="00000007" w:usb1="00000000" w:usb2="00000000" w:usb3="00000000" w:csb0="00000003" w:csb1="00000000"/>
  </w:font>
  <w:font w:name="Source Sans Pro">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54D5F8E"/>
    <w:multiLevelType w:val="multilevel"/>
    <w:tmpl w:val="076E44EA"/>
    <w:lvl w:ilvl="0">
      <w:start w:val="1"/>
      <w:numFmt w:val="decimal"/>
      <w:lvlText w:val="%1.0"/>
      <w:lvlJc w:val="left"/>
      <w:pPr>
        <w:ind w:left="720" w:hanging="720"/>
      </w:pPr>
      <w:rPr>
        <w:rFonts w:hint="default"/>
      </w:rPr>
    </w:lvl>
    <w:lvl w:ilvl="1">
      <w:start w:val="1"/>
      <w:numFmt w:val="decimal"/>
      <w:lvlText w:val="%1.%2"/>
      <w:lvlJc w:val="left"/>
      <w:pPr>
        <w:ind w:left="2279"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565AC"/>
    <w:rsid w:val="00030850"/>
    <w:rsid w:val="000478EF"/>
    <w:rsid w:val="00142A3B"/>
    <w:rsid w:val="00156169"/>
    <w:rsid w:val="0018035A"/>
    <w:rsid w:val="001D4D21"/>
    <w:rsid w:val="001E220E"/>
    <w:rsid w:val="001F3392"/>
    <w:rsid w:val="001F4886"/>
    <w:rsid w:val="002000EF"/>
    <w:rsid w:val="00207CE9"/>
    <w:rsid w:val="002702FE"/>
    <w:rsid w:val="002932DC"/>
    <w:rsid w:val="002A0192"/>
    <w:rsid w:val="002D1EBF"/>
    <w:rsid w:val="00317259"/>
    <w:rsid w:val="00335DB9"/>
    <w:rsid w:val="00347BD2"/>
    <w:rsid w:val="0036247D"/>
    <w:rsid w:val="003D01F4"/>
    <w:rsid w:val="003D6E78"/>
    <w:rsid w:val="003F6A1B"/>
    <w:rsid w:val="0044022D"/>
    <w:rsid w:val="004645AA"/>
    <w:rsid w:val="00482050"/>
    <w:rsid w:val="0051380B"/>
    <w:rsid w:val="00563236"/>
    <w:rsid w:val="005C1F81"/>
    <w:rsid w:val="00623596"/>
    <w:rsid w:val="006250F8"/>
    <w:rsid w:val="00633205"/>
    <w:rsid w:val="00652AE1"/>
    <w:rsid w:val="00675F2A"/>
    <w:rsid w:val="006843D6"/>
    <w:rsid w:val="006D62FC"/>
    <w:rsid w:val="006F7F08"/>
    <w:rsid w:val="007138BD"/>
    <w:rsid w:val="00737C28"/>
    <w:rsid w:val="00757351"/>
    <w:rsid w:val="00795D56"/>
    <w:rsid w:val="007D46AE"/>
    <w:rsid w:val="008F5CAB"/>
    <w:rsid w:val="009173CB"/>
    <w:rsid w:val="00964283"/>
    <w:rsid w:val="009C532E"/>
    <w:rsid w:val="00A35F20"/>
    <w:rsid w:val="00A8078D"/>
    <w:rsid w:val="00AC5C50"/>
    <w:rsid w:val="00AF5568"/>
    <w:rsid w:val="00B14E46"/>
    <w:rsid w:val="00B2509C"/>
    <w:rsid w:val="00B70624"/>
    <w:rsid w:val="00B97619"/>
    <w:rsid w:val="00BC4929"/>
    <w:rsid w:val="00BF356C"/>
    <w:rsid w:val="00BF6E99"/>
    <w:rsid w:val="00C462D0"/>
    <w:rsid w:val="00C46C36"/>
    <w:rsid w:val="00C565AC"/>
    <w:rsid w:val="00C64858"/>
    <w:rsid w:val="00CE4C85"/>
    <w:rsid w:val="00D52D00"/>
    <w:rsid w:val="00D60250"/>
    <w:rsid w:val="00D779BE"/>
    <w:rsid w:val="00DF1F8E"/>
    <w:rsid w:val="00E80095"/>
    <w:rsid w:val="00EC4B39"/>
    <w:rsid w:val="00EC6150"/>
    <w:rsid w:val="00F076FA"/>
    <w:rsid w:val="00F84A4E"/>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94122"/>
  <w15:chartTrackingRefBased/>
  <w15:docId w15:val="{CB9F9310-9DF1-4155-9328-A14D44312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565A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565A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6D62F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5A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565AC"/>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6D62FC"/>
    <w:rPr>
      <w:rFonts w:asciiTheme="majorHAnsi" w:eastAsiaTheme="majorEastAsia" w:hAnsiTheme="majorHAnsi" w:cstheme="majorBidi"/>
      <w:color w:val="1F4D78" w:themeColor="accent1" w:themeShade="7F"/>
      <w:sz w:val="24"/>
      <w:szCs w:val="24"/>
    </w:rPr>
  </w:style>
  <w:style w:type="paragraph" w:styleId="NoSpacing">
    <w:name w:val="No Spacing"/>
    <w:link w:val="NoSpacingChar"/>
    <w:uiPriority w:val="1"/>
    <w:qFormat/>
    <w:rsid w:val="003624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6247D"/>
    <w:rPr>
      <w:rFonts w:eastAsiaTheme="minorEastAsia"/>
      <w:lang w:val="en-US"/>
    </w:rPr>
  </w:style>
  <w:style w:type="paragraph" w:styleId="ListParagraph">
    <w:name w:val="List Paragraph"/>
    <w:basedOn w:val="Normal"/>
    <w:uiPriority w:val="34"/>
    <w:qFormat/>
    <w:rsid w:val="00BC4929"/>
    <w:pPr>
      <w:ind w:left="720"/>
      <w:contextualSpacing/>
    </w:pPr>
  </w:style>
  <w:style w:type="table" w:styleId="TableGrid">
    <w:name w:val="Table Grid"/>
    <w:basedOn w:val="TableNormal"/>
    <w:uiPriority w:val="59"/>
    <w:rsid w:val="004645A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633205"/>
    <w:pPr>
      <w:outlineLvl w:val="9"/>
    </w:pPr>
    <w:rPr>
      <w:lang w:val="en-US"/>
    </w:rPr>
  </w:style>
  <w:style w:type="paragraph" w:styleId="TOC1">
    <w:name w:val="toc 1"/>
    <w:basedOn w:val="Normal"/>
    <w:next w:val="Normal"/>
    <w:autoRedefine/>
    <w:uiPriority w:val="39"/>
    <w:unhideWhenUsed/>
    <w:rsid w:val="00633205"/>
    <w:pPr>
      <w:spacing w:after="100"/>
    </w:pPr>
  </w:style>
  <w:style w:type="paragraph" w:styleId="TOC2">
    <w:name w:val="toc 2"/>
    <w:basedOn w:val="Normal"/>
    <w:next w:val="Normal"/>
    <w:autoRedefine/>
    <w:uiPriority w:val="39"/>
    <w:unhideWhenUsed/>
    <w:rsid w:val="00633205"/>
    <w:pPr>
      <w:spacing w:after="100"/>
      <w:ind w:left="220"/>
    </w:pPr>
  </w:style>
  <w:style w:type="paragraph" w:styleId="TOC3">
    <w:name w:val="toc 3"/>
    <w:basedOn w:val="Normal"/>
    <w:next w:val="Normal"/>
    <w:autoRedefine/>
    <w:uiPriority w:val="39"/>
    <w:unhideWhenUsed/>
    <w:rsid w:val="00633205"/>
    <w:pPr>
      <w:spacing w:after="100"/>
      <w:ind w:left="440"/>
    </w:pPr>
  </w:style>
  <w:style w:type="character" w:styleId="Hyperlink">
    <w:name w:val="Hyperlink"/>
    <w:basedOn w:val="DefaultParagraphFont"/>
    <w:uiPriority w:val="99"/>
    <w:unhideWhenUsed/>
    <w:rsid w:val="00633205"/>
    <w:rPr>
      <w:color w:val="0563C1" w:themeColor="hyperlink"/>
      <w:u w:val="single"/>
    </w:rPr>
  </w:style>
  <w:style w:type="paragraph" w:styleId="NormalWeb">
    <w:name w:val="Normal (Web)"/>
    <w:basedOn w:val="Normal"/>
    <w:uiPriority w:val="99"/>
    <w:semiHidden/>
    <w:unhideWhenUsed/>
    <w:rsid w:val="00EC4B3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EC4B39"/>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76316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numbering" Target="numbering.xml"/><Relationship Id="rId7" Type="http://schemas.openxmlformats.org/officeDocument/2006/relationships/image" Target="media/image1.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www.agr.org.uk"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top ten skills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Employabiliy Skills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4BC-44D0-8954-59937D7A7CF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4BC-44D0-8954-59937D7A7CF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4BC-44D0-8954-59937D7A7CF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4BC-44D0-8954-59937D7A7CF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4BC-44D0-8954-59937D7A7CF3}"/>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B4BC-44D0-8954-59937D7A7CF3}"/>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B4BC-44D0-8954-59937D7A7CF3}"/>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B4BC-44D0-8954-59937D7A7CF3}"/>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B4BC-44D0-8954-59937D7A7CF3}"/>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B4BC-44D0-8954-59937D7A7CF3}"/>
              </c:ext>
            </c:extLst>
          </c:dPt>
          <c:cat>
            <c:strRef>
              <c:f>Sheet1!$A$2:$A$11</c:f>
              <c:strCache>
                <c:ptCount val="10"/>
                <c:pt idx="0">
                  <c:v>Commercial </c:v>
                </c:pt>
                <c:pt idx="1">
                  <c:v>Communication</c:v>
                </c:pt>
                <c:pt idx="2">
                  <c:v>Leadership</c:v>
                </c:pt>
                <c:pt idx="3">
                  <c:v>Teamwork</c:v>
                </c:pt>
                <c:pt idx="4">
                  <c:v>Problem Solving</c:v>
                </c:pt>
                <c:pt idx="5">
                  <c:v>Conceptual</c:v>
                </c:pt>
                <c:pt idx="6">
                  <c:v>Subject knowlegde</c:v>
                </c:pt>
                <c:pt idx="7">
                  <c:v>Languages</c:v>
                </c:pt>
                <c:pt idx="8">
                  <c:v>Numeracy</c:v>
                </c:pt>
                <c:pt idx="9">
                  <c:v>general education</c:v>
                </c:pt>
              </c:strCache>
            </c:strRef>
          </c:cat>
          <c:val>
            <c:numRef>
              <c:f>Sheet1!$B$2:$B$11</c:f>
              <c:numCache>
                <c:formatCode>0%</c:formatCode>
                <c:ptCount val="10"/>
                <c:pt idx="0">
                  <c:v>0.67</c:v>
                </c:pt>
                <c:pt idx="1">
                  <c:v>0.64</c:v>
                </c:pt>
                <c:pt idx="2">
                  <c:v>0.33</c:v>
                </c:pt>
                <c:pt idx="3">
                  <c:v>0.33</c:v>
                </c:pt>
                <c:pt idx="4">
                  <c:v>0.32</c:v>
                </c:pt>
                <c:pt idx="5">
                  <c:v>0.21</c:v>
                </c:pt>
                <c:pt idx="6">
                  <c:v>0.19</c:v>
                </c:pt>
                <c:pt idx="7">
                  <c:v>0.19</c:v>
                </c:pt>
                <c:pt idx="8">
                  <c:v>0.19</c:v>
                </c:pt>
                <c:pt idx="9">
                  <c:v>0.15</c:v>
                </c:pt>
              </c:numCache>
            </c:numRef>
          </c:val>
          <c:extLst>
            <c:ext xmlns:c16="http://schemas.microsoft.com/office/drawing/2014/chart" uri="{C3380CC4-5D6E-409C-BE32-E72D297353CC}">
              <c16:uniqueId val="{00000000-7397-4DE2-BDC5-E81A64C16BE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2112126</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C380DC9-00AB-4646-9000-4F5FAC0EB3F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TotalTime>
  <Pages>14</Pages>
  <Words>2363</Words>
  <Characters>12479</Characters>
  <Application>Microsoft Office Word</Application>
  <DocSecurity>0</DocSecurity>
  <Lines>383</Lines>
  <Paragraphs>94</Paragraphs>
  <ScaleCrop>false</ScaleCrop>
  <HeadingPairs>
    <vt:vector size="2" baseType="variant">
      <vt:variant>
        <vt:lpstr>Title</vt:lpstr>
      </vt:variant>
      <vt:variant>
        <vt:i4>1</vt:i4>
      </vt:variant>
    </vt:vector>
  </HeadingPairs>
  <TitlesOfParts>
    <vt:vector size="1" baseType="lpstr">
      <vt:lpstr>University of Wales Trinity Saint David Certificate on high education - Skills for the workplace</vt:lpstr>
    </vt:vector>
  </TitlesOfParts>
  <Company>student No</Company>
  <LinksUpToDate>false</LinksUpToDate>
  <CharactersWithSpaces>14783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Certificate on high education - Skills for the workplace</dc:title>
  <dc:subject>Module: professional career development Lecturer name: Melanie Squire Student name: Mohamed Ahmed Student ID: 2112126Date: 5/11/2021___________Report format sample</dc:subject>
  <dc:creator>Written by: Mohamed Babeker Osman Ahmed</dc:creator>
  <cp:keywords/>
  <dc:description/>
  <cp:lastModifiedBy>Mohamed Babekir</cp:lastModifiedBy>
  <cp:revision>4</cp:revision>
  <dcterms:created xsi:type="dcterms:W3CDTF">2021-11-19T10:20:00Z</dcterms:created>
  <dcterms:modified xsi:type="dcterms:W3CDTF">2021-11-19T12:32:00Z</dcterms:modified>
</cp:coreProperties>
</file>