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D2B5D9" w14:textId="08DC8AC3" w:rsidR="008C3EE1" w:rsidRDefault="006906CA">
      <w:pPr>
        <w:jc w:val="center"/>
        <w:rPr>
          <w:rFonts w:cs="Arial"/>
          <w:color w:val="000000" w:themeColor="text1"/>
          <w:sz w:val="52"/>
          <w:szCs w:val="52"/>
          <w:lang w:val="en-US"/>
        </w:rPr>
      </w:pPr>
      <w:r>
        <w:rPr>
          <w:rFonts w:cs="Arial"/>
          <w:noProof/>
          <w:color w:val="000000" w:themeColor="text1"/>
          <w:sz w:val="52"/>
          <w:szCs w:val="52"/>
          <w:lang w:val="en-US"/>
        </w:rPr>
        <w:drawing>
          <wp:inline distT="0" distB="0" distL="0" distR="0" wp14:anchorId="0FC419B5" wp14:editId="71DFB3E8">
            <wp:extent cx="1781908" cy="89095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95513" cy="897756"/>
                    </a:xfrm>
                    <a:prstGeom prst="rect">
                      <a:avLst/>
                    </a:prstGeom>
                  </pic:spPr>
                </pic:pic>
              </a:graphicData>
            </a:graphic>
          </wp:inline>
        </w:drawing>
      </w:r>
    </w:p>
    <w:p w14:paraId="69725E53" w14:textId="77777777" w:rsidR="008C3EE1" w:rsidRDefault="008C3EE1" w:rsidP="006906CA">
      <w:pPr>
        <w:rPr>
          <w:rFonts w:cs="Arial"/>
          <w:color w:val="000000" w:themeColor="text1"/>
          <w:sz w:val="52"/>
          <w:szCs w:val="52"/>
        </w:rPr>
      </w:pPr>
    </w:p>
    <w:p w14:paraId="6399917C" w14:textId="27C38E28" w:rsidR="008C3EE1" w:rsidRDefault="006906CA">
      <w:pPr>
        <w:jc w:val="center"/>
        <w:rPr>
          <w:rFonts w:cs="Arial"/>
          <w:color w:val="000000" w:themeColor="text1"/>
          <w:sz w:val="52"/>
          <w:szCs w:val="52"/>
        </w:rPr>
      </w:pPr>
      <w:r>
        <w:rPr>
          <w:rFonts w:cs="Arial"/>
          <w:color w:val="000000" w:themeColor="text1"/>
          <w:sz w:val="52"/>
          <w:szCs w:val="52"/>
        </w:rPr>
        <w:t>Academic and Employability Skills As1</w:t>
      </w:r>
    </w:p>
    <w:p w14:paraId="14314BE8" w14:textId="4BE83EF3" w:rsidR="00226562" w:rsidRDefault="00226562">
      <w:pPr>
        <w:jc w:val="center"/>
        <w:rPr>
          <w:rFonts w:cs="Arial"/>
          <w:color w:val="000000" w:themeColor="text1"/>
          <w:sz w:val="52"/>
          <w:szCs w:val="52"/>
        </w:rPr>
      </w:pPr>
      <w:r>
        <w:rPr>
          <w:rFonts w:cs="Arial"/>
          <w:color w:val="000000" w:themeColor="text1"/>
          <w:sz w:val="52"/>
          <w:szCs w:val="52"/>
        </w:rPr>
        <w:t>Task 2</w:t>
      </w:r>
    </w:p>
    <w:p w14:paraId="55F9F737" w14:textId="718DDCB5" w:rsidR="006906CA" w:rsidRDefault="006906CA">
      <w:pPr>
        <w:jc w:val="center"/>
        <w:rPr>
          <w:rFonts w:cs="Arial"/>
          <w:color w:val="000000" w:themeColor="text1"/>
          <w:sz w:val="52"/>
          <w:szCs w:val="52"/>
        </w:rPr>
      </w:pPr>
    </w:p>
    <w:p w14:paraId="6A5902E3" w14:textId="7B01CD52" w:rsidR="006906CA" w:rsidRDefault="006906CA">
      <w:pPr>
        <w:jc w:val="center"/>
        <w:rPr>
          <w:rFonts w:cs="Arial"/>
          <w:color w:val="000000" w:themeColor="text1"/>
          <w:sz w:val="28"/>
        </w:rPr>
      </w:pPr>
      <w:r w:rsidRPr="006906CA">
        <w:rPr>
          <w:rFonts w:cs="Arial"/>
          <w:color w:val="000000" w:themeColor="text1"/>
          <w:sz w:val="28"/>
        </w:rPr>
        <w:t xml:space="preserve">Student Name: </w:t>
      </w:r>
      <w:proofErr w:type="spellStart"/>
      <w:r w:rsidRPr="006906CA">
        <w:rPr>
          <w:rFonts w:cs="Arial"/>
          <w:color w:val="000000" w:themeColor="text1"/>
          <w:sz w:val="28"/>
        </w:rPr>
        <w:t>Iosif</w:t>
      </w:r>
      <w:proofErr w:type="spellEnd"/>
      <w:r w:rsidRPr="006906CA">
        <w:rPr>
          <w:rFonts w:cs="Arial"/>
          <w:color w:val="000000" w:themeColor="text1"/>
          <w:sz w:val="28"/>
        </w:rPr>
        <w:t xml:space="preserve"> </w:t>
      </w:r>
      <w:proofErr w:type="spellStart"/>
      <w:r w:rsidRPr="006906CA">
        <w:rPr>
          <w:rFonts w:cs="Arial"/>
          <w:color w:val="000000" w:themeColor="text1"/>
          <w:sz w:val="28"/>
        </w:rPr>
        <w:t>Tcaciu</w:t>
      </w:r>
      <w:proofErr w:type="spellEnd"/>
    </w:p>
    <w:p w14:paraId="0F2EB848" w14:textId="3A5364A3" w:rsidR="006906CA" w:rsidRDefault="006906CA">
      <w:pPr>
        <w:jc w:val="center"/>
        <w:rPr>
          <w:rFonts w:cs="Arial"/>
          <w:color w:val="000000" w:themeColor="text1"/>
          <w:sz w:val="28"/>
        </w:rPr>
      </w:pPr>
      <w:r>
        <w:rPr>
          <w:rFonts w:cs="Arial"/>
          <w:color w:val="000000" w:themeColor="text1"/>
          <w:sz w:val="28"/>
        </w:rPr>
        <w:t>Student ID:2022775</w:t>
      </w:r>
    </w:p>
    <w:p w14:paraId="325D311F" w14:textId="2FD00871" w:rsidR="006906CA" w:rsidRDefault="006906CA">
      <w:pPr>
        <w:jc w:val="center"/>
        <w:rPr>
          <w:rFonts w:cs="Arial"/>
          <w:color w:val="000000" w:themeColor="text1"/>
          <w:sz w:val="28"/>
        </w:rPr>
      </w:pPr>
      <w:r>
        <w:rPr>
          <w:rFonts w:cs="Arial"/>
          <w:color w:val="000000" w:themeColor="text1"/>
          <w:sz w:val="28"/>
        </w:rPr>
        <w:t>Module Code: BMSW4001</w:t>
      </w:r>
    </w:p>
    <w:p w14:paraId="5AE09803" w14:textId="356BECD0" w:rsidR="006906CA" w:rsidRPr="006906CA" w:rsidRDefault="006906CA">
      <w:pPr>
        <w:jc w:val="center"/>
        <w:rPr>
          <w:rFonts w:cs="Arial"/>
          <w:color w:val="000000" w:themeColor="text1"/>
          <w:sz w:val="28"/>
        </w:rPr>
      </w:pPr>
      <w:r>
        <w:rPr>
          <w:rFonts w:cs="Arial"/>
          <w:color w:val="000000" w:themeColor="text1"/>
          <w:sz w:val="28"/>
        </w:rPr>
        <w:t>Lecture Name: Joanna Walsh</w:t>
      </w:r>
    </w:p>
    <w:p w14:paraId="156F1B24" w14:textId="77777777" w:rsidR="008C3EE1" w:rsidRDefault="006906CA">
      <w:pPr>
        <w:rPr>
          <w:rFonts w:cs="Arial"/>
          <w:color w:val="000000" w:themeColor="text1"/>
          <w:szCs w:val="22"/>
        </w:rPr>
      </w:pPr>
      <w:r>
        <w:rPr>
          <w:rFonts w:cs="Arial"/>
          <w:color w:val="000000" w:themeColor="text1"/>
          <w:szCs w:val="22"/>
        </w:rPr>
        <w:br w:type="page"/>
      </w:r>
    </w:p>
    <w:sdt>
      <w:sdtPr>
        <w:rPr>
          <w:rFonts w:ascii="Arial" w:eastAsiaTheme="minorHAnsi" w:hAnsi="Arial" w:cs="Arial"/>
          <w:color w:val="000000" w:themeColor="text1"/>
          <w:sz w:val="22"/>
          <w:szCs w:val="28"/>
          <w:lang w:val="en-GB" w:bidi="bn-IN"/>
        </w:rPr>
        <w:id w:val="-2117198840"/>
      </w:sdtPr>
      <w:sdtEndPr>
        <w:rPr>
          <w:b/>
          <w:bCs/>
        </w:rPr>
      </w:sdtEndPr>
      <w:sdtContent>
        <w:p w14:paraId="6270E66E" w14:textId="77777777" w:rsidR="008C3EE1" w:rsidRDefault="006906CA">
          <w:pPr>
            <w:pStyle w:val="TOCHeading1"/>
            <w:spacing w:line="480" w:lineRule="auto"/>
            <w:jc w:val="center"/>
            <w:rPr>
              <w:rFonts w:ascii="Arial" w:hAnsi="Arial" w:cs="Arial"/>
              <w:b/>
              <w:bCs/>
              <w:color w:val="000000" w:themeColor="text1"/>
            </w:rPr>
          </w:pPr>
          <w:r>
            <w:rPr>
              <w:rFonts w:ascii="Arial" w:hAnsi="Arial" w:cs="Arial"/>
              <w:b/>
              <w:bCs/>
              <w:color w:val="000000" w:themeColor="text1"/>
            </w:rPr>
            <w:t>Table of Contents</w:t>
          </w:r>
        </w:p>
        <w:p w14:paraId="2044E633" w14:textId="44B51EDA" w:rsidR="008C3EE1" w:rsidRDefault="006906CA">
          <w:pPr>
            <w:pStyle w:val="TOC1"/>
            <w:tabs>
              <w:tab w:val="right" w:leader="dot" w:pos="9016"/>
            </w:tabs>
            <w:rPr>
              <w:rFonts w:eastAsiaTheme="minorEastAsia" w:cs="Arial"/>
              <w:color w:val="000000" w:themeColor="text1"/>
              <w:sz w:val="24"/>
              <w:szCs w:val="24"/>
              <w:lang w:val="en-US"/>
            </w:rPr>
          </w:pPr>
          <w:r>
            <w:rPr>
              <w:rFonts w:cs="Arial"/>
              <w:color w:val="000000" w:themeColor="text1"/>
              <w:sz w:val="24"/>
              <w:szCs w:val="24"/>
            </w:rPr>
            <w:fldChar w:fldCharType="begin"/>
          </w:r>
          <w:r>
            <w:rPr>
              <w:rFonts w:cs="Arial"/>
              <w:color w:val="000000" w:themeColor="text1"/>
              <w:sz w:val="24"/>
              <w:szCs w:val="24"/>
            </w:rPr>
            <w:instrText xml:space="preserve"> TOC \o "1-3" \h \z \u </w:instrText>
          </w:r>
          <w:r>
            <w:rPr>
              <w:rFonts w:cs="Arial"/>
              <w:color w:val="000000" w:themeColor="text1"/>
              <w:sz w:val="24"/>
              <w:szCs w:val="24"/>
            </w:rPr>
            <w:fldChar w:fldCharType="separate"/>
          </w:r>
          <w:hyperlink w:anchor="_Toc67415869" w:history="1"/>
        </w:p>
        <w:p w14:paraId="0E3FFD02" w14:textId="3ADA5BBF" w:rsidR="008C3EE1" w:rsidRDefault="009C5980">
          <w:pPr>
            <w:pStyle w:val="TOC1"/>
            <w:tabs>
              <w:tab w:val="right" w:leader="dot" w:pos="9016"/>
            </w:tabs>
            <w:rPr>
              <w:rFonts w:eastAsiaTheme="minorEastAsia" w:cs="Arial"/>
              <w:color w:val="000000" w:themeColor="text1"/>
              <w:sz w:val="24"/>
              <w:szCs w:val="24"/>
              <w:lang w:val="en-US"/>
            </w:rPr>
          </w:pPr>
          <w:hyperlink w:anchor="_Toc67415870" w:history="1">
            <w:r w:rsidR="006906CA">
              <w:rPr>
                <w:rStyle w:val="Hyperlink"/>
                <w:rFonts w:cs="Arial"/>
                <w:color w:val="000000" w:themeColor="text1"/>
                <w:sz w:val="24"/>
                <w:szCs w:val="24"/>
              </w:rPr>
              <w:t>Task 2</w:t>
            </w:r>
            <w:r w:rsidR="006906CA">
              <w:rPr>
                <w:rFonts w:cs="Arial"/>
                <w:color w:val="000000" w:themeColor="text1"/>
                <w:sz w:val="24"/>
                <w:szCs w:val="24"/>
              </w:rPr>
              <w:tab/>
            </w:r>
            <w:r w:rsidR="00226562">
              <w:rPr>
                <w:rFonts w:cs="Arial"/>
                <w:color w:val="000000" w:themeColor="text1"/>
                <w:sz w:val="24"/>
                <w:szCs w:val="24"/>
              </w:rPr>
              <w:t>3</w:t>
            </w:r>
          </w:hyperlink>
        </w:p>
        <w:p w14:paraId="47D9FE55" w14:textId="6F58E616" w:rsidR="008C3EE1" w:rsidRDefault="009C5980">
          <w:pPr>
            <w:pStyle w:val="TOC2"/>
            <w:tabs>
              <w:tab w:val="right" w:leader="dot" w:pos="9016"/>
            </w:tabs>
            <w:rPr>
              <w:rFonts w:eastAsiaTheme="minorEastAsia" w:cs="Arial"/>
              <w:color w:val="000000" w:themeColor="text1"/>
              <w:sz w:val="24"/>
              <w:szCs w:val="24"/>
              <w:lang w:val="en-US"/>
            </w:rPr>
          </w:pPr>
          <w:hyperlink w:anchor="_Toc67415871" w:history="1">
            <w:r w:rsidR="006906CA">
              <w:rPr>
                <w:rStyle w:val="Hyperlink"/>
                <w:rFonts w:cs="Arial"/>
                <w:color w:val="000000" w:themeColor="text1"/>
                <w:sz w:val="24"/>
                <w:szCs w:val="24"/>
              </w:rPr>
              <w:t>Introduction</w:t>
            </w:r>
            <w:r w:rsidR="006906CA">
              <w:rPr>
                <w:rFonts w:cs="Arial"/>
                <w:color w:val="000000" w:themeColor="text1"/>
                <w:sz w:val="24"/>
                <w:szCs w:val="24"/>
              </w:rPr>
              <w:tab/>
            </w:r>
            <w:r w:rsidR="00226562">
              <w:rPr>
                <w:rFonts w:cs="Arial"/>
                <w:color w:val="000000" w:themeColor="text1"/>
                <w:sz w:val="24"/>
                <w:szCs w:val="24"/>
              </w:rPr>
              <w:t>3</w:t>
            </w:r>
          </w:hyperlink>
        </w:p>
        <w:p w14:paraId="10FEDD19" w14:textId="799C318F" w:rsidR="008C3EE1" w:rsidRDefault="009C5980">
          <w:pPr>
            <w:pStyle w:val="TOC2"/>
            <w:tabs>
              <w:tab w:val="right" w:leader="dot" w:pos="9016"/>
            </w:tabs>
            <w:rPr>
              <w:rFonts w:eastAsiaTheme="minorEastAsia" w:cs="Arial"/>
              <w:color w:val="000000" w:themeColor="text1"/>
              <w:sz w:val="24"/>
              <w:szCs w:val="24"/>
              <w:lang w:val="en-US"/>
            </w:rPr>
          </w:pPr>
          <w:hyperlink w:anchor="_Toc67415872" w:history="1">
            <w:r w:rsidR="006906CA">
              <w:rPr>
                <w:rStyle w:val="Hyperlink"/>
                <w:rFonts w:cs="Arial"/>
                <w:color w:val="000000" w:themeColor="text1"/>
                <w:sz w:val="24"/>
                <w:szCs w:val="24"/>
              </w:rPr>
              <w:t>Reflection</w:t>
            </w:r>
            <w:r w:rsidR="006906CA">
              <w:rPr>
                <w:rFonts w:cs="Arial"/>
                <w:color w:val="000000" w:themeColor="text1"/>
                <w:sz w:val="24"/>
                <w:szCs w:val="24"/>
              </w:rPr>
              <w:tab/>
            </w:r>
            <w:r w:rsidR="00226562">
              <w:rPr>
                <w:rFonts w:cs="Arial"/>
                <w:color w:val="000000" w:themeColor="text1"/>
                <w:sz w:val="24"/>
                <w:szCs w:val="24"/>
              </w:rPr>
              <w:t>3</w:t>
            </w:r>
          </w:hyperlink>
        </w:p>
        <w:p w14:paraId="1C74AFDF" w14:textId="708EECCF" w:rsidR="008C3EE1" w:rsidRDefault="009C5980">
          <w:pPr>
            <w:pStyle w:val="TOC3"/>
            <w:tabs>
              <w:tab w:val="right" w:leader="dot" w:pos="9016"/>
            </w:tabs>
            <w:rPr>
              <w:rFonts w:cs="Arial"/>
              <w:color w:val="000000" w:themeColor="text1"/>
              <w:sz w:val="24"/>
              <w:szCs w:val="24"/>
            </w:rPr>
          </w:pPr>
          <w:hyperlink w:anchor="_Toc67415873" w:history="1">
            <w:r w:rsidR="006906CA">
              <w:rPr>
                <w:rStyle w:val="Hyperlink"/>
                <w:rFonts w:cs="Arial"/>
                <w:color w:val="000000" w:themeColor="text1"/>
                <w:sz w:val="24"/>
                <w:szCs w:val="24"/>
              </w:rPr>
              <w:t>Reasons of Choosing Dewey’s Reflective Theory</w:t>
            </w:r>
            <w:r w:rsidR="006906CA">
              <w:rPr>
                <w:rFonts w:cs="Arial"/>
                <w:color w:val="000000" w:themeColor="text1"/>
                <w:sz w:val="24"/>
                <w:szCs w:val="24"/>
              </w:rPr>
              <w:tab/>
            </w:r>
            <w:r w:rsidR="00226562">
              <w:rPr>
                <w:rFonts w:cs="Arial"/>
                <w:color w:val="000000" w:themeColor="text1"/>
                <w:sz w:val="24"/>
                <w:szCs w:val="24"/>
              </w:rPr>
              <w:t>3</w:t>
            </w:r>
          </w:hyperlink>
        </w:p>
        <w:p w14:paraId="438BC2CC" w14:textId="008428B6" w:rsidR="008C3EE1" w:rsidRDefault="009C5980">
          <w:pPr>
            <w:pStyle w:val="TOC3"/>
            <w:tabs>
              <w:tab w:val="right" w:leader="dot" w:pos="9016"/>
            </w:tabs>
            <w:rPr>
              <w:rFonts w:cs="Arial"/>
              <w:color w:val="000000" w:themeColor="text1"/>
              <w:sz w:val="24"/>
              <w:szCs w:val="24"/>
            </w:rPr>
          </w:pPr>
          <w:hyperlink w:anchor="_Toc67415874" w:history="1">
            <w:r w:rsidR="006906CA">
              <w:rPr>
                <w:rStyle w:val="Hyperlink"/>
                <w:rFonts w:cs="Arial"/>
                <w:color w:val="000000" w:themeColor="text1"/>
                <w:sz w:val="24"/>
                <w:szCs w:val="24"/>
              </w:rPr>
              <w:t>Time Management</w:t>
            </w:r>
            <w:r w:rsidR="006906CA">
              <w:rPr>
                <w:rFonts w:cs="Arial"/>
                <w:color w:val="000000" w:themeColor="text1"/>
                <w:sz w:val="24"/>
                <w:szCs w:val="24"/>
              </w:rPr>
              <w:tab/>
            </w:r>
            <w:r w:rsidR="00226562">
              <w:rPr>
                <w:rFonts w:cs="Arial"/>
                <w:color w:val="000000" w:themeColor="text1"/>
                <w:sz w:val="24"/>
                <w:szCs w:val="24"/>
              </w:rPr>
              <w:t>4</w:t>
            </w:r>
          </w:hyperlink>
        </w:p>
        <w:p w14:paraId="63BCDC35" w14:textId="3B31FBA4" w:rsidR="008C3EE1" w:rsidRDefault="009C5980">
          <w:pPr>
            <w:pStyle w:val="TOC3"/>
            <w:tabs>
              <w:tab w:val="right" w:leader="dot" w:pos="9016"/>
            </w:tabs>
            <w:rPr>
              <w:rFonts w:cs="Arial"/>
              <w:color w:val="000000" w:themeColor="text1"/>
              <w:sz w:val="24"/>
              <w:szCs w:val="24"/>
            </w:rPr>
          </w:pPr>
          <w:hyperlink w:anchor="_Toc67415875" w:history="1">
            <w:r w:rsidR="006906CA">
              <w:rPr>
                <w:rStyle w:val="Hyperlink"/>
                <w:rFonts w:cs="Arial"/>
                <w:color w:val="000000" w:themeColor="text1"/>
                <w:sz w:val="24"/>
                <w:szCs w:val="24"/>
              </w:rPr>
              <w:t>Academic Writing</w:t>
            </w:r>
            <w:r w:rsidR="006906CA">
              <w:rPr>
                <w:rFonts w:cs="Arial"/>
                <w:color w:val="000000" w:themeColor="text1"/>
                <w:sz w:val="24"/>
                <w:szCs w:val="24"/>
              </w:rPr>
              <w:tab/>
            </w:r>
            <w:r w:rsidR="00226562">
              <w:rPr>
                <w:rFonts w:cs="Arial"/>
                <w:color w:val="000000" w:themeColor="text1"/>
                <w:sz w:val="24"/>
                <w:szCs w:val="24"/>
              </w:rPr>
              <w:t>5</w:t>
            </w:r>
          </w:hyperlink>
        </w:p>
        <w:p w14:paraId="5F58BDC3" w14:textId="2873E8F2" w:rsidR="008C3EE1" w:rsidRDefault="009C5980">
          <w:pPr>
            <w:pStyle w:val="TOC3"/>
            <w:tabs>
              <w:tab w:val="right" w:leader="dot" w:pos="9016"/>
            </w:tabs>
            <w:rPr>
              <w:rFonts w:cs="Arial"/>
              <w:color w:val="000000" w:themeColor="text1"/>
              <w:sz w:val="24"/>
              <w:szCs w:val="24"/>
            </w:rPr>
          </w:pPr>
          <w:hyperlink w:anchor="_Toc67415876" w:history="1">
            <w:r w:rsidR="006906CA">
              <w:rPr>
                <w:rStyle w:val="Hyperlink"/>
                <w:rFonts w:cs="Arial"/>
                <w:color w:val="000000" w:themeColor="text1"/>
                <w:sz w:val="24"/>
                <w:szCs w:val="24"/>
              </w:rPr>
              <w:t>CV Writing</w:t>
            </w:r>
            <w:r w:rsidR="006906CA">
              <w:rPr>
                <w:rFonts w:cs="Arial"/>
                <w:color w:val="000000" w:themeColor="text1"/>
                <w:sz w:val="24"/>
                <w:szCs w:val="24"/>
              </w:rPr>
              <w:tab/>
            </w:r>
            <w:r w:rsidR="00226562">
              <w:rPr>
                <w:rFonts w:cs="Arial"/>
                <w:color w:val="000000" w:themeColor="text1"/>
                <w:sz w:val="24"/>
                <w:szCs w:val="24"/>
              </w:rPr>
              <w:t>5</w:t>
            </w:r>
          </w:hyperlink>
        </w:p>
        <w:p w14:paraId="6A74B9E1" w14:textId="31148BC1" w:rsidR="008C3EE1" w:rsidRDefault="009C5980">
          <w:pPr>
            <w:pStyle w:val="TOC3"/>
            <w:tabs>
              <w:tab w:val="right" w:leader="dot" w:pos="9016"/>
            </w:tabs>
            <w:rPr>
              <w:rFonts w:cs="Arial"/>
              <w:color w:val="000000" w:themeColor="text1"/>
              <w:sz w:val="24"/>
              <w:szCs w:val="24"/>
            </w:rPr>
          </w:pPr>
          <w:hyperlink w:anchor="_Toc67415877" w:history="1">
            <w:r w:rsidR="006906CA">
              <w:rPr>
                <w:rStyle w:val="Hyperlink"/>
                <w:rFonts w:cs="Arial"/>
                <w:color w:val="000000" w:themeColor="text1"/>
                <w:sz w:val="24"/>
                <w:szCs w:val="24"/>
              </w:rPr>
              <w:t>Presentation &amp; Public Speaking Skills</w:t>
            </w:r>
            <w:r w:rsidR="006906CA">
              <w:rPr>
                <w:rFonts w:cs="Arial"/>
                <w:color w:val="000000" w:themeColor="text1"/>
                <w:sz w:val="24"/>
                <w:szCs w:val="24"/>
              </w:rPr>
              <w:tab/>
            </w:r>
            <w:r w:rsidR="00226562">
              <w:rPr>
                <w:rFonts w:cs="Arial"/>
                <w:color w:val="000000" w:themeColor="text1"/>
                <w:sz w:val="24"/>
                <w:szCs w:val="24"/>
              </w:rPr>
              <w:t>6</w:t>
            </w:r>
          </w:hyperlink>
        </w:p>
        <w:p w14:paraId="1B0BD6FD" w14:textId="6C3426DB" w:rsidR="008C3EE1" w:rsidRDefault="009C5980">
          <w:pPr>
            <w:pStyle w:val="TOC2"/>
            <w:tabs>
              <w:tab w:val="right" w:leader="dot" w:pos="9016"/>
            </w:tabs>
            <w:rPr>
              <w:rFonts w:eastAsiaTheme="minorEastAsia" w:cs="Arial"/>
              <w:color w:val="000000" w:themeColor="text1"/>
              <w:sz w:val="24"/>
              <w:szCs w:val="24"/>
              <w:lang w:val="en-US"/>
            </w:rPr>
          </w:pPr>
          <w:hyperlink w:anchor="_Toc67415878" w:history="1">
            <w:r w:rsidR="006906CA">
              <w:rPr>
                <w:rStyle w:val="Hyperlink"/>
                <w:rFonts w:cs="Arial"/>
                <w:color w:val="000000" w:themeColor="text1"/>
                <w:sz w:val="24"/>
                <w:szCs w:val="24"/>
              </w:rPr>
              <w:t>Conclusion</w:t>
            </w:r>
            <w:r w:rsidR="006906CA">
              <w:rPr>
                <w:rFonts w:cs="Arial"/>
                <w:color w:val="000000" w:themeColor="text1"/>
                <w:sz w:val="24"/>
                <w:szCs w:val="24"/>
              </w:rPr>
              <w:tab/>
            </w:r>
            <w:r w:rsidR="00226562">
              <w:rPr>
                <w:rFonts w:cs="Arial"/>
                <w:color w:val="000000" w:themeColor="text1"/>
                <w:sz w:val="24"/>
                <w:szCs w:val="24"/>
              </w:rPr>
              <w:t>7</w:t>
            </w:r>
          </w:hyperlink>
        </w:p>
        <w:p w14:paraId="3043711E" w14:textId="62A735F1" w:rsidR="008C3EE1" w:rsidRDefault="009C5980">
          <w:pPr>
            <w:pStyle w:val="TOC1"/>
            <w:tabs>
              <w:tab w:val="right" w:leader="dot" w:pos="9016"/>
            </w:tabs>
            <w:rPr>
              <w:rFonts w:eastAsiaTheme="minorEastAsia" w:cs="Arial"/>
              <w:color w:val="000000" w:themeColor="text1"/>
              <w:sz w:val="24"/>
              <w:szCs w:val="24"/>
              <w:lang w:val="en-US"/>
            </w:rPr>
          </w:pPr>
          <w:hyperlink w:anchor="_Toc67415879" w:history="1">
            <w:r w:rsidR="006906CA">
              <w:rPr>
                <w:rStyle w:val="Hyperlink"/>
                <w:rFonts w:eastAsia="Times New Roman" w:cs="Arial"/>
                <w:color w:val="000000" w:themeColor="text1"/>
                <w:sz w:val="24"/>
                <w:szCs w:val="24"/>
                <w:lang w:val="en-US"/>
              </w:rPr>
              <w:t>References</w:t>
            </w:r>
            <w:r w:rsidR="006906CA">
              <w:rPr>
                <w:rFonts w:cs="Arial"/>
                <w:color w:val="000000" w:themeColor="text1"/>
                <w:sz w:val="24"/>
                <w:szCs w:val="24"/>
              </w:rPr>
              <w:tab/>
            </w:r>
            <w:r w:rsidR="00226562">
              <w:rPr>
                <w:rFonts w:cs="Arial"/>
                <w:color w:val="000000" w:themeColor="text1"/>
                <w:sz w:val="24"/>
                <w:szCs w:val="24"/>
              </w:rPr>
              <w:t>8</w:t>
            </w:r>
          </w:hyperlink>
        </w:p>
        <w:p w14:paraId="26575122" w14:textId="77777777" w:rsidR="008C3EE1" w:rsidRDefault="006906CA">
          <w:pPr>
            <w:rPr>
              <w:rFonts w:cs="Arial"/>
              <w:color w:val="000000" w:themeColor="text1"/>
            </w:rPr>
          </w:pPr>
          <w:r>
            <w:rPr>
              <w:rFonts w:cs="Arial"/>
              <w:b/>
              <w:bCs/>
              <w:color w:val="000000" w:themeColor="text1"/>
              <w:sz w:val="24"/>
              <w:szCs w:val="24"/>
            </w:rPr>
            <w:fldChar w:fldCharType="end"/>
          </w:r>
        </w:p>
      </w:sdtContent>
    </w:sdt>
    <w:p w14:paraId="7ED058E5" w14:textId="77777777" w:rsidR="008C3EE1" w:rsidRDefault="006906CA">
      <w:pPr>
        <w:rPr>
          <w:rFonts w:cs="Arial"/>
          <w:color w:val="000000" w:themeColor="text1"/>
          <w:szCs w:val="22"/>
        </w:rPr>
      </w:pPr>
      <w:r>
        <w:rPr>
          <w:rFonts w:cs="Arial"/>
          <w:color w:val="000000" w:themeColor="text1"/>
          <w:szCs w:val="22"/>
        </w:rPr>
        <w:br w:type="page"/>
      </w:r>
    </w:p>
    <w:p w14:paraId="7FE11323" w14:textId="77777777" w:rsidR="008C3EE1" w:rsidRDefault="006906CA">
      <w:pPr>
        <w:pStyle w:val="Heading1"/>
        <w:rPr>
          <w:rFonts w:cs="Arial"/>
        </w:rPr>
      </w:pPr>
      <w:bookmarkStart w:id="0" w:name="_Toc67415870"/>
      <w:r>
        <w:rPr>
          <w:rFonts w:cs="Arial"/>
        </w:rPr>
        <w:lastRenderedPageBreak/>
        <w:t>Task 2</w:t>
      </w:r>
      <w:bookmarkEnd w:id="0"/>
    </w:p>
    <w:p w14:paraId="78A82158" w14:textId="77777777" w:rsidR="008C3EE1" w:rsidRDefault="006906CA">
      <w:pPr>
        <w:pStyle w:val="Heading2"/>
        <w:rPr>
          <w:rFonts w:cs="Arial"/>
          <w:color w:val="000000" w:themeColor="text1"/>
        </w:rPr>
      </w:pPr>
      <w:bookmarkStart w:id="1" w:name="_Toc67415871"/>
      <w:r>
        <w:rPr>
          <w:rFonts w:cs="Arial"/>
          <w:color w:val="000000" w:themeColor="text1"/>
        </w:rPr>
        <w:t>Introduction</w:t>
      </w:r>
      <w:bookmarkEnd w:id="1"/>
    </w:p>
    <w:p w14:paraId="65142214" w14:textId="77777777" w:rsidR="008C3EE1" w:rsidRDefault="006906CA">
      <w:pPr>
        <w:rPr>
          <w:rFonts w:cs="Arial"/>
          <w:color w:val="000000" w:themeColor="text1"/>
          <w:szCs w:val="22"/>
        </w:rPr>
      </w:pPr>
      <w:r>
        <w:rPr>
          <w:rFonts w:cs="Arial"/>
          <w:color w:val="000000" w:themeColor="text1"/>
          <w:szCs w:val="22"/>
        </w:rPr>
        <w:t xml:space="preserve">There is no doubt that the job market has become extremely challenging nowadays. Employees are more </w:t>
      </w:r>
      <w:proofErr w:type="gramStart"/>
      <w:r>
        <w:rPr>
          <w:rFonts w:cs="Arial"/>
          <w:color w:val="000000" w:themeColor="text1"/>
          <w:szCs w:val="22"/>
        </w:rPr>
        <w:t>skilled</w:t>
      </w:r>
      <w:proofErr w:type="gramEnd"/>
      <w:r>
        <w:rPr>
          <w:rFonts w:cs="Arial"/>
          <w:color w:val="000000" w:themeColor="text1"/>
          <w:szCs w:val="22"/>
        </w:rPr>
        <w:t xml:space="preserve"> but the unemployment rate is getting increased due to the Covid-19 pandemic as well as the Brexit to a large extent. As a result, some employability skills play a vital role in anyone’s working life which are time management, paraphrasing, CV writing, reflection, cover writing, etc. These skills will provide advantages while competing with other employees in the </w:t>
      </w:r>
      <w:proofErr w:type="gramStart"/>
      <w:r>
        <w:rPr>
          <w:rFonts w:cs="Arial"/>
          <w:color w:val="000000" w:themeColor="text1"/>
          <w:szCs w:val="22"/>
        </w:rPr>
        <w:t>long-run</w:t>
      </w:r>
      <w:proofErr w:type="gramEnd"/>
      <w:r>
        <w:rPr>
          <w:rFonts w:cs="Arial"/>
          <w:color w:val="000000" w:themeColor="text1"/>
          <w:szCs w:val="22"/>
        </w:rPr>
        <w:t>. These are briefly explained in this assignment. I gave the fullest attention in the classroom to learn these skills and acquired some skilled by taking different courses and assessments. In this report, I have used John Dewey’s reflective theory to explain my learning to a great extent.</w:t>
      </w:r>
    </w:p>
    <w:p w14:paraId="506C55DF" w14:textId="77777777" w:rsidR="008C3EE1" w:rsidRDefault="006906CA">
      <w:pPr>
        <w:pStyle w:val="Heading2"/>
        <w:rPr>
          <w:rFonts w:cs="Arial"/>
          <w:color w:val="000000" w:themeColor="text1"/>
        </w:rPr>
      </w:pPr>
      <w:bookmarkStart w:id="2" w:name="_Toc67415872"/>
      <w:r>
        <w:rPr>
          <w:rFonts w:cs="Arial"/>
          <w:color w:val="000000" w:themeColor="text1"/>
        </w:rPr>
        <w:t>Reflection</w:t>
      </w:r>
      <w:bookmarkEnd w:id="2"/>
    </w:p>
    <w:p w14:paraId="67272879" w14:textId="77777777" w:rsidR="008C3EE1" w:rsidRDefault="006906CA">
      <w:pPr>
        <w:rPr>
          <w:rFonts w:cs="Arial"/>
          <w:color w:val="000000" w:themeColor="text1"/>
          <w:szCs w:val="22"/>
        </w:rPr>
      </w:pPr>
      <w:r>
        <w:rPr>
          <w:rFonts w:cs="Arial"/>
          <w:color w:val="000000" w:themeColor="text1"/>
          <w:szCs w:val="22"/>
        </w:rPr>
        <w:t xml:space="preserve">The UK job market is one of the most competitive job markets in the world. Every year thousands of people and students come here to flourish their future through skills and capabilities. As a result, the job market has become extremely competitive. Candidates are concerned with their skills and capabilities, and continuously increasing their efficiency to win more advantages in the battle of acquiring jobs (Dewey &amp; </w:t>
      </w:r>
      <w:proofErr w:type="spellStart"/>
      <w:r>
        <w:rPr>
          <w:rFonts w:cs="Arial"/>
          <w:color w:val="000000" w:themeColor="text1"/>
          <w:szCs w:val="22"/>
        </w:rPr>
        <w:t>Deen</w:t>
      </w:r>
      <w:proofErr w:type="spellEnd"/>
      <w:r>
        <w:rPr>
          <w:rFonts w:cs="Arial"/>
          <w:color w:val="000000" w:themeColor="text1"/>
          <w:szCs w:val="22"/>
        </w:rPr>
        <w:t>, 2017). Besides, employees are also giving importance to what employers’ desire from their employees. Some skills play a significant role in the race of getting selected by recruiters. In different courses, I have learned and understood different skills and lessons which will be beneficial for me in my career. I have listed the list consecutively which are Time Management, Academic Writing, CV writing and Public speaking and giving presentations. How these skills helped in my class activities and outside activates are explained by taking the help of John Dewey’s reflective theory to a large extent. There are primarily five stages in this theory that are also considered. All the stages will lead me towards the fulfilment of learning.</w:t>
      </w:r>
    </w:p>
    <w:p w14:paraId="64488957" w14:textId="77777777" w:rsidR="008C3EE1" w:rsidRDefault="006906CA">
      <w:pPr>
        <w:pStyle w:val="Heading3"/>
        <w:rPr>
          <w:rFonts w:cs="Arial"/>
        </w:rPr>
      </w:pPr>
      <w:bookmarkStart w:id="3" w:name="_Toc67415873"/>
      <w:r>
        <w:rPr>
          <w:rFonts w:cs="Arial"/>
        </w:rPr>
        <w:t>Reasons for Choosing Dewey’s Reflective Theory</w:t>
      </w:r>
      <w:bookmarkEnd w:id="3"/>
    </w:p>
    <w:p w14:paraId="4DC9B136" w14:textId="77777777" w:rsidR="008C3EE1" w:rsidRDefault="006906CA">
      <w:pPr>
        <w:rPr>
          <w:rFonts w:cs="Arial"/>
          <w:color w:val="000000" w:themeColor="text1"/>
          <w:szCs w:val="22"/>
        </w:rPr>
      </w:pPr>
      <w:r>
        <w:rPr>
          <w:rFonts w:cs="Arial"/>
          <w:color w:val="000000" w:themeColor="text1"/>
          <w:szCs w:val="22"/>
        </w:rPr>
        <w:t xml:space="preserve">The theory provided by Dewey can maximise our learning to a large extent. Besides, it can create a pathway for developing knowledge or skills within a specific period. It focuses on understanding, observing, doing and polishing our skills and maximise the output to a large extent.  According to this theory, it is crucial to understand the problems and observe how others complete this (Dewey &amp; </w:t>
      </w:r>
      <w:proofErr w:type="spellStart"/>
      <w:r>
        <w:rPr>
          <w:rFonts w:cs="Arial"/>
          <w:color w:val="000000" w:themeColor="text1"/>
          <w:szCs w:val="22"/>
        </w:rPr>
        <w:t>Deen</w:t>
      </w:r>
      <w:proofErr w:type="spellEnd"/>
      <w:r>
        <w:rPr>
          <w:rFonts w:cs="Arial"/>
          <w:color w:val="000000" w:themeColor="text1"/>
          <w:szCs w:val="22"/>
        </w:rPr>
        <w:t>, 2017). It can also lead to a feasible solution. Learning Time management, Academic Writing, CV writing, and public speaking is a continuous process that requires the Dewey theory of reflection to a large extent.</w:t>
      </w:r>
    </w:p>
    <w:p w14:paraId="4DA03FF4" w14:textId="77777777" w:rsidR="008C3EE1" w:rsidRDefault="006906CA">
      <w:pPr>
        <w:pStyle w:val="Heading3"/>
        <w:rPr>
          <w:rFonts w:cs="Arial"/>
        </w:rPr>
      </w:pPr>
      <w:bookmarkStart w:id="4" w:name="_Toc67415874"/>
      <w:r>
        <w:rPr>
          <w:rFonts w:cs="Arial"/>
        </w:rPr>
        <w:lastRenderedPageBreak/>
        <w:t>Time Management</w:t>
      </w:r>
      <w:bookmarkEnd w:id="4"/>
    </w:p>
    <w:p w14:paraId="17C25D98" w14:textId="77777777" w:rsidR="008C3EE1" w:rsidRDefault="006906CA">
      <w:pPr>
        <w:rPr>
          <w:rFonts w:cs="Arial"/>
          <w:color w:val="000000" w:themeColor="text1"/>
        </w:rPr>
      </w:pPr>
      <w:r>
        <w:rPr>
          <w:rFonts w:cs="Arial"/>
          <w:color w:val="000000" w:themeColor="text1"/>
          <w:szCs w:val="22"/>
        </w:rPr>
        <w:t>The model of reflective thinking by Dewey starts with identifying problems in any case and situation. At beginning of the course, I suffered from completing lessons on time. I had different work activities and I could not complete them on time. As a result, the queue of uncompleted lessons was getting longer and made me nervous to a great extent. Besides, I also faced trouble in learning properly. As a result, it was difficult to cope up with discussions with my friends and teachers regarding the lessons.</w:t>
      </w:r>
      <w:r>
        <w:rPr>
          <w:rFonts w:cs="Arial"/>
          <w:color w:val="000000" w:themeColor="text1"/>
        </w:rPr>
        <w:t xml:space="preserve"> </w:t>
      </w:r>
      <w:r>
        <w:rPr>
          <w:rFonts w:cs="Arial"/>
          <w:color w:val="000000" w:themeColor="text1"/>
          <w:szCs w:val="22"/>
        </w:rPr>
        <w:t>The second stage of the model is analysing and understanding the problem and minimising it to a great extent. In this case, I started observing my classmates and tried to understand how they solved the problems in their activities. Besides, I also observed closely the lifestyle of top students and their activities. I found that they have somewhat carefulness and practices in some habits which made them successful. I found that they keep strict routines in their activities and ignore unproductive activities. As a result, they save a lot of time for activities with higher priority. They also have sufficient planning for their day-long activities.</w:t>
      </w:r>
      <w:r>
        <w:rPr>
          <w:rFonts w:cs="Arial"/>
          <w:color w:val="000000" w:themeColor="text1"/>
        </w:rPr>
        <w:t xml:space="preserve"> </w:t>
      </w:r>
    </w:p>
    <w:p w14:paraId="168D3D8E" w14:textId="77777777" w:rsidR="008C3EE1" w:rsidRDefault="006906CA">
      <w:pPr>
        <w:rPr>
          <w:rFonts w:cs="Arial"/>
          <w:color w:val="000000" w:themeColor="text1"/>
          <w:szCs w:val="22"/>
        </w:rPr>
      </w:pPr>
      <w:r>
        <w:rPr>
          <w:rFonts w:cs="Arial"/>
          <w:color w:val="000000" w:themeColor="text1"/>
          <w:szCs w:val="22"/>
        </w:rPr>
        <w:t xml:space="preserve">The third stage of Dewey’s reflective model indicates setting and prioritising achievements. The solution will arise when a target is taken. I considered my difficult times and tried to understand the core problems I was facing in developing different skills. Therefore, I decided to manage my studies and other activities properly. I started to focus on time management. I participated in some webinars and online sessions regarding time management and found some feasible solutions. I took and ensured five tips in my </w:t>
      </w:r>
      <w:proofErr w:type="gramStart"/>
      <w:r>
        <w:rPr>
          <w:rFonts w:cs="Arial"/>
          <w:color w:val="000000" w:themeColor="text1"/>
          <w:szCs w:val="22"/>
        </w:rPr>
        <w:t>day to day</w:t>
      </w:r>
      <w:proofErr w:type="gramEnd"/>
      <w:r>
        <w:rPr>
          <w:rFonts w:cs="Arial"/>
          <w:color w:val="000000" w:themeColor="text1"/>
          <w:szCs w:val="22"/>
        </w:rPr>
        <w:t xml:space="preserve"> activities. First of all, I set my daily, weekly and monthly goals. I did not target impossible goals and prioritized achievable and measurable goals. Secondly, I ascended the goals based on priorities. As a result, the most essential goals were fulfilled in the beginning and made me confident. Thirdly, I set a timeline and tried heart and soul to accomplish it on time. I kept sufficient breaks to get prepared. </w:t>
      </w:r>
    </w:p>
    <w:p w14:paraId="437F1FF1" w14:textId="77777777" w:rsidR="008C3EE1" w:rsidRDefault="006906CA">
      <w:pPr>
        <w:rPr>
          <w:rFonts w:cs="Arial"/>
          <w:color w:val="000000" w:themeColor="text1"/>
          <w:szCs w:val="22"/>
        </w:rPr>
      </w:pPr>
      <w:r>
        <w:rPr>
          <w:rFonts w:cs="Arial"/>
          <w:color w:val="000000" w:themeColor="text1"/>
          <w:szCs w:val="22"/>
        </w:rPr>
        <w:t>Fourthly, I kept away all unnecessary activities and time killing habits to a great extent. To ensure such action, I have to organize my day-to-day activities a lot. Finally, I always remembered my plans and considered it a challenge. The plan should be kept in touch so that it will be remembered easily.</w:t>
      </w:r>
      <w:r>
        <w:rPr>
          <w:rFonts w:cs="Arial"/>
          <w:color w:val="000000" w:themeColor="text1"/>
        </w:rPr>
        <w:t xml:space="preserve"> </w:t>
      </w:r>
      <w:r>
        <w:rPr>
          <w:rFonts w:cs="Arial"/>
          <w:color w:val="000000" w:themeColor="text1"/>
          <w:szCs w:val="22"/>
        </w:rPr>
        <w:t xml:space="preserve">The fourth stage of Dewey’s Reflective model is reasoning. This stage tries to find out the proper ways for the implementation. I tried to allocate my time and other available resources for acquiring these skills in the </w:t>
      </w:r>
      <w:proofErr w:type="gramStart"/>
      <w:r>
        <w:rPr>
          <w:rFonts w:cs="Arial"/>
          <w:color w:val="000000" w:themeColor="text1"/>
          <w:szCs w:val="22"/>
        </w:rPr>
        <w:t>long-run</w:t>
      </w:r>
      <w:proofErr w:type="gramEnd"/>
      <w:r>
        <w:rPr>
          <w:rFonts w:cs="Arial"/>
          <w:color w:val="000000" w:themeColor="text1"/>
          <w:szCs w:val="22"/>
        </w:rPr>
        <w:t xml:space="preserve">. The plan is detailed and </w:t>
      </w:r>
      <w:proofErr w:type="gramStart"/>
      <w:r>
        <w:rPr>
          <w:rFonts w:cs="Arial"/>
          <w:color w:val="000000" w:themeColor="text1"/>
          <w:szCs w:val="22"/>
        </w:rPr>
        <w:t>clear</w:t>
      </w:r>
      <w:proofErr w:type="gramEnd"/>
      <w:r>
        <w:rPr>
          <w:rFonts w:cs="Arial"/>
          <w:color w:val="000000" w:themeColor="text1"/>
          <w:szCs w:val="22"/>
        </w:rPr>
        <w:t xml:space="preserve"> but the objective is to acquire these skills. Therefore, I kept my classmates and teachers as the most useful connections who can help me directly in learning these skills. My instructors are always ready to assist </w:t>
      </w:r>
      <w:proofErr w:type="gramStart"/>
      <w:r>
        <w:rPr>
          <w:rFonts w:cs="Arial"/>
          <w:color w:val="000000" w:themeColor="text1"/>
          <w:szCs w:val="22"/>
        </w:rPr>
        <w:t>me</w:t>
      </w:r>
      <w:proofErr w:type="gramEnd"/>
      <w:r>
        <w:rPr>
          <w:rFonts w:cs="Arial"/>
          <w:color w:val="000000" w:themeColor="text1"/>
          <w:szCs w:val="22"/>
        </w:rPr>
        <w:t xml:space="preserve"> and my classmates are amazing as well. I never felt shy to receive teaching from them and they never teased me for the same reasons. Again, I decided to utilise online platforms for learning purposes. Many online webinars are taking place which </w:t>
      </w:r>
      <w:r>
        <w:rPr>
          <w:rFonts w:cs="Arial"/>
          <w:color w:val="000000" w:themeColor="text1"/>
          <w:szCs w:val="22"/>
        </w:rPr>
        <w:lastRenderedPageBreak/>
        <w:t>can directly help me. Besides, a lot of tutorials are already available on the internet. Finally, I decided that I will work and study according to the pre-determined plan and skip all unnecessary activities. I will ensure the value of every minute.</w:t>
      </w:r>
      <w:r>
        <w:rPr>
          <w:rFonts w:cs="Arial"/>
          <w:color w:val="000000" w:themeColor="text1"/>
        </w:rPr>
        <w:t xml:space="preserve"> </w:t>
      </w:r>
      <w:r>
        <w:rPr>
          <w:rFonts w:cs="Arial"/>
          <w:color w:val="000000" w:themeColor="text1"/>
          <w:szCs w:val="22"/>
        </w:rPr>
        <w:t>The fifth stage or the final stage of Dewey’s Reflective model is Hypothesis Testing and moving to the learning process. Here, I completed the time management for my day-to-day activities and received advantages. I allocated a specific time for my different activities and completed them properly on time. As a result, my lessons and assignments are getting completed on time.</w:t>
      </w:r>
    </w:p>
    <w:p w14:paraId="7EF93298" w14:textId="77777777" w:rsidR="008C3EE1" w:rsidRDefault="006906CA">
      <w:pPr>
        <w:pStyle w:val="Heading3"/>
        <w:rPr>
          <w:rFonts w:cs="Arial"/>
        </w:rPr>
      </w:pPr>
      <w:bookmarkStart w:id="5" w:name="_Toc67415875"/>
      <w:r>
        <w:rPr>
          <w:rFonts w:cs="Arial"/>
        </w:rPr>
        <w:t>Academic Writing</w:t>
      </w:r>
      <w:bookmarkEnd w:id="5"/>
    </w:p>
    <w:p w14:paraId="3916ED73" w14:textId="77777777" w:rsidR="008C3EE1" w:rsidRDefault="006906CA">
      <w:pPr>
        <w:rPr>
          <w:rFonts w:cs="Arial"/>
          <w:color w:val="000000" w:themeColor="text1"/>
        </w:rPr>
      </w:pPr>
      <w:r>
        <w:rPr>
          <w:rFonts w:cs="Arial"/>
          <w:color w:val="000000" w:themeColor="text1"/>
          <w:szCs w:val="22"/>
        </w:rPr>
        <w:t>My academic writing was not up to the mark in the first stage. I was getting poor marks and getting confused about my writing. What I write was not clear and concise but boring. Some of the assignments were not passed due to my academic writing. As a result, my effort in the study was getting ended in the smoke to a large extent. In the second stage, I started to observe the best performers or good students. They had significant preparation form academic writing. They knew how to write appropriately ensuring concise, clear, focussed as well as structure writing. They applied many tips to improve the quality of their writing including using perfect vocabulary punctuation and avoiding repetition.</w:t>
      </w:r>
      <w:r>
        <w:rPr>
          <w:rFonts w:cs="Arial"/>
          <w:color w:val="000000" w:themeColor="text1"/>
        </w:rPr>
        <w:t xml:space="preserve"> </w:t>
      </w:r>
    </w:p>
    <w:p w14:paraId="3FA034E9" w14:textId="77777777" w:rsidR="008C3EE1" w:rsidRDefault="006906CA">
      <w:pPr>
        <w:rPr>
          <w:rFonts w:cs="Arial"/>
          <w:color w:val="000000" w:themeColor="text1"/>
          <w:szCs w:val="22"/>
        </w:rPr>
      </w:pPr>
      <w:r>
        <w:rPr>
          <w:rFonts w:cs="Arial"/>
          <w:color w:val="000000" w:themeColor="text1"/>
          <w:szCs w:val="22"/>
        </w:rPr>
        <w:t>In the third stage, I took assistance from meritorious class mentors and watched online videos. Some online-based resources are beneficial to brush up the academic skill to a large extent. There is no doubt that proper knowledge regarding the topic is a must. Otherwise, it is difficult to write good academic writings. I followed the guidelines, recommended books, PDFs, online journals, etc. recommended by the instructors. As a result, I had crystal clear ideas about the topic. However, I also applied some tips to make my academic writing better. First of all, I set goals for my writing and practised regularly. Secondly, I made specific plans before creating any piece of writing. Thirdly, I read the guidance for any writing work properly. Finally, I always take feedbacks which help to improve my further writings. In the fourth stage, I followed the art of academic writing and continue practising to develop it day by day. I will continuously improve and update my CV. There is no alternative to practising for the presentation and public speaking. However, I will look for more tips and strategies to continue my improvements. In the last stage, I properly wrote my academic writings and received appreciation from my instructor along with good marks. I am capable of preparing good quality writings. I read different books and journals before writing any new academic writing and strictly follow guidelines and other pre-requisites provided by the instructor.</w:t>
      </w:r>
    </w:p>
    <w:p w14:paraId="001AAA36" w14:textId="77777777" w:rsidR="008C3EE1" w:rsidRDefault="006906CA">
      <w:pPr>
        <w:pStyle w:val="Heading3"/>
        <w:rPr>
          <w:rFonts w:cs="Arial"/>
        </w:rPr>
      </w:pPr>
      <w:bookmarkStart w:id="6" w:name="_Toc67415876"/>
      <w:r>
        <w:rPr>
          <w:rFonts w:cs="Arial"/>
        </w:rPr>
        <w:t>CV Writing</w:t>
      </w:r>
      <w:bookmarkEnd w:id="6"/>
    </w:p>
    <w:p w14:paraId="1A008BBF" w14:textId="77777777" w:rsidR="008C3EE1" w:rsidRDefault="006906CA">
      <w:pPr>
        <w:rPr>
          <w:rFonts w:cs="Arial"/>
          <w:color w:val="000000" w:themeColor="text1"/>
          <w:szCs w:val="22"/>
        </w:rPr>
      </w:pPr>
      <w:r>
        <w:rPr>
          <w:rFonts w:cs="Arial"/>
          <w:color w:val="000000" w:themeColor="text1"/>
          <w:szCs w:val="22"/>
        </w:rPr>
        <w:t xml:space="preserve">I could not write formal CVs, let alone the cover letter or other written documents. I was not confident to drop my CV for some voluntary prestigious jobs. It had made my journey terrible. </w:t>
      </w:r>
      <w:r>
        <w:rPr>
          <w:rFonts w:cs="Arial"/>
          <w:color w:val="000000" w:themeColor="text1"/>
          <w:szCs w:val="22"/>
        </w:rPr>
        <w:lastRenderedPageBreak/>
        <w:t>CV writing is an inherent part of every individual nowadays. I found that many students participated in CV workshops, seminars, webinars, sessions, etc. for better CV making. Many students also took direct guidance from profession HR specialists.</w:t>
      </w:r>
      <w:r>
        <w:rPr>
          <w:rFonts w:cs="Arial"/>
          <w:color w:val="000000" w:themeColor="text1"/>
        </w:rPr>
        <w:t xml:space="preserve"> </w:t>
      </w:r>
      <w:r>
        <w:rPr>
          <w:rFonts w:cs="Arial"/>
          <w:color w:val="000000" w:themeColor="text1"/>
          <w:szCs w:val="22"/>
        </w:rPr>
        <w:t>Therefore, I started to participate in different sessions, webinars, seminars, etc. regarding CV writing. Besides, I also watched a lot of videos on YouTube and other social media platforms. I also prepared my CV and polished it many times for a better look. I also communicated with an HR professional who guided me a lot. I also tried to learn what recruiters prioritise in a CV and applied it in my CV. Finally, I created a smart CV considering all the essential elements. I submitted to some voluntary jobs and welcomed the viva-voce.</w:t>
      </w:r>
    </w:p>
    <w:p w14:paraId="21FDE5B9" w14:textId="77777777" w:rsidR="008C3EE1" w:rsidRDefault="006906CA">
      <w:pPr>
        <w:pStyle w:val="Heading3"/>
        <w:rPr>
          <w:rFonts w:cs="Arial"/>
          <w:b w:val="0"/>
        </w:rPr>
      </w:pPr>
      <w:bookmarkStart w:id="7" w:name="_Toc67415877"/>
      <w:r>
        <w:rPr>
          <w:rFonts w:cs="Arial"/>
        </w:rPr>
        <w:t>Presentation &amp; Public Speaking Skills</w:t>
      </w:r>
      <w:bookmarkEnd w:id="7"/>
    </w:p>
    <w:p w14:paraId="2462A90E" w14:textId="77777777" w:rsidR="008C3EE1" w:rsidRDefault="006906CA">
      <w:pPr>
        <w:rPr>
          <w:rFonts w:cs="Arial"/>
          <w:color w:val="000000" w:themeColor="text1"/>
          <w:szCs w:val="22"/>
        </w:rPr>
      </w:pPr>
      <w:r>
        <w:rPr>
          <w:rFonts w:cs="Arial"/>
          <w:color w:val="000000" w:themeColor="text1"/>
          <w:szCs w:val="22"/>
        </w:rPr>
        <w:t xml:space="preserve">Presentation and public speaking skill are crucial for both academic and personal purposes. However, I felt stressed presenting something to the audience and had a lack of confidence. As a result, I faced difficulties in many activities of my life. I started to follow high performing students. Brighter students participate in Debate, Model UN, etc. and practice public speaking to flourish their communication skill in the </w:t>
      </w:r>
      <w:proofErr w:type="gramStart"/>
      <w:r>
        <w:rPr>
          <w:rFonts w:cs="Arial"/>
          <w:color w:val="000000" w:themeColor="text1"/>
          <w:szCs w:val="22"/>
        </w:rPr>
        <w:t>long-run</w:t>
      </w:r>
      <w:proofErr w:type="gramEnd"/>
      <w:r>
        <w:rPr>
          <w:rFonts w:cs="Arial"/>
          <w:color w:val="000000" w:themeColor="text1"/>
          <w:szCs w:val="22"/>
        </w:rPr>
        <w:t xml:space="preserve">. The more they practice, the better their public speaking become. I found that I missed a lot of skills by not utilising the opportunities. I became determined that I had to make the best use of opportunities for developing myself properly. Though I had some more problems, I prioritised these because of their importance. Acquiring these skills will solve many other problems as well. I focused on long-run activities along with my regular class activities. </w:t>
      </w:r>
    </w:p>
    <w:p w14:paraId="77FC48A3" w14:textId="77777777" w:rsidR="008C3EE1" w:rsidRDefault="006906CA">
      <w:pPr>
        <w:rPr>
          <w:rFonts w:cs="Arial"/>
          <w:color w:val="000000" w:themeColor="text1"/>
          <w:szCs w:val="22"/>
        </w:rPr>
      </w:pPr>
      <w:r>
        <w:rPr>
          <w:rFonts w:cs="Arial"/>
          <w:color w:val="000000" w:themeColor="text1"/>
          <w:szCs w:val="22"/>
        </w:rPr>
        <w:t>However, dedication and focus are essential to lead to development to a large extent. Finally, I have started practising public speaking and learned different techniques to control nervousness and increasing confidence. Besides, I also prioritised improving pronunciation and using smart words in both presentation and public speaking. During the presentation, I tried to focus on the audience and connect them through eye contact. I tried to keep the presentation simple and strong. Finally, telling stories to the audience is the best way of presentation as well as public speaking. Therefore, my presentation and public speaking have become improved to a large extent. I received appreciation from the instructor for having an excellent presentation. Besides, I have become prepared for participating in a public speaking contest in the upcoming future.</w:t>
      </w:r>
    </w:p>
    <w:p w14:paraId="33C25CF3" w14:textId="77777777" w:rsidR="00226562" w:rsidRDefault="00226562">
      <w:pPr>
        <w:pStyle w:val="Heading2"/>
        <w:rPr>
          <w:rFonts w:cs="Arial"/>
          <w:color w:val="000000" w:themeColor="text1"/>
        </w:rPr>
      </w:pPr>
      <w:bookmarkStart w:id="8" w:name="_Toc67415878"/>
    </w:p>
    <w:p w14:paraId="0E8763C0" w14:textId="77777777" w:rsidR="00226562" w:rsidRDefault="00226562">
      <w:pPr>
        <w:pStyle w:val="Heading2"/>
        <w:rPr>
          <w:rFonts w:cs="Arial"/>
          <w:color w:val="000000" w:themeColor="text1"/>
        </w:rPr>
      </w:pPr>
    </w:p>
    <w:p w14:paraId="7A75F239" w14:textId="77777777" w:rsidR="00226562" w:rsidRDefault="00226562">
      <w:pPr>
        <w:pStyle w:val="Heading2"/>
        <w:rPr>
          <w:rFonts w:cs="Arial"/>
          <w:color w:val="000000" w:themeColor="text1"/>
        </w:rPr>
      </w:pPr>
    </w:p>
    <w:p w14:paraId="247B8B27" w14:textId="2C4F54D3" w:rsidR="008C3EE1" w:rsidRDefault="006906CA">
      <w:pPr>
        <w:pStyle w:val="Heading2"/>
        <w:rPr>
          <w:rFonts w:cs="Arial"/>
          <w:color w:val="000000" w:themeColor="text1"/>
        </w:rPr>
      </w:pPr>
      <w:r>
        <w:rPr>
          <w:rFonts w:cs="Arial"/>
          <w:color w:val="000000" w:themeColor="text1"/>
        </w:rPr>
        <w:t>Conclusion</w:t>
      </w:r>
      <w:bookmarkEnd w:id="8"/>
    </w:p>
    <w:p w14:paraId="32962D69" w14:textId="77777777" w:rsidR="008C3EE1" w:rsidRDefault="006906CA">
      <w:pPr>
        <w:rPr>
          <w:rFonts w:cs="Arial"/>
          <w:color w:val="000000" w:themeColor="text1"/>
          <w:szCs w:val="22"/>
        </w:rPr>
      </w:pPr>
      <w:r>
        <w:rPr>
          <w:rFonts w:cs="Arial"/>
          <w:color w:val="000000" w:themeColor="text1"/>
          <w:szCs w:val="22"/>
        </w:rPr>
        <w:t xml:space="preserve">Everything is possible by the dint of labour and practice. Besides, the collaboration from the instructor as well as classmates was beyond description. I have tried heart and soul to make myself skilled and proficient in time management, public speaking and presentation, CV writing </w:t>
      </w:r>
      <w:proofErr w:type="gramStart"/>
      <w:r>
        <w:rPr>
          <w:rFonts w:cs="Arial"/>
          <w:color w:val="000000" w:themeColor="text1"/>
          <w:szCs w:val="22"/>
        </w:rPr>
        <w:t>and,</w:t>
      </w:r>
      <w:proofErr w:type="gramEnd"/>
      <w:r>
        <w:rPr>
          <w:rFonts w:cs="Arial"/>
          <w:color w:val="000000" w:themeColor="text1"/>
          <w:szCs w:val="22"/>
        </w:rPr>
        <w:t xml:space="preserve"> academic writing. The determined target is fulfilled but I need continuous practice to grab more benefits from it. Now I can make the best use of time and write smart writings which fulfil the goals and attracts the reader. Besides, I am confident in my CV and public speaking capability. I believe these skills will keep me ahead of other job seekers.</w:t>
      </w:r>
    </w:p>
    <w:p w14:paraId="4658F19B" w14:textId="77777777" w:rsidR="008C3EE1" w:rsidRDefault="006906CA">
      <w:pPr>
        <w:rPr>
          <w:rFonts w:cs="Arial"/>
          <w:color w:val="000000" w:themeColor="text1"/>
          <w:szCs w:val="22"/>
        </w:rPr>
      </w:pPr>
      <w:r>
        <w:rPr>
          <w:rFonts w:cs="Arial"/>
          <w:color w:val="000000" w:themeColor="text1"/>
          <w:szCs w:val="22"/>
        </w:rPr>
        <w:br w:type="page"/>
      </w:r>
    </w:p>
    <w:p w14:paraId="5D39A6B1" w14:textId="77777777" w:rsidR="008C3EE1" w:rsidRDefault="006906CA">
      <w:pPr>
        <w:pStyle w:val="Heading1"/>
        <w:rPr>
          <w:rFonts w:eastAsia="Times New Roman" w:cs="Arial"/>
          <w:lang w:val="en-US"/>
        </w:rPr>
      </w:pPr>
      <w:bookmarkStart w:id="9" w:name="_Toc67415879"/>
      <w:r>
        <w:rPr>
          <w:rFonts w:eastAsia="Times New Roman" w:cs="Arial"/>
          <w:lang w:val="en-US"/>
        </w:rPr>
        <w:lastRenderedPageBreak/>
        <w:t>References</w:t>
      </w:r>
      <w:bookmarkEnd w:id="9"/>
    </w:p>
    <w:p w14:paraId="07BCB6E9" w14:textId="77777777" w:rsidR="008C3EE1" w:rsidRDefault="006906CA">
      <w:pPr>
        <w:rPr>
          <w:rFonts w:cs="Arial"/>
          <w:color w:val="000000" w:themeColor="text1"/>
          <w:szCs w:val="22"/>
          <w:shd w:val="clear" w:color="auto" w:fill="FFFFFF"/>
        </w:rPr>
      </w:pPr>
      <w:r>
        <w:rPr>
          <w:rFonts w:cs="Arial"/>
          <w:color w:val="000000" w:themeColor="text1"/>
          <w:szCs w:val="22"/>
          <w:shd w:val="clear" w:color="auto" w:fill="FFFFFF"/>
        </w:rPr>
        <w:t xml:space="preserve">Amjad, T., Rani, S.H.A. and </w:t>
      </w:r>
      <w:proofErr w:type="spellStart"/>
      <w:r>
        <w:rPr>
          <w:rFonts w:cs="Arial"/>
          <w:color w:val="000000" w:themeColor="text1"/>
          <w:szCs w:val="22"/>
          <w:shd w:val="clear" w:color="auto" w:fill="FFFFFF"/>
        </w:rPr>
        <w:t>Sa'atar</w:t>
      </w:r>
      <w:proofErr w:type="spellEnd"/>
      <w:r>
        <w:rPr>
          <w:rFonts w:cs="Arial"/>
          <w:color w:val="000000" w:themeColor="text1"/>
          <w:szCs w:val="22"/>
          <w:shd w:val="clear" w:color="auto" w:fill="FFFFFF"/>
        </w:rPr>
        <w:t>, S., 2020. Entrepreneurial Marketing Theory: Current Developments and Future Research Agenda. </w:t>
      </w:r>
      <w:r>
        <w:rPr>
          <w:rFonts w:cs="Arial"/>
          <w:i/>
          <w:iCs/>
          <w:color w:val="000000" w:themeColor="text1"/>
          <w:szCs w:val="22"/>
          <w:shd w:val="clear" w:color="auto" w:fill="FFFFFF"/>
        </w:rPr>
        <w:t>SEISENSE Journal of Management</w:t>
      </w:r>
      <w:r>
        <w:rPr>
          <w:rFonts w:cs="Arial"/>
          <w:color w:val="000000" w:themeColor="text1"/>
          <w:szCs w:val="22"/>
          <w:shd w:val="clear" w:color="auto" w:fill="FFFFFF"/>
        </w:rPr>
        <w:t>, </w:t>
      </w:r>
      <w:r>
        <w:rPr>
          <w:rFonts w:cs="Arial"/>
          <w:i/>
          <w:iCs/>
          <w:color w:val="000000" w:themeColor="text1"/>
          <w:szCs w:val="22"/>
          <w:shd w:val="clear" w:color="auto" w:fill="FFFFFF"/>
        </w:rPr>
        <w:t>3</w:t>
      </w:r>
      <w:r>
        <w:rPr>
          <w:rFonts w:cs="Arial"/>
          <w:color w:val="000000" w:themeColor="text1"/>
          <w:szCs w:val="22"/>
          <w:shd w:val="clear" w:color="auto" w:fill="FFFFFF"/>
        </w:rPr>
        <w:t>(1), pp.27-46.</w:t>
      </w:r>
    </w:p>
    <w:p w14:paraId="6DC1BD9E" w14:textId="77777777" w:rsidR="008C3EE1" w:rsidRDefault="006906CA">
      <w:pPr>
        <w:spacing w:after="180" w:line="240" w:lineRule="auto"/>
        <w:ind w:left="450" w:hanging="450"/>
        <w:rPr>
          <w:rFonts w:eastAsia="Times New Roman" w:cs="Arial"/>
          <w:color w:val="000000" w:themeColor="text1"/>
          <w:szCs w:val="22"/>
          <w:lang w:val="en-US"/>
        </w:rPr>
      </w:pPr>
      <w:r>
        <w:rPr>
          <w:rFonts w:eastAsia="Times New Roman" w:cs="Arial"/>
          <w:color w:val="000000" w:themeColor="text1"/>
          <w:szCs w:val="22"/>
          <w:lang w:val="en-US"/>
        </w:rPr>
        <w:t xml:space="preserve">Dewey, J. and </w:t>
      </w:r>
      <w:proofErr w:type="spellStart"/>
      <w:r>
        <w:rPr>
          <w:rFonts w:eastAsia="Times New Roman" w:cs="Arial"/>
          <w:color w:val="000000" w:themeColor="text1"/>
          <w:szCs w:val="22"/>
          <w:lang w:val="en-US"/>
        </w:rPr>
        <w:t>Deen</w:t>
      </w:r>
      <w:proofErr w:type="spellEnd"/>
      <w:r>
        <w:rPr>
          <w:rFonts w:eastAsia="Times New Roman" w:cs="Arial"/>
          <w:color w:val="000000" w:themeColor="text1"/>
          <w:szCs w:val="22"/>
          <w:lang w:val="en-US"/>
        </w:rPr>
        <w:t>, P., 2017. </w:t>
      </w:r>
      <w:r>
        <w:rPr>
          <w:rFonts w:eastAsia="Times New Roman" w:cs="Arial"/>
          <w:i/>
          <w:iCs/>
          <w:color w:val="000000" w:themeColor="text1"/>
          <w:szCs w:val="22"/>
          <w:lang w:val="en-US"/>
        </w:rPr>
        <w:t>Unmodern philosophy and modern philosophy</w:t>
      </w:r>
      <w:r>
        <w:rPr>
          <w:rFonts w:eastAsia="Times New Roman" w:cs="Arial"/>
          <w:color w:val="000000" w:themeColor="text1"/>
          <w:szCs w:val="22"/>
          <w:lang w:val="en-US"/>
        </w:rPr>
        <w:t>. Carbondale: Southern Illinois University Press.</w:t>
      </w:r>
    </w:p>
    <w:p w14:paraId="3C944059" w14:textId="77777777" w:rsidR="008C3EE1" w:rsidRDefault="006906CA">
      <w:pPr>
        <w:spacing w:after="180"/>
        <w:ind w:left="450" w:hanging="450"/>
        <w:rPr>
          <w:rFonts w:eastAsia="Times New Roman" w:cs="Arial"/>
          <w:color w:val="000000" w:themeColor="text1"/>
          <w:szCs w:val="22"/>
          <w:lang w:val="en-US"/>
        </w:rPr>
      </w:pPr>
      <w:r>
        <w:rPr>
          <w:rFonts w:eastAsia="Times New Roman" w:cs="Arial"/>
          <w:color w:val="000000" w:themeColor="text1"/>
          <w:szCs w:val="22"/>
          <w:lang w:val="en-US"/>
        </w:rPr>
        <w:t>Hook, C. and Jenkins, A., 2019. </w:t>
      </w:r>
      <w:r>
        <w:rPr>
          <w:rFonts w:eastAsia="Times New Roman" w:cs="Arial"/>
          <w:i/>
          <w:iCs/>
          <w:color w:val="000000" w:themeColor="text1"/>
          <w:szCs w:val="22"/>
          <w:lang w:val="en-US"/>
        </w:rPr>
        <w:t>Introducing human resource management</w:t>
      </w:r>
      <w:r>
        <w:rPr>
          <w:rFonts w:eastAsia="Times New Roman" w:cs="Arial"/>
          <w:color w:val="000000" w:themeColor="text1"/>
          <w:szCs w:val="22"/>
          <w:lang w:val="en-US"/>
        </w:rPr>
        <w:t>. Harlow: Pearson.</w:t>
      </w:r>
    </w:p>
    <w:p w14:paraId="1E756A2E" w14:textId="77777777" w:rsidR="008C3EE1" w:rsidRDefault="006906CA">
      <w:pPr>
        <w:spacing w:after="180"/>
        <w:ind w:left="450" w:hanging="450"/>
        <w:rPr>
          <w:rFonts w:eastAsia="Times New Roman" w:cs="Arial"/>
          <w:color w:val="000000" w:themeColor="text1"/>
          <w:szCs w:val="22"/>
          <w:lang w:val="en-US"/>
        </w:rPr>
      </w:pPr>
      <w:proofErr w:type="spellStart"/>
      <w:r>
        <w:rPr>
          <w:rFonts w:eastAsia="Times New Roman" w:cs="Arial"/>
          <w:color w:val="000000" w:themeColor="text1"/>
          <w:szCs w:val="22"/>
          <w:lang w:val="en-US"/>
        </w:rPr>
        <w:t>Kuri</w:t>
      </w:r>
      <w:proofErr w:type="spellEnd"/>
      <w:r>
        <w:rPr>
          <w:rFonts w:eastAsia="Times New Roman" w:cs="Arial"/>
          <w:color w:val="000000" w:themeColor="text1"/>
          <w:szCs w:val="22"/>
          <w:lang w:val="en-US"/>
        </w:rPr>
        <w:t>, N., 2017. </w:t>
      </w:r>
      <w:r>
        <w:rPr>
          <w:rFonts w:eastAsia="Times New Roman" w:cs="Arial"/>
          <w:i/>
          <w:iCs/>
          <w:color w:val="000000" w:themeColor="text1"/>
          <w:szCs w:val="22"/>
          <w:lang w:val="en-US"/>
        </w:rPr>
        <w:t>Kolb's Learning Cycle</w:t>
      </w:r>
      <w:r>
        <w:rPr>
          <w:rFonts w:eastAsia="Times New Roman" w:cs="Arial"/>
          <w:color w:val="000000" w:themeColor="text1"/>
          <w:szCs w:val="22"/>
          <w:lang w:val="en-US"/>
        </w:rPr>
        <w:t xml:space="preserve">. Distributed by ERIC Clearinghouse. </w:t>
      </w:r>
    </w:p>
    <w:p w14:paraId="19772401" w14:textId="77777777" w:rsidR="008C3EE1" w:rsidRDefault="006906CA">
      <w:pPr>
        <w:spacing w:after="180" w:line="240" w:lineRule="auto"/>
        <w:ind w:left="450" w:hanging="450"/>
        <w:rPr>
          <w:rFonts w:eastAsia="Times New Roman" w:cs="Arial"/>
          <w:color w:val="000000" w:themeColor="text1"/>
          <w:szCs w:val="22"/>
          <w:lang w:val="en-US"/>
        </w:rPr>
      </w:pPr>
      <w:r>
        <w:rPr>
          <w:rFonts w:eastAsia="Times New Roman" w:cs="Arial"/>
          <w:color w:val="000000" w:themeColor="text1"/>
          <w:szCs w:val="22"/>
          <w:lang w:val="en-US"/>
        </w:rPr>
        <w:t>Léger-</w:t>
      </w:r>
      <w:proofErr w:type="spellStart"/>
      <w:r>
        <w:rPr>
          <w:rFonts w:eastAsia="Times New Roman" w:cs="Arial"/>
          <w:color w:val="000000" w:themeColor="text1"/>
          <w:szCs w:val="22"/>
          <w:lang w:val="en-US"/>
        </w:rPr>
        <w:t>Jarniou</w:t>
      </w:r>
      <w:proofErr w:type="spellEnd"/>
      <w:r>
        <w:rPr>
          <w:rFonts w:eastAsia="Times New Roman" w:cs="Arial"/>
          <w:color w:val="000000" w:themeColor="text1"/>
          <w:szCs w:val="22"/>
          <w:lang w:val="en-US"/>
        </w:rPr>
        <w:t xml:space="preserve">, C. and </w:t>
      </w:r>
      <w:proofErr w:type="spellStart"/>
      <w:r>
        <w:rPr>
          <w:rFonts w:eastAsia="Times New Roman" w:cs="Arial"/>
          <w:color w:val="000000" w:themeColor="text1"/>
          <w:szCs w:val="22"/>
          <w:lang w:val="en-US"/>
        </w:rPr>
        <w:t>Tegtmeier</w:t>
      </w:r>
      <w:proofErr w:type="spellEnd"/>
      <w:r>
        <w:rPr>
          <w:rFonts w:eastAsia="Times New Roman" w:cs="Arial"/>
          <w:color w:val="000000" w:themeColor="text1"/>
          <w:szCs w:val="22"/>
          <w:lang w:val="en-US"/>
        </w:rPr>
        <w:t>, S., 2018. </w:t>
      </w:r>
      <w:r>
        <w:rPr>
          <w:rFonts w:eastAsia="Times New Roman" w:cs="Arial"/>
          <w:i/>
          <w:iCs/>
          <w:color w:val="000000" w:themeColor="text1"/>
          <w:szCs w:val="22"/>
          <w:lang w:val="en-US"/>
        </w:rPr>
        <w:t>Research handbook on entrepreneurial opportunities</w:t>
      </w:r>
      <w:r>
        <w:rPr>
          <w:rFonts w:eastAsia="Times New Roman" w:cs="Arial"/>
          <w:color w:val="000000" w:themeColor="text1"/>
          <w:szCs w:val="22"/>
          <w:lang w:val="en-US"/>
        </w:rPr>
        <w:t>. Cheltenham: Edward Elgar.</w:t>
      </w:r>
    </w:p>
    <w:p w14:paraId="0AAD042C" w14:textId="77777777" w:rsidR="008C3EE1" w:rsidRDefault="006906CA">
      <w:pPr>
        <w:rPr>
          <w:rFonts w:cs="Arial"/>
          <w:color w:val="000000" w:themeColor="text1"/>
          <w:szCs w:val="22"/>
          <w:shd w:val="clear" w:color="auto" w:fill="FFFFFF"/>
        </w:rPr>
      </w:pPr>
      <w:r>
        <w:rPr>
          <w:rFonts w:cs="Arial"/>
          <w:color w:val="000000" w:themeColor="text1"/>
          <w:szCs w:val="22"/>
          <w:shd w:val="clear" w:color="auto" w:fill="FFFFFF"/>
        </w:rPr>
        <w:t>Pang, E., Wong, M., Leung, C.H. and Coombes, J., 2019. Competencies for fresh graduates’ success at work: Perspectives of employers. </w:t>
      </w:r>
      <w:r>
        <w:rPr>
          <w:rFonts w:cs="Arial"/>
          <w:i/>
          <w:iCs/>
          <w:color w:val="000000" w:themeColor="text1"/>
          <w:szCs w:val="22"/>
          <w:shd w:val="clear" w:color="auto" w:fill="FFFFFF"/>
        </w:rPr>
        <w:t>Industry and Higher Education</w:t>
      </w:r>
      <w:r>
        <w:rPr>
          <w:rFonts w:cs="Arial"/>
          <w:color w:val="000000" w:themeColor="text1"/>
          <w:szCs w:val="22"/>
          <w:shd w:val="clear" w:color="auto" w:fill="FFFFFF"/>
        </w:rPr>
        <w:t>, </w:t>
      </w:r>
      <w:r>
        <w:rPr>
          <w:rFonts w:cs="Arial"/>
          <w:i/>
          <w:iCs/>
          <w:color w:val="000000" w:themeColor="text1"/>
          <w:szCs w:val="22"/>
          <w:shd w:val="clear" w:color="auto" w:fill="FFFFFF"/>
        </w:rPr>
        <w:t>33</w:t>
      </w:r>
      <w:r>
        <w:rPr>
          <w:rFonts w:cs="Arial"/>
          <w:color w:val="000000" w:themeColor="text1"/>
          <w:szCs w:val="22"/>
          <w:shd w:val="clear" w:color="auto" w:fill="FFFFFF"/>
        </w:rPr>
        <w:t>(1), pp.55-65.</w:t>
      </w:r>
    </w:p>
    <w:p w14:paraId="2A85BC3D" w14:textId="77777777" w:rsidR="008C3EE1" w:rsidRDefault="006906CA">
      <w:pPr>
        <w:spacing w:after="180"/>
        <w:ind w:left="450" w:hanging="450"/>
        <w:rPr>
          <w:rFonts w:eastAsia="Times New Roman" w:cs="Arial"/>
          <w:color w:val="000000" w:themeColor="text1"/>
          <w:szCs w:val="22"/>
          <w:lang w:val="en-US"/>
        </w:rPr>
      </w:pPr>
      <w:proofErr w:type="spellStart"/>
      <w:r>
        <w:rPr>
          <w:rFonts w:eastAsia="Times New Roman" w:cs="Arial"/>
          <w:color w:val="000000" w:themeColor="text1"/>
          <w:szCs w:val="22"/>
          <w:lang w:val="en-US"/>
        </w:rPr>
        <w:t>Sugerman</w:t>
      </w:r>
      <w:proofErr w:type="spellEnd"/>
      <w:r>
        <w:rPr>
          <w:rFonts w:eastAsia="Times New Roman" w:cs="Arial"/>
          <w:color w:val="000000" w:themeColor="text1"/>
          <w:szCs w:val="22"/>
          <w:lang w:val="en-US"/>
        </w:rPr>
        <w:t>, D., 2018. </w:t>
      </w:r>
      <w:r>
        <w:rPr>
          <w:rFonts w:eastAsia="Times New Roman" w:cs="Arial"/>
          <w:i/>
          <w:iCs/>
          <w:color w:val="000000" w:themeColor="text1"/>
          <w:szCs w:val="22"/>
          <w:lang w:val="en-US"/>
        </w:rPr>
        <w:t>Reflective learning</w:t>
      </w:r>
      <w:r>
        <w:rPr>
          <w:rFonts w:eastAsia="Times New Roman" w:cs="Arial"/>
          <w:color w:val="000000" w:themeColor="text1"/>
          <w:szCs w:val="22"/>
          <w:lang w:val="en-US"/>
        </w:rPr>
        <w:t>. Dubuque, Iowa: Kendall/Hunt.</w:t>
      </w:r>
    </w:p>
    <w:p w14:paraId="67934919" w14:textId="77777777" w:rsidR="008C3EE1" w:rsidRDefault="006906CA">
      <w:pPr>
        <w:spacing w:after="180"/>
        <w:ind w:left="450" w:hanging="450"/>
        <w:rPr>
          <w:rFonts w:eastAsia="Times New Roman" w:cs="Arial"/>
          <w:color w:val="000000" w:themeColor="text1"/>
          <w:szCs w:val="22"/>
          <w:lang w:val="en-US"/>
        </w:rPr>
      </w:pPr>
      <w:r>
        <w:rPr>
          <w:rFonts w:eastAsia="Times New Roman" w:cs="Arial"/>
          <w:color w:val="000000" w:themeColor="text1"/>
          <w:szCs w:val="22"/>
          <w:lang w:val="en-US"/>
        </w:rPr>
        <w:t>Taylor, B., 2017. </w:t>
      </w:r>
      <w:r>
        <w:rPr>
          <w:rFonts w:eastAsia="Times New Roman" w:cs="Arial"/>
          <w:i/>
          <w:iCs/>
          <w:color w:val="000000" w:themeColor="text1"/>
          <w:szCs w:val="22"/>
          <w:lang w:val="en-US"/>
        </w:rPr>
        <w:t>Reflective practice for healthcare professionals</w:t>
      </w:r>
      <w:r>
        <w:rPr>
          <w:rFonts w:eastAsia="Times New Roman" w:cs="Arial"/>
          <w:color w:val="000000" w:themeColor="text1"/>
          <w:szCs w:val="22"/>
          <w:lang w:val="en-US"/>
        </w:rPr>
        <w:t>. Berkshire, England: Open University Press.</w:t>
      </w:r>
    </w:p>
    <w:p w14:paraId="1868353A" w14:textId="77777777" w:rsidR="008C3EE1" w:rsidRDefault="008C3EE1">
      <w:pPr>
        <w:rPr>
          <w:rFonts w:cs="Arial"/>
          <w:color w:val="000000" w:themeColor="text1"/>
          <w:szCs w:val="22"/>
          <w:shd w:val="clear" w:color="auto" w:fill="FFFFFF"/>
        </w:rPr>
      </w:pPr>
    </w:p>
    <w:p w14:paraId="70CEB02F" w14:textId="77777777" w:rsidR="008C3EE1" w:rsidRDefault="008C3EE1">
      <w:pPr>
        <w:rPr>
          <w:rFonts w:cs="Arial"/>
          <w:color w:val="000000" w:themeColor="text1"/>
          <w:szCs w:val="22"/>
        </w:rPr>
      </w:pPr>
    </w:p>
    <w:sectPr w:rsidR="008C3EE1">
      <w:footerReference w:type="even"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624EB9" w14:textId="77777777" w:rsidR="009C5980" w:rsidRDefault="009C5980" w:rsidP="00226562">
      <w:pPr>
        <w:spacing w:after="0" w:line="240" w:lineRule="auto"/>
      </w:pPr>
      <w:r>
        <w:separator/>
      </w:r>
    </w:p>
  </w:endnote>
  <w:endnote w:type="continuationSeparator" w:id="0">
    <w:p w14:paraId="4F49E6B9" w14:textId="77777777" w:rsidR="009C5980" w:rsidRDefault="009C5980" w:rsidP="00226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38555900"/>
      <w:docPartObj>
        <w:docPartGallery w:val="Page Numbers (Bottom of Page)"/>
        <w:docPartUnique/>
      </w:docPartObj>
    </w:sdtPr>
    <w:sdtContent>
      <w:p w14:paraId="1EDCD9D5" w14:textId="4B3E2A07" w:rsidR="00226562" w:rsidRDefault="00226562" w:rsidP="003A1D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115453" w14:textId="77777777" w:rsidR="00226562" w:rsidRDefault="00226562" w:rsidP="002265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95551621"/>
      <w:docPartObj>
        <w:docPartGallery w:val="Page Numbers (Bottom of Page)"/>
        <w:docPartUnique/>
      </w:docPartObj>
    </w:sdtPr>
    <w:sdtContent>
      <w:p w14:paraId="064B2F19" w14:textId="34282A9A" w:rsidR="00226562" w:rsidRDefault="00226562" w:rsidP="003A1DA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861E74" w14:textId="77777777" w:rsidR="00226562" w:rsidRDefault="00226562" w:rsidP="002265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65274" w14:textId="77777777" w:rsidR="009C5980" w:rsidRDefault="009C5980" w:rsidP="00226562">
      <w:pPr>
        <w:spacing w:after="0" w:line="240" w:lineRule="auto"/>
      </w:pPr>
      <w:r>
        <w:separator/>
      </w:r>
    </w:p>
  </w:footnote>
  <w:footnote w:type="continuationSeparator" w:id="0">
    <w:p w14:paraId="01314305" w14:textId="77777777" w:rsidR="009C5980" w:rsidRDefault="009C5980" w:rsidP="002265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zMDc1NzI2MjU2NjFR0lEKTi0uzszPAymwrAUAUxtVHSwAAAA="/>
  </w:docVars>
  <w:rsids>
    <w:rsidRoot w:val="00FD45E1"/>
    <w:rsid w:val="0000075E"/>
    <w:rsid w:val="00007467"/>
    <w:rsid w:val="00007522"/>
    <w:rsid w:val="00010058"/>
    <w:rsid w:val="00023145"/>
    <w:rsid w:val="00036BE3"/>
    <w:rsid w:val="00042F34"/>
    <w:rsid w:val="0004617F"/>
    <w:rsid w:val="000700CF"/>
    <w:rsid w:val="000921ED"/>
    <w:rsid w:val="00094387"/>
    <w:rsid w:val="000C47F9"/>
    <w:rsid w:val="000D5416"/>
    <w:rsid w:val="000E3D35"/>
    <w:rsid w:val="000F7022"/>
    <w:rsid w:val="00105968"/>
    <w:rsid w:val="00113E30"/>
    <w:rsid w:val="001513B9"/>
    <w:rsid w:val="0016572C"/>
    <w:rsid w:val="001867D8"/>
    <w:rsid w:val="001C1E8F"/>
    <w:rsid w:val="001F1949"/>
    <w:rsid w:val="002209B1"/>
    <w:rsid w:val="00226562"/>
    <w:rsid w:val="00256DEC"/>
    <w:rsid w:val="00266A0F"/>
    <w:rsid w:val="00285436"/>
    <w:rsid w:val="002872C4"/>
    <w:rsid w:val="002D293C"/>
    <w:rsid w:val="002E1243"/>
    <w:rsid w:val="002E65B7"/>
    <w:rsid w:val="00361777"/>
    <w:rsid w:val="003A5D38"/>
    <w:rsid w:val="003A6BD8"/>
    <w:rsid w:val="003A6C7E"/>
    <w:rsid w:val="003C60DD"/>
    <w:rsid w:val="004202F4"/>
    <w:rsid w:val="0042694A"/>
    <w:rsid w:val="00430734"/>
    <w:rsid w:val="0043655F"/>
    <w:rsid w:val="004450EA"/>
    <w:rsid w:val="004604B6"/>
    <w:rsid w:val="0048689F"/>
    <w:rsid w:val="004C1425"/>
    <w:rsid w:val="004C2A1B"/>
    <w:rsid w:val="004D449C"/>
    <w:rsid w:val="004D6182"/>
    <w:rsid w:val="004D65CD"/>
    <w:rsid w:val="005037B0"/>
    <w:rsid w:val="0054046D"/>
    <w:rsid w:val="00547251"/>
    <w:rsid w:val="005524BF"/>
    <w:rsid w:val="0056748A"/>
    <w:rsid w:val="00582994"/>
    <w:rsid w:val="00585C0B"/>
    <w:rsid w:val="0059527B"/>
    <w:rsid w:val="00595CFE"/>
    <w:rsid w:val="005A532D"/>
    <w:rsid w:val="005B708C"/>
    <w:rsid w:val="005B737F"/>
    <w:rsid w:val="005D56AC"/>
    <w:rsid w:val="005E7868"/>
    <w:rsid w:val="005F5FC3"/>
    <w:rsid w:val="00642C63"/>
    <w:rsid w:val="00652926"/>
    <w:rsid w:val="00656B76"/>
    <w:rsid w:val="00672EAE"/>
    <w:rsid w:val="00676904"/>
    <w:rsid w:val="00686DE7"/>
    <w:rsid w:val="006906CA"/>
    <w:rsid w:val="00692E81"/>
    <w:rsid w:val="006B330A"/>
    <w:rsid w:val="006B6DCD"/>
    <w:rsid w:val="006C6A4E"/>
    <w:rsid w:val="006D5E69"/>
    <w:rsid w:val="006E6C7D"/>
    <w:rsid w:val="006F7253"/>
    <w:rsid w:val="007067A6"/>
    <w:rsid w:val="00710C07"/>
    <w:rsid w:val="007111A4"/>
    <w:rsid w:val="00723B51"/>
    <w:rsid w:val="007368FE"/>
    <w:rsid w:val="00736CFA"/>
    <w:rsid w:val="007A4AA1"/>
    <w:rsid w:val="007B5594"/>
    <w:rsid w:val="007B5F97"/>
    <w:rsid w:val="007D66D5"/>
    <w:rsid w:val="007E1028"/>
    <w:rsid w:val="007F2F57"/>
    <w:rsid w:val="008069B5"/>
    <w:rsid w:val="00824C7F"/>
    <w:rsid w:val="00851265"/>
    <w:rsid w:val="00856BCD"/>
    <w:rsid w:val="00872A35"/>
    <w:rsid w:val="008A189A"/>
    <w:rsid w:val="008C3EE1"/>
    <w:rsid w:val="008E4D76"/>
    <w:rsid w:val="008F7027"/>
    <w:rsid w:val="00904BDE"/>
    <w:rsid w:val="00914309"/>
    <w:rsid w:val="009227CD"/>
    <w:rsid w:val="00926212"/>
    <w:rsid w:val="00950043"/>
    <w:rsid w:val="00956D87"/>
    <w:rsid w:val="00987941"/>
    <w:rsid w:val="009B5BE6"/>
    <w:rsid w:val="009C22DE"/>
    <w:rsid w:val="009C5980"/>
    <w:rsid w:val="009C65D8"/>
    <w:rsid w:val="00A05354"/>
    <w:rsid w:val="00A076C4"/>
    <w:rsid w:val="00A17E65"/>
    <w:rsid w:val="00A17FE4"/>
    <w:rsid w:val="00A210EA"/>
    <w:rsid w:val="00A342A9"/>
    <w:rsid w:val="00A52A2D"/>
    <w:rsid w:val="00A600A6"/>
    <w:rsid w:val="00A719A0"/>
    <w:rsid w:val="00A71EA1"/>
    <w:rsid w:val="00AA1910"/>
    <w:rsid w:val="00AB59C1"/>
    <w:rsid w:val="00AC30AA"/>
    <w:rsid w:val="00AE35DD"/>
    <w:rsid w:val="00B02733"/>
    <w:rsid w:val="00B0476E"/>
    <w:rsid w:val="00B0528C"/>
    <w:rsid w:val="00B150B4"/>
    <w:rsid w:val="00B350A6"/>
    <w:rsid w:val="00B55424"/>
    <w:rsid w:val="00B577B2"/>
    <w:rsid w:val="00B73668"/>
    <w:rsid w:val="00B96584"/>
    <w:rsid w:val="00BF26E7"/>
    <w:rsid w:val="00C12D56"/>
    <w:rsid w:val="00C24A88"/>
    <w:rsid w:val="00C312A4"/>
    <w:rsid w:val="00C320DC"/>
    <w:rsid w:val="00C323FB"/>
    <w:rsid w:val="00C42BDD"/>
    <w:rsid w:val="00C53E60"/>
    <w:rsid w:val="00C863AB"/>
    <w:rsid w:val="00C95398"/>
    <w:rsid w:val="00CA4754"/>
    <w:rsid w:val="00CB3F7D"/>
    <w:rsid w:val="00CC3753"/>
    <w:rsid w:val="00CC50B4"/>
    <w:rsid w:val="00CC6DB3"/>
    <w:rsid w:val="00CD3D83"/>
    <w:rsid w:val="00CD7B2F"/>
    <w:rsid w:val="00D2703F"/>
    <w:rsid w:val="00D27436"/>
    <w:rsid w:val="00D27B21"/>
    <w:rsid w:val="00D51031"/>
    <w:rsid w:val="00D55F34"/>
    <w:rsid w:val="00D629FA"/>
    <w:rsid w:val="00D715B6"/>
    <w:rsid w:val="00D73EA2"/>
    <w:rsid w:val="00DE66A2"/>
    <w:rsid w:val="00E12E2D"/>
    <w:rsid w:val="00E42886"/>
    <w:rsid w:val="00E5080C"/>
    <w:rsid w:val="00E70FD6"/>
    <w:rsid w:val="00EA28DF"/>
    <w:rsid w:val="00EB74CE"/>
    <w:rsid w:val="00ED0F99"/>
    <w:rsid w:val="00EE1779"/>
    <w:rsid w:val="00F14E70"/>
    <w:rsid w:val="00F31342"/>
    <w:rsid w:val="00F33D59"/>
    <w:rsid w:val="00F52567"/>
    <w:rsid w:val="00F63699"/>
    <w:rsid w:val="00F82CB8"/>
    <w:rsid w:val="00F911D8"/>
    <w:rsid w:val="00F92065"/>
    <w:rsid w:val="00F975B6"/>
    <w:rsid w:val="00FC7AB5"/>
    <w:rsid w:val="00FD45E1"/>
    <w:rsid w:val="00FE7885"/>
    <w:rsid w:val="27FF42A8"/>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ecimalSymbol w:val="."/>
  <w:listSeparator w:val=","/>
  <w14:docId w14:val="78092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hAnsi="Arial" w:cs="Vrinda"/>
      <w:sz w:val="22"/>
      <w:szCs w:val="28"/>
      <w:lang w:eastAsia="en-US" w:bidi="bn-IN"/>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cstheme="majorBidi"/>
      <w:b/>
      <w:color w:val="000000" w:themeColor="text1"/>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pPr>
      <w:spacing w:after="100"/>
      <w:ind w:left="440"/>
    </w:pPr>
  </w:style>
  <w:style w:type="character" w:styleId="Hyperlink">
    <w:name w:val="Hyperlink"/>
    <w:basedOn w:val="DefaultParagraphFont"/>
    <w:uiPriority w:val="99"/>
    <w:unhideWhenUsed/>
    <w:qFormat/>
    <w:rPr>
      <w:color w:val="0563C1" w:themeColor="hyperlink"/>
      <w:u w:val="single"/>
    </w:rPr>
  </w:style>
  <w:style w:type="character" w:customStyle="1" w:styleId="Heading1Char">
    <w:name w:val="Heading 1 Char"/>
    <w:basedOn w:val="DefaultParagraphFont"/>
    <w:link w:val="Heading1"/>
    <w:uiPriority w:val="9"/>
    <w:qFormat/>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qFormat/>
    <w:rPr>
      <w:rFonts w:ascii="Arial" w:eastAsiaTheme="majorEastAsia" w:hAnsi="Arial" w:cstheme="majorBidi"/>
      <w:b/>
      <w:sz w:val="26"/>
      <w:szCs w:val="33"/>
      <w:lang w:val="en-GB"/>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E74B5" w:themeColor="accent1" w:themeShade="BF"/>
      <w:szCs w:val="32"/>
      <w:lang w:val="en-US" w:bidi="ar-SA"/>
    </w:rPr>
  </w:style>
  <w:style w:type="character" w:customStyle="1" w:styleId="HeaderChar">
    <w:name w:val="Header Char"/>
    <w:basedOn w:val="DefaultParagraphFont"/>
    <w:link w:val="Header"/>
    <w:uiPriority w:val="99"/>
    <w:qFormat/>
    <w:rPr>
      <w:rFonts w:ascii="Arial" w:hAnsi="Arial" w:cs="Vrinda"/>
      <w:lang w:val="en-GB"/>
    </w:rPr>
  </w:style>
  <w:style w:type="character" w:customStyle="1" w:styleId="FooterChar">
    <w:name w:val="Footer Char"/>
    <w:basedOn w:val="DefaultParagraphFont"/>
    <w:link w:val="Footer"/>
    <w:uiPriority w:val="99"/>
    <w:rPr>
      <w:rFonts w:ascii="Arial" w:hAnsi="Arial" w:cs="Vrinda"/>
      <w:lang w:val="en-GB"/>
    </w:rPr>
  </w:style>
  <w:style w:type="character" w:customStyle="1" w:styleId="Heading3Char">
    <w:name w:val="Heading 3 Char"/>
    <w:basedOn w:val="DefaultParagraphFont"/>
    <w:link w:val="Heading3"/>
    <w:uiPriority w:val="9"/>
    <w:rPr>
      <w:rFonts w:ascii="Arial" w:eastAsiaTheme="majorEastAsia" w:hAnsi="Arial" w:cstheme="majorBidi"/>
      <w:b/>
      <w:color w:val="000000" w:themeColor="text1"/>
      <w:szCs w:val="30"/>
      <w:lang w:val="en-GB"/>
    </w:rPr>
  </w:style>
  <w:style w:type="character" w:styleId="PageNumber">
    <w:name w:val="page number"/>
    <w:basedOn w:val="DefaultParagraphFont"/>
    <w:uiPriority w:val="99"/>
    <w:semiHidden/>
    <w:unhideWhenUsed/>
    <w:rsid w:val="00226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2052</Words>
  <Characters>11697</Characters>
  <Application>Microsoft Office Word</Application>
  <DocSecurity>0</DocSecurity>
  <Lines>97</Lines>
  <Paragraphs>27</Paragraphs>
  <ScaleCrop>false</ScaleCrop>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2021-03-21T19:38:00Z</dcterms:created>
  <dcterms:modified xsi:type="dcterms:W3CDTF">2021-04-19T18:49:00Z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