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0838B" w14:textId="55581C75" w:rsidR="00EE49BB" w:rsidRDefault="00EE49BB" w:rsidP="00EE49BB">
      <w:pPr>
        <w:jc w:val="center"/>
        <w:rPr>
          <w:b/>
          <w:bCs/>
        </w:rPr>
      </w:pPr>
      <w:r w:rsidRPr="00EE49BB">
        <w:rPr>
          <w:b/>
          <w:bCs/>
          <w:sz w:val="32"/>
          <w:szCs w:val="32"/>
        </w:rPr>
        <w:t>Seminar Guidance</w:t>
      </w:r>
    </w:p>
    <w:tbl>
      <w:tblPr>
        <w:tblStyle w:val="TableGrid"/>
        <w:tblW w:w="0" w:type="auto"/>
        <w:tblLook w:val="04A0" w:firstRow="1" w:lastRow="0" w:firstColumn="1" w:lastColumn="0" w:noHBand="0" w:noVBand="1"/>
      </w:tblPr>
      <w:tblGrid>
        <w:gridCol w:w="9016"/>
      </w:tblGrid>
      <w:tr w:rsidR="00EE49BB" w14:paraId="24C9D2DD" w14:textId="77777777" w:rsidTr="00EE49BB">
        <w:tc>
          <w:tcPr>
            <w:tcW w:w="9016" w:type="dxa"/>
          </w:tcPr>
          <w:p w14:paraId="3268B792" w14:textId="77777777" w:rsidR="00EE49BB" w:rsidRPr="005966BB" w:rsidRDefault="00EE49BB" w:rsidP="00EE49BB">
            <w:pPr>
              <w:rPr>
                <w:b/>
                <w:bCs/>
              </w:rPr>
            </w:pPr>
            <w:r w:rsidRPr="005966BB">
              <w:rPr>
                <w:b/>
                <w:bCs/>
              </w:rPr>
              <w:t>PART 1:</w:t>
            </w:r>
          </w:p>
          <w:p w14:paraId="765717D4" w14:textId="77777777" w:rsidR="00EE49BB" w:rsidRPr="005966BB" w:rsidRDefault="00EE49BB" w:rsidP="00EE49BB">
            <w:pPr>
              <w:spacing w:after="160" w:line="278" w:lineRule="auto"/>
            </w:pPr>
            <w:r w:rsidRPr="005966BB">
              <w:t xml:space="preserve">Describe specific examples from Youth Work practice where youth work skills, tools and approaches are used to build meaningful relationships with young people and others.  Make links to theory, and wider reading, ensuring you link to the Youth Work National Occupational Standards (CLD Standards Council Scotland, 2019). </w:t>
            </w:r>
          </w:p>
          <w:p w14:paraId="063A1E46" w14:textId="77777777" w:rsidR="00EE49BB" w:rsidRDefault="00EE49BB" w:rsidP="00EE49BB">
            <w:pPr>
              <w:rPr>
                <w:b/>
                <w:bCs/>
              </w:rPr>
            </w:pPr>
            <w:r w:rsidRPr="005966BB">
              <w:rPr>
                <w:b/>
                <w:bCs/>
              </w:rPr>
              <w:t>PART 2:</w:t>
            </w:r>
          </w:p>
          <w:p w14:paraId="6137627A" w14:textId="11E54F8F" w:rsidR="00EE49BB" w:rsidRDefault="00EE49BB" w:rsidP="00EE49BB">
            <w:pPr>
              <w:spacing w:after="160" w:line="278" w:lineRule="auto"/>
              <w:rPr>
                <w:b/>
                <w:bCs/>
              </w:rPr>
            </w:pPr>
            <w:r w:rsidRPr="005966BB">
              <w:t>Choose a Youth Work method and demonstrate how this approach can be used to build meaningful relationships with young people, both in groups and on a one-to-one basis.</w:t>
            </w:r>
          </w:p>
        </w:tc>
      </w:tr>
    </w:tbl>
    <w:p w14:paraId="1B201AD0" w14:textId="77777777" w:rsidR="00EE49BB" w:rsidRDefault="00EE49BB" w:rsidP="005966BB">
      <w:pPr>
        <w:rPr>
          <w:b/>
          <w:bCs/>
        </w:rPr>
      </w:pPr>
    </w:p>
    <w:p w14:paraId="6F654F34" w14:textId="3DAB8879" w:rsidR="005966BB" w:rsidRPr="005966BB" w:rsidRDefault="00EE49BB" w:rsidP="00EE49BB">
      <w:pPr>
        <w:pStyle w:val="ListParagraph"/>
        <w:numPr>
          <w:ilvl w:val="0"/>
          <w:numId w:val="21"/>
        </w:numPr>
      </w:pPr>
      <w:r>
        <w:t>F</w:t>
      </w:r>
      <w:r w:rsidR="005966BB">
        <w:t>or Part 1, y</w:t>
      </w:r>
      <w:r w:rsidR="005966BB" w:rsidRPr="005966BB">
        <w:t>ou need to show that you understand the skills, tools and approaches that youth workers need to be aware of to ensure their practice is effective </w:t>
      </w:r>
      <w:r>
        <w:t xml:space="preserve">– suggest this is about 12 minutes </w:t>
      </w:r>
    </w:p>
    <w:p w14:paraId="1C9C7554" w14:textId="77777777" w:rsidR="005966BB" w:rsidRPr="005966BB" w:rsidRDefault="005966BB" w:rsidP="005966BB">
      <w:r w:rsidRPr="005966BB">
        <w:t> </w:t>
      </w:r>
    </w:p>
    <w:p w14:paraId="0855A2D4" w14:textId="59D4BD18" w:rsidR="00EE49BB" w:rsidRDefault="00EE49BB" w:rsidP="00EE49BB">
      <w:pPr>
        <w:pStyle w:val="ListParagraph"/>
        <w:numPr>
          <w:ilvl w:val="0"/>
          <w:numId w:val="20"/>
        </w:numPr>
      </w:pPr>
      <w:r>
        <w:t>For Part 2 y</w:t>
      </w:r>
      <w:r w:rsidR="005966BB" w:rsidRPr="005966BB">
        <w:t>ou need to focus upon a method of your choice, and show how this way of working with young people can be used to build meaningful relationships with young people – whether you are working with one young person or a group of young people </w:t>
      </w:r>
      <w:r>
        <w:t>– suggest this is about 8 minutes</w:t>
      </w:r>
    </w:p>
    <w:p w14:paraId="585443F4" w14:textId="77777777" w:rsidR="00EE49BB" w:rsidRDefault="00EE49BB" w:rsidP="00EE49BB">
      <w:pPr>
        <w:pStyle w:val="ListParagraph"/>
      </w:pPr>
    </w:p>
    <w:p w14:paraId="7B8AA03F" w14:textId="758EF4E3" w:rsidR="005966BB" w:rsidRPr="005966BB" w:rsidRDefault="005966BB" w:rsidP="00EE49BB">
      <w:pPr>
        <w:pStyle w:val="ListParagraph"/>
        <w:numPr>
          <w:ilvl w:val="1"/>
          <w:numId w:val="20"/>
        </w:numPr>
      </w:pPr>
      <w:r w:rsidRPr="005966BB">
        <w:t>Here are some examples of methods – team activities/games/challenges, sport, outdoor activities, mentoring, advocacy, drama, music, art, residentials, therapeutic practice, quizzes and games, cookery etc </w:t>
      </w:r>
    </w:p>
    <w:p w14:paraId="10329E21" w14:textId="77777777" w:rsidR="005966BB" w:rsidRPr="005966BB" w:rsidRDefault="005966BB" w:rsidP="005966BB">
      <w:r w:rsidRPr="005966BB">
        <w:t> </w:t>
      </w:r>
    </w:p>
    <w:p w14:paraId="00E91A9B" w14:textId="77777777" w:rsidR="005966BB" w:rsidRPr="005966BB" w:rsidRDefault="005966BB" w:rsidP="00EE49BB">
      <w:pPr>
        <w:pStyle w:val="ListParagraph"/>
        <w:numPr>
          <w:ilvl w:val="0"/>
          <w:numId w:val="20"/>
        </w:numPr>
      </w:pPr>
      <w:r w:rsidRPr="005966BB">
        <w:t>Ensure you support your seminar with evidence from your reading, and link to the YWNOS. </w:t>
      </w:r>
    </w:p>
    <w:p w14:paraId="09AE4BC8" w14:textId="77777777" w:rsidR="005966BB" w:rsidRPr="005966BB" w:rsidRDefault="005966BB" w:rsidP="005966BB">
      <w:r w:rsidRPr="005966BB">
        <w:t> </w:t>
      </w:r>
    </w:p>
    <w:p w14:paraId="2B1319BB" w14:textId="27AE9C26" w:rsidR="00EE49BB" w:rsidRDefault="005966BB" w:rsidP="00EE49BB">
      <w:pPr>
        <w:pStyle w:val="ListParagraph"/>
        <w:numPr>
          <w:ilvl w:val="0"/>
          <w:numId w:val="20"/>
        </w:numPr>
      </w:pPr>
      <w:r w:rsidRPr="005966BB">
        <w:t xml:space="preserve">This seminar an opportunity for you to showcase your presentation skills in more than one way.  You will need to make use of a PowerPoint to guide us through </w:t>
      </w:r>
      <w:r w:rsidR="00EE49BB">
        <w:t>Part 1</w:t>
      </w:r>
      <w:r w:rsidRPr="005966BB">
        <w:t xml:space="preserve">, but </w:t>
      </w:r>
      <w:r w:rsidR="00EE49BB">
        <w:t>for Part 2 you are required</w:t>
      </w:r>
      <w:r w:rsidRPr="005966BB">
        <w:t xml:space="preserve"> demonstrate the skills that you have developed </w:t>
      </w:r>
      <w:r w:rsidRPr="00EE49BB">
        <w:rPr>
          <w:u w:val="single"/>
        </w:rPr>
        <w:t>through leading a practical activity</w:t>
      </w:r>
      <w:r w:rsidRPr="005966BB">
        <w:t>. </w:t>
      </w:r>
    </w:p>
    <w:p w14:paraId="16CEF5E6" w14:textId="77777777" w:rsidR="00EE49BB" w:rsidRDefault="00EE49BB" w:rsidP="00EE49BB">
      <w:pPr>
        <w:pStyle w:val="ListParagraph"/>
      </w:pPr>
    </w:p>
    <w:p w14:paraId="74A36E8C" w14:textId="77777777" w:rsidR="00EE49BB" w:rsidRDefault="005966BB" w:rsidP="00EE49BB">
      <w:pPr>
        <w:pStyle w:val="ListParagraph"/>
        <w:numPr>
          <w:ilvl w:val="0"/>
          <w:numId w:val="20"/>
        </w:numPr>
      </w:pPr>
      <w:r w:rsidRPr="005966BB">
        <w:t xml:space="preserve">Your practical activity can showcase the skills, knowledge and understanding that you have built in relation to ensuring you practice in an effective way with young people.  </w:t>
      </w:r>
      <w:proofErr w:type="gramStart"/>
      <w:r w:rsidRPr="005966BB">
        <w:t>So</w:t>
      </w:r>
      <w:proofErr w:type="gramEnd"/>
      <w:r w:rsidRPr="005966BB">
        <w:t xml:space="preserve"> for example, you could illustrate how your chosen method can be used to support young people around a specific ‘issue’.  For example,  </w:t>
      </w:r>
    </w:p>
    <w:p w14:paraId="3CD4D8EF" w14:textId="77777777" w:rsidR="00EE49BB" w:rsidRDefault="00EE49BB" w:rsidP="00EE49BB">
      <w:pPr>
        <w:pStyle w:val="ListParagraph"/>
      </w:pPr>
    </w:p>
    <w:p w14:paraId="1B53AF6E" w14:textId="2F8DF958" w:rsidR="005966BB" w:rsidRPr="005966BB" w:rsidRDefault="005966BB" w:rsidP="00EE49BB">
      <w:pPr>
        <w:pStyle w:val="ListParagraph"/>
        <w:numPr>
          <w:ilvl w:val="1"/>
          <w:numId w:val="20"/>
        </w:numPr>
      </w:pPr>
      <w:r w:rsidRPr="005966BB">
        <w:t>How drama can be used to work with young people around issues to do with bullying </w:t>
      </w:r>
    </w:p>
    <w:p w14:paraId="747DC222" w14:textId="77777777" w:rsidR="005966BB" w:rsidRPr="005966BB" w:rsidRDefault="005966BB" w:rsidP="00EE49BB">
      <w:pPr>
        <w:pStyle w:val="ListParagraph"/>
        <w:numPr>
          <w:ilvl w:val="1"/>
          <w:numId w:val="20"/>
        </w:numPr>
      </w:pPr>
      <w:r w:rsidRPr="005966BB">
        <w:t>How team games can be used to help a group of young people to get to know each other and settle into a new project that’s been established </w:t>
      </w:r>
    </w:p>
    <w:p w14:paraId="178D94E1" w14:textId="77777777" w:rsidR="005966BB" w:rsidRPr="005966BB" w:rsidRDefault="005966BB" w:rsidP="00EE49BB">
      <w:pPr>
        <w:pStyle w:val="ListParagraph"/>
        <w:numPr>
          <w:ilvl w:val="1"/>
          <w:numId w:val="20"/>
        </w:numPr>
      </w:pPr>
      <w:r w:rsidRPr="005966BB">
        <w:t>How outdoor activities can be used to support young people’s health and wellbeing </w:t>
      </w:r>
    </w:p>
    <w:p w14:paraId="2D953F66" w14:textId="77777777" w:rsidR="005966BB" w:rsidRPr="005966BB" w:rsidRDefault="005966BB" w:rsidP="00EE49BB">
      <w:pPr>
        <w:pStyle w:val="ListParagraph"/>
        <w:numPr>
          <w:ilvl w:val="1"/>
          <w:numId w:val="20"/>
        </w:numPr>
      </w:pPr>
      <w:r w:rsidRPr="005966BB">
        <w:t>How a cookery project can support young people with low self-esteem </w:t>
      </w:r>
    </w:p>
    <w:p w14:paraId="51AE06B8" w14:textId="77777777" w:rsidR="005966BB" w:rsidRPr="005966BB" w:rsidRDefault="005966BB" w:rsidP="00EE49BB">
      <w:pPr>
        <w:pStyle w:val="ListParagraph"/>
        <w:numPr>
          <w:ilvl w:val="1"/>
          <w:numId w:val="20"/>
        </w:numPr>
      </w:pPr>
      <w:r w:rsidRPr="005966BB">
        <w:t>How participating in a residential can support young people to develop employability skills </w:t>
      </w:r>
    </w:p>
    <w:p w14:paraId="1C449271" w14:textId="77777777" w:rsidR="005966BB" w:rsidRPr="005966BB" w:rsidRDefault="005966BB" w:rsidP="00EE49BB">
      <w:pPr>
        <w:pStyle w:val="ListParagraph"/>
        <w:numPr>
          <w:ilvl w:val="1"/>
          <w:numId w:val="20"/>
        </w:numPr>
      </w:pPr>
      <w:r w:rsidRPr="005966BB">
        <w:t xml:space="preserve">How games and quizzes can be used as </w:t>
      </w:r>
      <w:proofErr w:type="gramStart"/>
      <w:r w:rsidRPr="005966BB">
        <w:t>an</w:t>
      </w:r>
      <w:proofErr w:type="gramEnd"/>
      <w:r w:rsidRPr="005966BB">
        <w:t xml:space="preserve"> method to introduce healthy relationships and sexual health education to young people </w:t>
      </w:r>
    </w:p>
    <w:p w14:paraId="0DB2CB7A" w14:textId="77777777" w:rsidR="005966BB" w:rsidRPr="005966BB" w:rsidRDefault="005966BB" w:rsidP="005966BB">
      <w:r w:rsidRPr="005966BB">
        <w:t> </w:t>
      </w:r>
    </w:p>
    <w:p w14:paraId="1F34B34E" w14:textId="77777777" w:rsidR="005966BB" w:rsidRDefault="005966BB" w:rsidP="00EE49BB">
      <w:pPr>
        <w:pStyle w:val="ListParagraph"/>
        <w:numPr>
          <w:ilvl w:val="0"/>
          <w:numId w:val="20"/>
        </w:numPr>
      </w:pPr>
      <w:r w:rsidRPr="005966BB">
        <w:t xml:space="preserve">Think about </w:t>
      </w:r>
      <w:r w:rsidRPr="00EE49BB">
        <w:rPr>
          <w:i/>
          <w:iCs/>
        </w:rPr>
        <w:t>why</w:t>
      </w:r>
      <w:r w:rsidRPr="005966BB">
        <w:t xml:space="preserve"> youth workers use these methods when working with young people.  Why are they so effective?  Think back to some of our discussions in your previous module (ECYW4002) – for example informal and non-formal education.  What have you learned about informal and non-formal education that can support you in this seminar?   </w:t>
      </w:r>
    </w:p>
    <w:p w14:paraId="230B51AE" w14:textId="77777777" w:rsidR="00EE49BB" w:rsidRPr="005966BB" w:rsidRDefault="00EE49BB" w:rsidP="00EE49BB">
      <w:pPr>
        <w:pStyle w:val="ListParagraph"/>
      </w:pPr>
    </w:p>
    <w:p w14:paraId="43CF82B7" w14:textId="77777777" w:rsidR="005966BB" w:rsidRPr="005966BB" w:rsidRDefault="005966BB" w:rsidP="00EE49BB">
      <w:pPr>
        <w:pStyle w:val="ListParagraph"/>
        <w:numPr>
          <w:ilvl w:val="0"/>
          <w:numId w:val="20"/>
        </w:numPr>
      </w:pPr>
      <w:r w:rsidRPr="005966BB">
        <w:t xml:space="preserve">Also, think back to our discussions on youth work policy in your previous module (ECYW4002) – do you remember the session where we discussed the </w:t>
      </w:r>
      <w:r w:rsidRPr="00EE49BB">
        <w:rPr>
          <w:b/>
          <w:bCs/>
        </w:rPr>
        <w:t xml:space="preserve">outcomes for young people from their involvement in youth work?  </w:t>
      </w:r>
      <w:r w:rsidRPr="005966BB">
        <w:t>If you recall, the National Youth Service Strategy for Wales (WAG, 2007) discusses the outcomes for young people under three broad themes: </w:t>
      </w:r>
    </w:p>
    <w:p w14:paraId="0AD675FC" w14:textId="77777777" w:rsidR="005966BB" w:rsidRPr="005966BB" w:rsidRDefault="005966BB" w:rsidP="00EE49BB">
      <w:pPr>
        <w:pStyle w:val="ListParagraph"/>
        <w:numPr>
          <w:ilvl w:val="1"/>
          <w:numId w:val="20"/>
        </w:numPr>
      </w:pPr>
      <w:r w:rsidRPr="005966BB">
        <w:t>Active Participation </w:t>
      </w:r>
    </w:p>
    <w:p w14:paraId="6078ED4E" w14:textId="77777777" w:rsidR="005966BB" w:rsidRPr="005966BB" w:rsidRDefault="005966BB" w:rsidP="00EE49BB">
      <w:pPr>
        <w:pStyle w:val="ListParagraph"/>
        <w:numPr>
          <w:ilvl w:val="1"/>
          <w:numId w:val="20"/>
        </w:numPr>
      </w:pPr>
      <w:r w:rsidRPr="005966BB">
        <w:t>Wider Skills Development </w:t>
      </w:r>
    </w:p>
    <w:p w14:paraId="1A34C259" w14:textId="77777777" w:rsidR="005966BB" w:rsidRDefault="005966BB" w:rsidP="00EE49BB">
      <w:pPr>
        <w:pStyle w:val="ListParagraph"/>
        <w:numPr>
          <w:ilvl w:val="1"/>
          <w:numId w:val="20"/>
        </w:numPr>
      </w:pPr>
      <w:r w:rsidRPr="005966BB">
        <w:t>Enhanced Emotional Competence </w:t>
      </w:r>
    </w:p>
    <w:p w14:paraId="0BB1C62D" w14:textId="77777777" w:rsidR="00EE49BB" w:rsidRPr="005966BB" w:rsidRDefault="00EE49BB" w:rsidP="00EE49BB">
      <w:pPr>
        <w:pStyle w:val="ListParagraph"/>
        <w:ind w:left="1440"/>
      </w:pPr>
    </w:p>
    <w:p w14:paraId="75109138" w14:textId="77777777" w:rsidR="005966BB" w:rsidRPr="005966BB" w:rsidRDefault="005966BB" w:rsidP="00EE49BB">
      <w:pPr>
        <w:pStyle w:val="ListParagraph"/>
        <w:numPr>
          <w:ilvl w:val="0"/>
          <w:numId w:val="20"/>
        </w:numPr>
      </w:pPr>
      <w:r w:rsidRPr="005966BB">
        <w:t>When linking your seminar to your wider reading, you may wish to consider how your chosen method provides opportunities for young people to achieve a range of outcomes (then link to this strategy). </w:t>
      </w:r>
    </w:p>
    <w:p w14:paraId="7E47219C" w14:textId="77777777" w:rsidR="00C05915" w:rsidRDefault="00C05915"/>
    <w:p w14:paraId="080E622E" w14:textId="77777777" w:rsidR="004120B4" w:rsidRDefault="004120B4"/>
    <w:sectPr w:rsidR="00412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07B0"/>
    <w:multiLevelType w:val="multilevel"/>
    <w:tmpl w:val="272A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61EA2"/>
    <w:multiLevelType w:val="multilevel"/>
    <w:tmpl w:val="E8A0F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A021FB0"/>
    <w:multiLevelType w:val="multilevel"/>
    <w:tmpl w:val="A63249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EE2151B"/>
    <w:multiLevelType w:val="hybridMultilevel"/>
    <w:tmpl w:val="C7663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C22A8"/>
    <w:multiLevelType w:val="multilevel"/>
    <w:tmpl w:val="6C9048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3CB02B8"/>
    <w:multiLevelType w:val="multilevel"/>
    <w:tmpl w:val="F5A460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E8C23B4"/>
    <w:multiLevelType w:val="multilevel"/>
    <w:tmpl w:val="F0405E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7BD4486"/>
    <w:multiLevelType w:val="multilevel"/>
    <w:tmpl w:val="19AC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691B78"/>
    <w:multiLevelType w:val="multilevel"/>
    <w:tmpl w:val="DD72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1C6C6B"/>
    <w:multiLevelType w:val="multilevel"/>
    <w:tmpl w:val="1C4C16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5BB04B6"/>
    <w:multiLevelType w:val="multilevel"/>
    <w:tmpl w:val="C8A28B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660556"/>
    <w:multiLevelType w:val="multilevel"/>
    <w:tmpl w:val="EB4C5F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5D0794C"/>
    <w:multiLevelType w:val="multilevel"/>
    <w:tmpl w:val="7A3E3F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523E6049"/>
    <w:multiLevelType w:val="multilevel"/>
    <w:tmpl w:val="372CDF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DE02970"/>
    <w:multiLevelType w:val="multilevel"/>
    <w:tmpl w:val="BE9CDD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0057B7"/>
    <w:multiLevelType w:val="multilevel"/>
    <w:tmpl w:val="AEF6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F215E4"/>
    <w:multiLevelType w:val="multilevel"/>
    <w:tmpl w:val="EA0A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07622C"/>
    <w:multiLevelType w:val="multilevel"/>
    <w:tmpl w:val="E31E97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6AE80D06"/>
    <w:multiLevelType w:val="multilevel"/>
    <w:tmpl w:val="C088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AE323A"/>
    <w:multiLevelType w:val="hybridMultilevel"/>
    <w:tmpl w:val="14F2D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CF546E"/>
    <w:multiLevelType w:val="multilevel"/>
    <w:tmpl w:val="AEA44D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371150088">
    <w:abstractNumId w:val="8"/>
  </w:num>
  <w:num w:numId="2" w16cid:durableId="103622278">
    <w:abstractNumId w:val="13"/>
  </w:num>
  <w:num w:numId="3" w16cid:durableId="414595140">
    <w:abstractNumId w:val="4"/>
  </w:num>
  <w:num w:numId="4" w16cid:durableId="1735081817">
    <w:abstractNumId w:val="10"/>
  </w:num>
  <w:num w:numId="5" w16cid:durableId="1492794224">
    <w:abstractNumId w:val="17"/>
  </w:num>
  <w:num w:numId="6" w16cid:durableId="431970121">
    <w:abstractNumId w:val="15"/>
  </w:num>
  <w:num w:numId="7" w16cid:durableId="526723066">
    <w:abstractNumId w:val="16"/>
  </w:num>
  <w:num w:numId="8" w16cid:durableId="641229114">
    <w:abstractNumId w:val="14"/>
  </w:num>
  <w:num w:numId="9" w16cid:durableId="1863199657">
    <w:abstractNumId w:val="9"/>
  </w:num>
  <w:num w:numId="10" w16cid:durableId="712851373">
    <w:abstractNumId w:val="6"/>
  </w:num>
  <w:num w:numId="11" w16cid:durableId="807088077">
    <w:abstractNumId w:val="2"/>
  </w:num>
  <w:num w:numId="12" w16cid:durableId="1429346019">
    <w:abstractNumId w:val="20"/>
  </w:num>
  <w:num w:numId="13" w16cid:durableId="2041934734">
    <w:abstractNumId w:val="11"/>
  </w:num>
  <w:num w:numId="14" w16cid:durableId="131563511">
    <w:abstractNumId w:val="18"/>
  </w:num>
  <w:num w:numId="15" w16cid:durableId="159783770">
    <w:abstractNumId w:val="0"/>
  </w:num>
  <w:num w:numId="16" w16cid:durableId="1338312141">
    <w:abstractNumId w:val="5"/>
  </w:num>
  <w:num w:numId="17" w16cid:durableId="1800874730">
    <w:abstractNumId w:val="12"/>
  </w:num>
  <w:num w:numId="18" w16cid:durableId="1664354465">
    <w:abstractNumId w:val="1"/>
  </w:num>
  <w:num w:numId="19" w16cid:durableId="16391763">
    <w:abstractNumId w:val="7"/>
  </w:num>
  <w:num w:numId="20" w16cid:durableId="57287081">
    <w:abstractNumId w:val="3"/>
  </w:num>
  <w:num w:numId="21" w16cid:durableId="12337360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915"/>
    <w:rsid w:val="004120B4"/>
    <w:rsid w:val="005966BB"/>
    <w:rsid w:val="008202A2"/>
    <w:rsid w:val="00C05915"/>
    <w:rsid w:val="00C07393"/>
    <w:rsid w:val="00EB2CE0"/>
    <w:rsid w:val="00EE49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B276"/>
  <w15:chartTrackingRefBased/>
  <w15:docId w15:val="{EC419A76-102F-487E-AE2E-8948CF1E2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9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9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9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915"/>
    <w:rPr>
      <w:rFonts w:eastAsiaTheme="majorEastAsia" w:cstheme="majorBidi"/>
      <w:color w:val="272727" w:themeColor="text1" w:themeTint="D8"/>
    </w:rPr>
  </w:style>
  <w:style w:type="paragraph" w:styleId="Title">
    <w:name w:val="Title"/>
    <w:basedOn w:val="Normal"/>
    <w:next w:val="Normal"/>
    <w:link w:val="TitleChar"/>
    <w:uiPriority w:val="10"/>
    <w:qFormat/>
    <w:rsid w:val="00C05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915"/>
    <w:pPr>
      <w:spacing w:before="160"/>
      <w:jc w:val="center"/>
    </w:pPr>
    <w:rPr>
      <w:i/>
      <w:iCs/>
      <w:color w:val="404040" w:themeColor="text1" w:themeTint="BF"/>
    </w:rPr>
  </w:style>
  <w:style w:type="character" w:customStyle="1" w:styleId="QuoteChar">
    <w:name w:val="Quote Char"/>
    <w:basedOn w:val="DefaultParagraphFont"/>
    <w:link w:val="Quote"/>
    <w:uiPriority w:val="29"/>
    <w:rsid w:val="00C05915"/>
    <w:rPr>
      <w:i/>
      <w:iCs/>
      <w:color w:val="404040" w:themeColor="text1" w:themeTint="BF"/>
    </w:rPr>
  </w:style>
  <w:style w:type="paragraph" w:styleId="ListParagraph">
    <w:name w:val="List Paragraph"/>
    <w:basedOn w:val="Normal"/>
    <w:uiPriority w:val="34"/>
    <w:qFormat/>
    <w:rsid w:val="00C05915"/>
    <w:pPr>
      <w:ind w:left="720"/>
      <w:contextualSpacing/>
    </w:pPr>
  </w:style>
  <w:style w:type="character" w:styleId="IntenseEmphasis">
    <w:name w:val="Intense Emphasis"/>
    <w:basedOn w:val="DefaultParagraphFont"/>
    <w:uiPriority w:val="21"/>
    <w:qFormat/>
    <w:rsid w:val="00C05915"/>
    <w:rPr>
      <w:i/>
      <w:iCs/>
      <w:color w:val="0F4761" w:themeColor="accent1" w:themeShade="BF"/>
    </w:rPr>
  </w:style>
  <w:style w:type="paragraph" w:styleId="IntenseQuote">
    <w:name w:val="Intense Quote"/>
    <w:basedOn w:val="Normal"/>
    <w:next w:val="Normal"/>
    <w:link w:val="IntenseQuoteChar"/>
    <w:uiPriority w:val="30"/>
    <w:qFormat/>
    <w:rsid w:val="00C05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915"/>
    <w:rPr>
      <w:i/>
      <w:iCs/>
      <w:color w:val="0F4761" w:themeColor="accent1" w:themeShade="BF"/>
    </w:rPr>
  </w:style>
  <w:style w:type="character" w:styleId="IntenseReference">
    <w:name w:val="Intense Reference"/>
    <w:basedOn w:val="DefaultParagraphFont"/>
    <w:uiPriority w:val="32"/>
    <w:qFormat/>
    <w:rsid w:val="00C05915"/>
    <w:rPr>
      <w:b/>
      <w:bCs/>
      <w:smallCaps/>
      <w:color w:val="0F4761" w:themeColor="accent1" w:themeShade="BF"/>
      <w:spacing w:val="5"/>
    </w:rPr>
  </w:style>
  <w:style w:type="table" w:styleId="TableGrid">
    <w:name w:val="Table Grid"/>
    <w:basedOn w:val="TableNormal"/>
    <w:uiPriority w:val="39"/>
    <w:rsid w:val="00C05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770700">
      <w:bodyDiv w:val="1"/>
      <w:marLeft w:val="0"/>
      <w:marRight w:val="0"/>
      <w:marTop w:val="0"/>
      <w:marBottom w:val="0"/>
      <w:divBdr>
        <w:top w:val="none" w:sz="0" w:space="0" w:color="auto"/>
        <w:left w:val="none" w:sz="0" w:space="0" w:color="auto"/>
        <w:bottom w:val="none" w:sz="0" w:space="0" w:color="auto"/>
        <w:right w:val="none" w:sz="0" w:space="0" w:color="auto"/>
      </w:divBdr>
    </w:div>
    <w:div w:id="264700566">
      <w:bodyDiv w:val="1"/>
      <w:marLeft w:val="0"/>
      <w:marRight w:val="0"/>
      <w:marTop w:val="0"/>
      <w:marBottom w:val="0"/>
      <w:divBdr>
        <w:top w:val="none" w:sz="0" w:space="0" w:color="auto"/>
        <w:left w:val="none" w:sz="0" w:space="0" w:color="auto"/>
        <w:bottom w:val="none" w:sz="0" w:space="0" w:color="auto"/>
        <w:right w:val="none" w:sz="0" w:space="0" w:color="auto"/>
      </w:divBdr>
    </w:div>
    <w:div w:id="1037926187">
      <w:bodyDiv w:val="1"/>
      <w:marLeft w:val="0"/>
      <w:marRight w:val="0"/>
      <w:marTop w:val="0"/>
      <w:marBottom w:val="0"/>
      <w:divBdr>
        <w:top w:val="none" w:sz="0" w:space="0" w:color="auto"/>
        <w:left w:val="none" w:sz="0" w:space="0" w:color="auto"/>
        <w:bottom w:val="none" w:sz="0" w:space="0" w:color="auto"/>
        <w:right w:val="none" w:sz="0" w:space="0" w:color="auto"/>
      </w:divBdr>
    </w:div>
    <w:div w:id="115560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243</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1</cp:revision>
  <dcterms:created xsi:type="dcterms:W3CDTF">2025-02-06T06:57:00Z</dcterms:created>
  <dcterms:modified xsi:type="dcterms:W3CDTF">2025-02-06T11:05:00Z</dcterms:modified>
</cp:coreProperties>
</file>