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keepNext w:val="0"/>
        <w:keepLines w:val="0"/>
        <w:pBdr>
          <w:bottom w:color="4f81bd" w:space="4" w:sz="8" w:val="single"/>
        </w:pBdr>
        <w:spacing w:after="300" w:line="360" w:lineRule="auto"/>
        <w:jc w:val="center"/>
        <w:rPr>
          <w:rFonts w:ascii="Times New Roman" w:cs="Times New Roman" w:eastAsia="Times New Roman" w:hAnsi="Times New Roman"/>
          <w:color w:val="17365d"/>
          <w:sz w:val="56"/>
          <w:szCs w:val="56"/>
        </w:rPr>
      </w:pPr>
      <w:r w:rsidDel="00000000" w:rsidR="00000000" w:rsidRPr="00000000">
        <w:rPr>
          <w:rFonts w:ascii="Times New Roman" w:cs="Times New Roman" w:eastAsia="Times New Roman" w:hAnsi="Times New Roman"/>
          <w:color w:val="17365d"/>
          <w:rtl w:val="0"/>
        </w:rPr>
        <w:t xml:space="preserve">Blended learning and traditional learning</w:t>
      </w:r>
      <w:r w:rsidDel="00000000" w:rsidR="00000000" w:rsidRPr="00000000">
        <w:rPr>
          <w:rtl w:val="0"/>
        </w:rPr>
      </w:r>
    </w:p>
    <w:p w:rsidR="00000000" w:rsidDel="00000000" w:rsidP="00000000" w:rsidRDefault="00000000" w:rsidRPr="00000000" w14:paraId="00000002">
      <w:pPr>
        <w:spacing w:after="200" w:line="360" w:lineRule="auto"/>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Student ID: 2026061</w:t>
      </w:r>
    </w:p>
    <w:p w:rsidR="00000000" w:rsidDel="00000000" w:rsidP="00000000" w:rsidRDefault="00000000" w:rsidRPr="00000000" w14:paraId="00000003">
      <w:pPr>
        <w:spacing w:after="200" w:line="360" w:lineRule="auto"/>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Student Name: Luminita Daniela Mircea</w:t>
      </w:r>
    </w:p>
    <w:p w:rsidR="00000000" w:rsidDel="00000000" w:rsidP="00000000" w:rsidRDefault="00000000" w:rsidRPr="00000000" w14:paraId="00000004">
      <w:pPr>
        <w:spacing w:after="200" w:line="360" w:lineRule="auto"/>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Module : </w:t>
      </w:r>
      <w:r w:rsidDel="00000000" w:rsidR="00000000" w:rsidRPr="00000000">
        <w:rPr>
          <w:sz w:val="28"/>
          <w:szCs w:val="28"/>
          <w:rtl w:val="0"/>
        </w:rPr>
        <w:t xml:space="preserve">Academic and Employability Skills</w:t>
      </w:r>
      <w:r w:rsidDel="00000000" w:rsidR="00000000" w:rsidRPr="00000000">
        <w:rPr>
          <w:rtl w:val="0"/>
        </w:rPr>
      </w:r>
    </w:p>
    <w:p w:rsidR="00000000" w:rsidDel="00000000" w:rsidP="00000000" w:rsidRDefault="00000000" w:rsidRPr="00000000" w14:paraId="00000005">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8"/>
          <w:szCs w:val="28"/>
          <w:rtl w:val="0"/>
        </w:rPr>
        <w:t xml:space="preserve">Module Code : </w:t>
      </w:r>
      <w:r w:rsidDel="00000000" w:rsidR="00000000" w:rsidRPr="00000000">
        <w:rPr>
          <w:sz w:val="28"/>
          <w:szCs w:val="28"/>
          <w:rtl w:val="0"/>
        </w:rPr>
        <w:t xml:space="preserve">BMSW 4001</w:t>
      </w:r>
      <w:r w:rsidDel="00000000" w:rsidR="00000000" w:rsidRPr="00000000">
        <w:rPr>
          <w:rtl w:val="0"/>
        </w:rPr>
      </w:r>
    </w:p>
    <w:p w:rsidR="00000000" w:rsidDel="00000000" w:rsidP="00000000" w:rsidRDefault="00000000" w:rsidRPr="00000000" w14:paraId="00000006">
      <w:pPr>
        <w:spacing w:after="200" w:line="360" w:lineRule="auto"/>
        <w:jc w:val="both"/>
        <w:rPr>
          <w:rFonts w:ascii="Times New Roman" w:cs="Times New Roman" w:eastAsia="Times New Roman" w:hAnsi="Times New Roman"/>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7">
      <w:pPr>
        <w:keepNext w:val="1"/>
        <w:keepLines w:val="1"/>
        <w:spacing w:before="480" w:line="360" w:lineRule="auto"/>
        <w:jc w:val="both"/>
        <w:rPr>
          <w:rFonts w:ascii="Times New Roman" w:cs="Times New Roman" w:eastAsia="Times New Roman" w:hAnsi="Times New Roman"/>
          <w:b w:val="1"/>
          <w:color w:val="366091"/>
          <w:sz w:val="28"/>
          <w:szCs w:val="28"/>
        </w:rPr>
      </w:pPr>
      <w:r w:rsidDel="00000000" w:rsidR="00000000" w:rsidRPr="00000000">
        <w:rPr>
          <w:rFonts w:ascii="Times New Roman" w:cs="Times New Roman" w:eastAsia="Times New Roman" w:hAnsi="Times New Roman"/>
          <w:b w:val="1"/>
          <w:color w:val="366091"/>
          <w:sz w:val="28"/>
          <w:szCs w:val="28"/>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8">
          <w:pPr>
            <w:tabs>
              <w:tab w:val="right" w:pos="9350"/>
            </w:tabs>
            <w:spacing w:after="100" w:line="276" w:lineRule="auto"/>
            <w:jc w:val="both"/>
            <w:rPr>
              <w:rFonts w:ascii="Times New Roman" w:cs="Times New Roman" w:eastAsia="Times New Roman" w:hAnsi="Times New Roman"/>
              <w:sz w:val="28"/>
              <w:szCs w:val="28"/>
            </w:rPr>
          </w:pPr>
          <w:r w:rsidDel="00000000" w:rsidR="00000000" w:rsidRPr="00000000">
            <w:fldChar w:fldCharType="begin"/>
            <w:instrText xml:space="preserve"> TOC \h \u \z </w:instrText>
            <w:fldChar w:fldCharType="separate"/>
          </w:r>
          <w:hyperlink r:id="rId6">
            <w:r w:rsidDel="00000000" w:rsidR="00000000" w:rsidRPr="00000000">
              <w:rPr>
                <w:rFonts w:ascii="Times New Roman" w:cs="Times New Roman" w:eastAsia="Times New Roman" w:hAnsi="Times New Roman"/>
                <w:sz w:val="28"/>
                <w:szCs w:val="28"/>
                <w:rtl w:val="0"/>
              </w:rPr>
              <w:t xml:space="preserve">Task 1</w:t>
              <w:tab/>
              <w:t xml:space="preserve">3</w:t>
            </w:r>
          </w:hyperlink>
          <w:r w:rsidDel="00000000" w:rsidR="00000000" w:rsidRPr="00000000">
            <w:rPr>
              <w:rtl w:val="0"/>
            </w:rPr>
          </w:r>
        </w:p>
        <w:p w:rsidR="00000000" w:rsidDel="00000000" w:rsidP="00000000" w:rsidRDefault="00000000" w:rsidRPr="00000000" w14:paraId="00000009">
          <w:pPr>
            <w:tabs>
              <w:tab w:val="right" w:pos="9350"/>
            </w:tabs>
            <w:spacing w:after="100" w:line="276" w:lineRule="auto"/>
            <w:jc w:val="both"/>
            <w:rPr>
              <w:rFonts w:ascii="Times New Roman" w:cs="Times New Roman" w:eastAsia="Times New Roman" w:hAnsi="Times New Roman"/>
              <w:sz w:val="28"/>
              <w:szCs w:val="28"/>
            </w:rPr>
          </w:pPr>
          <w:hyperlink r:id="rId7">
            <w:r w:rsidDel="00000000" w:rsidR="00000000" w:rsidRPr="00000000">
              <w:rPr>
                <w:rFonts w:ascii="Times New Roman" w:cs="Times New Roman" w:eastAsia="Times New Roman" w:hAnsi="Times New Roman"/>
                <w:sz w:val="28"/>
                <w:szCs w:val="28"/>
                <w:rtl w:val="0"/>
              </w:rPr>
              <w:t xml:space="preserve">Introduction</w:t>
              <w:tab/>
              <w:t xml:space="preserve">3</w:t>
            </w:r>
          </w:hyperlink>
          <w:r w:rsidDel="00000000" w:rsidR="00000000" w:rsidRPr="00000000">
            <w:rPr>
              <w:rtl w:val="0"/>
            </w:rPr>
          </w:r>
        </w:p>
        <w:p w:rsidR="00000000" w:rsidDel="00000000" w:rsidP="00000000" w:rsidRDefault="00000000" w:rsidRPr="00000000" w14:paraId="0000000A">
          <w:pPr>
            <w:tabs>
              <w:tab w:val="right" w:pos="9350"/>
            </w:tabs>
            <w:spacing w:after="100" w:line="276" w:lineRule="auto"/>
            <w:jc w:val="both"/>
            <w:rPr>
              <w:rFonts w:ascii="Times New Roman" w:cs="Times New Roman" w:eastAsia="Times New Roman" w:hAnsi="Times New Roman"/>
              <w:sz w:val="28"/>
              <w:szCs w:val="28"/>
            </w:rPr>
          </w:pPr>
          <w:hyperlink r:id="rId8">
            <w:r w:rsidDel="00000000" w:rsidR="00000000" w:rsidRPr="00000000">
              <w:rPr>
                <w:rFonts w:ascii="Times New Roman" w:cs="Times New Roman" w:eastAsia="Times New Roman" w:hAnsi="Times New Roman"/>
                <w:sz w:val="28"/>
                <w:szCs w:val="28"/>
                <w:rtl w:val="0"/>
              </w:rPr>
              <w:t xml:space="preserve">Discussion</w:t>
              <w:tab/>
              <w:t xml:space="preserve">4</w:t>
            </w:r>
          </w:hyperlink>
          <w:r w:rsidDel="00000000" w:rsidR="00000000" w:rsidRPr="00000000">
            <w:rPr>
              <w:rtl w:val="0"/>
            </w:rPr>
          </w:r>
        </w:p>
        <w:p w:rsidR="00000000" w:rsidDel="00000000" w:rsidP="00000000" w:rsidRDefault="00000000" w:rsidRPr="00000000" w14:paraId="0000000B">
          <w:pPr>
            <w:tabs>
              <w:tab w:val="right" w:pos="9350"/>
            </w:tabs>
            <w:spacing w:after="100" w:line="276" w:lineRule="auto"/>
            <w:jc w:val="both"/>
            <w:rPr>
              <w:rFonts w:ascii="Times New Roman" w:cs="Times New Roman" w:eastAsia="Times New Roman" w:hAnsi="Times New Roman"/>
              <w:sz w:val="28"/>
              <w:szCs w:val="28"/>
            </w:rPr>
          </w:pPr>
          <w:hyperlink r:id="rId9">
            <w:r w:rsidDel="00000000" w:rsidR="00000000" w:rsidRPr="00000000">
              <w:rPr>
                <w:rFonts w:ascii="Times New Roman" w:cs="Times New Roman" w:eastAsia="Times New Roman" w:hAnsi="Times New Roman"/>
                <w:sz w:val="28"/>
                <w:szCs w:val="28"/>
                <w:rtl w:val="0"/>
              </w:rPr>
              <w:t xml:space="preserve">Advantages and disadvantages of blended learning</w:t>
              <w:tab/>
              <w:t xml:space="preserve">4</w:t>
            </w:r>
          </w:hyperlink>
          <w:r w:rsidDel="00000000" w:rsidR="00000000" w:rsidRPr="00000000">
            <w:rPr>
              <w:rtl w:val="0"/>
            </w:rPr>
          </w:r>
        </w:p>
        <w:p w:rsidR="00000000" w:rsidDel="00000000" w:rsidP="00000000" w:rsidRDefault="00000000" w:rsidRPr="00000000" w14:paraId="0000000C">
          <w:pPr>
            <w:tabs>
              <w:tab w:val="right" w:pos="9350"/>
            </w:tabs>
            <w:spacing w:after="100" w:line="276" w:lineRule="auto"/>
            <w:ind w:left="220" w:firstLine="0"/>
            <w:jc w:val="both"/>
            <w:rPr>
              <w:rFonts w:ascii="Times New Roman" w:cs="Times New Roman" w:eastAsia="Times New Roman" w:hAnsi="Times New Roman"/>
              <w:sz w:val="28"/>
              <w:szCs w:val="28"/>
            </w:rPr>
          </w:pPr>
          <w:hyperlink r:id="rId10">
            <w:r w:rsidDel="00000000" w:rsidR="00000000" w:rsidRPr="00000000">
              <w:rPr>
                <w:rFonts w:ascii="Times New Roman" w:cs="Times New Roman" w:eastAsia="Times New Roman" w:hAnsi="Times New Roman"/>
                <w:sz w:val="28"/>
                <w:szCs w:val="28"/>
                <w:rtl w:val="0"/>
              </w:rPr>
              <w:t xml:space="preserve">Advantages</w:t>
              <w:tab/>
              <w:t xml:space="preserve">4</w:t>
            </w:r>
          </w:hyperlink>
          <w:r w:rsidDel="00000000" w:rsidR="00000000" w:rsidRPr="00000000">
            <w:rPr>
              <w:rtl w:val="0"/>
            </w:rPr>
          </w:r>
        </w:p>
        <w:p w:rsidR="00000000" w:rsidDel="00000000" w:rsidP="00000000" w:rsidRDefault="00000000" w:rsidRPr="00000000" w14:paraId="0000000D">
          <w:pPr>
            <w:tabs>
              <w:tab w:val="right" w:pos="9350"/>
            </w:tabs>
            <w:spacing w:after="100" w:line="276" w:lineRule="auto"/>
            <w:ind w:left="220" w:firstLine="0"/>
            <w:jc w:val="both"/>
            <w:rPr>
              <w:rFonts w:ascii="Times New Roman" w:cs="Times New Roman" w:eastAsia="Times New Roman" w:hAnsi="Times New Roman"/>
              <w:sz w:val="28"/>
              <w:szCs w:val="28"/>
            </w:rPr>
          </w:pPr>
          <w:hyperlink r:id="rId11">
            <w:r w:rsidDel="00000000" w:rsidR="00000000" w:rsidRPr="00000000">
              <w:rPr>
                <w:rFonts w:ascii="Times New Roman" w:cs="Times New Roman" w:eastAsia="Times New Roman" w:hAnsi="Times New Roman"/>
                <w:sz w:val="28"/>
                <w:szCs w:val="28"/>
                <w:rtl w:val="0"/>
              </w:rPr>
              <w:t xml:space="preserve">Disadvantages</w:t>
              <w:tab/>
              <w:t xml:space="preserve">5</w:t>
            </w:r>
          </w:hyperlink>
          <w:r w:rsidDel="00000000" w:rsidR="00000000" w:rsidRPr="00000000">
            <w:rPr>
              <w:rtl w:val="0"/>
            </w:rPr>
          </w:r>
        </w:p>
        <w:p w:rsidR="00000000" w:rsidDel="00000000" w:rsidP="00000000" w:rsidRDefault="00000000" w:rsidRPr="00000000" w14:paraId="0000000E">
          <w:pPr>
            <w:tabs>
              <w:tab w:val="right" w:pos="9350"/>
            </w:tabs>
            <w:spacing w:after="100" w:line="276" w:lineRule="auto"/>
            <w:jc w:val="both"/>
            <w:rPr>
              <w:rFonts w:ascii="Times New Roman" w:cs="Times New Roman" w:eastAsia="Times New Roman" w:hAnsi="Times New Roman"/>
              <w:sz w:val="28"/>
              <w:szCs w:val="28"/>
            </w:rPr>
          </w:pPr>
          <w:hyperlink r:id="rId12">
            <w:r w:rsidDel="00000000" w:rsidR="00000000" w:rsidRPr="00000000">
              <w:rPr>
                <w:rFonts w:ascii="Times New Roman" w:cs="Times New Roman" w:eastAsia="Times New Roman" w:hAnsi="Times New Roman"/>
                <w:sz w:val="28"/>
                <w:szCs w:val="28"/>
                <w:rtl w:val="0"/>
              </w:rPr>
              <w:t xml:space="preserve">Advantages and disadvantages of traditional classroom learning</w:t>
              <w:tab/>
              <w:t xml:space="preserve">6</w:t>
            </w:r>
          </w:hyperlink>
          <w:r w:rsidDel="00000000" w:rsidR="00000000" w:rsidRPr="00000000">
            <w:rPr>
              <w:rtl w:val="0"/>
            </w:rPr>
          </w:r>
        </w:p>
        <w:p w:rsidR="00000000" w:rsidDel="00000000" w:rsidP="00000000" w:rsidRDefault="00000000" w:rsidRPr="00000000" w14:paraId="0000000F">
          <w:pPr>
            <w:tabs>
              <w:tab w:val="right" w:pos="9350"/>
            </w:tabs>
            <w:spacing w:after="100" w:line="276" w:lineRule="auto"/>
            <w:ind w:left="220" w:firstLine="0"/>
            <w:jc w:val="both"/>
            <w:rPr>
              <w:rFonts w:ascii="Times New Roman" w:cs="Times New Roman" w:eastAsia="Times New Roman" w:hAnsi="Times New Roman"/>
              <w:sz w:val="28"/>
              <w:szCs w:val="28"/>
            </w:rPr>
          </w:pPr>
          <w:hyperlink r:id="rId13">
            <w:r w:rsidDel="00000000" w:rsidR="00000000" w:rsidRPr="00000000">
              <w:rPr>
                <w:rFonts w:ascii="Times New Roman" w:cs="Times New Roman" w:eastAsia="Times New Roman" w:hAnsi="Times New Roman"/>
                <w:sz w:val="28"/>
                <w:szCs w:val="28"/>
                <w:rtl w:val="0"/>
              </w:rPr>
              <w:t xml:space="preserve">Advantages</w:t>
              <w:tab/>
              <w:t xml:space="preserve">6</w:t>
            </w:r>
          </w:hyperlink>
          <w:r w:rsidDel="00000000" w:rsidR="00000000" w:rsidRPr="00000000">
            <w:rPr>
              <w:rtl w:val="0"/>
            </w:rPr>
          </w:r>
        </w:p>
        <w:p w:rsidR="00000000" w:rsidDel="00000000" w:rsidP="00000000" w:rsidRDefault="00000000" w:rsidRPr="00000000" w14:paraId="00000010">
          <w:pPr>
            <w:tabs>
              <w:tab w:val="right" w:pos="9350"/>
            </w:tabs>
            <w:spacing w:after="100" w:line="276" w:lineRule="auto"/>
            <w:ind w:left="220" w:firstLine="0"/>
            <w:jc w:val="both"/>
            <w:rPr>
              <w:rFonts w:ascii="Times New Roman" w:cs="Times New Roman" w:eastAsia="Times New Roman" w:hAnsi="Times New Roman"/>
              <w:sz w:val="28"/>
              <w:szCs w:val="28"/>
            </w:rPr>
          </w:pPr>
          <w:hyperlink r:id="rId14">
            <w:r w:rsidDel="00000000" w:rsidR="00000000" w:rsidRPr="00000000">
              <w:rPr>
                <w:rFonts w:ascii="Times New Roman" w:cs="Times New Roman" w:eastAsia="Times New Roman" w:hAnsi="Times New Roman"/>
                <w:sz w:val="28"/>
                <w:szCs w:val="28"/>
                <w:rtl w:val="0"/>
              </w:rPr>
              <w:t xml:space="preserve">Disadvantages</w:t>
              <w:tab/>
              <w:t xml:space="preserve">7</w:t>
            </w:r>
          </w:hyperlink>
          <w:r w:rsidDel="00000000" w:rsidR="00000000" w:rsidRPr="00000000">
            <w:rPr>
              <w:rtl w:val="0"/>
            </w:rPr>
          </w:r>
        </w:p>
        <w:p w:rsidR="00000000" w:rsidDel="00000000" w:rsidP="00000000" w:rsidRDefault="00000000" w:rsidRPr="00000000" w14:paraId="00000011">
          <w:pPr>
            <w:tabs>
              <w:tab w:val="right" w:pos="9350"/>
            </w:tabs>
            <w:spacing w:after="100" w:line="276" w:lineRule="auto"/>
            <w:jc w:val="both"/>
            <w:rPr>
              <w:rFonts w:ascii="Times New Roman" w:cs="Times New Roman" w:eastAsia="Times New Roman" w:hAnsi="Times New Roman"/>
              <w:sz w:val="28"/>
              <w:szCs w:val="28"/>
            </w:rPr>
          </w:pPr>
          <w:hyperlink r:id="rId15">
            <w:r w:rsidDel="00000000" w:rsidR="00000000" w:rsidRPr="00000000">
              <w:rPr>
                <w:rFonts w:ascii="Times New Roman" w:cs="Times New Roman" w:eastAsia="Times New Roman" w:hAnsi="Times New Roman"/>
                <w:sz w:val="28"/>
                <w:szCs w:val="28"/>
                <w:rtl w:val="0"/>
              </w:rPr>
              <w:t xml:space="preserve">Evaluating Blended learning and Traditional learning</w:t>
              <w:tab/>
              <w:t xml:space="preserve">9</w:t>
            </w:r>
          </w:hyperlink>
          <w:r w:rsidDel="00000000" w:rsidR="00000000" w:rsidRPr="00000000">
            <w:rPr>
              <w:rtl w:val="0"/>
            </w:rPr>
          </w:r>
        </w:p>
        <w:p w:rsidR="00000000" w:rsidDel="00000000" w:rsidP="00000000" w:rsidRDefault="00000000" w:rsidRPr="00000000" w14:paraId="00000012">
          <w:pPr>
            <w:tabs>
              <w:tab w:val="right" w:pos="9350"/>
            </w:tabs>
            <w:spacing w:after="100" w:line="276" w:lineRule="auto"/>
            <w:jc w:val="both"/>
            <w:rPr>
              <w:rFonts w:ascii="Times New Roman" w:cs="Times New Roman" w:eastAsia="Times New Roman" w:hAnsi="Times New Roman"/>
              <w:sz w:val="28"/>
              <w:szCs w:val="28"/>
            </w:rPr>
          </w:pPr>
          <w:hyperlink r:id="rId16">
            <w:r w:rsidDel="00000000" w:rsidR="00000000" w:rsidRPr="00000000">
              <w:rPr>
                <w:rFonts w:ascii="Times New Roman" w:cs="Times New Roman" w:eastAsia="Times New Roman" w:hAnsi="Times New Roman"/>
                <w:sz w:val="28"/>
                <w:szCs w:val="28"/>
                <w:rtl w:val="0"/>
              </w:rPr>
              <w:t xml:space="preserve">Recommendations based on evaluation</w:t>
              <w:tab/>
              <w:t xml:space="preserve">10</w:t>
            </w:r>
          </w:hyperlink>
          <w:r w:rsidDel="00000000" w:rsidR="00000000" w:rsidRPr="00000000">
            <w:rPr>
              <w:rtl w:val="0"/>
            </w:rPr>
          </w:r>
        </w:p>
        <w:p w:rsidR="00000000" w:rsidDel="00000000" w:rsidP="00000000" w:rsidRDefault="00000000" w:rsidRPr="00000000" w14:paraId="00000013">
          <w:pPr>
            <w:tabs>
              <w:tab w:val="right" w:pos="9350"/>
            </w:tabs>
            <w:spacing w:after="100" w:line="276" w:lineRule="auto"/>
            <w:jc w:val="both"/>
            <w:rPr>
              <w:rFonts w:ascii="Times New Roman" w:cs="Times New Roman" w:eastAsia="Times New Roman" w:hAnsi="Times New Roman"/>
              <w:sz w:val="28"/>
              <w:szCs w:val="28"/>
            </w:rPr>
          </w:pPr>
          <w:hyperlink r:id="rId17">
            <w:r w:rsidDel="00000000" w:rsidR="00000000" w:rsidRPr="00000000">
              <w:rPr>
                <w:rFonts w:ascii="Times New Roman" w:cs="Times New Roman" w:eastAsia="Times New Roman" w:hAnsi="Times New Roman"/>
                <w:sz w:val="28"/>
                <w:szCs w:val="28"/>
                <w:rtl w:val="0"/>
              </w:rPr>
              <w:t xml:space="preserve">Conclusion</w:t>
              <w:tab/>
              <w:t xml:space="preserve">11</w:t>
            </w:r>
          </w:hyperlink>
          <w:r w:rsidDel="00000000" w:rsidR="00000000" w:rsidRPr="00000000">
            <w:rPr>
              <w:rtl w:val="0"/>
            </w:rPr>
          </w:r>
        </w:p>
        <w:p w:rsidR="00000000" w:rsidDel="00000000" w:rsidP="00000000" w:rsidRDefault="00000000" w:rsidRPr="00000000" w14:paraId="00000014">
          <w:pPr>
            <w:spacing w:after="200" w:line="360" w:lineRule="auto"/>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References                                                                                                   12</w:t>
          </w:r>
          <w:r w:rsidDel="00000000" w:rsidR="00000000" w:rsidRPr="00000000">
            <w:fldChar w:fldCharType="end"/>
          </w:r>
        </w:p>
      </w:sdtContent>
    </w:sdt>
    <w:p w:rsidR="00000000" w:rsidDel="00000000" w:rsidP="00000000" w:rsidRDefault="00000000" w:rsidRPr="00000000" w14:paraId="00000015">
      <w:pPr>
        <w:pStyle w:val="Heading1"/>
        <w:spacing w:after="0" w:before="480" w:line="276" w:lineRule="auto"/>
        <w:rPr>
          <w:rFonts w:ascii="Times New Roman" w:cs="Times New Roman" w:eastAsia="Times New Roman" w:hAnsi="Times New Roman"/>
          <w:b w:val="1"/>
          <w:color w:val="366091"/>
          <w:sz w:val="28"/>
          <w:szCs w:val="28"/>
        </w:rPr>
      </w:pPr>
      <w:bookmarkStart w:colFirst="0" w:colLast="0" w:name="_gjdgxs" w:id="0"/>
      <w:bookmarkEnd w:id="0"/>
      <w:r w:rsidDel="00000000" w:rsidR="00000000" w:rsidRPr="00000000">
        <w:rPr>
          <w:rtl w:val="0"/>
        </w:rPr>
      </w:r>
    </w:p>
    <w:p w:rsidR="00000000" w:rsidDel="00000000" w:rsidP="00000000" w:rsidRDefault="00000000" w:rsidRPr="00000000" w14:paraId="00000016">
      <w:pPr>
        <w:pStyle w:val="Heading1"/>
        <w:spacing w:after="0" w:before="480" w:line="276" w:lineRule="auto"/>
        <w:rPr>
          <w:rFonts w:ascii="Times New Roman" w:cs="Times New Roman" w:eastAsia="Times New Roman" w:hAnsi="Times New Roman"/>
          <w:b w:val="1"/>
          <w:color w:val="366091"/>
          <w:sz w:val="28"/>
          <w:szCs w:val="28"/>
        </w:rPr>
      </w:pPr>
      <w:bookmarkStart w:colFirst="0" w:colLast="0" w:name="_hitt8gcgcg2t" w:id="1"/>
      <w:bookmarkEnd w:id="1"/>
      <w:r w:rsidDel="00000000" w:rsidR="00000000" w:rsidRPr="00000000">
        <w:rPr>
          <w:rtl w:val="0"/>
        </w:rPr>
      </w:r>
    </w:p>
    <w:p w:rsidR="00000000" w:rsidDel="00000000" w:rsidP="00000000" w:rsidRDefault="00000000" w:rsidRPr="00000000" w14:paraId="00000017">
      <w:pPr>
        <w:pStyle w:val="Heading1"/>
        <w:spacing w:after="0" w:before="480" w:line="276" w:lineRule="auto"/>
        <w:rPr>
          <w:rFonts w:ascii="Times New Roman" w:cs="Times New Roman" w:eastAsia="Times New Roman" w:hAnsi="Times New Roman"/>
          <w:b w:val="1"/>
          <w:color w:val="366091"/>
          <w:sz w:val="28"/>
          <w:szCs w:val="28"/>
        </w:rPr>
      </w:pPr>
      <w:bookmarkStart w:colFirst="0" w:colLast="0" w:name="_9l2auq134aaa" w:id="2"/>
      <w:bookmarkEnd w:id="2"/>
      <w:r w:rsidDel="00000000" w:rsidR="00000000" w:rsidRPr="00000000">
        <w:rPr>
          <w:rtl w:val="0"/>
        </w:rPr>
      </w:r>
    </w:p>
    <w:p w:rsidR="00000000" w:rsidDel="00000000" w:rsidP="00000000" w:rsidRDefault="00000000" w:rsidRPr="00000000" w14:paraId="00000018">
      <w:pPr>
        <w:pStyle w:val="Heading1"/>
        <w:spacing w:after="0" w:before="480" w:line="276" w:lineRule="auto"/>
        <w:rPr>
          <w:rFonts w:ascii="Times New Roman" w:cs="Times New Roman" w:eastAsia="Times New Roman" w:hAnsi="Times New Roman"/>
          <w:b w:val="1"/>
          <w:color w:val="366091"/>
          <w:sz w:val="28"/>
          <w:szCs w:val="28"/>
        </w:rPr>
      </w:pPr>
      <w:bookmarkStart w:colFirst="0" w:colLast="0" w:name="_yp9zp6pfafly" w:id="3"/>
      <w:bookmarkEnd w:id="3"/>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pStyle w:val="Heading1"/>
        <w:spacing w:after="0" w:before="480" w:line="360" w:lineRule="auto"/>
        <w:rPr>
          <w:rFonts w:ascii="Times New Roman" w:cs="Times New Roman" w:eastAsia="Times New Roman" w:hAnsi="Times New Roman"/>
          <w:b w:val="1"/>
          <w:color w:val="366091"/>
          <w:sz w:val="28"/>
          <w:szCs w:val="28"/>
        </w:rPr>
      </w:pPr>
      <w:bookmarkStart w:colFirst="0" w:colLast="0" w:name="_y6nx3gru2d1z" w:id="4"/>
      <w:bookmarkEnd w:id="4"/>
      <w:r w:rsidDel="00000000" w:rsidR="00000000" w:rsidRPr="00000000">
        <w:rPr>
          <w:rFonts w:ascii="Times New Roman" w:cs="Times New Roman" w:eastAsia="Times New Roman" w:hAnsi="Times New Roman"/>
          <w:b w:val="1"/>
          <w:color w:val="366091"/>
          <w:sz w:val="28"/>
          <w:szCs w:val="28"/>
          <w:rtl w:val="0"/>
        </w:rPr>
        <w:t xml:space="preserve"> Task 1</w:t>
      </w:r>
    </w:p>
    <w:p w:rsidR="00000000" w:rsidDel="00000000" w:rsidP="00000000" w:rsidRDefault="00000000" w:rsidRPr="00000000" w14:paraId="0000001F">
      <w:pPr>
        <w:pStyle w:val="Heading1"/>
        <w:spacing w:after="0" w:before="480" w:line="276" w:lineRule="auto"/>
        <w:rPr>
          <w:rFonts w:ascii="Times New Roman" w:cs="Times New Roman" w:eastAsia="Times New Roman" w:hAnsi="Times New Roman"/>
          <w:b w:val="1"/>
          <w:color w:val="366091"/>
          <w:sz w:val="26"/>
          <w:szCs w:val="26"/>
        </w:rPr>
      </w:pPr>
      <w:bookmarkStart w:colFirst="0" w:colLast="0" w:name="_30j0zll" w:id="5"/>
      <w:bookmarkEnd w:id="5"/>
      <w:r w:rsidDel="00000000" w:rsidR="00000000" w:rsidRPr="00000000">
        <w:rPr>
          <w:rFonts w:ascii="Times New Roman" w:cs="Times New Roman" w:eastAsia="Times New Roman" w:hAnsi="Times New Roman"/>
          <w:b w:val="1"/>
          <w:color w:val="366091"/>
          <w:sz w:val="28"/>
          <w:szCs w:val="28"/>
          <w:rtl w:val="0"/>
        </w:rPr>
        <w:t xml:space="preserve">Introduction</w:t>
      </w:r>
      <w:r w:rsidDel="00000000" w:rsidR="00000000" w:rsidRPr="00000000">
        <w:rPr>
          <w:rtl w:val="0"/>
        </w:rPr>
      </w:r>
    </w:p>
    <w:p w:rsidR="00000000" w:rsidDel="00000000" w:rsidP="00000000" w:rsidRDefault="00000000" w:rsidRPr="00000000" w14:paraId="00000020">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Blended learning, which mixes face-to-face and online learning, has become increasingly popular in education. The usefulness of this learning method has not been fully quantified and tested in terms of knowledge outcomes in health education. On the other hand in traditional learning, the flow of information and knowledge is moderated and regulated by a trainer or teacher in the regular classroom (Furió et al., 2015).</w:t>
      </w:r>
    </w:p>
    <w:p w:rsidR="00000000" w:rsidDel="00000000" w:rsidP="00000000" w:rsidRDefault="00000000" w:rsidRPr="00000000" w14:paraId="00000021">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This assignment covers blended learning and traditional learning, the pros and cons of both kinds of learning, evaluations and recommendations of both ways of learning and finally the conclusion. </w:t>
      </w:r>
    </w:p>
    <w:p w:rsidR="00000000" w:rsidDel="00000000" w:rsidP="00000000" w:rsidRDefault="00000000" w:rsidRPr="00000000" w14:paraId="00000022">
      <w:pPr>
        <w:spacing w:after="200" w:line="276" w:lineRule="auto"/>
        <w:rPr>
          <w:rFonts w:ascii="Times New Roman" w:cs="Times New Roman" w:eastAsia="Times New Roman" w:hAnsi="Times New Roman"/>
          <w:b w:val="1"/>
          <w:color w:val="36609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spacing w:after="0" w:before="480" w:line="360" w:lineRule="auto"/>
        <w:jc w:val="both"/>
        <w:rPr>
          <w:rFonts w:ascii="Times New Roman" w:cs="Times New Roman" w:eastAsia="Times New Roman" w:hAnsi="Times New Roman"/>
          <w:b w:val="1"/>
          <w:color w:val="366091"/>
          <w:sz w:val="32"/>
          <w:szCs w:val="32"/>
        </w:rPr>
      </w:pPr>
      <w:bookmarkStart w:colFirst="0" w:colLast="0" w:name="_1fob9te" w:id="6"/>
      <w:bookmarkEnd w:id="6"/>
      <w:r w:rsidDel="00000000" w:rsidR="00000000" w:rsidRPr="00000000">
        <w:rPr>
          <w:rFonts w:ascii="Times New Roman" w:cs="Times New Roman" w:eastAsia="Times New Roman" w:hAnsi="Times New Roman"/>
          <w:b w:val="1"/>
          <w:color w:val="366091"/>
          <w:sz w:val="32"/>
          <w:szCs w:val="32"/>
          <w:rtl w:val="0"/>
        </w:rPr>
        <w:t xml:space="preserve">Discussion </w:t>
      </w:r>
    </w:p>
    <w:p w:rsidR="00000000" w:rsidDel="00000000" w:rsidP="00000000" w:rsidRDefault="00000000" w:rsidRPr="00000000" w14:paraId="00000024">
      <w:pPr>
        <w:spacing w:after="200" w:line="360" w:lineRule="auto"/>
        <w:jc w:val="both"/>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Blended learning</w:t>
      </w:r>
    </w:p>
    <w:p w:rsidR="00000000" w:rsidDel="00000000" w:rsidP="00000000" w:rsidRDefault="00000000" w:rsidRPr="00000000" w14:paraId="00000025">
      <w:pPr>
        <w:spacing w:after="200" w:line="360" w:lineRule="auto"/>
        <w:jc w:val="both"/>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sz w:val="26"/>
          <w:szCs w:val="26"/>
          <w:rtl w:val="0"/>
        </w:rPr>
        <w:t xml:space="preserve">Blended learning brings together the best of both worlds: traditional face-to-face classroom training and high-tech eLearning. It's person-friendly learning covering all the bases, and all types of learners – those who understand better in the structured environment that is face to face interactive learning and those who understand better in the semi-autonomous, that is computer-based training (Hockly, 2018). </w:t>
      </w:r>
      <w:r w:rsidDel="00000000" w:rsidR="00000000" w:rsidRPr="00000000">
        <w:rPr>
          <w:rtl w:val="0"/>
        </w:rPr>
      </w:r>
    </w:p>
    <w:p w:rsidR="00000000" w:rsidDel="00000000" w:rsidP="00000000" w:rsidRDefault="00000000" w:rsidRPr="00000000" w14:paraId="00000026">
      <w:pPr>
        <w:spacing w:after="200" w:line="360" w:lineRule="auto"/>
        <w:jc w:val="both"/>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Traditional classroom training </w:t>
      </w:r>
    </w:p>
    <w:p w:rsidR="00000000" w:rsidDel="00000000" w:rsidP="00000000" w:rsidRDefault="00000000" w:rsidRPr="00000000" w14:paraId="00000027">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In a traditional classroom, the flow of information and knowledge is moderated and regulated by the teacher. Where students can continue and develop their knowledge outside the classroom or school also. It's always face to face learning (IndiaToday, 2021).</w:t>
      </w:r>
    </w:p>
    <w:p w:rsidR="00000000" w:rsidDel="00000000" w:rsidP="00000000" w:rsidRDefault="00000000" w:rsidRPr="00000000" w14:paraId="00000028">
      <w:pPr>
        <w:spacing w:after="200" w:line="360" w:lineRule="auto"/>
        <w:jc w:val="both"/>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29">
      <w:pPr>
        <w:spacing w:after="200" w:line="276" w:lineRule="auto"/>
        <w:rPr>
          <w:rFonts w:ascii="Times New Roman" w:cs="Times New Roman" w:eastAsia="Times New Roman" w:hAnsi="Times New Roman"/>
          <w:b w:val="1"/>
          <w:color w:val="366091"/>
          <w:sz w:val="32"/>
          <w:szCs w:val="32"/>
        </w:rPr>
      </w:pPr>
      <w:bookmarkStart w:colFirst="0" w:colLast="0" w:name="_3znysh7" w:id="7"/>
      <w:bookmarkEnd w:id="7"/>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1"/>
        <w:spacing w:after="0" w:before="480" w:line="360" w:lineRule="auto"/>
        <w:jc w:val="both"/>
        <w:rPr>
          <w:rFonts w:ascii="Times New Roman" w:cs="Times New Roman" w:eastAsia="Times New Roman" w:hAnsi="Times New Roman"/>
          <w:b w:val="1"/>
          <w:color w:val="366091"/>
          <w:sz w:val="32"/>
          <w:szCs w:val="32"/>
        </w:rPr>
      </w:pPr>
      <w:r w:rsidDel="00000000" w:rsidR="00000000" w:rsidRPr="00000000">
        <w:rPr>
          <w:rFonts w:ascii="Times New Roman" w:cs="Times New Roman" w:eastAsia="Times New Roman" w:hAnsi="Times New Roman"/>
          <w:b w:val="1"/>
          <w:color w:val="366091"/>
          <w:sz w:val="32"/>
          <w:szCs w:val="32"/>
          <w:rtl w:val="0"/>
        </w:rPr>
        <w:t xml:space="preserve">Advantages and disadvantages of blended learning</w:t>
      </w:r>
    </w:p>
    <w:p w:rsidR="00000000" w:rsidDel="00000000" w:rsidP="00000000" w:rsidRDefault="00000000" w:rsidRPr="00000000" w14:paraId="0000002B">
      <w:pPr>
        <w:pStyle w:val="Heading2"/>
        <w:spacing w:after="0" w:before="200" w:line="360" w:lineRule="auto"/>
        <w:jc w:val="both"/>
        <w:rPr>
          <w:rFonts w:ascii="Times New Roman" w:cs="Times New Roman" w:eastAsia="Times New Roman" w:hAnsi="Times New Roman"/>
          <w:b w:val="1"/>
          <w:color w:val="4f81bd"/>
          <w:sz w:val="30"/>
          <w:szCs w:val="30"/>
        </w:rPr>
      </w:pPr>
      <w:bookmarkStart w:colFirst="0" w:colLast="0" w:name="_2et92p0" w:id="8"/>
      <w:bookmarkEnd w:id="8"/>
      <w:r w:rsidDel="00000000" w:rsidR="00000000" w:rsidRPr="00000000">
        <w:rPr>
          <w:rFonts w:ascii="Times New Roman" w:cs="Times New Roman" w:eastAsia="Times New Roman" w:hAnsi="Times New Roman"/>
          <w:b w:val="1"/>
          <w:color w:val="4f81bd"/>
          <w:sz w:val="30"/>
          <w:szCs w:val="30"/>
          <w:rtl w:val="0"/>
        </w:rPr>
        <w:t xml:space="preserve">Advantages </w:t>
      </w:r>
    </w:p>
    <w:p w:rsidR="00000000" w:rsidDel="00000000" w:rsidP="00000000" w:rsidRDefault="00000000" w:rsidRPr="00000000" w14:paraId="0000002C">
      <w:pPr>
        <w:spacing w:line="360" w:lineRule="auto"/>
        <w:ind w:left="720" w:firstLine="0"/>
        <w:jc w:val="both"/>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2D">
      <w:pPr>
        <w:numPr>
          <w:ilvl w:val="0"/>
          <w:numId w:val="2"/>
        </w:numPr>
        <w:spacing w:line="360" w:lineRule="auto"/>
        <w:ind w:left="720" w:hanging="36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Personalized Training support – </w:t>
      </w:r>
      <w:r w:rsidDel="00000000" w:rsidR="00000000" w:rsidRPr="00000000">
        <w:rPr>
          <w:rFonts w:ascii="Times New Roman" w:cs="Times New Roman" w:eastAsia="Times New Roman" w:hAnsi="Times New Roman"/>
          <w:sz w:val="26"/>
          <w:szCs w:val="26"/>
          <w:rtl w:val="0"/>
        </w:rPr>
        <w:t xml:space="preserve">The best aspect of blended learning is the individualized training opportunities. More time is available for useful discussions and practise of what students have learnt. Students with varying coping capacities can benefit from a mixed learning environment that can be tailored to their needs (AlKhaleel, 2019).</w:t>
      </w:r>
    </w:p>
    <w:p w:rsidR="00000000" w:rsidDel="00000000" w:rsidP="00000000" w:rsidRDefault="00000000" w:rsidRPr="00000000" w14:paraId="0000002E">
      <w:pPr>
        <w:numPr>
          <w:ilvl w:val="0"/>
          <w:numId w:val="2"/>
        </w:numPr>
        <w:spacing w:line="360" w:lineRule="auto"/>
        <w:ind w:left="720" w:hanging="360"/>
        <w:jc w:val="both"/>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Accessibility and flexibility 24*7 – </w:t>
      </w:r>
      <w:r w:rsidDel="00000000" w:rsidR="00000000" w:rsidRPr="00000000">
        <w:rPr>
          <w:rFonts w:ascii="Times New Roman" w:cs="Times New Roman" w:eastAsia="Times New Roman" w:hAnsi="Times New Roman"/>
          <w:sz w:val="26"/>
          <w:szCs w:val="26"/>
          <w:rtl w:val="0"/>
        </w:rPr>
        <w:t xml:space="preserve">If one has good internet connectivity, but don’t have much time to go to physical classes regularly and wants to learn from the house or office then this is the best way to learn digitally at any time. For example, the learning Management System provides teachers and students with 24/7 access to instructional materials (Nazarenko, 2015).</w:t>
      </w:r>
      <w:r w:rsidDel="00000000" w:rsidR="00000000" w:rsidRPr="00000000">
        <w:rPr>
          <w:rtl w:val="0"/>
        </w:rPr>
      </w:r>
    </w:p>
    <w:p w:rsidR="00000000" w:rsidDel="00000000" w:rsidP="00000000" w:rsidRDefault="00000000" w:rsidRPr="00000000" w14:paraId="0000002F">
      <w:pPr>
        <w:numPr>
          <w:ilvl w:val="0"/>
          <w:numId w:val="2"/>
        </w:numPr>
        <w:spacing w:line="360" w:lineRule="auto"/>
        <w:ind w:left="720" w:hanging="36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Better and interactive learning –</w:t>
      </w:r>
      <w:r w:rsidDel="00000000" w:rsidR="00000000" w:rsidRPr="00000000">
        <w:rPr>
          <w:rFonts w:ascii="Times New Roman" w:cs="Times New Roman" w:eastAsia="Times New Roman" w:hAnsi="Times New Roman"/>
          <w:sz w:val="26"/>
          <w:szCs w:val="26"/>
          <w:rtl w:val="0"/>
        </w:rPr>
        <w:t xml:space="preserve">Online learning provides a great range of tools like dropbox, online discussion, instant messaging, all of these tools help the students to understand better and interact with the instructors. Interactive educational games, pallets, and pear decks are examples of technology-enabled learning aids that improve a student's interest in lessons and make learning more enjoyable </w:t>
      </w:r>
      <w:r w:rsidDel="00000000" w:rsidR="00000000" w:rsidRPr="00000000">
        <w:rPr>
          <w:rFonts w:ascii="Times New Roman" w:cs="Times New Roman" w:eastAsia="Times New Roman" w:hAnsi="Times New Roman"/>
          <w:b w:val="1"/>
          <w:sz w:val="26"/>
          <w:szCs w:val="26"/>
          <w:rtl w:val="0"/>
        </w:rPr>
        <w:t xml:space="preserve">(</w:t>
      </w:r>
      <w:r w:rsidDel="00000000" w:rsidR="00000000" w:rsidRPr="00000000">
        <w:rPr>
          <w:rFonts w:ascii="Times New Roman" w:cs="Times New Roman" w:eastAsia="Times New Roman" w:hAnsi="Times New Roman"/>
          <w:sz w:val="26"/>
          <w:szCs w:val="26"/>
          <w:rtl w:val="0"/>
        </w:rPr>
        <w:t xml:space="preserve">Eryilmaz, 2015).</w:t>
      </w:r>
    </w:p>
    <w:p w:rsidR="00000000" w:rsidDel="00000000" w:rsidP="00000000" w:rsidRDefault="00000000" w:rsidRPr="00000000" w14:paraId="00000030">
      <w:pPr>
        <w:numPr>
          <w:ilvl w:val="0"/>
          <w:numId w:val="2"/>
        </w:numPr>
        <w:spacing w:line="360" w:lineRule="auto"/>
        <w:ind w:left="720" w:hanging="36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Record participation and progress – </w:t>
      </w:r>
      <w:r w:rsidDel="00000000" w:rsidR="00000000" w:rsidRPr="00000000">
        <w:rPr>
          <w:rFonts w:ascii="Times New Roman" w:cs="Times New Roman" w:eastAsia="Times New Roman" w:hAnsi="Times New Roman"/>
          <w:sz w:val="26"/>
          <w:szCs w:val="26"/>
          <w:rtl w:val="0"/>
        </w:rPr>
        <w:t xml:space="preserve">It provides a better online assessment option with a built-in grading rubric and the added benefit of receiving immediate feedback. Teachers can examine how much time each student spends on a task, glean useful information from student data collected via online apps, and identify which activities are beneficial and which need to be tweaked (AlKhaleel, 2019).</w:t>
      </w:r>
    </w:p>
    <w:p w:rsidR="00000000" w:rsidDel="00000000" w:rsidP="00000000" w:rsidRDefault="00000000" w:rsidRPr="00000000" w14:paraId="00000031">
      <w:pPr>
        <w:numPr>
          <w:ilvl w:val="0"/>
          <w:numId w:val="2"/>
        </w:numPr>
        <w:spacing w:after="200" w:line="360" w:lineRule="auto"/>
        <w:ind w:left="720" w:hanging="36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Cost reduction learning – </w:t>
      </w:r>
      <w:r w:rsidDel="00000000" w:rsidR="00000000" w:rsidRPr="00000000">
        <w:rPr>
          <w:rFonts w:ascii="Times New Roman" w:cs="Times New Roman" w:eastAsia="Times New Roman" w:hAnsi="Times New Roman"/>
          <w:sz w:val="26"/>
          <w:szCs w:val="26"/>
          <w:rtl w:val="0"/>
        </w:rPr>
        <w:t xml:space="preserve">This is a smarter and cost-effective way of learning strategy. Blended learning allows one to save money. It necessitates fewer classrooms or training facilities, fewer teachers, and less time spent commuting. Money is being spent more economically (Nazarenko, 2015).</w:t>
      </w:r>
    </w:p>
    <w:p w:rsidR="00000000" w:rsidDel="00000000" w:rsidP="00000000" w:rsidRDefault="00000000" w:rsidRPr="00000000" w14:paraId="00000032">
      <w:pPr>
        <w:pStyle w:val="Heading2"/>
        <w:spacing w:after="0" w:before="200" w:line="360" w:lineRule="auto"/>
        <w:jc w:val="both"/>
        <w:rPr>
          <w:rFonts w:ascii="Times New Roman" w:cs="Times New Roman" w:eastAsia="Times New Roman" w:hAnsi="Times New Roman"/>
          <w:b w:val="1"/>
          <w:color w:val="4f81bd"/>
          <w:sz w:val="30"/>
          <w:szCs w:val="30"/>
        </w:rPr>
      </w:pPr>
      <w:bookmarkStart w:colFirst="0" w:colLast="0" w:name="_tyjcwt" w:id="9"/>
      <w:bookmarkEnd w:id="9"/>
      <w:r w:rsidDel="00000000" w:rsidR="00000000" w:rsidRPr="00000000">
        <w:rPr>
          <w:rFonts w:ascii="Times New Roman" w:cs="Times New Roman" w:eastAsia="Times New Roman" w:hAnsi="Times New Roman"/>
          <w:b w:val="1"/>
          <w:color w:val="4f81bd"/>
          <w:sz w:val="30"/>
          <w:szCs w:val="30"/>
          <w:rtl w:val="0"/>
        </w:rPr>
        <w:t xml:space="preserve">Disadvantages </w:t>
      </w:r>
    </w:p>
    <w:p w:rsidR="00000000" w:rsidDel="00000000" w:rsidP="00000000" w:rsidRDefault="00000000" w:rsidRPr="00000000" w14:paraId="00000033">
      <w:pPr>
        <w:spacing w:line="360" w:lineRule="auto"/>
        <w:ind w:left="360" w:firstLine="0"/>
        <w:jc w:val="both"/>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34">
      <w:pPr>
        <w:numPr>
          <w:ilvl w:val="0"/>
          <w:numId w:val="1"/>
        </w:numPr>
        <w:spacing w:line="360" w:lineRule="auto"/>
        <w:ind w:left="1080" w:hanging="36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More technical dependency - </w:t>
      </w:r>
      <w:r w:rsidDel="00000000" w:rsidR="00000000" w:rsidRPr="00000000">
        <w:rPr>
          <w:rFonts w:ascii="Times New Roman" w:cs="Times New Roman" w:eastAsia="Times New Roman" w:hAnsi="Times New Roman"/>
          <w:sz w:val="26"/>
          <w:szCs w:val="26"/>
          <w:rtl w:val="0"/>
        </w:rPr>
        <w:t xml:space="preserve">The students can utilise easy-to-use, dependable, and up-to-date technological tools and resources to fulfil the learning objectives of a blended learning programme. For this, strong connectivity of the internet is required to operate their learning tool. As blended learning relies on technology, both teachers and learners are limited in their technical abilities (Szadziewska and Kujawski, 2017).</w:t>
      </w:r>
    </w:p>
    <w:p w:rsidR="00000000" w:rsidDel="00000000" w:rsidP="00000000" w:rsidRDefault="00000000" w:rsidRPr="00000000" w14:paraId="00000035">
      <w:pPr>
        <w:numPr>
          <w:ilvl w:val="0"/>
          <w:numId w:val="1"/>
        </w:numPr>
        <w:spacing w:line="360" w:lineRule="auto"/>
        <w:ind w:left="1080" w:hanging="36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Significant overload –</w:t>
      </w:r>
      <w:r w:rsidDel="00000000" w:rsidR="00000000" w:rsidRPr="00000000">
        <w:rPr>
          <w:rFonts w:ascii="Times New Roman" w:cs="Times New Roman" w:eastAsia="Times New Roman" w:hAnsi="Times New Roman"/>
          <w:sz w:val="26"/>
          <w:szCs w:val="26"/>
          <w:rtl w:val="0"/>
        </w:rPr>
        <w:t xml:space="preserve"> More overload on both teachers and students for their respective work. It's difficult to deny that the early stages of blended learning when everything is set up, require a great amount of effort. And it's not easy to cope up with online learning as this is the new approach and everyone can't operate the technology. So it becomes overloaded and imbalanced to work </w:t>
      </w:r>
      <w:r w:rsidDel="00000000" w:rsidR="00000000" w:rsidRPr="00000000">
        <w:rPr>
          <w:rFonts w:ascii="Times New Roman" w:cs="Times New Roman" w:eastAsia="Times New Roman" w:hAnsi="Times New Roman"/>
          <w:b w:val="1"/>
          <w:sz w:val="26"/>
          <w:szCs w:val="26"/>
          <w:rtl w:val="0"/>
        </w:rPr>
        <w:t xml:space="preserve">(</w:t>
      </w:r>
      <w:r w:rsidDel="00000000" w:rsidR="00000000" w:rsidRPr="00000000">
        <w:rPr>
          <w:rFonts w:ascii="Times New Roman" w:cs="Times New Roman" w:eastAsia="Times New Roman" w:hAnsi="Times New Roman"/>
          <w:sz w:val="26"/>
          <w:szCs w:val="26"/>
          <w:rtl w:val="0"/>
        </w:rPr>
        <w:t xml:space="preserve">Vallée et al., 2020).</w:t>
      </w:r>
    </w:p>
    <w:p w:rsidR="00000000" w:rsidDel="00000000" w:rsidP="00000000" w:rsidRDefault="00000000" w:rsidRPr="00000000" w14:paraId="00000036">
      <w:pPr>
        <w:numPr>
          <w:ilvl w:val="0"/>
          <w:numId w:val="1"/>
        </w:numPr>
        <w:spacing w:line="360" w:lineRule="auto"/>
        <w:ind w:left="1080" w:hanging="36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Maintenance cost –</w:t>
      </w:r>
      <w:r w:rsidDel="00000000" w:rsidR="00000000" w:rsidRPr="00000000">
        <w:rPr>
          <w:rFonts w:ascii="Times New Roman" w:cs="Times New Roman" w:eastAsia="Times New Roman" w:hAnsi="Times New Roman"/>
          <w:sz w:val="26"/>
          <w:szCs w:val="26"/>
          <w:rtl w:val="0"/>
        </w:rPr>
        <w:t xml:space="preserve"> It can be costly to incorporate advanced technology into blended learning projects, such as infrastructure setup and equipment. There is more use of data in blended learning as teachers teach through videos and pictures, which requires speedy connectivity; this results in more recharge costs (Szadziewska and Kujawski, 2017).</w:t>
      </w:r>
    </w:p>
    <w:p w:rsidR="00000000" w:rsidDel="00000000" w:rsidP="00000000" w:rsidRDefault="00000000" w:rsidRPr="00000000" w14:paraId="00000037">
      <w:pPr>
        <w:numPr>
          <w:ilvl w:val="0"/>
          <w:numId w:val="1"/>
        </w:numPr>
        <w:spacing w:after="200" w:line="360" w:lineRule="auto"/>
        <w:ind w:left="1080" w:hanging="36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Absence of motivation and supervision – </w:t>
      </w:r>
      <w:r w:rsidDel="00000000" w:rsidR="00000000" w:rsidRPr="00000000">
        <w:rPr>
          <w:rFonts w:ascii="Times New Roman" w:cs="Times New Roman" w:eastAsia="Times New Roman" w:hAnsi="Times New Roman"/>
          <w:sz w:val="26"/>
          <w:szCs w:val="26"/>
          <w:rtl w:val="0"/>
        </w:rPr>
        <w:t xml:space="preserve">Teachers and parents are concerned about children’s motivation and supervision when switching to blended learning. It can affect the student’s performance as they have a habit of face to face learning. And not having much practice of self-management– the ability to set one's own pace may cause students to fall behind in their coursework (Hamad, 2015).</w:t>
      </w:r>
    </w:p>
    <w:p w:rsidR="00000000" w:rsidDel="00000000" w:rsidP="00000000" w:rsidRDefault="00000000" w:rsidRPr="00000000" w14:paraId="00000038">
      <w:pPr>
        <w:spacing w:after="200" w:line="360" w:lineRule="auto"/>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9">
      <w:pPr>
        <w:pStyle w:val="Heading1"/>
        <w:spacing w:after="0" w:before="480" w:line="360" w:lineRule="auto"/>
        <w:jc w:val="both"/>
        <w:rPr>
          <w:rFonts w:ascii="Times New Roman" w:cs="Times New Roman" w:eastAsia="Times New Roman" w:hAnsi="Times New Roman"/>
          <w:b w:val="1"/>
          <w:color w:val="366091"/>
          <w:sz w:val="32"/>
          <w:szCs w:val="32"/>
        </w:rPr>
      </w:pPr>
      <w:bookmarkStart w:colFirst="0" w:colLast="0" w:name="_3dy6vkm" w:id="10"/>
      <w:bookmarkEnd w:id="10"/>
      <w:r w:rsidDel="00000000" w:rsidR="00000000" w:rsidRPr="00000000">
        <w:rPr>
          <w:rFonts w:ascii="Times New Roman" w:cs="Times New Roman" w:eastAsia="Times New Roman" w:hAnsi="Times New Roman"/>
          <w:b w:val="1"/>
          <w:color w:val="366091"/>
          <w:sz w:val="32"/>
          <w:szCs w:val="32"/>
          <w:rtl w:val="0"/>
        </w:rPr>
        <w:t xml:space="preserve">Advantages and disadvantages of traditional classroom learning </w:t>
      </w:r>
    </w:p>
    <w:p w:rsidR="00000000" w:rsidDel="00000000" w:rsidP="00000000" w:rsidRDefault="00000000" w:rsidRPr="00000000" w14:paraId="0000003A">
      <w:pPr>
        <w:pStyle w:val="Heading2"/>
        <w:spacing w:after="0" w:before="200" w:line="360" w:lineRule="auto"/>
        <w:jc w:val="both"/>
        <w:rPr>
          <w:rFonts w:ascii="Times New Roman" w:cs="Times New Roman" w:eastAsia="Times New Roman" w:hAnsi="Times New Roman"/>
          <w:b w:val="1"/>
          <w:color w:val="4f81bd"/>
          <w:sz w:val="30"/>
          <w:szCs w:val="30"/>
        </w:rPr>
      </w:pPr>
      <w:bookmarkStart w:colFirst="0" w:colLast="0" w:name="_1t3h5sf" w:id="11"/>
      <w:bookmarkEnd w:id="11"/>
      <w:r w:rsidDel="00000000" w:rsidR="00000000" w:rsidRPr="00000000">
        <w:rPr>
          <w:rFonts w:ascii="Times New Roman" w:cs="Times New Roman" w:eastAsia="Times New Roman" w:hAnsi="Times New Roman"/>
          <w:b w:val="1"/>
          <w:color w:val="4f81bd"/>
          <w:sz w:val="30"/>
          <w:szCs w:val="30"/>
          <w:rtl w:val="0"/>
        </w:rPr>
        <w:t xml:space="preserve">Advantages </w:t>
      </w:r>
    </w:p>
    <w:p w:rsidR="00000000" w:rsidDel="00000000" w:rsidP="00000000" w:rsidRDefault="00000000" w:rsidRPr="00000000" w14:paraId="0000003B">
      <w:pPr>
        <w:numPr>
          <w:ilvl w:val="0"/>
          <w:numId w:val="4"/>
        </w:numPr>
        <w:spacing w:line="360" w:lineRule="auto"/>
        <w:ind w:left="720" w:hanging="360"/>
        <w:jc w:val="both"/>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Accountability and discipline - </w:t>
      </w:r>
      <w:r w:rsidDel="00000000" w:rsidR="00000000" w:rsidRPr="00000000">
        <w:rPr>
          <w:rFonts w:ascii="Times New Roman" w:cs="Times New Roman" w:eastAsia="Times New Roman" w:hAnsi="Times New Roman"/>
          <w:sz w:val="26"/>
          <w:szCs w:val="26"/>
          <w:rtl w:val="0"/>
        </w:rPr>
        <w:t xml:space="preserve">classes start and finish at a fixed time and this creates a good habit of punctuality and discipline not only in school time but after university also. In traditional learning there is a proper and fixed time for all the activities like lunch, prayer, etc . This helps in maintaining a good day to day habit of the student and this is beneficial for the future as well (IndiaToday, 2021).</w:t>
      </w:r>
      <w:r w:rsidDel="00000000" w:rsidR="00000000" w:rsidRPr="00000000">
        <w:rPr>
          <w:rtl w:val="0"/>
        </w:rPr>
      </w:r>
    </w:p>
    <w:p w:rsidR="00000000" w:rsidDel="00000000" w:rsidP="00000000" w:rsidRDefault="00000000" w:rsidRPr="00000000" w14:paraId="0000003C">
      <w:pPr>
        <w:numPr>
          <w:ilvl w:val="0"/>
          <w:numId w:val="4"/>
        </w:numPr>
        <w:spacing w:line="360" w:lineRule="auto"/>
        <w:ind w:left="720" w:hanging="360"/>
        <w:jc w:val="both"/>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Active interaction and learning -</w:t>
      </w:r>
      <w:r w:rsidDel="00000000" w:rsidR="00000000" w:rsidRPr="00000000">
        <w:rPr>
          <w:rFonts w:ascii="Times New Roman" w:cs="Times New Roman" w:eastAsia="Times New Roman" w:hAnsi="Times New Roman"/>
          <w:sz w:val="26"/>
          <w:szCs w:val="26"/>
          <w:rtl w:val="0"/>
        </w:rPr>
        <w:t xml:space="preserve"> The top method of learning that requires active participation. In the classroom, students pick up information quickly. They share their knowledge with one another and this makes them feel more participated. As everyone has an interest in different subjects regarding that subject they may have different ideas and views and share their ideas.  This creates a friendly relationship between the students (IndiaToday, 2021).</w:t>
      </w:r>
      <w:r w:rsidDel="00000000" w:rsidR="00000000" w:rsidRPr="00000000">
        <w:rPr>
          <w:rtl w:val="0"/>
        </w:rPr>
      </w:r>
    </w:p>
    <w:p w:rsidR="00000000" w:rsidDel="00000000" w:rsidP="00000000" w:rsidRDefault="00000000" w:rsidRPr="00000000" w14:paraId="0000003D">
      <w:pPr>
        <w:numPr>
          <w:ilvl w:val="0"/>
          <w:numId w:val="4"/>
        </w:numPr>
        <w:spacing w:line="360" w:lineRule="auto"/>
        <w:ind w:left="720" w:hanging="360"/>
        <w:jc w:val="both"/>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Outside classroom activities or extracurricular activities - </w:t>
      </w:r>
      <w:r w:rsidDel="00000000" w:rsidR="00000000" w:rsidRPr="00000000">
        <w:rPr>
          <w:rFonts w:ascii="Times New Roman" w:cs="Times New Roman" w:eastAsia="Times New Roman" w:hAnsi="Times New Roman"/>
          <w:sz w:val="26"/>
          <w:szCs w:val="26"/>
          <w:rtl w:val="0"/>
        </w:rPr>
        <w:t xml:space="preserve">It is, in general, one of the most significant activities carried out in any conventional school. It refreshes the students from lectures and provides students with a platform to build and hone individual abilities that can be valuable assets in a professional career. Activities like sports and games, music, painting, debates, dancing, etc. boost confidence and such activities are impossible in the online education system (Anthony, 2019).</w:t>
      </w:r>
      <w:r w:rsidDel="00000000" w:rsidR="00000000" w:rsidRPr="00000000">
        <w:rPr>
          <w:rtl w:val="0"/>
        </w:rPr>
      </w:r>
    </w:p>
    <w:p w:rsidR="00000000" w:rsidDel="00000000" w:rsidP="00000000" w:rsidRDefault="00000000" w:rsidRPr="00000000" w14:paraId="0000003E">
      <w:pPr>
        <w:numPr>
          <w:ilvl w:val="0"/>
          <w:numId w:val="4"/>
        </w:numPr>
        <w:spacing w:line="360" w:lineRule="auto"/>
        <w:ind w:left="720" w:hanging="36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Prepare for a competitive environment - </w:t>
      </w:r>
      <w:r w:rsidDel="00000000" w:rsidR="00000000" w:rsidRPr="00000000">
        <w:rPr>
          <w:rFonts w:ascii="Times New Roman" w:cs="Times New Roman" w:eastAsia="Times New Roman" w:hAnsi="Times New Roman"/>
          <w:sz w:val="26"/>
          <w:szCs w:val="26"/>
          <w:rtl w:val="0"/>
        </w:rPr>
        <w:t xml:space="preserve">Traditional schools all across the world use the grading system. It assists students in remaining aware and alert throughout their academic careers and in overcoming procrastination and supervises and promotes students to actively participate in studies to get the best out of them. It not only helps in the schooling but after the schools as well as it creates a habit of competitiveness in all exams throughout the educational years</w:t>
      </w:r>
      <w:r w:rsidDel="00000000" w:rsidR="00000000" w:rsidRPr="00000000">
        <w:rPr>
          <w:rFonts w:ascii="Times New Roman" w:cs="Times New Roman" w:eastAsia="Times New Roman" w:hAnsi="Times New Roman"/>
          <w:b w:val="1"/>
          <w:sz w:val="26"/>
          <w:szCs w:val="26"/>
          <w:rtl w:val="0"/>
        </w:rPr>
        <w:t xml:space="preserve"> </w:t>
      </w:r>
      <w:r w:rsidDel="00000000" w:rsidR="00000000" w:rsidRPr="00000000">
        <w:rPr>
          <w:rFonts w:ascii="Times New Roman" w:cs="Times New Roman" w:eastAsia="Times New Roman" w:hAnsi="Times New Roman"/>
          <w:sz w:val="26"/>
          <w:szCs w:val="26"/>
          <w:rtl w:val="0"/>
        </w:rPr>
        <w:t xml:space="preserve">(Hamad, 2015).</w:t>
      </w:r>
    </w:p>
    <w:p w:rsidR="00000000" w:rsidDel="00000000" w:rsidP="00000000" w:rsidRDefault="00000000" w:rsidRPr="00000000" w14:paraId="0000003F">
      <w:pPr>
        <w:numPr>
          <w:ilvl w:val="0"/>
          <w:numId w:val="4"/>
        </w:numPr>
        <w:spacing w:after="200" w:line="360" w:lineRule="auto"/>
        <w:ind w:left="720" w:hanging="36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They develop a sense of community and comfort for many - </w:t>
      </w:r>
      <w:r w:rsidDel="00000000" w:rsidR="00000000" w:rsidRPr="00000000">
        <w:rPr>
          <w:rFonts w:ascii="Times New Roman" w:cs="Times New Roman" w:eastAsia="Times New Roman" w:hAnsi="Times New Roman"/>
          <w:sz w:val="26"/>
          <w:szCs w:val="26"/>
          <w:rtl w:val="0"/>
        </w:rPr>
        <w:t xml:space="preserve">Traditional classrooms help develop a teacher-to-student and student-to-student bond, in addition to providing an enjoyable learning experience. This development of interpersonal skills is very crucial for small students. They develop teamwork, and group projects boost creativity and learn from other students as well as networking building (Anthony, 2019).</w:t>
      </w:r>
    </w:p>
    <w:p w:rsidR="00000000" w:rsidDel="00000000" w:rsidP="00000000" w:rsidRDefault="00000000" w:rsidRPr="00000000" w14:paraId="00000040">
      <w:pPr>
        <w:pStyle w:val="Heading2"/>
        <w:spacing w:after="0" w:before="200" w:line="360" w:lineRule="auto"/>
        <w:jc w:val="both"/>
        <w:rPr>
          <w:rFonts w:ascii="Times New Roman" w:cs="Times New Roman" w:eastAsia="Times New Roman" w:hAnsi="Times New Roman"/>
          <w:b w:val="1"/>
          <w:color w:val="4f81bd"/>
          <w:sz w:val="30"/>
          <w:szCs w:val="30"/>
        </w:rPr>
      </w:pPr>
      <w:bookmarkStart w:colFirst="0" w:colLast="0" w:name="_4d34og8" w:id="12"/>
      <w:bookmarkEnd w:id="12"/>
      <w:r w:rsidDel="00000000" w:rsidR="00000000" w:rsidRPr="00000000">
        <w:rPr>
          <w:rFonts w:ascii="Times New Roman" w:cs="Times New Roman" w:eastAsia="Times New Roman" w:hAnsi="Times New Roman"/>
          <w:b w:val="1"/>
          <w:color w:val="4f81bd"/>
          <w:sz w:val="30"/>
          <w:szCs w:val="30"/>
          <w:rtl w:val="0"/>
        </w:rPr>
        <w:t xml:space="preserve">Disadvantages</w:t>
      </w:r>
    </w:p>
    <w:p w:rsidR="00000000" w:rsidDel="00000000" w:rsidP="00000000" w:rsidRDefault="00000000" w:rsidRPr="00000000" w14:paraId="00000041">
      <w:pPr>
        <w:numPr>
          <w:ilvl w:val="0"/>
          <w:numId w:val="3"/>
        </w:numPr>
        <w:spacing w:line="360" w:lineRule="auto"/>
        <w:ind w:left="720" w:hanging="36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Expensive – </w:t>
      </w:r>
      <w:r w:rsidDel="00000000" w:rsidR="00000000" w:rsidRPr="00000000">
        <w:rPr>
          <w:rFonts w:ascii="Times New Roman" w:cs="Times New Roman" w:eastAsia="Times New Roman" w:hAnsi="Times New Roman"/>
          <w:sz w:val="26"/>
          <w:szCs w:val="26"/>
          <w:rtl w:val="0"/>
        </w:rPr>
        <w:t xml:space="preserve">Traditional education system requires a lot of money to complete schooling. It may include tuition fees, computer accessibility, extracurricular activities and other facilities. This is more costly than the online education system. Families with low-income levels are not able to afford good schooling for their children (Khalaf et al., 2018).</w:t>
      </w:r>
    </w:p>
    <w:p w:rsidR="00000000" w:rsidDel="00000000" w:rsidP="00000000" w:rsidRDefault="00000000" w:rsidRPr="00000000" w14:paraId="00000042">
      <w:pPr>
        <w:numPr>
          <w:ilvl w:val="0"/>
          <w:numId w:val="3"/>
        </w:numPr>
        <w:spacing w:line="360" w:lineRule="auto"/>
        <w:ind w:left="720" w:hanging="360"/>
        <w:jc w:val="both"/>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Classrooms that are overcrowded – </w:t>
      </w:r>
      <w:r w:rsidDel="00000000" w:rsidR="00000000" w:rsidRPr="00000000">
        <w:rPr>
          <w:rFonts w:ascii="Times New Roman" w:cs="Times New Roman" w:eastAsia="Times New Roman" w:hAnsi="Times New Roman"/>
          <w:sz w:val="26"/>
          <w:szCs w:val="26"/>
          <w:rtl w:val="0"/>
        </w:rPr>
        <w:t xml:space="preserve">There are so many students in classrooms and it becomes more difficult for students to cope up with the other students and does hesitate in asking the doubts. As well, it becomes more difficult for the teacher to give attention to every student present in the classroom </w:t>
      </w:r>
      <w:r w:rsidDel="00000000" w:rsidR="00000000" w:rsidRPr="00000000">
        <w:rPr>
          <w:rFonts w:ascii="Times New Roman" w:cs="Times New Roman" w:eastAsia="Times New Roman" w:hAnsi="Times New Roman"/>
          <w:b w:val="1"/>
          <w:sz w:val="26"/>
          <w:szCs w:val="26"/>
          <w:rtl w:val="0"/>
        </w:rPr>
        <w:t xml:space="preserve">(</w:t>
      </w:r>
      <w:r w:rsidDel="00000000" w:rsidR="00000000" w:rsidRPr="00000000">
        <w:rPr>
          <w:rFonts w:ascii="Times New Roman" w:cs="Times New Roman" w:eastAsia="Times New Roman" w:hAnsi="Times New Roman"/>
          <w:sz w:val="26"/>
          <w:szCs w:val="26"/>
          <w:rtl w:val="0"/>
        </w:rPr>
        <w:t xml:space="preserve">Vallée et al., 2020).</w:t>
      </w:r>
      <w:r w:rsidDel="00000000" w:rsidR="00000000" w:rsidRPr="00000000">
        <w:rPr>
          <w:rtl w:val="0"/>
        </w:rPr>
      </w:r>
    </w:p>
    <w:p w:rsidR="00000000" w:rsidDel="00000000" w:rsidP="00000000" w:rsidRDefault="00000000" w:rsidRPr="00000000" w14:paraId="00000043">
      <w:pPr>
        <w:numPr>
          <w:ilvl w:val="0"/>
          <w:numId w:val="3"/>
        </w:numPr>
        <w:spacing w:line="360" w:lineRule="auto"/>
        <w:ind w:left="720" w:hanging="36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Lack of focus learning - </w:t>
      </w:r>
      <w:r w:rsidDel="00000000" w:rsidR="00000000" w:rsidRPr="00000000">
        <w:rPr>
          <w:rFonts w:ascii="Times New Roman" w:cs="Times New Roman" w:eastAsia="Times New Roman" w:hAnsi="Times New Roman"/>
          <w:sz w:val="26"/>
          <w:szCs w:val="26"/>
          <w:rtl w:val="0"/>
        </w:rPr>
        <w:t xml:space="preserve">Traditional training has the disadvantage of placing higher importance on standards, curriculum, and passing assessments than on student-centred learning. Extracurricular activities divert the mind of students in sports or other activities rather than studies. This leads to poor academic performance (Hamad, 2015).</w:t>
      </w:r>
    </w:p>
    <w:p w:rsidR="00000000" w:rsidDel="00000000" w:rsidP="00000000" w:rsidRDefault="00000000" w:rsidRPr="00000000" w14:paraId="00000044">
      <w:pPr>
        <w:numPr>
          <w:ilvl w:val="0"/>
          <w:numId w:val="3"/>
        </w:numPr>
        <w:spacing w:line="360" w:lineRule="auto"/>
        <w:ind w:left="720" w:hanging="36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Classroom-based learning does not work for all students- </w:t>
      </w:r>
      <w:r w:rsidDel="00000000" w:rsidR="00000000" w:rsidRPr="00000000">
        <w:rPr>
          <w:rFonts w:ascii="Times New Roman" w:cs="Times New Roman" w:eastAsia="Times New Roman" w:hAnsi="Times New Roman"/>
          <w:sz w:val="26"/>
          <w:szCs w:val="26"/>
          <w:rtl w:val="0"/>
        </w:rPr>
        <w:t xml:space="preserve">Some students are good at visual learning who can understand concepts easily on videos and graphics while others can have a problem with the noise and get distracted by the other student's way of learning. Meanwhile, someone is a quick learner and can acknowledge fast but on the other hand, someone is a bit slow in understanding the concepts. So it becomes quite difficult to cooperate with everyone in the classroom (Khalaf et al., 2018).</w:t>
      </w:r>
    </w:p>
    <w:p w:rsidR="00000000" w:rsidDel="00000000" w:rsidP="00000000" w:rsidRDefault="00000000" w:rsidRPr="00000000" w14:paraId="00000045">
      <w:pPr>
        <w:numPr>
          <w:ilvl w:val="0"/>
          <w:numId w:val="3"/>
        </w:numPr>
        <w:spacing w:after="200" w:line="360" w:lineRule="auto"/>
        <w:ind w:left="720" w:hanging="36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Negative groups and favouritism – </w:t>
      </w:r>
      <w:r w:rsidDel="00000000" w:rsidR="00000000" w:rsidRPr="00000000">
        <w:rPr>
          <w:rFonts w:ascii="Times New Roman" w:cs="Times New Roman" w:eastAsia="Times New Roman" w:hAnsi="Times New Roman"/>
          <w:sz w:val="26"/>
          <w:szCs w:val="26"/>
          <w:rtl w:val="0"/>
        </w:rPr>
        <w:t xml:space="preserve">Sometimes students get involved in negative groups which will affect their academic performance and can ruin students personalities. Sometimes students can face the problem of favouritism with the teachers as well. Teachers do partiality with the students which they don’t like. This affects the mind of the students in a negative way </w:t>
      </w:r>
      <w:r w:rsidDel="00000000" w:rsidR="00000000" w:rsidRPr="00000000">
        <w:rPr>
          <w:rFonts w:ascii="Times New Roman" w:cs="Times New Roman" w:eastAsia="Times New Roman" w:hAnsi="Times New Roman"/>
          <w:b w:val="1"/>
          <w:sz w:val="26"/>
          <w:szCs w:val="26"/>
          <w:rtl w:val="0"/>
        </w:rPr>
        <w:t xml:space="preserve">(</w:t>
      </w:r>
      <w:r w:rsidDel="00000000" w:rsidR="00000000" w:rsidRPr="00000000">
        <w:rPr>
          <w:rFonts w:ascii="Times New Roman" w:cs="Times New Roman" w:eastAsia="Times New Roman" w:hAnsi="Times New Roman"/>
          <w:sz w:val="26"/>
          <w:szCs w:val="26"/>
          <w:rtl w:val="0"/>
        </w:rPr>
        <w:t xml:space="preserve">Vallée et al., 2020).</w:t>
      </w:r>
    </w:p>
    <w:p w:rsidR="00000000" w:rsidDel="00000000" w:rsidP="00000000" w:rsidRDefault="00000000" w:rsidRPr="00000000" w14:paraId="00000046">
      <w:pPr>
        <w:spacing w:after="200" w:line="360" w:lineRule="auto"/>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47">
      <w:pPr>
        <w:spacing w:after="200" w:line="276" w:lineRule="auto"/>
        <w:rPr>
          <w:rFonts w:ascii="Times New Roman" w:cs="Times New Roman" w:eastAsia="Times New Roman" w:hAnsi="Times New Roman"/>
          <w:b w:val="1"/>
          <w:color w:val="366091"/>
          <w:sz w:val="32"/>
          <w:szCs w:val="32"/>
        </w:rPr>
      </w:pPr>
      <w:bookmarkStart w:colFirst="0" w:colLast="0" w:name="_2s8eyo1" w:id="13"/>
      <w:bookmarkEnd w:id="13"/>
      <w:r w:rsidDel="00000000" w:rsidR="00000000" w:rsidRPr="00000000">
        <w:br w:type="page"/>
      </w:r>
      <w:r w:rsidDel="00000000" w:rsidR="00000000" w:rsidRPr="00000000">
        <w:rPr>
          <w:rtl w:val="0"/>
        </w:rPr>
      </w:r>
    </w:p>
    <w:p w:rsidR="00000000" w:rsidDel="00000000" w:rsidP="00000000" w:rsidRDefault="00000000" w:rsidRPr="00000000" w14:paraId="00000048">
      <w:pPr>
        <w:pStyle w:val="Heading1"/>
        <w:spacing w:after="0" w:before="480" w:line="360" w:lineRule="auto"/>
        <w:jc w:val="both"/>
        <w:rPr>
          <w:rFonts w:ascii="Times New Roman" w:cs="Times New Roman" w:eastAsia="Times New Roman" w:hAnsi="Times New Roman"/>
          <w:b w:val="1"/>
          <w:color w:val="366091"/>
          <w:sz w:val="32"/>
          <w:szCs w:val="32"/>
        </w:rPr>
      </w:pPr>
      <w:r w:rsidDel="00000000" w:rsidR="00000000" w:rsidRPr="00000000">
        <w:rPr>
          <w:rFonts w:ascii="Times New Roman" w:cs="Times New Roman" w:eastAsia="Times New Roman" w:hAnsi="Times New Roman"/>
          <w:b w:val="1"/>
          <w:color w:val="366091"/>
          <w:sz w:val="32"/>
          <w:szCs w:val="32"/>
          <w:rtl w:val="0"/>
        </w:rPr>
        <w:t xml:space="preserve">Evaluating Blended learning and Traditional learning</w:t>
      </w:r>
    </w:p>
    <w:p w:rsidR="00000000" w:rsidDel="00000000" w:rsidP="00000000" w:rsidRDefault="00000000" w:rsidRPr="00000000" w14:paraId="00000049">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Online courses and training have been highly popular in recent years, with an increasing number of Institutes. But many people stay away from such methods or training, due to habitual learning of classrooms or misconceptions. However, there is a hike in the popularity of online learning (Shantakumari and Sajith, 2015).</w:t>
      </w:r>
    </w:p>
    <w:p w:rsidR="00000000" w:rsidDel="00000000" w:rsidP="00000000" w:rsidRDefault="00000000" w:rsidRPr="00000000" w14:paraId="0000004A">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Let evaluate both the methods – </w:t>
      </w:r>
    </w:p>
    <w:p w:rsidR="00000000" w:rsidDel="00000000" w:rsidP="00000000" w:rsidRDefault="00000000" w:rsidRPr="00000000" w14:paraId="0000004B">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 Blended learning is a form of learning with multiple modalities and material that work together to assist students to achieve their educational goals and objectives more successfully than they would learn in a traditional setting. It is provided in a one-on-one or small group instructional setting which is made up of the combination of best aspects of instructor- led learning and online learning. It is fully customized and designed according to the learner's flexibility in their free time and their own pace </w:t>
      </w:r>
      <w:r w:rsidDel="00000000" w:rsidR="00000000" w:rsidRPr="00000000">
        <w:rPr>
          <w:rFonts w:ascii="Times New Roman" w:cs="Times New Roman" w:eastAsia="Times New Roman" w:hAnsi="Times New Roman"/>
          <w:b w:val="1"/>
          <w:sz w:val="26"/>
          <w:szCs w:val="26"/>
          <w:rtl w:val="0"/>
        </w:rPr>
        <w:t xml:space="preserve">(</w:t>
      </w:r>
      <w:r w:rsidDel="00000000" w:rsidR="00000000" w:rsidRPr="00000000">
        <w:rPr>
          <w:rFonts w:ascii="Times New Roman" w:cs="Times New Roman" w:eastAsia="Times New Roman" w:hAnsi="Times New Roman"/>
          <w:sz w:val="26"/>
          <w:szCs w:val="26"/>
          <w:rtl w:val="0"/>
        </w:rPr>
        <w:t xml:space="preserve">Eryilmaz, 2015).  Due to customizations, the person facing anxiety in asking the questions now can freely ask any questions directly from the tutors. It motivates the students to be fearless and be more progressive in their work. It is more suitable for the working students who want to learn new courses but are stuck in their office and can't make it to the class on a physical basis. So they can do distance learning through blended learning and can take the course at free time and can pause and play accordingly ( Buran and Evseeva, 2015).</w:t>
      </w:r>
    </w:p>
    <w:p w:rsidR="00000000" w:rsidDel="00000000" w:rsidP="00000000" w:rsidRDefault="00000000" w:rsidRPr="00000000" w14:paraId="0000004C">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 Whereas, traditional learning has its pros and cons. It is more suitable for growing children, teenagers, and young adolescents who are not working anywhere as it helps them to develop discipline and be more active in the physical world. Most of the time students can ask questions or share their views with the teacher and get the answer right away as it is face to face interaction that lets the student help to understand in a better and correct manner. Due to direct and daily interaction with the teacher, students get habitual and motivated and get rid of their fear of exams which encourage students to get good marks in the exams. However, this is not possible in online learning (Saidin et al., 2015).  </w:t>
      </w:r>
    </w:p>
    <w:p w:rsidR="00000000" w:rsidDel="00000000" w:rsidP="00000000" w:rsidRDefault="00000000" w:rsidRPr="00000000" w14:paraId="0000004D">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Students can gain more than just learning the theoretical concepts they learn to adjust with more people, be comfortable in speaking out in front of many students, share their problems with other students, know each other in a better manner, get to know about their strengths and weakness, expand their career possibilities as everyone around them have a variety of ideas and knowledge, grow their interest in sports, paintings, music, dancing, etc (Saidin et al., 2015).   </w:t>
      </w:r>
    </w:p>
    <w:p w:rsidR="00000000" w:rsidDel="00000000" w:rsidP="00000000" w:rsidRDefault="00000000" w:rsidRPr="00000000" w14:paraId="0000004E">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 </w:t>
      </w:r>
    </w:p>
    <w:p w:rsidR="00000000" w:rsidDel="00000000" w:rsidP="00000000" w:rsidRDefault="00000000" w:rsidRPr="00000000" w14:paraId="0000004F">
      <w:pPr>
        <w:spacing w:after="200" w:line="276" w:lineRule="auto"/>
        <w:rPr>
          <w:rFonts w:ascii="Times New Roman" w:cs="Times New Roman" w:eastAsia="Times New Roman" w:hAnsi="Times New Roman"/>
          <w:b w:val="1"/>
          <w:color w:val="366091"/>
          <w:sz w:val="32"/>
          <w:szCs w:val="32"/>
        </w:rPr>
      </w:pPr>
      <w:bookmarkStart w:colFirst="0" w:colLast="0" w:name="_17dp8vu" w:id="14"/>
      <w:bookmarkEnd w:id="14"/>
      <w:r w:rsidDel="00000000" w:rsidR="00000000" w:rsidRPr="00000000">
        <w:br w:type="page"/>
      </w:r>
      <w:r w:rsidDel="00000000" w:rsidR="00000000" w:rsidRPr="00000000">
        <w:rPr>
          <w:rtl w:val="0"/>
        </w:rPr>
      </w:r>
    </w:p>
    <w:p w:rsidR="00000000" w:rsidDel="00000000" w:rsidP="00000000" w:rsidRDefault="00000000" w:rsidRPr="00000000" w14:paraId="00000050">
      <w:pPr>
        <w:pStyle w:val="Heading1"/>
        <w:spacing w:after="0" w:before="480" w:line="360" w:lineRule="auto"/>
        <w:jc w:val="both"/>
        <w:rPr>
          <w:rFonts w:ascii="Times New Roman" w:cs="Times New Roman" w:eastAsia="Times New Roman" w:hAnsi="Times New Roman"/>
          <w:b w:val="1"/>
          <w:color w:val="366091"/>
          <w:sz w:val="32"/>
          <w:szCs w:val="32"/>
        </w:rPr>
      </w:pPr>
      <w:bookmarkStart w:colFirst="0" w:colLast="0" w:name="_riub3ftntfyx" w:id="15"/>
      <w:bookmarkEnd w:id="15"/>
      <w:r w:rsidDel="00000000" w:rsidR="00000000" w:rsidRPr="00000000">
        <w:rPr>
          <w:rFonts w:ascii="Times New Roman" w:cs="Times New Roman" w:eastAsia="Times New Roman" w:hAnsi="Times New Roman"/>
          <w:b w:val="1"/>
          <w:color w:val="366091"/>
          <w:sz w:val="32"/>
          <w:szCs w:val="32"/>
          <w:rtl w:val="0"/>
        </w:rPr>
        <w:t xml:space="preserve">Recommendations based on evaluation </w:t>
      </w:r>
    </w:p>
    <w:p w:rsidR="00000000" w:rsidDel="00000000" w:rsidP="00000000" w:rsidRDefault="00000000" w:rsidRPr="00000000" w14:paraId="00000051">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In many ways, blended learning and traditional learning has been compromised. It is realized that blended learning has easily adoptable ways of learning as it is a mix of both traditional and online training. So it becomes a quite comfortable, affordable, interactive, flexible, learning opportunity (Buran and Evseeva, 2015). Traditional learning doesn't have this many facilities plus it is expensive learning so the people with tight income have problems as it is unaffordable for them. As well as it provides effective learning and customized content from which students can focus on the lacking part of their studies. This removes the fear of standing behind other students from the mind of the student which improves the performance and grading in the academic. In the supervision of the mentor, students can clear their doubts any time in the day or even on the night before the exam. Tracking the performance allows the learner to receive feedback and remain motivated and the tutor can provide a wide range of material for study which is not possible in classroom-oriented studies </w:t>
      </w:r>
      <w:r w:rsidDel="00000000" w:rsidR="00000000" w:rsidRPr="00000000">
        <w:rPr>
          <w:rFonts w:ascii="Times New Roman" w:cs="Times New Roman" w:eastAsia="Times New Roman" w:hAnsi="Times New Roman"/>
          <w:b w:val="1"/>
          <w:sz w:val="26"/>
          <w:szCs w:val="26"/>
          <w:rtl w:val="0"/>
        </w:rPr>
        <w:t xml:space="preserve">(</w:t>
      </w:r>
      <w:r w:rsidDel="00000000" w:rsidR="00000000" w:rsidRPr="00000000">
        <w:rPr>
          <w:rFonts w:ascii="Times New Roman" w:cs="Times New Roman" w:eastAsia="Times New Roman" w:hAnsi="Times New Roman"/>
          <w:sz w:val="26"/>
          <w:szCs w:val="26"/>
          <w:rtl w:val="0"/>
        </w:rPr>
        <w:t xml:space="preserve">Eryilmaz, 2015).</w:t>
      </w:r>
    </w:p>
    <w:p w:rsidR="00000000" w:rsidDel="00000000" w:rsidP="00000000" w:rsidRDefault="00000000" w:rsidRPr="00000000" w14:paraId="00000052">
      <w:pPr>
        <w:spacing w:after="200" w:line="360" w:lineRule="auto"/>
        <w:jc w:val="both"/>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53">
      <w:pPr>
        <w:spacing w:after="200" w:line="276" w:lineRule="auto"/>
        <w:rPr>
          <w:rFonts w:ascii="Times New Roman" w:cs="Times New Roman" w:eastAsia="Times New Roman" w:hAnsi="Times New Roman"/>
          <w:b w:val="1"/>
          <w:color w:val="36609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54">
      <w:pPr>
        <w:pStyle w:val="Heading1"/>
        <w:spacing w:after="0" w:before="480" w:line="360" w:lineRule="auto"/>
        <w:jc w:val="both"/>
        <w:rPr>
          <w:rFonts w:ascii="Times New Roman" w:cs="Times New Roman" w:eastAsia="Times New Roman" w:hAnsi="Times New Roman"/>
          <w:b w:val="1"/>
          <w:color w:val="366091"/>
          <w:sz w:val="32"/>
          <w:szCs w:val="32"/>
        </w:rPr>
      </w:pPr>
      <w:bookmarkStart w:colFirst="0" w:colLast="0" w:name="_3rdcrjn" w:id="16"/>
      <w:bookmarkEnd w:id="16"/>
      <w:r w:rsidDel="00000000" w:rsidR="00000000" w:rsidRPr="00000000">
        <w:rPr>
          <w:rFonts w:ascii="Times New Roman" w:cs="Times New Roman" w:eastAsia="Times New Roman" w:hAnsi="Times New Roman"/>
          <w:b w:val="1"/>
          <w:color w:val="366091"/>
          <w:sz w:val="32"/>
          <w:szCs w:val="32"/>
          <w:rtl w:val="0"/>
        </w:rPr>
        <w:t xml:space="preserve">Conclusion </w:t>
      </w:r>
    </w:p>
    <w:p w:rsidR="00000000" w:rsidDel="00000000" w:rsidP="00000000" w:rsidRDefault="00000000" w:rsidRPr="00000000" w14:paraId="00000055">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A blended learning approach is a combination of online learning and offline learning. It provides flexible, interactive learning at your own pace. It is for all types of learners and in what ways the person wants to learn. It is helpful for those who are working and want to continue to take the course so they can do distance learning in their free time and can pause and play accordingly but it is not good for growing children and teenagers as they will create the habit of distance learning. A traditional learning approach includes many things with studies like rules and regulations which teaches the student to be in a discipline and extra-curricular activities, sports, etc which helps to develop a career growth in other fields as well.</w:t>
      </w:r>
    </w:p>
    <w:p w:rsidR="00000000" w:rsidDel="00000000" w:rsidP="00000000" w:rsidRDefault="00000000" w:rsidRPr="00000000" w14:paraId="00000056">
      <w:pPr>
        <w:spacing w:after="200" w:line="276" w:lineRule="auto"/>
        <w:rPr>
          <w:rFonts w:ascii="Times New Roman" w:cs="Times New Roman" w:eastAsia="Times New Roman" w:hAnsi="Times New Roman"/>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57">
      <w:pPr>
        <w:pStyle w:val="Heading1"/>
        <w:spacing w:after="0" w:before="480" w:line="360" w:lineRule="auto"/>
        <w:jc w:val="both"/>
        <w:rPr>
          <w:rFonts w:ascii="Times New Roman" w:cs="Times New Roman" w:eastAsia="Times New Roman" w:hAnsi="Times New Roman"/>
          <w:b w:val="1"/>
          <w:color w:val="366091"/>
          <w:sz w:val="28"/>
          <w:szCs w:val="28"/>
        </w:rPr>
      </w:pPr>
      <w:bookmarkStart w:colFirst="0" w:colLast="0" w:name="_tl2kb1vk8bov" w:id="17"/>
      <w:bookmarkEnd w:id="17"/>
      <w:r w:rsidDel="00000000" w:rsidR="00000000" w:rsidRPr="00000000">
        <w:rPr>
          <w:rFonts w:ascii="Times New Roman" w:cs="Times New Roman" w:eastAsia="Times New Roman" w:hAnsi="Times New Roman"/>
          <w:b w:val="1"/>
          <w:color w:val="366091"/>
          <w:sz w:val="28"/>
          <w:szCs w:val="28"/>
          <w:rtl w:val="0"/>
        </w:rPr>
        <w:t xml:space="preserve">Referencing </w:t>
      </w:r>
    </w:p>
    <w:p w:rsidR="00000000" w:rsidDel="00000000" w:rsidP="00000000" w:rsidRDefault="00000000" w:rsidRPr="00000000" w14:paraId="00000058">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AlKhaleel, A.(2019). The advantages of using blended learning in studying English as a foreign language at the University of Tabuk. </w:t>
      </w:r>
      <w:r w:rsidDel="00000000" w:rsidR="00000000" w:rsidRPr="00000000">
        <w:rPr>
          <w:rFonts w:ascii="Times New Roman" w:cs="Times New Roman" w:eastAsia="Times New Roman" w:hAnsi="Times New Roman"/>
          <w:i w:val="1"/>
          <w:sz w:val="26"/>
          <w:szCs w:val="26"/>
          <w:rtl w:val="0"/>
        </w:rPr>
        <w:t xml:space="preserve">Modern Journal of Language Teaching Methods (MJLTM)</w:t>
      </w:r>
      <w:r w:rsidDel="00000000" w:rsidR="00000000" w:rsidRPr="00000000">
        <w:rPr>
          <w:rFonts w:ascii="Times New Roman" w:cs="Times New Roman" w:eastAsia="Times New Roman" w:hAnsi="Times New Roman"/>
          <w:sz w:val="26"/>
          <w:szCs w:val="26"/>
          <w:rtl w:val="0"/>
        </w:rPr>
        <w:t xml:space="preserve">, </w:t>
      </w:r>
      <w:r w:rsidDel="00000000" w:rsidR="00000000" w:rsidRPr="00000000">
        <w:rPr>
          <w:rFonts w:ascii="Times New Roman" w:cs="Times New Roman" w:eastAsia="Times New Roman" w:hAnsi="Times New Roman"/>
          <w:i w:val="1"/>
          <w:sz w:val="26"/>
          <w:szCs w:val="26"/>
          <w:rtl w:val="0"/>
        </w:rPr>
        <w:t xml:space="preserve">9</w:t>
      </w:r>
      <w:r w:rsidDel="00000000" w:rsidR="00000000" w:rsidRPr="00000000">
        <w:rPr>
          <w:rFonts w:ascii="Times New Roman" w:cs="Times New Roman" w:eastAsia="Times New Roman" w:hAnsi="Times New Roman"/>
          <w:sz w:val="26"/>
          <w:szCs w:val="26"/>
          <w:rtl w:val="0"/>
        </w:rPr>
        <w:t xml:space="preserve">(2), pp.1-7.</w:t>
      </w:r>
    </w:p>
    <w:p w:rsidR="00000000" w:rsidDel="00000000" w:rsidP="00000000" w:rsidRDefault="00000000" w:rsidRPr="00000000" w14:paraId="00000059">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Anthony, E., (2019). (Blended) Learning: How Traditional Best Teaching Practices Impact Blended Elementary Classrooms. </w:t>
      </w:r>
      <w:r w:rsidDel="00000000" w:rsidR="00000000" w:rsidRPr="00000000">
        <w:rPr>
          <w:rFonts w:ascii="Times New Roman" w:cs="Times New Roman" w:eastAsia="Times New Roman" w:hAnsi="Times New Roman"/>
          <w:i w:val="1"/>
          <w:sz w:val="26"/>
          <w:szCs w:val="26"/>
          <w:rtl w:val="0"/>
        </w:rPr>
        <w:t xml:space="preserve">Journal of Online Learning Research</w:t>
      </w:r>
      <w:r w:rsidDel="00000000" w:rsidR="00000000" w:rsidRPr="00000000">
        <w:rPr>
          <w:rFonts w:ascii="Times New Roman" w:cs="Times New Roman" w:eastAsia="Times New Roman" w:hAnsi="Times New Roman"/>
          <w:sz w:val="26"/>
          <w:szCs w:val="26"/>
          <w:rtl w:val="0"/>
        </w:rPr>
        <w:t xml:space="preserve">, </w:t>
      </w:r>
      <w:r w:rsidDel="00000000" w:rsidR="00000000" w:rsidRPr="00000000">
        <w:rPr>
          <w:rFonts w:ascii="Times New Roman" w:cs="Times New Roman" w:eastAsia="Times New Roman" w:hAnsi="Times New Roman"/>
          <w:i w:val="1"/>
          <w:sz w:val="26"/>
          <w:szCs w:val="26"/>
          <w:rtl w:val="0"/>
        </w:rPr>
        <w:t xml:space="preserve">5</w:t>
      </w:r>
      <w:r w:rsidDel="00000000" w:rsidR="00000000" w:rsidRPr="00000000">
        <w:rPr>
          <w:rFonts w:ascii="Times New Roman" w:cs="Times New Roman" w:eastAsia="Times New Roman" w:hAnsi="Times New Roman"/>
          <w:sz w:val="26"/>
          <w:szCs w:val="26"/>
          <w:rtl w:val="0"/>
        </w:rPr>
        <w:t xml:space="preserve">(1), pp.25-48.</w:t>
      </w:r>
    </w:p>
    <w:p w:rsidR="00000000" w:rsidDel="00000000" w:rsidP="00000000" w:rsidRDefault="00000000" w:rsidRPr="00000000" w14:paraId="0000005A">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Buran, A. and Evseeva, A., (2015). Prospects of blended learning implementation at technical university. </w:t>
      </w:r>
      <w:r w:rsidDel="00000000" w:rsidR="00000000" w:rsidRPr="00000000">
        <w:rPr>
          <w:rFonts w:ascii="Times New Roman" w:cs="Times New Roman" w:eastAsia="Times New Roman" w:hAnsi="Times New Roman"/>
          <w:i w:val="1"/>
          <w:sz w:val="26"/>
          <w:szCs w:val="26"/>
          <w:rtl w:val="0"/>
        </w:rPr>
        <w:t xml:space="preserve">Procedia-Social and Behavioral Sciences</w:t>
      </w:r>
      <w:r w:rsidDel="00000000" w:rsidR="00000000" w:rsidRPr="00000000">
        <w:rPr>
          <w:rFonts w:ascii="Times New Roman" w:cs="Times New Roman" w:eastAsia="Times New Roman" w:hAnsi="Times New Roman"/>
          <w:sz w:val="26"/>
          <w:szCs w:val="26"/>
          <w:rtl w:val="0"/>
        </w:rPr>
        <w:t xml:space="preserve">, </w:t>
      </w:r>
      <w:r w:rsidDel="00000000" w:rsidR="00000000" w:rsidRPr="00000000">
        <w:rPr>
          <w:rFonts w:ascii="Times New Roman" w:cs="Times New Roman" w:eastAsia="Times New Roman" w:hAnsi="Times New Roman"/>
          <w:i w:val="1"/>
          <w:sz w:val="26"/>
          <w:szCs w:val="26"/>
          <w:rtl w:val="0"/>
        </w:rPr>
        <w:t xml:space="preserve">206</w:t>
      </w:r>
      <w:r w:rsidDel="00000000" w:rsidR="00000000" w:rsidRPr="00000000">
        <w:rPr>
          <w:rFonts w:ascii="Times New Roman" w:cs="Times New Roman" w:eastAsia="Times New Roman" w:hAnsi="Times New Roman"/>
          <w:sz w:val="26"/>
          <w:szCs w:val="26"/>
          <w:rtl w:val="0"/>
        </w:rPr>
        <w:t xml:space="preserve">, pp.177-182.</w:t>
      </w:r>
    </w:p>
    <w:p w:rsidR="00000000" w:rsidDel="00000000" w:rsidP="00000000" w:rsidRDefault="00000000" w:rsidRPr="00000000" w14:paraId="0000005B">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Eryilmaz, M., (2015). The effectiveness of blended learning environments. </w:t>
      </w:r>
      <w:r w:rsidDel="00000000" w:rsidR="00000000" w:rsidRPr="00000000">
        <w:rPr>
          <w:rFonts w:ascii="Times New Roman" w:cs="Times New Roman" w:eastAsia="Times New Roman" w:hAnsi="Times New Roman"/>
          <w:i w:val="1"/>
          <w:sz w:val="26"/>
          <w:szCs w:val="26"/>
          <w:rtl w:val="0"/>
        </w:rPr>
        <w:t xml:space="preserve">Contemporary Issues in Education Research (CIER)</w:t>
      </w:r>
      <w:r w:rsidDel="00000000" w:rsidR="00000000" w:rsidRPr="00000000">
        <w:rPr>
          <w:rFonts w:ascii="Times New Roman" w:cs="Times New Roman" w:eastAsia="Times New Roman" w:hAnsi="Times New Roman"/>
          <w:sz w:val="26"/>
          <w:szCs w:val="26"/>
          <w:rtl w:val="0"/>
        </w:rPr>
        <w:t xml:space="preserve">, </w:t>
      </w:r>
      <w:r w:rsidDel="00000000" w:rsidR="00000000" w:rsidRPr="00000000">
        <w:rPr>
          <w:rFonts w:ascii="Times New Roman" w:cs="Times New Roman" w:eastAsia="Times New Roman" w:hAnsi="Times New Roman"/>
          <w:i w:val="1"/>
          <w:sz w:val="26"/>
          <w:szCs w:val="26"/>
          <w:rtl w:val="0"/>
        </w:rPr>
        <w:t xml:space="preserve">8</w:t>
      </w:r>
      <w:r w:rsidDel="00000000" w:rsidR="00000000" w:rsidRPr="00000000">
        <w:rPr>
          <w:rFonts w:ascii="Times New Roman" w:cs="Times New Roman" w:eastAsia="Times New Roman" w:hAnsi="Times New Roman"/>
          <w:sz w:val="26"/>
          <w:szCs w:val="26"/>
          <w:rtl w:val="0"/>
        </w:rPr>
        <w:t xml:space="preserve">(4), pp.251-256.</w:t>
      </w:r>
    </w:p>
    <w:p w:rsidR="00000000" w:rsidDel="00000000" w:rsidP="00000000" w:rsidRDefault="00000000" w:rsidRPr="00000000" w14:paraId="0000005C">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Furió, D., Juan, M.C., Seguí, I. and Vivó, R., 2015. Mobile learning vs. traditional classroom lessons: a comparative study. </w:t>
      </w:r>
      <w:r w:rsidDel="00000000" w:rsidR="00000000" w:rsidRPr="00000000">
        <w:rPr>
          <w:rFonts w:ascii="Times New Roman" w:cs="Times New Roman" w:eastAsia="Times New Roman" w:hAnsi="Times New Roman"/>
          <w:i w:val="1"/>
          <w:sz w:val="26"/>
          <w:szCs w:val="26"/>
          <w:rtl w:val="0"/>
        </w:rPr>
        <w:t xml:space="preserve">Journal of Computer Assisted Learning</w:t>
      </w:r>
      <w:r w:rsidDel="00000000" w:rsidR="00000000" w:rsidRPr="00000000">
        <w:rPr>
          <w:rFonts w:ascii="Times New Roman" w:cs="Times New Roman" w:eastAsia="Times New Roman" w:hAnsi="Times New Roman"/>
          <w:sz w:val="26"/>
          <w:szCs w:val="26"/>
          <w:rtl w:val="0"/>
        </w:rPr>
        <w:t xml:space="preserve">, </w:t>
      </w:r>
      <w:r w:rsidDel="00000000" w:rsidR="00000000" w:rsidRPr="00000000">
        <w:rPr>
          <w:rFonts w:ascii="Times New Roman" w:cs="Times New Roman" w:eastAsia="Times New Roman" w:hAnsi="Times New Roman"/>
          <w:i w:val="1"/>
          <w:sz w:val="26"/>
          <w:szCs w:val="26"/>
          <w:rtl w:val="0"/>
        </w:rPr>
        <w:t xml:space="preserve">31</w:t>
      </w:r>
      <w:r w:rsidDel="00000000" w:rsidR="00000000" w:rsidRPr="00000000">
        <w:rPr>
          <w:rFonts w:ascii="Times New Roman" w:cs="Times New Roman" w:eastAsia="Times New Roman" w:hAnsi="Times New Roman"/>
          <w:sz w:val="26"/>
          <w:szCs w:val="26"/>
          <w:rtl w:val="0"/>
        </w:rPr>
        <w:t xml:space="preserve">(3), pp.189-201.</w:t>
      </w:r>
    </w:p>
    <w:p w:rsidR="00000000" w:rsidDel="00000000" w:rsidP="00000000" w:rsidRDefault="00000000" w:rsidRPr="00000000" w14:paraId="0000005D">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Hockly, N., (2018). Blended learning. </w:t>
      </w:r>
      <w:r w:rsidDel="00000000" w:rsidR="00000000" w:rsidRPr="00000000">
        <w:rPr>
          <w:rFonts w:ascii="Times New Roman" w:cs="Times New Roman" w:eastAsia="Times New Roman" w:hAnsi="Times New Roman"/>
          <w:i w:val="1"/>
          <w:sz w:val="26"/>
          <w:szCs w:val="26"/>
          <w:rtl w:val="0"/>
        </w:rPr>
        <w:t xml:space="preserve">Elt Journal</w:t>
      </w:r>
      <w:r w:rsidDel="00000000" w:rsidR="00000000" w:rsidRPr="00000000">
        <w:rPr>
          <w:rFonts w:ascii="Times New Roman" w:cs="Times New Roman" w:eastAsia="Times New Roman" w:hAnsi="Times New Roman"/>
          <w:sz w:val="26"/>
          <w:szCs w:val="26"/>
          <w:rtl w:val="0"/>
        </w:rPr>
        <w:t xml:space="preserve">, </w:t>
      </w:r>
      <w:r w:rsidDel="00000000" w:rsidR="00000000" w:rsidRPr="00000000">
        <w:rPr>
          <w:rFonts w:ascii="Times New Roman" w:cs="Times New Roman" w:eastAsia="Times New Roman" w:hAnsi="Times New Roman"/>
          <w:i w:val="1"/>
          <w:sz w:val="26"/>
          <w:szCs w:val="26"/>
          <w:rtl w:val="0"/>
        </w:rPr>
        <w:t xml:space="preserve">72</w:t>
      </w:r>
      <w:r w:rsidDel="00000000" w:rsidR="00000000" w:rsidRPr="00000000">
        <w:rPr>
          <w:rFonts w:ascii="Times New Roman" w:cs="Times New Roman" w:eastAsia="Times New Roman" w:hAnsi="Times New Roman"/>
          <w:sz w:val="26"/>
          <w:szCs w:val="26"/>
          <w:rtl w:val="0"/>
        </w:rPr>
        <w:t xml:space="preserve">(1), pp.97-101.</w:t>
      </w:r>
    </w:p>
    <w:p w:rsidR="00000000" w:rsidDel="00000000" w:rsidP="00000000" w:rsidRDefault="00000000" w:rsidRPr="00000000" w14:paraId="0000005E">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IndiaToday, (2021). Online available: </w:t>
      </w:r>
      <w:hyperlink r:id="rId18">
        <w:r w:rsidDel="00000000" w:rsidR="00000000" w:rsidRPr="00000000">
          <w:rPr>
            <w:rFonts w:ascii="Times New Roman" w:cs="Times New Roman" w:eastAsia="Times New Roman" w:hAnsi="Times New Roman"/>
            <w:color w:val="0000ff"/>
            <w:sz w:val="26"/>
            <w:szCs w:val="26"/>
            <w:u w:val="single"/>
            <w:rtl w:val="0"/>
          </w:rPr>
          <w:t xml:space="preserve">https://www.indiatoday.in/education-today/featurephilia/story/traditional-learning-will-always-have-a-place-in-our-classrooms-1675692-2020-05-08</w:t>
        </w:r>
      </w:hyperlink>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sz w:val="26"/>
          <w:szCs w:val="26"/>
          <w:rtl w:val="0"/>
        </w:rPr>
        <w:t xml:space="preserve">(Last accessed 06/nov/2021)</w:t>
      </w:r>
    </w:p>
    <w:p w:rsidR="00000000" w:rsidDel="00000000" w:rsidP="00000000" w:rsidRDefault="00000000" w:rsidRPr="00000000" w14:paraId="0000005F">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Khalaf, B.K., Zin, M. and Bt, Z. (2018). Traditional and Inquiry-Based Learning Pedagogy: A Systematic Critical Review. </w:t>
      </w:r>
      <w:r w:rsidDel="00000000" w:rsidR="00000000" w:rsidRPr="00000000">
        <w:rPr>
          <w:rFonts w:ascii="Times New Roman" w:cs="Times New Roman" w:eastAsia="Times New Roman" w:hAnsi="Times New Roman"/>
          <w:i w:val="1"/>
          <w:sz w:val="26"/>
          <w:szCs w:val="26"/>
          <w:rtl w:val="0"/>
        </w:rPr>
        <w:t xml:space="preserve">International Journal of Instruction</w:t>
      </w:r>
      <w:r w:rsidDel="00000000" w:rsidR="00000000" w:rsidRPr="00000000">
        <w:rPr>
          <w:rFonts w:ascii="Times New Roman" w:cs="Times New Roman" w:eastAsia="Times New Roman" w:hAnsi="Times New Roman"/>
          <w:sz w:val="26"/>
          <w:szCs w:val="26"/>
          <w:rtl w:val="0"/>
        </w:rPr>
        <w:t xml:space="preserve">, </w:t>
      </w:r>
      <w:r w:rsidDel="00000000" w:rsidR="00000000" w:rsidRPr="00000000">
        <w:rPr>
          <w:rFonts w:ascii="Times New Roman" w:cs="Times New Roman" w:eastAsia="Times New Roman" w:hAnsi="Times New Roman"/>
          <w:i w:val="1"/>
          <w:sz w:val="26"/>
          <w:szCs w:val="26"/>
          <w:rtl w:val="0"/>
        </w:rPr>
        <w:t xml:space="preserve">11</w:t>
      </w:r>
      <w:r w:rsidDel="00000000" w:rsidR="00000000" w:rsidRPr="00000000">
        <w:rPr>
          <w:rFonts w:ascii="Times New Roman" w:cs="Times New Roman" w:eastAsia="Times New Roman" w:hAnsi="Times New Roman"/>
          <w:sz w:val="26"/>
          <w:szCs w:val="26"/>
          <w:rtl w:val="0"/>
        </w:rPr>
        <w:t xml:space="preserve">(4), pp.545-564.</w:t>
      </w:r>
    </w:p>
    <w:p w:rsidR="00000000" w:rsidDel="00000000" w:rsidP="00000000" w:rsidRDefault="00000000" w:rsidRPr="00000000" w14:paraId="00000060">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Nazarenko, A.L., (2015). Blended learning vs traditional learning: What works?(a case study research). </w:t>
      </w:r>
      <w:r w:rsidDel="00000000" w:rsidR="00000000" w:rsidRPr="00000000">
        <w:rPr>
          <w:rFonts w:ascii="Times New Roman" w:cs="Times New Roman" w:eastAsia="Times New Roman" w:hAnsi="Times New Roman"/>
          <w:i w:val="1"/>
          <w:sz w:val="26"/>
          <w:szCs w:val="26"/>
          <w:rtl w:val="0"/>
        </w:rPr>
        <w:t xml:space="preserve">Procedia-Social and Behavioral Sciences</w:t>
      </w:r>
      <w:r w:rsidDel="00000000" w:rsidR="00000000" w:rsidRPr="00000000">
        <w:rPr>
          <w:rFonts w:ascii="Times New Roman" w:cs="Times New Roman" w:eastAsia="Times New Roman" w:hAnsi="Times New Roman"/>
          <w:sz w:val="26"/>
          <w:szCs w:val="26"/>
          <w:rtl w:val="0"/>
        </w:rPr>
        <w:t xml:space="preserve">, </w:t>
      </w:r>
      <w:r w:rsidDel="00000000" w:rsidR="00000000" w:rsidRPr="00000000">
        <w:rPr>
          <w:rFonts w:ascii="Times New Roman" w:cs="Times New Roman" w:eastAsia="Times New Roman" w:hAnsi="Times New Roman"/>
          <w:i w:val="1"/>
          <w:sz w:val="26"/>
          <w:szCs w:val="26"/>
          <w:rtl w:val="0"/>
        </w:rPr>
        <w:t xml:space="preserve">200</w:t>
      </w:r>
      <w:r w:rsidDel="00000000" w:rsidR="00000000" w:rsidRPr="00000000">
        <w:rPr>
          <w:rFonts w:ascii="Times New Roman" w:cs="Times New Roman" w:eastAsia="Times New Roman" w:hAnsi="Times New Roman"/>
          <w:sz w:val="26"/>
          <w:szCs w:val="26"/>
          <w:rtl w:val="0"/>
        </w:rPr>
        <w:t xml:space="preserve">, pp.77-82.</w:t>
      </w:r>
    </w:p>
    <w:p w:rsidR="00000000" w:rsidDel="00000000" w:rsidP="00000000" w:rsidRDefault="00000000" w:rsidRPr="00000000" w14:paraId="00000061">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Shantakumari, N. and Sajith, P., (2015). Blended learning: The student viewpoint. </w:t>
      </w:r>
      <w:r w:rsidDel="00000000" w:rsidR="00000000" w:rsidRPr="00000000">
        <w:rPr>
          <w:rFonts w:ascii="Times New Roman" w:cs="Times New Roman" w:eastAsia="Times New Roman" w:hAnsi="Times New Roman"/>
          <w:i w:val="1"/>
          <w:sz w:val="26"/>
          <w:szCs w:val="26"/>
          <w:rtl w:val="0"/>
        </w:rPr>
        <w:t xml:space="preserve">Annals of medical and health sciences research</w:t>
      </w:r>
      <w:r w:rsidDel="00000000" w:rsidR="00000000" w:rsidRPr="00000000">
        <w:rPr>
          <w:rFonts w:ascii="Times New Roman" w:cs="Times New Roman" w:eastAsia="Times New Roman" w:hAnsi="Times New Roman"/>
          <w:sz w:val="26"/>
          <w:szCs w:val="26"/>
          <w:rtl w:val="0"/>
        </w:rPr>
        <w:t xml:space="preserve">, </w:t>
      </w:r>
      <w:r w:rsidDel="00000000" w:rsidR="00000000" w:rsidRPr="00000000">
        <w:rPr>
          <w:rFonts w:ascii="Times New Roman" w:cs="Times New Roman" w:eastAsia="Times New Roman" w:hAnsi="Times New Roman"/>
          <w:i w:val="1"/>
          <w:sz w:val="26"/>
          <w:szCs w:val="26"/>
          <w:rtl w:val="0"/>
        </w:rPr>
        <w:t xml:space="preserve">5</w:t>
      </w:r>
      <w:r w:rsidDel="00000000" w:rsidR="00000000" w:rsidRPr="00000000">
        <w:rPr>
          <w:rFonts w:ascii="Times New Roman" w:cs="Times New Roman" w:eastAsia="Times New Roman" w:hAnsi="Times New Roman"/>
          <w:sz w:val="26"/>
          <w:szCs w:val="26"/>
          <w:rtl w:val="0"/>
        </w:rPr>
        <w:t xml:space="preserve">(5), pp.323-328.</w:t>
      </w:r>
    </w:p>
    <w:p w:rsidR="00000000" w:rsidDel="00000000" w:rsidP="00000000" w:rsidRDefault="00000000" w:rsidRPr="00000000" w14:paraId="00000062">
      <w:pPr>
        <w:spacing w:after="200" w:line="360" w:lineRule="auto"/>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3">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Szadziewska, A. and Kujawski, J.(2017). Advantages and disadvantages of the blended-learning method used in the educational process at the faculty of management at the University of Gdansk, in the opinion of undergraduate students. </w:t>
      </w:r>
      <w:r w:rsidDel="00000000" w:rsidR="00000000" w:rsidRPr="00000000">
        <w:rPr>
          <w:rFonts w:ascii="Times New Roman" w:cs="Times New Roman" w:eastAsia="Times New Roman" w:hAnsi="Times New Roman"/>
          <w:i w:val="1"/>
          <w:sz w:val="26"/>
          <w:szCs w:val="26"/>
          <w:rtl w:val="0"/>
        </w:rPr>
        <w:t xml:space="preserve">ICERI Proceedings</w:t>
      </w:r>
      <w:r w:rsidDel="00000000" w:rsidR="00000000" w:rsidRPr="00000000">
        <w:rPr>
          <w:rFonts w:ascii="Times New Roman" w:cs="Times New Roman" w:eastAsia="Times New Roman" w:hAnsi="Times New Roman"/>
          <w:sz w:val="26"/>
          <w:szCs w:val="26"/>
          <w:rtl w:val="0"/>
        </w:rPr>
        <w:t xml:space="preserve">, pp.3938-3946.</w:t>
      </w:r>
    </w:p>
    <w:p w:rsidR="00000000" w:rsidDel="00000000" w:rsidP="00000000" w:rsidRDefault="00000000" w:rsidRPr="00000000" w14:paraId="00000064">
      <w:pPr>
        <w:spacing w:after="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Vallée, A., Blacher, J., Cariou, A. and Sorbets, E., (2020). Blended learning compared to traditional learning in medical education: systematic review and meta-analysis. </w:t>
      </w:r>
      <w:r w:rsidDel="00000000" w:rsidR="00000000" w:rsidRPr="00000000">
        <w:rPr>
          <w:rFonts w:ascii="Times New Roman" w:cs="Times New Roman" w:eastAsia="Times New Roman" w:hAnsi="Times New Roman"/>
          <w:i w:val="1"/>
          <w:sz w:val="26"/>
          <w:szCs w:val="26"/>
          <w:rtl w:val="0"/>
        </w:rPr>
        <w:t xml:space="preserve">Journal of medical Internet research</w:t>
      </w:r>
      <w:r w:rsidDel="00000000" w:rsidR="00000000" w:rsidRPr="00000000">
        <w:rPr>
          <w:rFonts w:ascii="Times New Roman" w:cs="Times New Roman" w:eastAsia="Times New Roman" w:hAnsi="Times New Roman"/>
          <w:sz w:val="26"/>
          <w:szCs w:val="26"/>
          <w:rtl w:val="0"/>
        </w:rPr>
        <w:t xml:space="preserve">, </w:t>
      </w:r>
      <w:r w:rsidDel="00000000" w:rsidR="00000000" w:rsidRPr="00000000">
        <w:rPr>
          <w:rFonts w:ascii="Times New Roman" w:cs="Times New Roman" w:eastAsia="Times New Roman" w:hAnsi="Times New Roman"/>
          <w:i w:val="1"/>
          <w:sz w:val="26"/>
          <w:szCs w:val="26"/>
          <w:rtl w:val="0"/>
        </w:rPr>
        <w:t xml:space="preserve">22</w:t>
      </w:r>
      <w:r w:rsidDel="00000000" w:rsidR="00000000" w:rsidRPr="00000000">
        <w:rPr>
          <w:rFonts w:ascii="Times New Roman" w:cs="Times New Roman" w:eastAsia="Times New Roman" w:hAnsi="Times New Roman"/>
          <w:sz w:val="26"/>
          <w:szCs w:val="26"/>
          <w:rtl w:val="0"/>
        </w:rPr>
        <w:t xml:space="preserve">(8), p.e16504.</w:t>
      </w:r>
    </w:p>
    <w:p w:rsidR="00000000" w:rsidDel="00000000" w:rsidP="00000000" w:rsidRDefault="00000000" w:rsidRPr="00000000" w14:paraId="00000065">
      <w:pPr>
        <w:rPr/>
      </w:pPr>
      <w:r w:rsidDel="00000000" w:rsidR="00000000" w:rsidRPr="00000000">
        <w:rPr>
          <w:rtl w:val="0"/>
        </w:rPr>
      </w:r>
    </w:p>
    <w:sectPr>
      <w:footerReference r:id="rId1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6">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ro"/>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ocs.google.com/document/d/1FjVyjOKqz-2sK9qbesaa3xh44I1mU1b0/edit#heading=h.tyjcwt" TargetMode="External"/><Relationship Id="rId10" Type="http://schemas.openxmlformats.org/officeDocument/2006/relationships/hyperlink" Target="https://docs.google.com/document/d/1FjVyjOKqz-2sK9qbesaa3xh44I1mU1b0/edit#heading=h.2et92p0" TargetMode="External"/><Relationship Id="rId13" Type="http://schemas.openxmlformats.org/officeDocument/2006/relationships/hyperlink" Target="https://docs.google.com/document/d/1FjVyjOKqz-2sK9qbesaa3xh44I1mU1b0/edit#heading=h.1t3h5sf" TargetMode="External"/><Relationship Id="rId12" Type="http://schemas.openxmlformats.org/officeDocument/2006/relationships/hyperlink" Target="https://docs.google.com/document/d/1FjVyjOKqz-2sK9qbesaa3xh44I1mU1b0/edit#heading=h.3dy6vk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cs.google.com/document/d/1FjVyjOKqz-2sK9qbesaa3xh44I1mU1b0/edit#heading=h.3znysh7" TargetMode="External"/><Relationship Id="rId15" Type="http://schemas.openxmlformats.org/officeDocument/2006/relationships/hyperlink" Target="https://docs.google.com/document/d/1FjVyjOKqz-2sK9qbesaa3xh44I1mU1b0/edit#heading=h.2s8eyo1" TargetMode="External"/><Relationship Id="rId14" Type="http://schemas.openxmlformats.org/officeDocument/2006/relationships/hyperlink" Target="https://docs.google.com/document/d/1FjVyjOKqz-2sK9qbesaa3xh44I1mU1b0/edit#heading=h.4d34og8" TargetMode="External"/><Relationship Id="rId17" Type="http://schemas.openxmlformats.org/officeDocument/2006/relationships/hyperlink" Target="https://docs.google.com/document/d/1FjVyjOKqz-2sK9qbesaa3xh44I1mU1b0/edit#heading=h.3rdcrjn" TargetMode="External"/><Relationship Id="rId16" Type="http://schemas.openxmlformats.org/officeDocument/2006/relationships/hyperlink" Target="https://docs.google.com/document/d/1FjVyjOKqz-2sK9qbesaa3xh44I1mU1b0/edit#heading=h.17dp8vu"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hyperlink" Target="https://docs.google.com/document/d/1FjVyjOKqz-2sK9qbesaa3xh44I1mU1b0/edit#heading=h.gjdgxs" TargetMode="External"/><Relationship Id="rId18" Type="http://schemas.openxmlformats.org/officeDocument/2006/relationships/hyperlink" Target="https://www.indiatoday.in/education-today/featurephilia/story/traditional-learning-will-always-have-a-place-in-our-classrooms-1675692-2020-05-08" TargetMode="External"/><Relationship Id="rId7" Type="http://schemas.openxmlformats.org/officeDocument/2006/relationships/hyperlink" Target="https://docs.google.com/document/d/1FjVyjOKqz-2sK9qbesaa3xh44I1mU1b0/edit#heading=h.30j0zll" TargetMode="External"/><Relationship Id="rId8" Type="http://schemas.openxmlformats.org/officeDocument/2006/relationships/hyperlink" Target="https://docs.google.com/document/d/1FjVyjOKqz-2sK9qbesaa3xh44I1mU1b0/edit#heading=h.1fob9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