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LEVEL 6 ASSESSMENT SPECIFICATION</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name: Alina Radoi</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ID number:2126976</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BA International Hotel Management</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Managing Hotel Administration</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code: BMIH6004</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Assignment Title: Student Learning Log </w:t>
      </w: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Finance is the backbone of hotel administration that ensures all financial operations, from budgeting and forecasting to revenue tracking, are conducted efficiently (Bardi, 2010). Under this department, the work packages include ensuring that financial reporting is conducted, income and expenses analysed, and strategic decisions made based on their impact on the profitability of the hotel. This reflective piece concerns my placement experience in the finance department at the Mercure Hotel in Bedford-a reputable hotel known for ensuring quality guest experiences while maintaining its high standards of operational efficiency. The financial strategies placed by the hotel are primarily on cost control and very good service delivery, therefore making it an ideal set-up for learning and growth in one's profession.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this placement, the specific learning objectives were:</w:t>
      </w:r>
    </w:p>
    <w:p>
      <w:pPr>
        <w:numPr>
          <w:ilvl w:val="0"/>
          <w:numId w:val="6"/>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Enhancement of skills in processing financial information.</w:t>
      </w:r>
    </w:p>
    <w:p>
      <w:pPr>
        <w:numPr>
          <w:ilvl w:val="0"/>
          <w:numId w:val="6"/>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Developing teamwork and communications skills within a financial setting.</w:t>
      </w:r>
    </w:p>
    <w:p>
      <w:pPr>
        <w:numPr>
          <w:ilvl w:val="0"/>
          <w:numId w:val="6"/>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has to do with the underlying knowledge on how financial decisions affect operations in hotels.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reflection follows the model provided by Driscoll (2007) of three questions: What? So What? and Now What? </w:t>
      </w: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Reflection on Experience and Personal Development</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What?</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spent most of my time at placement with the finance department. There, I shadowed the finance supervisor, went to budget planning meetings, and helped prepare financial reports. The biggest task undertaken was the monthly revenue analysis. I extracted and summarised the financial data using the hotel management software and made reports available to senior management. In addition, I coordinated closely with other departments to obtain the necessary information for preparing financial reports within time.</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So What?</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was an eye-opening experience that revealed the critical role finance plays in maintaining a hotel's operational stability. I learned to interpret financial data in a meaningful way and present it in a meaningful manner. This required a lot of attention to detail and being able to identify discrepancies in the data. This experience also strengthened my skills of communication and teamwork since I had to liaise with different department heads in gathering information and ensuring accuracy. Based on my academic background, I can say that knowledge gained from previous courses in financial accounting and management was very helpful in the execution of tasks. Real-life application brought along some challenges, including dealing with unexpected variances in revenues and expenses. The speed of hotel administration called for rapid thinking and flexibility skills that I learned during my placement (Johnston and Clark, 2005). The experience also highlighted the importance of balancing thorough analysis with the need for timely reporting. This balance is crucial, as delays in financial reporting can lead to missed opportunities for strategic adjustments, potentially affecting the profitability of the hotel (Vallen and Vallen, 2013)</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Now What?</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Going forward, I will add on to these experiences through further training to enhance my capability in financial analysis. Some of the particular areas for improvement include Certified Management Accountant (CMA) as it will increase my understanding in the aspect of strategic financial management, thereby strengthening technical competence. I will take full advantage of workshops focused on advanced financial forecasting and risk management since these are integral areas to effectively handle the complexity in real-world finances. I would like to work on projects that cross-departmental boundaries, allowing me to put into practice the collaborative techniques learned during my placement, broaden my outlook on hotel operations, and encourage a more integrated approach to problem-solving. I will also keep abreast of new financial technologies and best practice by attending industry seminars and reading relevant publications. I understand that future jobs will involve budgetary constraints and volatile market conditions. I shall therefore be flexible by implementing mechanisms such as rolling forecasts and continuous budget reviews in ensuring that finances are stable and responsive.</w:t>
      </w: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Critical Evaluation of Work-Based Skills and Technical Knowledge</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Work-Based Skills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placement highlighted the need for work-based skills that include task management, communication, and teamwork skills (ASET, 2017). Task management in finance will not only involve handling multiple tasks but also prioritizing based on urgency and impact. The month-end reporting was something that required me to make sure I had managed time effectively to meet deadlines, for example. Communication skills were quite essential, especially when giving financial information in a precise manner to senior management, as Wood (2013) points out. Teamwork was very crucial while coordinating with other departments to ensure that all the data on revenue and expense was collected correctly. This kind of coordination helped in proving the point that hotel operations are interdependent and hence should be managed collectively (Casado, 2000)</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Technical Knowledge</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placement opportunity helped me develop technical skills regarding financial software and financial analysis. It enabled me to develop expertise in managing reports using the financial management system at the hotel as well as analyse data and see trends. Such exposure really helped me understand where the activity lay-with respect to financial forecasting and budget planning. I also gained insights on cost management theories and how they practically apply in the real field. In this regard, the application of cost-benefit analysis was important during the determination of whether proposed expenditure would fetch a significant amount of returns on investment. Another application of financial risk management was to counter a probable fall in revenue where there would be proper balance of aggressive growth plans with fiscal prudence as applied in O’Fallon and Rutherford (2010) Work-based skills and technical know-how in finance cannot be underscored. They contribute to effective management of hotel administration besides strategic decision-making processes, which enhance the competitive edge of the hotel. For example, the ability to analyse revenue trends and adapt price-setting strategies is important to maximise profit margins (Raghubalan and Raghubalan, 2015). </w:t>
      </w: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Reflection on Organisational Issues</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Issues Identified</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Some of the issues that I had during my placement were issues related to budget. In fact, the hotel had gone through a period where there was low occupancy; such situations usually translate to more stretched budgets and a great deal of scrutiny on any spend. This put pressure on the finance department to cut down costs without compromising quality of service.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Effect</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tight budget constraint affected the workings of the department because every increment in workload called for a more detailed analysis into every expenditure. The stress also affected the morale because there was a need for most members to work overtime to see to it that all budget corrections were reflected in reports accordingly. On a broader aspect, the challenge showed how thin the line between observing financial discipline and operational need was.</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Solutions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Adopt rolling forecasts as a dynamic means of budgeting to meet budgetary limitations. Using the traditional static budgeting system, there is a rigidity in being able to constantly adapt to actual financial performance for budgeting purposes. Zero-based budgeting methods will also stimulate departments to account for every expenditure; therefore, resources will be effectively used (O’Fallon and Rutherford, 2010). This is supported by the flexible budgeting theory, which emphasises flexibility and responsiveness in financial planning. These concepts are associated with the volatile nature of hotel business since the income-generating activities are sensitive to seasonality, market fluctuations, and other exogenous factors such as floods and droughts (Johnston et al., 2012).</w:t>
      </w: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 and Action Plan</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During my stay in the finance department, I understood the practical implementation of the financial theories and identified the significance of work-based skills in hotel administration. I have learned the value of strategic financial planning and versatility by shadowing a supervisory role. The exercise, including month-end closings, taught me about interconnected finance with other departments by demanding proper presentation of data and interdependency. It portrayed my high-pressure tasks: taking the month-end close which, in my understanding of things, is crucial with regards to discipline and diligence in every step involved while having to balance costs but ensure service quality. I should acquire the Certified Management Accountant qualification to expand my knowledge related to strategic financial planning. I would attend workshops from time to time to acquaint myself with the latest information pertaining to finance and tools for better utilisation. Cross-projects from different departments and working groups will help polish my communication and teamwork. Learning new financial software allows enhanced reporting and mentorship fosters hands-on experience and insights. This last intention is to prepare myself with holistic consideration towards financial decisions made considering the impact they create regarding service and employee morale preparation for dynamic roles requiring technical and strategic thinking.</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Bardi, J.A. (2011) </w:t>
      </w:r>
      <w:r>
        <w:rPr>
          <w:rFonts w:ascii="Times New Roman" w:hAnsi="Times New Roman" w:cs="Times New Roman" w:eastAsia="Times New Roman"/>
          <w:i/>
          <w:color w:val="auto"/>
          <w:spacing w:val="0"/>
          <w:position w:val="0"/>
          <w:sz w:val="24"/>
          <w:shd w:fill="auto" w:val="clear"/>
        </w:rPr>
        <w:t xml:space="preserve">Hotel front office management</w:t>
      </w:r>
      <w:r>
        <w:rPr>
          <w:rFonts w:ascii="Times New Roman" w:hAnsi="Times New Roman" w:cs="Times New Roman" w:eastAsia="Times New Roman"/>
          <w:color w:val="auto"/>
          <w:spacing w:val="0"/>
          <w:position w:val="0"/>
          <w:sz w:val="24"/>
          <w:shd w:fill="auto" w:val="clear"/>
        </w:rPr>
        <w:t xml:space="preserve">. John Wiley &amp; Sons, Inc. 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http://lib.bvu.edu.vn/bitstream/TVDHBRVT/20912/1/Hotel-management-and-operations.pdf</w:t>
        </w:r>
      </w:hyperlink>
      <w:r>
        <w:rPr>
          <w:rFonts w:ascii="Times New Roman" w:hAnsi="Times New Roman" w:cs="Times New Roman" w:eastAsia="Times New Roman"/>
          <w:color w:val="auto"/>
          <w:spacing w:val="0"/>
          <w:position w:val="0"/>
          <w:sz w:val="24"/>
          <w:shd w:fill="auto" w:val="clear"/>
        </w:rPr>
        <w:t xml:space="preserve">  (Accessed: 3 November 2024).</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Casado, M.A. (2000) ‘Housekeeping management’, </w:t>
      </w:r>
      <w:r>
        <w:rPr>
          <w:rFonts w:ascii="Times New Roman" w:hAnsi="Times New Roman" w:cs="Times New Roman" w:eastAsia="Times New Roman"/>
          <w:i/>
          <w:color w:val="auto"/>
          <w:spacing w:val="0"/>
          <w:position w:val="0"/>
          <w:sz w:val="24"/>
          <w:shd w:fill="auto" w:val="clear"/>
        </w:rPr>
        <w:t xml:space="preserve">(No Title)</w:t>
      </w:r>
      <w:r>
        <w:rPr>
          <w:rFonts w:ascii="Times New Roman" w:hAnsi="Times New Roman" w:cs="Times New Roman" w:eastAsia="Times New Roman"/>
          <w:color w:val="auto"/>
          <w:spacing w:val="0"/>
          <w:position w:val="0"/>
          <w:sz w:val="24"/>
          <w:shd w:fill="auto" w:val="clear"/>
        </w:rPr>
        <w:t xml:space="preserve"> [Preprint]. Available at: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https://cir.nii.ac.jp/crid/1130000794457689728</w:t>
        </w:r>
      </w:hyperlink>
      <w:r>
        <w:rPr>
          <w:rFonts w:ascii="Times New Roman" w:hAnsi="Times New Roman" w:cs="Times New Roman" w:eastAsia="Times New Roman"/>
          <w:color w:val="auto"/>
          <w:spacing w:val="0"/>
          <w:position w:val="0"/>
          <w:sz w:val="24"/>
          <w:shd w:fill="auto" w:val="clear"/>
        </w:rPr>
        <w:t xml:space="preserve">   (Accessed: 3 November 2024).</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Driscoll, J. (2006) </w:t>
      </w:r>
      <w:r>
        <w:rPr>
          <w:rFonts w:ascii="Times New Roman" w:hAnsi="Times New Roman" w:cs="Times New Roman" w:eastAsia="Times New Roman"/>
          <w:i/>
          <w:color w:val="auto"/>
          <w:spacing w:val="0"/>
          <w:position w:val="0"/>
          <w:sz w:val="24"/>
          <w:shd w:fill="auto" w:val="clear"/>
        </w:rPr>
        <w:t xml:space="preserve">Practising clinical supervision: A reflective approach for healthcare professionals</w:t>
      </w:r>
      <w:r>
        <w:rPr>
          <w:rFonts w:ascii="Times New Roman" w:hAnsi="Times New Roman" w:cs="Times New Roman" w:eastAsia="Times New Roman"/>
          <w:color w:val="auto"/>
          <w:spacing w:val="0"/>
          <w:position w:val="0"/>
          <w:sz w:val="24"/>
          <w:shd w:fill="auto" w:val="clear"/>
        </w:rPr>
        <w:t xml:space="preserve">. Elsevier Health Sciences. Available at: </w:t>
      </w:r>
      <w:hyperlink xmlns:r="http://schemas.openxmlformats.org/officeDocument/2006/relationships" r:id="docRId2">
        <w:r>
          <w:rPr>
            <w:rFonts w:ascii="Times New Roman" w:hAnsi="Times New Roman" w:cs="Times New Roman" w:eastAsia="Times New Roman"/>
            <w:color w:val="0563C1"/>
            <w:spacing w:val="0"/>
            <w:position w:val="0"/>
            <w:sz w:val="24"/>
            <w:u w:val="single"/>
            <w:shd w:fill="auto" w:val="clear"/>
          </w:rPr>
          <w:t xml:space="preserve">https://books.google.com.pk/books?hl=en</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hCdP-WqkmYC&amp;oi=fnd&amp;pg=PR9&amp;dq=Driscoll,+J.+(2007).+Practising+Clinical+Supervision:+A+Reflective+Approach+for+Healthcare+Professionals.+2nd+ed.+London:+Elsevier.&amp;ots=OJesJfmIzu&amp;sig=6d2dmA1aS_gdnu0f3-nH1IyqMeg"</w:t>
        </w:r>
        <w:r>
          <w:rPr>
            <w:rFonts w:ascii="Times New Roman" w:hAnsi="Times New Roman" w:cs="Times New Roman" w:eastAsia="Times New Roman"/>
            <w:color w:val="0563C1"/>
            <w:spacing w:val="0"/>
            <w:position w:val="0"/>
            <w:sz w:val="24"/>
            <w:u w:val="single"/>
            <w:shd w:fill="auto" w:val="clear"/>
          </w:rPr>
          <w:t xml:space="preserve">&amp;</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hCdP-WqkmYC&amp;oi=fnd&amp;pg=PR9&amp;dq=Driscoll,+J.+(2007).+Practising+Clinical+Supervision:+A+Reflective+Approach+for+Healthcare+Professionals.+2nd+ed.+London:+Elsevier.&amp;ots=OJesJfmIzu&amp;sig=6d2dmA1aS_gdnu0f3-nH1IyqMeg"</w:t>
        </w:r>
        <w:r>
          <w:rPr>
            <w:rFonts w:ascii="Times New Roman" w:hAnsi="Times New Roman" w:cs="Times New Roman" w:eastAsia="Times New Roman"/>
            <w:color w:val="0563C1"/>
            <w:spacing w:val="0"/>
            <w:position w:val="0"/>
            <w:sz w:val="24"/>
            <w:u w:val="single"/>
            <w:shd w:fill="auto" w:val="clear"/>
          </w:rPr>
          <w:t xml:space="preserve">lr=</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hCdP-WqkmYC&amp;oi=fnd&amp;pg=PR9&amp;dq=Driscoll,+J.+(2007).+Practising+Clinical+Supervision:+A+Reflective+Approach+for+Healthcare+Professionals.+2nd+ed.+London:+Elsevier.&amp;ots=OJesJfmIzu&amp;sig=6d2dmA1aS_gdnu0f3-nH1IyqMeg"</w:t>
        </w:r>
        <w:r>
          <w:rPr>
            <w:rFonts w:ascii="Times New Roman" w:hAnsi="Times New Roman" w:cs="Times New Roman" w:eastAsia="Times New Roman"/>
            <w:color w:val="0563C1"/>
            <w:spacing w:val="0"/>
            <w:position w:val="0"/>
            <w:sz w:val="24"/>
            <w:u w:val="single"/>
            <w:shd w:fill="auto" w:val="clear"/>
          </w:rPr>
          <w:t xml:space="preserve">&amp;</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hCdP-WqkmYC&amp;oi=fnd&amp;pg=PR9&amp;dq=Driscoll,+J.+(2007).+Practising+Clinical+Supervision:+A+Reflective+Approach+for+Healthcare+Professionals.+2nd+ed.+London:+Elsevier.&amp;ots=OJesJfmIzu&amp;sig=6d2dmA1aS_gdnu0f3-nH1IyqMeg"</w:t>
        </w:r>
        <w:r>
          <w:rPr>
            <w:rFonts w:ascii="Times New Roman" w:hAnsi="Times New Roman" w:cs="Times New Roman" w:eastAsia="Times New Roman"/>
            <w:color w:val="0563C1"/>
            <w:spacing w:val="0"/>
            <w:position w:val="0"/>
            <w:sz w:val="24"/>
            <w:u w:val="single"/>
            <w:shd w:fill="auto" w:val="clear"/>
          </w:rPr>
          <w:t xml:space="preserve">id=-hCdP-WqkmYC</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hCdP-WqkmYC&amp;oi=fnd&amp;pg=PR9&amp;dq=Driscoll,+J.+(2007).+Practising+Clinical+Supervision:+A+Reflective+Approach+for+Healthcare+Professionals.+2nd+ed.+London:+Elsevier.&amp;ots=OJesJfmIzu&amp;sig=6d2dmA1aS_gdnu0f3-nH1IyqMeg"</w:t>
        </w:r>
        <w:r>
          <w:rPr>
            <w:rFonts w:ascii="Times New Roman" w:hAnsi="Times New Roman" w:cs="Times New Roman" w:eastAsia="Times New Roman"/>
            <w:color w:val="0563C1"/>
            <w:spacing w:val="0"/>
            <w:position w:val="0"/>
            <w:sz w:val="24"/>
            <w:u w:val="single"/>
            <w:shd w:fill="auto" w:val="clear"/>
          </w:rPr>
          <w:t xml:space="preserve">&amp;</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hCdP-WqkmYC&amp;oi=fnd&amp;pg=PR9&amp;dq=Driscoll,+J.+(2007).+Practising+Clinical+Supervision:+A+Reflective+Approach+for+Healthcare+Professionals.+2nd+ed.+London:+Elsevier.&amp;ots=OJesJfmIzu&amp;sig=6d2dmA1aS_gdnu0f3-nH1IyqMeg"</w:t>
        </w:r>
        <w:r>
          <w:rPr>
            <w:rFonts w:ascii="Times New Roman" w:hAnsi="Times New Roman" w:cs="Times New Roman" w:eastAsia="Times New Roman"/>
            <w:color w:val="0563C1"/>
            <w:spacing w:val="0"/>
            <w:position w:val="0"/>
            <w:sz w:val="24"/>
            <w:u w:val="single"/>
            <w:shd w:fill="auto" w:val="clear"/>
          </w:rPr>
          <w:t xml:space="preserve">oi=fnd</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hCdP-WqkmYC&amp;oi=fnd&amp;pg=PR9&amp;dq=Driscoll,+J.+(2007).+Practising+Clinical+Supervision:+A+Reflective+Approach+for+Healthcare+Professionals.+2nd+ed.+London:+Elsevier.&amp;ots=OJesJfmIzu&amp;sig=6d2dmA1aS_gdnu0f3-nH1IyqMeg"</w:t>
        </w:r>
        <w:r>
          <w:rPr>
            <w:rFonts w:ascii="Times New Roman" w:hAnsi="Times New Roman" w:cs="Times New Roman" w:eastAsia="Times New Roman"/>
            <w:color w:val="0563C1"/>
            <w:spacing w:val="0"/>
            <w:position w:val="0"/>
            <w:sz w:val="24"/>
            <w:u w:val="single"/>
            <w:shd w:fill="auto" w:val="clear"/>
          </w:rPr>
          <w:t xml:space="preserve">&amp;</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hCdP-WqkmYC&amp;oi=fnd&amp;pg=PR9&amp;dq=Driscoll,+J.+(2007).+Practising+Clinical+Supervision:+A+Reflective+Approach+for+Healthcare+Professionals.+2nd+ed.+London:+Elsevier.&amp;ots=OJesJfmIzu&amp;sig=6d2dmA1aS_gdnu0f3-nH1IyqMeg"</w:t>
        </w:r>
        <w:r>
          <w:rPr>
            <w:rFonts w:ascii="Times New Roman" w:hAnsi="Times New Roman" w:cs="Times New Roman" w:eastAsia="Times New Roman"/>
            <w:color w:val="0563C1"/>
            <w:spacing w:val="0"/>
            <w:position w:val="0"/>
            <w:sz w:val="24"/>
            <w:u w:val="single"/>
            <w:shd w:fill="auto" w:val="clear"/>
          </w:rPr>
          <w:t xml:space="preserve">pg=PR9</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hCdP-WqkmYC&amp;oi=fnd&amp;pg=PR9&amp;dq=Driscoll,+J.+(2007).+Practising+Clinical+Supervision:+A+Reflective+Approach+for+Healthcare+Professionals.+2nd+ed.+London:+Elsevier.&amp;ots=OJesJfmIzu&amp;sig=6d2dmA1aS_gdnu0f3-nH1IyqMeg"</w:t>
        </w:r>
        <w:r>
          <w:rPr>
            <w:rFonts w:ascii="Times New Roman" w:hAnsi="Times New Roman" w:cs="Times New Roman" w:eastAsia="Times New Roman"/>
            <w:color w:val="0563C1"/>
            <w:spacing w:val="0"/>
            <w:position w:val="0"/>
            <w:sz w:val="24"/>
            <w:u w:val="single"/>
            <w:shd w:fill="auto" w:val="clear"/>
          </w:rPr>
          <w:t xml:space="preserve">&amp;</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hCdP-WqkmYC&amp;oi=fnd&amp;pg=PR9&amp;dq=Driscoll,+J.+(2007).+Practising+Clinical+Supervision:+A+Reflective+Approach+for+Healthcare+Professionals.+2nd+ed.+London:+Elsevier.&amp;ots=OJesJfmIzu&amp;sig=6d2dmA1aS_gdnu0f3-nH1IyqMeg"</w:t>
        </w:r>
        <w:r>
          <w:rPr>
            <w:rFonts w:ascii="Times New Roman" w:hAnsi="Times New Roman" w:cs="Times New Roman" w:eastAsia="Times New Roman"/>
            <w:color w:val="0563C1"/>
            <w:spacing w:val="0"/>
            <w:position w:val="0"/>
            <w:sz w:val="24"/>
            <w:u w:val="single"/>
            <w:shd w:fill="auto" w:val="clear"/>
          </w:rPr>
          <w:t xml:space="preserve">dq=Driscoll,+J.+(2007).+Practising+Clinical+Supervision:+A+Reflective+Approach+for+Healthcare+Professionals.+2nd+ed.+London:+Elsevier.</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hCdP-WqkmYC&amp;oi=fnd&amp;pg=PR9&amp;dq=Driscoll,+J.+(2007).+Practising+Clinical+Supervision:+A+Reflective+Approach+for+Healthcare+Professionals.+2nd+ed.+London:+Elsevier.&amp;ots=OJesJfmIzu&amp;sig=6d2dmA1aS_gdnu0f3-nH1IyqMeg"</w:t>
        </w:r>
        <w:r>
          <w:rPr>
            <w:rFonts w:ascii="Times New Roman" w:hAnsi="Times New Roman" w:cs="Times New Roman" w:eastAsia="Times New Roman"/>
            <w:color w:val="0563C1"/>
            <w:spacing w:val="0"/>
            <w:position w:val="0"/>
            <w:sz w:val="24"/>
            <w:u w:val="single"/>
            <w:shd w:fill="auto" w:val="clear"/>
          </w:rPr>
          <w:t xml:space="preserve">&amp;</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hCdP-WqkmYC&amp;oi=fnd&amp;pg=PR9&amp;dq=Driscoll,+J.+(2007).+Practising+Clinical+Supervision:+A+Reflective+Approach+for+Healthcare+Professionals.+2nd+ed.+London:+Elsevier.&amp;ots=OJesJfmIzu&amp;sig=6d2dmA1aS_gdnu0f3-nH1IyqMeg"</w:t>
        </w:r>
        <w:r>
          <w:rPr>
            <w:rFonts w:ascii="Times New Roman" w:hAnsi="Times New Roman" w:cs="Times New Roman" w:eastAsia="Times New Roman"/>
            <w:color w:val="0563C1"/>
            <w:spacing w:val="0"/>
            <w:position w:val="0"/>
            <w:sz w:val="24"/>
            <w:u w:val="single"/>
            <w:shd w:fill="auto" w:val="clear"/>
          </w:rPr>
          <w:t xml:space="preserve">ots=OJesJfmIzu</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hCdP-WqkmYC&amp;oi=fnd&amp;pg=PR9&amp;dq=Driscoll,+J.+(2007).+Practising+Clinical+Supervision:+A+Reflective+Approach+for+Healthcare+Professionals.+2nd+ed.+London:+Elsevier.&amp;ots=OJesJfmIzu&amp;sig=6d2dmA1aS_gdnu0f3-nH1IyqMeg"</w:t>
        </w:r>
        <w:r>
          <w:rPr>
            <w:rFonts w:ascii="Times New Roman" w:hAnsi="Times New Roman" w:cs="Times New Roman" w:eastAsia="Times New Roman"/>
            <w:color w:val="0563C1"/>
            <w:spacing w:val="0"/>
            <w:position w:val="0"/>
            <w:sz w:val="24"/>
            <w:u w:val="single"/>
            <w:shd w:fill="auto" w:val="clear"/>
          </w:rPr>
          <w:t xml:space="preserve">&amp;</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hCdP-WqkmYC&amp;oi=fnd&amp;pg=PR9&amp;dq=Driscoll,+J.+(2007).+Practising+Clinical+Supervision:+A+Reflective+Approach+for+Healthcare+Professionals.+2nd+ed.+London:+Elsevier.&amp;ots=OJesJfmIzu&amp;sig=6d2dmA1aS_gdnu0f3-nH1IyqMeg"</w:t>
        </w:r>
        <w:r>
          <w:rPr>
            <w:rFonts w:ascii="Times New Roman" w:hAnsi="Times New Roman" w:cs="Times New Roman" w:eastAsia="Times New Roman"/>
            <w:color w:val="0563C1"/>
            <w:spacing w:val="0"/>
            <w:position w:val="0"/>
            <w:sz w:val="24"/>
            <w:u w:val="single"/>
            <w:shd w:fill="auto" w:val="clear"/>
          </w:rPr>
          <w:t xml:space="preserve">sig=6d2dmA1aS_gdnu0f3-nH1IyqMeg</w:t>
        </w:r>
      </w:hyperlink>
      <w:r>
        <w:rPr>
          <w:rFonts w:ascii="Times New Roman" w:hAnsi="Times New Roman" w:cs="Times New Roman" w:eastAsia="Times New Roman"/>
          <w:color w:val="auto"/>
          <w:spacing w:val="0"/>
          <w:position w:val="0"/>
          <w:sz w:val="24"/>
          <w:shd w:fill="auto" w:val="clear"/>
        </w:rPr>
        <w:t xml:space="preserve">  (Accessed: 3 November 2024).</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Haag, E. (2013). </w:t>
      </w:r>
      <w:r>
        <w:rPr>
          <w:rFonts w:ascii="Times New Roman" w:hAnsi="Times New Roman" w:cs="Times New Roman" w:eastAsia="Times New Roman"/>
          <w:i/>
          <w:color w:val="auto"/>
          <w:spacing w:val="0"/>
          <w:position w:val="0"/>
          <w:sz w:val="24"/>
          <w:shd w:fill="auto" w:val="clear"/>
        </w:rPr>
        <w:t xml:space="preserve">Internship guide: Work placements step by step</w:t>
      </w:r>
      <w:r>
        <w:rPr>
          <w:rFonts w:ascii="Times New Roman" w:hAnsi="Times New Roman" w:cs="Times New Roman" w:eastAsia="Times New Roman"/>
          <w:color w:val="auto"/>
          <w:spacing w:val="0"/>
          <w:position w:val="0"/>
          <w:sz w:val="24"/>
          <w:shd w:fill="auto" w:val="clear"/>
        </w:rPr>
        <w:t xml:space="preserve">. [online] </w:t>
      </w:r>
      <w:r>
        <w:rPr>
          <w:rFonts w:ascii="Times New Roman" w:hAnsi="Times New Roman" w:cs="Times New Roman" w:eastAsia="Times New Roman"/>
          <w:i/>
          <w:color w:val="auto"/>
          <w:spacing w:val="0"/>
          <w:position w:val="0"/>
          <w:sz w:val="24"/>
          <w:shd w:fill="auto" w:val="clear"/>
        </w:rPr>
        <w:t xml:space="preserve">the University of Groningen research portal</w:t>
      </w:r>
      <w:r>
        <w:rPr>
          <w:rFonts w:ascii="Times New Roman" w:hAnsi="Times New Roman" w:cs="Times New Roman" w:eastAsia="Times New Roman"/>
          <w:color w:val="auto"/>
          <w:spacing w:val="0"/>
          <w:position w:val="0"/>
          <w:sz w:val="24"/>
          <w:shd w:fill="auto" w:val="clear"/>
        </w:rPr>
        <w:t xml:space="preserve">. The Hague: Eleven International Publishing. 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https://research.rug.nl/en/publications/internship-guide-work-placements-step-by-step-2</w:t>
        </w:r>
      </w:hyperlink>
      <w:r>
        <w:rPr>
          <w:rFonts w:ascii="Times New Roman" w:hAnsi="Times New Roman" w:cs="Times New Roman" w:eastAsia="Times New Roman"/>
          <w:color w:val="auto"/>
          <w:spacing w:val="0"/>
          <w:position w:val="0"/>
          <w:sz w:val="24"/>
          <w:shd w:fill="auto" w:val="clear"/>
        </w:rPr>
        <w:t xml:space="preserve">. </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Johnston, R. and Clark, G. (2005) </w:t>
      </w:r>
      <w:r>
        <w:rPr>
          <w:rFonts w:ascii="Times New Roman" w:hAnsi="Times New Roman" w:cs="Times New Roman" w:eastAsia="Times New Roman"/>
          <w:i/>
          <w:color w:val="auto"/>
          <w:spacing w:val="0"/>
          <w:position w:val="0"/>
          <w:sz w:val="24"/>
          <w:shd w:fill="auto" w:val="clear"/>
        </w:rPr>
        <w:t xml:space="preserve">Service operations management: improving service delivery</w:t>
      </w:r>
      <w:r>
        <w:rPr>
          <w:rFonts w:ascii="Times New Roman" w:hAnsi="Times New Roman" w:cs="Times New Roman" w:eastAsia="Times New Roman"/>
          <w:color w:val="auto"/>
          <w:spacing w:val="0"/>
          <w:position w:val="0"/>
          <w:sz w:val="24"/>
          <w:shd w:fill="auto" w:val="clear"/>
        </w:rPr>
        <w:t xml:space="preserve">. Pearson Education.</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O’Fallon, M.J. and Rutherford, D.G. (2010) </w:t>
      </w:r>
      <w:r>
        <w:rPr>
          <w:rFonts w:ascii="Times New Roman" w:hAnsi="Times New Roman" w:cs="Times New Roman" w:eastAsia="Times New Roman"/>
          <w:i/>
          <w:color w:val="auto"/>
          <w:spacing w:val="0"/>
          <w:position w:val="0"/>
          <w:sz w:val="24"/>
          <w:shd w:fill="auto" w:val="clear"/>
        </w:rPr>
        <w:t xml:space="preserve">Hotel management and operations</w:t>
      </w:r>
      <w:r>
        <w:rPr>
          <w:rFonts w:ascii="Times New Roman" w:hAnsi="Times New Roman" w:cs="Times New Roman" w:eastAsia="Times New Roman"/>
          <w:color w:val="auto"/>
          <w:spacing w:val="0"/>
          <w:position w:val="0"/>
          <w:sz w:val="24"/>
          <w:shd w:fill="auto" w:val="clear"/>
        </w:rPr>
        <w:t xml:space="preserve">. John Wiley &amp; Sons. Available at: </w:t>
      </w:r>
      <w:hyperlink xmlns:r="http://schemas.openxmlformats.org/officeDocument/2006/relationships" r:id="docRId4">
        <w:r>
          <w:rPr>
            <w:rFonts w:ascii="Times New Roman" w:hAnsi="Times New Roman" w:cs="Times New Roman" w:eastAsia="Times New Roman"/>
            <w:color w:val="0563C1"/>
            <w:spacing w:val="0"/>
            <w:position w:val="0"/>
            <w:sz w:val="24"/>
            <w:u w:val="single"/>
            <w:shd w:fill="auto" w:val="clear"/>
          </w:rPr>
          <w:t xml:space="preserve">https://books.google.com.pk/books?hl=en</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"https://books.google.com.pk/books?hl=en&amp;lr=&amp;id=G0AnmDecKpQC&amp;oi=fnd&amp;pg=PR15&amp;dq=Fallon,+M.+%26+Rutherford,+D.+(2010).+Hotel+Management+and+Operations.+London:+Wiley.&amp;ots=sr_wsEczOv&amp;sig=Yglyc3oCdwnE8tNMMp5uCElbSV8"</w:t>
        </w:r>
        <w:r>
          <w:rPr>
            <w:rFonts w:ascii="Times New Roman" w:hAnsi="Times New Roman" w:cs="Times New Roman" w:eastAsia="Times New Roman"/>
            <w:color w:val="0563C1"/>
            <w:spacing w:val="0"/>
            <w:position w:val="0"/>
            <w:sz w:val="24"/>
            <w:u w:val="single"/>
            <w:shd w:fill="auto" w:val="clear"/>
          </w:rPr>
          <w:t xml:space="preserve">&amp;</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"https://books.google.com.pk/books?hl=en&amp;lr=&amp;id=G0AnmDecKpQC&amp;oi=fnd&amp;pg=PR15&amp;dq=Fallon,+M.+%26+Rutherford,+D.+(2010).+Hotel+Management+and+Operations.+London:+Wiley.&amp;ots=sr_wsEczOv&amp;sig=Yglyc3oCdwnE8tNMMp5uCElbSV8"</w:t>
        </w:r>
        <w:r>
          <w:rPr>
            <w:rFonts w:ascii="Times New Roman" w:hAnsi="Times New Roman" w:cs="Times New Roman" w:eastAsia="Times New Roman"/>
            <w:color w:val="0563C1"/>
            <w:spacing w:val="0"/>
            <w:position w:val="0"/>
            <w:sz w:val="24"/>
            <w:u w:val="single"/>
            <w:shd w:fill="auto" w:val="clear"/>
          </w:rPr>
          <w:t xml:space="preserve">lr=</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"https://books.google.com.pk/books?hl=en&amp;lr=&amp;id=G0AnmDecKpQC&amp;oi=fnd&amp;pg=PR15&amp;dq=Fallon,+M.+%26+Rutherford,+D.+(2010).+Hotel+Management+and+Operations.+London:+Wiley.&amp;ots=sr_wsEczOv&amp;sig=Yglyc3oCdwnE8tNMMp5uCElbSV8"</w:t>
        </w:r>
        <w:r>
          <w:rPr>
            <w:rFonts w:ascii="Times New Roman" w:hAnsi="Times New Roman" w:cs="Times New Roman" w:eastAsia="Times New Roman"/>
            <w:color w:val="0563C1"/>
            <w:spacing w:val="0"/>
            <w:position w:val="0"/>
            <w:sz w:val="24"/>
            <w:u w:val="single"/>
            <w:shd w:fill="auto" w:val="clear"/>
          </w:rPr>
          <w:t xml:space="preserve">&amp;</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"https://books.google.com.pk/books?hl=en&amp;lr=&amp;id=G0AnmDecKpQC&amp;oi=fnd&amp;pg=PR15&amp;dq=Fallon,+M.+%26+Rutherford,+D.+(2010).+Hotel+Management+and+Operations.+London:+Wiley.&amp;ots=sr_wsEczOv&amp;sig=Yglyc3oCdwnE8tNMMp5uCElbSV8"</w:t>
        </w:r>
        <w:r>
          <w:rPr>
            <w:rFonts w:ascii="Times New Roman" w:hAnsi="Times New Roman" w:cs="Times New Roman" w:eastAsia="Times New Roman"/>
            <w:color w:val="0563C1"/>
            <w:spacing w:val="0"/>
            <w:position w:val="0"/>
            <w:sz w:val="24"/>
            <w:u w:val="single"/>
            <w:shd w:fill="auto" w:val="clear"/>
          </w:rPr>
          <w:t xml:space="preserve">id=G0AnmDecKpQC</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"https://books.google.com.pk/books?hl=en&amp;lr=&amp;id=G0AnmDecKpQC&amp;oi=fnd&amp;pg=PR15&amp;dq=Fallon,+M.+%26+Rutherford,+D.+(2010).+Hotel+Management+and+Operations.+London:+Wiley.&amp;ots=sr_wsEczOv&amp;sig=Yglyc3oCdwnE8tNMMp5uCElbSV8"</w:t>
        </w:r>
        <w:r>
          <w:rPr>
            <w:rFonts w:ascii="Times New Roman" w:hAnsi="Times New Roman" w:cs="Times New Roman" w:eastAsia="Times New Roman"/>
            <w:color w:val="0563C1"/>
            <w:spacing w:val="0"/>
            <w:position w:val="0"/>
            <w:sz w:val="24"/>
            <w:u w:val="single"/>
            <w:shd w:fill="auto" w:val="clear"/>
          </w:rPr>
          <w:t xml:space="preserve">&amp;</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"https://books.google.com.pk/books?hl=en&amp;lr=&amp;id=G0AnmDecKpQC&amp;oi=fnd&amp;pg=PR15&amp;dq=Fallon,+M.+%26+Rutherford,+D.+(2010).+Hotel+Management+and+Operations.+London:+Wiley.&amp;ots=sr_wsEczOv&amp;sig=Yglyc3oCdwnE8tNMMp5uCElbSV8"</w:t>
        </w:r>
        <w:r>
          <w:rPr>
            <w:rFonts w:ascii="Times New Roman" w:hAnsi="Times New Roman" w:cs="Times New Roman" w:eastAsia="Times New Roman"/>
            <w:color w:val="0563C1"/>
            <w:spacing w:val="0"/>
            <w:position w:val="0"/>
            <w:sz w:val="24"/>
            <w:u w:val="single"/>
            <w:shd w:fill="auto" w:val="clear"/>
          </w:rPr>
          <w:t xml:space="preserve">oi=fnd</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"https://books.google.com.pk/books?hl=en&amp;lr=&amp;id=G0AnmDecKpQC&amp;oi=fnd&amp;pg=PR15&amp;dq=Fallon,+M.+%26+Rutherford,+D.+(2010).+Hotel+Management+and+Operations.+London:+Wiley.&amp;ots=sr_wsEczOv&amp;sig=Yglyc3oCdwnE8tNMMp5uCElbSV8"</w:t>
        </w:r>
        <w:r>
          <w:rPr>
            <w:rFonts w:ascii="Times New Roman" w:hAnsi="Times New Roman" w:cs="Times New Roman" w:eastAsia="Times New Roman"/>
            <w:color w:val="0563C1"/>
            <w:spacing w:val="0"/>
            <w:position w:val="0"/>
            <w:sz w:val="24"/>
            <w:u w:val="single"/>
            <w:shd w:fill="auto" w:val="clear"/>
          </w:rPr>
          <w:t xml:space="preserve">&amp;</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"https://books.google.com.pk/books?hl=en&amp;lr=&amp;id=G0AnmDecKpQC&amp;oi=fnd&amp;pg=PR15&amp;dq=Fallon,+M.+%26+Rutherford,+D.+(2010).+Hotel+Management+and+Operations.+London:+Wiley.&amp;ots=sr_wsEczOv&amp;sig=Yglyc3oCdwnE8tNMMp5uCElbSV8"</w:t>
        </w:r>
        <w:r>
          <w:rPr>
            <w:rFonts w:ascii="Times New Roman" w:hAnsi="Times New Roman" w:cs="Times New Roman" w:eastAsia="Times New Roman"/>
            <w:color w:val="0563C1"/>
            <w:spacing w:val="0"/>
            <w:position w:val="0"/>
            <w:sz w:val="24"/>
            <w:u w:val="single"/>
            <w:shd w:fill="auto" w:val="clear"/>
          </w:rPr>
          <w:t xml:space="preserve">pg=PR15</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"https://books.google.com.pk/books?hl=en&amp;lr=&amp;id=G0AnmDecKpQC&amp;oi=fnd&amp;pg=PR15&amp;dq=Fallon,+M.+%26+Rutherford,+D.+(2010).+Hotel+Management+and+Operations.+London:+Wiley.&amp;ots=sr_wsEczOv&amp;sig=Yglyc3oCdwnE8tNMMp5uCElbSV8"</w:t>
        </w:r>
        <w:r>
          <w:rPr>
            <w:rFonts w:ascii="Times New Roman" w:hAnsi="Times New Roman" w:cs="Times New Roman" w:eastAsia="Times New Roman"/>
            <w:color w:val="0563C1"/>
            <w:spacing w:val="0"/>
            <w:position w:val="0"/>
            <w:sz w:val="24"/>
            <w:u w:val="single"/>
            <w:shd w:fill="auto" w:val="clear"/>
          </w:rPr>
          <w:t xml:space="preserve">&amp;</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"https://books.google.com.pk/books?hl=en&amp;lr=&amp;id=G0AnmDecKpQC&amp;oi=fnd&amp;pg=PR15&amp;dq=Fallon,+M.+%26+Rutherford,+D.+(2010).+Hotel+Management+and+Operations.+London:+Wiley.&amp;ots=sr_wsEczOv&amp;sig=Yglyc3oCdwnE8tNMMp5uCElbSV8"</w:t>
        </w:r>
        <w:r>
          <w:rPr>
            <w:rFonts w:ascii="Times New Roman" w:hAnsi="Times New Roman" w:cs="Times New Roman" w:eastAsia="Times New Roman"/>
            <w:color w:val="0563C1"/>
            <w:spacing w:val="0"/>
            <w:position w:val="0"/>
            <w:sz w:val="24"/>
            <w:u w:val="single"/>
            <w:shd w:fill="auto" w:val="clear"/>
          </w:rPr>
          <w:t xml:space="preserve">dq=Fallon,+M.+%26+Rutherford,+D.+(2010).+Hotel+Management+and+Operations.+London:+Wiley.</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"https://books.google.com.pk/books?hl=en&amp;lr=&amp;id=G0AnmDecKpQC&amp;oi=fnd&amp;pg=PR15&amp;dq=Fallon,+M.+%26+Rutherford,+D.+(2010).+Hotel+Management+and+Operations.+London:+Wiley.&amp;ots=sr_wsEczOv&amp;sig=Yglyc3oCdwnE8tNMMp5uCElbSV8"</w:t>
        </w:r>
        <w:r>
          <w:rPr>
            <w:rFonts w:ascii="Times New Roman" w:hAnsi="Times New Roman" w:cs="Times New Roman" w:eastAsia="Times New Roman"/>
            <w:color w:val="0563C1"/>
            <w:spacing w:val="0"/>
            <w:position w:val="0"/>
            <w:sz w:val="24"/>
            <w:u w:val="single"/>
            <w:shd w:fill="auto" w:val="clear"/>
          </w:rPr>
          <w:t xml:space="preserve">&amp;</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"https://books.google.com.pk/books?hl=en&amp;lr=&amp;id=G0AnmDecKpQC&amp;oi=fnd&amp;pg=PR15&amp;dq=Fallon,+M.+%26+Rutherford,+D.+(2010).+Hotel+Management+and+Operations.+London:+Wiley.&amp;ots=sr_wsEczOv&amp;sig=Yglyc3oCdwnE8tNMMp5uCElbSV8"</w:t>
        </w:r>
        <w:r>
          <w:rPr>
            <w:rFonts w:ascii="Times New Roman" w:hAnsi="Times New Roman" w:cs="Times New Roman" w:eastAsia="Times New Roman"/>
            <w:color w:val="0563C1"/>
            <w:spacing w:val="0"/>
            <w:position w:val="0"/>
            <w:sz w:val="24"/>
            <w:u w:val="single"/>
            <w:shd w:fill="auto" w:val="clear"/>
          </w:rPr>
          <w:t xml:space="preserve">ots=sr_wsEczOv</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"https://books.google.com.pk/books?hl=en&amp;lr=&amp;id=G0AnmDecKpQC&amp;oi=fnd&amp;pg=PR15&amp;dq=Fallon,+M.+%26+Rutherford,+D.+(2010).+Hotel+Management+and+Operations.+London:+Wiley.&amp;ots=sr_wsEczOv&amp;sig=Yglyc3oCdwnE8tNMMp5uCElbSV8"</w:t>
        </w:r>
        <w:r>
          <w:rPr>
            <w:rFonts w:ascii="Times New Roman" w:hAnsi="Times New Roman" w:cs="Times New Roman" w:eastAsia="Times New Roman"/>
            <w:color w:val="0563C1"/>
            <w:spacing w:val="0"/>
            <w:position w:val="0"/>
            <w:sz w:val="24"/>
            <w:u w:val="single"/>
            <w:shd w:fill="auto" w:val="clear"/>
          </w:rPr>
          <w:t xml:space="preserve">&amp;</w:t>
        </w:r>
        <w:r>
          <w:rPr>
            <w:rFonts w:ascii="Times New Roman" w:hAnsi="Times New Roman" w:cs="Times New Roman" w:eastAsia="Times New Roman"/>
            <w:color w:val="0563C1"/>
            <w:spacing w:val="0"/>
            <w:position w:val="0"/>
            <w:sz w:val="24"/>
            <w:u w:val="single"/>
            <w:shd w:fill="auto" w:val="clear"/>
          </w:rPr>
          <w:t xml:space="preserve"> HYPERLINK "https://books.google.com.pk/books?hl=en&amp;lr=&amp;id=G0AnmDecKpQC&amp;oi=fnd&amp;pg=PR15&amp;dq=Fallon,+M.+%26+Rutherford,+D.+(2010).+Hotel+Management+and+Operations.+London:+Wiley.&amp;ots=sr_wsEczOv&amp;sig=Yglyc3oCdwnE8tNMMp5uCElbSV8"</w:t>
        </w:r>
        <w:r>
          <w:rPr>
            <w:rFonts w:ascii="Times New Roman" w:hAnsi="Times New Roman" w:cs="Times New Roman" w:eastAsia="Times New Roman"/>
            <w:color w:val="0563C1"/>
            <w:spacing w:val="0"/>
            <w:position w:val="0"/>
            <w:sz w:val="24"/>
            <w:u w:val="single"/>
            <w:shd w:fill="auto" w:val="clear"/>
          </w:rPr>
          <w:t xml:space="preserve">sig=Yglyc3oCdwnE8tNMMp5uCElbSV8</w:t>
        </w:r>
      </w:hyperlink>
      <w:r>
        <w:rPr>
          <w:rFonts w:ascii="Times New Roman" w:hAnsi="Times New Roman" w:cs="Times New Roman" w:eastAsia="Times New Roman"/>
          <w:color w:val="auto"/>
          <w:spacing w:val="0"/>
          <w:position w:val="0"/>
          <w:sz w:val="24"/>
          <w:shd w:fill="auto" w:val="clear"/>
        </w:rPr>
        <w:t xml:space="preserve">    (Accessed: 3 November 2024).</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Raghubalan, G. and Raghubalan, S. (2015). </w:t>
      </w:r>
      <w:r>
        <w:rPr>
          <w:rFonts w:ascii="Times New Roman" w:hAnsi="Times New Roman" w:cs="Times New Roman" w:eastAsia="Times New Roman"/>
          <w:i/>
          <w:color w:val="auto"/>
          <w:spacing w:val="0"/>
          <w:position w:val="0"/>
          <w:sz w:val="24"/>
          <w:shd w:fill="auto" w:val="clear"/>
        </w:rPr>
        <w:t xml:space="preserve">Hotel Housekeeping : Operations and Management</w:t>
      </w:r>
      <w:r>
        <w:rPr>
          <w:rFonts w:ascii="Times New Roman" w:hAnsi="Times New Roman" w:cs="Times New Roman" w:eastAsia="Times New Roman"/>
          <w:color w:val="auto"/>
          <w:spacing w:val="0"/>
          <w:position w:val="0"/>
          <w:sz w:val="24"/>
          <w:shd w:fill="auto" w:val="clear"/>
        </w:rPr>
        <w:t xml:space="preserve">. New Delhi, India: Oxford University Press.</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Vallen, G.K. and Vallen, J.J. (2013). </w:t>
      </w:r>
      <w:r>
        <w:rPr>
          <w:rFonts w:ascii="Times New Roman" w:hAnsi="Times New Roman" w:cs="Times New Roman" w:eastAsia="Times New Roman"/>
          <w:i/>
          <w:color w:val="auto"/>
          <w:spacing w:val="0"/>
          <w:position w:val="0"/>
          <w:sz w:val="24"/>
          <w:shd w:fill="auto" w:val="clear"/>
        </w:rPr>
        <w:t xml:space="preserve">Check-in Check-Out: Managing Hotel Operations</w:t>
      </w:r>
      <w:r>
        <w:rPr>
          <w:rFonts w:ascii="Times New Roman" w:hAnsi="Times New Roman" w:cs="Times New Roman" w:eastAsia="Times New Roman"/>
          <w:color w:val="auto"/>
          <w:spacing w:val="0"/>
          <w:position w:val="0"/>
          <w:sz w:val="24"/>
          <w:shd w:fill="auto" w:val="clear"/>
        </w:rPr>
        <w:t xml:space="preserve">. Pearson Higher Ed.</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Wood, R.C. (2013). </w:t>
      </w:r>
      <w:r>
        <w:rPr>
          <w:rFonts w:ascii="Times New Roman" w:hAnsi="Times New Roman" w:cs="Times New Roman" w:eastAsia="Times New Roman"/>
          <w:i/>
          <w:color w:val="auto"/>
          <w:spacing w:val="0"/>
          <w:position w:val="0"/>
          <w:sz w:val="24"/>
          <w:shd w:fill="auto" w:val="clear"/>
        </w:rPr>
        <w:t xml:space="preserve">Key concepts in hospitality management</w:t>
      </w:r>
      <w:r>
        <w:rPr>
          <w:rFonts w:ascii="Times New Roman" w:hAnsi="Times New Roman" w:cs="Times New Roman" w:eastAsia="Times New Roman"/>
          <w:color w:val="auto"/>
          <w:spacing w:val="0"/>
          <w:position w:val="0"/>
          <w:sz w:val="24"/>
          <w:shd w:fill="auto" w:val="clear"/>
        </w:rPr>
        <w:t xml:space="preserve">. London Etc.: Sage.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cir.nii.ac.jp/crid/1130000794457689728" Id="docRId1" Type="http://schemas.openxmlformats.org/officeDocument/2006/relationships/hyperlink" /><Relationship TargetMode="External" Target="https://research.rug.nl/en/publications/internship-guide-work-placements-step-by-step-2" Id="docRId3" Type="http://schemas.openxmlformats.org/officeDocument/2006/relationships/hyperlink" /><Relationship Target="numbering.xml" Id="docRId5" Type="http://schemas.openxmlformats.org/officeDocument/2006/relationships/numbering" /><Relationship TargetMode="External" Target="http://lib.bvu.edu.vn/bitstream/TVDHBRVT/20912/1/Hotel-management-and-operations.pdf" Id="docRId0" Type="http://schemas.openxmlformats.org/officeDocument/2006/relationships/hyperlink" /><Relationship TargetMode="External" Target="https://books.google.com.pk/books?hl=en&amp;lr=&amp;id=-hCdP-WqkmYC&amp;oi=fnd&amp;pg=PR9&amp;dq=Driscoll,+J.+(2007).+Practising+Clinical+Supervision:+A+Reflective+Approach+for+Healthcare+Professionals.+2nd+ed.+London:+Elsevier.&amp;ots=OJesJfmIzu&amp;sig=6d2dmA1aS_gdnu0f3-nH1IyqMeg" Id="docRId2" Type="http://schemas.openxmlformats.org/officeDocument/2006/relationships/hyperlink" /><Relationship TargetMode="External" Target="https://books.google.com.pk/books?hl=en&amp;lr=&amp;id=G0AnmDecKpQC&amp;oi=fnd&amp;pg=PR15&amp;dq=Fallon,+M.+%26+Rutherford,+D.+(2010).+Hotel+Management+and+Operations.+London:+Wiley.&amp;ots=sr_wsEczOv&amp;sig=Yglyc3oCdwnE8tNMMp5uCElbSV8" Id="docRId4" Type="http://schemas.openxmlformats.org/officeDocument/2006/relationships/hyperlink" /><Relationship Target="styles.xml" Id="docRId6" Type="http://schemas.openxmlformats.org/officeDocument/2006/relationships/styles" /></Relationships>
</file>