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5AEF5" w14:textId="4F42DE86" w:rsidR="001D2192" w:rsidRDefault="00C75178">
      <w:pPr>
        <w:rPr>
          <w:b/>
          <w:bCs/>
        </w:rPr>
      </w:pPr>
      <w:r w:rsidRPr="00C75178">
        <w:rPr>
          <w:b/>
          <w:bCs/>
        </w:rPr>
        <w:t>Case Study – Khadija</w:t>
      </w:r>
      <w:r w:rsidR="00985EB3">
        <w:rPr>
          <w:b/>
          <w:bCs/>
        </w:rPr>
        <w:t>h</w:t>
      </w:r>
      <w:r w:rsidRPr="00C75178">
        <w:rPr>
          <w:b/>
          <w:bCs/>
        </w:rPr>
        <w:t xml:space="preserve">, Muhammad’s first wife. </w:t>
      </w:r>
    </w:p>
    <w:p w14:paraId="61346CD1" w14:textId="65834E6F" w:rsidR="007846B9" w:rsidRDefault="007846B9">
      <w:pPr>
        <w:rPr>
          <w:b/>
          <w:bCs/>
        </w:rPr>
      </w:pPr>
      <w:r>
        <w:rPr>
          <w:b/>
          <w:bCs/>
        </w:rPr>
        <w:t>Introduction.</w:t>
      </w:r>
    </w:p>
    <w:p w14:paraId="7F9A6808" w14:textId="1330B956" w:rsidR="00F93BFA" w:rsidRPr="00F93BFA" w:rsidRDefault="00F93BFA">
      <w:r>
        <w:t>This case study will focus on</w:t>
      </w:r>
      <w:r w:rsidR="007846B9" w:rsidRPr="007846B9">
        <w:t xml:space="preserve"> Khadija</w:t>
      </w:r>
      <w:r w:rsidR="00985EB3">
        <w:t>h</w:t>
      </w:r>
      <w:r w:rsidR="007846B9" w:rsidRPr="007846B9">
        <w:t xml:space="preserve"> bint Khuwaylid</w:t>
      </w:r>
      <w:r w:rsidR="007846B9">
        <w:t>,</w:t>
      </w:r>
      <w:r>
        <w:t xml:space="preserve"> the first wife of Muhammad. She is a strong and prominent figure within Islam and her legacy still remains today. As one of the first Muslims, Khadija</w:t>
      </w:r>
      <w:r w:rsidR="00985EB3">
        <w:t>h</w:t>
      </w:r>
      <w:r>
        <w:t xml:space="preserve"> is crucial to the story of Islam’s development and becoming of a ‘world religion’ which has a major influence on over a billion people today. This case study will be structured with sub – headings which focus on certain aspects of Khadija</w:t>
      </w:r>
      <w:r w:rsidR="00985EB3">
        <w:t>h</w:t>
      </w:r>
      <w:r>
        <w:t>’s life. I will be looking at what Khadija</w:t>
      </w:r>
      <w:r w:rsidR="00985EB3">
        <w:t>h</w:t>
      </w:r>
      <w:r>
        <w:t xml:space="preserve">’s life had been like before her marriage </w:t>
      </w:r>
      <w:r w:rsidR="007846B9">
        <w:t>to Muhammad, their meeting, Khadija</w:t>
      </w:r>
      <w:r w:rsidR="00985EB3">
        <w:t>h</w:t>
      </w:r>
      <w:r w:rsidR="007846B9">
        <w:t xml:space="preserve"> becoming the first Muslim, I will also be looking at Khadija’s life from a feminist perspective, followed by the legacy that Khadija</w:t>
      </w:r>
      <w:r w:rsidR="00985EB3">
        <w:t>h</w:t>
      </w:r>
      <w:r w:rsidR="007846B9">
        <w:t xml:space="preserve"> has left behind her. </w:t>
      </w:r>
    </w:p>
    <w:p w14:paraId="19C65341" w14:textId="535FA30E" w:rsidR="00C75178" w:rsidRDefault="00C75178">
      <w:pPr>
        <w:rPr>
          <w:b/>
          <w:bCs/>
        </w:rPr>
      </w:pPr>
      <w:r>
        <w:rPr>
          <w:b/>
          <w:bCs/>
        </w:rPr>
        <w:t>Khadija</w:t>
      </w:r>
      <w:r w:rsidR="00985EB3">
        <w:rPr>
          <w:b/>
          <w:bCs/>
        </w:rPr>
        <w:t>h</w:t>
      </w:r>
      <w:r>
        <w:rPr>
          <w:b/>
          <w:bCs/>
        </w:rPr>
        <w:t xml:space="preserve">’s life before Muhammad. </w:t>
      </w:r>
    </w:p>
    <w:p w14:paraId="7E2DDCA9" w14:textId="2320E738" w:rsidR="00BF7161" w:rsidRDefault="00F93BFA">
      <w:r>
        <w:t>Khadija</w:t>
      </w:r>
      <w:r w:rsidR="00985EB3">
        <w:t>h</w:t>
      </w:r>
      <w:r>
        <w:t xml:space="preserve"> was a successful and independent woman</w:t>
      </w:r>
      <w:r w:rsidR="00BF7161">
        <w:t xml:space="preserve"> of the clan Asad. A</w:t>
      </w:r>
      <w:r w:rsidR="00507E4D">
        <w:t xml:space="preserve"> woman of “dignity and wealth”</w:t>
      </w:r>
      <w:r w:rsidR="00507E4D">
        <w:rPr>
          <w:rStyle w:val="FootnoteReference"/>
        </w:rPr>
        <w:footnoteReference w:id="1"/>
      </w:r>
      <w:r w:rsidR="007846B9">
        <w:t xml:space="preserve">. </w:t>
      </w:r>
      <w:r w:rsidR="00A452DC">
        <w:t>Very often referred to as one of the “best women of her time”</w:t>
      </w:r>
      <w:r w:rsidR="00A452DC">
        <w:rPr>
          <w:rStyle w:val="FootnoteReference"/>
        </w:rPr>
        <w:footnoteReference w:id="2"/>
      </w:r>
      <w:r w:rsidR="00A452DC">
        <w:t xml:space="preserve">. </w:t>
      </w:r>
      <w:r w:rsidR="007846B9">
        <w:t>Khadija</w:t>
      </w:r>
      <w:r w:rsidR="00985EB3">
        <w:t>h</w:t>
      </w:r>
      <w:r w:rsidR="007846B9">
        <w:t xml:space="preserve">’s father was Khuwaylid ibn Asad, and her mother, </w:t>
      </w:r>
      <w:r w:rsidR="00507E4D" w:rsidRPr="00507E4D">
        <w:t>Fatimah bint Asad</w:t>
      </w:r>
      <w:r w:rsidR="00507E4D">
        <w:t xml:space="preserve">. </w:t>
      </w:r>
      <w:r w:rsidR="003A7CE0">
        <w:t>Khadija</w:t>
      </w:r>
      <w:r w:rsidR="00985EB3">
        <w:t>h</w:t>
      </w:r>
      <w:r w:rsidR="003A7CE0">
        <w:t xml:space="preserve"> was brought up surrounded by wealth and privilege, however she did not take advantage of this. She was a hard worker and continued the work of her family business, </w:t>
      </w:r>
      <w:r w:rsidR="00985EB3">
        <w:t>only to continue increasing</w:t>
      </w:r>
      <w:r w:rsidR="003A7CE0">
        <w:t xml:space="preserve"> its success. Khadija</w:t>
      </w:r>
      <w:r w:rsidR="00985EB3">
        <w:t>h</w:t>
      </w:r>
      <w:r w:rsidR="003A7CE0">
        <w:t xml:space="preserve"> was also a generous and kind person, she used her wealth to help others, for example she would help the poor and sick, but she would also assist couples who could not afford to wed to do so</w:t>
      </w:r>
      <w:r w:rsidR="003A7CE0">
        <w:rPr>
          <w:rStyle w:val="FootnoteReference"/>
        </w:rPr>
        <w:footnoteReference w:id="3"/>
      </w:r>
      <w:r w:rsidR="003A7CE0">
        <w:t xml:space="preserve">. </w:t>
      </w:r>
      <w:r w:rsidR="00507E4D">
        <w:t>Muhammad was not Khadija</w:t>
      </w:r>
      <w:r w:rsidR="00985EB3">
        <w:t>h</w:t>
      </w:r>
      <w:r w:rsidR="00507E4D">
        <w:t xml:space="preserve">’s first husband, as she had been married twice prior.  Abu Hala al-Tamimi was one of these two husbands. He was a client of the Meccan clan, </w:t>
      </w:r>
      <w:r w:rsidR="0068582A">
        <w:t>Abd al – Dar</w:t>
      </w:r>
      <w:r w:rsidR="00507E4D">
        <w:rPr>
          <w:rStyle w:val="FootnoteReference"/>
        </w:rPr>
        <w:footnoteReference w:id="4"/>
      </w:r>
      <w:r w:rsidR="0068582A">
        <w:t>. Khadija</w:t>
      </w:r>
      <w:r w:rsidR="00985EB3">
        <w:t>h</w:t>
      </w:r>
      <w:r w:rsidR="0068582A">
        <w:t xml:space="preserve"> was also married to Utayyik b.Aidh b.Abd Allah. From these husbands, Khadija</w:t>
      </w:r>
      <w:r w:rsidR="00985EB3">
        <w:t>h</w:t>
      </w:r>
      <w:r w:rsidR="0068582A">
        <w:t xml:space="preserve"> had three children. It is believed that she had two sons to Abu Hala, named Hind and Hala. These were also traditionally feminine names, therefore it being out of the ordinary for Khadija</w:t>
      </w:r>
      <w:r w:rsidR="00985EB3">
        <w:t>h</w:t>
      </w:r>
      <w:r w:rsidR="0068582A">
        <w:t xml:space="preserve"> to choose such unique names for her sons. Khadija</w:t>
      </w:r>
      <w:r w:rsidR="00985EB3">
        <w:t>h</w:t>
      </w:r>
      <w:r w:rsidR="0068582A">
        <w:t xml:space="preserve"> also had a daughter, named Hind, with Utayyik.</w:t>
      </w:r>
      <w:r w:rsidR="0068582A">
        <w:rPr>
          <w:rStyle w:val="FootnoteReference"/>
        </w:rPr>
        <w:footnoteReference w:id="5"/>
      </w:r>
      <w:r w:rsidR="00BF7161">
        <w:t xml:space="preserve"> It is believed that Khadija</w:t>
      </w:r>
      <w:r w:rsidR="00985EB3">
        <w:t>h</w:t>
      </w:r>
      <w:r w:rsidR="00BF7161">
        <w:t>’s marriage to Abu Hala ended in divorce, whereas her marriage Utayyik is believed to have ended due to the death of Utayyik, leaving Khadija</w:t>
      </w:r>
      <w:r w:rsidR="00985EB3">
        <w:t>h</w:t>
      </w:r>
      <w:r w:rsidR="00BF7161">
        <w:t xml:space="preserve"> a widow. Khadija</w:t>
      </w:r>
      <w:r w:rsidR="00985EB3">
        <w:t>h</w:t>
      </w:r>
      <w:r w:rsidR="00BF7161">
        <w:t xml:space="preserve"> was a successful businesswoman, which was unusual for women during this time. Since the loss of her husband, she had been hiring men to conduct her trading for her which was a role that brought her wealth and power. </w:t>
      </w:r>
    </w:p>
    <w:p w14:paraId="6FA9E852" w14:textId="40530B70" w:rsidR="00BF7161" w:rsidRDefault="00BF7161">
      <w:pPr>
        <w:rPr>
          <w:b/>
          <w:bCs/>
        </w:rPr>
      </w:pPr>
      <w:r>
        <w:rPr>
          <w:b/>
          <w:bCs/>
        </w:rPr>
        <w:t>The beginning of Khadija</w:t>
      </w:r>
      <w:r w:rsidR="00985EB3">
        <w:rPr>
          <w:b/>
          <w:bCs/>
        </w:rPr>
        <w:t>h</w:t>
      </w:r>
      <w:r>
        <w:rPr>
          <w:b/>
          <w:bCs/>
        </w:rPr>
        <w:t xml:space="preserve"> and Muhammad’s relationship.</w:t>
      </w:r>
    </w:p>
    <w:p w14:paraId="7E2DD411" w14:textId="39835FFF" w:rsidR="007846B9" w:rsidRDefault="00B432BE">
      <w:r>
        <w:t>Muhammad and Khadija</w:t>
      </w:r>
      <w:r w:rsidR="00985EB3">
        <w:t>h</w:t>
      </w:r>
      <w:r>
        <w:t xml:space="preserve"> had met through</w:t>
      </w:r>
      <w:r w:rsidR="00985EB3">
        <w:t xml:space="preserve"> her</w:t>
      </w:r>
      <w:r>
        <w:t xml:space="preserve"> business. Muhammad had become known to be very reliable and trustworthy throughout Mecca at this time</w:t>
      </w:r>
      <w:r>
        <w:rPr>
          <w:rStyle w:val="FootnoteReference"/>
        </w:rPr>
        <w:footnoteReference w:id="6"/>
      </w:r>
      <w:r w:rsidR="00985EB3">
        <w:t xml:space="preserve"> and</w:t>
      </w:r>
      <w:r>
        <w:t xml:space="preserve"> Khadija</w:t>
      </w:r>
      <w:r w:rsidR="00985EB3">
        <w:t>h</w:t>
      </w:r>
      <w:r>
        <w:t xml:space="preserve"> had also heard positive things about Muhammad from family. This resulted in Khadija</w:t>
      </w:r>
      <w:r w:rsidR="00985EB3">
        <w:t>h</w:t>
      </w:r>
      <w:r>
        <w:t xml:space="preserve"> requesting his services for her trading business. She offered Muhammad a fee which was higher than she had ever offered another employee. Upon his acceptance, Khadija</w:t>
      </w:r>
      <w:r w:rsidR="00985EB3">
        <w:t>h</w:t>
      </w:r>
      <w:r>
        <w:t xml:space="preserve"> also supplied him with the help of Maysarah when he had her good prepared to take to the north</w:t>
      </w:r>
      <w:r>
        <w:rPr>
          <w:rStyle w:val="FootnoteReference"/>
        </w:rPr>
        <w:footnoteReference w:id="7"/>
      </w:r>
      <w:r>
        <w:t xml:space="preserve">. On Muhammad’s journey to the north, </w:t>
      </w:r>
      <w:r w:rsidR="0058105B">
        <w:t xml:space="preserve">he had taken shelter in Bostra, near the south of Syria. This happened to be near the location of a monk named </w:t>
      </w:r>
      <w:r w:rsidR="0058105B">
        <w:lastRenderedPageBreak/>
        <w:t>Nestor</w:t>
      </w:r>
      <w:r w:rsidR="0058105B">
        <w:rPr>
          <w:rStyle w:val="FootnoteReference"/>
        </w:rPr>
        <w:footnoteReference w:id="8"/>
      </w:r>
      <w:r w:rsidR="0058105B">
        <w:t>. When this monk came across Muhammad, he queried Muhammad’s identity. Maysarah identified him to Nestor, however Nestor responded by telling Masarayah that this man is “none other than a prophet”</w:t>
      </w:r>
      <w:r w:rsidR="0058105B">
        <w:rPr>
          <w:rStyle w:val="FootnoteReference"/>
        </w:rPr>
        <w:footnoteReference w:id="9"/>
      </w:r>
      <w:r w:rsidR="0058105B">
        <w:t xml:space="preserve">. These words remained with Masarayah for the remains of their journey, as he could sense himself that Muhammad is a man of significance, he was unlike anyone he had come across before. Muhammad’s significance was proven to Masarayah for a second time on that same journey, as he had noticed two angels had been shading Muhammad from the oppressive rays of the sun. </w:t>
      </w:r>
      <w:r w:rsidR="00E04F06">
        <w:t>Khadija</w:t>
      </w:r>
      <w:r w:rsidR="00985EB3">
        <w:t>h</w:t>
      </w:r>
      <w:r w:rsidR="00E04F06">
        <w:t xml:space="preserve">’s employees had pleased her with a successful journey resulting in great profits for her. </w:t>
      </w:r>
    </w:p>
    <w:p w14:paraId="0FBD1034" w14:textId="61244E79" w:rsidR="00E04F06" w:rsidRDefault="00E04F06">
      <w:r>
        <w:t>Khadija</w:t>
      </w:r>
      <w:r w:rsidR="00985EB3">
        <w:t>h</w:t>
      </w:r>
      <w:r>
        <w:t xml:space="preserve"> </w:t>
      </w:r>
      <w:r w:rsidR="00036884">
        <w:t xml:space="preserve">was fascinated by the </w:t>
      </w:r>
      <w:r>
        <w:t>man whom she had employed. She could not deny her attraction to Muhammad however this was abnormal for this time as Muhammad was twenty five, fifteen years younger than Khadija</w:t>
      </w:r>
      <w:r w:rsidR="00985EB3">
        <w:t>h</w:t>
      </w:r>
      <w:r>
        <w:t xml:space="preserve"> herself. She knew she was still attractive, but it was not guaranteed that Muhammad would want to marry a woman fifteen years his senior. After Muhammad’s departure, Khadija</w:t>
      </w:r>
      <w:r w:rsidR="00985EB3">
        <w:t>h</w:t>
      </w:r>
      <w:r>
        <w:t xml:space="preserve"> consulted her close female friend and told her of her feelings for this man. This friend, Nufasayah, used this information and asked Muhammad himself why he had never married. His reasons being that he lacked the means to marry, Muhammad was not a wealthy man despite his prophethood. Nufasayah told Muhammad that a woman of wealth, alliance and beauty had wanted to marry him. </w:t>
      </w:r>
      <w:r w:rsidR="005E3A87">
        <w:t>Similarly,</w:t>
      </w:r>
      <w:r w:rsidR="00894A67">
        <w:t xml:space="preserve"> </w:t>
      </w:r>
      <w:r>
        <w:t>to Khadija</w:t>
      </w:r>
      <w:r w:rsidR="005E3A87">
        <w:t>h</w:t>
      </w:r>
      <w:r>
        <w:t>’s</w:t>
      </w:r>
      <w:r w:rsidR="005E3A87">
        <w:t xml:space="preserve"> own</w:t>
      </w:r>
      <w:r>
        <w:t xml:space="preserve"> belief</w:t>
      </w:r>
      <w:r w:rsidR="005E3A87">
        <w:t>s</w:t>
      </w:r>
      <w:r>
        <w:t xml:space="preserve">, Muhammad did not </w:t>
      </w:r>
      <w:r w:rsidR="005E3A87">
        <w:t>feel that</w:t>
      </w:r>
      <w:r>
        <w:t xml:space="preserve"> such a woman would want to marry himself. When the two agreed to marry, they also agreed to discuss this with their uncles. Their uncles had been the closest the two had to guardians due to the loss of their parents.</w:t>
      </w:r>
      <w:r w:rsidR="00894A67">
        <w:t xml:space="preserve"> Upon the agreement that Muhammad would give Khadija</w:t>
      </w:r>
      <w:r w:rsidR="005E3A87">
        <w:t>h</w:t>
      </w:r>
      <w:r w:rsidR="00894A67">
        <w:t xml:space="preserve"> a dowry of twenty female camels, the two were to marry. </w:t>
      </w:r>
    </w:p>
    <w:p w14:paraId="2650D2FB" w14:textId="48E35013" w:rsidR="00822BDB" w:rsidRDefault="00894A67">
      <w:pPr>
        <w:rPr>
          <w:b/>
          <w:bCs/>
        </w:rPr>
      </w:pPr>
      <w:r>
        <w:rPr>
          <w:b/>
          <w:bCs/>
        </w:rPr>
        <w:t>Khadija</w:t>
      </w:r>
      <w:r w:rsidR="005E3A87">
        <w:rPr>
          <w:b/>
          <w:bCs/>
        </w:rPr>
        <w:t>h</w:t>
      </w:r>
      <w:r>
        <w:rPr>
          <w:b/>
          <w:bCs/>
        </w:rPr>
        <w:t xml:space="preserve"> and Muhammad’s marriage. </w:t>
      </w:r>
    </w:p>
    <w:p w14:paraId="4CAA9BBB" w14:textId="14BF28DC" w:rsidR="00822BDB" w:rsidRDefault="008453E4">
      <w:r>
        <w:t>Khadija</w:t>
      </w:r>
      <w:r w:rsidR="005E3A87">
        <w:t>h</w:t>
      </w:r>
      <w:r>
        <w:t xml:space="preserve"> and Muhammad had a loving relationship </w:t>
      </w:r>
      <w:r w:rsidR="00472051">
        <w:t xml:space="preserve">for </w:t>
      </w:r>
      <w:r w:rsidR="005E3A87">
        <w:t>twenty-five</w:t>
      </w:r>
      <w:r w:rsidR="00472051">
        <w:t xml:space="preserve"> years </w:t>
      </w:r>
      <w:r>
        <w:t>until they were force</w:t>
      </w:r>
      <w:r w:rsidR="00472051">
        <w:t>d</w:t>
      </w:r>
      <w:r>
        <w:t xml:space="preserve"> apart </w:t>
      </w:r>
      <w:r w:rsidR="005E3A87">
        <w:t>by</w:t>
      </w:r>
      <w:r>
        <w:t xml:space="preserve"> to Khadija</w:t>
      </w:r>
      <w:r w:rsidR="005E3A87">
        <w:t>h</w:t>
      </w:r>
      <w:r>
        <w:t xml:space="preserve">’s passing. </w:t>
      </w:r>
      <w:r w:rsidR="00F6692B">
        <w:t>The pair had six children together, these were al-Qasim, al-Tahir, al-Tayyib, Zaynab, Ruqayya, Umm Kulthum and Fatima. Three of their sons passed away in Paganism, however, their daughters followed Islam and migrated to Medina with Muhammad</w:t>
      </w:r>
      <w:r w:rsidR="00F6692B">
        <w:rPr>
          <w:rStyle w:val="FootnoteReference"/>
        </w:rPr>
        <w:footnoteReference w:id="10"/>
      </w:r>
      <w:r w:rsidR="00F6692B">
        <w:t xml:space="preserve">. </w:t>
      </w:r>
      <w:r w:rsidR="00F6692B" w:rsidRPr="00F6692B">
        <w:t>Khadija</w:t>
      </w:r>
      <w:r w:rsidR="005E3A87">
        <w:t>h</w:t>
      </w:r>
      <w:r w:rsidR="00F6692B" w:rsidRPr="00F6692B">
        <w:t>’s marriage to Muhammad was quite different to the marriages Muhammad had after Khadija</w:t>
      </w:r>
      <w:r w:rsidR="005E3A87">
        <w:t>h</w:t>
      </w:r>
      <w:r w:rsidR="00F6692B" w:rsidRPr="00F6692B">
        <w:t>’s death because theirs was for love, and only love. Whereas</w:t>
      </w:r>
      <w:r w:rsidR="005E3A87">
        <w:t xml:space="preserve"> some of </w:t>
      </w:r>
      <w:r w:rsidR="00F6692B" w:rsidRPr="00F6692B">
        <w:t xml:space="preserve">Muhammad’s other marriages were partially for political and </w:t>
      </w:r>
      <w:r w:rsidR="005E3A87">
        <w:t>lineage</w:t>
      </w:r>
      <w:r w:rsidR="00F6692B" w:rsidRPr="00F6692B">
        <w:t xml:space="preserve"> reasons.</w:t>
      </w:r>
      <w:r w:rsidR="00F6692B">
        <w:t xml:space="preserve"> Khadija</w:t>
      </w:r>
      <w:r w:rsidR="005E3A87">
        <w:t>h</w:t>
      </w:r>
      <w:r w:rsidR="00F6692B">
        <w:t>’s love for Muhammad was evident as she knew Muhammad was not a wealthy man, nor did he have any significant political or business connections.</w:t>
      </w:r>
      <w:r w:rsidR="00472051">
        <w:t xml:space="preserve"> Their devotion to one another was never doubted.</w:t>
      </w:r>
      <w:r w:rsidR="00F6692B">
        <w:t xml:space="preserve"> The two were also unaware of Muhammad’s prophethood during the time of their meeting and marriage. </w:t>
      </w:r>
      <w:r>
        <w:t>Khadija</w:t>
      </w:r>
      <w:r w:rsidR="005E3A87">
        <w:t>h</w:t>
      </w:r>
      <w:r>
        <w:t xml:space="preserve"> was also apparently someone who was sough</w:t>
      </w:r>
      <w:r w:rsidR="005E3A87">
        <w:t>t</w:t>
      </w:r>
      <w:r>
        <w:t xml:space="preserve"> after by many, however after becoming a widow, she had no intention of being in a partnership or falling in love again</w:t>
      </w:r>
      <w:r>
        <w:rPr>
          <w:rStyle w:val="FootnoteReference"/>
        </w:rPr>
        <w:footnoteReference w:id="11"/>
      </w:r>
      <w:r w:rsidR="00A26D17">
        <w:t xml:space="preserve">. </w:t>
      </w:r>
      <w:r w:rsidR="00B609B4">
        <w:t>This marriage was unique for Muhammad and also for the time as it was a relationship purely based on the two’s love for one another rather than business or politics. Khadija</w:t>
      </w:r>
      <w:r w:rsidR="005E3A87">
        <w:t>h</w:t>
      </w:r>
      <w:r w:rsidR="00B609B4">
        <w:t xml:space="preserve"> was also seen to consistently support Muhammad throughout his journey of understanding his prophethood and this will be further explored in the following section. This is one of the reasons why Khadija</w:t>
      </w:r>
      <w:r w:rsidR="005E3A87">
        <w:t>h</w:t>
      </w:r>
      <w:r w:rsidR="00B609B4">
        <w:t xml:space="preserve"> has remained such a significant figure within Islam. </w:t>
      </w:r>
    </w:p>
    <w:p w14:paraId="5CEF20AA" w14:textId="048F2DA2" w:rsidR="00B609B4" w:rsidRDefault="00B609B4">
      <w:pPr>
        <w:rPr>
          <w:b/>
          <w:bCs/>
        </w:rPr>
      </w:pPr>
      <w:r>
        <w:rPr>
          <w:b/>
          <w:bCs/>
        </w:rPr>
        <w:t>Khadija</w:t>
      </w:r>
      <w:r w:rsidR="005E3A87">
        <w:rPr>
          <w:b/>
          <w:bCs/>
        </w:rPr>
        <w:t>h</w:t>
      </w:r>
      <w:r>
        <w:rPr>
          <w:b/>
          <w:bCs/>
        </w:rPr>
        <w:t xml:space="preserve"> as the first Muslim.</w:t>
      </w:r>
    </w:p>
    <w:p w14:paraId="780BD08A" w14:textId="1F56B5E6" w:rsidR="00036884" w:rsidRDefault="00B609B4">
      <w:r>
        <w:t>Khadija</w:t>
      </w:r>
      <w:r w:rsidR="005E3A87">
        <w:t>h</w:t>
      </w:r>
      <w:r>
        <w:t xml:space="preserve"> is also an incredibly significant as she was the </w:t>
      </w:r>
      <w:r w:rsidR="005E3A87">
        <w:t>first person</w:t>
      </w:r>
      <w:r>
        <w:t xml:space="preserve"> Muhammad chose to </w:t>
      </w:r>
      <w:r w:rsidR="0037413A">
        <w:t xml:space="preserve">inform about the first revelations. In his confusion and panic, he </w:t>
      </w:r>
      <w:r w:rsidR="005E3A87">
        <w:t>fled to</w:t>
      </w:r>
      <w:r w:rsidR="0037413A">
        <w:t xml:space="preserve"> Khadija</w:t>
      </w:r>
      <w:r w:rsidR="005E3A87">
        <w:t>h</w:t>
      </w:r>
      <w:r w:rsidR="0037413A">
        <w:t xml:space="preserve"> which highlighted the trust </w:t>
      </w:r>
      <w:r w:rsidR="0037413A">
        <w:lastRenderedPageBreak/>
        <w:t>and support that exists within their relationship. After the first revelation, Muhammad fled to Khadija</w:t>
      </w:r>
      <w:r w:rsidR="005E3A87">
        <w:t>h</w:t>
      </w:r>
      <w:r w:rsidR="0037413A">
        <w:t xml:space="preserve"> calling “</w:t>
      </w:r>
      <w:r w:rsidR="00FC7CB8">
        <w:t>Cover me! Cover me!”</w:t>
      </w:r>
      <w:r w:rsidR="00FC7CB8">
        <w:rPr>
          <w:rStyle w:val="FootnoteReference"/>
        </w:rPr>
        <w:footnoteReference w:id="12"/>
      </w:r>
      <w:r w:rsidR="00FC7CB8">
        <w:t>. Upon this, Khadija was of course alarmed, however she did not question him or increase his anxiety. Instead, she covered him with a cloak and comforted him</w:t>
      </w:r>
      <w:r w:rsidR="0049562C">
        <w:t xml:space="preserve">, reassuring him that he was sane and what he was saying </w:t>
      </w:r>
      <w:r w:rsidR="005E3A87">
        <w:t>may be</w:t>
      </w:r>
      <w:r w:rsidR="0049562C">
        <w:t xml:space="preserve"> true.</w:t>
      </w:r>
      <w:r w:rsidR="00FC7CB8">
        <w:t xml:space="preserve"> Khadija</w:t>
      </w:r>
      <w:r w:rsidR="005E3A87">
        <w:t>h</w:t>
      </w:r>
      <w:r w:rsidR="00FC7CB8">
        <w:t xml:space="preserve"> then went to visit her cousin Waraqah for advice and to inform him of the events. </w:t>
      </w:r>
      <w:r w:rsidR="006F5D4D">
        <w:t>Khadija</w:t>
      </w:r>
      <w:r w:rsidR="00A452DC">
        <w:t>h</w:t>
      </w:r>
      <w:r w:rsidR="00036884">
        <w:t>,</w:t>
      </w:r>
      <w:r w:rsidR="006F5D4D">
        <w:t xml:space="preserve"> therefore, was the first one to be told about Islam and Muhammad’s role, and since she was the first person to support Islam, she was the first Muslim. </w:t>
      </w:r>
      <w:r w:rsidR="005E3A87">
        <w:t>His wife</w:t>
      </w:r>
      <w:r w:rsidR="006F5D4D">
        <w:t xml:space="preserve"> accepted Muhammad’s message and took it as truth</w:t>
      </w:r>
      <w:r w:rsidR="006F5D4D">
        <w:rPr>
          <w:rStyle w:val="FootnoteReference"/>
        </w:rPr>
        <w:footnoteReference w:id="13"/>
      </w:r>
      <w:r w:rsidR="006F5D4D">
        <w:t>. The fact that Khadija</w:t>
      </w:r>
      <w:r w:rsidR="00E552B3">
        <w:t>h</w:t>
      </w:r>
      <w:r w:rsidR="006F5D4D">
        <w:t xml:space="preserve"> was so supportive of Muhammad and the message allowed Muhammad to explore his role and also return to a loving </w:t>
      </w:r>
      <w:r w:rsidR="00E552B3">
        <w:t xml:space="preserve">pillar of </w:t>
      </w:r>
      <w:r w:rsidR="006F5D4D">
        <w:t>support after being met with controversy and doubt from others. It is almost like the two shared the weight of th</w:t>
      </w:r>
      <w:r w:rsidR="00E552B3">
        <w:t>e</w:t>
      </w:r>
      <w:r w:rsidR="006F5D4D">
        <w:t xml:space="preserve"> pressure that was applied to Muhammad. </w:t>
      </w:r>
      <w:r w:rsidR="00036884">
        <w:t xml:space="preserve">Khadijah was not only morally supportive, but she also persuaded Muhammad to discontinue his work within the business and </w:t>
      </w:r>
      <w:r w:rsidR="00472051">
        <w:t>focus his energy and heart on preaching. She also supported Muhammad financially when he was doing so, and she did this until her passing</w:t>
      </w:r>
      <w:r w:rsidR="00472051">
        <w:rPr>
          <w:rStyle w:val="FootnoteReference"/>
        </w:rPr>
        <w:footnoteReference w:id="14"/>
      </w:r>
      <w:r w:rsidR="00472051">
        <w:t xml:space="preserve">. Khadijah </w:t>
      </w:r>
      <w:r w:rsidR="00E552B3">
        <w:t xml:space="preserve">also </w:t>
      </w:r>
      <w:r w:rsidR="00472051">
        <w:t xml:space="preserve">had a significant amount of political and social power </w:t>
      </w:r>
      <w:r w:rsidR="0049562C">
        <w:t>which she used to defend Muhammad when others would criticise him for his beliefs.</w:t>
      </w:r>
    </w:p>
    <w:p w14:paraId="34102307" w14:textId="286ECF02" w:rsidR="00B609B4" w:rsidRDefault="00A452DC">
      <w:r>
        <w:t xml:space="preserve">Not only was she the first follower of Islam, but she was present throughout the very early developments of the religion which makes her significant in Islam’s origins. </w:t>
      </w:r>
      <w:r w:rsidR="00036884">
        <w:t>The prophet stated that “the most perfect of the believers in their faith are the ones who have the best character”</w:t>
      </w:r>
      <w:r w:rsidR="00036884">
        <w:rPr>
          <w:rStyle w:val="FootnoteReference"/>
        </w:rPr>
        <w:footnoteReference w:id="15"/>
      </w:r>
      <w:r w:rsidR="00036884">
        <w:t xml:space="preserve"> and this is certainly a fitting description for Khadijah whom even before the revelation, had been an embodiment of perfect kindness and loyalty. </w:t>
      </w:r>
    </w:p>
    <w:p w14:paraId="3C83EAC7" w14:textId="06E4C3BF" w:rsidR="0049562C" w:rsidRDefault="0049562C">
      <w:pPr>
        <w:rPr>
          <w:b/>
          <w:bCs/>
        </w:rPr>
      </w:pPr>
      <w:r>
        <w:rPr>
          <w:b/>
          <w:bCs/>
        </w:rPr>
        <w:t>Khadijah from a feminist perspective.</w:t>
      </w:r>
    </w:p>
    <w:p w14:paraId="1EC17897" w14:textId="23F1A7F7" w:rsidR="007C6CD9" w:rsidRDefault="0049562C">
      <w:r>
        <w:t xml:space="preserve">As a woman of intelligence, independence, wealth and high status, Khadijah stood out among the many women of Islam. Women within Islam </w:t>
      </w:r>
      <w:r w:rsidR="00E552B3">
        <w:t>during this</w:t>
      </w:r>
      <w:r>
        <w:t xml:space="preserve"> time were more traditionally seen as wives and mothers, whereas Khadijah did not envision this lifestyle for herself. She had a business that was “larger than all of the Quraysh trades combined”</w:t>
      </w:r>
      <w:r>
        <w:rPr>
          <w:rStyle w:val="FootnoteReference"/>
        </w:rPr>
        <w:footnoteReference w:id="16"/>
      </w:r>
      <w:r w:rsidR="0042443F">
        <w:t xml:space="preserve">. She dominated male orientated </w:t>
      </w:r>
      <w:r w:rsidR="00E552B3">
        <w:t>trades,</w:t>
      </w:r>
      <w:r w:rsidR="0042443F">
        <w:t xml:space="preserve"> and this showed women across the world what</w:t>
      </w:r>
      <w:r w:rsidR="00E552B3">
        <w:t xml:space="preserve"> they</w:t>
      </w:r>
      <w:r w:rsidR="0042443F">
        <w:t xml:space="preserve"> </w:t>
      </w:r>
      <w:r w:rsidR="00E552B3">
        <w:t>were</w:t>
      </w:r>
      <w:r w:rsidR="0042443F">
        <w:t xml:space="preserve"> capable of, even in such traditional times. Khadijah was respected for this too. When </w:t>
      </w:r>
      <w:r w:rsidR="009C07EB">
        <w:t>contributing to the text ‘Feminism and Islam: Legal and Literary Perspectives’</w:t>
      </w:r>
      <w:r w:rsidR="009C07EB">
        <w:rPr>
          <w:rStyle w:val="FootnoteReference"/>
        </w:rPr>
        <w:footnoteReference w:id="17"/>
      </w:r>
      <w:r w:rsidR="009C07EB">
        <w:t xml:space="preserve">, Ghana Karmi discussed women in Islam and patriarchy. She focused on the situations of women in the Arab world. Within her research, she referred to the experiences of Nawal Sa’dawi, a doctor and campaigner for women’s rights. </w:t>
      </w:r>
      <w:r w:rsidR="00A5258E">
        <w:t xml:space="preserve">Sa’dawi argues that the majority of men dislike the idea of women being stronger, and more experienced. This intimidates them, she believes. Women that look at the ‘traditional roles’ and reject them, opting for more ‘masculine’ and powerful roles are very often looked down upon for challenging such norms and societal expectations. This patriarchy is challenged when women like Khadijah come forward and prove that women are more than capable of exactly the same as men and refuse to conform to the traditional role. It is often believed to be intimidating to men, as their masculinity feels undermined when a woman like Khadijah can become more successful and more powerful through the means of hard work.  Muhammad was clearly not like this, his devotion to his wife was evident and he was not </w:t>
      </w:r>
      <w:r w:rsidR="00A5258E">
        <w:lastRenderedPageBreak/>
        <w:t xml:space="preserve">intimidated by her success. In fact, it benefitted him greatly and he was not ashamed. </w:t>
      </w:r>
      <w:r w:rsidR="00056273">
        <w:t xml:space="preserve">Khadijah is a powerful figure in Islam because she is a strong example of a woman within Islam with independent wealth and success, she is also a powerful figure because she is the first Muslim, and the first Muslim is a strong </w:t>
      </w:r>
      <w:r w:rsidR="007C6CD9">
        <w:t>and inspirational woman. This not only sets a great example for feminists across the world, but the Islam community also. This world religion is one of the only faiths where the earliest supporter is a figure that ignores the patriarchy and oppressive society that was undeniable during this period of time.</w:t>
      </w:r>
    </w:p>
    <w:p w14:paraId="531424A3" w14:textId="4C8D34D2" w:rsidR="007C6CD9" w:rsidRDefault="007C6CD9">
      <w:r>
        <w:rPr>
          <w:b/>
          <w:bCs/>
        </w:rPr>
        <w:t xml:space="preserve">Khadijah’s legacy and influence. </w:t>
      </w:r>
      <w:r>
        <w:t xml:space="preserve"> </w:t>
      </w:r>
    </w:p>
    <w:p w14:paraId="5A35659B" w14:textId="18D51E9E" w:rsidR="007C6CD9" w:rsidRDefault="007C6CD9">
      <w:r>
        <w:t xml:space="preserve">Khadijah is regarded a role model for </w:t>
      </w:r>
      <w:r w:rsidR="00E552B3">
        <w:t>followers of Islam</w:t>
      </w:r>
      <w:r>
        <w:t xml:space="preserve"> not only due to her career</w:t>
      </w:r>
      <w:r w:rsidR="00E552B3">
        <w:t xml:space="preserve"> </w:t>
      </w:r>
      <w:r>
        <w:t xml:space="preserve">and </w:t>
      </w:r>
      <w:r w:rsidR="00E552B3">
        <w:t xml:space="preserve">monetary </w:t>
      </w:r>
      <w:r>
        <w:t xml:space="preserve">success, but because of her other choices too. </w:t>
      </w:r>
      <w:r w:rsidR="006D598F">
        <w:t xml:space="preserve">Some may argue that her legacy is the story of her own life. Her life story has highlighted the importance of being kind, loving, supportive and loyal. </w:t>
      </w:r>
      <w:r w:rsidR="00364066">
        <w:t>Firstly, she was an incredible support to her husband. Secondly,</w:t>
      </w:r>
      <w:r>
        <w:t xml:space="preserve"> Khadijah had received multiple proposals prior to her meeting Muhammad, however she refused them because she </w:t>
      </w:r>
      <w:r w:rsidR="00364066">
        <w:t>knew her worth and did not marry until she was in love. She chose her husband for love, and not for money, alliances or lineage</w:t>
      </w:r>
      <w:r w:rsidR="00364066">
        <w:rPr>
          <w:rStyle w:val="FootnoteReference"/>
        </w:rPr>
        <w:footnoteReference w:id="18"/>
      </w:r>
      <w:r w:rsidR="00364066">
        <w:t>. It is also believed that being well-educated and “up to date”</w:t>
      </w:r>
      <w:r w:rsidR="00364066">
        <w:rPr>
          <w:rStyle w:val="FootnoteReference"/>
        </w:rPr>
        <w:footnoteReference w:id="19"/>
      </w:r>
      <w:r w:rsidR="00364066">
        <w:t xml:space="preserve"> with one’s partners life is crucial within a marriage; which Khadijah evidently shows during the first revelations.</w:t>
      </w:r>
      <w:r w:rsidR="00D20F35">
        <w:t xml:space="preserve"> Within a marriage, it is important to trust one another. With all of the surrounding controversy in regards of Muhammad and his preaching, Khadijah remained by his side as a pillar of support and she did so until her passing.</w:t>
      </w:r>
      <w:r w:rsidR="00364066">
        <w:t xml:space="preserve"> Khadijah’s legacy left the teachings of a meaningful and respectful relationship. </w:t>
      </w:r>
      <w:r w:rsidR="00D20F35">
        <w:t>Thirdly, a</w:t>
      </w:r>
      <w:r w:rsidR="00364066">
        <w:t>s mentioned previously, Khadijah was also a charitable woman. She prioritised giving to those who</w:t>
      </w:r>
      <w:r w:rsidR="00B70254">
        <w:t xml:space="preserve"> are in need, those who are sick, and those whom simply needed her help. The legacy she has left is one of positivity and crucial life lessons which can be</w:t>
      </w:r>
      <w:r w:rsidR="00D20F35">
        <w:t xml:space="preserve"> </w:t>
      </w:r>
      <w:r w:rsidR="00B70254">
        <w:t xml:space="preserve">and have been passed on for years. </w:t>
      </w:r>
      <w:r w:rsidR="00D20F35">
        <w:t xml:space="preserve">She used her success and wealth to aid others which is an important teaching passed through Islam and is evident in her own example. Khadijah had been living by this example prior to Muhammad’s revelation however, which is significant because she had been a consistently good – hearted woman throughout her life which makes her legacy even more </w:t>
      </w:r>
      <w:r w:rsidR="00EB6667">
        <w:t>memorable for followers of Islam.</w:t>
      </w:r>
    </w:p>
    <w:p w14:paraId="07979262" w14:textId="666298FE" w:rsidR="00EB6667" w:rsidRDefault="00EB6667">
      <w:pPr>
        <w:rPr>
          <w:b/>
          <w:bCs/>
        </w:rPr>
      </w:pPr>
      <w:r>
        <w:rPr>
          <w:b/>
          <w:bCs/>
        </w:rPr>
        <w:t>Conclusion.</w:t>
      </w:r>
    </w:p>
    <w:p w14:paraId="6F9430DF" w14:textId="43044BF8" w:rsidR="00EB6667" w:rsidRDefault="00EB6667">
      <w:r>
        <w:t xml:space="preserve">In a world religion with so many important figures, it is often easy to forget how much of a narrative is behind everyone. Khadijah is just one figure amongst many, but it cannot be denied that she is a powerful one. Her story has remained significant amongst all of the other figures with stories and legacies just and unique. With her being a woman amongst so many men </w:t>
      </w:r>
      <w:r w:rsidR="00985EB3">
        <w:t xml:space="preserve">also </w:t>
      </w:r>
      <w:r>
        <w:t xml:space="preserve">proves that anyone can live a memorable life. Kadijah’s story exists in a faith that is often criticised for its attitudes towards women, therefore for her to have such an impact on this religion means her story is one of great importance. It is a story that will continue to influence Muslims around the world to become the best person they can because living by such an example can bring only good </w:t>
      </w:r>
      <w:r w:rsidR="00985EB3">
        <w:t xml:space="preserve">in return. </w:t>
      </w:r>
    </w:p>
    <w:p w14:paraId="16E34841" w14:textId="2857B351" w:rsidR="00E552B3" w:rsidRDefault="00E552B3"/>
    <w:p w14:paraId="4786EBC3" w14:textId="3670FE22" w:rsidR="00E552B3" w:rsidRPr="00E552B3" w:rsidRDefault="00E552B3">
      <w:pPr>
        <w:rPr>
          <w:b/>
          <w:bCs/>
        </w:rPr>
      </w:pPr>
      <w:r>
        <w:rPr>
          <w:b/>
          <w:bCs/>
        </w:rPr>
        <w:t>(2,506 words)</w:t>
      </w:r>
      <w:bookmarkStart w:id="5" w:name="_GoBack"/>
      <w:bookmarkEnd w:id="5"/>
    </w:p>
    <w:p w14:paraId="6145EF2B" w14:textId="52F51C36" w:rsidR="00985EB3" w:rsidRDefault="00985EB3"/>
    <w:p w14:paraId="20482A6C" w14:textId="0B902CCE" w:rsidR="00985EB3" w:rsidRDefault="00985EB3"/>
    <w:p w14:paraId="35139DD3" w14:textId="4C9A69F7" w:rsidR="00985EB3" w:rsidRDefault="00985EB3"/>
    <w:p w14:paraId="5ADFF90D" w14:textId="5D625D22" w:rsidR="00985EB3" w:rsidRDefault="00985EB3"/>
    <w:p w14:paraId="219BD365" w14:textId="72098EB3" w:rsidR="00985EB3" w:rsidRDefault="00985EB3"/>
    <w:p w14:paraId="73B44E07" w14:textId="64A7A2CB" w:rsidR="00985EB3" w:rsidRDefault="00985EB3">
      <w:pPr>
        <w:rPr>
          <w:b/>
          <w:bCs/>
        </w:rPr>
      </w:pPr>
      <w:r>
        <w:rPr>
          <w:b/>
          <w:bCs/>
        </w:rPr>
        <w:t>Bibliography</w:t>
      </w:r>
    </w:p>
    <w:p w14:paraId="7E23C697" w14:textId="7BF5F99D" w:rsidR="00985EB3" w:rsidRDefault="00985EB3" w:rsidP="00985EB3">
      <w:r>
        <w:t>About Islam. 2018. Be Like Khadijah! (YouTube)</w:t>
      </w:r>
    </w:p>
    <w:p w14:paraId="6B39E614" w14:textId="61B896EF" w:rsidR="00985EB3" w:rsidRDefault="00985EB3" w:rsidP="00985EB3">
      <w:r>
        <w:t>Blackburn, Y. 2015. 7 Remarkable Things</w:t>
      </w:r>
      <w:r>
        <w:t xml:space="preserve"> A</w:t>
      </w:r>
      <w:r>
        <w:t>bout Khadijah, Wife of Prophet Muhammad</w:t>
      </w:r>
      <w:r>
        <w:t>.</w:t>
      </w:r>
    </w:p>
    <w:p w14:paraId="551B13A8" w14:textId="459E1905" w:rsidR="00985EB3" w:rsidRDefault="00985EB3" w:rsidP="00985EB3">
      <w:r>
        <w:t>Firdaus, F. 2019. The Greatest Love Story</w:t>
      </w:r>
      <w:r>
        <w:t>.</w:t>
      </w:r>
    </w:p>
    <w:p w14:paraId="51FFD1BC" w14:textId="35298F8F" w:rsidR="00985EB3" w:rsidRDefault="00985EB3" w:rsidP="00985EB3">
      <w:r w:rsidRPr="00985EB3">
        <w:t>Ishaq, Ibn, The Life of Muhammad (trans. A. Guillaume) Karachi: Oxford University Press, 1955.</w:t>
      </w:r>
    </w:p>
    <w:p w14:paraId="1D27C7C6" w14:textId="67B770C7" w:rsidR="00985EB3" w:rsidRDefault="00985EB3" w:rsidP="00985EB3">
      <w:r>
        <w:t>Karmi, G., and Edited by Mai Yamani &amp; Andrew Allen. 1996. Feminism and Islam: Legal and Literary Perspectives (Chapter 4) (New York: NYU Press)</w:t>
      </w:r>
      <w:r>
        <w:t>.</w:t>
      </w:r>
    </w:p>
    <w:p w14:paraId="502CBEFA" w14:textId="1811BCF9" w:rsidR="00985EB3" w:rsidRDefault="00985EB3" w:rsidP="00985EB3">
      <w:r w:rsidRPr="00985EB3">
        <w:t>Lings, Martin, Muhammad: His life based on the earliest sources, George Allen and Unwin, 1983.</w:t>
      </w:r>
    </w:p>
    <w:p w14:paraId="62307C03" w14:textId="0542092D" w:rsidR="00985EB3" w:rsidRDefault="00985EB3" w:rsidP="00985EB3">
      <w:r w:rsidRPr="00985EB3">
        <w:t>"Muḥammad." Encyclopaedia of Islam, Second Edition. Edited by: P. Bearman, Th. Bianquis, C.E. Bosworth, E. van Donzel, W.P. Heinrichs. Brill Online.</w:t>
      </w:r>
    </w:p>
    <w:p w14:paraId="48796C78" w14:textId="55884477" w:rsidR="00985EB3" w:rsidRDefault="00985EB3">
      <w:r>
        <w:t>Quran Weekly. 2013. Khadijah bint Khuwaylid (#Loyalty) - Omar Suleiman - Quran Weekly (: YouTube)</w:t>
      </w:r>
      <w:r>
        <w:t>.</w:t>
      </w:r>
    </w:p>
    <w:p w14:paraId="712A760A" w14:textId="359FFBB6" w:rsidR="00985EB3" w:rsidRPr="00985EB3" w:rsidRDefault="00985EB3">
      <w:r w:rsidRPr="00985EB3">
        <w:t>Unknown, Khadijah, First Woman of Islam</w:t>
      </w:r>
      <w:r>
        <w:t>.</w:t>
      </w:r>
    </w:p>
    <w:p w14:paraId="25900FA2" w14:textId="77777777" w:rsidR="00985EB3" w:rsidRPr="00985EB3" w:rsidRDefault="00985EB3">
      <w:pPr>
        <w:rPr>
          <w:b/>
          <w:bCs/>
        </w:rPr>
      </w:pPr>
    </w:p>
    <w:sectPr w:rsidR="00985EB3" w:rsidRPr="00985E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1C168" w14:textId="77777777" w:rsidR="002A1112" w:rsidRDefault="002A1112" w:rsidP="00507E4D">
      <w:pPr>
        <w:spacing w:after="0" w:line="240" w:lineRule="auto"/>
      </w:pPr>
      <w:r>
        <w:separator/>
      </w:r>
    </w:p>
  </w:endnote>
  <w:endnote w:type="continuationSeparator" w:id="0">
    <w:p w14:paraId="7F7A3081" w14:textId="77777777" w:rsidR="002A1112" w:rsidRDefault="002A1112" w:rsidP="00507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290C3" w14:textId="77777777" w:rsidR="002A1112" w:rsidRDefault="002A1112" w:rsidP="00507E4D">
      <w:pPr>
        <w:spacing w:after="0" w:line="240" w:lineRule="auto"/>
      </w:pPr>
      <w:r>
        <w:separator/>
      </w:r>
    </w:p>
  </w:footnote>
  <w:footnote w:type="continuationSeparator" w:id="0">
    <w:p w14:paraId="0F14B6C1" w14:textId="77777777" w:rsidR="002A1112" w:rsidRDefault="002A1112" w:rsidP="00507E4D">
      <w:pPr>
        <w:spacing w:after="0" w:line="240" w:lineRule="auto"/>
      </w:pPr>
      <w:r>
        <w:continuationSeparator/>
      </w:r>
    </w:p>
  </w:footnote>
  <w:footnote w:id="1">
    <w:p w14:paraId="5C5B953F" w14:textId="15103D0C" w:rsidR="00507E4D" w:rsidRDefault="00507E4D">
      <w:pPr>
        <w:pStyle w:val="FootnoteText"/>
      </w:pPr>
      <w:r>
        <w:rPr>
          <w:rStyle w:val="FootnoteReference"/>
        </w:rPr>
        <w:footnoteRef/>
      </w:r>
      <w:r>
        <w:t xml:space="preserve"> </w:t>
      </w:r>
      <w:bookmarkStart w:id="0" w:name="_Hlk10497779"/>
      <w:r w:rsidRPr="00507E4D">
        <w:t>Ishaq, Ibn, The Life of Muhammad (trans. A. Guillaume) Karachi: Oxford University Press, 1955.</w:t>
      </w:r>
      <w:r w:rsidR="00F6692B">
        <w:t xml:space="preserve"> </w:t>
      </w:r>
      <w:bookmarkEnd w:id="0"/>
      <w:r w:rsidR="00F6692B">
        <w:t>P.82</w:t>
      </w:r>
    </w:p>
  </w:footnote>
  <w:footnote w:id="2">
    <w:p w14:paraId="1767FD57" w14:textId="3AF6E9E5" w:rsidR="00A452DC" w:rsidRDefault="00A452DC">
      <w:pPr>
        <w:pStyle w:val="FootnoteText"/>
      </w:pPr>
      <w:r>
        <w:rPr>
          <w:rStyle w:val="FootnoteReference"/>
        </w:rPr>
        <w:footnoteRef/>
      </w:r>
      <w:r>
        <w:t xml:space="preserve"> </w:t>
      </w:r>
      <w:r w:rsidRPr="00A452DC">
        <w:t xml:space="preserve">Quran Weekly. 2013. Khadijah bint Khuwaylid (#Loyalty) - Omar Suleiman - Quran Weekly </w:t>
      </w:r>
      <w:r>
        <w:t>(</w:t>
      </w:r>
      <w:r w:rsidRPr="00A452DC">
        <w:t>YouTube)</w:t>
      </w:r>
    </w:p>
  </w:footnote>
  <w:footnote w:id="3">
    <w:p w14:paraId="6C066F82" w14:textId="034AE483" w:rsidR="003A7CE0" w:rsidRDefault="003A7CE0">
      <w:pPr>
        <w:pStyle w:val="FootnoteText"/>
      </w:pPr>
      <w:bookmarkStart w:id="1" w:name="_Hlk10488403"/>
      <w:r>
        <w:rPr>
          <w:rStyle w:val="FootnoteReference"/>
        </w:rPr>
        <w:footnoteRef/>
      </w:r>
      <w:r>
        <w:t xml:space="preserve"> </w:t>
      </w:r>
      <w:r w:rsidRPr="003A7CE0">
        <w:t>Anonymous Khadijah, First Woman of Islam (</w:t>
      </w:r>
      <w:r>
        <w:t>Accessed on: 03/06/2019)</w:t>
      </w:r>
      <w:bookmarkEnd w:id="1"/>
    </w:p>
  </w:footnote>
  <w:footnote w:id="4">
    <w:p w14:paraId="18ADF4DA" w14:textId="65AE241C" w:rsidR="00507E4D" w:rsidRDefault="00507E4D" w:rsidP="0068582A">
      <w:pPr>
        <w:pStyle w:val="FootnoteText"/>
      </w:pPr>
      <w:r>
        <w:rPr>
          <w:rStyle w:val="FootnoteReference"/>
        </w:rPr>
        <w:footnoteRef/>
      </w:r>
      <w:r>
        <w:t xml:space="preserve"> </w:t>
      </w:r>
      <w:r w:rsidR="0068582A">
        <w:t>"Muḥammad." Encyclopaedia of Islam, Second Edition. Edited by: P. Bearman, Th. Bianquis, C.E. Bosworth, E. van Donzel, W.P. Heinrichs. Brill Online. (Accessed on 01/06/2019)</w:t>
      </w:r>
    </w:p>
  </w:footnote>
  <w:footnote w:id="5">
    <w:p w14:paraId="1AA35349" w14:textId="6430FC5D" w:rsidR="0068582A" w:rsidRDefault="0068582A" w:rsidP="0068582A">
      <w:pPr>
        <w:pStyle w:val="FootnoteText"/>
      </w:pPr>
      <w:r>
        <w:rPr>
          <w:rStyle w:val="FootnoteReference"/>
        </w:rPr>
        <w:footnoteRef/>
      </w:r>
      <w:r>
        <w:t xml:space="preserve"> "Muḥammad." Encyclopaedia of Islam, Second Edition. Edited by: P. Bearman, Th. Bianquis, C.E. Bosworth, E. van Donzel, W.P. Heinrichs. Brill Online. </w:t>
      </w:r>
      <w:r w:rsidRPr="0068582A">
        <w:t>. (Accessed on 01/06/2019)</w:t>
      </w:r>
    </w:p>
  </w:footnote>
  <w:footnote w:id="6">
    <w:p w14:paraId="401AC377" w14:textId="1C2F24EA" w:rsidR="00B432BE" w:rsidRDefault="00B432BE" w:rsidP="00B432BE">
      <w:pPr>
        <w:pStyle w:val="FootnoteText"/>
      </w:pPr>
      <w:bookmarkStart w:id="2" w:name="_Hlk10401317"/>
      <w:bookmarkStart w:id="3" w:name="_Hlk10497832"/>
      <w:r>
        <w:rPr>
          <w:rStyle w:val="FootnoteReference"/>
        </w:rPr>
        <w:footnoteRef/>
      </w:r>
      <w:r>
        <w:t xml:space="preserve"> Lings, Martin, Muhammad: His life based on the earliest sources, George Allen and Unwin, 1983</w:t>
      </w:r>
      <w:bookmarkEnd w:id="3"/>
      <w:r>
        <w:t>.</w:t>
      </w:r>
      <w:bookmarkEnd w:id="2"/>
      <w:r>
        <w:t xml:space="preserve"> P.34</w:t>
      </w:r>
    </w:p>
  </w:footnote>
  <w:footnote w:id="7">
    <w:p w14:paraId="383B252F" w14:textId="43299275" w:rsidR="00B432BE" w:rsidRDefault="00B432BE">
      <w:pPr>
        <w:pStyle w:val="FootnoteText"/>
      </w:pPr>
      <w:r>
        <w:rPr>
          <w:rStyle w:val="FootnoteReference"/>
        </w:rPr>
        <w:footnoteRef/>
      </w:r>
      <w:r>
        <w:t xml:space="preserve"> “     “</w:t>
      </w:r>
    </w:p>
  </w:footnote>
  <w:footnote w:id="8">
    <w:p w14:paraId="187FA8F1" w14:textId="5AE2EBE6" w:rsidR="0058105B" w:rsidRDefault="0058105B">
      <w:pPr>
        <w:pStyle w:val="FootnoteText"/>
      </w:pPr>
      <w:r>
        <w:rPr>
          <w:rStyle w:val="FootnoteReference"/>
        </w:rPr>
        <w:footnoteRef/>
      </w:r>
      <w:r>
        <w:t xml:space="preserve"> “     “</w:t>
      </w:r>
    </w:p>
  </w:footnote>
  <w:footnote w:id="9">
    <w:p w14:paraId="0B0FC485" w14:textId="40D2F73D" w:rsidR="0058105B" w:rsidRDefault="0058105B">
      <w:pPr>
        <w:pStyle w:val="FootnoteText"/>
      </w:pPr>
      <w:r>
        <w:rPr>
          <w:rStyle w:val="FootnoteReference"/>
        </w:rPr>
        <w:footnoteRef/>
      </w:r>
      <w:r>
        <w:t xml:space="preserve"> “     “</w:t>
      </w:r>
    </w:p>
  </w:footnote>
  <w:footnote w:id="10">
    <w:p w14:paraId="76FB1AA0" w14:textId="4467454B" w:rsidR="00F6692B" w:rsidRDefault="00F6692B">
      <w:pPr>
        <w:pStyle w:val="FootnoteText"/>
      </w:pPr>
      <w:r>
        <w:rPr>
          <w:rStyle w:val="FootnoteReference"/>
        </w:rPr>
        <w:footnoteRef/>
      </w:r>
      <w:r w:rsidRPr="00F6692B">
        <w:t xml:space="preserve"> </w:t>
      </w:r>
      <w:bookmarkStart w:id="4" w:name="_Hlk10485906"/>
      <w:r w:rsidRPr="00F6692B">
        <w:t>Ishaq, Ibn, The Life of Muhammad (trans. A. Guillaume) Karachi: Oxford University Press, 1955.</w:t>
      </w:r>
      <w:bookmarkEnd w:id="4"/>
      <w:r>
        <w:t xml:space="preserve"> P.83</w:t>
      </w:r>
    </w:p>
  </w:footnote>
  <w:footnote w:id="11">
    <w:p w14:paraId="5DEBEFCA" w14:textId="1CA60666" w:rsidR="008453E4" w:rsidRDefault="008453E4">
      <w:pPr>
        <w:pStyle w:val="FootnoteText"/>
      </w:pPr>
      <w:r>
        <w:rPr>
          <w:rStyle w:val="FootnoteReference"/>
        </w:rPr>
        <w:footnoteRef/>
      </w:r>
      <w:r>
        <w:t xml:space="preserve"> </w:t>
      </w:r>
      <w:r w:rsidR="00A26D17" w:rsidRPr="00A26D17">
        <w:t>Firdaus, F. 2019. The Greatest Love Story (</w:t>
      </w:r>
      <w:r w:rsidR="00A26D17">
        <w:t>Accessed on: 02/06/2019)</w:t>
      </w:r>
    </w:p>
  </w:footnote>
  <w:footnote w:id="12">
    <w:p w14:paraId="4EDA72A3" w14:textId="09D143AA" w:rsidR="00FC7CB8" w:rsidRDefault="00FC7CB8">
      <w:pPr>
        <w:pStyle w:val="FootnoteText"/>
      </w:pPr>
      <w:r>
        <w:rPr>
          <w:rStyle w:val="FootnoteReference"/>
        </w:rPr>
        <w:footnoteRef/>
      </w:r>
      <w:r w:rsidRPr="00FC7CB8">
        <w:t>Lings, Martin, Muhammad: His life based on the earliest sources, George Allen and Unwin, 1983.</w:t>
      </w:r>
      <w:r>
        <w:t xml:space="preserve"> P.44</w:t>
      </w:r>
    </w:p>
  </w:footnote>
  <w:footnote w:id="13">
    <w:p w14:paraId="64598A83" w14:textId="7F656EA3" w:rsidR="006F5D4D" w:rsidRDefault="006F5D4D">
      <w:pPr>
        <w:pStyle w:val="FootnoteText"/>
      </w:pPr>
      <w:r>
        <w:rPr>
          <w:rStyle w:val="FootnoteReference"/>
        </w:rPr>
        <w:footnoteRef/>
      </w:r>
      <w:r>
        <w:t xml:space="preserve"> </w:t>
      </w:r>
      <w:r w:rsidRPr="006F5D4D">
        <w:t>Ish</w:t>
      </w:r>
      <w:r>
        <w:t>a</w:t>
      </w:r>
      <w:r w:rsidRPr="006F5D4D">
        <w:t>q, Ibn, The Life of Muhammad (trans. A. Guillaume) Karachi: Oxford University Press, 1955.</w:t>
      </w:r>
      <w:r>
        <w:t xml:space="preserve"> P.111</w:t>
      </w:r>
    </w:p>
  </w:footnote>
  <w:footnote w:id="14">
    <w:p w14:paraId="10E9FA3A" w14:textId="24775013" w:rsidR="00472051" w:rsidRDefault="00472051">
      <w:pPr>
        <w:pStyle w:val="FootnoteText"/>
      </w:pPr>
      <w:r>
        <w:rPr>
          <w:rStyle w:val="FootnoteReference"/>
        </w:rPr>
        <w:footnoteRef/>
      </w:r>
      <w:r>
        <w:t xml:space="preserve"> </w:t>
      </w:r>
      <w:r w:rsidRPr="00472051">
        <w:t xml:space="preserve">  Anonymous Khadijah, First Woman of Islam (Accessed on: 03/06/2019)</w:t>
      </w:r>
    </w:p>
  </w:footnote>
  <w:footnote w:id="15">
    <w:p w14:paraId="25D42AFF" w14:textId="4DD34693" w:rsidR="00036884" w:rsidRDefault="00036884">
      <w:pPr>
        <w:pStyle w:val="FootnoteText"/>
      </w:pPr>
      <w:r>
        <w:rPr>
          <w:rStyle w:val="FootnoteReference"/>
        </w:rPr>
        <w:footnoteRef/>
      </w:r>
      <w:r>
        <w:t xml:space="preserve"> </w:t>
      </w:r>
      <w:r w:rsidRPr="00036884">
        <w:t>Quran Weekly. 2013. Khadijah bint Khuwaylid (#Loyalty) - Omar Suleiman - Quran Weekly (YouTube)</w:t>
      </w:r>
    </w:p>
  </w:footnote>
  <w:footnote w:id="16">
    <w:p w14:paraId="5D3ED33D" w14:textId="25B277D2" w:rsidR="0049562C" w:rsidRDefault="0049562C">
      <w:pPr>
        <w:pStyle w:val="FootnoteText"/>
      </w:pPr>
      <w:r>
        <w:rPr>
          <w:rStyle w:val="FootnoteReference"/>
        </w:rPr>
        <w:footnoteRef/>
      </w:r>
      <w:r>
        <w:t xml:space="preserve"> </w:t>
      </w:r>
      <w:r w:rsidRPr="0049562C">
        <w:t>Blackburn, Y. 2015. 7 Remarkable Things About Khadijah, Wife of Prophet Muhammad (</w:t>
      </w:r>
      <w:r>
        <w:t>Accessed on: 03/06/2019)</w:t>
      </w:r>
    </w:p>
  </w:footnote>
  <w:footnote w:id="17">
    <w:p w14:paraId="76F9EFCE" w14:textId="50C8C325" w:rsidR="009C07EB" w:rsidRDefault="009C07EB">
      <w:pPr>
        <w:pStyle w:val="FootnoteText"/>
      </w:pPr>
      <w:r>
        <w:rPr>
          <w:rStyle w:val="FootnoteReference"/>
        </w:rPr>
        <w:footnoteRef/>
      </w:r>
      <w:r>
        <w:t xml:space="preserve"> </w:t>
      </w:r>
      <w:r w:rsidRPr="009C07EB">
        <w:t>Karmi, G., and Edited by Mai Yamani &amp; Andrew Allen. 1996. Feminism and Islam: Legal and Literary Perspectives (Chapter 4) (New York: NYU Press)</w:t>
      </w:r>
      <w:r>
        <w:t xml:space="preserve"> P.70</w:t>
      </w:r>
    </w:p>
  </w:footnote>
  <w:footnote w:id="18">
    <w:p w14:paraId="3A58D866" w14:textId="494FE0D4" w:rsidR="00364066" w:rsidRDefault="00364066">
      <w:pPr>
        <w:pStyle w:val="FootnoteText"/>
      </w:pPr>
      <w:r>
        <w:rPr>
          <w:rStyle w:val="FootnoteReference"/>
        </w:rPr>
        <w:footnoteRef/>
      </w:r>
      <w:r>
        <w:t xml:space="preserve"> </w:t>
      </w:r>
      <w:r w:rsidRPr="00364066">
        <w:t>About Islam. 2018. Be Like Khadijah! (YouTube)</w:t>
      </w:r>
    </w:p>
  </w:footnote>
  <w:footnote w:id="19">
    <w:p w14:paraId="35A06E0A" w14:textId="6F7277E6" w:rsidR="00364066" w:rsidRDefault="00364066">
      <w:pPr>
        <w:pStyle w:val="FootnoteText"/>
      </w:pPr>
      <w:r>
        <w:rPr>
          <w:rStyle w:val="FootnoteReference"/>
        </w:rPr>
        <w:footnoteRef/>
      </w:r>
      <w:r>
        <w:t xml:space="preserve"> “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86939"/>
    <w:multiLevelType w:val="hybridMultilevel"/>
    <w:tmpl w:val="FC74B1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178"/>
    <w:rsid w:val="00036884"/>
    <w:rsid w:val="00056273"/>
    <w:rsid w:val="00100C2C"/>
    <w:rsid w:val="00101694"/>
    <w:rsid w:val="001D2192"/>
    <w:rsid w:val="0020147D"/>
    <w:rsid w:val="0026645F"/>
    <w:rsid w:val="002A1112"/>
    <w:rsid w:val="002C438D"/>
    <w:rsid w:val="002D134E"/>
    <w:rsid w:val="00364066"/>
    <w:rsid w:val="0037413A"/>
    <w:rsid w:val="003A7CE0"/>
    <w:rsid w:val="0042443F"/>
    <w:rsid w:val="00472051"/>
    <w:rsid w:val="0049562C"/>
    <w:rsid w:val="00507E4D"/>
    <w:rsid w:val="005756C5"/>
    <w:rsid w:val="0058105B"/>
    <w:rsid w:val="005E3A87"/>
    <w:rsid w:val="0068582A"/>
    <w:rsid w:val="006D598F"/>
    <w:rsid w:val="006F5D4D"/>
    <w:rsid w:val="007846B9"/>
    <w:rsid w:val="007C6CD9"/>
    <w:rsid w:val="00822BDB"/>
    <w:rsid w:val="00823554"/>
    <w:rsid w:val="008453E4"/>
    <w:rsid w:val="00894A67"/>
    <w:rsid w:val="008D1279"/>
    <w:rsid w:val="00985EB3"/>
    <w:rsid w:val="009C07EB"/>
    <w:rsid w:val="00A26D17"/>
    <w:rsid w:val="00A452DC"/>
    <w:rsid w:val="00A5258E"/>
    <w:rsid w:val="00B01004"/>
    <w:rsid w:val="00B432BE"/>
    <w:rsid w:val="00B609B4"/>
    <w:rsid w:val="00B70254"/>
    <w:rsid w:val="00BF7161"/>
    <w:rsid w:val="00C75178"/>
    <w:rsid w:val="00D003EB"/>
    <w:rsid w:val="00D20F35"/>
    <w:rsid w:val="00D30340"/>
    <w:rsid w:val="00D45A0C"/>
    <w:rsid w:val="00DF78EB"/>
    <w:rsid w:val="00E04F06"/>
    <w:rsid w:val="00E14C6C"/>
    <w:rsid w:val="00E552B3"/>
    <w:rsid w:val="00E80216"/>
    <w:rsid w:val="00EB6667"/>
    <w:rsid w:val="00EE3064"/>
    <w:rsid w:val="00F43999"/>
    <w:rsid w:val="00F6692B"/>
    <w:rsid w:val="00F67971"/>
    <w:rsid w:val="00F93BFA"/>
    <w:rsid w:val="00FC15FA"/>
    <w:rsid w:val="00FC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35EC"/>
  <w15:chartTrackingRefBased/>
  <w15:docId w15:val="{12B0345E-7DC2-4D2B-85E3-E8E0E1735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07E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7E4D"/>
    <w:rPr>
      <w:sz w:val="20"/>
      <w:szCs w:val="20"/>
    </w:rPr>
  </w:style>
  <w:style w:type="character" w:styleId="FootnoteReference">
    <w:name w:val="footnote reference"/>
    <w:basedOn w:val="DefaultParagraphFont"/>
    <w:uiPriority w:val="99"/>
    <w:semiHidden/>
    <w:unhideWhenUsed/>
    <w:rsid w:val="00507E4D"/>
    <w:rPr>
      <w:vertAlign w:val="superscript"/>
    </w:rPr>
  </w:style>
  <w:style w:type="paragraph" w:styleId="ListParagraph">
    <w:name w:val="List Paragraph"/>
    <w:basedOn w:val="Normal"/>
    <w:uiPriority w:val="34"/>
    <w:qFormat/>
    <w:rsid w:val="00985E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D63C4-5503-471D-917D-830E4AFEC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5</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 Campbell - cross</dc:creator>
  <cp:keywords/>
  <dc:description/>
  <cp:lastModifiedBy>Shaunna Campbell - cross</cp:lastModifiedBy>
  <cp:revision>3</cp:revision>
  <dcterms:created xsi:type="dcterms:W3CDTF">2019-06-01T16:38:00Z</dcterms:created>
  <dcterms:modified xsi:type="dcterms:W3CDTF">2019-06-03T23:05:00Z</dcterms:modified>
</cp:coreProperties>
</file>