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36"/>
          <w:szCs w:val="36"/>
        </w:rPr>
      </w:pPr>
      <w:r w:rsidDel="00000000" w:rsidR="00000000" w:rsidRPr="00000000">
        <w:rPr>
          <w:rtl w:val="0"/>
        </w:rPr>
      </w:r>
    </w:p>
    <w:p w:rsidR="00000000" w:rsidDel="00000000" w:rsidP="00000000" w:rsidRDefault="00000000" w:rsidRPr="00000000" w14:paraId="00000002">
      <w:pPr>
        <w:jc w:val="center"/>
        <w:rPr>
          <w:b w:val="1"/>
          <w:sz w:val="36"/>
          <w:szCs w:val="36"/>
        </w:rPr>
      </w:pPr>
      <w:r w:rsidDel="00000000" w:rsidR="00000000" w:rsidRPr="00000000">
        <w:rPr>
          <w:rtl w:val="0"/>
        </w:rPr>
      </w:r>
    </w:p>
    <w:p w:rsidR="00000000" w:rsidDel="00000000" w:rsidP="00000000" w:rsidRDefault="00000000" w:rsidRPr="00000000" w14:paraId="00000003">
      <w:pPr>
        <w:jc w:val="center"/>
        <w:rPr>
          <w:b w:val="1"/>
          <w:sz w:val="36"/>
          <w:szCs w:val="36"/>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b w:val="1"/>
          <w:sz w:val="36"/>
          <w:szCs w:val="36"/>
          <w:rtl w:val="0"/>
        </w:rPr>
        <w:t xml:space="preserve">Module Code: BMIH6001</w:t>
      </w:r>
    </w:p>
    <w:p w:rsidR="00000000" w:rsidDel="00000000" w:rsidP="00000000" w:rsidRDefault="00000000" w:rsidRPr="00000000" w14:paraId="00000005">
      <w:pPr>
        <w:jc w:val="center"/>
        <w:rPr>
          <w:b w:val="1"/>
          <w:sz w:val="36"/>
          <w:szCs w:val="36"/>
        </w:rPr>
      </w:pPr>
      <w:r w:rsidDel="00000000" w:rsidR="00000000" w:rsidRPr="00000000">
        <w:rPr>
          <w:b w:val="1"/>
          <w:sz w:val="36"/>
          <w:szCs w:val="36"/>
          <w:rtl w:val="0"/>
        </w:rPr>
        <w:t xml:space="preserve">Module Title: Contemporary Themes in the Hotel and Hospitality Sector</w:t>
      </w:r>
    </w:p>
    <w:p w:rsidR="00000000" w:rsidDel="00000000" w:rsidP="00000000" w:rsidRDefault="00000000" w:rsidRPr="00000000" w14:paraId="00000006">
      <w:pPr>
        <w:jc w:val="center"/>
        <w:rPr>
          <w:b w:val="1"/>
          <w:sz w:val="36"/>
          <w:szCs w:val="36"/>
        </w:rPr>
      </w:pPr>
      <w:r w:rsidDel="00000000" w:rsidR="00000000" w:rsidRPr="00000000">
        <w:rPr>
          <w:b w:val="1"/>
          <w:sz w:val="36"/>
          <w:szCs w:val="36"/>
          <w:rtl w:val="0"/>
        </w:rPr>
        <w:t xml:space="preserve">Chosen topic: Sustainability </w:t>
      </w:r>
    </w:p>
    <w:p w:rsidR="00000000" w:rsidDel="00000000" w:rsidP="00000000" w:rsidRDefault="00000000" w:rsidRPr="00000000" w14:paraId="00000007">
      <w:pPr>
        <w:jc w:val="center"/>
        <w:rPr>
          <w:rFonts w:ascii="Nirmala UI" w:cs="Nirmala UI" w:eastAsia="Nirmala UI" w:hAnsi="Nirmala UI"/>
          <w:b w:val="1"/>
          <w:sz w:val="36"/>
          <w:szCs w:val="36"/>
        </w:rPr>
      </w:pPr>
      <w:r w:rsidDel="00000000" w:rsidR="00000000" w:rsidRPr="00000000">
        <w:rPr>
          <w:b w:val="1"/>
          <w:sz w:val="36"/>
          <w:szCs w:val="36"/>
          <w:rtl w:val="0"/>
        </w:rPr>
        <w:t xml:space="preserve">There is a growing emphasis on sustainable and eco-friendly practices within the hotel and hospitality sector (Waste reduction strategies and recycling programs)</w:t>
      </w:r>
      <w:r w:rsidDel="00000000" w:rsidR="00000000" w:rsidRPr="00000000">
        <w:rPr>
          <w:rtl w:val="0"/>
        </w:rPr>
      </w:r>
    </w:p>
    <w:p w:rsidR="00000000" w:rsidDel="00000000" w:rsidP="00000000" w:rsidRDefault="00000000" w:rsidRPr="00000000" w14:paraId="00000008">
      <w:pPr>
        <w:jc w:val="center"/>
        <w:rPr>
          <w:b w:val="1"/>
          <w:sz w:val="36"/>
          <w:szCs w:val="36"/>
        </w:rPr>
      </w:pPr>
      <w:r w:rsidDel="00000000" w:rsidR="00000000" w:rsidRPr="00000000">
        <w:rPr>
          <w:b w:val="1"/>
          <w:sz w:val="36"/>
          <w:szCs w:val="36"/>
          <w:rtl w:val="0"/>
        </w:rPr>
        <w:t xml:space="preserve">Assignment 1</w:t>
      </w:r>
    </w:p>
    <w:p w:rsidR="00000000" w:rsidDel="00000000" w:rsidP="00000000" w:rsidRDefault="00000000" w:rsidRPr="00000000" w14:paraId="00000009">
      <w:pPr>
        <w:jc w:val="center"/>
        <w:rPr>
          <w:b w:val="1"/>
          <w:sz w:val="36"/>
          <w:szCs w:val="36"/>
        </w:rPr>
      </w:pPr>
      <w:r w:rsidDel="00000000" w:rsidR="00000000" w:rsidRPr="00000000">
        <w:rPr>
          <w:b w:val="1"/>
          <w:sz w:val="36"/>
          <w:szCs w:val="36"/>
          <w:rtl w:val="0"/>
        </w:rPr>
        <w:t xml:space="preserve">Student name: Sylvester Egbueri</w:t>
      </w:r>
    </w:p>
    <w:p w:rsidR="00000000" w:rsidDel="00000000" w:rsidP="00000000" w:rsidRDefault="00000000" w:rsidRPr="00000000" w14:paraId="0000000A">
      <w:pPr>
        <w:jc w:val="center"/>
        <w:rPr>
          <w:b w:val="1"/>
          <w:sz w:val="36"/>
          <w:szCs w:val="36"/>
        </w:rPr>
      </w:pPr>
      <w:r w:rsidDel="00000000" w:rsidR="00000000" w:rsidRPr="00000000">
        <w:rPr>
          <w:b w:val="1"/>
          <w:sz w:val="36"/>
          <w:szCs w:val="36"/>
          <w:rtl w:val="0"/>
        </w:rPr>
        <w:t xml:space="preserve">Student ID:1714548 </w:t>
      </w:r>
    </w:p>
    <w:p w:rsidR="00000000" w:rsidDel="00000000" w:rsidP="00000000" w:rsidRDefault="00000000" w:rsidRPr="00000000" w14:paraId="0000000B">
      <w:pPr>
        <w:jc w:val="center"/>
        <w:rPr>
          <w:b w:val="1"/>
          <w:sz w:val="36"/>
          <w:szCs w:val="36"/>
        </w:rPr>
      </w:pPr>
      <w:r w:rsidDel="00000000" w:rsidR="00000000" w:rsidRPr="00000000">
        <w:rPr>
          <w:b w:val="1"/>
          <w:sz w:val="36"/>
          <w:szCs w:val="36"/>
          <w:rtl w:val="0"/>
        </w:rPr>
        <w:t xml:space="preserve">Ernest Balutie Wavei</w:t>
      </w:r>
    </w:p>
    <w:p w:rsidR="00000000" w:rsidDel="00000000" w:rsidP="00000000" w:rsidRDefault="00000000" w:rsidRPr="00000000" w14:paraId="0000000C">
      <w:pPr>
        <w:rPr>
          <w:b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D">
      <w:pPr>
        <w:rPr>
          <w:b w:val="1"/>
          <w:sz w:val="28"/>
          <w:szCs w:val="28"/>
        </w:rPr>
      </w:pPr>
      <w:r w:rsidDel="00000000" w:rsidR="00000000" w:rsidRPr="00000000">
        <w:rPr>
          <w:b w:val="1"/>
          <w:sz w:val="28"/>
          <w:szCs w:val="28"/>
          <w:rtl w:val="0"/>
        </w:rPr>
        <w:t xml:space="preserve">Acknowledgement</w:t>
      </w:r>
    </w:p>
    <w:p w:rsidR="00000000" w:rsidDel="00000000" w:rsidP="00000000" w:rsidRDefault="00000000" w:rsidRPr="00000000" w14:paraId="0000000E">
      <w:pPr>
        <w:rPr/>
      </w:pPr>
      <w:r w:rsidDel="00000000" w:rsidR="00000000" w:rsidRPr="00000000">
        <w:rPr>
          <w:rtl w:val="0"/>
        </w:rPr>
        <w:t xml:space="preserve">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r w:rsidDel="00000000" w:rsidR="00000000" w:rsidRPr="00000000">
        <w:br w:type="page"/>
      </w:r>
      <w:r w:rsidDel="00000000" w:rsidR="00000000" w:rsidRPr="00000000">
        <w:rPr>
          <w:rtl w:val="0"/>
        </w:rPr>
      </w:r>
    </w:p>
    <w:p w:rsidR="00000000" w:rsidDel="00000000" w:rsidP="00000000" w:rsidRDefault="00000000" w:rsidRPr="00000000" w14:paraId="0000000F">
      <w:pPr>
        <w:jc w:val="center"/>
        <w:rPr>
          <w:b w:val="1"/>
          <w:sz w:val="28"/>
          <w:szCs w:val="28"/>
        </w:rPr>
      </w:pPr>
      <w:r w:rsidDel="00000000" w:rsidR="00000000" w:rsidRPr="00000000">
        <w:rPr>
          <w:b w:val="1"/>
          <w:sz w:val="28"/>
          <w:szCs w:val="28"/>
          <w:rtl w:val="0"/>
        </w:rPr>
        <w:t xml:space="preserve">Abstract</w:t>
      </w:r>
    </w:p>
    <w:p w:rsidR="00000000" w:rsidDel="00000000" w:rsidP="00000000" w:rsidRDefault="00000000" w:rsidRPr="00000000" w14:paraId="00000010">
      <w:pPr>
        <w:rPr>
          <w:b w:val="1"/>
          <w:sz w:val="36"/>
          <w:szCs w:val="36"/>
        </w:rPr>
      </w:pPr>
      <w:r w:rsidDel="00000000" w:rsidR="00000000" w:rsidRPr="00000000">
        <w:rPr>
          <w:rtl w:val="0"/>
        </w:rPr>
        <w:t xml:space="preserve">Sustainability is a broader term which has become an integral term for the growth and development of hotel and hospitality brands. In this case, waste management and recycling programs have become major aspects of all. Premier Inn has been chosen as an example, and the effectiveness of its sustainability practices against diverse internal and external factors has been demonstrated through PESTLE analysis and literature reviews. Based on that, a series of recommendations were allocated at the end of the study.</w:t>
      </w: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jc w:val="left"/>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2">
      <w:pPr>
        <w:rPr/>
      </w:pPr>
      <w:r w:rsidDel="00000000" w:rsidR="00000000" w:rsidRPr="00000000">
        <w:rPr>
          <w:rtl w:val="0"/>
        </w:rPr>
        <w:t xml:space="preserve">With the eve of the post-pandemic era, </w:t>
      </w:r>
      <w:r w:rsidDel="00000000" w:rsidR="00000000" w:rsidRPr="00000000">
        <w:rPr>
          <w:b w:val="1"/>
          <w:rtl w:val="0"/>
        </w:rPr>
        <w:t xml:space="preserve">sustainability</w:t>
      </w:r>
      <w:r w:rsidDel="00000000" w:rsidR="00000000" w:rsidRPr="00000000">
        <w:rPr>
          <w:rtl w:val="0"/>
        </w:rPr>
        <w:t xml:space="preserve"> has become integral to the hotel and hospitality sectors' success (‌Malović </w:t>
      </w:r>
      <w:r w:rsidDel="00000000" w:rsidR="00000000" w:rsidRPr="00000000">
        <w:rPr>
          <w:i w:val="1"/>
          <w:rtl w:val="0"/>
        </w:rPr>
        <w:t xml:space="preserve">et al</w:t>
      </w:r>
      <w:r w:rsidDel="00000000" w:rsidR="00000000" w:rsidRPr="00000000">
        <w:rPr>
          <w:rtl w:val="0"/>
        </w:rPr>
        <w:t xml:space="preserve">., 2021). The consumer and government inclination towards sustainability has further strengthened the strictness of brands incorporating sustainable practices within their systems. The government of the UK has come up with the Environment Act 2021 to tilt brands towards fostering balance in their profit and sustainability and how that can improve their overall CSR performance. It is crucial in the above scenario for hotel and hospitality brands to gain a good hold on sustainability practices. Sustainability is crucial for brands to gain the traction of high-ticket clients. Sustainability is an umbrella term that is comprised of several areas. In this case, </w:t>
      </w:r>
      <w:r w:rsidDel="00000000" w:rsidR="00000000" w:rsidRPr="00000000">
        <w:rPr>
          <w:b w:val="1"/>
          <w:rtl w:val="0"/>
        </w:rPr>
        <w:t xml:space="preserve">waste management and recycling programs </w:t>
      </w:r>
      <w:r w:rsidDel="00000000" w:rsidR="00000000" w:rsidRPr="00000000">
        <w:rPr>
          <w:rtl w:val="0"/>
        </w:rPr>
        <w:t xml:space="preserve">will play a big role. The current report will delve deeper into the aspects of this chosen area. Diverse current published articles and journals will be selected to gain a deeper understanding of the trends in the above aspects. Additionally, the PESTLE framework and relevant theory will be used to understand the impact and application of the chosen area. Above all, future policy and management options related to the theme will be addressed at the end.</w:t>
      </w:r>
    </w:p>
    <w:p w:rsidR="00000000" w:rsidDel="00000000" w:rsidP="00000000" w:rsidRDefault="00000000" w:rsidRPr="00000000" w14:paraId="00000013">
      <w:pPr>
        <w:pStyle w:val="Heading1"/>
        <w:rPr/>
      </w:pPr>
      <w:bookmarkStart w:colFirst="0" w:colLast="0" w:name="_heading=h.30j0zll" w:id="1"/>
      <w:bookmarkEnd w:id="1"/>
      <w:r w:rsidDel="00000000" w:rsidR="00000000" w:rsidRPr="00000000">
        <w:rPr>
          <w:rtl w:val="0"/>
        </w:rPr>
        <w:t xml:space="preserve">Literature Review </w:t>
      </w:r>
    </w:p>
    <w:p w:rsidR="00000000" w:rsidDel="00000000" w:rsidP="00000000" w:rsidRDefault="00000000" w:rsidRPr="00000000" w14:paraId="00000014">
      <w:pPr>
        <w:rPr/>
      </w:pPr>
      <w:r w:rsidDel="00000000" w:rsidR="00000000" w:rsidRPr="00000000">
        <w:rPr>
          <w:rtl w:val="0"/>
        </w:rPr>
        <w:t xml:space="preserve">According to Kairatkyzy and Kozhakova (2023), the importance of sustainability is rising to a large extent among the hotel and hospitality sectors of the UK. Waste reduction and recycling programs are becoming of major importance to all as they directly influence societal and environmental growth. It has been found that 289,700 tonnes of waste is annually generated by the practices of hotels and hospitality brands. It has diverse influences, including effective waste management, operational efficiency and guest satisfaction. </w:t>
      </w:r>
    </w:p>
    <w:p w:rsidR="00000000" w:rsidDel="00000000" w:rsidP="00000000" w:rsidRDefault="00000000" w:rsidRPr="00000000" w14:paraId="00000015">
      <w:pPr>
        <w:rPr/>
      </w:pPr>
      <w:r w:rsidDel="00000000" w:rsidR="00000000" w:rsidRPr="00000000">
        <w:rPr>
          <w:rtl w:val="0"/>
        </w:rPr>
        <w:t xml:space="preserve">In the view of Filimonau (2021), waste reduction is a critical aspect of sustainability. The hotel and hospitality sectors of the UK significantly contribute to the degradation of the environment. It is comprised of food waste, single-use plastic, mass tourism generated and more. The recent pandemic has addressed the fragility of hospitality sector waste management practices and how that has negatively impacted the growth and development of society. In the view of Legrand </w:t>
      </w:r>
      <w:r w:rsidDel="00000000" w:rsidR="00000000" w:rsidRPr="00000000">
        <w:rPr>
          <w:i w:val="1"/>
          <w:rtl w:val="0"/>
        </w:rPr>
        <w:t xml:space="preserve">et al</w:t>
      </w:r>
      <w:r w:rsidDel="00000000" w:rsidR="00000000" w:rsidRPr="00000000">
        <w:rPr>
          <w:rtl w:val="0"/>
        </w:rPr>
        <w:t xml:space="preserve">. (2023), climate change has become the major challenge of all in the current situation, which has put humanity on the verge of huge calamity. According to UN Nations SDG Goal 13, the world temperature will rise by 1.5 degrees centigrade by the end of 2035, and the contribution of hotel and hospitality waste will negatively influence the growth and development of the environment. Therefore, effective waste management will help address environmental concerns and further maximise the economic benefit through less waste disposal. It will also help hotel brands improve their brand reputation and gain a competitive advantage over other players in the market. According to Abdou </w:t>
      </w:r>
      <w:r w:rsidDel="00000000" w:rsidR="00000000" w:rsidRPr="00000000">
        <w:rPr>
          <w:i w:val="1"/>
          <w:rtl w:val="0"/>
        </w:rPr>
        <w:t xml:space="preserve">et al</w:t>
      </w:r>
      <w:r w:rsidDel="00000000" w:rsidR="00000000" w:rsidRPr="00000000">
        <w:rPr>
          <w:rtl w:val="0"/>
        </w:rPr>
        <w:t xml:space="preserve">. (2020), Mariott International UK is one of the popular and leading hotel brands that has taken some of the major steps towards the development of sustainable practices. Reducing waste and carbon emissions has been one of the major practices of all which has directly improved their CSR performance. </w:t>
      </w:r>
    </w:p>
    <w:p w:rsidR="00000000" w:rsidDel="00000000" w:rsidP="00000000" w:rsidRDefault="00000000" w:rsidRPr="00000000" w14:paraId="00000016">
      <w:pPr>
        <w:rPr/>
      </w:pPr>
      <w:r w:rsidDel="00000000" w:rsidR="00000000" w:rsidRPr="00000000">
        <w:rPr>
          <w:rtl w:val="0"/>
        </w:rPr>
        <w:t xml:space="preserve">It has been noticed that one of the important parts of waste reduction is installing a recycling program within the organisation. Most importantly, introducing recycling facilities within the hotel room can directly help optimise waste management processes. As opined by Yıldırım </w:t>
      </w:r>
      <w:r w:rsidDel="00000000" w:rsidR="00000000" w:rsidRPr="00000000">
        <w:rPr>
          <w:i w:val="1"/>
          <w:rtl w:val="0"/>
        </w:rPr>
        <w:t xml:space="preserve">et al</w:t>
      </w:r>
      <w:r w:rsidDel="00000000" w:rsidR="00000000" w:rsidRPr="00000000">
        <w:rPr>
          <w:rtl w:val="0"/>
        </w:rPr>
        <w:t xml:space="preserve">. (2024), Kimpton is one of the popular hotel brands in the UK, which has reduced hotel waste by 40% by encouraging customers to take active participation in the recycling processes. This has also helped them to optimise the overall waste management cost by 50% and improve their CSR performance. From the perspective of societal growth and development, such initiatives can help manage climate change issues and make people sustainability-inclined towards the brand's products and services.  Research has shown that many guests consider this activity to be one of the major positive aspects of all, which has positively impacted the guest satisfaction level to a large extent. In the view of Lee </w:t>
      </w:r>
      <w:r w:rsidDel="00000000" w:rsidR="00000000" w:rsidRPr="00000000">
        <w:rPr>
          <w:i w:val="1"/>
          <w:rtl w:val="0"/>
        </w:rPr>
        <w:t xml:space="preserve">et al</w:t>
      </w:r>
      <w:r w:rsidDel="00000000" w:rsidR="00000000" w:rsidRPr="00000000">
        <w:rPr>
          <w:rtl w:val="0"/>
        </w:rPr>
        <w:t xml:space="preserve">. (2020), customers who prefer accommodation choices tend to encourage and attract customers who are constantly looking for sustainable accommodation services. It has been noticed that a comprehensive waste audit is also a crucial part of improving overall CSR performance, and this can also lead to the right set of KPIs for optimising the waste management process and standing out over other players in the market. Hotels should focus on deploying waste audits while implementing the relevant practices. It will help assess the major departments within the business that are increasing the level of waste and optimising the recycling program effectively. According to Yates and Murray (2024), Claridge, the popular hotel in London, has decided to make a partnership with Westminster City Council to optimise the waste collection as well as recycling process. It has made them utilise tailored waste management plans to optimise the cost and effectiveness of the waste management strategies. For such commitment, Claridge has been awarded the Green Apple Award, which has improved their brand competitiveness by a large proportion. On the other hand, the brand has gained a good hold on creating a positive influence on the growth and development of society and the environment. According to Vanegas-López </w:t>
      </w:r>
      <w:r w:rsidDel="00000000" w:rsidR="00000000" w:rsidRPr="00000000">
        <w:rPr>
          <w:i w:val="1"/>
          <w:rtl w:val="0"/>
        </w:rPr>
        <w:t xml:space="preserve">et al</w:t>
      </w:r>
      <w:r w:rsidDel="00000000" w:rsidR="00000000" w:rsidRPr="00000000">
        <w:rPr>
          <w:rtl w:val="0"/>
        </w:rPr>
        <w:t xml:space="preserve">. (2024), in the post-pandemic space, the government has provided organisations in the hotel and hospitality sectors with the necessary assistance and growth opportunities to maintain a perfect balance between profitability and sustainability. Similarly, the brand has also focused on utilising sustainable packaging options to reduce waste and make the waste more and more recyclable. However, most of the recyclable and sustainable initiatives are extensive and have negatively influenced short-term profit and growth. However, from the long-term perspective, the above set of initiatives will positively impact the overall growth and development of the environment and will maximise the sustainability quotient within the environment and workplace. This analysis demonstrates that though short-term revenue may suffer business causes adopting sustainable initiatives, it is evident that long-term social issues such as environmental concerns, customer loyalty, and brand positioning will benefit.</w:t>
      </w:r>
    </w:p>
    <w:p w:rsidR="00000000" w:rsidDel="00000000" w:rsidP="00000000" w:rsidRDefault="00000000" w:rsidRPr="00000000" w14:paraId="00000017">
      <w:pPr>
        <w:pStyle w:val="Heading1"/>
        <w:rPr/>
      </w:pPr>
      <w:bookmarkStart w:colFirst="0" w:colLast="0" w:name="_heading=h.1fob9te" w:id="2"/>
      <w:bookmarkEnd w:id="2"/>
      <w:r w:rsidDel="00000000" w:rsidR="00000000" w:rsidRPr="00000000">
        <w:rPr>
          <w:rtl w:val="0"/>
        </w:rPr>
        <w:t xml:space="preserve">Application to the hotel and hospitality sector </w:t>
      </w:r>
    </w:p>
    <w:p w:rsidR="00000000" w:rsidDel="00000000" w:rsidP="00000000" w:rsidRDefault="00000000" w:rsidRPr="00000000" w14:paraId="00000018">
      <w:pPr>
        <w:rPr>
          <w:b w:val="1"/>
        </w:rPr>
      </w:pPr>
      <w:r w:rsidDel="00000000" w:rsidR="00000000" w:rsidRPr="00000000">
        <w:rPr>
          <w:b w:val="1"/>
          <w:rtl w:val="0"/>
        </w:rPr>
        <w:t xml:space="preserve">Political factors</w:t>
      </w:r>
    </w:p>
    <w:p w:rsidR="00000000" w:rsidDel="00000000" w:rsidP="00000000" w:rsidRDefault="00000000" w:rsidRPr="00000000" w14:paraId="00000019">
      <w:pPr>
        <w:rPr/>
      </w:pPr>
      <w:r w:rsidDel="00000000" w:rsidR="00000000" w:rsidRPr="00000000">
        <w:rPr>
          <w:rtl w:val="0"/>
        </w:rPr>
        <w:t xml:space="preserve">The political instability of the UK government is one of the notable barriers to the hospitality sector's business market (Ford and Sturman, 2020). Effective political stability mainly paves the way for the business sector in any specific field to get the best support for managing business operations in terms of the presence of effective regulations as well as other governmental support. The lack of this stability, therefore, has created barriers for organisations in the hospitality sector. Apart from this, the Brexit movement also hurts the hospitality sector's business industry (Hall, 2020). Due to the presence of this movement, organisations in the UK are not able to gain proper support from other countries in the European Union. In the business field of Premier Inn, the </w:t>
      </w:r>
      <w:r w:rsidDel="00000000" w:rsidR="00000000" w:rsidRPr="00000000">
        <w:rPr>
          <w:b w:val="1"/>
          <w:rtl w:val="0"/>
        </w:rPr>
        <w:t xml:space="preserve">impact </w:t>
      </w:r>
      <w:r w:rsidDel="00000000" w:rsidR="00000000" w:rsidRPr="00000000">
        <w:rPr>
          <w:rtl w:val="0"/>
        </w:rPr>
        <w:t xml:space="preserve">of this instability has presented as a </w:t>
      </w:r>
      <w:r w:rsidDel="00000000" w:rsidR="00000000" w:rsidRPr="00000000">
        <w:rPr>
          <w:b w:val="1"/>
          <w:rtl w:val="0"/>
        </w:rPr>
        <w:t xml:space="preserve">limitation </w:t>
      </w:r>
      <w:r w:rsidDel="00000000" w:rsidR="00000000" w:rsidRPr="00000000">
        <w:rPr>
          <w:rtl w:val="0"/>
        </w:rPr>
        <w:t xml:space="preserve">of its progress. On the other hand, the other countries in which Premier Inn has its presence are receiving the best support from a stable government (Morrison, 2022). Thus, it is one of Premier Inn’s major strengths in its respective business market. </w:t>
      </w:r>
    </w:p>
    <w:p w:rsidR="00000000" w:rsidDel="00000000" w:rsidP="00000000" w:rsidRDefault="00000000" w:rsidRPr="00000000" w14:paraId="0000001A">
      <w:pPr>
        <w:rPr>
          <w:b w:val="1"/>
        </w:rPr>
      </w:pPr>
      <w:r w:rsidDel="00000000" w:rsidR="00000000" w:rsidRPr="00000000">
        <w:rPr>
          <w:b w:val="1"/>
          <w:rtl w:val="0"/>
        </w:rPr>
        <w:t xml:space="preserve">Economic factors</w:t>
      </w:r>
    </w:p>
    <w:p w:rsidR="00000000" w:rsidDel="00000000" w:rsidP="00000000" w:rsidRDefault="00000000" w:rsidRPr="00000000" w14:paraId="0000001B">
      <w:pPr>
        <w:rPr/>
      </w:pPr>
      <w:r w:rsidDel="00000000" w:rsidR="00000000" w:rsidRPr="00000000">
        <w:rPr>
          <w:rtl w:val="0"/>
        </w:rPr>
        <w:t xml:space="preserve">It is another notable fact and is also important in managing the business operations of an organisation in the contemporary business market. The inflation rate is one of the notable factors in this category (Lee et al., 2020). In the UK, the current rate of inflation is 2%, and the presence of this inflation has prevented the hospitality businesses of the UK from receiving the best support from the government as well as having a </w:t>
      </w:r>
      <w:r w:rsidDel="00000000" w:rsidR="00000000" w:rsidRPr="00000000">
        <w:rPr>
          <w:b w:val="1"/>
          <w:rtl w:val="0"/>
        </w:rPr>
        <w:t xml:space="preserve">positive impact </w:t>
      </w:r>
      <w:r w:rsidDel="00000000" w:rsidR="00000000" w:rsidRPr="00000000">
        <w:rPr>
          <w:rtl w:val="0"/>
        </w:rPr>
        <w:t xml:space="preserve">on enhancing their business performance (Ette, 2024). The inflation rate thus hurts Premier Inn's business field. The impact of this economic factor has created </w:t>
      </w:r>
      <w:r w:rsidDel="00000000" w:rsidR="00000000" w:rsidRPr="00000000">
        <w:rPr>
          <w:b w:val="1"/>
          <w:rtl w:val="0"/>
        </w:rPr>
        <w:t xml:space="preserve">limitations </w:t>
      </w:r>
      <w:r w:rsidDel="00000000" w:rsidR="00000000" w:rsidRPr="00000000">
        <w:rPr>
          <w:rtl w:val="0"/>
        </w:rPr>
        <w:t xml:space="preserve">before the business of the organisation in the current competitive market. On the contrary, in the countries in which Premier Inn has its presence, the inflation rate is considerably low and due to this, it is a notable </w:t>
      </w:r>
      <w:r w:rsidDel="00000000" w:rsidR="00000000" w:rsidRPr="00000000">
        <w:rPr>
          <w:b w:val="1"/>
          <w:rtl w:val="0"/>
        </w:rPr>
        <w:t xml:space="preserve">strength </w:t>
      </w:r>
      <w:r w:rsidDel="00000000" w:rsidR="00000000" w:rsidRPr="00000000">
        <w:rPr>
          <w:rtl w:val="0"/>
        </w:rPr>
        <w:t xml:space="preserve">before the organisation to manage business in those countries (‌Gursoy </w:t>
      </w:r>
      <w:r w:rsidDel="00000000" w:rsidR="00000000" w:rsidRPr="00000000">
        <w:rPr>
          <w:i w:val="1"/>
          <w:rtl w:val="0"/>
        </w:rPr>
        <w:t xml:space="preserve">et al</w:t>
      </w:r>
      <w:r w:rsidDel="00000000" w:rsidR="00000000" w:rsidRPr="00000000">
        <w:rPr>
          <w:rtl w:val="0"/>
        </w:rPr>
        <w:t xml:space="preserve">., 2022). </w:t>
      </w:r>
    </w:p>
    <w:p w:rsidR="00000000" w:rsidDel="00000000" w:rsidP="00000000" w:rsidRDefault="00000000" w:rsidRPr="00000000" w14:paraId="0000001C">
      <w:pPr>
        <w:rPr>
          <w:b w:val="1"/>
        </w:rPr>
      </w:pPr>
      <w:r w:rsidDel="00000000" w:rsidR="00000000" w:rsidRPr="00000000">
        <w:rPr>
          <w:b w:val="1"/>
          <w:rtl w:val="0"/>
        </w:rPr>
        <w:t xml:space="preserve">Social factors</w:t>
      </w:r>
    </w:p>
    <w:p w:rsidR="00000000" w:rsidDel="00000000" w:rsidP="00000000" w:rsidRDefault="00000000" w:rsidRPr="00000000" w14:paraId="0000001D">
      <w:pPr>
        <w:rPr/>
      </w:pPr>
      <w:r w:rsidDel="00000000" w:rsidR="00000000" w:rsidRPr="00000000">
        <w:rPr>
          <w:rtl w:val="0"/>
        </w:rPr>
        <w:t xml:space="preserve">As far as the social factor is concerned, the employment rate plays a prominent role. In the UK, the employment rate is 74.5%, which is quite high, and due to this, the hospitality sector has been able in order to receive the best support for employees for managing the business operations as well as have a positive impact on the enhancement of the business (UKHospitality, 2023). The high employment rate has left a </w:t>
      </w:r>
      <w:r w:rsidDel="00000000" w:rsidR="00000000" w:rsidRPr="00000000">
        <w:rPr>
          <w:b w:val="1"/>
          <w:rtl w:val="0"/>
        </w:rPr>
        <w:t xml:space="preserve">positive impact </w:t>
      </w:r>
      <w:r w:rsidDel="00000000" w:rsidR="00000000" w:rsidRPr="00000000">
        <w:rPr>
          <w:rtl w:val="0"/>
        </w:rPr>
        <w:t xml:space="preserve">on the hospitality sector's business. The Premier Inn business market has also flourished. The organisation's business has gained major </w:t>
      </w:r>
      <w:r w:rsidDel="00000000" w:rsidR="00000000" w:rsidRPr="00000000">
        <w:rPr>
          <w:b w:val="1"/>
          <w:rtl w:val="0"/>
        </w:rPr>
        <w:t xml:space="preserve">strength </w:t>
      </w:r>
      <w:r w:rsidDel="00000000" w:rsidR="00000000" w:rsidRPr="00000000">
        <w:rPr>
          <w:rtl w:val="0"/>
        </w:rPr>
        <w:t xml:space="preserve">in terms of formulating a strong workforce. On the other hand, there is also a barrier that can be considered a limitation before the business of the hospitality sector, as well as Premier Inn, which is the impact of the change in the preferences of consumers (George, 2021). Due to this, organisations in the UK are not able to receive the proper support from the market.</w:t>
      </w:r>
    </w:p>
    <w:p w:rsidR="00000000" w:rsidDel="00000000" w:rsidP="00000000" w:rsidRDefault="00000000" w:rsidRPr="00000000" w14:paraId="0000001E">
      <w:pPr>
        <w:rPr>
          <w:b w:val="1"/>
        </w:rPr>
      </w:pPr>
      <w:r w:rsidDel="00000000" w:rsidR="00000000" w:rsidRPr="00000000">
        <w:rPr>
          <w:b w:val="1"/>
          <w:rtl w:val="0"/>
        </w:rPr>
        <w:t xml:space="preserve">Technological factors</w:t>
      </w:r>
    </w:p>
    <w:p w:rsidR="00000000" w:rsidDel="00000000" w:rsidP="00000000" w:rsidRDefault="00000000" w:rsidRPr="00000000" w14:paraId="0000001F">
      <w:pPr>
        <w:rPr/>
      </w:pPr>
      <w:r w:rsidDel="00000000" w:rsidR="00000000" w:rsidRPr="00000000">
        <w:rPr>
          <w:rtl w:val="0"/>
        </w:rPr>
        <w:t xml:space="preserve">The emergence of advanced technological tools has a positive impact on developing the business of the hospitality industry (Ruel and Njoku, 2021). In the current hospitality sector business market, the effective utilisation of advanced technological tools has a </w:t>
      </w:r>
      <w:r w:rsidDel="00000000" w:rsidR="00000000" w:rsidRPr="00000000">
        <w:rPr>
          <w:b w:val="1"/>
          <w:rtl w:val="0"/>
        </w:rPr>
        <w:t xml:space="preserve">positive impact</w:t>
      </w:r>
      <w:r w:rsidDel="00000000" w:rsidR="00000000" w:rsidRPr="00000000">
        <w:rPr>
          <w:rtl w:val="0"/>
        </w:rPr>
        <w:t xml:space="preserve"> on enhancing the business performance of the organisations that run their business under it. The business operations of the Premier Inn, therefore, have been enhanced, and they are able to deliver instant support to customers and resolve their issues properly. The proper application of technological tools, therefore, is the </w:t>
      </w:r>
      <w:r w:rsidDel="00000000" w:rsidR="00000000" w:rsidRPr="00000000">
        <w:rPr>
          <w:b w:val="1"/>
          <w:rtl w:val="0"/>
        </w:rPr>
        <w:t xml:space="preserve">strength </w:t>
      </w:r>
      <w:r w:rsidDel="00000000" w:rsidR="00000000" w:rsidRPr="00000000">
        <w:rPr>
          <w:rtl w:val="0"/>
        </w:rPr>
        <w:t xml:space="preserve">of the business performance of Premier Inn (Costa and Costa, 2022). On the other hand, a notable </w:t>
      </w:r>
      <w:r w:rsidDel="00000000" w:rsidR="00000000" w:rsidRPr="00000000">
        <w:rPr>
          <w:b w:val="1"/>
          <w:rtl w:val="0"/>
        </w:rPr>
        <w:t xml:space="preserve">limitation </w:t>
      </w:r>
      <w:r w:rsidDel="00000000" w:rsidR="00000000" w:rsidRPr="00000000">
        <w:rPr>
          <w:rtl w:val="0"/>
        </w:rPr>
        <w:t xml:space="preserve">also has been experienced in this respect. Proper possession of effective technical knowledge is important to properly run the advanced technological tools, and the lack of this knowledge of employees has prevented organisations from using effective technological tools to gain competitive advantages in the market (Biloslavo and Lombardi, 2021).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b w:val="1"/>
          <w:rtl w:val="0"/>
        </w:rPr>
        <w:t xml:space="preserve">Legal factors</w:t>
      </w:r>
    </w:p>
    <w:p w:rsidR="00000000" w:rsidDel="00000000" w:rsidP="00000000" w:rsidRDefault="00000000" w:rsidRPr="00000000" w14:paraId="00000022">
      <w:pPr>
        <w:rPr/>
      </w:pPr>
      <w:r w:rsidDel="00000000" w:rsidR="00000000" w:rsidRPr="00000000">
        <w:rPr>
          <w:rtl w:val="0"/>
        </w:rPr>
        <w:t xml:space="preserve">In the UK, there is the presence of various important legislations that mainly help organisations to run their business operations properly. The effectiveness of the legislation thus has made the organisations able to manage their business legally as well as enhance their brand reputation in the current market of the hospitality sector (Robina-Ramírez </w:t>
      </w:r>
      <w:r w:rsidDel="00000000" w:rsidR="00000000" w:rsidRPr="00000000">
        <w:rPr>
          <w:i w:val="1"/>
          <w:rtl w:val="0"/>
        </w:rPr>
        <w:t xml:space="preserve">et al</w:t>
      </w:r>
      <w:r w:rsidDel="00000000" w:rsidR="00000000" w:rsidRPr="00000000">
        <w:rPr>
          <w:rtl w:val="0"/>
        </w:rPr>
        <w:t xml:space="preserve">., 2021). The effectiveness of the National Minimum Wage Act 1998 is one of the most notable pieces of legislation that mainly helps businesses disburse minimum remuneration to employees in return for their work (Legislation.gov.uk, 2024). Apart from this, the Equality Act 2010 is another notable act that mainly leads an organisation to treat all its employees equally as well as have a </w:t>
      </w:r>
      <w:r w:rsidDel="00000000" w:rsidR="00000000" w:rsidRPr="00000000">
        <w:rPr>
          <w:b w:val="1"/>
          <w:rtl w:val="0"/>
        </w:rPr>
        <w:t xml:space="preserve">positive impact</w:t>
      </w:r>
      <w:r w:rsidDel="00000000" w:rsidR="00000000" w:rsidRPr="00000000">
        <w:rPr>
          <w:rtl w:val="0"/>
        </w:rPr>
        <w:t xml:space="preserve"> on the business market. The presence of these legislations is the major </w:t>
      </w:r>
      <w:r w:rsidDel="00000000" w:rsidR="00000000" w:rsidRPr="00000000">
        <w:rPr>
          <w:b w:val="1"/>
          <w:rtl w:val="0"/>
        </w:rPr>
        <w:t xml:space="preserve">strength </w:t>
      </w:r>
      <w:r w:rsidDel="00000000" w:rsidR="00000000" w:rsidRPr="00000000">
        <w:rPr>
          <w:rtl w:val="0"/>
        </w:rPr>
        <w:t xml:space="preserve">of Premier Inn's business, as the organisation can effectively manage its business without any legal barriers (‌Legislation.gov.uk, 2024). On the other hand, the lack of an effective business management policy can be considered a notable </w:t>
      </w:r>
      <w:r w:rsidDel="00000000" w:rsidR="00000000" w:rsidRPr="00000000">
        <w:rPr>
          <w:b w:val="1"/>
          <w:rtl w:val="0"/>
        </w:rPr>
        <w:t xml:space="preserve">limitation </w:t>
      </w:r>
      <w:r w:rsidDel="00000000" w:rsidR="00000000" w:rsidRPr="00000000">
        <w:rPr>
          <w:rtl w:val="0"/>
        </w:rPr>
        <w:t xml:space="preserve">before the Premier business in recent times (Tribe, 2019). </w:t>
      </w:r>
    </w:p>
    <w:p w:rsidR="00000000" w:rsidDel="00000000" w:rsidP="00000000" w:rsidRDefault="00000000" w:rsidRPr="00000000" w14:paraId="00000023">
      <w:pPr>
        <w:rPr>
          <w:b w:val="1"/>
        </w:rPr>
      </w:pPr>
      <w:r w:rsidDel="00000000" w:rsidR="00000000" w:rsidRPr="00000000">
        <w:rPr>
          <w:b w:val="1"/>
          <w:rtl w:val="0"/>
        </w:rPr>
        <w:t xml:space="preserve">Environmental factors</w:t>
      </w:r>
    </w:p>
    <w:p w:rsidR="00000000" w:rsidDel="00000000" w:rsidP="00000000" w:rsidRDefault="00000000" w:rsidRPr="00000000" w14:paraId="00000024">
      <w:pPr>
        <w:rPr>
          <w:b w:val="1"/>
        </w:rPr>
      </w:pPr>
      <w:r w:rsidDel="00000000" w:rsidR="00000000" w:rsidRPr="00000000">
        <w:rPr>
          <w:rtl w:val="0"/>
        </w:rPr>
        <w:t xml:space="preserve">The proper management of the sustainability of the environment is very important, and the effectiveness of the Environment Act 2021 has shaped the business performance of the organisations in the hospitality sector to adopt the best sustainable approaches in having a positive impact on the environment (Legislation.gov.uk, 2021). The specific legislation thus has a </w:t>
      </w:r>
      <w:r w:rsidDel="00000000" w:rsidR="00000000" w:rsidRPr="00000000">
        <w:rPr>
          <w:b w:val="1"/>
          <w:rtl w:val="0"/>
        </w:rPr>
        <w:t xml:space="preserve">positive impact </w:t>
      </w:r>
      <w:r w:rsidDel="00000000" w:rsidR="00000000" w:rsidRPr="00000000">
        <w:rPr>
          <w:rtl w:val="0"/>
        </w:rPr>
        <w:t xml:space="preserve">on enhancing the organisation's business towards adopting sustainable strategies. Therefore, the act is the relatively good groundwork for companies such as Premier Inn that will ensure sustainable corporate behaviours, yet measurement remains an issue. Premier Inn, in its business market, by the usage of this legislation, has adopted the best waste reduction strategy, which can be considered its major </w:t>
      </w:r>
      <w:r w:rsidDel="00000000" w:rsidR="00000000" w:rsidRPr="00000000">
        <w:rPr>
          <w:b w:val="1"/>
          <w:rtl w:val="0"/>
        </w:rPr>
        <w:t xml:space="preserve">strength</w:t>
      </w:r>
      <w:r w:rsidDel="00000000" w:rsidR="00000000" w:rsidRPr="00000000">
        <w:rPr>
          <w:rtl w:val="0"/>
        </w:rPr>
        <w:t xml:space="preserve">. On the other hand, effective measurement of the progress of business is very important as it mainly makes an organisation able to understand its issues as well as adopt the important strategies to address them (Mio </w:t>
      </w:r>
      <w:r w:rsidDel="00000000" w:rsidR="00000000" w:rsidRPr="00000000">
        <w:rPr>
          <w:i w:val="1"/>
          <w:rtl w:val="0"/>
        </w:rPr>
        <w:t xml:space="preserve">et al</w:t>
      </w:r>
      <w:r w:rsidDel="00000000" w:rsidR="00000000" w:rsidRPr="00000000">
        <w:rPr>
          <w:rtl w:val="0"/>
        </w:rPr>
        <w:t xml:space="preserve">., 2022). Due to this, it is one of the notable </w:t>
      </w:r>
      <w:r w:rsidDel="00000000" w:rsidR="00000000" w:rsidRPr="00000000">
        <w:rPr>
          <w:b w:val="1"/>
          <w:rtl w:val="0"/>
        </w:rPr>
        <w:t xml:space="preserve">limitations </w:t>
      </w:r>
      <w:r w:rsidDel="00000000" w:rsidR="00000000" w:rsidRPr="00000000">
        <w:rPr>
          <w:rtl w:val="0"/>
        </w:rPr>
        <w:t xml:space="preserve">before the business of Premier Inn in the recent business market. </w:t>
      </w:r>
      <w:r w:rsidDel="00000000" w:rsidR="00000000" w:rsidRPr="00000000">
        <w:rPr>
          <w:rtl w:val="0"/>
        </w:rPr>
      </w:r>
    </w:p>
    <w:p w:rsidR="00000000" w:rsidDel="00000000" w:rsidP="00000000" w:rsidRDefault="00000000" w:rsidRPr="00000000" w14:paraId="00000025">
      <w:pPr>
        <w:pStyle w:val="Heading1"/>
        <w:rPr/>
      </w:pPr>
      <w:bookmarkStart w:colFirst="0" w:colLast="0" w:name="_heading=h.3znysh7" w:id="3"/>
      <w:bookmarkEnd w:id="3"/>
      <w:r w:rsidDel="00000000" w:rsidR="00000000" w:rsidRPr="00000000">
        <w:rPr>
          <w:rtl w:val="0"/>
        </w:rPr>
        <w:t xml:space="preserve">Evaluate future policy and management options for the chosen theme. </w:t>
      </w:r>
    </w:p>
    <w:p w:rsidR="00000000" w:rsidDel="00000000" w:rsidP="00000000" w:rsidRDefault="00000000" w:rsidRPr="00000000" w14:paraId="00000026">
      <w:pPr>
        <w:rPr/>
      </w:pPr>
      <w:r w:rsidDel="00000000" w:rsidR="00000000" w:rsidRPr="00000000">
        <w:rPr>
          <w:rtl w:val="0"/>
        </w:rPr>
        <w:t xml:space="preserve">The post-pandemic scenario has put significant pressure on the brands in the hotel and hospitality sectors to constantly update their sustainability measures and increase the overall CSR performance (</w:t>
      </w:r>
      <w:r w:rsidDel="00000000" w:rsidR="00000000" w:rsidRPr="00000000">
        <w:rPr>
          <w:color w:val="222222"/>
          <w:rtl w:val="0"/>
        </w:rPr>
        <w:t xml:space="preserve">Gowreesunkar, 2021</w:t>
      </w:r>
      <w:r w:rsidDel="00000000" w:rsidR="00000000" w:rsidRPr="00000000">
        <w:rPr>
          <w:rtl w:val="0"/>
        </w:rPr>
        <w:t xml:space="preserve">). The government of the UK has enacted an Environment Bill to mandate separate food waste collection and elimination of food waste by the end of 2030 (GOV.UK, 2020). Hence, with such consumer inclination and regulatory changes, brands like Premier Inn and relevant hotel and hospitality brands can take advantage of a series of strategies to optimise waste management procedures and elevate the growth and development of society.</w:t>
      </w:r>
    </w:p>
    <w:p w:rsidR="00000000" w:rsidDel="00000000" w:rsidP="00000000" w:rsidRDefault="00000000" w:rsidRPr="00000000" w14:paraId="00000027">
      <w:pPr>
        <w:numPr>
          <w:ilvl w:val="0"/>
          <w:numId w:val="1"/>
        </w:numPr>
        <w:ind w:left="720" w:hanging="360"/>
        <w:rPr/>
      </w:pPr>
      <w:r w:rsidDel="00000000" w:rsidR="00000000" w:rsidRPr="00000000">
        <w:rPr>
          <w:rtl w:val="0"/>
        </w:rPr>
        <w:t xml:space="preserve">Showing higher adherence to relevant legal compliance can help manage the above challenges better. For example, the Environment Act 2020 has been introduced by the government to manage a balance between profit and sustainability so that brands and society can mutually benefit (Legislation.gov.uk, 2021). Premier Inn can make necessary changes in the organisation's policies as per the rules and regulations of the above Act and can foster a competitive position in the UK hotel industry.</w:t>
      </w:r>
    </w:p>
    <w:p w:rsidR="00000000" w:rsidDel="00000000" w:rsidP="00000000" w:rsidRDefault="00000000" w:rsidRPr="00000000" w14:paraId="00000028">
      <w:pPr>
        <w:numPr>
          <w:ilvl w:val="0"/>
          <w:numId w:val="1"/>
        </w:numPr>
        <w:ind w:left="720" w:hanging="360"/>
        <w:rPr/>
      </w:pPr>
      <w:r w:rsidDel="00000000" w:rsidR="00000000" w:rsidRPr="00000000">
        <w:rPr>
          <w:rtl w:val="0"/>
        </w:rPr>
        <w:t xml:space="preserve">Waste Audit is also a crucial solution which can be taken into consideration in the above scenario. Technical advancement and digitisation have made it possible to elevate the effectiveness of such tools by a large proportion (Imoniana </w:t>
      </w:r>
      <w:r w:rsidDel="00000000" w:rsidR="00000000" w:rsidRPr="00000000">
        <w:rPr>
          <w:i w:val="1"/>
          <w:rtl w:val="0"/>
        </w:rPr>
        <w:t xml:space="preserve">et al</w:t>
      </w:r>
      <w:r w:rsidDel="00000000" w:rsidR="00000000" w:rsidRPr="00000000">
        <w:rPr>
          <w:rtl w:val="0"/>
        </w:rPr>
        <w:t xml:space="preserve">., 2020). Therefore, Premier Inn can take AI-backed tools in the above scenario and make data-driven decisions in the above case. As a result, the brand will be able to optimise the major areas it needs to improve and take precise measures to improve overall sustainable practices.</w:t>
      </w:r>
    </w:p>
    <w:p w:rsidR="00000000" w:rsidDel="00000000" w:rsidP="00000000" w:rsidRDefault="00000000" w:rsidRPr="00000000" w14:paraId="00000029">
      <w:pPr>
        <w:numPr>
          <w:ilvl w:val="0"/>
          <w:numId w:val="1"/>
        </w:numPr>
        <w:ind w:left="720" w:hanging="360"/>
        <w:rPr/>
      </w:pPr>
      <w:r w:rsidDel="00000000" w:rsidR="00000000" w:rsidRPr="00000000">
        <w:rPr>
          <w:rtl w:val="0"/>
        </w:rPr>
        <w:t xml:space="preserve">The development of a circular economy can also be a suitable option in the above case. It is comprised of improvements in the supply chain, product life cycles, and more. Premier Inn can take advantage of green procurement policies (Sinha and Fukey, 2022). In this case, they can utilise locally sourced materials throughout the supply chain and use renewable energy for the transportation areas. As a result, the brands will be able to not only maximise the effectiveness of sustainable practices but also support the local economy. In the long term, the brand will better contribute towards reducing carbon emission levels as well as reducing negative aspects of rapid climate change (</w:t>
      </w:r>
      <w:r w:rsidDel="00000000" w:rsidR="00000000" w:rsidRPr="00000000">
        <w:rPr>
          <w:color w:val="222222"/>
          <w:highlight w:val="white"/>
          <w:rtl w:val="0"/>
        </w:rPr>
        <w:t xml:space="preserve">Yıldırım</w:t>
      </w:r>
      <w:r w:rsidDel="00000000" w:rsidR="00000000" w:rsidRPr="00000000">
        <w:rPr>
          <w:color w:val="222222"/>
          <w:rtl w:val="0"/>
        </w:rPr>
        <w:t xml:space="preserve"> et al., 2024</w:t>
      </w:r>
      <w:r w:rsidDel="00000000" w:rsidR="00000000" w:rsidRPr="00000000">
        <w:rPr>
          <w:rtl w:val="0"/>
        </w:rPr>
        <w:t xml:space="preserve">).</w:t>
      </w:r>
    </w:p>
    <w:p w:rsidR="00000000" w:rsidDel="00000000" w:rsidP="00000000" w:rsidRDefault="00000000" w:rsidRPr="00000000" w14:paraId="0000002A">
      <w:pPr>
        <w:numPr>
          <w:ilvl w:val="0"/>
          <w:numId w:val="1"/>
        </w:numPr>
        <w:ind w:left="720" w:hanging="360"/>
        <w:rPr/>
      </w:pPr>
      <w:r w:rsidDel="00000000" w:rsidR="00000000" w:rsidRPr="00000000">
        <w:rPr>
          <w:rtl w:val="0"/>
        </w:rPr>
        <w:t xml:space="preserve">Promoting this collaboration within sectors can only be done through cooperation within the sectors (Conrady and Buck, 2012). The company should work with other players in the hotel industry, local authorities, and green non-governmental organisations to develop programmes that will help reduce waste, conserve resources, and eradicate carbon emissions. These entities possess the necessary experience and can exchange the best practices, create new effective solutions, and enhance their results in the sphere of environmental conservation. Successful relationships with waste management companies or other technology-oriented companies can also contribute to the improvement of Premier Inn's business's waste management. They can also lead to the minimisation of the organisation's environmental impact.</w:t>
      </w:r>
    </w:p>
    <w:p w:rsidR="00000000" w:rsidDel="00000000" w:rsidP="00000000" w:rsidRDefault="00000000" w:rsidRPr="00000000" w14:paraId="0000002B">
      <w:pPr>
        <w:pStyle w:val="Heading1"/>
        <w:rPr/>
      </w:pPr>
      <w:bookmarkStart w:colFirst="0" w:colLast="0" w:name="_heading=h.2et92p0" w:id="4"/>
      <w:bookmarkEnd w:id="4"/>
      <w:r w:rsidDel="00000000" w:rsidR="00000000" w:rsidRPr="00000000">
        <w:rPr>
          <w:rtl w:val="0"/>
        </w:rPr>
        <w:t xml:space="preserve">Conclusion </w:t>
      </w:r>
    </w:p>
    <w:p w:rsidR="00000000" w:rsidDel="00000000" w:rsidP="00000000" w:rsidRDefault="00000000" w:rsidRPr="00000000" w14:paraId="0000002C">
      <w:pPr>
        <w:rPr>
          <w:highlight w:val="yellow"/>
        </w:rPr>
      </w:pPr>
      <w:r w:rsidDel="00000000" w:rsidR="00000000" w:rsidRPr="00000000">
        <w:rPr>
          <w:rtl w:val="0"/>
        </w:rPr>
        <w:t xml:space="preserve">In conclusion, Sustainability has become the most integral aspect of consumer attraction in the hotel and hospitality sectors in the UK. In this case, Premier Inn, a leading hotel brand, has been selected, and further analysis is being done. Moreover, a comparative literature review has been conducted, which has helped find the major aspects of waste management and recycling and how they contribute to the overall CSR performance of hotel brands. PESTLE framework was chosen, and a series of impacts, strengths, and limitations in each section were positively analysed. Relevant statistical data has also been utilised to justify the information used.</w:t>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heading=h.tyjcwt" w:id="5"/>
      <w:bookmarkEnd w:id="5"/>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heading=h.3dy6vkm" w:id="6"/>
      <w:bookmarkEnd w:id="6"/>
      <w:r w:rsidDel="00000000" w:rsidR="00000000" w:rsidRPr="00000000">
        <w:rPr>
          <w:rtl w:val="0"/>
        </w:rPr>
        <w:t xml:space="preserve">References </w:t>
      </w:r>
    </w:p>
    <w:p w:rsidR="00000000" w:rsidDel="00000000" w:rsidP="00000000" w:rsidRDefault="00000000" w:rsidRPr="00000000" w14:paraId="0000002F">
      <w:pPr>
        <w:ind w:left="851" w:hanging="851"/>
        <w:rPr>
          <w:color w:val="222222"/>
          <w:highlight w:val="white"/>
        </w:rPr>
      </w:pPr>
      <w:r w:rsidDel="00000000" w:rsidR="00000000" w:rsidRPr="00000000">
        <w:rPr>
          <w:color w:val="222222"/>
          <w:highlight w:val="white"/>
          <w:rtl w:val="0"/>
        </w:rPr>
        <w:t xml:space="preserve">Abdou, A.H., Hassan, T.H. and El Dief, M.M., 2020. A description of green hotel practices and their role in achieving sustainable development. </w:t>
      </w:r>
      <w:r w:rsidDel="00000000" w:rsidR="00000000" w:rsidRPr="00000000">
        <w:rPr>
          <w:i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w:t>
      </w:r>
      <w:r w:rsidDel="00000000" w:rsidR="00000000" w:rsidRPr="00000000">
        <w:rPr>
          <w:color w:val="222222"/>
          <w:highlight w:val="white"/>
          <w:rtl w:val="0"/>
        </w:rPr>
        <w:t xml:space="preserve">(22), p.9624.</w:t>
      </w:r>
    </w:p>
    <w:p w:rsidR="00000000" w:rsidDel="00000000" w:rsidP="00000000" w:rsidRDefault="00000000" w:rsidRPr="00000000" w14:paraId="00000030">
      <w:pPr>
        <w:ind w:left="851" w:hanging="851"/>
        <w:rPr>
          <w:color w:val="222222"/>
          <w:highlight w:val="white"/>
        </w:rPr>
      </w:pPr>
      <w:r w:rsidDel="00000000" w:rsidR="00000000" w:rsidRPr="00000000">
        <w:rPr>
          <w:color w:val="222222"/>
          <w:highlight w:val="white"/>
          <w:rtl w:val="0"/>
        </w:rPr>
        <w:t xml:space="preserve">Biloslavo, R. and Lombardi, R., 2021. Knowledge transferring and small and medium enterprise’s (SME's) effectiveness: emerging insights and future directions. </w:t>
      </w:r>
      <w:r w:rsidDel="00000000" w:rsidR="00000000" w:rsidRPr="00000000">
        <w:rPr>
          <w:i w:val="1"/>
          <w:color w:val="222222"/>
          <w:highlight w:val="white"/>
          <w:rtl w:val="0"/>
        </w:rPr>
        <w:t xml:space="preserve">Business Process Management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27</w:t>
      </w:r>
      <w:r w:rsidDel="00000000" w:rsidR="00000000" w:rsidRPr="00000000">
        <w:rPr>
          <w:color w:val="222222"/>
          <w:highlight w:val="white"/>
          <w:rtl w:val="0"/>
        </w:rPr>
        <w:t xml:space="preserve">(6), pp.1747-1774.</w:t>
      </w:r>
    </w:p>
    <w:p w:rsidR="00000000" w:rsidDel="00000000" w:rsidP="00000000" w:rsidRDefault="00000000" w:rsidRPr="00000000" w14:paraId="00000031">
      <w:pPr>
        <w:ind w:left="851" w:hanging="851"/>
        <w:rPr>
          <w:color w:val="222222"/>
        </w:rPr>
      </w:pPr>
      <w:r w:rsidDel="00000000" w:rsidR="00000000" w:rsidRPr="00000000">
        <w:rPr>
          <w:color w:val="222222"/>
          <w:rtl w:val="0"/>
        </w:rPr>
        <w:t xml:space="preserve">Cooper, C. and Hall, M. (2019) Contemporary Tourism: An International Approach, 4th Edn. Goodfellows, Oxford.</w:t>
      </w:r>
    </w:p>
    <w:p w:rsidR="00000000" w:rsidDel="00000000" w:rsidP="00000000" w:rsidRDefault="00000000" w:rsidRPr="00000000" w14:paraId="00000032">
      <w:pPr>
        <w:ind w:left="851" w:hanging="851"/>
        <w:rPr>
          <w:color w:val="222222"/>
        </w:rPr>
      </w:pPr>
      <w:r w:rsidDel="00000000" w:rsidR="00000000" w:rsidRPr="00000000">
        <w:rPr>
          <w:color w:val="222222"/>
          <w:rtl w:val="0"/>
        </w:rPr>
        <w:t xml:space="preserve">Conrady, R., Buck, M. (2012) Trends and Issues in Global Tourism, Springer Essential Cooper, C. and Hall, M. (2019) Contemporary Tourism: An International Approach, 4th Edn. Goodfellows, Oxford.</w:t>
      </w:r>
    </w:p>
    <w:p w:rsidR="00000000" w:rsidDel="00000000" w:rsidP="00000000" w:rsidRDefault="00000000" w:rsidRPr="00000000" w14:paraId="00000033">
      <w:pPr>
        <w:ind w:left="851" w:hanging="851"/>
        <w:rPr>
          <w:color w:val="222222"/>
          <w:highlight w:val="white"/>
        </w:rPr>
      </w:pPr>
      <w:r w:rsidDel="00000000" w:rsidR="00000000" w:rsidRPr="00000000">
        <w:rPr>
          <w:color w:val="222222"/>
          <w:highlight w:val="white"/>
          <w:rtl w:val="0"/>
        </w:rPr>
        <w:t xml:space="preserve">Costa, V. and Costa, C. (eds) 2022 </w:t>
      </w:r>
      <w:r w:rsidDel="00000000" w:rsidR="00000000" w:rsidRPr="00000000">
        <w:rPr>
          <w:i w:val="1"/>
          <w:color w:val="222222"/>
          <w:highlight w:val="white"/>
          <w:rtl w:val="0"/>
        </w:rPr>
        <w:t xml:space="preserve">Sustainability and competitiveness in the hospitality industry</w:t>
      </w:r>
      <w:r w:rsidDel="00000000" w:rsidR="00000000" w:rsidRPr="00000000">
        <w:rPr>
          <w:color w:val="222222"/>
          <w:highlight w:val="white"/>
          <w:rtl w:val="0"/>
        </w:rPr>
        <w:t xml:space="preserve">. Hershey, Pennsylvania: Business Science Reference.</w:t>
      </w:r>
    </w:p>
    <w:p w:rsidR="00000000" w:rsidDel="00000000" w:rsidP="00000000" w:rsidRDefault="00000000" w:rsidRPr="00000000" w14:paraId="00000034">
      <w:pPr>
        <w:spacing w:after="240" w:lineRule="auto"/>
        <w:ind w:left="851" w:hanging="851"/>
        <w:rPr>
          <w:color w:val="222222"/>
          <w:highlight w:val="white"/>
        </w:rPr>
      </w:pPr>
      <w:r w:rsidDel="00000000" w:rsidR="00000000" w:rsidRPr="00000000">
        <w:rPr>
          <w:color w:val="222222"/>
          <w:highlight w:val="white"/>
          <w:rtl w:val="0"/>
        </w:rPr>
        <w:t xml:space="preserve">Ette, S. 2024. </w:t>
      </w:r>
      <w:r w:rsidDel="00000000" w:rsidR="00000000" w:rsidRPr="00000000">
        <w:rPr>
          <w:i w:val="1"/>
          <w:color w:val="222222"/>
          <w:highlight w:val="white"/>
          <w:rtl w:val="0"/>
        </w:rPr>
        <w:t xml:space="preserve">Inflation target being met is ‘strongest signal yet’ to cut rates - UKHospitality</w:t>
      </w:r>
      <w:r w:rsidDel="00000000" w:rsidR="00000000" w:rsidRPr="00000000">
        <w:rPr>
          <w:color w:val="222222"/>
          <w:highlight w:val="white"/>
          <w:rtl w:val="0"/>
        </w:rPr>
        <w:t xml:space="preserve">. [online] UKHospitality. Available at: </w:t>
      </w:r>
      <w:r w:rsidDel="00000000" w:rsidR="00000000" w:rsidRPr="00000000">
        <w:rPr>
          <w:rFonts w:ascii="Nirmala UI" w:cs="Nirmala UI" w:eastAsia="Nirmala UI" w:hAnsi="Nirmala UI"/>
          <w:color w:val="222222"/>
          <w:highlight w:val="white"/>
          <w:rtl w:val="0"/>
        </w:rPr>
        <w:t xml:space="preserve">&lt;</w:t>
      </w:r>
      <w:r w:rsidDel="00000000" w:rsidR="00000000" w:rsidRPr="00000000">
        <w:rPr>
          <w:color w:val="222222"/>
          <w:highlight w:val="white"/>
          <w:rtl w:val="0"/>
        </w:rPr>
        <w:t xml:space="preserve">https://www.ukhospitality.org.uk/inflation-target-being-met-is-strongest-signal-yet-to-cut-rates/</w:t>
      </w:r>
      <w:r w:rsidDel="00000000" w:rsidR="00000000" w:rsidRPr="00000000">
        <w:rPr>
          <w:rFonts w:ascii="Nirmala UI" w:cs="Nirmala UI" w:eastAsia="Nirmala UI" w:hAnsi="Nirmala UI"/>
          <w:color w:val="222222"/>
          <w:highlight w:val="white"/>
          <w:rtl w:val="0"/>
        </w:rPr>
        <w:t xml:space="preserve">&gt;</w:t>
      </w:r>
      <w:r w:rsidDel="00000000" w:rsidR="00000000" w:rsidRPr="00000000">
        <w:rPr>
          <w:color w:val="222222"/>
          <w:highlight w:val="white"/>
          <w:rtl w:val="0"/>
        </w:rPr>
        <w:t xml:space="preserve"> [Accessed 16 Oct. 2024].</w:t>
      </w:r>
    </w:p>
    <w:p w:rsidR="00000000" w:rsidDel="00000000" w:rsidP="00000000" w:rsidRDefault="00000000" w:rsidRPr="00000000" w14:paraId="00000035">
      <w:pPr>
        <w:ind w:left="851" w:hanging="851"/>
        <w:rPr>
          <w:color w:val="222222"/>
          <w:highlight w:val="white"/>
        </w:rPr>
      </w:pPr>
      <w:r w:rsidDel="00000000" w:rsidR="00000000" w:rsidRPr="00000000">
        <w:rPr>
          <w:color w:val="222222"/>
          <w:highlight w:val="white"/>
          <w:rtl w:val="0"/>
        </w:rPr>
        <w:t xml:space="preserve">Filimonau, V., 2021. The prospects of waste management in the hospitality sector post COVID-19. </w:t>
      </w:r>
      <w:r w:rsidDel="00000000" w:rsidR="00000000" w:rsidRPr="00000000">
        <w:rPr>
          <w:i w:val="1"/>
          <w:color w:val="222222"/>
          <w:highlight w:val="white"/>
          <w:rtl w:val="0"/>
        </w:rPr>
        <w:t xml:space="preserve">Resources, Conservation and Recycling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168</w:t>
      </w:r>
      <w:r w:rsidDel="00000000" w:rsidR="00000000" w:rsidRPr="00000000">
        <w:rPr>
          <w:color w:val="222222"/>
          <w:highlight w:val="white"/>
          <w:rtl w:val="0"/>
        </w:rPr>
        <w:t xml:space="preserve">, p.105272.</w:t>
      </w:r>
    </w:p>
    <w:p w:rsidR="00000000" w:rsidDel="00000000" w:rsidP="00000000" w:rsidRDefault="00000000" w:rsidRPr="00000000" w14:paraId="00000036">
      <w:pPr>
        <w:spacing w:after="240" w:before="240" w:lineRule="auto"/>
        <w:ind w:left="851" w:hanging="851"/>
        <w:rPr>
          <w:color w:val="222222"/>
          <w:highlight w:val="white"/>
        </w:rPr>
      </w:pPr>
      <w:r w:rsidDel="00000000" w:rsidR="00000000" w:rsidRPr="00000000">
        <w:rPr>
          <w:color w:val="222222"/>
          <w:highlight w:val="white"/>
          <w:rtl w:val="0"/>
        </w:rPr>
        <w:t xml:space="preserve">Ford.R.C and Sturman.M.C 2020. </w:t>
      </w:r>
      <w:r w:rsidDel="00000000" w:rsidR="00000000" w:rsidRPr="00000000">
        <w:rPr>
          <w:i w:val="1"/>
          <w:color w:val="222222"/>
          <w:highlight w:val="white"/>
          <w:rtl w:val="0"/>
        </w:rPr>
        <w:t xml:space="preserve">Managing Hospitality Organizations</w:t>
      </w:r>
      <w:r w:rsidDel="00000000" w:rsidR="00000000" w:rsidRPr="00000000">
        <w:rPr>
          <w:color w:val="222222"/>
          <w:highlight w:val="white"/>
          <w:rtl w:val="0"/>
        </w:rPr>
        <w:t xml:space="preserve"> 2nd Edn. Sage, London.</w:t>
      </w:r>
    </w:p>
    <w:p w:rsidR="00000000" w:rsidDel="00000000" w:rsidP="00000000" w:rsidRDefault="00000000" w:rsidRPr="00000000" w14:paraId="00000037">
      <w:pPr>
        <w:spacing w:after="240" w:before="240" w:lineRule="auto"/>
        <w:ind w:left="851" w:hanging="851"/>
        <w:rPr>
          <w:color w:val="222222"/>
          <w:highlight w:val="white"/>
        </w:rPr>
      </w:pPr>
      <w:r w:rsidDel="00000000" w:rsidR="00000000" w:rsidRPr="00000000">
        <w:rPr>
          <w:color w:val="222222"/>
          <w:highlight w:val="white"/>
          <w:rtl w:val="0"/>
        </w:rPr>
        <w:t xml:space="preserve">George, R., 2021. Tourism and Hospitality Marketing Principles. In </w:t>
      </w:r>
      <w:r w:rsidDel="00000000" w:rsidR="00000000" w:rsidRPr="00000000">
        <w:rPr>
          <w:i w:val="1"/>
          <w:color w:val="222222"/>
          <w:highlight w:val="white"/>
          <w:rtl w:val="0"/>
        </w:rPr>
        <w:t xml:space="preserve">Marketing Tourism and Hospitality: Concepts and Cases</w:t>
      </w:r>
      <w:r w:rsidDel="00000000" w:rsidR="00000000" w:rsidRPr="00000000">
        <w:rPr>
          <w:color w:val="222222"/>
          <w:highlight w:val="white"/>
          <w:rtl w:val="0"/>
        </w:rPr>
        <w:t xml:space="preserve"> (pp. 3-31). Cham: Springer International Publishing.‌</w:t>
      </w:r>
    </w:p>
    <w:p w:rsidR="00000000" w:rsidDel="00000000" w:rsidP="00000000" w:rsidRDefault="00000000" w:rsidRPr="00000000" w14:paraId="00000038">
      <w:pPr>
        <w:spacing w:after="240" w:before="240" w:lineRule="auto"/>
        <w:ind w:left="851" w:hanging="851"/>
        <w:rPr>
          <w:color w:val="222222"/>
          <w:highlight w:val="white"/>
        </w:rPr>
      </w:pPr>
      <w:r w:rsidDel="00000000" w:rsidR="00000000" w:rsidRPr="00000000">
        <w:rPr>
          <w:color w:val="222222"/>
          <w:highlight w:val="white"/>
          <w:rtl w:val="0"/>
        </w:rPr>
        <w:t xml:space="preserve">GOV.UK, D. 2020. </w:t>
      </w:r>
      <w:r w:rsidDel="00000000" w:rsidR="00000000" w:rsidRPr="00000000">
        <w:rPr>
          <w:i w:val="1"/>
          <w:color w:val="222222"/>
          <w:highlight w:val="white"/>
          <w:rtl w:val="0"/>
        </w:rPr>
        <w:t xml:space="preserve">Environment Bill 2020</w:t>
      </w:r>
      <w:r w:rsidDel="00000000" w:rsidR="00000000" w:rsidRPr="00000000">
        <w:rPr>
          <w:color w:val="222222"/>
          <w:highlight w:val="white"/>
          <w:rtl w:val="0"/>
        </w:rPr>
        <w:t xml:space="preserve">. [online] GOV.UK. Available at: </w:t>
      </w:r>
      <w:r w:rsidDel="00000000" w:rsidR="00000000" w:rsidRPr="00000000">
        <w:rPr>
          <w:rFonts w:ascii="Nirmala UI" w:cs="Nirmala UI" w:eastAsia="Nirmala UI" w:hAnsi="Nirmala UI"/>
          <w:color w:val="222222"/>
          <w:highlight w:val="white"/>
          <w:rtl w:val="0"/>
        </w:rPr>
        <w:t xml:space="preserve">&lt;</w:t>
      </w:r>
      <w:r w:rsidDel="00000000" w:rsidR="00000000" w:rsidRPr="00000000">
        <w:rPr>
          <w:color w:val="222222"/>
          <w:highlight w:val="white"/>
          <w:rtl w:val="0"/>
        </w:rPr>
        <w:t xml:space="preserve">https://www.gov.uk/government/publications/environment-bill-2020&gt; [Accessed 16 Oct. 2024].</w:t>
      </w:r>
    </w:p>
    <w:p w:rsidR="00000000" w:rsidDel="00000000" w:rsidP="00000000" w:rsidRDefault="00000000" w:rsidRPr="00000000" w14:paraId="00000039">
      <w:pPr>
        <w:spacing w:after="240" w:before="240" w:lineRule="auto"/>
        <w:ind w:left="851" w:hanging="851"/>
        <w:rPr>
          <w:color w:val="222222"/>
          <w:highlight w:val="white"/>
        </w:rPr>
      </w:pPr>
      <w:r w:rsidDel="00000000" w:rsidR="00000000" w:rsidRPr="00000000">
        <w:rPr>
          <w:color w:val="222222"/>
          <w:rtl w:val="0"/>
        </w:rPr>
        <w:t xml:space="preserve">Gowreesunkar, V.G. (2021) Tourism destination management in a post-pandemic context: global issues and destination management solutions. Bingley, England: Emerald Publishing</w:t>
      </w:r>
      <w:r w:rsidDel="00000000" w:rsidR="00000000" w:rsidRPr="00000000">
        <w:rPr>
          <w:rtl w:val="0"/>
        </w:rPr>
      </w:r>
    </w:p>
    <w:p w:rsidR="00000000" w:rsidDel="00000000" w:rsidP="00000000" w:rsidRDefault="00000000" w:rsidRPr="00000000" w14:paraId="0000003A">
      <w:pPr>
        <w:spacing w:after="240" w:before="240" w:lineRule="auto"/>
        <w:ind w:left="851" w:hanging="851"/>
        <w:rPr>
          <w:color w:val="222222"/>
          <w:highlight w:val="white"/>
        </w:rPr>
      </w:pPr>
      <w:r w:rsidDel="00000000" w:rsidR="00000000" w:rsidRPr="00000000">
        <w:rPr>
          <w:color w:val="222222"/>
          <w:highlight w:val="white"/>
          <w:rtl w:val="0"/>
        </w:rPr>
        <w:t xml:space="preserve">‌Gursoy, D., Buttle, F. and Bowie, D., 2022. </w:t>
      </w:r>
      <w:r w:rsidDel="00000000" w:rsidR="00000000" w:rsidRPr="00000000">
        <w:rPr>
          <w:i w:val="1"/>
          <w:color w:val="222222"/>
          <w:highlight w:val="white"/>
          <w:rtl w:val="0"/>
        </w:rPr>
        <w:t xml:space="preserve">Hospitality marketing: Principles and practices</w:t>
      </w:r>
      <w:r w:rsidDel="00000000" w:rsidR="00000000" w:rsidRPr="00000000">
        <w:rPr>
          <w:color w:val="222222"/>
          <w:highlight w:val="white"/>
          <w:rtl w:val="0"/>
        </w:rPr>
        <w:t xml:space="preserve">. Routledge.</w:t>
      </w:r>
    </w:p>
    <w:p w:rsidR="00000000" w:rsidDel="00000000" w:rsidP="00000000" w:rsidRDefault="00000000" w:rsidRPr="00000000" w14:paraId="0000003B">
      <w:pPr>
        <w:spacing w:after="240" w:before="240" w:lineRule="auto"/>
        <w:ind w:left="851" w:hanging="851"/>
        <w:rPr>
          <w:color w:val="222222"/>
          <w:highlight w:val="white"/>
        </w:rPr>
      </w:pPr>
      <w:r w:rsidDel="00000000" w:rsidR="00000000" w:rsidRPr="00000000">
        <w:rPr>
          <w:color w:val="222222"/>
          <w:highlight w:val="white"/>
          <w:rtl w:val="0"/>
        </w:rPr>
        <w:t xml:space="preserve">Hall, D., 2020. </w:t>
      </w:r>
      <w:r w:rsidDel="00000000" w:rsidR="00000000" w:rsidRPr="00000000">
        <w:rPr>
          <w:i w:val="1"/>
          <w:color w:val="222222"/>
          <w:highlight w:val="white"/>
          <w:rtl w:val="0"/>
        </w:rPr>
        <w:t xml:space="preserve">Brexit and tourism: Process, impacts and non-policy</w:t>
      </w:r>
      <w:r w:rsidDel="00000000" w:rsidR="00000000" w:rsidRPr="00000000">
        <w:rPr>
          <w:color w:val="222222"/>
          <w:highlight w:val="white"/>
          <w:rtl w:val="0"/>
        </w:rPr>
        <w:t xml:space="preserve"> (Vol. 86). Channel View Publications.‌</w:t>
      </w:r>
    </w:p>
    <w:p w:rsidR="00000000" w:rsidDel="00000000" w:rsidP="00000000" w:rsidRDefault="00000000" w:rsidRPr="00000000" w14:paraId="0000003C">
      <w:pPr>
        <w:ind w:left="851" w:hanging="851"/>
        <w:rPr>
          <w:color w:val="222222"/>
          <w:highlight w:val="white"/>
        </w:rPr>
      </w:pPr>
      <w:r w:rsidDel="00000000" w:rsidR="00000000" w:rsidRPr="00000000">
        <w:rPr>
          <w:color w:val="222222"/>
          <w:highlight w:val="white"/>
          <w:rtl w:val="0"/>
        </w:rPr>
        <w:t xml:space="preserve">Imoniana, J.O., Silva, W.L., Reginato, L., Slomski, V. and Slomski, V.G., 2020. Sustainable technologies for the transition of auditing towards a circular economy. </w:t>
      </w:r>
      <w:r w:rsidDel="00000000" w:rsidR="00000000" w:rsidRPr="00000000">
        <w:rPr>
          <w:i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13</w:t>
      </w:r>
      <w:r w:rsidDel="00000000" w:rsidR="00000000" w:rsidRPr="00000000">
        <w:rPr>
          <w:color w:val="222222"/>
          <w:highlight w:val="white"/>
          <w:rtl w:val="0"/>
        </w:rPr>
        <w:t xml:space="preserve">(1), p.218.</w:t>
      </w:r>
    </w:p>
    <w:p w:rsidR="00000000" w:rsidDel="00000000" w:rsidP="00000000" w:rsidRDefault="00000000" w:rsidRPr="00000000" w14:paraId="0000003D">
      <w:pPr>
        <w:spacing w:after="240" w:before="240" w:lineRule="auto"/>
        <w:ind w:left="851" w:hanging="851"/>
        <w:rPr>
          <w:color w:val="222222"/>
          <w:highlight w:val="white"/>
        </w:rPr>
      </w:pPr>
      <w:r w:rsidDel="00000000" w:rsidR="00000000" w:rsidRPr="00000000">
        <w:rPr>
          <w:color w:val="222222"/>
          <w:highlight w:val="white"/>
          <w:rtl w:val="0"/>
        </w:rPr>
        <w:t xml:space="preserve">Kairatkyzy, N. and Kozhakova, D., 2023. </w:t>
      </w:r>
      <w:r w:rsidDel="00000000" w:rsidR="00000000" w:rsidRPr="00000000">
        <w:rPr>
          <w:i w:val="1"/>
          <w:color w:val="222222"/>
          <w:highlight w:val="white"/>
          <w:rtl w:val="0"/>
        </w:rPr>
        <w:t xml:space="preserve">Waste management in the hospitality industry in Astana</w:t>
      </w:r>
      <w:r w:rsidDel="00000000" w:rsidR="00000000" w:rsidRPr="00000000">
        <w:rPr>
          <w:color w:val="222222"/>
          <w:highlight w:val="white"/>
          <w:rtl w:val="0"/>
        </w:rPr>
        <w:t xml:space="preserve">. A comparison of three companies and recommendations to maintain ecologically responsible business.</w:t>
      </w:r>
    </w:p>
    <w:p w:rsidR="00000000" w:rsidDel="00000000" w:rsidP="00000000" w:rsidRDefault="00000000" w:rsidRPr="00000000" w14:paraId="0000003E">
      <w:pPr>
        <w:ind w:left="851" w:hanging="851"/>
        <w:rPr>
          <w:color w:val="222222"/>
          <w:highlight w:val="white"/>
        </w:rPr>
      </w:pPr>
      <w:r w:rsidDel="00000000" w:rsidR="00000000" w:rsidRPr="00000000">
        <w:rPr>
          <w:color w:val="222222"/>
          <w:highlight w:val="white"/>
          <w:rtl w:val="0"/>
        </w:rPr>
        <w:t xml:space="preserve">Lee, M., Cai, Y., DeFranco, A. and Lee, J., 2020. Exploring influential factors affecting guest satisfaction: Big data and business analytics in consumer-generated reviews. </w:t>
      </w:r>
      <w:r w:rsidDel="00000000" w:rsidR="00000000" w:rsidRPr="00000000">
        <w:rPr>
          <w:i w:val="1"/>
          <w:color w:val="222222"/>
          <w:highlight w:val="white"/>
          <w:rtl w:val="0"/>
        </w:rPr>
        <w:t xml:space="preserve">Journal of Hospitality and Tourism Technology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w:t>
      </w:r>
      <w:r w:rsidDel="00000000" w:rsidR="00000000" w:rsidRPr="00000000">
        <w:rPr>
          <w:color w:val="222222"/>
          <w:highlight w:val="white"/>
          <w:rtl w:val="0"/>
        </w:rPr>
        <w:t xml:space="preserve">(1), pp.137-153.</w:t>
      </w:r>
    </w:p>
    <w:p w:rsidR="00000000" w:rsidDel="00000000" w:rsidP="00000000" w:rsidRDefault="00000000" w:rsidRPr="00000000" w14:paraId="0000003F">
      <w:pPr>
        <w:spacing w:after="240" w:lineRule="auto"/>
        <w:ind w:left="851" w:hanging="851"/>
        <w:rPr>
          <w:color w:val="222222"/>
          <w:highlight w:val="white"/>
        </w:rPr>
      </w:pPr>
      <w:r w:rsidDel="00000000" w:rsidR="00000000" w:rsidRPr="00000000">
        <w:rPr>
          <w:color w:val="222222"/>
          <w:highlight w:val="white"/>
          <w:rtl w:val="0"/>
        </w:rPr>
        <w:t xml:space="preserve">Legislation.gov.uk. 2021. </w:t>
      </w:r>
      <w:r w:rsidDel="00000000" w:rsidR="00000000" w:rsidRPr="00000000">
        <w:rPr>
          <w:i w:val="1"/>
          <w:color w:val="222222"/>
          <w:highlight w:val="white"/>
          <w:rtl w:val="0"/>
        </w:rPr>
        <w:t xml:space="preserve">Environment Act 2021</w:t>
      </w:r>
      <w:r w:rsidDel="00000000" w:rsidR="00000000" w:rsidRPr="00000000">
        <w:rPr>
          <w:color w:val="222222"/>
          <w:highlight w:val="white"/>
          <w:rtl w:val="0"/>
        </w:rPr>
        <w:t xml:space="preserve">. [online] Available at: </w:t>
      </w:r>
      <w:r w:rsidDel="00000000" w:rsidR="00000000" w:rsidRPr="00000000">
        <w:rPr>
          <w:rFonts w:ascii="Nirmala UI" w:cs="Nirmala UI" w:eastAsia="Nirmala UI" w:hAnsi="Nirmala UI"/>
          <w:color w:val="222222"/>
          <w:highlight w:val="white"/>
          <w:rtl w:val="0"/>
        </w:rPr>
        <w:t xml:space="preserve">&lt;</w:t>
      </w:r>
      <w:r w:rsidDel="00000000" w:rsidR="00000000" w:rsidRPr="00000000">
        <w:rPr>
          <w:color w:val="222222"/>
          <w:highlight w:val="white"/>
          <w:rtl w:val="0"/>
        </w:rPr>
        <w:t xml:space="preserve">https://www.legislation.gov.uk/ukpga/2021/30/contents&gt; [Accessed 16 Oct. 2024].</w:t>
      </w:r>
    </w:p>
    <w:p w:rsidR="00000000" w:rsidDel="00000000" w:rsidP="00000000" w:rsidRDefault="00000000" w:rsidRPr="00000000" w14:paraId="00000040">
      <w:pPr>
        <w:spacing w:after="240" w:before="240" w:lineRule="auto"/>
        <w:ind w:left="851" w:hanging="851"/>
        <w:rPr>
          <w:color w:val="222222"/>
          <w:highlight w:val="white"/>
        </w:rPr>
      </w:pPr>
      <w:r w:rsidDel="00000000" w:rsidR="00000000" w:rsidRPr="00000000">
        <w:rPr>
          <w:color w:val="222222"/>
          <w:highlight w:val="white"/>
          <w:rtl w:val="0"/>
        </w:rPr>
        <w:t xml:space="preserve">‌Legislation.gov.uk. 2024. </w:t>
      </w:r>
      <w:r w:rsidDel="00000000" w:rsidR="00000000" w:rsidRPr="00000000">
        <w:rPr>
          <w:i w:val="1"/>
          <w:color w:val="222222"/>
          <w:highlight w:val="white"/>
          <w:rtl w:val="0"/>
        </w:rPr>
        <w:t xml:space="preserve">Equality Act 2010</w:t>
      </w:r>
      <w:r w:rsidDel="00000000" w:rsidR="00000000" w:rsidRPr="00000000">
        <w:rPr>
          <w:color w:val="222222"/>
          <w:highlight w:val="white"/>
          <w:rtl w:val="0"/>
        </w:rPr>
        <w:t xml:space="preserve">. [online] Available at: </w:t>
      </w:r>
      <w:r w:rsidDel="00000000" w:rsidR="00000000" w:rsidRPr="00000000">
        <w:rPr>
          <w:rFonts w:ascii="Nirmala UI" w:cs="Nirmala UI" w:eastAsia="Nirmala UI" w:hAnsi="Nirmala UI"/>
          <w:color w:val="222222"/>
          <w:highlight w:val="white"/>
          <w:rtl w:val="0"/>
        </w:rPr>
        <w:t xml:space="preserve">&lt;</w:t>
      </w:r>
      <w:r w:rsidDel="00000000" w:rsidR="00000000" w:rsidRPr="00000000">
        <w:rPr>
          <w:color w:val="222222"/>
          <w:highlight w:val="white"/>
          <w:rtl w:val="0"/>
        </w:rPr>
        <w:t xml:space="preserve">https://www.legislation.gov.uk/ukpga/2010/15/contents&gt; [Accessed 16 Oct. 2024].</w:t>
      </w:r>
    </w:p>
    <w:p w:rsidR="00000000" w:rsidDel="00000000" w:rsidP="00000000" w:rsidRDefault="00000000" w:rsidRPr="00000000" w14:paraId="00000041">
      <w:pPr>
        <w:spacing w:after="240" w:lineRule="auto"/>
        <w:ind w:left="851" w:hanging="851"/>
        <w:rPr>
          <w:color w:val="222222"/>
          <w:highlight w:val="white"/>
        </w:rPr>
      </w:pPr>
      <w:r w:rsidDel="00000000" w:rsidR="00000000" w:rsidRPr="00000000">
        <w:rPr>
          <w:color w:val="222222"/>
          <w:highlight w:val="white"/>
          <w:rtl w:val="0"/>
        </w:rPr>
        <w:t xml:space="preserve">Legislation.gov.uk. 2024. </w:t>
      </w:r>
      <w:r w:rsidDel="00000000" w:rsidR="00000000" w:rsidRPr="00000000">
        <w:rPr>
          <w:i w:val="1"/>
          <w:color w:val="222222"/>
          <w:highlight w:val="white"/>
          <w:rtl w:val="0"/>
        </w:rPr>
        <w:t xml:space="preserve">National Minimum Wage Act 1998</w:t>
      </w:r>
      <w:r w:rsidDel="00000000" w:rsidR="00000000" w:rsidRPr="00000000">
        <w:rPr>
          <w:color w:val="222222"/>
          <w:highlight w:val="white"/>
          <w:rtl w:val="0"/>
        </w:rPr>
        <w:t xml:space="preserve">. [online] Available at: </w:t>
      </w:r>
      <w:r w:rsidDel="00000000" w:rsidR="00000000" w:rsidRPr="00000000">
        <w:rPr>
          <w:rFonts w:ascii="Nirmala UI" w:cs="Nirmala UI" w:eastAsia="Nirmala UI" w:hAnsi="Nirmala UI"/>
          <w:color w:val="222222"/>
          <w:highlight w:val="white"/>
          <w:rtl w:val="0"/>
        </w:rPr>
        <w:t xml:space="preserve">&lt;</w:t>
      </w:r>
      <w:r w:rsidDel="00000000" w:rsidR="00000000" w:rsidRPr="00000000">
        <w:rPr>
          <w:color w:val="222222"/>
          <w:highlight w:val="white"/>
          <w:rtl w:val="0"/>
        </w:rPr>
        <w:t xml:space="preserve">https://www.legislation.gov.uk/ukpga/1998/39/contents&gt; [Accessed 16 Oct. 2024].</w:t>
      </w:r>
    </w:p>
    <w:p w:rsidR="00000000" w:rsidDel="00000000" w:rsidP="00000000" w:rsidRDefault="00000000" w:rsidRPr="00000000" w14:paraId="00000042">
      <w:pPr>
        <w:ind w:left="851" w:hanging="851"/>
        <w:rPr>
          <w:color w:val="222222"/>
          <w:highlight w:val="white"/>
        </w:rPr>
      </w:pPr>
      <w:r w:rsidDel="00000000" w:rsidR="00000000" w:rsidRPr="00000000">
        <w:rPr>
          <w:color w:val="222222"/>
          <w:highlight w:val="white"/>
          <w:rtl w:val="0"/>
        </w:rPr>
        <w:t xml:space="preserve">Legrand, W., Kuokkanen, H. and Day, J. eds., 2023. </w:t>
      </w:r>
      <w:r w:rsidDel="00000000" w:rsidR="00000000" w:rsidRPr="00000000">
        <w:rPr>
          <w:i w:val="1"/>
          <w:color w:val="222222"/>
          <w:highlight w:val="white"/>
          <w:rtl w:val="0"/>
        </w:rPr>
        <w:t xml:space="preserve">Critical Questions in Sustainability and Hospitality</w:t>
      </w:r>
      <w:r w:rsidDel="00000000" w:rsidR="00000000" w:rsidRPr="00000000">
        <w:rPr>
          <w:color w:val="222222"/>
          <w:highlight w:val="white"/>
          <w:rtl w:val="0"/>
        </w:rPr>
        <w:t xml:space="preserve">. Routledge.</w:t>
      </w:r>
    </w:p>
    <w:p w:rsidR="00000000" w:rsidDel="00000000" w:rsidP="00000000" w:rsidRDefault="00000000" w:rsidRPr="00000000" w14:paraId="00000043">
      <w:pPr>
        <w:spacing w:after="240" w:before="240" w:lineRule="auto"/>
        <w:ind w:left="851" w:hanging="851"/>
        <w:rPr/>
      </w:pPr>
      <w:r w:rsidDel="00000000" w:rsidR="00000000" w:rsidRPr="00000000">
        <w:rPr>
          <w:color w:val="222222"/>
          <w:highlight w:val="white"/>
          <w:rtl w:val="0"/>
        </w:rPr>
        <w:t xml:space="preserve">‌Malović, M., Ješić, J., Vukadinović, S., Andrejević Panić, A. and Brljak, Z., 2021. Sustainable Economic Transformation into the Postpandemic Period. In </w:t>
      </w:r>
      <w:r w:rsidDel="00000000" w:rsidR="00000000" w:rsidRPr="00000000">
        <w:rPr>
          <w:i w:val="1"/>
          <w:color w:val="222222"/>
          <w:highlight w:val="white"/>
          <w:rtl w:val="0"/>
        </w:rPr>
        <w:t xml:space="preserve">Proceedings from the International Scientific Conference" Sustainable Economic Transformation in the Postpandemic Period", Sremska Kamenica, Serbia, October 15, 2021</w:t>
      </w:r>
      <w:r w:rsidDel="00000000" w:rsidR="00000000" w:rsidRPr="00000000">
        <w:rPr>
          <w:color w:val="222222"/>
          <w:highlight w:val="white"/>
          <w:rtl w:val="0"/>
        </w:rPr>
        <w:t xml:space="preserve"> (pp. 1-198). Sremska Kamenica: Educons Universitу.</w:t>
      </w:r>
      <w:r w:rsidDel="00000000" w:rsidR="00000000" w:rsidRPr="00000000">
        <w:rPr>
          <w:rtl w:val="0"/>
        </w:rPr>
      </w:r>
    </w:p>
    <w:p w:rsidR="00000000" w:rsidDel="00000000" w:rsidP="00000000" w:rsidRDefault="00000000" w:rsidRPr="00000000" w14:paraId="00000044">
      <w:pPr>
        <w:spacing w:after="240" w:before="240" w:lineRule="auto"/>
        <w:ind w:left="851" w:hanging="851"/>
        <w:rPr>
          <w:color w:val="222222"/>
          <w:highlight w:val="white"/>
        </w:rPr>
      </w:pPr>
      <w:r w:rsidDel="00000000" w:rsidR="00000000" w:rsidRPr="00000000">
        <w:rPr>
          <w:color w:val="222222"/>
          <w:highlight w:val="white"/>
          <w:rtl w:val="0"/>
        </w:rPr>
        <w:t xml:space="preserve">Mio, C., Costantini, A. and Panfilo, S., 2022. Performance measurement tools for sustainable business: A systematic literature review on the sustainability balanced scorecard use. </w:t>
      </w:r>
      <w:r w:rsidDel="00000000" w:rsidR="00000000" w:rsidRPr="00000000">
        <w:rPr>
          <w:i w:val="1"/>
          <w:color w:val="222222"/>
          <w:highlight w:val="white"/>
          <w:rtl w:val="0"/>
        </w:rPr>
        <w:t xml:space="preserve">Corporate social responsibility and environmental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29</w:t>
      </w:r>
      <w:r w:rsidDel="00000000" w:rsidR="00000000" w:rsidRPr="00000000">
        <w:rPr>
          <w:color w:val="222222"/>
          <w:highlight w:val="white"/>
          <w:rtl w:val="0"/>
        </w:rPr>
        <w:t xml:space="preserve">(2), pp.367-384.‌</w:t>
      </w:r>
    </w:p>
    <w:p w:rsidR="00000000" w:rsidDel="00000000" w:rsidP="00000000" w:rsidRDefault="00000000" w:rsidRPr="00000000" w14:paraId="00000045">
      <w:pPr>
        <w:spacing w:after="240" w:before="240" w:lineRule="auto"/>
        <w:ind w:left="851" w:hanging="851"/>
        <w:rPr>
          <w:color w:val="222222"/>
          <w:highlight w:val="white"/>
        </w:rPr>
      </w:pPr>
      <w:r w:rsidDel="00000000" w:rsidR="00000000" w:rsidRPr="00000000">
        <w:rPr>
          <w:color w:val="222222"/>
          <w:highlight w:val="white"/>
          <w:rtl w:val="0"/>
        </w:rPr>
        <w:t xml:space="preserve">Morrison, A.M., 2022. </w:t>
      </w:r>
      <w:r w:rsidDel="00000000" w:rsidR="00000000" w:rsidRPr="00000000">
        <w:rPr>
          <w:i w:val="1"/>
          <w:color w:val="222222"/>
          <w:highlight w:val="white"/>
          <w:rtl w:val="0"/>
        </w:rPr>
        <w:t xml:space="preserve">Hospitality and travel marketing</w:t>
      </w:r>
      <w:r w:rsidDel="00000000" w:rsidR="00000000" w:rsidRPr="00000000">
        <w:rPr>
          <w:color w:val="222222"/>
          <w:highlight w:val="white"/>
          <w:rtl w:val="0"/>
        </w:rPr>
        <w:t xml:space="preserve">. Routledge.</w:t>
      </w:r>
    </w:p>
    <w:p w:rsidR="00000000" w:rsidDel="00000000" w:rsidP="00000000" w:rsidRDefault="00000000" w:rsidRPr="00000000" w14:paraId="00000046">
      <w:pPr>
        <w:ind w:left="851" w:hanging="851"/>
        <w:rPr>
          <w:color w:val="222222"/>
          <w:highlight w:val="white"/>
        </w:rPr>
      </w:pPr>
      <w:r w:rsidDel="00000000" w:rsidR="00000000" w:rsidRPr="00000000">
        <w:rPr>
          <w:color w:val="222222"/>
          <w:highlight w:val="white"/>
          <w:rtl w:val="0"/>
        </w:rPr>
        <w:t xml:space="preserve">Robina-Ramírez, R., Isabel Sánchez-Hernández, M. and Díaz-Caro, C., 2021. Hotel manager perceptions about corporate compliance in the tourism industry: an empirical regional case study in Spain. </w:t>
      </w:r>
      <w:r w:rsidDel="00000000" w:rsidR="00000000" w:rsidRPr="00000000">
        <w:rPr>
          <w:i w:val="1"/>
          <w:color w:val="222222"/>
          <w:highlight w:val="white"/>
          <w:rtl w:val="0"/>
        </w:rPr>
        <w:t xml:space="preserve">Journal of Management and Governance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25</w:t>
      </w:r>
      <w:r w:rsidDel="00000000" w:rsidR="00000000" w:rsidRPr="00000000">
        <w:rPr>
          <w:color w:val="222222"/>
          <w:highlight w:val="white"/>
          <w:rtl w:val="0"/>
        </w:rPr>
        <w:t xml:space="preserve">(2), pp.627-654.</w:t>
      </w:r>
    </w:p>
    <w:p w:rsidR="00000000" w:rsidDel="00000000" w:rsidP="00000000" w:rsidRDefault="00000000" w:rsidRPr="00000000" w14:paraId="00000047">
      <w:pPr>
        <w:spacing w:after="240" w:before="240" w:lineRule="auto"/>
        <w:ind w:left="851" w:hanging="851"/>
        <w:rPr>
          <w:color w:val="222222"/>
          <w:highlight w:val="white"/>
        </w:rPr>
      </w:pPr>
      <w:r w:rsidDel="00000000" w:rsidR="00000000" w:rsidRPr="00000000">
        <w:rPr>
          <w:color w:val="222222"/>
          <w:highlight w:val="white"/>
          <w:rtl w:val="0"/>
        </w:rPr>
        <w:t xml:space="preserve">Ruel, H. and Njoku, E., 2021. AI redefining the hospitality industry. </w:t>
      </w:r>
      <w:r w:rsidDel="00000000" w:rsidR="00000000" w:rsidRPr="00000000">
        <w:rPr>
          <w:i w:val="1"/>
          <w:color w:val="222222"/>
          <w:highlight w:val="white"/>
          <w:rtl w:val="0"/>
        </w:rPr>
        <w:t xml:space="preserve">Journal of Tourism Futures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w:t>
      </w:r>
      <w:r w:rsidDel="00000000" w:rsidR="00000000" w:rsidRPr="00000000">
        <w:rPr>
          <w:color w:val="222222"/>
          <w:highlight w:val="white"/>
          <w:rtl w:val="0"/>
        </w:rPr>
        <w:t xml:space="preserve">(1), pp.53-66.</w:t>
      </w:r>
    </w:p>
    <w:p w:rsidR="00000000" w:rsidDel="00000000" w:rsidP="00000000" w:rsidRDefault="00000000" w:rsidRPr="00000000" w14:paraId="00000048">
      <w:pPr>
        <w:ind w:left="851" w:hanging="851"/>
        <w:rPr>
          <w:color w:val="222222"/>
          <w:highlight w:val="white"/>
        </w:rPr>
      </w:pPr>
      <w:r w:rsidDel="00000000" w:rsidR="00000000" w:rsidRPr="00000000">
        <w:rPr>
          <w:color w:val="222222"/>
          <w:highlight w:val="white"/>
          <w:rtl w:val="0"/>
        </w:rPr>
        <w:t xml:space="preserve">Sinha, M. and Fukey, L.N., 2020. Circular Economy: Assessing a Progress of Resources Efficient Practices in Hotel Industry. In </w:t>
      </w:r>
      <w:r w:rsidDel="00000000" w:rsidR="00000000" w:rsidRPr="00000000">
        <w:rPr>
          <w:i w:val="1"/>
          <w:color w:val="222222"/>
          <w:highlight w:val="white"/>
          <w:rtl w:val="0"/>
        </w:rPr>
        <w:t xml:space="preserve">Circular Economy for the Management of Operations</w:t>
      </w:r>
      <w:r w:rsidDel="00000000" w:rsidR="00000000" w:rsidRPr="00000000">
        <w:rPr>
          <w:color w:val="222222"/>
          <w:highlight w:val="white"/>
          <w:rtl w:val="0"/>
        </w:rPr>
        <w:t xml:space="preserve"> (pp. 89-117). CRC Press.</w:t>
      </w:r>
    </w:p>
    <w:p w:rsidR="00000000" w:rsidDel="00000000" w:rsidP="00000000" w:rsidRDefault="00000000" w:rsidRPr="00000000" w14:paraId="00000049">
      <w:pPr>
        <w:spacing w:after="240" w:lineRule="auto"/>
        <w:ind w:left="851" w:hanging="851"/>
        <w:rPr>
          <w:color w:val="222222"/>
          <w:highlight w:val="white"/>
        </w:rPr>
      </w:pPr>
      <w:r w:rsidDel="00000000" w:rsidR="00000000" w:rsidRPr="00000000">
        <w:rPr>
          <w:color w:val="222222"/>
          <w:highlight w:val="white"/>
          <w:rtl w:val="0"/>
        </w:rPr>
        <w:t xml:space="preserve">Statista. 2022. </w:t>
      </w:r>
      <w:r w:rsidDel="00000000" w:rsidR="00000000" w:rsidRPr="00000000">
        <w:rPr>
          <w:i w:val="1"/>
          <w:color w:val="222222"/>
          <w:highlight w:val="white"/>
          <w:rtl w:val="0"/>
        </w:rPr>
        <w:t xml:space="preserve">Hotel sustainability demand by travel buyers 2022 | Statista</w:t>
      </w:r>
      <w:r w:rsidDel="00000000" w:rsidR="00000000" w:rsidRPr="00000000">
        <w:rPr>
          <w:color w:val="222222"/>
          <w:highlight w:val="white"/>
          <w:rtl w:val="0"/>
        </w:rPr>
        <w:t xml:space="preserve">. [online] Available at: </w:t>
      </w:r>
      <w:r w:rsidDel="00000000" w:rsidR="00000000" w:rsidRPr="00000000">
        <w:rPr>
          <w:rFonts w:ascii="Nirmala UI" w:cs="Nirmala UI" w:eastAsia="Nirmala UI" w:hAnsi="Nirmala UI"/>
          <w:color w:val="222222"/>
          <w:highlight w:val="white"/>
          <w:rtl w:val="0"/>
        </w:rPr>
        <w:t xml:space="preserve">&lt;</w:t>
      </w:r>
      <w:r w:rsidDel="00000000" w:rsidR="00000000" w:rsidRPr="00000000">
        <w:rPr>
          <w:color w:val="222222"/>
          <w:highlight w:val="white"/>
          <w:rtl w:val="0"/>
        </w:rPr>
        <w:t xml:space="preserve">https://www.statista.com/statistics/999367/importance-sustainable-hotels-business-travel-managers-worldwide/</w:t>
      </w:r>
      <w:r w:rsidDel="00000000" w:rsidR="00000000" w:rsidRPr="00000000">
        <w:rPr>
          <w:rFonts w:ascii="Nirmala UI" w:cs="Nirmala UI" w:eastAsia="Nirmala UI" w:hAnsi="Nirmala UI"/>
          <w:color w:val="222222"/>
          <w:highlight w:val="white"/>
          <w:rtl w:val="0"/>
        </w:rPr>
        <w:t xml:space="preserve">&gt;</w:t>
      </w:r>
      <w:r w:rsidDel="00000000" w:rsidR="00000000" w:rsidRPr="00000000">
        <w:rPr>
          <w:color w:val="222222"/>
          <w:highlight w:val="white"/>
          <w:rtl w:val="0"/>
        </w:rPr>
        <w:t xml:space="preserve"> [Accessed 16 Oct. 2024].</w:t>
      </w:r>
    </w:p>
    <w:p w:rsidR="00000000" w:rsidDel="00000000" w:rsidP="00000000" w:rsidRDefault="00000000" w:rsidRPr="00000000" w14:paraId="0000004A">
      <w:pPr>
        <w:spacing w:after="240" w:lineRule="auto"/>
        <w:ind w:left="851" w:hanging="851"/>
        <w:rPr>
          <w:color w:val="222222"/>
        </w:rPr>
      </w:pPr>
      <w:r w:rsidDel="00000000" w:rsidR="00000000" w:rsidRPr="00000000">
        <w:rPr>
          <w:color w:val="222222"/>
          <w:rtl w:val="0"/>
        </w:rPr>
        <w:t xml:space="preserve">Tribe J (2009) Philosophical issues in Tourism (Aspects of Tourism), Channel View</w:t>
      </w:r>
    </w:p>
    <w:p w:rsidR="00000000" w:rsidDel="00000000" w:rsidP="00000000" w:rsidRDefault="00000000" w:rsidRPr="00000000" w14:paraId="0000004B">
      <w:pPr>
        <w:spacing w:after="240" w:lineRule="auto"/>
        <w:ind w:left="851" w:hanging="851"/>
        <w:rPr>
          <w:color w:val="222222"/>
          <w:highlight w:val="white"/>
        </w:rPr>
      </w:pPr>
      <w:r w:rsidDel="00000000" w:rsidR="00000000" w:rsidRPr="00000000">
        <w:rPr>
          <w:color w:val="222222"/>
          <w:highlight w:val="white"/>
          <w:rtl w:val="0"/>
        </w:rPr>
        <w:t xml:space="preserve">UKHospitality. 2023. </w:t>
      </w:r>
      <w:r w:rsidDel="00000000" w:rsidR="00000000" w:rsidRPr="00000000">
        <w:rPr>
          <w:i w:val="1"/>
          <w:color w:val="222222"/>
          <w:highlight w:val="white"/>
          <w:rtl w:val="0"/>
        </w:rPr>
        <w:t xml:space="preserve">Economic contribution of hospitality - UKHospitality</w:t>
      </w:r>
      <w:r w:rsidDel="00000000" w:rsidR="00000000" w:rsidRPr="00000000">
        <w:rPr>
          <w:color w:val="222222"/>
          <w:highlight w:val="white"/>
          <w:rtl w:val="0"/>
        </w:rPr>
        <w:t xml:space="preserve">. [online] Available at: </w:t>
      </w:r>
      <w:r w:rsidDel="00000000" w:rsidR="00000000" w:rsidRPr="00000000">
        <w:rPr>
          <w:rFonts w:ascii="Nirmala UI" w:cs="Nirmala UI" w:eastAsia="Nirmala UI" w:hAnsi="Nirmala UI"/>
          <w:color w:val="222222"/>
          <w:highlight w:val="white"/>
          <w:rtl w:val="0"/>
        </w:rPr>
        <w:t xml:space="preserve">&lt;</w:t>
      </w:r>
      <w:r w:rsidDel="00000000" w:rsidR="00000000" w:rsidRPr="00000000">
        <w:rPr>
          <w:color w:val="222222"/>
          <w:highlight w:val="white"/>
          <w:rtl w:val="0"/>
        </w:rPr>
        <w:t xml:space="preserve">https://www.ukhospitality.org.uk/insight/economic-contribution-of-hospitality/</w:t>
      </w:r>
      <w:r w:rsidDel="00000000" w:rsidR="00000000" w:rsidRPr="00000000">
        <w:rPr>
          <w:rFonts w:ascii="Nirmala UI" w:cs="Nirmala UI" w:eastAsia="Nirmala UI" w:hAnsi="Nirmala UI"/>
          <w:color w:val="222222"/>
          <w:highlight w:val="white"/>
          <w:rtl w:val="0"/>
        </w:rPr>
        <w:t xml:space="preserve">&gt;</w:t>
      </w:r>
      <w:r w:rsidDel="00000000" w:rsidR="00000000" w:rsidRPr="00000000">
        <w:rPr>
          <w:color w:val="222222"/>
          <w:highlight w:val="white"/>
          <w:rtl w:val="0"/>
        </w:rPr>
        <w:t xml:space="preserve"> [Accessed 16 Oct. 2024].</w:t>
      </w:r>
    </w:p>
    <w:p w:rsidR="00000000" w:rsidDel="00000000" w:rsidP="00000000" w:rsidRDefault="00000000" w:rsidRPr="00000000" w14:paraId="0000004C">
      <w:pPr>
        <w:ind w:left="851" w:hanging="851"/>
        <w:rPr>
          <w:color w:val="222222"/>
          <w:highlight w:val="white"/>
        </w:rPr>
      </w:pPr>
      <w:r w:rsidDel="00000000" w:rsidR="00000000" w:rsidRPr="00000000">
        <w:rPr>
          <w:color w:val="222222"/>
          <w:highlight w:val="white"/>
          <w:rtl w:val="0"/>
        </w:rPr>
        <w:t xml:space="preserve">Vanegas-López, J.G., López-Cadavid, D.A., Mathew, M., Vo-Thanh, T., Restrepo-Morales, J.A. and Sthapit, E., 2024. Bounce-back strategies: Revitalizing the hotel industry post-pandemic. </w:t>
      </w:r>
      <w:r w:rsidDel="00000000" w:rsidR="00000000" w:rsidRPr="00000000">
        <w:rPr>
          <w:i w:val="1"/>
          <w:color w:val="222222"/>
          <w:highlight w:val="white"/>
          <w:rtl w:val="0"/>
        </w:rPr>
        <w:t xml:space="preserve">Tourism and Hospitality Research</w:t>
      </w:r>
      <w:r w:rsidDel="00000000" w:rsidR="00000000" w:rsidRPr="00000000">
        <w:rPr>
          <w:color w:val="222222"/>
          <w:highlight w:val="white"/>
          <w:rtl w:val="0"/>
        </w:rPr>
        <w:t xml:space="preserve">, p.14673584241277019.</w:t>
      </w:r>
    </w:p>
    <w:p w:rsidR="00000000" w:rsidDel="00000000" w:rsidP="00000000" w:rsidRDefault="00000000" w:rsidRPr="00000000" w14:paraId="0000004D">
      <w:pPr>
        <w:ind w:left="851" w:hanging="851"/>
        <w:rPr>
          <w:color w:val="222222"/>
          <w:highlight w:val="white"/>
        </w:rPr>
      </w:pPr>
      <w:r w:rsidDel="00000000" w:rsidR="00000000" w:rsidRPr="00000000">
        <w:rPr>
          <w:color w:val="222222"/>
          <w:highlight w:val="white"/>
          <w:rtl w:val="0"/>
        </w:rPr>
        <w:t xml:space="preserve">Yates, S. and Murray, P., 2024. </w:t>
      </w:r>
      <w:r w:rsidDel="00000000" w:rsidR="00000000" w:rsidRPr="00000000">
        <w:rPr>
          <w:i w:val="1"/>
          <w:color w:val="222222"/>
          <w:highlight w:val="white"/>
          <w:rtl w:val="0"/>
        </w:rPr>
        <w:t xml:space="preserve">Great Estates: Models for modern placemaking</w:t>
      </w:r>
      <w:r w:rsidDel="00000000" w:rsidR="00000000" w:rsidRPr="00000000">
        <w:rPr>
          <w:color w:val="222222"/>
          <w:highlight w:val="white"/>
          <w:rtl w:val="0"/>
        </w:rPr>
        <w:t xml:space="preserve">. Routledge.</w:t>
      </w:r>
    </w:p>
    <w:p w:rsidR="00000000" w:rsidDel="00000000" w:rsidP="00000000" w:rsidRDefault="00000000" w:rsidRPr="00000000" w14:paraId="0000004E">
      <w:pPr>
        <w:ind w:left="851" w:hanging="851"/>
        <w:rPr>
          <w:color w:val="222222"/>
          <w:highlight w:val="white"/>
        </w:rPr>
      </w:pPr>
      <w:r w:rsidDel="00000000" w:rsidR="00000000" w:rsidRPr="00000000">
        <w:rPr>
          <w:color w:val="222222"/>
          <w:highlight w:val="white"/>
          <w:rtl w:val="0"/>
        </w:rPr>
        <w:t xml:space="preserve">Yıldırım, S., Sevik, N., Kandpal, V. and Yıldırım, D.C., 2024. The Role of Green Brands on Achieving 2030 Sustainable Development Goals (2030 SDGs). In </w:t>
      </w:r>
      <w:r w:rsidDel="00000000" w:rsidR="00000000" w:rsidRPr="00000000">
        <w:rPr>
          <w:i w:val="1"/>
          <w:color w:val="222222"/>
          <w:highlight w:val="white"/>
          <w:rtl w:val="0"/>
        </w:rPr>
        <w:t xml:space="preserve">Contemporary Management and Global Leadership for Sustainability</w:t>
      </w:r>
      <w:r w:rsidDel="00000000" w:rsidR="00000000" w:rsidRPr="00000000">
        <w:rPr>
          <w:color w:val="222222"/>
          <w:highlight w:val="white"/>
          <w:rtl w:val="0"/>
        </w:rPr>
        <w:t xml:space="preserve"> (pp. 141-162). IGI Global.</w:t>
      </w:r>
    </w:p>
    <w:p w:rsidR="00000000" w:rsidDel="00000000" w:rsidP="00000000" w:rsidRDefault="00000000" w:rsidRPr="00000000" w14:paraId="0000004F">
      <w:pPr>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Nirmala U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pPr>
    <w:rPr>
      <w:b w:val="1"/>
      <w:sz w:val="28"/>
      <w:szCs w:val="28"/>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pPr>
    <w:rPr>
      <w:b w:val="1"/>
      <w:sz w:val="28"/>
      <w:szCs w:val="28"/>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oyaA/ilx7PwFedkp7UHVUhkNBA==">CgMxLjAyCGguZ2pkZ3hzMgloLjMwajB6bGwyCWguMWZvYjl0ZTIJaC4zem55c2g3MgloLjJldDkycDAyCGgudHlqY3d0MgloLjNkeTZ2a204AHIhMTNrZGU5ZnRWN0VxMmdCRkRkcFNsQl9KVW83U0dvZ1lO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