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03EAD2" w14:textId="77777777" w:rsidR="00875D3B" w:rsidRDefault="00875D3B">
      <w:pPr>
        <w:rPr>
          <w:rFonts w:ascii="Times New Roman" w:hAnsi="Times New Roman" w:cs="Times New Roman"/>
          <w:sz w:val="32"/>
          <w:szCs w:val="32"/>
        </w:rPr>
      </w:pPr>
    </w:p>
    <w:p w14:paraId="4A0FDFF9" w14:textId="77777777" w:rsidR="00875D3B" w:rsidRDefault="00875D3B">
      <w:pPr>
        <w:rPr>
          <w:rFonts w:ascii="Times New Roman" w:hAnsi="Times New Roman" w:cs="Times New Roman"/>
          <w:sz w:val="32"/>
          <w:szCs w:val="32"/>
        </w:rPr>
      </w:pPr>
    </w:p>
    <w:p w14:paraId="011621F9" w14:textId="2C8BAEAD" w:rsidR="0006616D" w:rsidRPr="00875D3B" w:rsidRDefault="00345188">
      <w:pPr>
        <w:rPr>
          <w:rFonts w:ascii="Times New Roman" w:hAnsi="Times New Roman" w:cs="Times New Roman"/>
          <w:sz w:val="32"/>
          <w:szCs w:val="32"/>
        </w:rPr>
      </w:pPr>
      <w:r w:rsidRPr="00875D3B">
        <w:rPr>
          <w:rFonts w:ascii="Times New Roman" w:hAnsi="Times New Roman" w:cs="Times New Roman"/>
          <w:sz w:val="32"/>
          <w:szCs w:val="32"/>
        </w:rPr>
        <w:t>NAME:</w:t>
      </w:r>
      <w:r w:rsidR="0006616D" w:rsidRPr="00875D3B">
        <w:rPr>
          <w:rFonts w:ascii="Times New Roman" w:hAnsi="Times New Roman" w:cs="Times New Roman"/>
          <w:sz w:val="32"/>
          <w:szCs w:val="32"/>
        </w:rPr>
        <w:t xml:space="preserve"> VAISHNAVI DEVI A/P NANTHAKUMAR</w:t>
      </w:r>
    </w:p>
    <w:p w14:paraId="4780037E" w14:textId="24A31F09" w:rsidR="0006616D" w:rsidRPr="00875D3B" w:rsidRDefault="0006616D">
      <w:pPr>
        <w:rPr>
          <w:rFonts w:ascii="Times New Roman" w:hAnsi="Times New Roman" w:cs="Times New Roman"/>
          <w:sz w:val="32"/>
          <w:szCs w:val="32"/>
        </w:rPr>
      </w:pPr>
      <w:r w:rsidRPr="00875D3B">
        <w:rPr>
          <w:rFonts w:ascii="Times New Roman" w:hAnsi="Times New Roman" w:cs="Times New Roman"/>
          <w:sz w:val="32"/>
          <w:szCs w:val="32"/>
        </w:rPr>
        <w:t xml:space="preserve">MATRIC </w:t>
      </w:r>
      <w:r w:rsidR="00345188" w:rsidRPr="00875D3B">
        <w:rPr>
          <w:rFonts w:ascii="Times New Roman" w:hAnsi="Times New Roman" w:cs="Times New Roman"/>
          <w:sz w:val="32"/>
          <w:szCs w:val="32"/>
        </w:rPr>
        <w:t>ID:</w:t>
      </w:r>
      <w:r w:rsidRPr="00875D3B">
        <w:rPr>
          <w:rFonts w:ascii="Times New Roman" w:hAnsi="Times New Roman" w:cs="Times New Roman"/>
          <w:sz w:val="32"/>
          <w:szCs w:val="32"/>
        </w:rPr>
        <w:t xml:space="preserve"> 2226062</w:t>
      </w:r>
    </w:p>
    <w:p w14:paraId="5453EC26" w14:textId="32975EA6" w:rsidR="0006616D" w:rsidRPr="00875D3B" w:rsidRDefault="0006616D">
      <w:pPr>
        <w:rPr>
          <w:rFonts w:ascii="Times New Roman" w:hAnsi="Times New Roman" w:cs="Times New Roman"/>
          <w:sz w:val="32"/>
          <w:szCs w:val="32"/>
        </w:rPr>
      </w:pPr>
    </w:p>
    <w:p w14:paraId="7416CEE8" w14:textId="2A0C9ADC" w:rsidR="0006616D" w:rsidRDefault="0006616D">
      <w:pPr>
        <w:rPr>
          <w:rFonts w:ascii="Times New Roman" w:hAnsi="Times New Roman" w:cs="Times New Roman"/>
          <w:sz w:val="24"/>
          <w:szCs w:val="24"/>
        </w:rPr>
      </w:pPr>
    </w:p>
    <w:p w14:paraId="409DB813" w14:textId="7DAB75AF" w:rsidR="0006616D" w:rsidRDefault="0006616D">
      <w:pPr>
        <w:rPr>
          <w:rFonts w:ascii="Times New Roman" w:hAnsi="Times New Roman" w:cs="Times New Roman"/>
          <w:sz w:val="24"/>
          <w:szCs w:val="24"/>
        </w:rPr>
      </w:pPr>
    </w:p>
    <w:p w14:paraId="35CEB109" w14:textId="556A86DA" w:rsidR="0006616D" w:rsidRDefault="0006616D">
      <w:pPr>
        <w:rPr>
          <w:rFonts w:ascii="Times New Roman" w:hAnsi="Times New Roman" w:cs="Times New Roman"/>
          <w:sz w:val="24"/>
          <w:szCs w:val="24"/>
        </w:rPr>
      </w:pPr>
    </w:p>
    <w:p w14:paraId="72C43834" w14:textId="6CAD0904" w:rsidR="0006616D" w:rsidRDefault="0006616D">
      <w:pPr>
        <w:rPr>
          <w:rFonts w:ascii="Times New Roman" w:hAnsi="Times New Roman" w:cs="Times New Roman"/>
          <w:sz w:val="24"/>
          <w:szCs w:val="24"/>
        </w:rPr>
      </w:pPr>
    </w:p>
    <w:p w14:paraId="453FCE79" w14:textId="3BE0C0B7" w:rsidR="0006616D" w:rsidRDefault="0006616D">
      <w:pPr>
        <w:rPr>
          <w:rFonts w:ascii="Times New Roman" w:hAnsi="Times New Roman" w:cs="Times New Roman"/>
          <w:sz w:val="24"/>
          <w:szCs w:val="24"/>
        </w:rPr>
      </w:pPr>
    </w:p>
    <w:p w14:paraId="384DEE45" w14:textId="20BA92FA" w:rsidR="0006616D" w:rsidRDefault="0006616D">
      <w:pPr>
        <w:rPr>
          <w:rFonts w:ascii="Times New Roman" w:hAnsi="Times New Roman" w:cs="Times New Roman"/>
          <w:sz w:val="24"/>
          <w:szCs w:val="24"/>
        </w:rPr>
      </w:pPr>
    </w:p>
    <w:p w14:paraId="30A5465B" w14:textId="4F88DA1D" w:rsidR="0006616D" w:rsidRDefault="0006616D">
      <w:pPr>
        <w:rPr>
          <w:rFonts w:ascii="Times New Roman" w:hAnsi="Times New Roman" w:cs="Times New Roman"/>
          <w:sz w:val="24"/>
          <w:szCs w:val="24"/>
        </w:rPr>
      </w:pPr>
    </w:p>
    <w:p w14:paraId="50246832" w14:textId="1FBE21F4" w:rsidR="0006616D" w:rsidRDefault="0006616D">
      <w:pPr>
        <w:rPr>
          <w:rFonts w:ascii="Times New Roman" w:hAnsi="Times New Roman" w:cs="Times New Roman"/>
          <w:sz w:val="24"/>
          <w:szCs w:val="24"/>
        </w:rPr>
      </w:pPr>
    </w:p>
    <w:p w14:paraId="5C2954AC" w14:textId="38A22BD1" w:rsidR="0006616D" w:rsidRDefault="0006616D">
      <w:pPr>
        <w:rPr>
          <w:rFonts w:ascii="Times New Roman" w:hAnsi="Times New Roman" w:cs="Times New Roman"/>
          <w:sz w:val="24"/>
          <w:szCs w:val="24"/>
        </w:rPr>
      </w:pPr>
    </w:p>
    <w:p w14:paraId="4077C8E4" w14:textId="4E62B61C" w:rsidR="0006616D" w:rsidRDefault="0006616D">
      <w:pPr>
        <w:rPr>
          <w:rFonts w:ascii="Times New Roman" w:hAnsi="Times New Roman" w:cs="Times New Roman"/>
          <w:sz w:val="24"/>
          <w:szCs w:val="24"/>
        </w:rPr>
      </w:pPr>
    </w:p>
    <w:p w14:paraId="3BF11D80" w14:textId="2C057C5C" w:rsidR="0006616D" w:rsidRDefault="0006616D">
      <w:pPr>
        <w:rPr>
          <w:rFonts w:ascii="Times New Roman" w:hAnsi="Times New Roman" w:cs="Times New Roman"/>
          <w:sz w:val="24"/>
          <w:szCs w:val="24"/>
        </w:rPr>
      </w:pPr>
    </w:p>
    <w:p w14:paraId="6980AC7D" w14:textId="086613CD" w:rsidR="0006616D" w:rsidRDefault="0006616D">
      <w:pPr>
        <w:rPr>
          <w:rFonts w:ascii="Times New Roman" w:hAnsi="Times New Roman" w:cs="Times New Roman"/>
          <w:sz w:val="24"/>
          <w:szCs w:val="24"/>
        </w:rPr>
      </w:pPr>
    </w:p>
    <w:p w14:paraId="4F125186" w14:textId="0CCE6869" w:rsidR="0006616D" w:rsidRDefault="0006616D">
      <w:pPr>
        <w:rPr>
          <w:rFonts w:ascii="Times New Roman" w:hAnsi="Times New Roman" w:cs="Times New Roman"/>
          <w:sz w:val="24"/>
          <w:szCs w:val="24"/>
        </w:rPr>
      </w:pPr>
    </w:p>
    <w:p w14:paraId="658838BE" w14:textId="35F5BE7F" w:rsidR="0006616D" w:rsidRDefault="0006616D">
      <w:pPr>
        <w:rPr>
          <w:rFonts w:ascii="Times New Roman" w:hAnsi="Times New Roman" w:cs="Times New Roman"/>
          <w:sz w:val="24"/>
          <w:szCs w:val="24"/>
        </w:rPr>
      </w:pPr>
    </w:p>
    <w:p w14:paraId="2F99D013" w14:textId="3AD03CBF" w:rsidR="0006616D" w:rsidRDefault="0006616D">
      <w:pPr>
        <w:rPr>
          <w:rFonts w:ascii="Times New Roman" w:hAnsi="Times New Roman" w:cs="Times New Roman"/>
          <w:sz w:val="24"/>
          <w:szCs w:val="24"/>
        </w:rPr>
      </w:pPr>
    </w:p>
    <w:p w14:paraId="61B74F0A" w14:textId="506022CD" w:rsidR="0006616D" w:rsidRDefault="0006616D">
      <w:pPr>
        <w:rPr>
          <w:rFonts w:ascii="Times New Roman" w:hAnsi="Times New Roman" w:cs="Times New Roman"/>
          <w:sz w:val="24"/>
          <w:szCs w:val="24"/>
        </w:rPr>
      </w:pPr>
    </w:p>
    <w:p w14:paraId="1323E918" w14:textId="63B1F04B" w:rsidR="0006616D" w:rsidRDefault="0006616D">
      <w:pPr>
        <w:rPr>
          <w:rFonts w:ascii="Times New Roman" w:hAnsi="Times New Roman" w:cs="Times New Roman"/>
          <w:sz w:val="24"/>
          <w:szCs w:val="24"/>
        </w:rPr>
      </w:pPr>
    </w:p>
    <w:p w14:paraId="3C5C5E63" w14:textId="3E9DE072" w:rsidR="0006616D" w:rsidRDefault="0006616D">
      <w:pPr>
        <w:rPr>
          <w:rFonts w:ascii="Times New Roman" w:hAnsi="Times New Roman" w:cs="Times New Roman"/>
          <w:sz w:val="24"/>
          <w:szCs w:val="24"/>
        </w:rPr>
      </w:pPr>
    </w:p>
    <w:p w14:paraId="49B83F25" w14:textId="3C5B3E17" w:rsidR="0006616D" w:rsidRDefault="0006616D">
      <w:pPr>
        <w:rPr>
          <w:rFonts w:ascii="Times New Roman" w:hAnsi="Times New Roman" w:cs="Times New Roman"/>
          <w:sz w:val="24"/>
          <w:szCs w:val="24"/>
        </w:rPr>
      </w:pPr>
    </w:p>
    <w:p w14:paraId="1369D56B" w14:textId="5E2D3446" w:rsidR="0006616D" w:rsidRDefault="0006616D">
      <w:pPr>
        <w:rPr>
          <w:rFonts w:ascii="Times New Roman" w:hAnsi="Times New Roman" w:cs="Times New Roman"/>
          <w:sz w:val="24"/>
          <w:szCs w:val="24"/>
        </w:rPr>
      </w:pPr>
    </w:p>
    <w:p w14:paraId="073B496F" w14:textId="087CDF4D" w:rsidR="0006616D" w:rsidRDefault="0006616D">
      <w:pPr>
        <w:rPr>
          <w:rFonts w:ascii="Times New Roman" w:hAnsi="Times New Roman" w:cs="Times New Roman"/>
          <w:sz w:val="24"/>
          <w:szCs w:val="24"/>
        </w:rPr>
      </w:pPr>
    </w:p>
    <w:p w14:paraId="25EEBF2E" w14:textId="5328FF88" w:rsidR="0006616D" w:rsidRDefault="0006616D">
      <w:pPr>
        <w:rPr>
          <w:rFonts w:ascii="Times New Roman" w:hAnsi="Times New Roman" w:cs="Times New Roman"/>
          <w:sz w:val="24"/>
          <w:szCs w:val="24"/>
        </w:rPr>
      </w:pPr>
    </w:p>
    <w:p w14:paraId="448EE905" w14:textId="398E2FE4" w:rsidR="0006616D" w:rsidRDefault="0006616D">
      <w:pPr>
        <w:rPr>
          <w:rFonts w:ascii="Times New Roman" w:hAnsi="Times New Roman" w:cs="Times New Roman"/>
          <w:sz w:val="24"/>
          <w:szCs w:val="24"/>
        </w:rPr>
      </w:pPr>
    </w:p>
    <w:p w14:paraId="1ED0078F" w14:textId="6572DE15" w:rsidR="0006616D" w:rsidRPr="00724AA8" w:rsidRDefault="00A55C4F" w:rsidP="00BC7A74">
      <w:pPr>
        <w:jc w:val="center"/>
        <w:rPr>
          <w:rFonts w:ascii="Times New Roman" w:hAnsi="Times New Roman" w:cs="Times New Roman"/>
          <w:b/>
          <w:bCs/>
          <w:sz w:val="24"/>
          <w:szCs w:val="24"/>
        </w:rPr>
      </w:pPr>
      <w:r w:rsidRPr="00724AA8">
        <w:rPr>
          <w:rFonts w:ascii="Times New Roman" w:hAnsi="Times New Roman" w:cs="Times New Roman"/>
          <w:b/>
          <w:bCs/>
          <w:sz w:val="24"/>
          <w:szCs w:val="24"/>
        </w:rPr>
        <w:t>TABLE OF CONTENT</w:t>
      </w:r>
    </w:p>
    <w:p w14:paraId="05441972" w14:textId="2090EB4E" w:rsidR="00C1180F" w:rsidRDefault="00C1180F">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805"/>
        <w:gridCol w:w="8545"/>
      </w:tblGrid>
      <w:tr w:rsidR="00C1180F" w14:paraId="06A118CF" w14:textId="77777777" w:rsidTr="00BC7A74">
        <w:trPr>
          <w:trHeight w:val="512"/>
        </w:trPr>
        <w:tc>
          <w:tcPr>
            <w:tcW w:w="805" w:type="dxa"/>
          </w:tcPr>
          <w:p w14:paraId="5C2E0147" w14:textId="57F83813" w:rsidR="00C1180F" w:rsidRDefault="00BC7A74">
            <w:pPr>
              <w:rPr>
                <w:rFonts w:ascii="Times New Roman" w:hAnsi="Times New Roman" w:cs="Times New Roman"/>
                <w:sz w:val="24"/>
                <w:szCs w:val="24"/>
              </w:rPr>
            </w:pPr>
            <w:r>
              <w:rPr>
                <w:rFonts w:ascii="Times New Roman" w:hAnsi="Times New Roman" w:cs="Times New Roman"/>
                <w:sz w:val="24"/>
                <w:szCs w:val="24"/>
              </w:rPr>
              <w:t>1</w:t>
            </w:r>
          </w:p>
        </w:tc>
        <w:tc>
          <w:tcPr>
            <w:tcW w:w="8545" w:type="dxa"/>
          </w:tcPr>
          <w:p w14:paraId="6BF3E4E5" w14:textId="566A43F8" w:rsidR="00483FF6" w:rsidRDefault="00345188" w:rsidP="00483FF6">
            <w:pPr>
              <w:tabs>
                <w:tab w:val="left" w:pos="7110"/>
              </w:tabs>
              <w:rPr>
                <w:rFonts w:ascii="Times New Roman" w:hAnsi="Times New Roman" w:cs="Times New Roman"/>
                <w:sz w:val="24"/>
                <w:szCs w:val="24"/>
              </w:rPr>
            </w:pPr>
            <w:r>
              <w:rPr>
                <w:rFonts w:ascii="Times New Roman" w:hAnsi="Times New Roman" w:cs="Times New Roman"/>
                <w:sz w:val="24"/>
                <w:szCs w:val="24"/>
              </w:rPr>
              <w:t>INTRODUCTION:</w:t>
            </w:r>
            <w:r w:rsidR="00BC7A74">
              <w:rPr>
                <w:rFonts w:ascii="Times New Roman" w:hAnsi="Times New Roman" w:cs="Times New Roman"/>
                <w:sz w:val="24"/>
                <w:szCs w:val="24"/>
              </w:rPr>
              <w:t xml:space="preserve"> MAKING TAX DIGITAL</w:t>
            </w:r>
            <w:r w:rsidR="00483FF6">
              <w:rPr>
                <w:rFonts w:ascii="Times New Roman" w:hAnsi="Times New Roman" w:cs="Times New Roman"/>
                <w:sz w:val="24"/>
                <w:szCs w:val="24"/>
              </w:rPr>
              <w:tab/>
              <w:t>3-4</w:t>
            </w:r>
          </w:p>
        </w:tc>
      </w:tr>
      <w:tr w:rsidR="00C1180F" w14:paraId="2EFAA68D" w14:textId="77777777" w:rsidTr="00BC7A74">
        <w:trPr>
          <w:trHeight w:val="440"/>
        </w:trPr>
        <w:tc>
          <w:tcPr>
            <w:tcW w:w="805" w:type="dxa"/>
          </w:tcPr>
          <w:p w14:paraId="6D417B2A" w14:textId="688C1035" w:rsidR="00C1180F" w:rsidRDefault="00BC7A74">
            <w:pPr>
              <w:rPr>
                <w:rFonts w:ascii="Times New Roman" w:hAnsi="Times New Roman" w:cs="Times New Roman"/>
                <w:sz w:val="24"/>
                <w:szCs w:val="24"/>
              </w:rPr>
            </w:pPr>
            <w:r>
              <w:rPr>
                <w:rFonts w:ascii="Times New Roman" w:hAnsi="Times New Roman" w:cs="Times New Roman"/>
                <w:sz w:val="24"/>
                <w:szCs w:val="24"/>
              </w:rPr>
              <w:t>2</w:t>
            </w:r>
          </w:p>
        </w:tc>
        <w:tc>
          <w:tcPr>
            <w:tcW w:w="8545" w:type="dxa"/>
          </w:tcPr>
          <w:p w14:paraId="041EDC6B" w14:textId="7DB50802" w:rsidR="00C1180F" w:rsidRDefault="00BC7A74">
            <w:pPr>
              <w:rPr>
                <w:rFonts w:ascii="Times New Roman" w:hAnsi="Times New Roman" w:cs="Times New Roman"/>
                <w:sz w:val="24"/>
                <w:szCs w:val="24"/>
              </w:rPr>
            </w:pPr>
            <w:r>
              <w:rPr>
                <w:rFonts w:ascii="Times New Roman" w:hAnsi="Times New Roman" w:cs="Times New Roman"/>
                <w:sz w:val="24"/>
                <w:szCs w:val="24"/>
              </w:rPr>
              <w:t>ADVANTAGES IN MAKING TAX DIGITAL</w:t>
            </w:r>
            <w:r w:rsidR="00483FF6">
              <w:rPr>
                <w:rFonts w:ascii="Times New Roman" w:hAnsi="Times New Roman" w:cs="Times New Roman"/>
                <w:sz w:val="24"/>
                <w:szCs w:val="24"/>
              </w:rPr>
              <w:t xml:space="preserve">                                          4-6</w:t>
            </w:r>
          </w:p>
        </w:tc>
      </w:tr>
      <w:tr w:rsidR="00C1180F" w14:paraId="32CB8879" w14:textId="77777777" w:rsidTr="00BC7A74">
        <w:tc>
          <w:tcPr>
            <w:tcW w:w="805" w:type="dxa"/>
          </w:tcPr>
          <w:p w14:paraId="60D4331B" w14:textId="6056C341" w:rsidR="00C1180F" w:rsidRDefault="00BC7A74">
            <w:pPr>
              <w:rPr>
                <w:rFonts w:ascii="Times New Roman" w:hAnsi="Times New Roman" w:cs="Times New Roman"/>
                <w:sz w:val="24"/>
                <w:szCs w:val="24"/>
              </w:rPr>
            </w:pPr>
            <w:r>
              <w:rPr>
                <w:rFonts w:ascii="Times New Roman" w:hAnsi="Times New Roman" w:cs="Times New Roman"/>
                <w:sz w:val="24"/>
                <w:szCs w:val="24"/>
              </w:rPr>
              <w:t>3</w:t>
            </w:r>
          </w:p>
        </w:tc>
        <w:tc>
          <w:tcPr>
            <w:tcW w:w="8545" w:type="dxa"/>
          </w:tcPr>
          <w:p w14:paraId="0A950033" w14:textId="2014E06A" w:rsidR="00C1180F" w:rsidRDefault="00BC7A74">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3C3ECC6E" wp14:editId="262EA882">
                      <wp:simplePos x="0" y="0"/>
                      <wp:positionH relativeFrom="column">
                        <wp:posOffset>4150995</wp:posOffset>
                      </wp:positionH>
                      <wp:positionV relativeFrom="paragraph">
                        <wp:posOffset>-614680</wp:posOffset>
                      </wp:positionV>
                      <wp:extent cx="0" cy="2019300"/>
                      <wp:effectExtent l="0" t="0" r="38100" b="19050"/>
                      <wp:wrapNone/>
                      <wp:docPr id="3" name="Straight Connector 3"/>
                      <wp:cNvGraphicFramePr/>
                      <a:graphic xmlns:a="http://schemas.openxmlformats.org/drawingml/2006/main">
                        <a:graphicData uri="http://schemas.microsoft.com/office/word/2010/wordprocessingShape">
                          <wps:wsp>
                            <wps:cNvCnPr/>
                            <wps:spPr>
                              <a:xfrm>
                                <a:off x="0" y="0"/>
                                <a:ext cx="0" cy="20193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973FA92" id="Straight Connector 3"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326.85pt,-48.4pt" to="326.85pt,11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" strokecolor="black [3213]" strokeweight=".5pt">
                      <v:stroke joinstyle="miter"/>
                    </v:line>
                  </w:pict>
                </mc:Fallback>
              </mc:AlternateContent>
            </w:r>
            <w:r>
              <w:rPr>
                <w:rFonts w:ascii="Times New Roman" w:hAnsi="Times New Roman" w:cs="Times New Roman"/>
                <w:sz w:val="24"/>
                <w:szCs w:val="24"/>
              </w:rPr>
              <w:t>DIFFICULTIES IN MAKING TAX DIGITAL</w:t>
            </w:r>
            <w:r w:rsidR="00483FF6">
              <w:rPr>
                <w:rFonts w:ascii="Times New Roman" w:hAnsi="Times New Roman" w:cs="Times New Roman"/>
                <w:sz w:val="24"/>
                <w:szCs w:val="24"/>
              </w:rPr>
              <w:t xml:space="preserve">                                            7</w:t>
            </w:r>
          </w:p>
          <w:p w14:paraId="47B98260" w14:textId="425D2659" w:rsidR="00BC7A74" w:rsidRDefault="00BC7A74">
            <w:pPr>
              <w:rPr>
                <w:rFonts w:ascii="Times New Roman" w:hAnsi="Times New Roman" w:cs="Times New Roman"/>
                <w:sz w:val="24"/>
                <w:szCs w:val="24"/>
              </w:rPr>
            </w:pPr>
          </w:p>
        </w:tc>
      </w:tr>
      <w:tr w:rsidR="00C1180F" w14:paraId="4360C53B" w14:textId="77777777" w:rsidTr="00BC7A74">
        <w:tc>
          <w:tcPr>
            <w:tcW w:w="805" w:type="dxa"/>
          </w:tcPr>
          <w:p w14:paraId="453F5D81" w14:textId="7B8D7412" w:rsidR="00C1180F" w:rsidRDefault="00BC7A74">
            <w:pPr>
              <w:rPr>
                <w:rFonts w:ascii="Times New Roman" w:hAnsi="Times New Roman" w:cs="Times New Roman"/>
                <w:sz w:val="24"/>
                <w:szCs w:val="24"/>
              </w:rPr>
            </w:pPr>
            <w:r>
              <w:rPr>
                <w:rFonts w:ascii="Times New Roman" w:hAnsi="Times New Roman" w:cs="Times New Roman"/>
                <w:sz w:val="24"/>
                <w:szCs w:val="24"/>
              </w:rPr>
              <w:t>4</w:t>
            </w:r>
          </w:p>
        </w:tc>
        <w:tc>
          <w:tcPr>
            <w:tcW w:w="8545" w:type="dxa"/>
          </w:tcPr>
          <w:p w14:paraId="7107AEA5" w14:textId="31FDCED4" w:rsidR="00C1180F" w:rsidRDefault="00BC7A74">
            <w:pPr>
              <w:rPr>
                <w:rFonts w:ascii="Times New Roman" w:hAnsi="Times New Roman" w:cs="Times New Roman"/>
                <w:sz w:val="24"/>
                <w:szCs w:val="24"/>
              </w:rPr>
            </w:pPr>
            <w:r>
              <w:rPr>
                <w:rFonts w:ascii="Times New Roman" w:hAnsi="Times New Roman" w:cs="Times New Roman"/>
                <w:sz w:val="24"/>
                <w:szCs w:val="24"/>
              </w:rPr>
              <w:t>SUMMARY OF IMPACT</w:t>
            </w:r>
            <w:r w:rsidR="00483FF6">
              <w:rPr>
                <w:rFonts w:ascii="Times New Roman" w:hAnsi="Times New Roman" w:cs="Times New Roman"/>
                <w:sz w:val="24"/>
                <w:szCs w:val="24"/>
              </w:rPr>
              <w:t xml:space="preserve">                                                                            8-9</w:t>
            </w:r>
          </w:p>
          <w:p w14:paraId="2AF2E5A5" w14:textId="53EAC801" w:rsidR="00BC7A74" w:rsidRDefault="00BC7A74">
            <w:pPr>
              <w:rPr>
                <w:rFonts w:ascii="Times New Roman" w:hAnsi="Times New Roman" w:cs="Times New Roman"/>
                <w:sz w:val="24"/>
                <w:szCs w:val="24"/>
              </w:rPr>
            </w:pPr>
          </w:p>
        </w:tc>
      </w:tr>
      <w:tr w:rsidR="00C1180F" w14:paraId="656F34CC" w14:textId="77777777" w:rsidTr="00BC7A74">
        <w:tc>
          <w:tcPr>
            <w:tcW w:w="805" w:type="dxa"/>
          </w:tcPr>
          <w:p w14:paraId="727B3D8D" w14:textId="7CAAC01C" w:rsidR="00C1180F" w:rsidRDefault="00BC7A74">
            <w:pPr>
              <w:rPr>
                <w:rFonts w:ascii="Times New Roman" w:hAnsi="Times New Roman" w:cs="Times New Roman"/>
                <w:sz w:val="24"/>
                <w:szCs w:val="24"/>
              </w:rPr>
            </w:pPr>
            <w:r>
              <w:rPr>
                <w:rFonts w:ascii="Times New Roman" w:hAnsi="Times New Roman" w:cs="Times New Roman"/>
                <w:sz w:val="24"/>
                <w:szCs w:val="24"/>
              </w:rPr>
              <w:t>5</w:t>
            </w:r>
          </w:p>
        </w:tc>
        <w:tc>
          <w:tcPr>
            <w:tcW w:w="8545" w:type="dxa"/>
          </w:tcPr>
          <w:p w14:paraId="31C4A55D" w14:textId="31CC15AA" w:rsidR="00C1180F" w:rsidRDefault="00BC7A74">
            <w:pPr>
              <w:rPr>
                <w:rFonts w:ascii="Times New Roman" w:hAnsi="Times New Roman" w:cs="Times New Roman"/>
                <w:sz w:val="24"/>
                <w:szCs w:val="24"/>
              </w:rPr>
            </w:pPr>
            <w:r>
              <w:rPr>
                <w:rFonts w:ascii="Times New Roman" w:hAnsi="Times New Roman" w:cs="Times New Roman"/>
                <w:sz w:val="24"/>
                <w:szCs w:val="24"/>
              </w:rPr>
              <w:t>CONCLUSION</w:t>
            </w:r>
            <w:r w:rsidR="00483FF6">
              <w:rPr>
                <w:rFonts w:ascii="Times New Roman" w:hAnsi="Times New Roman" w:cs="Times New Roman"/>
                <w:sz w:val="24"/>
                <w:szCs w:val="24"/>
              </w:rPr>
              <w:t xml:space="preserve">                                                                                              10</w:t>
            </w:r>
          </w:p>
          <w:p w14:paraId="7CF5313F" w14:textId="51C94764" w:rsidR="00BC7A74" w:rsidRDefault="00BC7A74">
            <w:pPr>
              <w:rPr>
                <w:rFonts w:ascii="Times New Roman" w:hAnsi="Times New Roman" w:cs="Times New Roman"/>
                <w:sz w:val="24"/>
                <w:szCs w:val="24"/>
              </w:rPr>
            </w:pPr>
          </w:p>
        </w:tc>
      </w:tr>
      <w:tr w:rsidR="00C1180F" w14:paraId="501FFAF2" w14:textId="77777777" w:rsidTr="00BC7A74">
        <w:tc>
          <w:tcPr>
            <w:tcW w:w="805" w:type="dxa"/>
          </w:tcPr>
          <w:p w14:paraId="76495A23" w14:textId="3D98EFD4" w:rsidR="00C1180F" w:rsidRDefault="00BC7A74">
            <w:pPr>
              <w:rPr>
                <w:rFonts w:ascii="Times New Roman" w:hAnsi="Times New Roman" w:cs="Times New Roman"/>
                <w:sz w:val="24"/>
                <w:szCs w:val="24"/>
              </w:rPr>
            </w:pPr>
            <w:r>
              <w:rPr>
                <w:rFonts w:ascii="Times New Roman" w:hAnsi="Times New Roman" w:cs="Times New Roman"/>
                <w:sz w:val="24"/>
                <w:szCs w:val="24"/>
              </w:rPr>
              <w:t>6</w:t>
            </w:r>
          </w:p>
        </w:tc>
        <w:tc>
          <w:tcPr>
            <w:tcW w:w="8545" w:type="dxa"/>
          </w:tcPr>
          <w:p w14:paraId="2E2489D7" w14:textId="7D67F5F1" w:rsidR="00C1180F" w:rsidRDefault="00BC7A74">
            <w:pPr>
              <w:rPr>
                <w:rFonts w:ascii="Times New Roman" w:hAnsi="Times New Roman" w:cs="Times New Roman"/>
                <w:sz w:val="24"/>
                <w:szCs w:val="24"/>
              </w:rPr>
            </w:pPr>
            <w:r>
              <w:rPr>
                <w:rFonts w:ascii="Times New Roman" w:hAnsi="Times New Roman" w:cs="Times New Roman"/>
                <w:sz w:val="24"/>
                <w:szCs w:val="24"/>
              </w:rPr>
              <w:t>REFRENCES</w:t>
            </w:r>
            <w:r w:rsidR="00483FF6">
              <w:rPr>
                <w:rFonts w:ascii="Times New Roman" w:hAnsi="Times New Roman" w:cs="Times New Roman"/>
                <w:sz w:val="24"/>
                <w:szCs w:val="24"/>
              </w:rPr>
              <w:t xml:space="preserve">                                                                                                 11</w:t>
            </w:r>
          </w:p>
          <w:p w14:paraId="7713DD5C" w14:textId="1076CD89" w:rsidR="00BC7A74" w:rsidRDefault="00483FF6">
            <w:pPr>
              <w:rPr>
                <w:rFonts w:ascii="Times New Roman" w:hAnsi="Times New Roman" w:cs="Times New Roman"/>
                <w:sz w:val="24"/>
                <w:szCs w:val="24"/>
              </w:rPr>
            </w:pPr>
            <w:r>
              <w:rPr>
                <w:rFonts w:ascii="Times New Roman" w:hAnsi="Times New Roman" w:cs="Times New Roman"/>
                <w:sz w:val="24"/>
                <w:szCs w:val="24"/>
              </w:rPr>
              <w:t xml:space="preserve">               </w:t>
            </w:r>
          </w:p>
        </w:tc>
      </w:tr>
    </w:tbl>
    <w:p w14:paraId="3AE64757" w14:textId="77777777" w:rsidR="0006616D" w:rsidRDefault="0006616D">
      <w:pPr>
        <w:rPr>
          <w:rFonts w:ascii="Times New Roman" w:hAnsi="Times New Roman" w:cs="Times New Roman"/>
          <w:b/>
          <w:bCs/>
          <w:sz w:val="24"/>
          <w:szCs w:val="24"/>
          <w:u w:val="single"/>
        </w:rPr>
      </w:pPr>
    </w:p>
    <w:p w14:paraId="03E08F11" w14:textId="77777777" w:rsidR="0006616D" w:rsidRDefault="0006616D">
      <w:pPr>
        <w:rPr>
          <w:rFonts w:ascii="Times New Roman" w:hAnsi="Times New Roman" w:cs="Times New Roman"/>
          <w:b/>
          <w:bCs/>
          <w:sz w:val="24"/>
          <w:szCs w:val="24"/>
          <w:u w:val="single"/>
        </w:rPr>
      </w:pPr>
    </w:p>
    <w:p w14:paraId="387727A5" w14:textId="77777777" w:rsidR="0006616D" w:rsidRDefault="0006616D">
      <w:pPr>
        <w:rPr>
          <w:rFonts w:ascii="Times New Roman" w:hAnsi="Times New Roman" w:cs="Times New Roman"/>
          <w:b/>
          <w:bCs/>
          <w:sz w:val="24"/>
          <w:szCs w:val="24"/>
          <w:u w:val="single"/>
        </w:rPr>
      </w:pPr>
    </w:p>
    <w:p w14:paraId="6E7DD88C" w14:textId="77777777" w:rsidR="0006616D" w:rsidRDefault="0006616D">
      <w:pPr>
        <w:rPr>
          <w:rFonts w:ascii="Times New Roman" w:hAnsi="Times New Roman" w:cs="Times New Roman"/>
          <w:b/>
          <w:bCs/>
          <w:sz w:val="24"/>
          <w:szCs w:val="24"/>
          <w:u w:val="single"/>
        </w:rPr>
      </w:pPr>
    </w:p>
    <w:p w14:paraId="4F77C698" w14:textId="77777777" w:rsidR="0006616D" w:rsidRDefault="0006616D">
      <w:pPr>
        <w:rPr>
          <w:rFonts w:ascii="Times New Roman" w:hAnsi="Times New Roman" w:cs="Times New Roman"/>
          <w:b/>
          <w:bCs/>
          <w:sz w:val="24"/>
          <w:szCs w:val="24"/>
          <w:u w:val="single"/>
        </w:rPr>
      </w:pPr>
    </w:p>
    <w:p w14:paraId="5043DFE9" w14:textId="77777777" w:rsidR="0006616D" w:rsidRDefault="0006616D">
      <w:pPr>
        <w:rPr>
          <w:rFonts w:ascii="Times New Roman" w:hAnsi="Times New Roman" w:cs="Times New Roman"/>
          <w:b/>
          <w:bCs/>
          <w:sz w:val="24"/>
          <w:szCs w:val="24"/>
          <w:u w:val="single"/>
        </w:rPr>
      </w:pPr>
    </w:p>
    <w:p w14:paraId="13FA77AC" w14:textId="77777777" w:rsidR="0006616D" w:rsidRDefault="0006616D">
      <w:pPr>
        <w:rPr>
          <w:rFonts w:ascii="Times New Roman" w:hAnsi="Times New Roman" w:cs="Times New Roman"/>
          <w:b/>
          <w:bCs/>
          <w:sz w:val="24"/>
          <w:szCs w:val="24"/>
          <w:u w:val="single"/>
        </w:rPr>
      </w:pPr>
    </w:p>
    <w:p w14:paraId="103C97B3" w14:textId="77777777" w:rsidR="0006616D" w:rsidRDefault="0006616D">
      <w:pPr>
        <w:rPr>
          <w:rFonts w:ascii="Times New Roman" w:hAnsi="Times New Roman" w:cs="Times New Roman"/>
          <w:b/>
          <w:bCs/>
          <w:sz w:val="24"/>
          <w:szCs w:val="24"/>
          <w:u w:val="single"/>
        </w:rPr>
      </w:pPr>
    </w:p>
    <w:p w14:paraId="7998AD1A" w14:textId="77777777" w:rsidR="0006616D" w:rsidRDefault="0006616D">
      <w:pPr>
        <w:rPr>
          <w:rFonts w:ascii="Times New Roman" w:hAnsi="Times New Roman" w:cs="Times New Roman"/>
          <w:b/>
          <w:bCs/>
          <w:sz w:val="24"/>
          <w:szCs w:val="24"/>
          <w:u w:val="single"/>
        </w:rPr>
      </w:pPr>
    </w:p>
    <w:p w14:paraId="3583BC31" w14:textId="77777777" w:rsidR="0006616D" w:rsidRDefault="0006616D">
      <w:pPr>
        <w:rPr>
          <w:rFonts w:ascii="Times New Roman" w:hAnsi="Times New Roman" w:cs="Times New Roman"/>
          <w:b/>
          <w:bCs/>
          <w:sz w:val="24"/>
          <w:szCs w:val="24"/>
          <w:u w:val="single"/>
        </w:rPr>
      </w:pPr>
    </w:p>
    <w:p w14:paraId="78BCE81D" w14:textId="77777777" w:rsidR="0006616D" w:rsidRDefault="0006616D">
      <w:pPr>
        <w:rPr>
          <w:rFonts w:ascii="Times New Roman" w:hAnsi="Times New Roman" w:cs="Times New Roman"/>
          <w:b/>
          <w:bCs/>
          <w:sz w:val="24"/>
          <w:szCs w:val="24"/>
          <w:u w:val="single"/>
        </w:rPr>
      </w:pPr>
    </w:p>
    <w:p w14:paraId="5C182753" w14:textId="77777777" w:rsidR="0006616D" w:rsidRDefault="0006616D">
      <w:pPr>
        <w:rPr>
          <w:rFonts w:ascii="Times New Roman" w:hAnsi="Times New Roman" w:cs="Times New Roman"/>
          <w:b/>
          <w:bCs/>
          <w:sz w:val="24"/>
          <w:szCs w:val="24"/>
          <w:u w:val="single"/>
        </w:rPr>
      </w:pPr>
    </w:p>
    <w:p w14:paraId="0104FE78" w14:textId="196D1237" w:rsidR="0006616D" w:rsidRDefault="0006616D">
      <w:pPr>
        <w:rPr>
          <w:rFonts w:ascii="Times New Roman" w:hAnsi="Times New Roman" w:cs="Times New Roman"/>
          <w:b/>
          <w:bCs/>
          <w:sz w:val="24"/>
          <w:szCs w:val="24"/>
          <w:u w:val="single"/>
        </w:rPr>
      </w:pPr>
    </w:p>
    <w:p w14:paraId="08609443" w14:textId="0DA62353" w:rsidR="00BC4B54" w:rsidRDefault="00BC4B54">
      <w:pPr>
        <w:rPr>
          <w:rFonts w:ascii="Times New Roman" w:hAnsi="Times New Roman" w:cs="Times New Roman"/>
          <w:b/>
          <w:bCs/>
          <w:sz w:val="24"/>
          <w:szCs w:val="24"/>
          <w:u w:val="single"/>
        </w:rPr>
      </w:pPr>
    </w:p>
    <w:p w14:paraId="39A5F05C" w14:textId="2E02BEA8" w:rsidR="0061459B" w:rsidRDefault="0061459B">
      <w:pPr>
        <w:rPr>
          <w:rFonts w:ascii="Times New Roman" w:hAnsi="Times New Roman" w:cs="Times New Roman"/>
          <w:b/>
          <w:bCs/>
          <w:sz w:val="24"/>
          <w:szCs w:val="24"/>
          <w:u w:val="single"/>
        </w:rPr>
      </w:pPr>
    </w:p>
    <w:p w14:paraId="3A590694" w14:textId="77777777" w:rsidR="0061459B" w:rsidRDefault="0061459B">
      <w:pPr>
        <w:rPr>
          <w:rFonts w:ascii="Times New Roman" w:hAnsi="Times New Roman" w:cs="Times New Roman"/>
          <w:b/>
          <w:bCs/>
          <w:sz w:val="24"/>
          <w:szCs w:val="24"/>
          <w:u w:val="single"/>
        </w:rPr>
      </w:pPr>
    </w:p>
    <w:p w14:paraId="1F10C68D" w14:textId="619DC000" w:rsidR="00BC4B54" w:rsidRDefault="00BC4B54">
      <w:pPr>
        <w:rPr>
          <w:rFonts w:ascii="Times New Roman" w:hAnsi="Times New Roman" w:cs="Times New Roman"/>
          <w:b/>
          <w:bCs/>
          <w:sz w:val="24"/>
          <w:szCs w:val="24"/>
          <w:u w:val="single"/>
        </w:rPr>
      </w:pPr>
    </w:p>
    <w:p w14:paraId="7BDBA35A" w14:textId="77777777" w:rsidR="00BC4B54" w:rsidRDefault="00BC4B54">
      <w:pPr>
        <w:rPr>
          <w:rFonts w:ascii="Times New Roman" w:hAnsi="Times New Roman" w:cs="Times New Roman"/>
          <w:b/>
          <w:bCs/>
          <w:sz w:val="24"/>
          <w:szCs w:val="24"/>
          <w:u w:val="single"/>
        </w:rPr>
      </w:pPr>
    </w:p>
    <w:p w14:paraId="3AB0058E" w14:textId="3499880C" w:rsidR="00CF45EE" w:rsidRPr="00163625" w:rsidRDefault="00E92047">
      <w:pPr>
        <w:rPr>
          <w:rFonts w:ascii="Times New Roman" w:hAnsi="Times New Roman" w:cs="Times New Roman"/>
          <w:b/>
          <w:bCs/>
          <w:sz w:val="24"/>
          <w:szCs w:val="24"/>
          <w:u w:val="single"/>
        </w:rPr>
      </w:pPr>
      <w:r w:rsidRPr="00163625">
        <w:rPr>
          <w:rFonts w:ascii="Times New Roman" w:hAnsi="Times New Roman" w:cs="Times New Roman"/>
          <w:b/>
          <w:bCs/>
          <w:sz w:val="24"/>
          <w:szCs w:val="24"/>
          <w:u w:val="single"/>
        </w:rPr>
        <w:lastRenderedPageBreak/>
        <w:t>Making Tax Digital for all Tax types</w:t>
      </w:r>
    </w:p>
    <w:p w14:paraId="3A0FAFBC" w14:textId="2C684767" w:rsidR="00E92047" w:rsidRDefault="00E92047">
      <w:pPr>
        <w:rPr>
          <w:rFonts w:ascii="Times New Roman" w:hAnsi="Times New Roman" w:cs="Times New Roman"/>
          <w:sz w:val="24"/>
          <w:szCs w:val="24"/>
        </w:rPr>
      </w:pPr>
    </w:p>
    <w:p w14:paraId="37881741" w14:textId="12EC0727" w:rsidR="00527D0D" w:rsidRDefault="00527D0D">
      <w:pPr>
        <w:rPr>
          <w:rFonts w:ascii="Times New Roman" w:hAnsi="Times New Roman" w:cs="Times New Roman"/>
          <w:sz w:val="24"/>
          <w:szCs w:val="24"/>
        </w:rPr>
      </w:pPr>
      <w:r w:rsidRPr="00527D0D">
        <w:rPr>
          <w:rFonts w:ascii="Times New Roman" w:hAnsi="Times New Roman" w:cs="Times New Roman"/>
          <w:sz w:val="24"/>
          <w:szCs w:val="24"/>
        </w:rPr>
        <w:t>Tax preparation, calculation, and payment have all seen significant changes since the introduction of modern computing. Tax authorities around the world have sought to innovate and expand their use of technology ever since the first prepopulated tax returns were filed in Denmark in the 1980s, through the proliferation of PDF-format tax forms in the 1990s and 2000s, and into the increasingly central place of online filing in the 2010s. How taxes are filed and paid in the modern era is being revolutionized by digi</w:t>
      </w:r>
      <w:r w:rsidR="004563E5">
        <w:rPr>
          <w:rFonts w:ascii="Times New Roman" w:hAnsi="Times New Roman" w:cs="Times New Roman"/>
          <w:sz w:val="24"/>
          <w:szCs w:val="24"/>
        </w:rPr>
        <w:t>talization</w:t>
      </w:r>
      <w:r w:rsidRPr="00527D0D">
        <w:rPr>
          <w:rFonts w:ascii="Times New Roman" w:hAnsi="Times New Roman" w:cs="Times New Roman"/>
          <w:sz w:val="24"/>
          <w:szCs w:val="24"/>
        </w:rPr>
        <w:t>. Significant innovation and investment are occurring in countries of all types, from those with highly developed digital infrastructures that want to expand the scope and automation of their interconnected tax systems to those with less developed digital infrastructures that want to go digital to the COVID-19 pandemic. To pay for solutions to current and future problems like climate change and inequality, efficient and effective tax collection is essential.</w:t>
      </w:r>
    </w:p>
    <w:p w14:paraId="596840C9" w14:textId="77777777" w:rsidR="00527D0D" w:rsidRPr="00982EBA" w:rsidRDefault="00527D0D">
      <w:pPr>
        <w:rPr>
          <w:rFonts w:ascii="Times New Roman" w:hAnsi="Times New Roman" w:cs="Times New Roman"/>
          <w:sz w:val="24"/>
          <w:szCs w:val="24"/>
        </w:rPr>
      </w:pPr>
    </w:p>
    <w:p w14:paraId="1674C574" w14:textId="76FED699" w:rsidR="00152F94" w:rsidRPr="00982EBA" w:rsidRDefault="00225E21">
      <w:pPr>
        <w:rPr>
          <w:rFonts w:ascii="Times New Roman" w:hAnsi="Times New Roman" w:cs="Times New Roman"/>
          <w:sz w:val="24"/>
          <w:szCs w:val="24"/>
        </w:rPr>
      </w:pPr>
      <w:r w:rsidRPr="00982EBA">
        <w:rPr>
          <w:rFonts w:ascii="Times New Roman" w:hAnsi="Times New Roman" w:cs="Times New Roman"/>
          <w:sz w:val="24"/>
          <w:szCs w:val="24"/>
        </w:rPr>
        <w:t>Improvements in digital technology have altered the dynamics of the workforce. HMRC has suggested a programme called "Making Tax Digital" to digitally transform the taxation system in the United Kingdom (Kerschner and Somare, 2017</w:t>
      </w:r>
      <w:r w:rsidR="001D61AC" w:rsidRPr="00982EBA">
        <w:rPr>
          <w:rFonts w:ascii="Times New Roman" w:hAnsi="Times New Roman" w:cs="Times New Roman"/>
          <w:sz w:val="24"/>
          <w:szCs w:val="24"/>
        </w:rPr>
        <w:t>).</w:t>
      </w:r>
      <w:r w:rsidR="00924363" w:rsidRPr="00982EBA">
        <w:rPr>
          <w:rFonts w:ascii="Times New Roman" w:hAnsi="Times New Roman" w:cs="Times New Roman"/>
          <w:sz w:val="24"/>
          <w:szCs w:val="24"/>
        </w:rPr>
        <w:t xml:space="preserve"> </w:t>
      </w:r>
      <w:r w:rsidRPr="00982EBA">
        <w:rPr>
          <w:rFonts w:ascii="Times New Roman" w:hAnsi="Times New Roman" w:cs="Times New Roman"/>
          <w:sz w:val="24"/>
          <w:szCs w:val="24"/>
        </w:rPr>
        <w:t xml:space="preserve">Making Tax Digital is an initiative to </w:t>
      </w:r>
      <w:r w:rsidR="00332AD1" w:rsidRPr="00982EBA">
        <w:rPr>
          <w:rFonts w:ascii="Times New Roman" w:hAnsi="Times New Roman" w:cs="Times New Roman"/>
          <w:sz w:val="24"/>
          <w:szCs w:val="24"/>
        </w:rPr>
        <w:t>digitize</w:t>
      </w:r>
      <w:r w:rsidRPr="00982EBA">
        <w:rPr>
          <w:rFonts w:ascii="Times New Roman" w:hAnsi="Times New Roman" w:cs="Times New Roman"/>
          <w:sz w:val="24"/>
          <w:szCs w:val="24"/>
        </w:rPr>
        <w:t xml:space="preserve"> and streamline the tax system in an effort to make payment of taxes as easy and timely as the Real Time Information (RTI) Pay as you earn system (PAYE) for businesses. </w:t>
      </w:r>
      <w:r w:rsidR="0025199E" w:rsidRPr="00982EBA">
        <w:rPr>
          <w:rFonts w:ascii="Times New Roman" w:hAnsi="Times New Roman" w:cs="Times New Roman"/>
          <w:sz w:val="24"/>
          <w:szCs w:val="24"/>
        </w:rPr>
        <w:t>Due to</w:t>
      </w:r>
      <w:r w:rsidRPr="00982EBA">
        <w:rPr>
          <w:rFonts w:ascii="Times New Roman" w:hAnsi="Times New Roman" w:cs="Times New Roman"/>
          <w:sz w:val="24"/>
          <w:szCs w:val="24"/>
        </w:rPr>
        <w:t xml:space="preserve"> this, quarterly tax payments can be made instead of annual ones (Seely, 2018). It was </w:t>
      </w:r>
      <w:r w:rsidR="00332AD1" w:rsidRPr="00982EBA">
        <w:rPr>
          <w:rFonts w:ascii="Times New Roman" w:hAnsi="Times New Roman" w:cs="Times New Roman"/>
          <w:sz w:val="24"/>
          <w:szCs w:val="24"/>
        </w:rPr>
        <w:t>hypothesized</w:t>
      </w:r>
      <w:r w:rsidRPr="00982EBA">
        <w:rPr>
          <w:rFonts w:ascii="Times New Roman" w:hAnsi="Times New Roman" w:cs="Times New Roman"/>
          <w:sz w:val="24"/>
          <w:szCs w:val="24"/>
        </w:rPr>
        <w:t xml:space="preserve"> that "taxpayers, classified by turnover, demonstrated any substantial impact on the levels of confidence of taxpayers transitioning to Making Tax Digital. </w:t>
      </w:r>
    </w:p>
    <w:p w14:paraId="3FAB9D6C" w14:textId="77777777" w:rsidR="00152F94" w:rsidRPr="00982EBA" w:rsidRDefault="00152F94">
      <w:pPr>
        <w:rPr>
          <w:rFonts w:ascii="Times New Roman" w:hAnsi="Times New Roman" w:cs="Times New Roman"/>
          <w:sz w:val="24"/>
          <w:szCs w:val="24"/>
        </w:rPr>
      </w:pPr>
    </w:p>
    <w:p w14:paraId="06D81559" w14:textId="2747647B" w:rsidR="00D40317" w:rsidRPr="00982EBA" w:rsidRDefault="00D40317" w:rsidP="00D40317">
      <w:pPr>
        <w:rPr>
          <w:rFonts w:ascii="Times New Roman" w:hAnsi="Times New Roman" w:cs="Times New Roman"/>
          <w:sz w:val="24"/>
          <w:szCs w:val="24"/>
        </w:rPr>
      </w:pPr>
      <w:r w:rsidRPr="00982EBA">
        <w:rPr>
          <w:rFonts w:ascii="Times New Roman" w:hAnsi="Times New Roman" w:cs="Times New Roman"/>
          <w:sz w:val="24"/>
          <w:szCs w:val="24"/>
        </w:rPr>
        <w:t xml:space="preserve">In April of this year, MTD was first used for value-added tax reporting, and it is slowly being applied to additional tax </w:t>
      </w:r>
      <w:r w:rsidR="001272F5" w:rsidRPr="00982EBA">
        <w:rPr>
          <w:rFonts w:ascii="Times New Roman" w:hAnsi="Times New Roman" w:cs="Times New Roman"/>
          <w:sz w:val="24"/>
          <w:szCs w:val="24"/>
        </w:rPr>
        <w:t>categories. The</w:t>
      </w:r>
      <w:r w:rsidRPr="00982EBA">
        <w:rPr>
          <w:rFonts w:ascii="Times New Roman" w:hAnsi="Times New Roman" w:cs="Times New Roman"/>
          <w:sz w:val="24"/>
          <w:szCs w:val="24"/>
        </w:rPr>
        <w:t xml:space="preserve"> mandate for making tax records digital and filing taxes electronically through MTD applies to both corporations and individuals. The goal is to streamline the tax system so that both corporations and individuals can file their taxes accurately with less </w:t>
      </w:r>
      <w:r w:rsidR="001272F5" w:rsidRPr="00982EBA">
        <w:rPr>
          <w:rFonts w:ascii="Times New Roman" w:hAnsi="Times New Roman" w:cs="Times New Roman"/>
          <w:sz w:val="24"/>
          <w:szCs w:val="24"/>
        </w:rPr>
        <w:t>hassle. Under</w:t>
      </w:r>
      <w:r w:rsidRPr="00982EBA">
        <w:rPr>
          <w:rFonts w:ascii="Times New Roman" w:hAnsi="Times New Roman" w:cs="Times New Roman"/>
          <w:sz w:val="24"/>
          <w:szCs w:val="24"/>
        </w:rPr>
        <w:t xml:space="preserve"> MTD, businesses and individuals are required to retain digital records of their income and expenses, together with any other information that may be used to calculate their tax liability. For a minimum of six years, these files should be preserved safely online</w:t>
      </w:r>
      <w:r w:rsidR="00152F94" w:rsidRPr="00982EBA">
        <w:rPr>
          <w:rFonts w:ascii="Times New Roman" w:hAnsi="Times New Roman" w:cs="Times New Roman"/>
          <w:sz w:val="24"/>
          <w:szCs w:val="24"/>
        </w:rPr>
        <w:t>.</w:t>
      </w:r>
    </w:p>
    <w:p w14:paraId="13AF2830" w14:textId="77777777" w:rsidR="00152F94" w:rsidRPr="00982EBA" w:rsidRDefault="00152F94" w:rsidP="00D40317">
      <w:pPr>
        <w:rPr>
          <w:rFonts w:ascii="Times New Roman" w:hAnsi="Times New Roman" w:cs="Times New Roman"/>
          <w:sz w:val="24"/>
          <w:szCs w:val="24"/>
        </w:rPr>
      </w:pPr>
    </w:p>
    <w:p w14:paraId="74268E94" w14:textId="2A470F44" w:rsidR="001B7C44" w:rsidRPr="00982EBA" w:rsidRDefault="00D40317" w:rsidP="00D40317">
      <w:pPr>
        <w:rPr>
          <w:rFonts w:ascii="Times New Roman" w:hAnsi="Times New Roman" w:cs="Times New Roman"/>
          <w:sz w:val="24"/>
          <w:szCs w:val="24"/>
        </w:rPr>
      </w:pPr>
      <w:r w:rsidRPr="00982EBA">
        <w:rPr>
          <w:rFonts w:ascii="Times New Roman" w:hAnsi="Times New Roman" w:cs="Times New Roman"/>
          <w:sz w:val="24"/>
          <w:szCs w:val="24"/>
        </w:rPr>
        <w:t xml:space="preserve">Businesses and individuals must use MTD-compatible software or apps to retain digital records and file tax returns digitally. To make sure they're fulfilling their responsibilities under the new regime, they may also need to consult with tax experts for guidance and </w:t>
      </w:r>
      <w:r w:rsidR="00332AD1" w:rsidRPr="00982EBA">
        <w:rPr>
          <w:rFonts w:ascii="Times New Roman" w:hAnsi="Times New Roman" w:cs="Times New Roman"/>
          <w:sz w:val="24"/>
          <w:szCs w:val="24"/>
        </w:rPr>
        <w:t>assistance</w:t>
      </w:r>
      <w:r w:rsidRPr="00982EBA">
        <w:rPr>
          <w:rFonts w:ascii="Times New Roman" w:hAnsi="Times New Roman" w:cs="Times New Roman"/>
          <w:sz w:val="24"/>
          <w:szCs w:val="24"/>
        </w:rPr>
        <w:t xml:space="preserve"> </w:t>
      </w:r>
      <w:r w:rsidR="00E1382C" w:rsidRPr="00982EBA">
        <w:rPr>
          <w:rFonts w:ascii="Times New Roman" w:hAnsi="Times New Roman" w:cs="Times New Roman"/>
          <w:sz w:val="24"/>
          <w:szCs w:val="24"/>
        </w:rPr>
        <w:t xml:space="preserve">also </w:t>
      </w:r>
      <w:r w:rsidRPr="00982EBA">
        <w:rPr>
          <w:rFonts w:ascii="Times New Roman" w:hAnsi="Times New Roman" w:cs="Times New Roman"/>
          <w:sz w:val="24"/>
          <w:szCs w:val="24"/>
        </w:rPr>
        <w:t>will assist businesses and individuals better manage their tax affairs and avoid costly mistakes and fines by making the tax system more effective and simplified.</w:t>
      </w:r>
    </w:p>
    <w:p w14:paraId="1DC7783E" w14:textId="085CA06B" w:rsidR="001B7C44" w:rsidRPr="00982EBA" w:rsidRDefault="001B7C44">
      <w:pPr>
        <w:rPr>
          <w:rFonts w:ascii="Times New Roman" w:hAnsi="Times New Roman" w:cs="Times New Roman"/>
          <w:sz w:val="24"/>
          <w:szCs w:val="24"/>
        </w:rPr>
      </w:pPr>
    </w:p>
    <w:p w14:paraId="6482DDB2" w14:textId="614790E8" w:rsidR="001B7C44" w:rsidRPr="00982EBA" w:rsidRDefault="001B7C44">
      <w:pPr>
        <w:rPr>
          <w:rFonts w:ascii="Times New Roman" w:hAnsi="Times New Roman" w:cs="Times New Roman"/>
          <w:sz w:val="24"/>
          <w:szCs w:val="24"/>
        </w:rPr>
      </w:pPr>
      <w:r w:rsidRPr="00982EBA">
        <w:rPr>
          <w:rFonts w:ascii="Times New Roman" w:hAnsi="Times New Roman" w:cs="Times New Roman"/>
          <w:sz w:val="24"/>
          <w:szCs w:val="24"/>
        </w:rPr>
        <w:lastRenderedPageBreak/>
        <w:t>There will be a significant change from the current self-assessment system to Making Tax Digital and the effective digitalization of the UK system. The digitalization of the Swedish tax system is only one example of how the use of information technology can pave the way for a more efficient and effective tax system. It is crucial to monitor taxpayer behaviors through a set of tax markers in order to examine the smooth transition of UK taxpayers to Making Tax Digital. Then, this information can be extrapolated to estimate the likelihood of compliance with Making Tax Digital.</w:t>
      </w:r>
    </w:p>
    <w:p w14:paraId="118EFAF0" w14:textId="77777777" w:rsidR="007F450A" w:rsidRPr="00982EBA" w:rsidRDefault="007F450A">
      <w:pPr>
        <w:rPr>
          <w:rFonts w:ascii="Times New Roman" w:hAnsi="Times New Roman" w:cs="Times New Roman"/>
          <w:sz w:val="24"/>
          <w:szCs w:val="24"/>
        </w:rPr>
      </w:pPr>
    </w:p>
    <w:p w14:paraId="4B3D2C11" w14:textId="04D05E0C" w:rsidR="00156D82" w:rsidRPr="00982EBA" w:rsidRDefault="00156D82">
      <w:pPr>
        <w:rPr>
          <w:rFonts w:ascii="Times New Roman" w:hAnsi="Times New Roman" w:cs="Times New Roman"/>
          <w:sz w:val="24"/>
          <w:szCs w:val="24"/>
        </w:rPr>
      </w:pPr>
    </w:p>
    <w:p w14:paraId="48B4ABFB" w14:textId="563689CF" w:rsidR="00156D82" w:rsidRPr="00982EBA" w:rsidRDefault="00156D82">
      <w:pPr>
        <w:rPr>
          <w:rFonts w:ascii="Times New Roman" w:hAnsi="Times New Roman" w:cs="Times New Roman"/>
          <w:sz w:val="24"/>
          <w:szCs w:val="24"/>
        </w:rPr>
      </w:pPr>
    </w:p>
    <w:p w14:paraId="2E15F437" w14:textId="325BABCD" w:rsidR="007F38BA" w:rsidRDefault="007F38BA" w:rsidP="00FC6D1C">
      <w:pPr>
        <w:rPr>
          <w:rFonts w:ascii="Times New Roman" w:hAnsi="Times New Roman" w:cs="Times New Roman"/>
          <w:b/>
          <w:bCs/>
          <w:sz w:val="24"/>
          <w:szCs w:val="24"/>
        </w:rPr>
      </w:pPr>
    </w:p>
    <w:p w14:paraId="01DA9884" w14:textId="3A19A68B" w:rsidR="00002687" w:rsidRDefault="00002687" w:rsidP="00FC6D1C">
      <w:pPr>
        <w:rPr>
          <w:rFonts w:ascii="Times New Roman" w:hAnsi="Times New Roman" w:cs="Times New Roman"/>
          <w:b/>
          <w:bCs/>
          <w:sz w:val="24"/>
          <w:szCs w:val="24"/>
        </w:rPr>
      </w:pPr>
    </w:p>
    <w:p w14:paraId="0516EAE2" w14:textId="5B3D960C" w:rsidR="00002687" w:rsidRDefault="00002687" w:rsidP="00FC6D1C">
      <w:pPr>
        <w:rPr>
          <w:rFonts w:ascii="Times New Roman" w:hAnsi="Times New Roman" w:cs="Times New Roman"/>
          <w:b/>
          <w:bCs/>
          <w:sz w:val="24"/>
          <w:szCs w:val="24"/>
        </w:rPr>
      </w:pPr>
    </w:p>
    <w:p w14:paraId="64B2422B" w14:textId="25A15679" w:rsidR="00002687" w:rsidRDefault="00002687" w:rsidP="00FC6D1C">
      <w:pPr>
        <w:rPr>
          <w:rFonts w:ascii="Times New Roman" w:hAnsi="Times New Roman" w:cs="Times New Roman"/>
          <w:b/>
          <w:bCs/>
          <w:sz w:val="24"/>
          <w:szCs w:val="24"/>
        </w:rPr>
      </w:pPr>
    </w:p>
    <w:p w14:paraId="61A49B5A" w14:textId="77777777" w:rsidR="00DD6670" w:rsidRDefault="00DD6670" w:rsidP="00FC6D1C">
      <w:pPr>
        <w:rPr>
          <w:rFonts w:ascii="Times New Roman" w:hAnsi="Times New Roman" w:cs="Times New Roman"/>
          <w:sz w:val="24"/>
          <w:szCs w:val="24"/>
        </w:rPr>
      </w:pPr>
    </w:p>
    <w:p w14:paraId="001C8172" w14:textId="07823FAB" w:rsidR="007F38BA" w:rsidRDefault="007F38BA" w:rsidP="00FC6D1C">
      <w:pPr>
        <w:rPr>
          <w:rFonts w:ascii="Times New Roman" w:hAnsi="Times New Roman" w:cs="Times New Roman"/>
          <w:b/>
          <w:bCs/>
          <w:sz w:val="24"/>
          <w:szCs w:val="24"/>
        </w:rPr>
      </w:pPr>
      <w:r w:rsidRPr="007F38BA">
        <w:rPr>
          <w:rFonts w:ascii="Times New Roman" w:hAnsi="Times New Roman" w:cs="Times New Roman"/>
          <w:b/>
          <w:bCs/>
          <w:sz w:val="24"/>
          <w:szCs w:val="24"/>
        </w:rPr>
        <w:t>Advantages in Making Tax Digital</w:t>
      </w:r>
    </w:p>
    <w:p w14:paraId="2AD1455C" w14:textId="77777777" w:rsidR="007F38BA" w:rsidRPr="007F38BA" w:rsidRDefault="007F38BA" w:rsidP="00FC6D1C">
      <w:pPr>
        <w:rPr>
          <w:rFonts w:ascii="Times New Roman" w:hAnsi="Times New Roman" w:cs="Times New Roman"/>
          <w:b/>
          <w:bCs/>
          <w:sz w:val="24"/>
          <w:szCs w:val="24"/>
        </w:rPr>
      </w:pPr>
    </w:p>
    <w:p w14:paraId="4073F788" w14:textId="38F33A05" w:rsidR="00306FA1" w:rsidRPr="00982EBA" w:rsidRDefault="00306FA1" w:rsidP="00FC6D1C">
      <w:pPr>
        <w:rPr>
          <w:rFonts w:ascii="Times New Roman" w:hAnsi="Times New Roman" w:cs="Times New Roman"/>
          <w:sz w:val="24"/>
          <w:szCs w:val="24"/>
        </w:rPr>
      </w:pPr>
      <w:r w:rsidRPr="00982EBA">
        <w:rPr>
          <w:rFonts w:ascii="Times New Roman" w:hAnsi="Times New Roman" w:cs="Times New Roman"/>
          <w:sz w:val="24"/>
          <w:szCs w:val="24"/>
        </w:rPr>
        <w:t>Developments in digital technology have altered the methods employed by both individuals and businesses. HMRC has suggested a programme called "Making Tax Digital" to digitally transform the taxation system in the United Kingdom (Kerschner and Somare, 2017</w:t>
      </w:r>
      <w:r w:rsidR="002D7700" w:rsidRPr="00982EBA">
        <w:rPr>
          <w:rFonts w:ascii="Times New Roman" w:hAnsi="Times New Roman" w:cs="Times New Roman"/>
          <w:sz w:val="24"/>
          <w:szCs w:val="24"/>
        </w:rPr>
        <w:t>). However</w:t>
      </w:r>
      <w:r w:rsidR="003C4AB4" w:rsidRPr="00982EBA">
        <w:rPr>
          <w:rFonts w:ascii="Times New Roman" w:hAnsi="Times New Roman" w:cs="Times New Roman"/>
          <w:sz w:val="24"/>
          <w:szCs w:val="24"/>
        </w:rPr>
        <w:t xml:space="preserve">, </w:t>
      </w:r>
      <w:r w:rsidRPr="00982EBA">
        <w:rPr>
          <w:rFonts w:ascii="Times New Roman" w:hAnsi="Times New Roman" w:cs="Times New Roman"/>
          <w:sz w:val="24"/>
          <w:szCs w:val="24"/>
        </w:rPr>
        <w:t>the initiative's core idea has been</w:t>
      </w:r>
      <w:r w:rsidR="003C4AB4" w:rsidRPr="00982EBA">
        <w:rPr>
          <w:rFonts w:ascii="Times New Roman" w:hAnsi="Times New Roman" w:cs="Times New Roman"/>
          <w:sz w:val="24"/>
          <w:szCs w:val="24"/>
        </w:rPr>
        <w:t xml:space="preserve"> </w:t>
      </w:r>
      <w:r w:rsidR="002D7700" w:rsidRPr="00982EBA">
        <w:rPr>
          <w:rFonts w:ascii="Times New Roman" w:hAnsi="Times New Roman" w:cs="Times New Roman"/>
          <w:sz w:val="24"/>
          <w:szCs w:val="24"/>
        </w:rPr>
        <w:t>new. Making</w:t>
      </w:r>
      <w:r w:rsidR="003C4AB4" w:rsidRPr="00982EBA">
        <w:rPr>
          <w:rFonts w:ascii="Times New Roman" w:hAnsi="Times New Roman" w:cs="Times New Roman"/>
          <w:sz w:val="24"/>
          <w:szCs w:val="24"/>
        </w:rPr>
        <w:t xml:space="preserve"> Tax Digital venture to bring taxes into real time similar to the Real Time Information (RTI) Pay as you earn system (PAYE) for employers. </w:t>
      </w:r>
      <w:r w:rsidRPr="00982EBA">
        <w:rPr>
          <w:rFonts w:ascii="Times New Roman" w:hAnsi="Times New Roman" w:cs="Times New Roman"/>
          <w:sz w:val="24"/>
          <w:szCs w:val="24"/>
        </w:rPr>
        <w:t xml:space="preserve">This allows for quarterly tax collection rather than annual (Seely, 2018). The goal of this study was to determine "whether there is a substantial influence on the levels of confidence of taxpayers transitioning to Making Tax Digital when taxpayers are </w:t>
      </w:r>
      <w:r w:rsidR="005C5BF1" w:rsidRPr="00982EBA">
        <w:rPr>
          <w:rFonts w:ascii="Times New Roman" w:hAnsi="Times New Roman" w:cs="Times New Roman"/>
          <w:sz w:val="24"/>
          <w:szCs w:val="24"/>
        </w:rPr>
        <w:t>categorized</w:t>
      </w:r>
      <w:r w:rsidRPr="00982EBA">
        <w:rPr>
          <w:rFonts w:ascii="Times New Roman" w:hAnsi="Times New Roman" w:cs="Times New Roman"/>
          <w:sz w:val="24"/>
          <w:szCs w:val="24"/>
        </w:rPr>
        <w:t xml:space="preserve"> by turnover." The goal is to gauge the effect on small and medium-sized enterprises. Making Tax Digital has several straightforward goals. The primary goal of the method is to lessen the severity of late filing fines (Lane, 2017). </w:t>
      </w:r>
    </w:p>
    <w:p w14:paraId="255C2E88" w14:textId="5C71F0F2" w:rsidR="00306FA1" w:rsidRPr="00982EBA" w:rsidRDefault="00306FA1" w:rsidP="00FC6D1C">
      <w:pPr>
        <w:rPr>
          <w:rFonts w:ascii="Times New Roman" w:hAnsi="Times New Roman" w:cs="Times New Roman"/>
          <w:sz w:val="24"/>
          <w:szCs w:val="24"/>
        </w:rPr>
      </w:pPr>
    </w:p>
    <w:p w14:paraId="1A355014" w14:textId="1948B7D9" w:rsidR="00306FA1" w:rsidRPr="00982EBA" w:rsidRDefault="00306FA1" w:rsidP="00FC6D1C">
      <w:pPr>
        <w:rPr>
          <w:rFonts w:ascii="Times New Roman" w:hAnsi="Times New Roman" w:cs="Times New Roman"/>
          <w:sz w:val="24"/>
          <w:szCs w:val="24"/>
        </w:rPr>
      </w:pPr>
      <w:r w:rsidRPr="00982EBA">
        <w:rPr>
          <w:rFonts w:ascii="Times New Roman" w:hAnsi="Times New Roman" w:cs="Times New Roman"/>
          <w:sz w:val="24"/>
          <w:szCs w:val="24"/>
        </w:rPr>
        <w:t xml:space="preserve">Secondly, the tax system would be more efficient and successful if taxpayers were encouraged to file their returns quarterly in real time rather than waiting until the end of the year (Hannam, 2017). It is believed that the MTD will result in numerous advantages that will effectively improve the current tax framework. One of the main advantages is that taxpayers can keep track of their income, expenses, and tax payments in real time, reducing the likelihood that they would be caught off guard by a large tax bill at the end of the year. In addition, by automating tax services, HMRC will be able to provide better service to the public and ensure that tax affairs </w:t>
      </w:r>
      <w:r w:rsidRPr="00982EBA">
        <w:rPr>
          <w:rFonts w:ascii="Times New Roman" w:hAnsi="Times New Roman" w:cs="Times New Roman"/>
          <w:sz w:val="24"/>
          <w:szCs w:val="24"/>
        </w:rPr>
        <w:lastRenderedPageBreak/>
        <w:t>remain transparent. Accountants and taxpayers alike would benefit greatly from automated tax reporting, which will streamline the entire tax filing and payment process, particularly at year's end. The MTD system will also make it easier to provide quick and digital access to tax data via individual accounts. Since taxpayers will be able to access their data from anywhere in the world, the necessity to physically store paper copies of receipts and records will be greatly diminished, as will the related costs (Al-Karaawy, 2018). Concerns have been raised by influential groups about the plan to implement Making Tax Digital. Concerns about an increase in taxpayers' workload related to tax filing were raised by the Federation of Small Businesses (FSB) (Smith, 2017).</w:t>
      </w:r>
    </w:p>
    <w:p w14:paraId="15C1D16F" w14:textId="478C3B62" w:rsidR="004F208A" w:rsidRPr="00982EBA" w:rsidRDefault="004F208A" w:rsidP="00FC6D1C">
      <w:pPr>
        <w:rPr>
          <w:rFonts w:ascii="Times New Roman" w:hAnsi="Times New Roman" w:cs="Times New Roman"/>
          <w:sz w:val="24"/>
          <w:szCs w:val="24"/>
        </w:rPr>
      </w:pPr>
    </w:p>
    <w:p w14:paraId="69CEF0F2" w14:textId="3333C612" w:rsidR="004F208A" w:rsidRPr="00982EBA" w:rsidRDefault="004F208A" w:rsidP="00FC6D1C">
      <w:pPr>
        <w:rPr>
          <w:rFonts w:ascii="Times New Roman" w:hAnsi="Times New Roman" w:cs="Times New Roman"/>
          <w:sz w:val="24"/>
          <w:szCs w:val="24"/>
        </w:rPr>
      </w:pPr>
      <w:r w:rsidRPr="00982EBA">
        <w:rPr>
          <w:rFonts w:ascii="Times New Roman" w:hAnsi="Times New Roman" w:cs="Times New Roman"/>
          <w:sz w:val="24"/>
          <w:szCs w:val="24"/>
        </w:rPr>
        <w:t xml:space="preserve">According to IRIS Software Limited (2017), the goal of the Making Tax Digital initiative is to transform the way in which HMRC interacts with businesses, landlords, individuals, and tax agents (HMRC). With the goal of fully </w:t>
      </w:r>
      <w:r w:rsidR="005C5BF1" w:rsidRPr="00982EBA">
        <w:rPr>
          <w:rFonts w:ascii="Times New Roman" w:hAnsi="Times New Roman" w:cs="Times New Roman"/>
          <w:sz w:val="24"/>
          <w:szCs w:val="24"/>
        </w:rPr>
        <w:t>digitizing</w:t>
      </w:r>
      <w:r w:rsidRPr="00982EBA">
        <w:rPr>
          <w:rFonts w:ascii="Times New Roman" w:hAnsi="Times New Roman" w:cs="Times New Roman"/>
          <w:sz w:val="24"/>
          <w:szCs w:val="24"/>
        </w:rPr>
        <w:t xml:space="preserve"> the UK tax system by 2023, MTD is meant to support the government's tax simplification objective. The implementation of an electronic tax system can be attributed to the progress made in the fields of information and communication technology (ICT). This is credited with substantially raising tax compliance and simultaneously decreasing tax administration costs (Bojuwon and Obid, 2014). Although it is still a work in progress with many realities needing fine-tuning, "Making Tax Digital" appears to have gained traction as it </w:t>
      </w:r>
      <w:r w:rsidR="005C5BF1" w:rsidRPr="00982EBA">
        <w:rPr>
          <w:rFonts w:ascii="Times New Roman" w:hAnsi="Times New Roman" w:cs="Times New Roman"/>
          <w:sz w:val="24"/>
          <w:szCs w:val="24"/>
        </w:rPr>
        <w:t>capitalizes</w:t>
      </w:r>
      <w:r w:rsidRPr="00982EBA">
        <w:rPr>
          <w:rFonts w:ascii="Times New Roman" w:hAnsi="Times New Roman" w:cs="Times New Roman"/>
          <w:sz w:val="24"/>
          <w:szCs w:val="24"/>
        </w:rPr>
        <w:t xml:space="preserve"> on the benefits of E-tax and E-filing systems. Many countries, including Canada, Taiwan, Australia, Malaysia, Singapore, Kenya, and South Africa have adopted some sort of a digitalized taxation system that relies heavily on online tax assessment and payments (Mustapha and Sheikh, 2014). All of these nations, </w:t>
      </w:r>
      <w:r w:rsidR="00637336" w:rsidRPr="00982EBA">
        <w:rPr>
          <w:rFonts w:ascii="Times New Roman" w:hAnsi="Times New Roman" w:cs="Times New Roman"/>
          <w:sz w:val="24"/>
          <w:szCs w:val="24"/>
        </w:rPr>
        <w:t xml:space="preserve">including </w:t>
      </w:r>
      <w:r w:rsidRPr="00982EBA">
        <w:rPr>
          <w:rFonts w:ascii="Times New Roman" w:hAnsi="Times New Roman" w:cs="Times New Roman"/>
          <w:sz w:val="24"/>
          <w:szCs w:val="24"/>
        </w:rPr>
        <w:t xml:space="preserve">the United Kingdom, have cited the following benefits of becoming paperless with their tax systems as reasons to go </w:t>
      </w:r>
      <w:r w:rsidR="002D7700" w:rsidRPr="00982EBA">
        <w:rPr>
          <w:rFonts w:ascii="Times New Roman" w:hAnsi="Times New Roman" w:cs="Times New Roman"/>
          <w:sz w:val="24"/>
          <w:szCs w:val="24"/>
        </w:rPr>
        <w:t>digital. Making</w:t>
      </w:r>
      <w:r w:rsidRPr="00982EBA">
        <w:rPr>
          <w:rFonts w:ascii="Times New Roman" w:hAnsi="Times New Roman" w:cs="Times New Roman"/>
          <w:sz w:val="24"/>
          <w:szCs w:val="24"/>
        </w:rPr>
        <w:t xml:space="preserve"> Tax Digital is a British initiative that intends to streamline the tax filing process for businesses and individuals alike by addressing four main </w:t>
      </w:r>
      <w:r w:rsidR="002D7700" w:rsidRPr="00982EBA">
        <w:rPr>
          <w:rFonts w:ascii="Times New Roman" w:hAnsi="Times New Roman" w:cs="Times New Roman"/>
          <w:sz w:val="24"/>
          <w:szCs w:val="24"/>
        </w:rPr>
        <w:t>concerns. The</w:t>
      </w:r>
      <w:r w:rsidR="001E33C6" w:rsidRPr="00982EBA">
        <w:rPr>
          <w:rFonts w:ascii="Times New Roman" w:hAnsi="Times New Roman" w:cs="Times New Roman"/>
          <w:sz w:val="24"/>
          <w:szCs w:val="24"/>
        </w:rPr>
        <w:t xml:space="preserve"> concerns which </w:t>
      </w:r>
      <w:r w:rsidR="002D7700" w:rsidRPr="00982EBA">
        <w:rPr>
          <w:rFonts w:ascii="Times New Roman" w:hAnsi="Times New Roman" w:cs="Times New Roman"/>
          <w:sz w:val="24"/>
          <w:szCs w:val="24"/>
        </w:rPr>
        <w:t>are</w:t>
      </w:r>
      <w:r w:rsidR="001E33C6" w:rsidRPr="00982EBA">
        <w:rPr>
          <w:rFonts w:ascii="Times New Roman" w:hAnsi="Times New Roman" w:cs="Times New Roman"/>
          <w:sz w:val="24"/>
          <w:szCs w:val="24"/>
        </w:rPr>
        <w:t xml:space="preserve"> included are the simplification of tax compliance and monitoring, the availability of up-to-date information that can be used to quickly and accurately calculate tax liabilities, the consolidation of all tax-related information for individuals and businesses into a single digital Tax Account, and the availability of real-time digital communications with HMRC. </w:t>
      </w:r>
      <w:r w:rsidRPr="00982EBA">
        <w:rPr>
          <w:rFonts w:ascii="Times New Roman" w:hAnsi="Times New Roman" w:cs="Times New Roman"/>
          <w:sz w:val="24"/>
          <w:szCs w:val="24"/>
        </w:rPr>
        <w:t>In a nutshell</w:t>
      </w:r>
      <w:r w:rsidR="00637336" w:rsidRPr="00982EBA">
        <w:rPr>
          <w:rFonts w:ascii="Times New Roman" w:hAnsi="Times New Roman" w:cs="Times New Roman"/>
          <w:sz w:val="24"/>
          <w:szCs w:val="24"/>
        </w:rPr>
        <w:t>,</w:t>
      </w:r>
      <w:r w:rsidRPr="00982EBA">
        <w:rPr>
          <w:rFonts w:ascii="Times New Roman" w:hAnsi="Times New Roman" w:cs="Times New Roman"/>
          <w:sz w:val="24"/>
          <w:szCs w:val="24"/>
        </w:rPr>
        <w:t xml:space="preserve"> </w:t>
      </w:r>
      <w:r w:rsidR="00637336" w:rsidRPr="00982EBA">
        <w:rPr>
          <w:rFonts w:ascii="Times New Roman" w:hAnsi="Times New Roman" w:cs="Times New Roman"/>
          <w:sz w:val="24"/>
          <w:szCs w:val="24"/>
        </w:rPr>
        <w:t xml:space="preserve">by the year 2023 </w:t>
      </w:r>
      <w:r w:rsidRPr="00982EBA">
        <w:rPr>
          <w:rFonts w:ascii="Times New Roman" w:hAnsi="Times New Roman" w:cs="Times New Roman"/>
          <w:sz w:val="24"/>
          <w:szCs w:val="24"/>
        </w:rPr>
        <w:t>most businesses, self-employed people, and landlords will be required to track their tax affairs digitally and update HMRC at least quarterly through their MTD-compliant accounting packages</w:t>
      </w:r>
      <w:r w:rsidR="00637336" w:rsidRPr="00982EBA">
        <w:rPr>
          <w:rFonts w:ascii="Times New Roman" w:hAnsi="Times New Roman" w:cs="Times New Roman"/>
          <w:sz w:val="24"/>
          <w:szCs w:val="24"/>
        </w:rPr>
        <w:t xml:space="preserve"> which are</w:t>
      </w:r>
      <w:r w:rsidRPr="00982EBA">
        <w:rPr>
          <w:rFonts w:ascii="Times New Roman" w:hAnsi="Times New Roman" w:cs="Times New Roman"/>
          <w:sz w:val="24"/>
          <w:szCs w:val="24"/>
        </w:rPr>
        <w:t xml:space="preserve"> Digital Tax Accounts </w:t>
      </w:r>
      <w:r w:rsidR="00637336" w:rsidRPr="00982EBA">
        <w:rPr>
          <w:rFonts w:ascii="Times New Roman" w:hAnsi="Times New Roman" w:cs="Times New Roman"/>
          <w:sz w:val="24"/>
          <w:szCs w:val="24"/>
        </w:rPr>
        <w:t xml:space="preserve">is the </w:t>
      </w:r>
      <w:r w:rsidRPr="00982EBA">
        <w:rPr>
          <w:rFonts w:ascii="Times New Roman" w:hAnsi="Times New Roman" w:cs="Times New Roman"/>
          <w:sz w:val="24"/>
          <w:szCs w:val="24"/>
        </w:rPr>
        <w:t xml:space="preserve">profiles created by HMRC for individuals and businesses, pre-populated with the income and tax details they already hold, that can be updated </w:t>
      </w:r>
      <w:r w:rsidR="002D7700" w:rsidRPr="00982EBA">
        <w:rPr>
          <w:rFonts w:ascii="Times New Roman" w:hAnsi="Times New Roman" w:cs="Times New Roman"/>
          <w:sz w:val="24"/>
          <w:szCs w:val="24"/>
        </w:rPr>
        <w:t>online,</w:t>
      </w:r>
      <w:r w:rsidR="00637336" w:rsidRPr="00982EBA">
        <w:rPr>
          <w:rFonts w:ascii="Times New Roman" w:hAnsi="Times New Roman" w:cs="Times New Roman"/>
          <w:sz w:val="24"/>
          <w:szCs w:val="24"/>
        </w:rPr>
        <w:t xml:space="preserve"> </w:t>
      </w:r>
      <w:r w:rsidRPr="00982EBA">
        <w:rPr>
          <w:rFonts w:ascii="Times New Roman" w:hAnsi="Times New Roman" w:cs="Times New Roman"/>
          <w:sz w:val="24"/>
          <w:szCs w:val="24"/>
        </w:rPr>
        <w:t>quarterly digital reporting</w:t>
      </w:r>
      <w:r w:rsidR="00637336" w:rsidRPr="00982EBA">
        <w:rPr>
          <w:rFonts w:ascii="Times New Roman" w:hAnsi="Times New Roman" w:cs="Times New Roman"/>
          <w:sz w:val="24"/>
          <w:szCs w:val="24"/>
        </w:rPr>
        <w:t xml:space="preserve"> and</w:t>
      </w:r>
      <w:r w:rsidRPr="00982EBA">
        <w:rPr>
          <w:rFonts w:ascii="Times New Roman" w:hAnsi="Times New Roman" w:cs="Times New Roman"/>
          <w:sz w:val="24"/>
          <w:szCs w:val="24"/>
        </w:rPr>
        <w:t xml:space="preserve"> Tax payment alternatives</w:t>
      </w:r>
      <w:r w:rsidR="00637336" w:rsidRPr="00982EBA">
        <w:rPr>
          <w:rFonts w:ascii="Times New Roman" w:hAnsi="Times New Roman" w:cs="Times New Roman"/>
          <w:sz w:val="24"/>
          <w:szCs w:val="24"/>
        </w:rPr>
        <w:t>.</w:t>
      </w:r>
      <w:r w:rsidRPr="00982EBA">
        <w:rPr>
          <w:rFonts w:ascii="Times New Roman" w:hAnsi="Times New Roman" w:cs="Times New Roman"/>
          <w:sz w:val="24"/>
          <w:szCs w:val="24"/>
        </w:rPr>
        <w:t xml:space="preserve"> HMRC has begun using real-time PAYE data to change tax codes during the year to reduce under and overpayments. They want to make this rule for filing and paying individual income taxes as well. Pay as you go tax payments will be an option for businesses, freelancers, and landlords.</w:t>
      </w:r>
    </w:p>
    <w:p w14:paraId="432BF180" w14:textId="07DCA2D4" w:rsidR="00C125F0" w:rsidRPr="00982EBA" w:rsidRDefault="00C125F0" w:rsidP="00FC6D1C">
      <w:pPr>
        <w:rPr>
          <w:rFonts w:ascii="Times New Roman" w:hAnsi="Times New Roman" w:cs="Times New Roman"/>
          <w:sz w:val="24"/>
          <w:szCs w:val="24"/>
        </w:rPr>
      </w:pPr>
    </w:p>
    <w:p w14:paraId="365F6500" w14:textId="395EA3C7" w:rsidR="00C125F0" w:rsidRDefault="00C125F0" w:rsidP="00FC6D1C">
      <w:pPr>
        <w:rPr>
          <w:rFonts w:ascii="Times New Roman" w:hAnsi="Times New Roman" w:cs="Times New Roman"/>
          <w:sz w:val="24"/>
          <w:szCs w:val="24"/>
        </w:rPr>
      </w:pPr>
      <w:r w:rsidRPr="00982EBA">
        <w:rPr>
          <w:rFonts w:ascii="Times New Roman" w:hAnsi="Times New Roman" w:cs="Times New Roman"/>
          <w:sz w:val="24"/>
          <w:szCs w:val="24"/>
        </w:rPr>
        <w:t xml:space="preserve">In a nutshell, there are numerous advantages for both individuals and businesses that result from the widespread adoption of Making Tax Digital (MTD). The key advantages of applying MTD for all tax types are that the accuracy is enhanced since MTD reduces or eliminates the need for </w:t>
      </w:r>
      <w:r w:rsidRPr="00982EBA">
        <w:rPr>
          <w:rFonts w:ascii="Times New Roman" w:hAnsi="Times New Roman" w:cs="Times New Roman"/>
          <w:sz w:val="24"/>
          <w:szCs w:val="24"/>
        </w:rPr>
        <w:lastRenderedPageBreak/>
        <w:t xml:space="preserve">manual data entry. So, both corporations and individuals can have faith in the precision of their tax returns. Making tax also improves productivity since it standardizes the tax preparation process. It takes less time and effort to file taxes now that you can keep track of transactions and submit your returns online thanks to digital records. Making Tax </w:t>
      </w:r>
      <w:r w:rsidR="002D7700" w:rsidRPr="00982EBA">
        <w:rPr>
          <w:rFonts w:ascii="Times New Roman" w:hAnsi="Times New Roman" w:cs="Times New Roman"/>
          <w:sz w:val="24"/>
          <w:szCs w:val="24"/>
        </w:rPr>
        <w:t>Digital has</w:t>
      </w:r>
      <w:r w:rsidRPr="00982EBA">
        <w:rPr>
          <w:rFonts w:ascii="Times New Roman" w:hAnsi="Times New Roman" w:cs="Times New Roman"/>
          <w:sz w:val="24"/>
          <w:szCs w:val="24"/>
        </w:rPr>
        <w:t xml:space="preserve"> the potential to increase taxpayers' adherence to the law. Businesses and individuals can more readily monitor their finances and correct any anomalies with the use of digital records. Another advantage is that MTD improves transparency of tax information, helping both individuals and businesses better understand their tax liability. Companies that have access to financial data in real time are better able to make strategic decisions and plan for the future. Cost savings can be realized with the implementation of MTD due to the reduction or elimination of administrative tasks such as data entry and paper filing. In addition to saving money on paper and postage, this also means fewer people need to be hired to handle your tax paperwork. To put it another way, MTD can improve customer service by facilitating communication between taxpayers and tax authorities. Tax authorities can provide better service to taxpayers and quicker responses to questions if they have access to tax data in real time. With digital records, it is simpler to evaluate tax data and spot trends and patterns. As a result, tax authorities may gain a deeper comprehension of taxpayer habits and identify possible hotspots for noncompliance. Savings on tax administration costs: MTD can have a major impact in this area by doing away with the requirement for paper filing and human data entry. This includes savings on paper and postage, as well as time and manpower saved while filing taxes. The potential exists for MTD's widespread adoption across all tax kinds to boost the tax system's effectiveness, precision, and compliance, while simultaneously cutting costs and boosting customer service.</w:t>
      </w:r>
    </w:p>
    <w:p w14:paraId="7EBDDC76" w14:textId="54BF8C88" w:rsidR="007F38BA" w:rsidRDefault="007F38BA" w:rsidP="00FC6D1C">
      <w:pPr>
        <w:rPr>
          <w:rFonts w:ascii="Times New Roman" w:hAnsi="Times New Roman" w:cs="Times New Roman"/>
          <w:sz w:val="24"/>
          <w:szCs w:val="24"/>
        </w:rPr>
      </w:pPr>
    </w:p>
    <w:p w14:paraId="537F2C60" w14:textId="50D63917" w:rsidR="007F38BA" w:rsidRDefault="007F38BA" w:rsidP="00FC6D1C">
      <w:pPr>
        <w:rPr>
          <w:rFonts w:ascii="Times New Roman" w:hAnsi="Times New Roman" w:cs="Times New Roman"/>
          <w:sz w:val="24"/>
          <w:szCs w:val="24"/>
        </w:rPr>
      </w:pPr>
    </w:p>
    <w:p w14:paraId="4558F581" w14:textId="00CF4104" w:rsidR="007F38BA" w:rsidRDefault="007F38BA" w:rsidP="00FC6D1C">
      <w:pPr>
        <w:rPr>
          <w:rFonts w:ascii="Times New Roman" w:hAnsi="Times New Roman" w:cs="Times New Roman"/>
          <w:sz w:val="24"/>
          <w:szCs w:val="24"/>
        </w:rPr>
      </w:pPr>
    </w:p>
    <w:p w14:paraId="29FDE031" w14:textId="0B8E71F3" w:rsidR="007F38BA" w:rsidRDefault="007F38BA" w:rsidP="00FC6D1C">
      <w:pPr>
        <w:rPr>
          <w:rFonts w:ascii="Times New Roman" w:hAnsi="Times New Roman" w:cs="Times New Roman"/>
          <w:sz w:val="24"/>
          <w:szCs w:val="24"/>
        </w:rPr>
      </w:pPr>
    </w:p>
    <w:p w14:paraId="72B63474" w14:textId="53073F09" w:rsidR="007F38BA" w:rsidRDefault="007F38BA" w:rsidP="00FC6D1C">
      <w:pPr>
        <w:rPr>
          <w:rFonts w:ascii="Times New Roman" w:hAnsi="Times New Roman" w:cs="Times New Roman"/>
          <w:sz w:val="24"/>
          <w:szCs w:val="24"/>
        </w:rPr>
      </w:pPr>
    </w:p>
    <w:p w14:paraId="580A2C49" w14:textId="1951DB91" w:rsidR="007F38BA" w:rsidRDefault="007F38BA" w:rsidP="00FC6D1C">
      <w:pPr>
        <w:rPr>
          <w:rFonts w:ascii="Times New Roman" w:hAnsi="Times New Roman" w:cs="Times New Roman"/>
          <w:sz w:val="24"/>
          <w:szCs w:val="24"/>
        </w:rPr>
      </w:pPr>
    </w:p>
    <w:p w14:paraId="7461047E" w14:textId="48F6462A" w:rsidR="007F38BA" w:rsidRDefault="007F38BA" w:rsidP="00FC6D1C">
      <w:pPr>
        <w:rPr>
          <w:rFonts w:ascii="Times New Roman" w:hAnsi="Times New Roman" w:cs="Times New Roman"/>
          <w:sz w:val="24"/>
          <w:szCs w:val="24"/>
        </w:rPr>
      </w:pPr>
    </w:p>
    <w:p w14:paraId="2AEEA4C8" w14:textId="2034593C" w:rsidR="007F38BA" w:rsidRDefault="007F38BA" w:rsidP="00FC6D1C">
      <w:pPr>
        <w:rPr>
          <w:rFonts w:ascii="Times New Roman" w:hAnsi="Times New Roman" w:cs="Times New Roman"/>
          <w:sz w:val="24"/>
          <w:szCs w:val="24"/>
        </w:rPr>
      </w:pPr>
    </w:p>
    <w:p w14:paraId="13501EB4" w14:textId="03B692F2" w:rsidR="007F38BA" w:rsidRDefault="007F38BA" w:rsidP="00FC6D1C">
      <w:pPr>
        <w:rPr>
          <w:rFonts w:ascii="Times New Roman" w:hAnsi="Times New Roman" w:cs="Times New Roman"/>
          <w:sz w:val="24"/>
          <w:szCs w:val="24"/>
        </w:rPr>
      </w:pPr>
    </w:p>
    <w:p w14:paraId="0E300032" w14:textId="62842D11" w:rsidR="007F38BA" w:rsidRDefault="007F38BA" w:rsidP="00FC6D1C">
      <w:pPr>
        <w:rPr>
          <w:rFonts w:ascii="Times New Roman" w:hAnsi="Times New Roman" w:cs="Times New Roman"/>
          <w:sz w:val="24"/>
          <w:szCs w:val="24"/>
        </w:rPr>
      </w:pPr>
    </w:p>
    <w:p w14:paraId="03C1DA25" w14:textId="3EDA5F4F" w:rsidR="007F38BA" w:rsidRDefault="007F38BA" w:rsidP="00FC6D1C">
      <w:pPr>
        <w:rPr>
          <w:rFonts w:ascii="Times New Roman" w:hAnsi="Times New Roman" w:cs="Times New Roman"/>
          <w:sz w:val="24"/>
          <w:szCs w:val="24"/>
        </w:rPr>
      </w:pPr>
    </w:p>
    <w:p w14:paraId="5A87376F" w14:textId="10668015" w:rsidR="007F38BA" w:rsidRDefault="007F38BA" w:rsidP="00FC6D1C">
      <w:pPr>
        <w:rPr>
          <w:rFonts w:ascii="Times New Roman" w:hAnsi="Times New Roman" w:cs="Times New Roman"/>
          <w:sz w:val="24"/>
          <w:szCs w:val="24"/>
        </w:rPr>
      </w:pPr>
    </w:p>
    <w:p w14:paraId="474C688A" w14:textId="595357D7" w:rsidR="007F38BA" w:rsidRDefault="007F38BA" w:rsidP="00FC6D1C">
      <w:pPr>
        <w:rPr>
          <w:rFonts w:ascii="Times New Roman" w:hAnsi="Times New Roman" w:cs="Times New Roman"/>
          <w:sz w:val="24"/>
          <w:szCs w:val="24"/>
        </w:rPr>
      </w:pPr>
    </w:p>
    <w:p w14:paraId="37C8AA42" w14:textId="2838806B" w:rsidR="00DD6670" w:rsidRDefault="00DD6670" w:rsidP="00FC6D1C">
      <w:pPr>
        <w:rPr>
          <w:rFonts w:ascii="Times New Roman" w:hAnsi="Times New Roman" w:cs="Times New Roman"/>
          <w:sz w:val="24"/>
          <w:szCs w:val="24"/>
        </w:rPr>
      </w:pPr>
    </w:p>
    <w:p w14:paraId="04B0841A" w14:textId="77777777" w:rsidR="00DD6670" w:rsidRPr="00982EBA" w:rsidRDefault="00DD6670" w:rsidP="00DD6670">
      <w:pPr>
        <w:rPr>
          <w:rFonts w:ascii="Times New Roman" w:hAnsi="Times New Roman" w:cs="Times New Roman"/>
          <w:sz w:val="24"/>
          <w:szCs w:val="24"/>
        </w:rPr>
      </w:pPr>
    </w:p>
    <w:p w14:paraId="02C8844F" w14:textId="77777777" w:rsidR="00DD6670" w:rsidRPr="00ED0875" w:rsidRDefault="00DD6670" w:rsidP="00DD6670">
      <w:pPr>
        <w:rPr>
          <w:rFonts w:ascii="Times New Roman" w:hAnsi="Times New Roman" w:cs="Times New Roman"/>
          <w:b/>
          <w:bCs/>
          <w:sz w:val="24"/>
          <w:szCs w:val="24"/>
        </w:rPr>
      </w:pPr>
      <w:r w:rsidRPr="00ED0875">
        <w:rPr>
          <w:rFonts w:ascii="Times New Roman" w:hAnsi="Times New Roman" w:cs="Times New Roman"/>
          <w:b/>
          <w:bCs/>
          <w:sz w:val="24"/>
          <w:szCs w:val="24"/>
        </w:rPr>
        <w:t>Difficulties in Making Tax Digital</w:t>
      </w:r>
    </w:p>
    <w:p w14:paraId="61887A47" w14:textId="77777777" w:rsidR="00DD6670" w:rsidRPr="00982EBA" w:rsidRDefault="00DD6670" w:rsidP="00DD6670">
      <w:pPr>
        <w:rPr>
          <w:rFonts w:ascii="Times New Roman" w:hAnsi="Times New Roman" w:cs="Times New Roman"/>
          <w:sz w:val="24"/>
          <w:szCs w:val="24"/>
        </w:rPr>
      </w:pPr>
    </w:p>
    <w:p w14:paraId="4BC7DCBF" w14:textId="77777777" w:rsidR="00DD6670" w:rsidRPr="00982EBA" w:rsidRDefault="00DD6670" w:rsidP="00DD6670">
      <w:pPr>
        <w:rPr>
          <w:rFonts w:ascii="Times New Roman" w:hAnsi="Times New Roman" w:cs="Times New Roman"/>
          <w:sz w:val="24"/>
          <w:szCs w:val="24"/>
        </w:rPr>
      </w:pPr>
      <w:r w:rsidRPr="00982EBA">
        <w:rPr>
          <w:rFonts w:ascii="Times New Roman" w:hAnsi="Times New Roman" w:cs="Times New Roman"/>
          <w:sz w:val="24"/>
          <w:szCs w:val="24"/>
        </w:rPr>
        <w:t>The difficulties when implementing Making Tax Digital across all tax types are business investments in new software and technology to retain digital records of tax transactions are a necessary cost of compliance if MTD is to be implemented for all tax types. Small firms may find this more difficult because they lack the resources to upgrade their technology. It also may be difficult to implement MTD for all tax types because different tax types have distinct needs and laws. The tax system, including rules, forms, and reporting requirements, would need to be overhauled significantly to accommodate this. The adoption of digital records raises concerns about data security since it would require firms to store sensitive financial information in the cloud. Security measures must be in place to secure commercial enterprises' data during the rollout of MTD for all tax types. Companies also would need to be educated and trained on the new digital systems and software, and they would need to be provided with continuing support to make sure they can meet the new tax standards. Furthermore, companies and people might be reluctant to change, which can make it difficult for them to adopt the new digital systems and procedures. This may cause tax filing delays or inaccuracies, which may result in financial penalties. The tax structure and business investment would need to change drastically for MTD to be implemented for all tax kinds. There are obstacles that must be overcome before MTD can be properly adopted, despite the fact that it has the potential to streamline tax reporting and boost productivity.</w:t>
      </w:r>
    </w:p>
    <w:p w14:paraId="1AA34591" w14:textId="77777777" w:rsidR="00DD6670" w:rsidRDefault="00DD6670" w:rsidP="00FC6D1C">
      <w:pPr>
        <w:rPr>
          <w:rFonts w:ascii="Times New Roman" w:hAnsi="Times New Roman" w:cs="Times New Roman"/>
          <w:sz w:val="24"/>
          <w:szCs w:val="24"/>
        </w:rPr>
      </w:pPr>
    </w:p>
    <w:p w14:paraId="6F99C50C" w14:textId="7929505F" w:rsidR="007F38BA" w:rsidRDefault="007F38BA" w:rsidP="00FC6D1C">
      <w:pPr>
        <w:rPr>
          <w:rFonts w:ascii="Times New Roman" w:hAnsi="Times New Roman" w:cs="Times New Roman"/>
          <w:sz w:val="24"/>
          <w:szCs w:val="24"/>
        </w:rPr>
      </w:pPr>
    </w:p>
    <w:p w14:paraId="40FD45D2" w14:textId="74770225" w:rsidR="007F38BA" w:rsidRDefault="007F38BA" w:rsidP="00FC6D1C">
      <w:pPr>
        <w:rPr>
          <w:rFonts w:ascii="Times New Roman" w:hAnsi="Times New Roman" w:cs="Times New Roman"/>
          <w:sz w:val="24"/>
          <w:szCs w:val="24"/>
        </w:rPr>
      </w:pPr>
    </w:p>
    <w:p w14:paraId="149A42A6" w14:textId="7CFBA1DC" w:rsidR="00002687" w:rsidRDefault="00002687" w:rsidP="00FC6D1C">
      <w:pPr>
        <w:rPr>
          <w:rFonts w:ascii="Times New Roman" w:hAnsi="Times New Roman" w:cs="Times New Roman"/>
          <w:sz w:val="24"/>
          <w:szCs w:val="24"/>
        </w:rPr>
      </w:pPr>
    </w:p>
    <w:p w14:paraId="5C7D60AB" w14:textId="50F261C0" w:rsidR="00002687" w:rsidRDefault="00002687" w:rsidP="00FC6D1C">
      <w:pPr>
        <w:rPr>
          <w:rFonts w:ascii="Times New Roman" w:hAnsi="Times New Roman" w:cs="Times New Roman"/>
          <w:sz w:val="24"/>
          <w:szCs w:val="24"/>
        </w:rPr>
      </w:pPr>
    </w:p>
    <w:p w14:paraId="7D9CF696" w14:textId="09ACD1A8" w:rsidR="00002687" w:rsidRDefault="00002687" w:rsidP="00FC6D1C">
      <w:pPr>
        <w:rPr>
          <w:rFonts w:ascii="Times New Roman" w:hAnsi="Times New Roman" w:cs="Times New Roman"/>
          <w:sz w:val="24"/>
          <w:szCs w:val="24"/>
        </w:rPr>
      </w:pPr>
    </w:p>
    <w:p w14:paraId="45F3C291" w14:textId="337C18C8" w:rsidR="00002687" w:rsidRDefault="00002687" w:rsidP="00FC6D1C">
      <w:pPr>
        <w:rPr>
          <w:rFonts w:ascii="Times New Roman" w:hAnsi="Times New Roman" w:cs="Times New Roman"/>
          <w:sz w:val="24"/>
          <w:szCs w:val="24"/>
        </w:rPr>
      </w:pPr>
    </w:p>
    <w:p w14:paraId="3ACF7DE8" w14:textId="451E1189" w:rsidR="00002687" w:rsidRDefault="00002687" w:rsidP="00FC6D1C">
      <w:pPr>
        <w:rPr>
          <w:rFonts w:ascii="Times New Roman" w:hAnsi="Times New Roman" w:cs="Times New Roman"/>
          <w:sz w:val="24"/>
          <w:szCs w:val="24"/>
        </w:rPr>
      </w:pPr>
    </w:p>
    <w:p w14:paraId="2D938FF5" w14:textId="11068605" w:rsidR="00002687" w:rsidRDefault="00002687" w:rsidP="00FC6D1C">
      <w:pPr>
        <w:rPr>
          <w:rFonts w:ascii="Times New Roman" w:hAnsi="Times New Roman" w:cs="Times New Roman"/>
          <w:sz w:val="24"/>
          <w:szCs w:val="24"/>
        </w:rPr>
      </w:pPr>
    </w:p>
    <w:p w14:paraId="42502364" w14:textId="176A884D" w:rsidR="00002687" w:rsidRDefault="00002687" w:rsidP="00FC6D1C">
      <w:pPr>
        <w:rPr>
          <w:rFonts w:ascii="Times New Roman" w:hAnsi="Times New Roman" w:cs="Times New Roman"/>
          <w:sz w:val="24"/>
          <w:szCs w:val="24"/>
        </w:rPr>
      </w:pPr>
    </w:p>
    <w:p w14:paraId="6CFBA4B2" w14:textId="0CEA3FBF" w:rsidR="00002687" w:rsidRDefault="00002687" w:rsidP="00FC6D1C">
      <w:pPr>
        <w:rPr>
          <w:rFonts w:ascii="Times New Roman" w:hAnsi="Times New Roman" w:cs="Times New Roman"/>
          <w:sz w:val="24"/>
          <w:szCs w:val="24"/>
        </w:rPr>
      </w:pPr>
    </w:p>
    <w:p w14:paraId="119C3843" w14:textId="31272CD2" w:rsidR="00002687" w:rsidRDefault="00002687" w:rsidP="00FC6D1C">
      <w:pPr>
        <w:rPr>
          <w:rFonts w:ascii="Times New Roman" w:hAnsi="Times New Roman" w:cs="Times New Roman"/>
          <w:sz w:val="24"/>
          <w:szCs w:val="24"/>
        </w:rPr>
      </w:pPr>
    </w:p>
    <w:p w14:paraId="46EF3CE5" w14:textId="77777777" w:rsidR="00002687" w:rsidRPr="00982EBA" w:rsidRDefault="00002687" w:rsidP="00FC6D1C">
      <w:pPr>
        <w:rPr>
          <w:rFonts w:ascii="Times New Roman" w:hAnsi="Times New Roman" w:cs="Times New Roman"/>
          <w:sz w:val="24"/>
          <w:szCs w:val="24"/>
        </w:rPr>
      </w:pPr>
    </w:p>
    <w:p w14:paraId="778A233B" w14:textId="0A9E4E82" w:rsidR="00E90B68" w:rsidRPr="00C9527B" w:rsidRDefault="00E90B68" w:rsidP="00FC6D1C">
      <w:pPr>
        <w:rPr>
          <w:rFonts w:ascii="Times New Roman" w:hAnsi="Times New Roman" w:cs="Times New Roman"/>
          <w:b/>
          <w:bCs/>
          <w:sz w:val="24"/>
          <w:szCs w:val="24"/>
        </w:rPr>
      </w:pPr>
      <w:r w:rsidRPr="00C9527B">
        <w:rPr>
          <w:rFonts w:ascii="Times New Roman" w:hAnsi="Times New Roman" w:cs="Times New Roman"/>
          <w:b/>
          <w:bCs/>
          <w:sz w:val="24"/>
          <w:szCs w:val="24"/>
        </w:rPr>
        <w:lastRenderedPageBreak/>
        <w:t>Summary of Impact</w:t>
      </w:r>
    </w:p>
    <w:p w14:paraId="229EBEEB" w14:textId="77777777" w:rsidR="003455A6" w:rsidRPr="003455A6" w:rsidRDefault="003455A6" w:rsidP="003455A6">
      <w:pPr>
        <w:shd w:val="clear" w:color="auto" w:fill="FFFFFF"/>
        <w:spacing w:before="525" w:after="0" w:line="240" w:lineRule="auto"/>
        <w:outlineLvl w:val="3"/>
        <w:rPr>
          <w:rFonts w:ascii="Times New Roman" w:eastAsia="Times New Roman" w:hAnsi="Times New Roman" w:cs="Times New Roman"/>
          <w:b/>
          <w:bCs/>
          <w:color w:val="0B0C0C"/>
          <w:sz w:val="24"/>
          <w:szCs w:val="24"/>
        </w:rPr>
      </w:pPr>
      <w:r w:rsidRPr="003455A6">
        <w:rPr>
          <w:rFonts w:ascii="Times New Roman" w:eastAsia="Times New Roman" w:hAnsi="Times New Roman" w:cs="Times New Roman"/>
          <w:b/>
          <w:bCs/>
          <w:color w:val="0B0C0C"/>
          <w:sz w:val="24"/>
          <w:szCs w:val="24"/>
        </w:rPr>
        <w:t>Exchequer impact</w:t>
      </w:r>
    </w:p>
    <w:p w14:paraId="76367E1B" w14:textId="77777777" w:rsidR="003455A6" w:rsidRPr="00982EBA" w:rsidRDefault="003455A6" w:rsidP="00FC6D1C">
      <w:pPr>
        <w:rPr>
          <w:rFonts w:ascii="Times New Roman" w:hAnsi="Times New Roman" w:cs="Times New Roman"/>
          <w:sz w:val="24"/>
          <w:szCs w:val="24"/>
        </w:rPr>
      </w:pPr>
    </w:p>
    <w:p w14:paraId="01A44FE4" w14:textId="7559BE39" w:rsidR="008A7472" w:rsidRPr="00982EBA" w:rsidRDefault="008A7472" w:rsidP="00FC6D1C">
      <w:pPr>
        <w:rPr>
          <w:rFonts w:ascii="Times New Roman" w:hAnsi="Times New Roman" w:cs="Times New Roman"/>
          <w:sz w:val="24"/>
          <w:szCs w:val="24"/>
        </w:rPr>
      </w:pPr>
    </w:p>
    <w:p w14:paraId="0EE385C0" w14:textId="13EE46E9" w:rsidR="001E33C6" w:rsidRPr="00982EBA" w:rsidRDefault="003455A6" w:rsidP="003455A6">
      <w:pPr>
        <w:rPr>
          <w:rFonts w:ascii="Times New Roman" w:hAnsi="Times New Roman" w:cs="Times New Roman"/>
          <w:sz w:val="24"/>
          <w:szCs w:val="24"/>
        </w:rPr>
      </w:pPr>
      <w:r w:rsidRPr="00982EBA">
        <w:rPr>
          <w:rFonts w:ascii="Times New Roman" w:hAnsi="Times New Roman" w:cs="Times New Roman"/>
          <w:noProof/>
          <w:sz w:val="24"/>
          <w:szCs w:val="24"/>
        </w:rPr>
        <w:drawing>
          <wp:inline distT="0" distB="0" distL="0" distR="0" wp14:anchorId="3723217A" wp14:editId="6B20DECE">
            <wp:extent cx="6378098" cy="3116137"/>
            <wp:effectExtent l="0" t="0" r="381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6394846" cy="3124320"/>
                    </a:xfrm>
                    <a:prstGeom prst="rect">
                      <a:avLst/>
                    </a:prstGeom>
                  </pic:spPr>
                </pic:pic>
              </a:graphicData>
            </a:graphic>
          </wp:inline>
        </w:drawing>
      </w:r>
    </w:p>
    <w:p w14:paraId="045E76DA" w14:textId="4EF97F91" w:rsidR="001E33C6" w:rsidRPr="00982EBA" w:rsidRDefault="003455A6" w:rsidP="00FC6D1C">
      <w:pPr>
        <w:rPr>
          <w:rFonts w:ascii="Times New Roman" w:hAnsi="Times New Roman" w:cs="Times New Roman"/>
          <w:sz w:val="24"/>
          <w:szCs w:val="24"/>
        </w:rPr>
      </w:pPr>
      <w:r w:rsidRPr="00982EBA">
        <w:rPr>
          <w:rFonts w:ascii="Times New Roman" w:hAnsi="Times New Roman" w:cs="Times New Roman"/>
          <w:noProof/>
          <w:sz w:val="24"/>
          <w:szCs w:val="24"/>
        </w:rPr>
        <w:drawing>
          <wp:inline distT="0" distB="0" distL="0" distR="0" wp14:anchorId="05599BE1" wp14:editId="217CE212">
            <wp:extent cx="5943600" cy="111823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943600" cy="1118235"/>
                    </a:xfrm>
                    <a:prstGeom prst="rect">
                      <a:avLst/>
                    </a:prstGeom>
                  </pic:spPr>
                </pic:pic>
              </a:graphicData>
            </a:graphic>
          </wp:inline>
        </w:drawing>
      </w:r>
    </w:p>
    <w:p w14:paraId="549FABE6" w14:textId="0C9288AD" w:rsidR="003455A6" w:rsidRPr="00982EBA" w:rsidRDefault="003455A6" w:rsidP="00FC6D1C">
      <w:pPr>
        <w:rPr>
          <w:rFonts w:ascii="Times New Roman" w:hAnsi="Times New Roman" w:cs="Times New Roman"/>
          <w:sz w:val="24"/>
          <w:szCs w:val="24"/>
        </w:rPr>
      </w:pPr>
    </w:p>
    <w:p w14:paraId="0CF9118B" w14:textId="4D81ED4C" w:rsidR="003455A6" w:rsidRPr="00982EBA" w:rsidRDefault="003455A6" w:rsidP="003455A6">
      <w:pPr>
        <w:rPr>
          <w:rFonts w:ascii="Times New Roman" w:hAnsi="Times New Roman" w:cs="Times New Roman"/>
          <w:sz w:val="24"/>
          <w:szCs w:val="24"/>
        </w:rPr>
      </w:pPr>
      <w:r w:rsidRPr="00982EBA">
        <w:rPr>
          <w:rFonts w:ascii="Times New Roman" w:hAnsi="Times New Roman" w:cs="Times New Roman"/>
          <w:sz w:val="24"/>
          <w:szCs w:val="24"/>
        </w:rPr>
        <w:t>These numbers, titled "Future of Making Tax Digital" in Table 2.2 of the Budget 2021, account for the April 2022 rollout of MTD for VAT to taxpayers with a turnover between £0 and the VAT threshold, as well as the April 2023 rollout of MTD for Income Tax to businesses and landlords with income above £10,000. The Office of Budget Responsibility has validated these numbers for the Spring 2021 Budget. The accompanying policy costings document to Expenditure Review 2020 provides further information.</w:t>
      </w:r>
    </w:p>
    <w:p w14:paraId="020DB166" w14:textId="77777777" w:rsidR="00636650" w:rsidRDefault="003455A6" w:rsidP="00636650">
      <w:pPr>
        <w:rPr>
          <w:rFonts w:ascii="Times New Roman" w:hAnsi="Times New Roman" w:cs="Times New Roman"/>
          <w:sz w:val="24"/>
          <w:szCs w:val="24"/>
        </w:rPr>
      </w:pPr>
      <w:r w:rsidRPr="00982EBA">
        <w:rPr>
          <w:rFonts w:ascii="Times New Roman" w:hAnsi="Times New Roman" w:cs="Times New Roman"/>
          <w:sz w:val="24"/>
          <w:szCs w:val="24"/>
        </w:rPr>
        <w:t>Due to the delayed implementation, a different Exchequer impact will result from this measure. The Office of Budget Responsibility will review and update these effects, and they will be presented at the next fiscal event.</w:t>
      </w:r>
    </w:p>
    <w:p w14:paraId="646B4935" w14:textId="77777777" w:rsidR="00636650" w:rsidRDefault="00636650" w:rsidP="00636650">
      <w:pPr>
        <w:rPr>
          <w:rFonts w:ascii="Times New Roman" w:hAnsi="Times New Roman" w:cs="Times New Roman"/>
          <w:sz w:val="24"/>
          <w:szCs w:val="24"/>
        </w:rPr>
      </w:pPr>
    </w:p>
    <w:p w14:paraId="214FB18A" w14:textId="02E45917" w:rsidR="00F1753E" w:rsidRPr="00982EBA" w:rsidRDefault="00F1753E" w:rsidP="00F1753E">
      <w:pPr>
        <w:rPr>
          <w:rFonts w:ascii="Times New Roman" w:hAnsi="Times New Roman" w:cs="Times New Roman"/>
          <w:sz w:val="24"/>
          <w:szCs w:val="24"/>
        </w:rPr>
      </w:pPr>
      <w:r w:rsidRPr="00C9527B">
        <w:rPr>
          <w:rFonts w:ascii="Times New Roman" w:hAnsi="Times New Roman" w:cs="Times New Roman"/>
          <w:b/>
          <w:bCs/>
          <w:color w:val="0B0C0C"/>
          <w:sz w:val="24"/>
          <w:szCs w:val="24"/>
        </w:rPr>
        <w:lastRenderedPageBreak/>
        <w:t>Economic impact</w:t>
      </w:r>
    </w:p>
    <w:p w14:paraId="5E73A34A" w14:textId="77777777" w:rsidR="00636650" w:rsidRDefault="00F1753E" w:rsidP="00636650">
      <w:pPr>
        <w:rPr>
          <w:rFonts w:ascii="Times New Roman" w:hAnsi="Times New Roman" w:cs="Times New Roman"/>
          <w:sz w:val="24"/>
          <w:szCs w:val="24"/>
        </w:rPr>
      </w:pPr>
      <w:r w:rsidRPr="00982EBA">
        <w:rPr>
          <w:rFonts w:ascii="Times New Roman" w:hAnsi="Times New Roman" w:cs="Times New Roman"/>
          <w:sz w:val="24"/>
          <w:szCs w:val="24"/>
        </w:rPr>
        <w:t xml:space="preserve">No major effects on the economy are anticipated from this policy change. This view has been confirmed by the Office for Budget Responsibility (OBR) </w:t>
      </w:r>
    </w:p>
    <w:p w14:paraId="2F64A4BD" w14:textId="77777777" w:rsidR="00636650" w:rsidRDefault="00636650" w:rsidP="00636650">
      <w:pPr>
        <w:rPr>
          <w:rFonts w:ascii="Times New Roman" w:hAnsi="Times New Roman" w:cs="Times New Roman"/>
          <w:sz w:val="24"/>
          <w:szCs w:val="24"/>
        </w:rPr>
      </w:pPr>
    </w:p>
    <w:p w14:paraId="3D20BFB7" w14:textId="79DD070E" w:rsidR="00982EBA" w:rsidRPr="00636650" w:rsidRDefault="00982EBA" w:rsidP="00636650">
      <w:pPr>
        <w:rPr>
          <w:rFonts w:ascii="Times New Roman" w:hAnsi="Times New Roman" w:cs="Times New Roman"/>
          <w:sz w:val="24"/>
          <w:szCs w:val="24"/>
        </w:rPr>
      </w:pPr>
      <w:r w:rsidRPr="00C9527B">
        <w:rPr>
          <w:rFonts w:ascii="Times New Roman" w:hAnsi="Times New Roman" w:cs="Times New Roman"/>
          <w:b/>
          <w:bCs/>
          <w:color w:val="0B0C0C"/>
          <w:sz w:val="24"/>
          <w:szCs w:val="24"/>
        </w:rPr>
        <w:t>Equalities impacts</w:t>
      </w:r>
    </w:p>
    <w:p w14:paraId="632CDBF9" w14:textId="44524636" w:rsidR="00982EBA" w:rsidRPr="00982EBA" w:rsidRDefault="00982EBA" w:rsidP="00982EBA">
      <w:pPr>
        <w:rPr>
          <w:rFonts w:ascii="Times New Roman" w:hAnsi="Times New Roman" w:cs="Times New Roman"/>
          <w:sz w:val="24"/>
          <w:szCs w:val="24"/>
        </w:rPr>
      </w:pPr>
    </w:p>
    <w:p w14:paraId="33ABA7A0" w14:textId="458A833F" w:rsidR="00982EBA" w:rsidRPr="00982EBA" w:rsidRDefault="00982EBA" w:rsidP="00982EBA">
      <w:pPr>
        <w:rPr>
          <w:rFonts w:ascii="Times New Roman" w:hAnsi="Times New Roman" w:cs="Times New Roman"/>
          <w:sz w:val="24"/>
          <w:szCs w:val="24"/>
        </w:rPr>
      </w:pPr>
      <w:r w:rsidRPr="00982EBA">
        <w:rPr>
          <w:rFonts w:ascii="Times New Roman" w:hAnsi="Times New Roman" w:cs="Times New Roman"/>
          <w:sz w:val="24"/>
          <w:szCs w:val="24"/>
        </w:rPr>
        <w:t xml:space="preserve">If a company cannot make the transition to digital, it will not be </w:t>
      </w:r>
      <w:r w:rsidR="00C9527B" w:rsidRPr="00982EBA">
        <w:rPr>
          <w:rFonts w:ascii="Times New Roman" w:hAnsi="Times New Roman" w:cs="Times New Roman"/>
          <w:sz w:val="24"/>
          <w:szCs w:val="24"/>
        </w:rPr>
        <w:t>penalized</w:t>
      </w:r>
      <w:r w:rsidRPr="00982EBA">
        <w:rPr>
          <w:rFonts w:ascii="Times New Roman" w:hAnsi="Times New Roman" w:cs="Times New Roman"/>
          <w:sz w:val="24"/>
          <w:szCs w:val="24"/>
        </w:rPr>
        <w:t xml:space="preserve"> by the </w:t>
      </w:r>
      <w:r w:rsidR="0056645D" w:rsidRPr="00982EBA">
        <w:rPr>
          <w:rFonts w:ascii="Times New Roman" w:hAnsi="Times New Roman" w:cs="Times New Roman"/>
          <w:sz w:val="24"/>
          <w:szCs w:val="24"/>
        </w:rPr>
        <w:t>government. With</w:t>
      </w:r>
      <w:r w:rsidRPr="00982EBA">
        <w:rPr>
          <w:rFonts w:ascii="Times New Roman" w:hAnsi="Times New Roman" w:cs="Times New Roman"/>
          <w:sz w:val="24"/>
          <w:szCs w:val="24"/>
        </w:rPr>
        <w:t xml:space="preserve"> the mandated use of digital record keeping and MTD-compatible software to deliver HMRC updates and returns digitally, MTD is meant to aid businesses in getting their tax affairs in order. HMRC's commitment to customer service is seen in its ongoing collaboration with the MTD Accessibility Working Group and the Additional Needs Working Group.</w:t>
      </w:r>
    </w:p>
    <w:p w14:paraId="505DC4C9" w14:textId="77777777" w:rsidR="00982EBA" w:rsidRPr="00982EBA" w:rsidRDefault="00982EBA" w:rsidP="00982EBA">
      <w:pPr>
        <w:rPr>
          <w:rFonts w:ascii="Times New Roman" w:hAnsi="Times New Roman" w:cs="Times New Roman"/>
          <w:sz w:val="24"/>
          <w:szCs w:val="24"/>
        </w:rPr>
      </w:pPr>
      <w:r w:rsidRPr="00982EBA">
        <w:rPr>
          <w:rFonts w:ascii="Times New Roman" w:hAnsi="Times New Roman" w:cs="Times New Roman"/>
          <w:sz w:val="24"/>
          <w:szCs w:val="24"/>
        </w:rPr>
        <w:t>Companies that are exempt from other necessary digital channels with HMRC will also be free from MTD regulations. To avoid having to comply with MTD regulations, businesses that are not excluded from doing digital business with HMRC may apply for an MTD exemption. Similar to the VAT online filing exemption, there are exemptions under MTD. Since MTD's launch in April 2019, exemptions for VAT enterprises with taxable turnover above the VAT threshold have been functioning smoothly.</w:t>
      </w:r>
    </w:p>
    <w:p w14:paraId="6C036D89" w14:textId="77777777" w:rsidR="00982EBA" w:rsidRPr="00982EBA" w:rsidRDefault="00982EBA" w:rsidP="00982EBA">
      <w:pPr>
        <w:rPr>
          <w:rFonts w:ascii="Times New Roman" w:hAnsi="Times New Roman" w:cs="Times New Roman"/>
          <w:sz w:val="24"/>
          <w:szCs w:val="24"/>
        </w:rPr>
      </w:pPr>
      <w:r w:rsidRPr="00982EBA">
        <w:rPr>
          <w:rFonts w:ascii="Times New Roman" w:hAnsi="Times New Roman" w:cs="Times New Roman"/>
          <w:sz w:val="24"/>
          <w:szCs w:val="24"/>
        </w:rPr>
        <w:t>HMRC will keep working to ensure that digitally excluded taxpayers have access to clear guidance and information about the exemption procedure. Taxpayers who would rather not comply with MTD can do so by submitting a request in writing or over the phone.</w:t>
      </w:r>
    </w:p>
    <w:p w14:paraId="199F41B0" w14:textId="468C8C27" w:rsidR="00982EBA" w:rsidRPr="00982EBA" w:rsidRDefault="00982EBA" w:rsidP="00982EBA">
      <w:pPr>
        <w:rPr>
          <w:rFonts w:ascii="Times New Roman" w:hAnsi="Times New Roman" w:cs="Times New Roman"/>
          <w:sz w:val="24"/>
          <w:szCs w:val="24"/>
        </w:rPr>
      </w:pPr>
      <w:r w:rsidRPr="00982EBA">
        <w:rPr>
          <w:rFonts w:ascii="Times New Roman" w:hAnsi="Times New Roman" w:cs="Times New Roman"/>
          <w:sz w:val="24"/>
          <w:szCs w:val="24"/>
        </w:rPr>
        <w:t>HMRC is collaborating with developers to increase the number of accessible software solutions for people with cognitive, motor, visual, and auditory impairments so that as many people as possible can use them to meet MTD requirements. There shouldn't be any more expenses</w:t>
      </w:r>
      <w:r w:rsidR="00636650">
        <w:rPr>
          <w:rFonts w:ascii="Times New Roman" w:hAnsi="Times New Roman" w:cs="Times New Roman"/>
          <w:sz w:val="24"/>
          <w:szCs w:val="24"/>
        </w:rPr>
        <w:t xml:space="preserve"> </w:t>
      </w:r>
      <w:r w:rsidRPr="00982EBA">
        <w:rPr>
          <w:rFonts w:ascii="Times New Roman" w:hAnsi="Times New Roman" w:cs="Times New Roman"/>
          <w:sz w:val="24"/>
          <w:szCs w:val="24"/>
        </w:rPr>
        <w:t xml:space="preserve">involved in meeting a person's accessibility needs due to the MTD standards if they already comply with requirements to provide material electronically and </w:t>
      </w:r>
      <w:r w:rsidR="00C9527B" w:rsidRPr="00982EBA">
        <w:rPr>
          <w:rFonts w:ascii="Times New Roman" w:hAnsi="Times New Roman" w:cs="Times New Roman"/>
          <w:sz w:val="24"/>
          <w:szCs w:val="24"/>
        </w:rPr>
        <w:t>utilize</w:t>
      </w:r>
      <w:r w:rsidRPr="00982EBA">
        <w:rPr>
          <w:rFonts w:ascii="Times New Roman" w:hAnsi="Times New Roman" w:cs="Times New Roman"/>
          <w:sz w:val="24"/>
          <w:szCs w:val="24"/>
        </w:rPr>
        <w:t xml:space="preserve"> assistive technology.</w:t>
      </w:r>
    </w:p>
    <w:p w14:paraId="07575DF6" w14:textId="0FC662E6" w:rsidR="00982EBA" w:rsidRPr="00982EBA" w:rsidRDefault="00982EBA" w:rsidP="00982EBA">
      <w:pPr>
        <w:rPr>
          <w:rFonts w:ascii="Times New Roman" w:hAnsi="Times New Roman" w:cs="Times New Roman"/>
          <w:sz w:val="24"/>
          <w:szCs w:val="24"/>
        </w:rPr>
      </w:pPr>
      <w:r w:rsidRPr="00982EBA">
        <w:rPr>
          <w:rFonts w:ascii="Times New Roman" w:hAnsi="Times New Roman" w:cs="Times New Roman"/>
          <w:sz w:val="24"/>
          <w:szCs w:val="24"/>
        </w:rPr>
        <w:t xml:space="preserve">Anyone making the transition to digital, especially those with special needs, can rely on HMRC's customer service model, which entails the </w:t>
      </w:r>
      <w:r w:rsidR="0056645D" w:rsidRPr="00982EBA">
        <w:rPr>
          <w:rFonts w:ascii="Times New Roman" w:hAnsi="Times New Roman" w:cs="Times New Roman"/>
          <w:sz w:val="24"/>
          <w:szCs w:val="24"/>
        </w:rPr>
        <w:t>following: agents</w:t>
      </w:r>
      <w:r w:rsidRPr="00982EBA">
        <w:rPr>
          <w:rFonts w:ascii="Times New Roman" w:hAnsi="Times New Roman" w:cs="Times New Roman"/>
          <w:sz w:val="24"/>
          <w:szCs w:val="24"/>
        </w:rPr>
        <w:t xml:space="preserve">, third-party software support, phone help, web chat, and HMRC's Additional Support service are all part of this multi-pronged </w:t>
      </w:r>
      <w:r w:rsidR="0056645D" w:rsidRPr="00982EBA">
        <w:rPr>
          <w:rFonts w:ascii="Times New Roman" w:hAnsi="Times New Roman" w:cs="Times New Roman"/>
          <w:sz w:val="24"/>
          <w:szCs w:val="24"/>
        </w:rPr>
        <w:t>strategy.</w:t>
      </w:r>
      <w:r w:rsidR="0056645D">
        <w:rPr>
          <w:rFonts w:ascii="Times New Roman" w:hAnsi="Times New Roman" w:cs="Times New Roman"/>
          <w:sz w:val="24"/>
          <w:szCs w:val="24"/>
        </w:rPr>
        <w:t xml:space="preserve"> </w:t>
      </w:r>
      <w:r w:rsidR="0056645D" w:rsidRPr="00982EBA">
        <w:rPr>
          <w:rFonts w:ascii="Times New Roman" w:hAnsi="Times New Roman" w:cs="Times New Roman"/>
          <w:sz w:val="24"/>
          <w:szCs w:val="24"/>
        </w:rPr>
        <w:t>Recorded</w:t>
      </w:r>
      <w:r w:rsidRPr="00982EBA">
        <w:rPr>
          <w:rFonts w:ascii="Times New Roman" w:hAnsi="Times New Roman" w:cs="Times New Roman"/>
          <w:sz w:val="24"/>
          <w:szCs w:val="24"/>
        </w:rPr>
        <w:t xml:space="preserve"> webinars, YouTube videos, and E-learning courses can all be accessed </w:t>
      </w:r>
      <w:r w:rsidR="0056645D" w:rsidRPr="00982EBA">
        <w:rPr>
          <w:rFonts w:ascii="Times New Roman" w:hAnsi="Times New Roman" w:cs="Times New Roman"/>
          <w:sz w:val="24"/>
          <w:szCs w:val="24"/>
        </w:rPr>
        <w:t>online. Content</w:t>
      </w:r>
      <w:r w:rsidRPr="00982EBA">
        <w:rPr>
          <w:rFonts w:ascii="Times New Roman" w:hAnsi="Times New Roman" w:cs="Times New Roman"/>
          <w:sz w:val="24"/>
          <w:szCs w:val="24"/>
        </w:rPr>
        <w:t xml:space="preserve"> from GOV.UK, such as Help pages; links to relevant information, guides, and local or third-party providers of digital skills courses; or support already given by external sources.</w:t>
      </w:r>
    </w:p>
    <w:p w14:paraId="5E6C91D4" w14:textId="07041345" w:rsidR="00173978" w:rsidRDefault="00982EBA" w:rsidP="00FC6D1C">
      <w:pPr>
        <w:rPr>
          <w:rFonts w:ascii="Times New Roman" w:hAnsi="Times New Roman" w:cs="Times New Roman"/>
          <w:sz w:val="24"/>
          <w:szCs w:val="24"/>
        </w:rPr>
      </w:pPr>
      <w:r w:rsidRPr="00982EBA">
        <w:rPr>
          <w:rFonts w:ascii="Times New Roman" w:hAnsi="Times New Roman" w:cs="Times New Roman"/>
          <w:sz w:val="24"/>
          <w:szCs w:val="24"/>
        </w:rPr>
        <w:t xml:space="preserve">To help as many taxpayers as possible transition to digital services, HMRC will keep working across numerous </w:t>
      </w:r>
      <w:r w:rsidR="0056645D" w:rsidRPr="00982EBA">
        <w:rPr>
          <w:rFonts w:ascii="Times New Roman" w:hAnsi="Times New Roman" w:cs="Times New Roman"/>
          <w:sz w:val="24"/>
          <w:szCs w:val="24"/>
        </w:rPr>
        <w:t>media. No</w:t>
      </w:r>
      <w:r w:rsidRPr="00982EBA">
        <w:rPr>
          <w:rFonts w:ascii="Times New Roman" w:hAnsi="Times New Roman" w:cs="Times New Roman"/>
          <w:sz w:val="24"/>
          <w:szCs w:val="24"/>
        </w:rPr>
        <w:t xml:space="preserve"> additional consequences on other groups with shared protected characteristics have been detected by HMRC.</w:t>
      </w:r>
    </w:p>
    <w:p w14:paraId="426402C7" w14:textId="77777777" w:rsidR="00241F3A" w:rsidRDefault="00241F3A" w:rsidP="00FC6D1C">
      <w:pPr>
        <w:rPr>
          <w:rFonts w:ascii="Times New Roman" w:hAnsi="Times New Roman" w:cs="Times New Roman"/>
          <w:sz w:val="24"/>
          <w:szCs w:val="24"/>
        </w:rPr>
      </w:pPr>
    </w:p>
    <w:p w14:paraId="158EC64D" w14:textId="77777777" w:rsidR="00173978" w:rsidRDefault="00173978" w:rsidP="00FC6D1C">
      <w:pPr>
        <w:rPr>
          <w:rFonts w:ascii="Times New Roman" w:hAnsi="Times New Roman" w:cs="Times New Roman"/>
          <w:sz w:val="24"/>
          <w:szCs w:val="24"/>
        </w:rPr>
      </w:pPr>
    </w:p>
    <w:p w14:paraId="6CC0866C" w14:textId="4B26B907" w:rsidR="007B60F5" w:rsidRPr="007B60F5" w:rsidRDefault="007B60F5" w:rsidP="007B60F5">
      <w:pPr>
        <w:rPr>
          <w:rFonts w:ascii="Times New Roman" w:hAnsi="Times New Roman" w:cs="Times New Roman"/>
          <w:b/>
          <w:bCs/>
          <w:sz w:val="24"/>
          <w:szCs w:val="24"/>
        </w:rPr>
      </w:pPr>
      <w:r w:rsidRPr="007B60F5">
        <w:rPr>
          <w:rFonts w:ascii="Times New Roman" w:hAnsi="Times New Roman" w:cs="Times New Roman"/>
          <w:b/>
          <w:bCs/>
          <w:sz w:val="24"/>
          <w:szCs w:val="24"/>
        </w:rPr>
        <w:lastRenderedPageBreak/>
        <w:t xml:space="preserve">Conclusion </w:t>
      </w:r>
    </w:p>
    <w:p w14:paraId="27951BAF" w14:textId="77777777" w:rsidR="007B60F5" w:rsidRDefault="007B60F5" w:rsidP="007B60F5">
      <w:pPr>
        <w:rPr>
          <w:rFonts w:ascii="Times New Roman" w:hAnsi="Times New Roman" w:cs="Times New Roman"/>
          <w:sz w:val="24"/>
          <w:szCs w:val="24"/>
        </w:rPr>
      </w:pPr>
    </w:p>
    <w:p w14:paraId="06BB62ED" w14:textId="77777777" w:rsidR="0061459B" w:rsidRDefault="007B60F5" w:rsidP="0061459B">
      <w:pPr>
        <w:rPr>
          <w:rFonts w:ascii="Times New Roman" w:hAnsi="Times New Roman" w:cs="Times New Roman"/>
          <w:sz w:val="24"/>
          <w:szCs w:val="24"/>
        </w:rPr>
      </w:pPr>
      <w:r w:rsidRPr="007B60F5">
        <w:rPr>
          <w:rFonts w:ascii="Times New Roman" w:hAnsi="Times New Roman" w:cs="Times New Roman"/>
          <w:sz w:val="24"/>
          <w:szCs w:val="24"/>
        </w:rPr>
        <w:t xml:space="preserve">With a multi-year plan to </w:t>
      </w:r>
      <w:r w:rsidR="00173978" w:rsidRPr="007B60F5">
        <w:rPr>
          <w:rFonts w:ascii="Times New Roman" w:hAnsi="Times New Roman" w:cs="Times New Roman"/>
          <w:sz w:val="24"/>
          <w:szCs w:val="24"/>
        </w:rPr>
        <w:t>modernize</w:t>
      </w:r>
      <w:r w:rsidRPr="007B60F5">
        <w:rPr>
          <w:rFonts w:ascii="Times New Roman" w:hAnsi="Times New Roman" w:cs="Times New Roman"/>
          <w:sz w:val="24"/>
          <w:szCs w:val="24"/>
        </w:rPr>
        <w:t xml:space="preserve"> its processes and a sizable real-time data collecting infrastructure, the United Kingdom has positioned itself as one of the world's most digitalized tax administrations. This helps with analytics for finding tax fraud and mistakes.</w:t>
      </w:r>
    </w:p>
    <w:p w14:paraId="51DDACE1" w14:textId="2A868C26" w:rsidR="00364998" w:rsidRDefault="00364998" w:rsidP="0061459B">
      <w:pPr>
        <w:rPr>
          <w:rFonts w:ascii="Times New Roman" w:hAnsi="Times New Roman" w:cs="Times New Roman"/>
          <w:sz w:val="24"/>
          <w:szCs w:val="24"/>
        </w:rPr>
      </w:pPr>
      <w:r w:rsidRPr="00364998">
        <w:rPr>
          <w:rFonts w:ascii="Times New Roman" w:hAnsi="Times New Roman" w:cs="Times New Roman"/>
          <w:sz w:val="24"/>
          <w:szCs w:val="24"/>
        </w:rPr>
        <w:t xml:space="preserve">The business owners who employ accountants have complete confidence in Making Tax </w:t>
      </w:r>
      <w:r w:rsidR="00C948CA" w:rsidRPr="00364998">
        <w:rPr>
          <w:rFonts w:ascii="Times New Roman" w:hAnsi="Times New Roman" w:cs="Times New Roman"/>
          <w:sz w:val="24"/>
          <w:szCs w:val="24"/>
        </w:rPr>
        <w:t>Digital. It</w:t>
      </w:r>
      <w:r w:rsidRPr="00364998">
        <w:rPr>
          <w:rFonts w:ascii="Times New Roman" w:hAnsi="Times New Roman" w:cs="Times New Roman"/>
          <w:sz w:val="24"/>
          <w:szCs w:val="24"/>
        </w:rPr>
        <w:t xml:space="preserve"> is advised that the Tax Marker Compliance Model (TMCM)</w:t>
      </w:r>
      <w:r>
        <w:rPr>
          <w:rFonts w:ascii="Times New Roman" w:hAnsi="Times New Roman" w:cs="Times New Roman"/>
          <w:sz w:val="24"/>
          <w:szCs w:val="24"/>
        </w:rPr>
        <w:t xml:space="preserve"> </w:t>
      </w:r>
      <w:r w:rsidRPr="00364998">
        <w:rPr>
          <w:rFonts w:ascii="Times New Roman" w:hAnsi="Times New Roman" w:cs="Times New Roman"/>
          <w:sz w:val="24"/>
          <w:szCs w:val="24"/>
        </w:rPr>
        <w:t xml:space="preserve">be used to gauge taxpayers' levels of assurance regarding the third phase of the tax digitization initiative and corporation taxes. Regulations should also be used to impose The Standard Cost Model (SCM), a method for calculating the administrative costs for businesses. The administrative burden associated with Making Tax Digital will fall on both businesses and </w:t>
      </w:r>
      <w:r w:rsidR="00C948CA" w:rsidRPr="00364998">
        <w:rPr>
          <w:rFonts w:ascii="Times New Roman" w:hAnsi="Times New Roman" w:cs="Times New Roman"/>
          <w:sz w:val="24"/>
          <w:szCs w:val="24"/>
        </w:rPr>
        <w:t>individuals.</w:t>
      </w:r>
      <w:r w:rsidR="00C948CA">
        <w:rPr>
          <w:rFonts w:ascii="Times New Roman" w:hAnsi="Times New Roman" w:cs="Times New Roman"/>
          <w:sz w:val="24"/>
          <w:szCs w:val="24"/>
        </w:rPr>
        <w:t xml:space="preserve"> It</w:t>
      </w:r>
      <w:r>
        <w:rPr>
          <w:rFonts w:ascii="Times New Roman" w:hAnsi="Times New Roman" w:cs="Times New Roman"/>
          <w:sz w:val="24"/>
          <w:szCs w:val="24"/>
        </w:rPr>
        <w:t xml:space="preserve"> is</w:t>
      </w:r>
      <w:r w:rsidRPr="00364998">
        <w:rPr>
          <w:rFonts w:ascii="Times New Roman" w:hAnsi="Times New Roman" w:cs="Times New Roman"/>
          <w:sz w:val="24"/>
          <w:szCs w:val="24"/>
        </w:rPr>
        <w:t xml:space="preserve"> </w:t>
      </w:r>
      <w:r>
        <w:rPr>
          <w:rFonts w:ascii="Times New Roman" w:hAnsi="Times New Roman" w:cs="Times New Roman"/>
          <w:sz w:val="24"/>
          <w:szCs w:val="24"/>
        </w:rPr>
        <w:t xml:space="preserve">recommended that </w:t>
      </w:r>
      <w:r w:rsidRPr="00364998">
        <w:rPr>
          <w:rFonts w:ascii="Times New Roman" w:hAnsi="Times New Roman" w:cs="Times New Roman"/>
          <w:sz w:val="24"/>
          <w:szCs w:val="24"/>
        </w:rPr>
        <w:t>combining SCM and TMCM will also provide information about the financial costs and levels of confidence with regard to enacting tax legislation that will have a dual impact on businesses.</w:t>
      </w:r>
    </w:p>
    <w:p w14:paraId="3BC282D2" w14:textId="30218769" w:rsidR="001E33C6" w:rsidRDefault="001E33C6" w:rsidP="00FC6D1C">
      <w:pPr>
        <w:rPr>
          <w:rFonts w:ascii="Times New Roman" w:hAnsi="Times New Roman" w:cs="Times New Roman"/>
          <w:sz w:val="24"/>
          <w:szCs w:val="24"/>
        </w:rPr>
      </w:pPr>
    </w:p>
    <w:p w14:paraId="115487D0" w14:textId="72EAE0AB" w:rsidR="001E33C6" w:rsidRDefault="001E33C6" w:rsidP="00FC6D1C">
      <w:pPr>
        <w:rPr>
          <w:rFonts w:ascii="Times New Roman" w:hAnsi="Times New Roman" w:cs="Times New Roman"/>
          <w:sz w:val="24"/>
          <w:szCs w:val="24"/>
        </w:rPr>
      </w:pPr>
    </w:p>
    <w:p w14:paraId="37BA0379" w14:textId="7623FC77" w:rsidR="001E33C6" w:rsidRDefault="001E33C6" w:rsidP="00FC6D1C">
      <w:pPr>
        <w:rPr>
          <w:rFonts w:ascii="Times New Roman" w:hAnsi="Times New Roman" w:cs="Times New Roman"/>
          <w:sz w:val="24"/>
          <w:szCs w:val="24"/>
        </w:rPr>
      </w:pPr>
    </w:p>
    <w:p w14:paraId="5D995452" w14:textId="5E44A7A0" w:rsidR="001E33C6" w:rsidRDefault="001E33C6" w:rsidP="00FC6D1C">
      <w:pPr>
        <w:rPr>
          <w:rFonts w:ascii="Times New Roman" w:hAnsi="Times New Roman" w:cs="Times New Roman"/>
          <w:sz w:val="24"/>
          <w:szCs w:val="24"/>
        </w:rPr>
      </w:pPr>
    </w:p>
    <w:p w14:paraId="0ADF9D2A" w14:textId="3F9D0749" w:rsidR="001E33C6" w:rsidRDefault="001E33C6" w:rsidP="00FC6D1C">
      <w:pPr>
        <w:rPr>
          <w:rFonts w:ascii="Times New Roman" w:hAnsi="Times New Roman" w:cs="Times New Roman"/>
          <w:sz w:val="24"/>
          <w:szCs w:val="24"/>
        </w:rPr>
      </w:pPr>
    </w:p>
    <w:p w14:paraId="062D49C0" w14:textId="1272F024" w:rsidR="001E33C6" w:rsidRDefault="001E33C6" w:rsidP="00FC6D1C">
      <w:pPr>
        <w:rPr>
          <w:rFonts w:ascii="Times New Roman" w:hAnsi="Times New Roman" w:cs="Times New Roman"/>
          <w:sz w:val="24"/>
          <w:szCs w:val="24"/>
        </w:rPr>
      </w:pPr>
    </w:p>
    <w:p w14:paraId="5E73610E" w14:textId="0B5F36F9" w:rsidR="001E33C6" w:rsidRDefault="001E33C6" w:rsidP="00FC6D1C">
      <w:pPr>
        <w:rPr>
          <w:rFonts w:ascii="Times New Roman" w:hAnsi="Times New Roman" w:cs="Times New Roman"/>
          <w:sz w:val="24"/>
          <w:szCs w:val="24"/>
        </w:rPr>
      </w:pPr>
    </w:p>
    <w:p w14:paraId="5ECC9C9C" w14:textId="6AA108AD" w:rsidR="001E33C6" w:rsidRDefault="001E33C6" w:rsidP="00FC6D1C">
      <w:pPr>
        <w:rPr>
          <w:rFonts w:ascii="Times New Roman" w:hAnsi="Times New Roman" w:cs="Times New Roman"/>
          <w:sz w:val="24"/>
          <w:szCs w:val="24"/>
        </w:rPr>
      </w:pPr>
    </w:p>
    <w:p w14:paraId="3ED6C64A" w14:textId="5081DEDF" w:rsidR="001E33C6" w:rsidRDefault="001E33C6" w:rsidP="00FC6D1C">
      <w:pPr>
        <w:rPr>
          <w:rFonts w:ascii="Times New Roman" w:hAnsi="Times New Roman" w:cs="Times New Roman"/>
          <w:sz w:val="24"/>
          <w:szCs w:val="24"/>
        </w:rPr>
      </w:pPr>
    </w:p>
    <w:p w14:paraId="214FF09F" w14:textId="12CED4EA" w:rsidR="001E33C6" w:rsidRDefault="001E33C6" w:rsidP="00FC6D1C">
      <w:pPr>
        <w:rPr>
          <w:rFonts w:ascii="Times New Roman" w:hAnsi="Times New Roman" w:cs="Times New Roman"/>
          <w:sz w:val="24"/>
          <w:szCs w:val="24"/>
        </w:rPr>
      </w:pPr>
    </w:p>
    <w:p w14:paraId="23CABD9F" w14:textId="33D94179" w:rsidR="001E33C6" w:rsidRDefault="001E33C6" w:rsidP="00FC6D1C">
      <w:pPr>
        <w:rPr>
          <w:rFonts w:ascii="Times New Roman" w:hAnsi="Times New Roman" w:cs="Times New Roman"/>
          <w:sz w:val="24"/>
          <w:szCs w:val="24"/>
        </w:rPr>
      </w:pPr>
    </w:p>
    <w:p w14:paraId="30B18817" w14:textId="25BE989F" w:rsidR="001E33C6" w:rsidRDefault="001E33C6" w:rsidP="00FC6D1C">
      <w:pPr>
        <w:rPr>
          <w:rFonts w:ascii="Times New Roman" w:hAnsi="Times New Roman" w:cs="Times New Roman"/>
          <w:sz w:val="24"/>
          <w:szCs w:val="24"/>
        </w:rPr>
      </w:pPr>
    </w:p>
    <w:p w14:paraId="1BF1E36E" w14:textId="29AEBA5F" w:rsidR="001E33C6" w:rsidRDefault="001E33C6" w:rsidP="00FC6D1C">
      <w:pPr>
        <w:rPr>
          <w:rFonts w:ascii="Times New Roman" w:hAnsi="Times New Roman" w:cs="Times New Roman"/>
          <w:sz w:val="24"/>
          <w:szCs w:val="24"/>
        </w:rPr>
      </w:pPr>
    </w:p>
    <w:p w14:paraId="2F3085F6" w14:textId="738FF1BA" w:rsidR="001E33C6" w:rsidRDefault="001E33C6" w:rsidP="00FC6D1C">
      <w:pPr>
        <w:rPr>
          <w:rFonts w:ascii="Times New Roman" w:hAnsi="Times New Roman" w:cs="Times New Roman"/>
          <w:sz w:val="24"/>
          <w:szCs w:val="24"/>
        </w:rPr>
      </w:pPr>
    </w:p>
    <w:p w14:paraId="743951B8" w14:textId="77777777" w:rsidR="001E33C6" w:rsidRDefault="001E33C6" w:rsidP="00FC6D1C">
      <w:pPr>
        <w:rPr>
          <w:rFonts w:ascii="Times New Roman" w:hAnsi="Times New Roman" w:cs="Times New Roman"/>
          <w:sz w:val="24"/>
          <w:szCs w:val="24"/>
        </w:rPr>
      </w:pPr>
    </w:p>
    <w:p w14:paraId="110A0143" w14:textId="428630FA" w:rsidR="000716D0" w:rsidRDefault="000716D0" w:rsidP="00FC6D1C">
      <w:pPr>
        <w:rPr>
          <w:rFonts w:ascii="Times New Roman" w:hAnsi="Times New Roman" w:cs="Times New Roman"/>
          <w:sz w:val="24"/>
          <w:szCs w:val="24"/>
        </w:rPr>
      </w:pPr>
    </w:p>
    <w:p w14:paraId="3111AF5A" w14:textId="0E80E2F2" w:rsidR="0053341F" w:rsidRDefault="0053341F" w:rsidP="00FC6D1C">
      <w:pPr>
        <w:rPr>
          <w:rFonts w:ascii="Times New Roman" w:hAnsi="Times New Roman" w:cs="Times New Roman"/>
          <w:sz w:val="24"/>
          <w:szCs w:val="24"/>
        </w:rPr>
      </w:pPr>
    </w:p>
    <w:p w14:paraId="018F09D4" w14:textId="6778A80F" w:rsidR="0053341F" w:rsidRDefault="0053341F" w:rsidP="00FC6D1C">
      <w:pPr>
        <w:rPr>
          <w:rFonts w:ascii="Times New Roman" w:hAnsi="Times New Roman" w:cs="Times New Roman"/>
          <w:sz w:val="24"/>
          <w:szCs w:val="24"/>
        </w:rPr>
      </w:pPr>
    </w:p>
    <w:p w14:paraId="1A0319DB" w14:textId="1C2CE217" w:rsidR="0042347C" w:rsidRDefault="004863FF" w:rsidP="00FC6D1C">
      <w:pPr>
        <w:rPr>
          <w:rFonts w:ascii="Times New Roman" w:hAnsi="Times New Roman" w:cs="Times New Roman"/>
          <w:sz w:val="24"/>
          <w:szCs w:val="24"/>
          <w:u w:val="single"/>
        </w:rPr>
      </w:pPr>
      <w:r w:rsidRPr="004863FF">
        <w:rPr>
          <w:rFonts w:ascii="Times New Roman" w:hAnsi="Times New Roman" w:cs="Times New Roman"/>
          <w:sz w:val="24"/>
          <w:szCs w:val="24"/>
          <w:u w:val="single"/>
        </w:rPr>
        <w:lastRenderedPageBreak/>
        <w:t>REFRENCES</w:t>
      </w:r>
    </w:p>
    <w:p w14:paraId="5A90AAF8" w14:textId="34200137" w:rsidR="00BD2A41" w:rsidRDefault="00E862CD" w:rsidP="00BD2A41">
      <w:pPr>
        <w:pStyle w:val="NormalWeb"/>
        <w:numPr>
          <w:ilvl w:val="0"/>
          <w:numId w:val="3"/>
        </w:numPr>
      </w:pPr>
      <w:r>
        <w:rPr>
          <w:i/>
          <w:iCs/>
        </w:rPr>
        <w:t>Digitalization</w:t>
      </w:r>
      <w:r w:rsidR="00BD2A41">
        <w:rPr>
          <w:i/>
          <w:iCs/>
        </w:rPr>
        <w:t xml:space="preserve"> of tax: International Perspectives - icaew.com</w:t>
      </w:r>
      <w:r w:rsidR="00BD2A41">
        <w:t xml:space="preserve"> (no date). Available at: https://www.icaew.com/-/media/corporate/files/technical/technology/thought-leadership/digitalisation-of-tax.ashx (Accessed: March 30, 2023). </w:t>
      </w:r>
    </w:p>
    <w:p w14:paraId="666B72BA" w14:textId="5F87F4AF" w:rsidR="00BD2A41" w:rsidRDefault="00BD2A41" w:rsidP="00BD2A41">
      <w:pPr>
        <w:pStyle w:val="NormalWeb"/>
        <w:numPr>
          <w:ilvl w:val="0"/>
          <w:numId w:val="3"/>
        </w:numPr>
      </w:pPr>
      <w:r>
        <w:rPr>
          <w:i/>
          <w:iCs/>
        </w:rPr>
        <w:t xml:space="preserve">Tax and </w:t>
      </w:r>
      <w:r w:rsidR="00E862CD">
        <w:rPr>
          <w:i/>
          <w:iCs/>
        </w:rPr>
        <w:t>Digitalization</w:t>
      </w:r>
      <w:r>
        <w:rPr>
          <w:i/>
          <w:iCs/>
        </w:rPr>
        <w:t xml:space="preserve"> - OECD</w:t>
      </w:r>
      <w:r>
        <w:t xml:space="preserve"> (no date). Available at: https://www.oecd.org/tax/beps/tax-and-digitalisation-policy-note.pdf (Accessed: March 30, 2023). </w:t>
      </w:r>
    </w:p>
    <w:p w14:paraId="5F3C51A1" w14:textId="35504929" w:rsidR="005A1B24" w:rsidRDefault="00E862CD" w:rsidP="005A1B24">
      <w:pPr>
        <w:pStyle w:val="NormalWeb"/>
        <w:numPr>
          <w:ilvl w:val="0"/>
          <w:numId w:val="3"/>
        </w:numPr>
      </w:pPr>
      <w:r>
        <w:rPr>
          <w:i/>
          <w:iCs/>
        </w:rPr>
        <w:t>Digitalization</w:t>
      </w:r>
      <w:r w:rsidR="005A1B24">
        <w:rPr>
          <w:i/>
          <w:iCs/>
        </w:rPr>
        <w:t xml:space="preserve"> of tax: International Perspectives - icaew.com</w:t>
      </w:r>
      <w:r w:rsidR="005A1B24">
        <w:t xml:space="preserve"> (no date). Available at: https://www.icaew.com/-/media/corporate/files/technical/technology/thought-leadership/digitalisation-of-tax.ashx (Accessed: March 30, 2023). </w:t>
      </w:r>
    </w:p>
    <w:p w14:paraId="1300108F" w14:textId="77777777" w:rsidR="00D94868" w:rsidRDefault="00D94868" w:rsidP="00D94868">
      <w:pPr>
        <w:pStyle w:val="NormalWeb"/>
        <w:numPr>
          <w:ilvl w:val="0"/>
          <w:numId w:val="3"/>
        </w:numPr>
      </w:pPr>
      <w:r>
        <w:rPr>
          <w:i/>
          <w:iCs/>
        </w:rPr>
        <w:t>Extension of making tax digital for income tax self-assessment to businesses and landlords</w:t>
      </w:r>
      <w:r>
        <w:t xml:space="preserve"> (no date) </w:t>
      </w:r>
      <w:r>
        <w:rPr>
          <w:i/>
          <w:iCs/>
        </w:rPr>
        <w:t>GOV.UK</w:t>
      </w:r>
      <w:r>
        <w:t xml:space="preserve">. Available at: https://www.gov.uk/government/publications/extension-of-making-tax-digital-for-income-tax-self-assessment-to-businesses-and-landlords/extension-of-making-tax-digital-for-income-tax-self-assessment-to-businesses-and-landlords (Accessed: March 31, 2023). </w:t>
      </w:r>
    </w:p>
    <w:p w14:paraId="1F5B9301" w14:textId="289FD4BA" w:rsidR="00BD2A41" w:rsidRDefault="00E62F10" w:rsidP="00E62F10">
      <w:pPr>
        <w:pStyle w:val="NormalWeb"/>
        <w:numPr>
          <w:ilvl w:val="0"/>
          <w:numId w:val="3"/>
        </w:numPr>
      </w:pPr>
      <w:r>
        <w:t xml:space="preserve">Sadiq, M. (2021) </w:t>
      </w:r>
      <w:r>
        <w:rPr>
          <w:i/>
          <w:iCs/>
        </w:rPr>
        <w:t>Academic Journals - Journal of Accounting and Taxation - impact of making tax digital on small businesses</w:t>
      </w:r>
      <w:r>
        <w:t xml:space="preserve">, </w:t>
      </w:r>
      <w:r>
        <w:rPr>
          <w:i/>
          <w:iCs/>
        </w:rPr>
        <w:t>Journal of Accounting and Taxation</w:t>
      </w:r>
      <w:r>
        <w:t>. Academic Journals. Available at: https://academicjournals.org/journal/JAT/article-full-text/257267D68115 (Accessed: March 31, 2023).</w:t>
      </w:r>
    </w:p>
    <w:p w14:paraId="7ABE4E4F" w14:textId="77777777" w:rsidR="00043AEE" w:rsidRDefault="00043AEE" w:rsidP="00043AEE">
      <w:pPr>
        <w:pStyle w:val="NormalWeb"/>
        <w:numPr>
          <w:ilvl w:val="0"/>
          <w:numId w:val="3"/>
        </w:numPr>
      </w:pPr>
      <w:r>
        <w:rPr>
          <w:i/>
          <w:iCs/>
        </w:rPr>
        <w:t>Pros &amp; Cons of Making Tax Digital (MTD) - Mazuma Accountants</w:t>
      </w:r>
      <w:r>
        <w:t xml:space="preserve"> (2021) </w:t>
      </w:r>
      <w:r>
        <w:rPr>
          <w:i/>
          <w:iCs/>
        </w:rPr>
        <w:t>Mazuma</w:t>
      </w:r>
      <w:r>
        <w:t xml:space="preserve">. Available at: https://www.mazumamoney.co.uk/pros-and-cons-of-mtd/ (Accessed: March 31, 2023). </w:t>
      </w:r>
    </w:p>
    <w:p w14:paraId="2B058116" w14:textId="77777777" w:rsidR="00C36E08" w:rsidRDefault="00C36E08" w:rsidP="00C36E08">
      <w:pPr>
        <w:pStyle w:val="NormalWeb"/>
        <w:numPr>
          <w:ilvl w:val="0"/>
          <w:numId w:val="3"/>
        </w:numPr>
      </w:pPr>
      <w:r>
        <w:t xml:space="preserve">Mark (2022) </w:t>
      </w:r>
      <w:r>
        <w:rPr>
          <w:i/>
          <w:iCs/>
        </w:rPr>
        <w:t>The Pros and cons of making tax digital for landlords</w:t>
      </w:r>
      <w:r>
        <w:t xml:space="preserve">, </w:t>
      </w:r>
      <w:r>
        <w:rPr>
          <w:i/>
          <w:iCs/>
        </w:rPr>
        <w:t>Property and Tenant Manager (PaTMa)</w:t>
      </w:r>
      <w:r>
        <w:t xml:space="preserve">. Available at: https://www.patma.co.uk/blog/2022/02/the-pros-and-cons-of-making-tax-digital-for-landlords/ (Accessed: March 31, 2023). </w:t>
      </w:r>
    </w:p>
    <w:p w14:paraId="67E927D6" w14:textId="77777777" w:rsidR="00AE3A18" w:rsidRDefault="00AE3A18" w:rsidP="00AE3A18">
      <w:pPr>
        <w:pStyle w:val="NormalWeb"/>
        <w:numPr>
          <w:ilvl w:val="0"/>
          <w:numId w:val="3"/>
        </w:numPr>
      </w:pPr>
      <w:r>
        <w:rPr>
          <w:i/>
          <w:iCs/>
        </w:rPr>
        <w:t>Everything you need to know about making tax digital</w:t>
      </w:r>
      <w:r>
        <w:t xml:space="preserve"> (no date) </w:t>
      </w:r>
      <w:r>
        <w:rPr>
          <w:i/>
          <w:iCs/>
        </w:rPr>
        <w:t>Making Tax Digital – update for small businesses</w:t>
      </w:r>
      <w:r>
        <w:t xml:space="preserve">. Available at: https://www.simplybusiness.co.uk/knowledge/articles/2022/12/what-is-making-tax-digital/ (Accessed: March 31, 2023). </w:t>
      </w:r>
    </w:p>
    <w:p w14:paraId="01673276" w14:textId="77777777" w:rsidR="007A301A" w:rsidRDefault="007A301A" w:rsidP="007A301A">
      <w:pPr>
        <w:pStyle w:val="NormalWeb"/>
        <w:numPr>
          <w:ilvl w:val="0"/>
          <w:numId w:val="3"/>
        </w:numPr>
      </w:pPr>
      <w:r>
        <w:rPr>
          <w:i/>
          <w:iCs/>
        </w:rPr>
        <w:t>The effects of online substance use disorder education on ... - proquest</w:t>
      </w:r>
      <w:r>
        <w:t xml:space="preserve"> (no date). Available at: https://www.proquest.com/openview/0c65bad4629ef1a404578d2f85b9926e/1?pq-origsite=gscholar&amp;cbl=18750&amp;diss=y (Accessed: March 30, 2023). </w:t>
      </w:r>
    </w:p>
    <w:p w14:paraId="429AA525" w14:textId="77777777" w:rsidR="00111F34" w:rsidRDefault="00111F34" w:rsidP="00111F34">
      <w:pPr>
        <w:pStyle w:val="NormalWeb"/>
        <w:numPr>
          <w:ilvl w:val="0"/>
          <w:numId w:val="3"/>
        </w:numPr>
      </w:pPr>
      <w:r>
        <w:rPr>
          <w:i/>
          <w:iCs/>
        </w:rPr>
        <w:t>Digitalization of tax</w:t>
      </w:r>
      <w:r>
        <w:t xml:space="preserve"> (2019) </w:t>
      </w:r>
      <w:r>
        <w:rPr>
          <w:i/>
          <w:iCs/>
        </w:rPr>
        <w:t>KPMG</w:t>
      </w:r>
      <w:r>
        <w:t xml:space="preserve">. KPMG. Available at: https://kpmg.com/xx/en/home/insights/2019/08/digitization-in-tax.html (Accessed: March 31, 2023). </w:t>
      </w:r>
    </w:p>
    <w:p w14:paraId="16B0BD0A" w14:textId="00466701" w:rsidR="00E62F10" w:rsidRDefault="00E62F10" w:rsidP="00111F34">
      <w:pPr>
        <w:pStyle w:val="NormalWeb"/>
        <w:ind w:left="720"/>
      </w:pPr>
    </w:p>
    <w:p w14:paraId="00EA5D82" w14:textId="7AFBD284" w:rsidR="004863FF" w:rsidRPr="004863FF" w:rsidRDefault="004863FF" w:rsidP="00FC6D1C">
      <w:pPr>
        <w:rPr>
          <w:rFonts w:ascii="Times New Roman" w:hAnsi="Times New Roman" w:cs="Times New Roman"/>
          <w:sz w:val="24"/>
          <w:szCs w:val="24"/>
          <w:u w:val="single"/>
        </w:rPr>
      </w:pPr>
    </w:p>
    <w:p w14:paraId="18E39149" w14:textId="6D49624D" w:rsidR="0053341F" w:rsidRDefault="0053341F" w:rsidP="00FC6D1C">
      <w:pPr>
        <w:rPr>
          <w:rFonts w:ascii="Times New Roman" w:hAnsi="Times New Roman" w:cs="Times New Roman"/>
          <w:sz w:val="24"/>
          <w:szCs w:val="24"/>
        </w:rPr>
      </w:pPr>
    </w:p>
    <w:p w14:paraId="334D1A6F" w14:textId="2FFBF4E8" w:rsidR="0053341F" w:rsidRDefault="0053341F" w:rsidP="00FC6D1C">
      <w:pPr>
        <w:rPr>
          <w:rFonts w:ascii="Times New Roman" w:hAnsi="Times New Roman" w:cs="Times New Roman"/>
          <w:sz w:val="24"/>
          <w:szCs w:val="24"/>
        </w:rPr>
      </w:pPr>
    </w:p>
    <w:p w14:paraId="3944395C" w14:textId="09594874" w:rsidR="0053341F" w:rsidRDefault="0053341F" w:rsidP="00FC6D1C">
      <w:pPr>
        <w:rPr>
          <w:rFonts w:ascii="Times New Roman" w:hAnsi="Times New Roman" w:cs="Times New Roman"/>
          <w:sz w:val="24"/>
          <w:szCs w:val="24"/>
        </w:rPr>
      </w:pPr>
    </w:p>
    <w:sectPr w:rsidR="0053341F">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46CA4A" w14:textId="77777777" w:rsidR="00982F38" w:rsidRDefault="00982F38" w:rsidP="00724AA8">
      <w:pPr>
        <w:spacing w:after="0" w:line="240" w:lineRule="auto"/>
      </w:pPr>
      <w:r>
        <w:separator/>
      </w:r>
    </w:p>
  </w:endnote>
  <w:endnote w:type="continuationSeparator" w:id="0">
    <w:p w14:paraId="5FD55904" w14:textId="77777777" w:rsidR="00982F38" w:rsidRDefault="00982F38" w:rsidP="00724A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9411069"/>
      <w:docPartObj>
        <w:docPartGallery w:val="Page Numbers (Bottom of Page)"/>
        <w:docPartUnique/>
      </w:docPartObj>
    </w:sdtPr>
    <w:sdtEndPr>
      <w:rPr>
        <w:noProof/>
      </w:rPr>
    </w:sdtEndPr>
    <w:sdtContent>
      <w:p w14:paraId="11F23FD9" w14:textId="1CF1AEAC" w:rsidR="00724AA8" w:rsidRDefault="00724AA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E5F53F" w14:textId="77777777" w:rsidR="00724AA8" w:rsidRDefault="00724A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15E959" w14:textId="77777777" w:rsidR="00982F38" w:rsidRDefault="00982F38" w:rsidP="00724AA8">
      <w:pPr>
        <w:spacing w:after="0" w:line="240" w:lineRule="auto"/>
      </w:pPr>
      <w:r>
        <w:separator/>
      </w:r>
    </w:p>
  </w:footnote>
  <w:footnote w:type="continuationSeparator" w:id="0">
    <w:p w14:paraId="096E9BFD" w14:textId="77777777" w:rsidR="00982F38" w:rsidRDefault="00982F38" w:rsidP="00724A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1A20CE"/>
    <w:multiLevelType w:val="hybridMultilevel"/>
    <w:tmpl w:val="2534B3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69F7E08"/>
    <w:multiLevelType w:val="multilevel"/>
    <w:tmpl w:val="904054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7164F0C"/>
    <w:multiLevelType w:val="multilevel"/>
    <w:tmpl w:val="A25646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67976340">
    <w:abstractNumId w:val="1"/>
  </w:num>
  <w:num w:numId="2" w16cid:durableId="549076889">
    <w:abstractNumId w:val="2"/>
  </w:num>
  <w:num w:numId="3" w16cid:durableId="14691298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18F"/>
    <w:rsid w:val="00002687"/>
    <w:rsid w:val="00043AEE"/>
    <w:rsid w:val="000475B3"/>
    <w:rsid w:val="0006616D"/>
    <w:rsid w:val="000716D0"/>
    <w:rsid w:val="00090621"/>
    <w:rsid w:val="00111F34"/>
    <w:rsid w:val="001272F5"/>
    <w:rsid w:val="00132393"/>
    <w:rsid w:val="00152F94"/>
    <w:rsid w:val="00156D82"/>
    <w:rsid w:val="00163625"/>
    <w:rsid w:val="00173978"/>
    <w:rsid w:val="0017662F"/>
    <w:rsid w:val="00196AFB"/>
    <w:rsid w:val="001B7C44"/>
    <w:rsid w:val="001D61AC"/>
    <w:rsid w:val="001E33C6"/>
    <w:rsid w:val="00225E21"/>
    <w:rsid w:val="00241F3A"/>
    <w:rsid w:val="0025199E"/>
    <w:rsid w:val="00284E02"/>
    <w:rsid w:val="002B7F8E"/>
    <w:rsid w:val="002D7248"/>
    <w:rsid w:val="002D7700"/>
    <w:rsid w:val="00306FA1"/>
    <w:rsid w:val="00332AD1"/>
    <w:rsid w:val="00345188"/>
    <w:rsid w:val="003455A6"/>
    <w:rsid w:val="00364998"/>
    <w:rsid w:val="003A421B"/>
    <w:rsid w:val="003C3E51"/>
    <w:rsid w:val="003C4AB4"/>
    <w:rsid w:val="003C4C32"/>
    <w:rsid w:val="003E0B01"/>
    <w:rsid w:val="0042347C"/>
    <w:rsid w:val="004563E5"/>
    <w:rsid w:val="00483FF6"/>
    <w:rsid w:val="004863FF"/>
    <w:rsid w:val="00494B15"/>
    <w:rsid w:val="004F208A"/>
    <w:rsid w:val="00525588"/>
    <w:rsid w:val="00527D0D"/>
    <w:rsid w:val="0053341F"/>
    <w:rsid w:val="0056645D"/>
    <w:rsid w:val="005A1B24"/>
    <w:rsid w:val="005C5BF1"/>
    <w:rsid w:val="0061459B"/>
    <w:rsid w:val="00620151"/>
    <w:rsid w:val="00634199"/>
    <w:rsid w:val="00636650"/>
    <w:rsid w:val="00637336"/>
    <w:rsid w:val="006B5292"/>
    <w:rsid w:val="006C1F95"/>
    <w:rsid w:val="006D13C9"/>
    <w:rsid w:val="006D5BCE"/>
    <w:rsid w:val="00713DAA"/>
    <w:rsid w:val="00724AA8"/>
    <w:rsid w:val="007656CE"/>
    <w:rsid w:val="0079318F"/>
    <w:rsid w:val="007A301A"/>
    <w:rsid w:val="007B60F5"/>
    <w:rsid w:val="007E348B"/>
    <w:rsid w:val="007F38BA"/>
    <w:rsid w:val="007F450A"/>
    <w:rsid w:val="00830143"/>
    <w:rsid w:val="008620A2"/>
    <w:rsid w:val="00875D3B"/>
    <w:rsid w:val="008A2B8B"/>
    <w:rsid w:val="008A7472"/>
    <w:rsid w:val="008F2A4F"/>
    <w:rsid w:val="00922D3C"/>
    <w:rsid w:val="00924363"/>
    <w:rsid w:val="00982EBA"/>
    <w:rsid w:val="00982F38"/>
    <w:rsid w:val="009E16A6"/>
    <w:rsid w:val="00A55C4F"/>
    <w:rsid w:val="00AB71A5"/>
    <w:rsid w:val="00AE3A18"/>
    <w:rsid w:val="00B517D0"/>
    <w:rsid w:val="00BA60CB"/>
    <w:rsid w:val="00BC4B54"/>
    <w:rsid w:val="00BC7A74"/>
    <w:rsid w:val="00BD2A41"/>
    <w:rsid w:val="00BF2FCD"/>
    <w:rsid w:val="00C1180F"/>
    <w:rsid w:val="00C125F0"/>
    <w:rsid w:val="00C14B48"/>
    <w:rsid w:val="00C20430"/>
    <w:rsid w:val="00C36E08"/>
    <w:rsid w:val="00C816DD"/>
    <w:rsid w:val="00C948CA"/>
    <w:rsid w:val="00C9527B"/>
    <w:rsid w:val="00CA3E75"/>
    <w:rsid w:val="00CF45EE"/>
    <w:rsid w:val="00D40317"/>
    <w:rsid w:val="00D541EE"/>
    <w:rsid w:val="00D55066"/>
    <w:rsid w:val="00D80AD9"/>
    <w:rsid w:val="00D94868"/>
    <w:rsid w:val="00DC2356"/>
    <w:rsid w:val="00DD6670"/>
    <w:rsid w:val="00E1382C"/>
    <w:rsid w:val="00E62F10"/>
    <w:rsid w:val="00E862CD"/>
    <w:rsid w:val="00E90B68"/>
    <w:rsid w:val="00E92047"/>
    <w:rsid w:val="00E9207C"/>
    <w:rsid w:val="00EC0B00"/>
    <w:rsid w:val="00EC647A"/>
    <w:rsid w:val="00EC70E7"/>
    <w:rsid w:val="00ED0875"/>
    <w:rsid w:val="00F1753E"/>
    <w:rsid w:val="00F221F5"/>
    <w:rsid w:val="00F36692"/>
    <w:rsid w:val="00F80945"/>
    <w:rsid w:val="00F90E32"/>
    <w:rsid w:val="00F979EC"/>
    <w:rsid w:val="00FC6D1C"/>
    <w:rsid w:val="00FD66B5"/>
    <w:rsid w:val="00FE72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4AB81"/>
  <w15:chartTrackingRefBased/>
  <w15:docId w15:val="{9F0BD79E-522A-486C-ACDE-CB1C0B8B9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F1753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3455A6"/>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B71A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rsid w:val="003455A6"/>
    <w:rPr>
      <w:rFonts w:ascii="Times New Roman" w:eastAsia="Times New Roman" w:hAnsi="Times New Roman" w:cs="Times New Roman"/>
      <w:b/>
      <w:bCs/>
      <w:sz w:val="24"/>
      <w:szCs w:val="24"/>
    </w:rPr>
  </w:style>
  <w:style w:type="character" w:customStyle="1" w:styleId="Heading3Char">
    <w:name w:val="Heading 3 Char"/>
    <w:basedOn w:val="DefaultParagraphFont"/>
    <w:link w:val="Heading3"/>
    <w:uiPriority w:val="9"/>
    <w:semiHidden/>
    <w:rsid w:val="00F1753E"/>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C118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24A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24AA8"/>
  </w:style>
  <w:style w:type="paragraph" w:styleId="Footer">
    <w:name w:val="footer"/>
    <w:basedOn w:val="Normal"/>
    <w:link w:val="FooterChar"/>
    <w:uiPriority w:val="99"/>
    <w:unhideWhenUsed/>
    <w:rsid w:val="00724A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4A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06734">
      <w:bodyDiv w:val="1"/>
      <w:marLeft w:val="0"/>
      <w:marRight w:val="0"/>
      <w:marTop w:val="0"/>
      <w:marBottom w:val="0"/>
      <w:divBdr>
        <w:top w:val="none" w:sz="0" w:space="0" w:color="auto"/>
        <w:left w:val="none" w:sz="0" w:space="0" w:color="auto"/>
        <w:bottom w:val="none" w:sz="0" w:space="0" w:color="auto"/>
        <w:right w:val="none" w:sz="0" w:space="0" w:color="auto"/>
      </w:divBdr>
    </w:div>
    <w:div w:id="62457540">
      <w:bodyDiv w:val="1"/>
      <w:marLeft w:val="0"/>
      <w:marRight w:val="0"/>
      <w:marTop w:val="0"/>
      <w:marBottom w:val="0"/>
      <w:divBdr>
        <w:top w:val="none" w:sz="0" w:space="0" w:color="auto"/>
        <w:left w:val="none" w:sz="0" w:space="0" w:color="auto"/>
        <w:bottom w:val="none" w:sz="0" w:space="0" w:color="auto"/>
        <w:right w:val="none" w:sz="0" w:space="0" w:color="auto"/>
      </w:divBdr>
    </w:div>
    <w:div w:id="420834500">
      <w:bodyDiv w:val="1"/>
      <w:marLeft w:val="0"/>
      <w:marRight w:val="0"/>
      <w:marTop w:val="0"/>
      <w:marBottom w:val="0"/>
      <w:divBdr>
        <w:top w:val="none" w:sz="0" w:space="0" w:color="auto"/>
        <w:left w:val="none" w:sz="0" w:space="0" w:color="auto"/>
        <w:bottom w:val="none" w:sz="0" w:space="0" w:color="auto"/>
        <w:right w:val="none" w:sz="0" w:space="0" w:color="auto"/>
      </w:divBdr>
    </w:div>
    <w:div w:id="443772990">
      <w:bodyDiv w:val="1"/>
      <w:marLeft w:val="0"/>
      <w:marRight w:val="0"/>
      <w:marTop w:val="0"/>
      <w:marBottom w:val="0"/>
      <w:divBdr>
        <w:top w:val="none" w:sz="0" w:space="0" w:color="auto"/>
        <w:left w:val="none" w:sz="0" w:space="0" w:color="auto"/>
        <w:bottom w:val="none" w:sz="0" w:space="0" w:color="auto"/>
        <w:right w:val="none" w:sz="0" w:space="0" w:color="auto"/>
      </w:divBdr>
    </w:div>
    <w:div w:id="516501438">
      <w:bodyDiv w:val="1"/>
      <w:marLeft w:val="0"/>
      <w:marRight w:val="0"/>
      <w:marTop w:val="0"/>
      <w:marBottom w:val="0"/>
      <w:divBdr>
        <w:top w:val="none" w:sz="0" w:space="0" w:color="auto"/>
        <w:left w:val="none" w:sz="0" w:space="0" w:color="auto"/>
        <w:bottom w:val="none" w:sz="0" w:space="0" w:color="auto"/>
        <w:right w:val="none" w:sz="0" w:space="0" w:color="auto"/>
      </w:divBdr>
    </w:div>
    <w:div w:id="596183388">
      <w:bodyDiv w:val="1"/>
      <w:marLeft w:val="0"/>
      <w:marRight w:val="0"/>
      <w:marTop w:val="0"/>
      <w:marBottom w:val="0"/>
      <w:divBdr>
        <w:top w:val="none" w:sz="0" w:space="0" w:color="auto"/>
        <w:left w:val="none" w:sz="0" w:space="0" w:color="auto"/>
        <w:bottom w:val="none" w:sz="0" w:space="0" w:color="auto"/>
        <w:right w:val="none" w:sz="0" w:space="0" w:color="auto"/>
      </w:divBdr>
    </w:div>
    <w:div w:id="726340276">
      <w:bodyDiv w:val="1"/>
      <w:marLeft w:val="0"/>
      <w:marRight w:val="0"/>
      <w:marTop w:val="0"/>
      <w:marBottom w:val="0"/>
      <w:divBdr>
        <w:top w:val="none" w:sz="0" w:space="0" w:color="auto"/>
        <w:left w:val="none" w:sz="0" w:space="0" w:color="auto"/>
        <w:bottom w:val="none" w:sz="0" w:space="0" w:color="auto"/>
        <w:right w:val="none" w:sz="0" w:space="0" w:color="auto"/>
      </w:divBdr>
    </w:div>
    <w:div w:id="799761015">
      <w:bodyDiv w:val="1"/>
      <w:marLeft w:val="0"/>
      <w:marRight w:val="0"/>
      <w:marTop w:val="0"/>
      <w:marBottom w:val="0"/>
      <w:divBdr>
        <w:top w:val="none" w:sz="0" w:space="0" w:color="auto"/>
        <w:left w:val="none" w:sz="0" w:space="0" w:color="auto"/>
        <w:bottom w:val="none" w:sz="0" w:space="0" w:color="auto"/>
        <w:right w:val="none" w:sz="0" w:space="0" w:color="auto"/>
      </w:divBdr>
    </w:div>
    <w:div w:id="813525895">
      <w:bodyDiv w:val="1"/>
      <w:marLeft w:val="0"/>
      <w:marRight w:val="0"/>
      <w:marTop w:val="0"/>
      <w:marBottom w:val="0"/>
      <w:divBdr>
        <w:top w:val="none" w:sz="0" w:space="0" w:color="auto"/>
        <w:left w:val="none" w:sz="0" w:space="0" w:color="auto"/>
        <w:bottom w:val="none" w:sz="0" w:space="0" w:color="auto"/>
        <w:right w:val="none" w:sz="0" w:space="0" w:color="auto"/>
      </w:divBdr>
    </w:div>
    <w:div w:id="901646919">
      <w:bodyDiv w:val="1"/>
      <w:marLeft w:val="0"/>
      <w:marRight w:val="0"/>
      <w:marTop w:val="0"/>
      <w:marBottom w:val="0"/>
      <w:divBdr>
        <w:top w:val="none" w:sz="0" w:space="0" w:color="auto"/>
        <w:left w:val="none" w:sz="0" w:space="0" w:color="auto"/>
        <w:bottom w:val="none" w:sz="0" w:space="0" w:color="auto"/>
        <w:right w:val="none" w:sz="0" w:space="0" w:color="auto"/>
      </w:divBdr>
    </w:div>
    <w:div w:id="986864034">
      <w:bodyDiv w:val="1"/>
      <w:marLeft w:val="0"/>
      <w:marRight w:val="0"/>
      <w:marTop w:val="0"/>
      <w:marBottom w:val="0"/>
      <w:divBdr>
        <w:top w:val="none" w:sz="0" w:space="0" w:color="auto"/>
        <w:left w:val="none" w:sz="0" w:space="0" w:color="auto"/>
        <w:bottom w:val="none" w:sz="0" w:space="0" w:color="auto"/>
        <w:right w:val="none" w:sz="0" w:space="0" w:color="auto"/>
      </w:divBdr>
    </w:div>
    <w:div w:id="1228952826">
      <w:bodyDiv w:val="1"/>
      <w:marLeft w:val="0"/>
      <w:marRight w:val="0"/>
      <w:marTop w:val="0"/>
      <w:marBottom w:val="0"/>
      <w:divBdr>
        <w:top w:val="none" w:sz="0" w:space="0" w:color="auto"/>
        <w:left w:val="none" w:sz="0" w:space="0" w:color="auto"/>
        <w:bottom w:val="none" w:sz="0" w:space="0" w:color="auto"/>
        <w:right w:val="none" w:sz="0" w:space="0" w:color="auto"/>
      </w:divBdr>
    </w:div>
    <w:div w:id="1276407618">
      <w:bodyDiv w:val="1"/>
      <w:marLeft w:val="0"/>
      <w:marRight w:val="0"/>
      <w:marTop w:val="0"/>
      <w:marBottom w:val="0"/>
      <w:divBdr>
        <w:top w:val="none" w:sz="0" w:space="0" w:color="auto"/>
        <w:left w:val="none" w:sz="0" w:space="0" w:color="auto"/>
        <w:bottom w:val="none" w:sz="0" w:space="0" w:color="auto"/>
        <w:right w:val="none" w:sz="0" w:space="0" w:color="auto"/>
      </w:divBdr>
    </w:div>
    <w:div w:id="1432778366">
      <w:bodyDiv w:val="1"/>
      <w:marLeft w:val="0"/>
      <w:marRight w:val="0"/>
      <w:marTop w:val="0"/>
      <w:marBottom w:val="0"/>
      <w:divBdr>
        <w:top w:val="none" w:sz="0" w:space="0" w:color="auto"/>
        <w:left w:val="none" w:sz="0" w:space="0" w:color="auto"/>
        <w:bottom w:val="none" w:sz="0" w:space="0" w:color="auto"/>
        <w:right w:val="none" w:sz="0" w:space="0" w:color="auto"/>
      </w:divBdr>
    </w:div>
    <w:div w:id="1476213940">
      <w:bodyDiv w:val="1"/>
      <w:marLeft w:val="0"/>
      <w:marRight w:val="0"/>
      <w:marTop w:val="0"/>
      <w:marBottom w:val="0"/>
      <w:divBdr>
        <w:top w:val="none" w:sz="0" w:space="0" w:color="auto"/>
        <w:left w:val="none" w:sz="0" w:space="0" w:color="auto"/>
        <w:bottom w:val="none" w:sz="0" w:space="0" w:color="auto"/>
        <w:right w:val="none" w:sz="0" w:space="0" w:color="auto"/>
      </w:divBdr>
    </w:div>
    <w:div w:id="1543395843">
      <w:bodyDiv w:val="1"/>
      <w:marLeft w:val="0"/>
      <w:marRight w:val="0"/>
      <w:marTop w:val="0"/>
      <w:marBottom w:val="0"/>
      <w:divBdr>
        <w:top w:val="none" w:sz="0" w:space="0" w:color="auto"/>
        <w:left w:val="none" w:sz="0" w:space="0" w:color="auto"/>
        <w:bottom w:val="none" w:sz="0" w:space="0" w:color="auto"/>
        <w:right w:val="none" w:sz="0" w:space="0" w:color="auto"/>
      </w:divBdr>
    </w:div>
    <w:div w:id="1614442214">
      <w:bodyDiv w:val="1"/>
      <w:marLeft w:val="0"/>
      <w:marRight w:val="0"/>
      <w:marTop w:val="0"/>
      <w:marBottom w:val="0"/>
      <w:divBdr>
        <w:top w:val="none" w:sz="0" w:space="0" w:color="auto"/>
        <w:left w:val="none" w:sz="0" w:space="0" w:color="auto"/>
        <w:bottom w:val="none" w:sz="0" w:space="0" w:color="auto"/>
        <w:right w:val="none" w:sz="0" w:space="0" w:color="auto"/>
      </w:divBdr>
    </w:div>
    <w:div w:id="1791779543">
      <w:bodyDiv w:val="1"/>
      <w:marLeft w:val="0"/>
      <w:marRight w:val="0"/>
      <w:marTop w:val="0"/>
      <w:marBottom w:val="0"/>
      <w:divBdr>
        <w:top w:val="none" w:sz="0" w:space="0" w:color="auto"/>
        <w:left w:val="none" w:sz="0" w:space="0" w:color="auto"/>
        <w:bottom w:val="none" w:sz="0" w:space="0" w:color="auto"/>
        <w:right w:val="none" w:sz="0" w:space="0" w:color="auto"/>
      </w:divBdr>
    </w:div>
    <w:div w:id="1796175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7667</TotalTime>
  <Pages>11</Pages>
  <Words>2961</Words>
  <Characters>16880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Vaishnavi Devi Nanthakumar</dc:creator>
  <cp:keywords/>
  <dc:description/>
  <cp:lastModifiedBy>Vaishnavi Devi Nanthakumar</cp:lastModifiedBy>
  <cp:revision>177</cp:revision>
  <dcterms:created xsi:type="dcterms:W3CDTF">2023-03-14T00:08:00Z</dcterms:created>
  <dcterms:modified xsi:type="dcterms:W3CDTF">2023-03-31T13:26:00Z</dcterms:modified>
</cp:coreProperties>
</file>