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54D47" w14:textId="52468D56" w:rsidR="003A79E7" w:rsidRDefault="003A79E7" w:rsidP="00BA0380">
      <w:pPr>
        <w:spacing w:line="259" w:lineRule="auto"/>
        <w:jc w:val="center"/>
        <w:rPr>
          <w:b/>
          <w:sz w:val="40"/>
        </w:rPr>
      </w:pPr>
      <w:r>
        <w:rPr>
          <w:b/>
          <w:sz w:val="40"/>
        </w:rPr>
        <w:t xml:space="preserve">Personal </w:t>
      </w:r>
      <w:r w:rsidR="00BA0380">
        <w:rPr>
          <w:b/>
          <w:sz w:val="40"/>
        </w:rPr>
        <w:t>R</w:t>
      </w:r>
      <w:r>
        <w:rPr>
          <w:b/>
          <w:sz w:val="40"/>
        </w:rPr>
        <w:t xml:space="preserve">esourcing and </w:t>
      </w:r>
      <w:r w:rsidR="00BA0380">
        <w:rPr>
          <w:b/>
          <w:sz w:val="40"/>
        </w:rPr>
        <w:t>D</w:t>
      </w:r>
      <w:r>
        <w:rPr>
          <w:b/>
          <w:sz w:val="40"/>
        </w:rPr>
        <w:t>evelopment</w:t>
      </w:r>
    </w:p>
    <w:p w14:paraId="1D18D71A" w14:textId="77777777" w:rsidR="003A79E7" w:rsidRDefault="003A79E7" w:rsidP="00BA0380">
      <w:pPr>
        <w:spacing w:line="259" w:lineRule="auto"/>
        <w:jc w:val="center"/>
        <w:rPr>
          <w:b/>
          <w:sz w:val="40"/>
        </w:rPr>
      </w:pPr>
    </w:p>
    <w:p w14:paraId="5D10BF97" w14:textId="4F1ADE1D" w:rsidR="003A79E7" w:rsidRDefault="003A79E7" w:rsidP="00BA0380">
      <w:pPr>
        <w:spacing w:line="259" w:lineRule="auto"/>
        <w:jc w:val="center"/>
        <w:rPr>
          <w:b/>
          <w:sz w:val="40"/>
        </w:rPr>
      </w:pPr>
      <w:r>
        <w:rPr>
          <w:b/>
          <w:sz w:val="40"/>
        </w:rPr>
        <w:t>Jaha</w:t>
      </w:r>
      <w:r w:rsidR="00673C63">
        <w:rPr>
          <w:b/>
          <w:sz w:val="40"/>
        </w:rPr>
        <w:t>nara</w:t>
      </w:r>
      <w:r>
        <w:rPr>
          <w:b/>
          <w:sz w:val="40"/>
        </w:rPr>
        <w:t xml:space="preserve"> Begum</w:t>
      </w:r>
    </w:p>
    <w:p w14:paraId="304C0DEB" w14:textId="77777777" w:rsidR="003A79E7" w:rsidRDefault="003A79E7" w:rsidP="00BA0380">
      <w:pPr>
        <w:spacing w:line="259" w:lineRule="auto"/>
        <w:jc w:val="center"/>
        <w:rPr>
          <w:b/>
          <w:sz w:val="40"/>
        </w:rPr>
      </w:pPr>
    </w:p>
    <w:p w14:paraId="75D2F79D" w14:textId="5B69952D" w:rsidR="003A79E7" w:rsidRDefault="003A79E7" w:rsidP="00BA0380">
      <w:pPr>
        <w:spacing w:line="259" w:lineRule="auto"/>
        <w:jc w:val="center"/>
        <w:rPr>
          <w:b/>
          <w:sz w:val="40"/>
        </w:rPr>
      </w:pPr>
      <w:r>
        <w:rPr>
          <w:b/>
          <w:sz w:val="40"/>
        </w:rPr>
        <w:t>2128162</w:t>
      </w:r>
    </w:p>
    <w:p w14:paraId="03B4C05A" w14:textId="77777777" w:rsidR="003A79E7" w:rsidRDefault="003A79E7" w:rsidP="00BA0380">
      <w:pPr>
        <w:spacing w:line="259" w:lineRule="auto"/>
        <w:jc w:val="center"/>
        <w:rPr>
          <w:b/>
          <w:sz w:val="40"/>
        </w:rPr>
      </w:pPr>
    </w:p>
    <w:p w14:paraId="25B9435C" w14:textId="77A8FFAB" w:rsidR="003A79E7" w:rsidRDefault="003A79E7" w:rsidP="00BA0380">
      <w:pPr>
        <w:spacing w:line="259" w:lineRule="auto"/>
        <w:jc w:val="center"/>
        <w:rPr>
          <w:b/>
          <w:sz w:val="40"/>
        </w:rPr>
      </w:pPr>
      <w:r>
        <w:rPr>
          <w:b/>
          <w:sz w:val="40"/>
        </w:rPr>
        <w:t>Lecturer: Deborah Lloyd</w:t>
      </w:r>
    </w:p>
    <w:p w14:paraId="40D3D3A4" w14:textId="2D752F9D" w:rsidR="00673C63" w:rsidRDefault="00673C63" w:rsidP="00BA0380">
      <w:pPr>
        <w:spacing w:line="259" w:lineRule="auto"/>
        <w:jc w:val="center"/>
        <w:rPr>
          <w:b/>
          <w:sz w:val="40"/>
        </w:rPr>
      </w:pPr>
      <w:r>
        <w:rPr>
          <w:b/>
          <w:sz w:val="40"/>
        </w:rPr>
        <w:t>BMIH500</w:t>
      </w:r>
      <w:r w:rsidR="00B52A79">
        <w:rPr>
          <w:b/>
          <w:sz w:val="40"/>
        </w:rPr>
        <w:t xml:space="preserve">5 </w:t>
      </w:r>
    </w:p>
    <w:p w14:paraId="0CA44D70" w14:textId="6FB1B70D" w:rsidR="00B154F4" w:rsidRPr="00B154F4" w:rsidRDefault="00B154F4" w:rsidP="003A79E7">
      <w:pPr>
        <w:spacing w:line="259" w:lineRule="auto"/>
        <w:rPr>
          <w:b/>
          <w:sz w:val="40"/>
        </w:rPr>
      </w:pPr>
      <w:r w:rsidRPr="00B154F4">
        <w:rPr>
          <w:b/>
          <w:sz w:val="40"/>
        </w:rPr>
        <w:br w:type="page"/>
      </w:r>
    </w:p>
    <w:sdt>
      <w:sdtPr>
        <w:rPr>
          <w:rFonts w:ascii="Arial" w:eastAsiaTheme="minorHAnsi" w:hAnsi="Arial" w:cstheme="minorBidi"/>
          <w:color w:val="auto"/>
          <w:sz w:val="24"/>
          <w:szCs w:val="22"/>
        </w:rPr>
        <w:id w:val="797412629"/>
        <w:docPartObj>
          <w:docPartGallery w:val="Table of Contents"/>
          <w:docPartUnique/>
        </w:docPartObj>
      </w:sdtPr>
      <w:sdtEndPr>
        <w:rPr>
          <w:b/>
          <w:bCs/>
          <w:noProof/>
        </w:rPr>
      </w:sdtEndPr>
      <w:sdtContent>
        <w:p w14:paraId="163B88B9" w14:textId="77777777" w:rsidR="00B154F4" w:rsidRDefault="00B154F4">
          <w:pPr>
            <w:pStyle w:val="TOCHeading"/>
          </w:pPr>
          <w:r>
            <w:t>Contents</w:t>
          </w:r>
        </w:p>
        <w:p w14:paraId="04F8DC2E" w14:textId="77777777" w:rsidR="0029216D" w:rsidRDefault="00B154F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9750866" w:history="1">
            <w:r w:rsidR="0029216D" w:rsidRPr="00267012">
              <w:rPr>
                <w:rStyle w:val="Hyperlink"/>
                <w:noProof/>
              </w:rPr>
              <w:t>Introduction and Background</w:t>
            </w:r>
            <w:r w:rsidR="0029216D">
              <w:rPr>
                <w:noProof/>
                <w:webHidden/>
              </w:rPr>
              <w:tab/>
            </w:r>
            <w:r w:rsidR="0029216D">
              <w:rPr>
                <w:noProof/>
                <w:webHidden/>
              </w:rPr>
              <w:fldChar w:fldCharType="begin"/>
            </w:r>
            <w:r w:rsidR="0029216D">
              <w:rPr>
                <w:noProof/>
                <w:webHidden/>
              </w:rPr>
              <w:instrText xml:space="preserve"> PAGEREF _Toc149750866 \h </w:instrText>
            </w:r>
            <w:r w:rsidR="0029216D">
              <w:rPr>
                <w:noProof/>
                <w:webHidden/>
              </w:rPr>
            </w:r>
            <w:r w:rsidR="0029216D">
              <w:rPr>
                <w:noProof/>
                <w:webHidden/>
              </w:rPr>
              <w:fldChar w:fldCharType="separate"/>
            </w:r>
            <w:r w:rsidR="0029216D">
              <w:rPr>
                <w:noProof/>
                <w:webHidden/>
              </w:rPr>
              <w:t>3</w:t>
            </w:r>
            <w:r w:rsidR="0029216D">
              <w:rPr>
                <w:noProof/>
                <w:webHidden/>
              </w:rPr>
              <w:fldChar w:fldCharType="end"/>
            </w:r>
          </w:hyperlink>
        </w:p>
        <w:p w14:paraId="5A238250" w14:textId="77777777" w:rsidR="0029216D" w:rsidRDefault="0051211C">
          <w:pPr>
            <w:pStyle w:val="TOC1"/>
            <w:tabs>
              <w:tab w:val="right" w:leader="dot" w:pos="9350"/>
            </w:tabs>
            <w:rPr>
              <w:rFonts w:asciiTheme="minorHAnsi" w:eastAsiaTheme="minorEastAsia" w:hAnsiTheme="minorHAnsi"/>
              <w:noProof/>
              <w:sz w:val="22"/>
            </w:rPr>
          </w:pPr>
          <w:hyperlink w:anchor="_Toc149750867" w:history="1">
            <w:r w:rsidR="0029216D" w:rsidRPr="00267012">
              <w:rPr>
                <w:rStyle w:val="Hyperlink"/>
                <w:noProof/>
              </w:rPr>
              <w:t>Discussion</w:t>
            </w:r>
            <w:r w:rsidR="0029216D">
              <w:rPr>
                <w:noProof/>
                <w:webHidden/>
              </w:rPr>
              <w:tab/>
            </w:r>
            <w:r w:rsidR="0029216D">
              <w:rPr>
                <w:noProof/>
                <w:webHidden/>
              </w:rPr>
              <w:fldChar w:fldCharType="begin"/>
            </w:r>
            <w:r w:rsidR="0029216D">
              <w:rPr>
                <w:noProof/>
                <w:webHidden/>
              </w:rPr>
              <w:instrText xml:space="preserve"> PAGEREF _Toc149750867 \h </w:instrText>
            </w:r>
            <w:r w:rsidR="0029216D">
              <w:rPr>
                <w:noProof/>
                <w:webHidden/>
              </w:rPr>
            </w:r>
            <w:r w:rsidR="0029216D">
              <w:rPr>
                <w:noProof/>
                <w:webHidden/>
              </w:rPr>
              <w:fldChar w:fldCharType="separate"/>
            </w:r>
            <w:r w:rsidR="0029216D">
              <w:rPr>
                <w:noProof/>
                <w:webHidden/>
              </w:rPr>
              <w:t>5</w:t>
            </w:r>
            <w:r w:rsidR="0029216D">
              <w:rPr>
                <w:noProof/>
                <w:webHidden/>
              </w:rPr>
              <w:fldChar w:fldCharType="end"/>
            </w:r>
          </w:hyperlink>
        </w:p>
        <w:p w14:paraId="1F4B1A58" w14:textId="77777777" w:rsidR="0029216D" w:rsidRDefault="0051211C">
          <w:pPr>
            <w:pStyle w:val="TOC1"/>
            <w:tabs>
              <w:tab w:val="right" w:leader="dot" w:pos="9350"/>
            </w:tabs>
            <w:rPr>
              <w:rFonts w:asciiTheme="minorHAnsi" w:eastAsiaTheme="minorEastAsia" w:hAnsiTheme="minorHAnsi"/>
              <w:noProof/>
              <w:sz w:val="22"/>
            </w:rPr>
          </w:pPr>
          <w:hyperlink w:anchor="_Toc149750868" w:history="1">
            <w:r w:rsidR="0029216D" w:rsidRPr="00267012">
              <w:rPr>
                <w:rStyle w:val="Hyperlink"/>
                <w:noProof/>
              </w:rPr>
              <w:t>Evaluation and Conclusion</w:t>
            </w:r>
            <w:r w:rsidR="0029216D">
              <w:rPr>
                <w:noProof/>
                <w:webHidden/>
              </w:rPr>
              <w:tab/>
            </w:r>
            <w:r w:rsidR="0029216D">
              <w:rPr>
                <w:noProof/>
                <w:webHidden/>
              </w:rPr>
              <w:fldChar w:fldCharType="begin"/>
            </w:r>
            <w:r w:rsidR="0029216D">
              <w:rPr>
                <w:noProof/>
                <w:webHidden/>
              </w:rPr>
              <w:instrText xml:space="preserve"> PAGEREF _Toc149750868 \h </w:instrText>
            </w:r>
            <w:r w:rsidR="0029216D">
              <w:rPr>
                <w:noProof/>
                <w:webHidden/>
              </w:rPr>
            </w:r>
            <w:r w:rsidR="0029216D">
              <w:rPr>
                <w:noProof/>
                <w:webHidden/>
              </w:rPr>
              <w:fldChar w:fldCharType="separate"/>
            </w:r>
            <w:r w:rsidR="0029216D">
              <w:rPr>
                <w:noProof/>
                <w:webHidden/>
              </w:rPr>
              <w:t>11</w:t>
            </w:r>
            <w:r w:rsidR="0029216D">
              <w:rPr>
                <w:noProof/>
                <w:webHidden/>
              </w:rPr>
              <w:fldChar w:fldCharType="end"/>
            </w:r>
          </w:hyperlink>
        </w:p>
        <w:p w14:paraId="1F3E6F4C" w14:textId="77777777" w:rsidR="0029216D" w:rsidRDefault="0051211C">
          <w:pPr>
            <w:pStyle w:val="TOC1"/>
            <w:tabs>
              <w:tab w:val="right" w:leader="dot" w:pos="9350"/>
            </w:tabs>
            <w:rPr>
              <w:rFonts w:asciiTheme="minorHAnsi" w:eastAsiaTheme="minorEastAsia" w:hAnsiTheme="minorHAnsi"/>
              <w:noProof/>
              <w:sz w:val="22"/>
            </w:rPr>
          </w:pPr>
          <w:hyperlink w:anchor="_Toc149750869" w:history="1">
            <w:r w:rsidR="0029216D" w:rsidRPr="00267012">
              <w:rPr>
                <w:rStyle w:val="Hyperlink"/>
                <w:noProof/>
              </w:rPr>
              <w:t>Reference</w:t>
            </w:r>
            <w:r w:rsidR="0029216D">
              <w:rPr>
                <w:noProof/>
                <w:webHidden/>
              </w:rPr>
              <w:tab/>
            </w:r>
            <w:r w:rsidR="0029216D">
              <w:rPr>
                <w:noProof/>
                <w:webHidden/>
              </w:rPr>
              <w:fldChar w:fldCharType="begin"/>
            </w:r>
            <w:r w:rsidR="0029216D">
              <w:rPr>
                <w:noProof/>
                <w:webHidden/>
              </w:rPr>
              <w:instrText xml:space="preserve"> PAGEREF _Toc149750869 \h </w:instrText>
            </w:r>
            <w:r w:rsidR="0029216D">
              <w:rPr>
                <w:noProof/>
                <w:webHidden/>
              </w:rPr>
            </w:r>
            <w:r w:rsidR="0029216D">
              <w:rPr>
                <w:noProof/>
                <w:webHidden/>
              </w:rPr>
              <w:fldChar w:fldCharType="separate"/>
            </w:r>
            <w:r w:rsidR="0029216D">
              <w:rPr>
                <w:noProof/>
                <w:webHidden/>
              </w:rPr>
              <w:t>13</w:t>
            </w:r>
            <w:r w:rsidR="0029216D">
              <w:rPr>
                <w:noProof/>
                <w:webHidden/>
              </w:rPr>
              <w:fldChar w:fldCharType="end"/>
            </w:r>
          </w:hyperlink>
        </w:p>
        <w:p w14:paraId="39407B78" w14:textId="77777777" w:rsidR="00B154F4" w:rsidRDefault="00B154F4">
          <w:r>
            <w:rPr>
              <w:b/>
              <w:bCs/>
              <w:noProof/>
            </w:rPr>
            <w:fldChar w:fldCharType="end"/>
          </w:r>
        </w:p>
      </w:sdtContent>
    </w:sdt>
    <w:p w14:paraId="79CD81A8" w14:textId="77777777" w:rsidR="00B154F4" w:rsidRDefault="00B154F4">
      <w:pPr>
        <w:spacing w:line="259" w:lineRule="auto"/>
        <w:jc w:val="left"/>
      </w:pPr>
      <w:r>
        <w:br w:type="page"/>
      </w:r>
    </w:p>
    <w:p w14:paraId="5BF40CC8" w14:textId="77777777" w:rsidR="005075FB" w:rsidRDefault="00B154F4" w:rsidP="00B154F4">
      <w:pPr>
        <w:pStyle w:val="Heading1"/>
      </w:pPr>
      <w:bookmarkStart w:id="0" w:name="_Toc149750866"/>
      <w:r w:rsidRPr="00B154F4">
        <w:lastRenderedPageBreak/>
        <w:t>Introduction and Background</w:t>
      </w:r>
      <w:bookmarkEnd w:id="0"/>
    </w:p>
    <w:p w14:paraId="3C9B2D26" w14:textId="77777777" w:rsidR="00BD7043" w:rsidRDefault="00BD7043" w:rsidP="00BD7043">
      <w:pPr>
        <w:jc w:val="center"/>
      </w:pPr>
      <w:r w:rsidRPr="00BD7043">
        <w:rPr>
          <w:noProof/>
        </w:rPr>
        <w:drawing>
          <wp:inline distT="0" distB="0" distL="0" distR="0" wp14:anchorId="36E100EA" wp14:editId="70ECEA18">
            <wp:extent cx="2794907" cy="136207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811117" cy="1369975"/>
                    </a:xfrm>
                    <a:prstGeom prst="rect">
                      <a:avLst/>
                    </a:prstGeom>
                  </pic:spPr>
                </pic:pic>
              </a:graphicData>
            </a:graphic>
          </wp:inline>
        </w:drawing>
      </w:r>
    </w:p>
    <w:p w14:paraId="281FD223" w14:textId="77777777" w:rsidR="00BD7043" w:rsidRDefault="00BD7043" w:rsidP="00BD7043">
      <w:pPr>
        <w:jc w:val="center"/>
      </w:pPr>
      <w:r>
        <w:t xml:space="preserve">Source: </w:t>
      </w:r>
      <w:r w:rsidR="0087675D">
        <w:t>(Hilton, 2023)</w:t>
      </w:r>
    </w:p>
    <w:p w14:paraId="67CD5F8E" w14:textId="77777777" w:rsidR="006F1E70" w:rsidRDefault="004B0F26" w:rsidP="00464C07">
      <w:r>
        <w:t xml:space="preserve">One of the most well-known international hotel chains, Hilton, has made a name for itself in the hospitality sector and is well-represented in the UK. Luxurious </w:t>
      </w:r>
      <w:proofErr w:type="gramStart"/>
      <w:r>
        <w:t>accommodations</w:t>
      </w:r>
      <w:proofErr w:type="gramEnd"/>
      <w:r>
        <w:t>, outstanding guest experiences, and a dedication to providing top-notch service are all associated with Hilton Hotel UK. The purpose of this research project is to examine how external issues affect hiring and employee retention at the Hilton Hotel in the United Kingdom.</w:t>
      </w:r>
      <w:r w:rsidR="00A61B35">
        <w:t xml:space="preserve"> </w:t>
      </w:r>
      <w:r w:rsidR="00C86BAE" w:rsidRPr="00C86BAE">
        <w:t xml:space="preserve">Since its founding in the United Kingdom, Hilton Hotel UK has been providing lodging in well-known places like London, Edinburgh, Manchester, and Birmingham. The hotel has a reputation for lavish </w:t>
      </w:r>
      <w:proofErr w:type="gramStart"/>
      <w:r w:rsidR="00C86BAE" w:rsidRPr="00C86BAE">
        <w:t>services</w:t>
      </w:r>
      <w:proofErr w:type="gramEnd"/>
      <w:r w:rsidR="00C86BAE" w:rsidRPr="00C86BAE">
        <w:t>, excellent cuisine, and a constant dedication to making visits unforgettable for visitors.</w:t>
      </w:r>
      <w:r w:rsidR="00A61B35">
        <w:t xml:space="preserve"> </w:t>
      </w:r>
      <w:r w:rsidR="00A61B35" w:rsidRPr="00A61B35">
        <w:t xml:space="preserve">Travelers from all over the world have been warmly welcomed by Hilton Hotels &amp; Resorts. Hilton Hotels &amp; Resorts, which has more than 584 hotels spread over six continents, values </w:t>
      </w:r>
      <w:proofErr w:type="gramStart"/>
      <w:r w:rsidR="00A61B35" w:rsidRPr="00A61B35">
        <w:t>each and every</w:t>
      </w:r>
      <w:proofErr w:type="gramEnd"/>
      <w:r w:rsidR="00A61B35" w:rsidRPr="00A61B35">
        <w:t xml:space="preserve"> visitor that enters its doors and lays the groundwork for extraordinary travel experiences</w:t>
      </w:r>
      <w:r w:rsidR="00BD7043">
        <w:t xml:space="preserve"> </w:t>
      </w:r>
      <w:r w:rsidR="0087675D">
        <w:t>(Hilton, 2023)</w:t>
      </w:r>
      <w:r w:rsidR="00A61B35" w:rsidRPr="00A61B35">
        <w:t>.</w:t>
      </w:r>
    </w:p>
    <w:p w14:paraId="4CD7B86E" w14:textId="77777777" w:rsidR="006A1FDB" w:rsidRPr="004E7EFE" w:rsidRDefault="002E432F" w:rsidP="00464C07">
      <w:pPr>
        <w:rPr>
          <w:b/>
        </w:rPr>
      </w:pPr>
      <w:r w:rsidRPr="004E7EFE">
        <w:rPr>
          <w:b/>
        </w:rPr>
        <w:t>Current Challenges</w:t>
      </w:r>
    </w:p>
    <w:p w14:paraId="0ACB38BE" w14:textId="77777777" w:rsidR="007911D7" w:rsidRDefault="007911D7" w:rsidP="007911D7">
      <w:proofErr w:type="gramStart"/>
      <w:r>
        <w:t>Hilton</w:t>
      </w:r>
      <w:proofErr w:type="gramEnd"/>
      <w:r>
        <w:t xml:space="preserve"> Hotel UK is not immune to the external issues that are now plaguing the hotel business, despite its esteemed reputation. The following issues have a significant impact on hiring and retaining employees:</w:t>
      </w:r>
    </w:p>
    <w:p w14:paraId="314C9044" w14:textId="77777777" w:rsidR="007911D7" w:rsidRDefault="007911D7" w:rsidP="007911D7">
      <w:r w:rsidRPr="00F34236">
        <w:rPr>
          <w:b/>
        </w:rPr>
        <w:lastRenderedPageBreak/>
        <w:t>Automatic Intelligence (AI):</w:t>
      </w:r>
      <w:r>
        <w:t xml:space="preserve"> There are </w:t>
      </w:r>
      <w:proofErr w:type="gramStart"/>
      <w:r>
        <w:t>potential</w:t>
      </w:r>
      <w:proofErr w:type="gramEnd"/>
      <w:r>
        <w:t xml:space="preserve"> and problems associated with the quick adoption of AI technology in the hospitality industry. Although AI has the potential to improve guest experiences and operational efficiency, it also raises worries around the replacement of human </w:t>
      </w:r>
      <w:r w:rsidR="000835E7">
        <w:t>labor</w:t>
      </w:r>
      <w:r>
        <w:t>. The necessity for traditional hotel employees may decline due to the potential automation of processes like room service, reservations, and check-ins, which would lower employee morale and job security.</w:t>
      </w:r>
    </w:p>
    <w:p w14:paraId="61473FDE" w14:textId="77777777" w:rsidR="00CA04AE" w:rsidRDefault="00CA04AE" w:rsidP="007911D7">
      <w:r w:rsidRPr="00817DB8">
        <w:rPr>
          <w:b/>
        </w:rPr>
        <w:t>Retirement Tide:</w:t>
      </w:r>
      <w:r w:rsidRPr="00CA04AE">
        <w:t xml:space="preserve"> There is increasing worry about the ageing workforce in the hotel sector. There may be a significant number of Hilton Hotel UK staff members who are getting close to retirement, so a thorough succession plan is required. Experienced employees leaving for retirement may leave a gap in institutional knowledge and service standards</w:t>
      </w:r>
      <w:r w:rsidR="008B0E44">
        <w:t xml:space="preserve"> (Massingham, 2018)</w:t>
      </w:r>
      <w:r w:rsidRPr="00CA04AE">
        <w:t>.</w:t>
      </w:r>
    </w:p>
    <w:p w14:paraId="056A0636" w14:textId="77777777" w:rsidR="007911D7" w:rsidRDefault="007D12F6" w:rsidP="007911D7">
      <w:r w:rsidRPr="007D12F6">
        <w:rPr>
          <w:b/>
        </w:rPr>
        <w:t xml:space="preserve">Staff Shortage: </w:t>
      </w:r>
      <w:r w:rsidRPr="002F51BD">
        <w:t xml:space="preserve">When there is a staffing shortage, current employees may be overworked, which can lead to burnout and higher attrition. Retention rates will </w:t>
      </w:r>
      <w:proofErr w:type="gramStart"/>
      <w:r w:rsidRPr="002F51BD">
        <w:t>increase</w:t>
      </w:r>
      <w:proofErr w:type="gramEnd"/>
      <w:r w:rsidRPr="002F51BD">
        <w:t xml:space="preserve"> and a healthy workforce must be maintained if staff shortages are not addressed</w:t>
      </w:r>
      <w:r w:rsidR="00691B35">
        <w:t xml:space="preserve"> (</w:t>
      </w:r>
      <w:proofErr w:type="spellStart"/>
      <w:r w:rsidR="00691B35">
        <w:t>Kroezen</w:t>
      </w:r>
      <w:proofErr w:type="spellEnd"/>
      <w:r w:rsidR="00691B35">
        <w:t xml:space="preserve"> et al., 2015)</w:t>
      </w:r>
      <w:r w:rsidRPr="002F51BD">
        <w:t>.</w:t>
      </w:r>
    </w:p>
    <w:p w14:paraId="4F7D01EF" w14:textId="77777777" w:rsidR="00614945" w:rsidRDefault="00614945" w:rsidP="007911D7">
      <w:r w:rsidRPr="00CB2E8A">
        <w:rPr>
          <w:b/>
        </w:rPr>
        <w:t>Lack of Training:</w:t>
      </w:r>
      <w:r w:rsidRPr="00614945">
        <w:t xml:space="preserve"> Poor training can have a negative impact on keeping employees on board. Workers who don't get enough training may find it difficult to use new technologies, which might cause them to feel inadequate and frustrated</w:t>
      </w:r>
      <w:r w:rsidR="00B47280">
        <w:t xml:space="preserve"> (</w:t>
      </w:r>
      <w:proofErr w:type="spellStart"/>
      <w:r w:rsidR="00B47280">
        <w:t>Vaportzis</w:t>
      </w:r>
      <w:proofErr w:type="spellEnd"/>
      <w:r w:rsidR="00B47280">
        <w:t xml:space="preserve"> et al., 2017)</w:t>
      </w:r>
      <w:r w:rsidRPr="00614945">
        <w:t>. To provide employees with the knowledge they need to navigate the constantly changing industry landscape, training programs are essential.</w:t>
      </w:r>
    </w:p>
    <w:p w14:paraId="09C01022" w14:textId="77777777" w:rsidR="007911D7" w:rsidRDefault="004E7EFE" w:rsidP="007911D7">
      <w:r w:rsidRPr="00F34236">
        <w:rPr>
          <w:b/>
        </w:rPr>
        <w:t>Ineffective Management:</w:t>
      </w:r>
      <w:r w:rsidRPr="004E7EFE">
        <w:t xml:space="preserve"> The key to keeping talented staff members on board is effective management. Inadequate management techniques can result in low staff </w:t>
      </w:r>
      <w:r w:rsidRPr="004E7EFE">
        <w:lastRenderedPageBreak/>
        <w:t>morale, discontent, and high turnover rates. Hilton Hotel UK needs to make sure that its management teams have all they need to properly lead and assist their employees.</w:t>
      </w:r>
    </w:p>
    <w:p w14:paraId="2837A7D1" w14:textId="77777777" w:rsidR="006A1FDB" w:rsidRDefault="007911D7" w:rsidP="007911D7">
      <w:r w:rsidRPr="00F34236">
        <w:rPr>
          <w:b/>
        </w:rPr>
        <w:t>External factors:</w:t>
      </w:r>
      <w:r>
        <w:t xml:space="preserve"> </w:t>
      </w:r>
      <w:r w:rsidR="006D5BBE">
        <w:t>O</w:t>
      </w:r>
      <w:r>
        <w:t xml:space="preserve">ther external variables that Hilton Hotel UK must deal with include COVID-19, Brexit, inflation, and the state of the </w:t>
      </w:r>
      <w:proofErr w:type="gramStart"/>
      <w:r>
        <w:t>economy as a whole</w:t>
      </w:r>
      <w:proofErr w:type="gramEnd"/>
      <w:r>
        <w:t>. The recruitment and retention of employees are made more difficult by these variables. For example, changes in immigration laws brought about by Brexit have affected the supply of foreign workers, which may have an impact on hiring</w:t>
      </w:r>
      <w:r w:rsidR="00CF56B7">
        <w:t xml:space="preserve"> (Valverde &amp; Latorre, 2018)</w:t>
      </w:r>
      <w:r>
        <w:t>. These external elements' economic instability can cause budgetary disruptions for employee pay and benefits, which can then affect work satisfaction and retention rates.</w:t>
      </w:r>
    </w:p>
    <w:p w14:paraId="7A2DD0FE" w14:textId="77777777" w:rsidR="006A1FDB" w:rsidRDefault="00353F58" w:rsidP="00353F58">
      <w:pPr>
        <w:pStyle w:val="Heading1"/>
      </w:pPr>
      <w:bookmarkStart w:id="1" w:name="_Toc149750867"/>
      <w:r w:rsidRPr="00353F58">
        <w:t>Discussion</w:t>
      </w:r>
      <w:bookmarkEnd w:id="1"/>
    </w:p>
    <w:p w14:paraId="4AB798D5" w14:textId="77777777" w:rsidR="006A1FDB" w:rsidRDefault="00B547D9" w:rsidP="00464C07">
      <w:r w:rsidRPr="00B547D9">
        <w:t xml:space="preserve">The effects of outside obstacles on hiring and retaining staff in the hospitality sector, especially in establishments like the Hilton Hotel in the UK, are complex and </w:t>
      </w:r>
      <w:proofErr w:type="gramStart"/>
      <w:r w:rsidRPr="00B547D9">
        <w:t>need for</w:t>
      </w:r>
      <w:proofErr w:type="gramEnd"/>
      <w:r w:rsidRPr="00B547D9">
        <w:t xml:space="preserve"> a thorough grasp of the </w:t>
      </w:r>
      <w:proofErr w:type="gramStart"/>
      <w:r w:rsidRPr="00B547D9">
        <w:t>state of affairs</w:t>
      </w:r>
      <w:proofErr w:type="gramEnd"/>
      <w:r w:rsidRPr="00B547D9">
        <w:t xml:space="preserve"> at the moment. We must review the body of knowledge and research in this area </w:t>
      </w:r>
      <w:proofErr w:type="gramStart"/>
      <w:r w:rsidRPr="00B547D9">
        <w:t>in order to</w:t>
      </w:r>
      <w:proofErr w:type="gramEnd"/>
      <w:r w:rsidRPr="00B547D9">
        <w:t xml:space="preserve"> obtain insights into the dynamics of staff recruitment and retention in the face of obstacles like AI integration, the retirement wave, and outside influences.</w:t>
      </w:r>
    </w:p>
    <w:p w14:paraId="006F0743" w14:textId="77777777" w:rsidR="00DC3B2F" w:rsidRPr="00AB6D2A" w:rsidRDefault="000A3573" w:rsidP="000A3573">
      <w:pPr>
        <w:rPr>
          <w:b/>
        </w:rPr>
      </w:pPr>
      <w:r w:rsidRPr="00AB6D2A">
        <w:rPr>
          <w:b/>
        </w:rPr>
        <w:t>Impact of AI on Employee Recruitment and Retention</w:t>
      </w:r>
    </w:p>
    <w:p w14:paraId="3E764DB0" w14:textId="77777777" w:rsidR="005A5E8E" w:rsidRPr="00862A68" w:rsidRDefault="005A5E8E" w:rsidP="005A5E8E">
      <w:pPr>
        <w:rPr>
          <w:b/>
          <w:i/>
        </w:rPr>
      </w:pPr>
      <w:r w:rsidRPr="00862A68">
        <w:rPr>
          <w:b/>
          <w:i/>
        </w:rPr>
        <w:t>AI and Automation</w:t>
      </w:r>
    </w:p>
    <w:p w14:paraId="5B8F2331" w14:textId="77777777" w:rsidR="006A1FDB" w:rsidRDefault="009A111F" w:rsidP="00464C07">
      <w:r w:rsidRPr="009A111F">
        <w:t>Leading the way in incorporating automation and artificial intelligence into operations is the hotel sector. Artificial Intelligence (AI) technologies, such as chatbots, automated check-in kiosks, and virtual concierges, have been extensively implemented to improve productivity and visitor experiences</w:t>
      </w:r>
      <w:r w:rsidR="00DE03A0">
        <w:t xml:space="preserve"> (</w:t>
      </w:r>
      <w:proofErr w:type="spellStart"/>
      <w:r w:rsidR="00DE03A0">
        <w:t>Lukanova</w:t>
      </w:r>
      <w:proofErr w:type="spellEnd"/>
      <w:r w:rsidR="00DE03A0">
        <w:t xml:space="preserve"> &amp; Ilieva, 2019)</w:t>
      </w:r>
      <w:r w:rsidRPr="009A111F">
        <w:t xml:space="preserve">. The need for hotels to </w:t>
      </w:r>
      <w:r w:rsidRPr="009A111F">
        <w:lastRenderedPageBreak/>
        <w:t>satisfy changing visitor expectations and stay competitive is what is driving these improvements. Nevertheless, there are several issues with automation and artificial intelligence.</w:t>
      </w:r>
    </w:p>
    <w:p w14:paraId="1D45F455" w14:textId="77777777" w:rsidR="00756BEA" w:rsidRPr="00756BEA" w:rsidRDefault="00566392" w:rsidP="00464C07">
      <w:pPr>
        <w:rPr>
          <w:b/>
          <w:i/>
        </w:rPr>
      </w:pPr>
      <w:r w:rsidRPr="00756BEA">
        <w:rPr>
          <w:b/>
          <w:i/>
        </w:rPr>
        <w:t>Job Displacement</w:t>
      </w:r>
    </w:p>
    <w:p w14:paraId="1FBB1914" w14:textId="77777777" w:rsidR="00D41543" w:rsidRDefault="00566392" w:rsidP="00464C07">
      <w:r w:rsidRPr="00566392">
        <w:t xml:space="preserve">AI and automation have the potential to eliminate the need for human </w:t>
      </w:r>
      <w:r w:rsidR="008042C0" w:rsidRPr="00566392">
        <w:t>labor</w:t>
      </w:r>
      <w:r w:rsidRPr="00566392">
        <w:t xml:space="preserve"> in routine operational duties, hence leading to job displacement. </w:t>
      </w:r>
      <w:r w:rsidR="00206364" w:rsidRPr="00566392">
        <w:t xml:space="preserve">This </w:t>
      </w:r>
      <w:proofErr w:type="gramStart"/>
      <w:r w:rsidR="00206364" w:rsidRPr="00566392">
        <w:t>raise</w:t>
      </w:r>
      <w:proofErr w:type="gramEnd"/>
      <w:r w:rsidRPr="00566392">
        <w:t xml:space="preserve"> worries about current hotel employees losing their jobs. Workers handling front desk check-ins, reservations, and room service can be concerned about their jobs' futures. Their commitment to the company and level of job satisfaction may suffer as a result.</w:t>
      </w:r>
    </w:p>
    <w:p w14:paraId="67BDD095" w14:textId="77777777" w:rsidR="00D41543" w:rsidRDefault="006A0A35" w:rsidP="00464C07">
      <w:r w:rsidRPr="00A6558B">
        <w:t>Employees</w:t>
      </w:r>
      <w:r w:rsidRPr="006A0A35">
        <w:t xml:space="preserve"> in service industries, such as the hospitality sector, have expressed fears about AI technology taking over their jobs</w:t>
      </w:r>
      <w:r w:rsidR="00AD1D0A">
        <w:t xml:space="preserve"> (Lu et al., 2020)</w:t>
      </w:r>
      <w:r w:rsidRPr="006A0A35">
        <w:t>. Those in regular, repetitious roles expressed the greatest dread of losing their jobs.</w:t>
      </w:r>
    </w:p>
    <w:p w14:paraId="77F7C66F" w14:textId="77777777" w:rsidR="00756BEA" w:rsidRPr="00756BEA" w:rsidRDefault="00A60CB9" w:rsidP="00A60CB9">
      <w:pPr>
        <w:rPr>
          <w:b/>
          <w:i/>
        </w:rPr>
      </w:pPr>
      <w:r w:rsidRPr="00756BEA">
        <w:rPr>
          <w:b/>
          <w:i/>
        </w:rPr>
        <w:t>Employee Training</w:t>
      </w:r>
    </w:p>
    <w:p w14:paraId="77847626" w14:textId="77777777" w:rsidR="00A60CB9" w:rsidRDefault="00A60CB9" w:rsidP="00A60CB9">
      <w:r>
        <w:t xml:space="preserve">Employees must acquire new skills and abilities </w:t>
      </w:r>
      <w:proofErr w:type="gramStart"/>
      <w:r>
        <w:t>in order to</w:t>
      </w:r>
      <w:proofErr w:type="gramEnd"/>
      <w:r>
        <w:t xml:space="preserve"> adjust to AI-driven changes in the workplace. Comprehensive training programs are necessary to guarantee that employees can collaborate with AI systems in an efficient manner and deliver superior customer service. Employee retention may be seriously hampered by inadequate training.</w:t>
      </w:r>
    </w:p>
    <w:p w14:paraId="2FB58A50" w14:textId="77777777" w:rsidR="00D41543" w:rsidRDefault="00A60CB9" w:rsidP="00A60CB9">
      <w:r>
        <w:t xml:space="preserve">Investing in employee training is crucial for Hilton Hotel, UK, and other hospitality industry players to close the skills gap between current workforce needs and AI-integrated roles. Training initiatives can boost workers' self-esteem and contentment at work. The significance of training and development in the hotel industry was </w:t>
      </w:r>
      <w:proofErr w:type="gramStart"/>
      <w:r>
        <w:t>highligh</w:t>
      </w:r>
      <w:r w:rsidR="006B3C52">
        <w:t>ts</w:t>
      </w:r>
      <w:proofErr w:type="gramEnd"/>
      <w:r w:rsidR="006B3C52">
        <w:t xml:space="preserve"> </w:t>
      </w:r>
      <w:r>
        <w:t xml:space="preserve">that </w:t>
      </w:r>
      <w:r>
        <w:lastRenderedPageBreak/>
        <w:t xml:space="preserve">employees with higher levels of training are more likely to stick with their </w:t>
      </w:r>
      <w:r w:rsidRPr="00235AD7">
        <w:t>employers</w:t>
      </w:r>
      <w:r w:rsidR="00235AD7">
        <w:t xml:space="preserve"> (Dhar, 2015)</w:t>
      </w:r>
      <w:r w:rsidRPr="00235AD7">
        <w:t>.</w:t>
      </w:r>
    </w:p>
    <w:p w14:paraId="6287F84D" w14:textId="77777777" w:rsidR="00DF5CC1" w:rsidRPr="00756BEA" w:rsidRDefault="00DF5CC1" w:rsidP="00DF5CC1">
      <w:pPr>
        <w:rPr>
          <w:b/>
        </w:rPr>
      </w:pPr>
      <w:r w:rsidRPr="00756BEA">
        <w:rPr>
          <w:b/>
        </w:rPr>
        <w:t>Retirement Tide and Succession Planning</w:t>
      </w:r>
    </w:p>
    <w:p w14:paraId="154D88A1" w14:textId="77777777" w:rsidR="00D41543" w:rsidRPr="00756BEA" w:rsidRDefault="00DF5CC1" w:rsidP="00DF5CC1">
      <w:pPr>
        <w:rPr>
          <w:b/>
          <w:i/>
        </w:rPr>
      </w:pPr>
      <w:r w:rsidRPr="00756BEA">
        <w:rPr>
          <w:b/>
          <w:i/>
        </w:rPr>
        <w:t>Skills and Knowledge Gap</w:t>
      </w:r>
    </w:p>
    <w:p w14:paraId="5A7F361E" w14:textId="77777777" w:rsidR="00D41543" w:rsidRDefault="00370992" w:rsidP="00370992">
      <w:r>
        <w:t>An ageing workforce and the retirement wave in the hotel business provide serious challenges for hiring and retaining staff. An increasing number of seasoned workers, especially those in supervisory and executive roles, are approaching retirement. As these workers frequently have a wealth of experience and the ability to forge strong relationships with customers, their departure leaves a gap in institutional knowledge and service quality.</w:t>
      </w:r>
      <w:r w:rsidR="002E04C9">
        <w:t xml:space="preserve"> </w:t>
      </w:r>
      <w:r>
        <w:t>Planning for succession is crucial to resolving this problem. Hilton Hotels in the UK and other similar establishments must identify future leaders and make sure they are sufficiently trained to assume leadership roles. For a seamless transition and to sustain service quality, retiring employees' knowledge and experience must be transferred to their replacements</w:t>
      </w:r>
      <w:r w:rsidR="00D3606D">
        <w:t xml:space="preserve"> (Sumbal et al., 2020)</w:t>
      </w:r>
      <w:r>
        <w:t>.</w:t>
      </w:r>
    </w:p>
    <w:p w14:paraId="5D4C0E7D" w14:textId="77777777" w:rsidR="006E794F" w:rsidRPr="000A74CB" w:rsidRDefault="006E794F" w:rsidP="006E794F">
      <w:pPr>
        <w:rPr>
          <w:b/>
          <w:i/>
        </w:rPr>
      </w:pPr>
      <w:r w:rsidRPr="000A74CB">
        <w:rPr>
          <w:b/>
          <w:i/>
        </w:rPr>
        <w:t>Succession Planning</w:t>
      </w:r>
    </w:p>
    <w:p w14:paraId="49D4B956" w14:textId="77777777" w:rsidR="006E794F" w:rsidRDefault="006E794F" w:rsidP="006E794F">
      <w:r>
        <w:t>High-potential employees must be identified, given the required training and development opportunities, and given defined career paths within the company as part of succession planning. According to</w:t>
      </w:r>
      <w:r w:rsidR="00685CE0">
        <w:t xml:space="preserve"> </w:t>
      </w:r>
      <w:r w:rsidR="00D6052E">
        <w:t>Reilly</w:t>
      </w:r>
      <w:r w:rsidR="00D33744">
        <w:t xml:space="preserve"> (</w:t>
      </w:r>
      <w:r w:rsidR="00D6052E">
        <w:t>2018)</w:t>
      </w:r>
      <w:r>
        <w:t>, succession planning is important for the hospitality sector because it helps companies stay ready for changes in leadership and keep staff members engaged and committed.</w:t>
      </w:r>
    </w:p>
    <w:p w14:paraId="00D6EF9D" w14:textId="77777777" w:rsidR="00D41543" w:rsidRDefault="006E794F" w:rsidP="006E794F">
      <w:r>
        <w:t xml:space="preserve">Developing a strong succession plan is essential for </w:t>
      </w:r>
      <w:proofErr w:type="gramStart"/>
      <w:r>
        <w:t>Hilton</w:t>
      </w:r>
      <w:proofErr w:type="gramEnd"/>
      <w:r>
        <w:t xml:space="preserve"> Hotel, UK, to lessen the effects of the retirement wave on hiring and staff retention. Finding workers who have the </w:t>
      </w:r>
      <w:r>
        <w:lastRenderedPageBreak/>
        <w:t>potential to be leaders and fostering their development within the company not only guarantees a smooth transition but also increases these workers' long-term loyalty.</w:t>
      </w:r>
    </w:p>
    <w:p w14:paraId="50B30591" w14:textId="77777777" w:rsidR="00E97E5B" w:rsidRPr="00E97E5B" w:rsidRDefault="00E97E5B" w:rsidP="00E97E5B">
      <w:pPr>
        <w:rPr>
          <w:b/>
        </w:rPr>
      </w:pPr>
      <w:r w:rsidRPr="00E97E5B">
        <w:rPr>
          <w:b/>
        </w:rPr>
        <w:t>External Factors: Economic Situation, COVID-19, Brexit, and Inflation</w:t>
      </w:r>
    </w:p>
    <w:p w14:paraId="7EE979F8" w14:textId="77777777" w:rsidR="00E97E5B" w:rsidRPr="00E97E5B" w:rsidRDefault="00E97E5B" w:rsidP="00E97E5B">
      <w:pPr>
        <w:rPr>
          <w:b/>
          <w:i/>
        </w:rPr>
      </w:pPr>
      <w:r w:rsidRPr="00E97E5B">
        <w:rPr>
          <w:b/>
          <w:i/>
        </w:rPr>
        <w:t>Brexit and Immigration Policies</w:t>
      </w:r>
    </w:p>
    <w:p w14:paraId="5DF912C8" w14:textId="77777777" w:rsidR="00E97E5B" w:rsidRDefault="00E97E5B" w:rsidP="00E97E5B">
      <w:r>
        <w:t>Brexit, the United Kingdom's decision to leave the European Union, has brought about changes in immigration policy and the availability of foreign workers. The repercussions of these shifts have a direct influence on employee recruiting in the hotel business. Hilton Hotel, UK, and other hotels have been impacted by Brexit-related concerns.</w:t>
      </w:r>
    </w:p>
    <w:p w14:paraId="37526DE1" w14:textId="77777777" w:rsidR="006A1FDB" w:rsidRDefault="00F52D2D" w:rsidP="00E97E5B">
      <w:r w:rsidRPr="00E300DF">
        <w:t>T</w:t>
      </w:r>
      <w:r w:rsidR="00E97E5B" w:rsidRPr="00E300DF">
        <w:t>he</w:t>
      </w:r>
      <w:r w:rsidR="00E97E5B">
        <w:t xml:space="preserve"> impact of Brexit in altering HR practices in the UK</w:t>
      </w:r>
      <w:r w:rsidR="00466887">
        <w:t xml:space="preserve"> (Ridgway, 2019)</w:t>
      </w:r>
      <w:r w:rsidR="00E97E5B">
        <w:t xml:space="preserve">. The report </w:t>
      </w:r>
      <w:r w:rsidR="00097C71">
        <w:t>emphasized</w:t>
      </w:r>
      <w:r w:rsidR="00E97E5B">
        <w:t xml:space="preserve"> that the post-Brexit scenario influenced recruiting, retention, and the management of a diverse workforce. The hospitality business, which often relies on a multicultural and international workforce, needs help finding talent from overseas.</w:t>
      </w:r>
    </w:p>
    <w:p w14:paraId="704E27CD" w14:textId="77777777" w:rsidR="001B33AB" w:rsidRPr="0089024D" w:rsidRDefault="001B33AB" w:rsidP="001B33AB">
      <w:pPr>
        <w:rPr>
          <w:b/>
          <w:i/>
        </w:rPr>
      </w:pPr>
      <w:r w:rsidRPr="0089024D">
        <w:rPr>
          <w:b/>
          <w:i/>
        </w:rPr>
        <w:t>COVID-19 Pandemic</w:t>
      </w:r>
    </w:p>
    <w:p w14:paraId="0159E63A" w14:textId="77777777" w:rsidR="001B33AB" w:rsidRDefault="001B33AB" w:rsidP="001B33AB">
      <w:r>
        <w:t>The COVID-19 pandemic had a dramatic and immediate impact on the hotel business. Hotels like Hilton Hotel, UK, faced an unprecedented struggle as travel restrictions, lockdowns, and diminished travel demand led to a dramatic decline in occupancy rates and revenue. One of the most immediate results was staff layoffs and furloughs.</w:t>
      </w:r>
    </w:p>
    <w:p w14:paraId="70E1F132" w14:textId="77777777" w:rsidR="006A1FDB" w:rsidRDefault="001B33AB" w:rsidP="001B33AB">
      <w:r>
        <w:t xml:space="preserve">The pandemic disturbed the lives of hotel personnel, many of whom were placed on furlough. The uncertainty surrounding their job security and the financial difficulties they experienced had ramifications for their loyalty and devotion to their employers. Hilton </w:t>
      </w:r>
      <w:r>
        <w:lastRenderedPageBreak/>
        <w:t>Hotel, UK, and other hotels had to strike the difficult balance between controlling personnel costs and maintaining essential talent during these challenging times.</w:t>
      </w:r>
    </w:p>
    <w:p w14:paraId="26EEF8DD" w14:textId="77777777" w:rsidR="0054338E" w:rsidRPr="00053898" w:rsidRDefault="0054338E" w:rsidP="0054338E">
      <w:pPr>
        <w:rPr>
          <w:b/>
          <w:i/>
        </w:rPr>
      </w:pPr>
      <w:r w:rsidRPr="00053898">
        <w:rPr>
          <w:b/>
          <w:i/>
        </w:rPr>
        <w:t>Inflation</w:t>
      </w:r>
    </w:p>
    <w:p w14:paraId="38CDF24E" w14:textId="77777777" w:rsidR="006A1FDB" w:rsidRDefault="0054338E" w:rsidP="0054338E">
      <w:r>
        <w:t>Several aspects of the hospitality sector may be impacted by inflation. Hotel budgets may be strained by the rising cost of goods and services, such as meals, utilities, and upkeep. This could therefore affect the capacity to offer workers competitive pay and benefits.</w:t>
      </w:r>
      <w:r w:rsidR="00E130EC">
        <w:t xml:space="preserve"> </w:t>
      </w:r>
      <w:r>
        <w:t>The salary and benefits of employees have a direct impact on their job satisfaction and retention. Employees may feel underappreciated and dissatisfied as inflation reduces the real worth of compensation, which could increase turnover rates.</w:t>
      </w:r>
    </w:p>
    <w:p w14:paraId="4FD560C5" w14:textId="77777777" w:rsidR="00EB1AB4" w:rsidRPr="00FA17B4" w:rsidRDefault="00EB1AB4" w:rsidP="00EB1AB4">
      <w:pPr>
        <w:rPr>
          <w:b/>
          <w:i/>
        </w:rPr>
      </w:pPr>
      <w:r w:rsidRPr="00FA17B4">
        <w:rPr>
          <w:b/>
          <w:i/>
        </w:rPr>
        <w:t>Economic Situation</w:t>
      </w:r>
    </w:p>
    <w:p w14:paraId="47EE3584" w14:textId="77777777" w:rsidR="00EB1AB4" w:rsidRDefault="00EB1AB4" w:rsidP="00EB1AB4">
      <w:r>
        <w:t xml:space="preserve">Economic conditions in general, including recessions and other downturns, can have a big impact on the hospitality sector. The Hilton Hotel in the UK and other hotels rely on tourism, travel, and consumer spending. </w:t>
      </w:r>
      <w:proofErr w:type="gramStart"/>
      <w:r>
        <w:t>reduced</w:t>
      </w:r>
      <w:proofErr w:type="gramEnd"/>
      <w:r>
        <w:t xml:space="preserve"> consumer expenditure on travel and leisure can lead to reduced occupancy rates and revenue during economic downturns.</w:t>
      </w:r>
    </w:p>
    <w:p w14:paraId="1887DB87" w14:textId="77777777" w:rsidR="00EA28AE" w:rsidRDefault="00EB1AB4" w:rsidP="00EB1AB4">
      <w:r>
        <w:t>It is difficult to deploy resources for hiring and employee retention when hotels face lower revenue and profit margins. There may be pay freezes, staff reductions, and reduced benefits, which would lower employee morale and decrease retention.</w:t>
      </w:r>
    </w:p>
    <w:p w14:paraId="2EFD83F7" w14:textId="77777777" w:rsidR="003F4669" w:rsidRPr="000B2397" w:rsidRDefault="00B80D55" w:rsidP="00EB1AB4">
      <w:pPr>
        <w:rPr>
          <w:b/>
        </w:rPr>
      </w:pPr>
      <w:r w:rsidRPr="000B2397">
        <w:rPr>
          <w:b/>
        </w:rPr>
        <w:t>Industry Examples and Solutions</w:t>
      </w:r>
    </w:p>
    <w:p w14:paraId="4EBC5DDE" w14:textId="77777777" w:rsidR="00A941CE" w:rsidRPr="001578D9" w:rsidRDefault="00A941CE" w:rsidP="00A941CE">
      <w:pPr>
        <w:rPr>
          <w:b/>
          <w:i/>
        </w:rPr>
      </w:pPr>
      <w:r w:rsidRPr="001578D9">
        <w:rPr>
          <w:b/>
          <w:i/>
        </w:rPr>
        <w:t>Marriott</w:t>
      </w:r>
    </w:p>
    <w:p w14:paraId="2B69DDE6" w14:textId="77777777" w:rsidR="00A941CE" w:rsidRDefault="00A941CE" w:rsidP="00A941CE">
      <w:r>
        <w:lastRenderedPageBreak/>
        <w:t>Leading the hospitality sector worldwide, Marriott International has responded proactively to external influences, the retirement wave, and the obstacles to integrating AI. Comprehensive staff training is one of Marriott's primary strategies.</w:t>
      </w:r>
    </w:p>
    <w:p w14:paraId="177288A3" w14:textId="77777777" w:rsidR="003F4669" w:rsidRDefault="00A941CE" w:rsidP="00A941CE">
      <w:r>
        <w:t>Marriott makes investments in AI and automation-focused training courses. The intention is to give staff members the abilities needed to collaborate with AI systems efficiently</w:t>
      </w:r>
      <w:r w:rsidR="00942D9C">
        <w:t xml:space="preserve"> </w:t>
      </w:r>
      <w:r w:rsidR="007F32CD">
        <w:t>(Seeber et al., 2020)</w:t>
      </w:r>
      <w:r>
        <w:t>. By doing this, Marriott guarantees its staff members will always be useful and adaptive in a tech-driven workplace. This strategy raises work satisfaction among employees while simultaneously improving job security.</w:t>
      </w:r>
    </w:p>
    <w:p w14:paraId="1FF0A504" w14:textId="77777777" w:rsidR="00831C56" w:rsidRDefault="00831C56" w:rsidP="00A941CE"/>
    <w:p w14:paraId="6DF74F16" w14:textId="77777777" w:rsidR="003F4669" w:rsidRPr="00046B51" w:rsidRDefault="00831C56" w:rsidP="00EB1AB4">
      <w:pPr>
        <w:rPr>
          <w:b/>
          <w:i/>
        </w:rPr>
      </w:pPr>
      <w:r w:rsidRPr="00046B51">
        <w:rPr>
          <w:b/>
          <w:i/>
        </w:rPr>
        <w:t>IHG (InterContinental Hotels Group)</w:t>
      </w:r>
    </w:p>
    <w:p w14:paraId="43A1E784" w14:textId="77777777" w:rsidR="00102A76" w:rsidRDefault="00102A76" w:rsidP="00102A76">
      <w:r>
        <w:t>Another significant participant in the hospitality sector, IHG, is very focused on sustainability. This tactic is in line with the present worldwide concerns over social responsibility and the influence on the environment.</w:t>
      </w:r>
    </w:p>
    <w:p w14:paraId="353B9BC7" w14:textId="77777777" w:rsidR="003F4669" w:rsidRDefault="00102A76" w:rsidP="00102A76">
      <w:r>
        <w:t>Among IHG's sustainability goals are lowering its environmental impact, encouraging ethical sourcing, and making sure that company policies are morally sound. These programs not only appeal to consumers, but they also draw in workers who respect corporate responsibility and the environment. Increased retention rates result from employees who support IHG's sustainability objective being more inclined to stick with the company.</w:t>
      </w:r>
    </w:p>
    <w:p w14:paraId="4AD3FF8D" w14:textId="77777777" w:rsidR="00FB7D48" w:rsidRPr="008F02E5" w:rsidRDefault="00FB7D48" w:rsidP="00FB7D48">
      <w:pPr>
        <w:rPr>
          <w:b/>
          <w:i/>
        </w:rPr>
      </w:pPr>
      <w:r w:rsidRPr="008F02E5">
        <w:rPr>
          <w:b/>
          <w:i/>
        </w:rPr>
        <w:t>Radisson </w:t>
      </w:r>
    </w:p>
    <w:p w14:paraId="41FFB165" w14:textId="77777777" w:rsidR="00FB7D48" w:rsidRDefault="00FB7D48" w:rsidP="00FB7D48">
      <w:r>
        <w:lastRenderedPageBreak/>
        <w:t>Radisson Hospitality Group provides a variety of wellness programs and support services with an emphasis on employee well-being. The well-being of employees significantly influences job satisfaction and retention.</w:t>
      </w:r>
    </w:p>
    <w:p w14:paraId="09453C1F" w14:textId="77777777" w:rsidR="003F4669" w:rsidRDefault="00FB7D48" w:rsidP="00FB7D48">
      <w:r>
        <w:t>Radisson has implemented many measures to promote the well-being of its workforce, such as offering flexible work schedules, employee assistance programs, and mental health support</w:t>
      </w:r>
      <w:r w:rsidR="00331660">
        <w:t xml:space="preserve"> (Zheng, 2022)</w:t>
      </w:r>
      <w:r>
        <w:t xml:space="preserve">. </w:t>
      </w:r>
      <w:proofErr w:type="gramStart"/>
      <w:r>
        <w:t>The business</w:t>
      </w:r>
      <w:proofErr w:type="gramEnd"/>
      <w:r>
        <w:t xml:space="preserve"> understands that happy, healthy employees are likelier to stick with the company and enhance the visitor experience.</w:t>
      </w:r>
    </w:p>
    <w:p w14:paraId="40202F3A" w14:textId="77777777" w:rsidR="003F4669" w:rsidRDefault="00C358D1" w:rsidP="00C358D1">
      <w:pPr>
        <w:pStyle w:val="Heading1"/>
      </w:pPr>
      <w:bookmarkStart w:id="2" w:name="_Toc149750868"/>
      <w:r w:rsidRPr="00C358D1">
        <w:t>Evaluation and Conclusion</w:t>
      </w:r>
      <w:bookmarkEnd w:id="2"/>
    </w:p>
    <w:p w14:paraId="2DC0A63A" w14:textId="77777777" w:rsidR="006F643B" w:rsidRDefault="00A65EC1" w:rsidP="00EB1AB4">
      <w:r>
        <w:t xml:space="preserve">The findings and solutions in this study proposal show that AI integration, the retirement tide, and external variables pose significant and varied obstacles. Addressing these issues involves careful planning and effective techniques tailored to Hilton Hotel, UK's needs. Hospitality AI integration brings opportunities and challenges. Improved efficiency and client experiences are desirable, but job displacement among hotel staff is a worry. </w:t>
      </w:r>
      <w:proofErr w:type="gramStart"/>
      <w:r>
        <w:t>Hilton</w:t>
      </w:r>
      <w:proofErr w:type="gramEnd"/>
      <w:r>
        <w:t xml:space="preserve"> Hotel, UK needs extensive employee training to assess AI integration. Marriott's proactive training provides a strategy for assessment and adaption to keep Hilton Hotel, UK staff confident and flexible in a technology-driven environment. Hilton Hotel, UK must face the retirement tide and impending retirements. Exiting experienced staff leaves a knowledge and service quality gap. To reduce these effects, succession planning is essential. Assessing succession planning and ensuring a smooth leadership transition are priorities. The company should continuously identify and train high-potential personnel. Brexit, the COVID-19 epidemic, inflation, and economic conditions have </w:t>
      </w:r>
      <w:r w:rsidR="000569E4">
        <w:t>energized</w:t>
      </w:r>
      <w:r>
        <w:t xml:space="preserve"> the hotel business. To overcome these obstacles, Hilton Hotel, UK must be </w:t>
      </w:r>
      <w:r>
        <w:lastRenderedPageBreak/>
        <w:t xml:space="preserve">flexible and robust. Monitoring and reacting to these aspects will ensure the hotel can adapt to changing situations. Training and development </w:t>
      </w:r>
      <w:r w:rsidR="000569E4">
        <w:t>programs</w:t>
      </w:r>
      <w:r>
        <w:t xml:space="preserve"> are key to solving many of this proposal's problems. </w:t>
      </w:r>
      <w:r w:rsidR="002F53C6" w:rsidRPr="002F53C6">
        <w:t xml:space="preserve">In summary, the external obstacles that the Hilton </w:t>
      </w:r>
      <w:proofErr w:type="gramStart"/>
      <w:r w:rsidR="002F53C6" w:rsidRPr="002F53C6">
        <w:t xml:space="preserve">Hotel, </w:t>
      </w:r>
      <w:proofErr w:type="gramEnd"/>
      <w:r w:rsidR="002F53C6" w:rsidRPr="002F53C6">
        <w:t xml:space="preserve">UK is facing are a part of a larger trend that is changing the hospitality sector. Hiring and retaining employees is made more difficult by AI integration, the retirement wave, and outside variables including Brexit, the COVID-19 pandemic, inflation, and prevailing economic conditions. As a prominent participant in the market, Hilton Hotel, UK, needs to proactively address these issues by taking cues from leaders in the field and putting staff development, succession planning, sustainability, and well-being at the forefront of its plans. These tactics can improve overall </w:t>
      </w:r>
      <w:r w:rsidR="000569E4" w:rsidRPr="002F53C6">
        <w:t>organizational</w:t>
      </w:r>
      <w:r w:rsidR="002F53C6" w:rsidRPr="002F53C6">
        <w:t xml:space="preserve"> resilience, staff retention, and work happiness. To effectively navigate this dynamic environment, Hilton Hotel, UK must continuously evaluate the efficacy of its tactics and adjust to changing conditions. Hilton Hotel, UK, can maintain its leadership position in the industry even in the face of external problems by investing in its workforce, planning for leadership transitions, embracing sustainability and well-being, and encouraging flexibility and resilience. This research proposal lays the groundwork for additional study and the creation of workable solutions to satisfy the needs of the dynamic hotel industry. Hilton Hotel, UK's ability to adjust and change with the times will be crucial to its ongoing success in a setting that is changing quickly.</w:t>
      </w:r>
    </w:p>
    <w:p w14:paraId="52B5D6F6" w14:textId="77777777" w:rsidR="006F643B" w:rsidRDefault="006F643B">
      <w:pPr>
        <w:spacing w:line="259" w:lineRule="auto"/>
        <w:jc w:val="left"/>
      </w:pPr>
      <w:r>
        <w:br w:type="page"/>
      </w:r>
    </w:p>
    <w:p w14:paraId="250477AE" w14:textId="77777777" w:rsidR="003F4669" w:rsidRDefault="00BF7B23" w:rsidP="006F643B">
      <w:pPr>
        <w:pStyle w:val="Heading1"/>
      </w:pPr>
      <w:bookmarkStart w:id="3" w:name="_Toc149750869"/>
      <w:r>
        <w:lastRenderedPageBreak/>
        <w:t>Refere</w:t>
      </w:r>
      <w:r w:rsidR="00114713">
        <w:t>n</w:t>
      </w:r>
      <w:r>
        <w:t>ce</w:t>
      </w:r>
      <w:bookmarkEnd w:id="3"/>
    </w:p>
    <w:p w14:paraId="37701FA9" w14:textId="77777777" w:rsidR="00B779D3" w:rsidRDefault="00B779D3" w:rsidP="00B779D3">
      <w:r>
        <w:t xml:space="preserve">Dhar, R.L. (2015) ‘Service quality and the training of employees: The mediating role of organizational commitment’, Tourism Management, 46, pp. 419–430. </w:t>
      </w:r>
      <w:proofErr w:type="gramStart"/>
      <w:r>
        <w:t>doi:10.1016/j.tourman</w:t>
      </w:r>
      <w:proofErr w:type="gramEnd"/>
      <w:r>
        <w:t xml:space="preserve">.2014.08.001. </w:t>
      </w:r>
    </w:p>
    <w:p w14:paraId="637B5AE1" w14:textId="77777777" w:rsidR="00B779D3" w:rsidRDefault="00B779D3" w:rsidP="00B779D3">
      <w:r>
        <w:t xml:space="preserve">Hilton (2023) Welcome to Hilton, Hilton Brands | Global Hospitality Company. Available at: https://www.hilton.com/en/corporate/#:~:text=For%20nearly%20a%20century%2C%20Hilton,who%20walks%20through%20its%20doors. (Accessed: 01 November 2023). </w:t>
      </w:r>
    </w:p>
    <w:p w14:paraId="0E5A4454" w14:textId="77777777" w:rsidR="00B779D3" w:rsidRDefault="00B779D3" w:rsidP="00B779D3">
      <w:proofErr w:type="spellStart"/>
      <w:r>
        <w:t>Kroezen</w:t>
      </w:r>
      <w:proofErr w:type="spellEnd"/>
      <w:r>
        <w:t xml:space="preserve">, M. et al. (2015) ‘Recruitment and retention of health professionals across Europe: A literature review and multiple case study research’, Health Policy, 119(12), pp. 1517–1528. </w:t>
      </w:r>
      <w:proofErr w:type="gramStart"/>
      <w:r>
        <w:t>doi:10.1016/j.healthpol</w:t>
      </w:r>
      <w:proofErr w:type="gramEnd"/>
      <w:r>
        <w:t xml:space="preserve">.2015.08.003. </w:t>
      </w:r>
    </w:p>
    <w:p w14:paraId="37FC1525" w14:textId="77777777" w:rsidR="00B779D3" w:rsidRDefault="00B779D3" w:rsidP="00B779D3">
      <w:r>
        <w:t xml:space="preserve">Lu, V.N. et al. (2020) ‘Service Robots, customers and service employees: What can we learn from </w:t>
      </w:r>
      <w:proofErr w:type="gramStart"/>
      <w:r>
        <w:t>the academic</w:t>
      </w:r>
      <w:proofErr w:type="gramEnd"/>
      <w:r>
        <w:t xml:space="preserve"> literature and where are the gaps?’, Journal of Service Theory and Practice, 30(3), pp. 361–391. doi:10.1108/jstp-04-2019-0088. </w:t>
      </w:r>
    </w:p>
    <w:p w14:paraId="5CC402FB" w14:textId="77777777" w:rsidR="00B779D3" w:rsidRDefault="00B779D3" w:rsidP="00B779D3">
      <w:proofErr w:type="spellStart"/>
      <w:r>
        <w:t>Lukanova</w:t>
      </w:r>
      <w:proofErr w:type="spellEnd"/>
      <w:r>
        <w:t xml:space="preserve">, G. and Ilieva, G. (2019) ‘Robots, Artificial Intelligence, and service automation in hotels’, Robots, Artificial Intelligence, and Service Automation in Travel, Tourism and Hospitality, pp. 157–183. doi:10.1108/978-1-78756-687-320191009. </w:t>
      </w:r>
    </w:p>
    <w:p w14:paraId="66B34F84" w14:textId="77777777" w:rsidR="00B779D3" w:rsidRDefault="00B779D3" w:rsidP="00B779D3">
      <w:r>
        <w:t xml:space="preserve">Massingham, P.R. (2018) ‘Measuring the impact of knowledge loss: A longitudinal study’, Journal of Knowledge Management, 22(4), pp. 721–758. doi:10.1108/jkm-08-2016-0338. </w:t>
      </w:r>
    </w:p>
    <w:p w14:paraId="07FE7038" w14:textId="77777777" w:rsidR="00B779D3" w:rsidRDefault="00B779D3" w:rsidP="00B779D3">
      <w:r>
        <w:lastRenderedPageBreak/>
        <w:t xml:space="preserve">Reilly, P. (2018) ‘Building customer centricity in the hospitality sector: The role of talent management’, Worldwide Hospitality and Tourism Themes, 10(1), pp. 42–56. doi:10.1108/whatt-10-2017-0068. </w:t>
      </w:r>
    </w:p>
    <w:p w14:paraId="4723D216" w14:textId="77777777" w:rsidR="00B779D3" w:rsidRDefault="00B779D3" w:rsidP="00B779D3">
      <w:r>
        <w:t xml:space="preserve">Ridgway, M. (2019) ‘Brexit: Human resourcing implications’, Employee Relations: The International Journal, 41(5), pp. 1033–1045. doi:10.1108/er-11-2018-0310. </w:t>
      </w:r>
    </w:p>
    <w:p w14:paraId="443F633E" w14:textId="77777777" w:rsidR="00B779D3" w:rsidRDefault="00B779D3" w:rsidP="00B779D3">
      <w:r>
        <w:t>Seeber, I. et al. (2020) ‘Machines as teammates: A research agenda on AI in team collaboration’, Information &amp;</w:t>
      </w:r>
      <w:proofErr w:type="spellStart"/>
      <w:proofErr w:type="gramStart"/>
      <w:r>
        <w:t>amp;amp</w:t>
      </w:r>
      <w:proofErr w:type="spellEnd"/>
      <w:proofErr w:type="gramEnd"/>
      <w:r>
        <w:t xml:space="preserve">; Management, 57(2), p. 103174. doi:10.1016/j.im.2019.103174. </w:t>
      </w:r>
    </w:p>
    <w:p w14:paraId="4ECF25C7" w14:textId="77777777" w:rsidR="00B779D3" w:rsidRDefault="00B779D3" w:rsidP="00B779D3">
      <w:r>
        <w:t xml:space="preserve">Sumbal, M.S. et al. (2020) ‘A framework to retain the knowledge of departing knowledge workers in the manufacturing industry’, VINE Journal of Information and Knowledge Management Systems, 50(4), pp. 631–651. doi:10.1108/vjikms-06-2019-0086. </w:t>
      </w:r>
    </w:p>
    <w:p w14:paraId="7BE91E7A" w14:textId="77777777" w:rsidR="00B779D3" w:rsidRDefault="00B779D3" w:rsidP="00B779D3">
      <w:r>
        <w:t xml:space="preserve">Valverde, G.O. and Latorre, M.C. (2018) ‘The economic impact of potential migration policies in the UK after Brexit’, Contemporary Social Science, 14(2), pp. 208–225. doi:10.1080/21582041.2018.1558278. </w:t>
      </w:r>
    </w:p>
    <w:p w14:paraId="394330B2" w14:textId="77777777" w:rsidR="00B779D3" w:rsidRDefault="00B779D3" w:rsidP="00B779D3">
      <w:proofErr w:type="spellStart"/>
      <w:r>
        <w:t>Vaportzis</w:t>
      </w:r>
      <w:proofErr w:type="spellEnd"/>
      <w:r>
        <w:t xml:space="preserve">, E., </w:t>
      </w:r>
      <w:proofErr w:type="spellStart"/>
      <w:r>
        <w:t>Giatsi</w:t>
      </w:r>
      <w:proofErr w:type="spellEnd"/>
      <w:r>
        <w:t xml:space="preserve"> Clausen, M. and Gow, A.J. (2017) ‘Older </w:t>
      </w:r>
      <w:proofErr w:type="gramStart"/>
      <w:r>
        <w:t>adults</w:t>
      </w:r>
      <w:proofErr w:type="gramEnd"/>
      <w:r>
        <w:t xml:space="preserve"> perceptions of technology and barriers to interacting with tablet computers: A FOCUS Group Study’, Frontiers in Psychology, 8. doi:10.3389/fpsyg.2017.01687. </w:t>
      </w:r>
    </w:p>
    <w:p w14:paraId="61AFF899" w14:textId="77777777" w:rsidR="00011A75" w:rsidRPr="00011A75" w:rsidRDefault="00B779D3" w:rsidP="00B779D3">
      <w:r>
        <w:t>Zheng, J. (2022) ‘How can aspects of quality of life be incorporated into corporate social responsibility strategies to achieve work life balance?’, Worldwide Hospitality and Tourism Themes, 14(3), pp. 210–220. doi:10.1108/whatt-02-2022-0025.</w:t>
      </w:r>
    </w:p>
    <w:sectPr w:rsidR="00011A75" w:rsidRPr="00011A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4F4"/>
    <w:rsid w:val="00011A75"/>
    <w:rsid w:val="0003447A"/>
    <w:rsid w:val="00046B51"/>
    <w:rsid w:val="00053898"/>
    <w:rsid w:val="000569E4"/>
    <w:rsid w:val="000835E7"/>
    <w:rsid w:val="00097C71"/>
    <w:rsid w:val="000A12FA"/>
    <w:rsid w:val="000A3573"/>
    <w:rsid w:val="000A5A65"/>
    <w:rsid w:val="000A74CB"/>
    <w:rsid w:val="000B2397"/>
    <w:rsid w:val="000D4D9C"/>
    <w:rsid w:val="00102A76"/>
    <w:rsid w:val="00114713"/>
    <w:rsid w:val="001578D9"/>
    <w:rsid w:val="00172C3A"/>
    <w:rsid w:val="001B33AB"/>
    <w:rsid w:val="00206364"/>
    <w:rsid w:val="00235AD7"/>
    <w:rsid w:val="0029216D"/>
    <w:rsid w:val="002C7A67"/>
    <w:rsid w:val="002D21B6"/>
    <w:rsid w:val="002E04C9"/>
    <w:rsid w:val="002E432F"/>
    <w:rsid w:val="002F51BD"/>
    <w:rsid w:val="002F53C6"/>
    <w:rsid w:val="00331660"/>
    <w:rsid w:val="00353F58"/>
    <w:rsid w:val="00370992"/>
    <w:rsid w:val="003A79E7"/>
    <w:rsid w:val="003F4669"/>
    <w:rsid w:val="0041266F"/>
    <w:rsid w:val="00454F33"/>
    <w:rsid w:val="00464C07"/>
    <w:rsid w:val="00466887"/>
    <w:rsid w:val="004713AC"/>
    <w:rsid w:val="004820C1"/>
    <w:rsid w:val="004B0F26"/>
    <w:rsid w:val="004E7EFE"/>
    <w:rsid w:val="005028EC"/>
    <w:rsid w:val="005075FB"/>
    <w:rsid w:val="00511443"/>
    <w:rsid w:val="00516E05"/>
    <w:rsid w:val="00540D3F"/>
    <w:rsid w:val="0054338E"/>
    <w:rsid w:val="00547331"/>
    <w:rsid w:val="00550EE4"/>
    <w:rsid w:val="00554B1A"/>
    <w:rsid w:val="00566392"/>
    <w:rsid w:val="00572E3C"/>
    <w:rsid w:val="005A25C3"/>
    <w:rsid w:val="005A5E8E"/>
    <w:rsid w:val="005D6039"/>
    <w:rsid w:val="00614945"/>
    <w:rsid w:val="00673C63"/>
    <w:rsid w:val="00685CE0"/>
    <w:rsid w:val="00691B35"/>
    <w:rsid w:val="006A0A35"/>
    <w:rsid w:val="006A1FDB"/>
    <w:rsid w:val="006B3C52"/>
    <w:rsid w:val="006D4B36"/>
    <w:rsid w:val="006D5BBE"/>
    <w:rsid w:val="006E794F"/>
    <w:rsid w:val="006F1E70"/>
    <w:rsid w:val="006F643B"/>
    <w:rsid w:val="007079EC"/>
    <w:rsid w:val="00722CAC"/>
    <w:rsid w:val="00756BEA"/>
    <w:rsid w:val="007737BC"/>
    <w:rsid w:val="007911D7"/>
    <w:rsid w:val="007B4E08"/>
    <w:rsid w:val="007C2FAB"/>
    <w:rsid w:val="007D12F6"/>
    <w:rsid w:val="007E5A8C"/>
    <w:rsid w:val="007F32CD"/>
    <w:rsid w:val="008042C0"/>
    <w:rsid w:val="00817DB8"/>
    <w:rsid w:val="00831C56"/>
    <w:rsid w:val="00862A68"/>
    <w:rsid w:val="0087675D"/>
    <w:rsid w:val="00877213"/>
    <w:rsid w:val="00883362"/>
    <w:rsid w:val="0089024D"/>
    <w:rsid w:val="008B0E44"/>
    <w:rsid w:val="008F02E5"/>
    <w:rsid w:val="00912946"/>
    <w:rsid w:val="00936CC4"/>
    <w:rsid w:val="00942D9C"/>
    <w:rsid w:val="00956146"/>
    <w:rsid w:val="0096284D"/>
    <w:rsid w:val="00972ADF"/>
    <w:rsid w:val="009A111F"/>
    <w:rsid w:val="00A4043F"/>
    <w:rsid w:val="00A60CB9"/>
    <w:rsid w:val="00A61B35"/>
    <w:rsid w:val="00A6558B"/>
    <w:rsid w:val="00A65EC1"/>
    <w:rsid w:val="00A941CE"/>
    <w:rsid w:val="00AB6D2A"/>
    <w:rsid w:val="00AD1D0A"/>
    <w:rsid w:val="00AE1611"/>
    <w:rsid w:val="00B02779"/>
    <w:rsid w:val="00B154F4"/>
    <w:rsid w:val="00B47280"/>
    <w:rsid w:val="00B52A79"/>
    <w:rsid w:val="00B547D9"/>
    <w:rsid w:val="00B779D3"/>
    <w:rsid w:val="00B80D55"/>
    <w:rsid w:val="00BA0380"/>
    <w:rsid w:val="00BA0644"/>
    <w:rsid w:val="00BD7043"/>
    <w:rsid w:val="00BE12FC"/>
    <w:rsid w:val="00BF7B23"/>
    <w:rsid w:val="00C358D1"/>
    <w:rsid w:val="00C7093E"/>
    <w:rsid w:val="00C86BAE"/>
    <w:rsid w:val="00CA04AE"/>
    <w:rsid w:val="00CB2E8A"/>
    <w:rsid w:val="00CC0518"/>
    <w:rsid w:val="00CF56B7"/>
    <w:rsid w:val="00D0571F"/>
    <w:rsid w:val="00D33744"/>
    <w:rsid w:val="00D3606D"/>
    <w:rsid w:val="00D41543"/>
    <w:rsid w:val="00D6052E"/>
    <w:rsid w:val="00DA13FB"/>
    <w:rsid w:val="00DC3B2F"/>
    <w:rsid w:val="00DC3B88"/>
    <w:rsid w:val="00DE03A0"/>
    <w:rsid w:val="00DF5CC1"/>
    <w:rsid w:val="00E126E9"/>
    <w:rsid w:val="00E130EC"/>
    <w:rsid w:val="00E300DF"/>
    <w:rsid w:val="00E97E5B"/>
    <w:rsid w:val="00EA28AE"/>
    <w:rsid w:val="00EA5420"/>
    <w:rsid w:val="00EB01E7"/>
    <w:rsid w:val="00EB1AB4"/>
    <w:rsid w:val="00F01B8C"/>
    <w:rsid w:val="00F02CE9"/>
    <w:rsid w:val="00F34236"/>
    <w:rsid w:val="00F52D2D"/>
    <w:rsid w:val="00FA17B4"/>
    <w:rsid w:val="00FB7D48"/>
    <w:rsid w:val="00FD66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20359"/>
  <w15:chartTrackingRefBased/>
  <w15:docId w15:val="{717A8FDB-9D44-490B-A1A4-68042F98C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644"/>
    <w:pPr>
      <w:spacing w:line="480" w:lineRule="auto"/>
      <w:jc w:val="both"/>
    </w:pPr>
    <w:rPr>
      <w:rFonts w:ascii="Arial" w:hAnsi="Arial"/>
      <w:sz w:val="24"/>
    </w:rPr>
  </w:style>
  <w:style w:type="paragraph" w:styleId="Heading1">
    <w:name w:val="heading 1"/>
    <w:basedOn w:val="Normal"/>
    <w:next w:val="Normal"/>
    <w:link w:val="Heading1Char"/>
    <w:uiPriority w:val="9"/>
    <w:qFormat/>
    <w:rsid w:val="00B154F4"/>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4F4"/>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B154F4"/>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B154F4"/>
    <w:pPr>
      <w:spacing w:after="100"/>
    </w:pPr>
  </w:style>
  <w:style w:type="character" w:styleId="Hyperlink">
    <w:name w:val="Hyperlink"/>
    <w:basedOn w:val="DefaultParagraphFont"/>
    <w:uiPriority w:val="99"/>
    <w:unhideWhenUsed/>
    <w:rsid w:val="00B154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075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1B0EDF-10A3-4A92-9DF4-19853B268D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2792</Words>
  <Characters>15915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Khadijah Begum</cp:lastModifiedBy>
  <cp:revision>2</cp:revision>
  <dcterms:created xsi:type="dcterms:W3CDTF">2023-11-09T18:01:00Z</dcterms:created>
  <dcterms:modified xsi:type="dcterms:W3CDTF">2023-11-09T18:01:00Z</dcterms:modified>
</cp:coreProperties>
</file>