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57926E" w14:textId="77777777" w:rsidR="00AC15B9" w:rsidRDefault="00AC15B9" w:rsidP="00FA0956">
      <w:pPr>
        <w:jc w:val="center"/>
        <w:rPr>
          <w:rFonts w:ascii="Arial" w:hAnsi="Arial" w:cs="Arial"/>
          <w:sz w:val="24"/>
          <w:szCs w:val="24"/>
        </w:rPr>
      </w:pPr>
    </w:p>
    <w:p w14:paraId="579950F7" w14:textId="77777777" w:rsidR="00AC15B9" w:rsidRDefault="00AC15B9" w:rsidP="00AC15B9">
      <w:pPr>
        <w:jc w:val="center"/>
        <w:rPr>
          <w:rFonts w:ascii="Arial" w:hAnsi="Arial" w:cs="Arial"/>
          <w:sz w:val="40"/>
          <w:szCs w:val="40"/>
        </w:rPr>
      </w:pPr>
    </w:p>
    <w:p w14:paraId="2FC3E6C1" w14:textId="77777777" w:rsidR="00AC15B9" w:rsidRDefault="00AC15B9" w:rsidP="00AC15B9">
      <w:pPr>
        <w:jc w:val="center"/>
        <w:rPr>
          <w:rFonts w:ascii="Arial" w:hAnsi="Arial" w:cs="Arial"/>
          <w:sz w:val="40"/>
          <w:szCs w:val="40"/>
        </w:rPr>
      </w:pPr>
    </w:p>
    <w:p w14:paraId="0978377C" w14:textId="77777777" w:rsidR="00AC15B9" w:rsidRDefault="00AC15B9" w:rsidP="00AC15B9">
      <w:pPr>
        <w:jc w:val="center"/>
        <w:rPr>
          <w:rFonts w:ascii="Arial" w:hAnsi="Arial" w:cs="Arial"/>
          <w:sz w:val="40"/>
          <w:szCs w:val="40"/>
        </w:rPr>
      </w:pPr>
    </w:p>
    <w:p w14:paraId="63F53A74" w14:textId="77777777" w:rsidR="00AC15B9" w:rsidRDefault="00AC15B9" w:rsidP="00AC15B9">
      <w:pPr>
        <w:jc w:val="center"/>
        <w:rPr>
          <w:rFonts w:ascii="Arial" w:hAnsi="Arial" w:cs="Arial"/>
          <w:sz w:val="40"/>
          <w:szCs w:val="40"/>
        </w:rPr>
      </w:pPr>
    </w:p>
    <w:p w14:paraId="51D06D00" w14:textId="77777777" w:rsidR="00AC15B9" w:rsidRDefault="00AC15B9" w:rsidP="00AC15B9">
      <w:pPr>
        <w:jc w:val="center"/>
        <w:rPr>
          <w:rFonts w:ascii="Arial" w:hAnsi="Arial" w:cs="Arial"/>
          <w:sz w:val="40"/>
          <w:szCs w:val="40"/>
        </w:rPr>
      </w:pPr>
    </w:p>
    <w:p w14:paraId="43F27251" w14:textId="74C7E6C8" w:rsidR="00AC15B9" w:rsidRPr="00AC15B9" w:rsidRDefault="00AC15B9" w:rsidP="00AC15B9">
      <w:pPr>
        <w:jc w:val="center"/>
        <w:rPr>
          <w:rFonts w:ascii="Arial" w:hAnsi="Arial" w:cs="Arial"/>
          <w:sz w:val="40"/>
          <w:szCs w:val="40"/>
        </w:rPr>
      </w:pPr>
      <w:r w:rsidRPr="00AC15B9">
        <w:rPr>
          <w:rFonts w:ascii="Arial" w:hAnsi="Arial" w:cs="Arial"/>
          <w:sz w:val="40"/>
          <w:szCs w:val="40"/>
        </w:rPr>
        <w:t>Google organizational cultur</w:t>
      </w:r>
      <w:r w:rsidR="00162EF6">
        <w:rPr>
          <w:rFonts w:ascii="Arial" w:hAnsi="Arial" w:cs="Arial"/>
          <w:sz w:val="40"/>
          <w:szCs w:val="40"/>
        </w:rPr>
        <w:t>e</w:t>
      </w:r>
    </w:p>
    <w:p w14:paraId="471854AF" w14:textId="77777777" w:rsidR="00AC15B9" w:rsidRDefault="00AC15B9" w:rsidP="00AC15B9">
      <w:pPr>
        <w:jc w:val="right"/>
        <w:rPr>
          <w:rFonts w:ascii="Arial" w:hAnsi="Arial" w:cs="Arial"/>
          <w:sz w:val="28"/>
          <w:szCs w:val="28"/>
        </w:rPr>
      </w:pPr>
    </w:p>
    <w:p w14:paraId="0B758D74" w14:textId="77777777" w:rsidR="00AC15B9" w:rsidRDefault="00AC15B9" w:rsidP="00AC15B9">
      <w:pPr>
        <w:jc w:val="right"/>
        <w:rPr>
          <w:rFonts w:ascii="Arial" w:hAnsi="Arial" w:cs="Arial"/>
          <w:sz w:val="28"/>
          <w:szCs w:val="28"/>
        </w:rPr>
      </w:pPr>
    </w:p>
    <w:p w14:paraId="37C04061" w14:textId="77777777" w:rsidR="00AC15B9" w:rsidRDefault="00AC15B9" w:rsidP="00AC15B9">
      <w:pPr>
        <w:jc w:val="right"/>
        <w:rPr>
          <w:rFonts w:ascii="Arial" w:hAnsi="Arial" w:cs="Arial"/>
          <w:sz w:val="28"/>
          <w:szCs w:val="28"/>
        </w:rPr>
      </w:pPr>
    </w:p>
    <w:p w14:paraId="6572ADA4" w14:textId="77777777" w:rsidR="00AC15B9" w:rsidRDefault="00AC15B9" w:rsidP="00AC15B9">
      <w:pPr>
        <w:jc w:val="right"/>
        <w:rPr>
          <w:rFonts w:ascii="Arial" w:hAnsi="Arial" w:cs="Arial"/>
          <w:sz w:val="28"/>
          <w:szCs w:val="28"/>
        </w:rPr>
      </w:pPr>
    </w:p>
    <w:p w14:paraId="7B7C55B3" w14:textId="77777777" w:rsidR="00AC15B9" w:rsidRDefault="00AC15B9" w:rsidP="00AC15B9">
      <w:pPr>
        <w:jc w:val="right"/>
        <w:rPr>
          <w:rFonts w:ascii="Arial" w:hAnsi="Arial" w:cs="Arial"/>
          <w:sz w:val="28"/>
          <w:szCs w:val="28"/>
        </w:rPr>
      </w:pPr>
    </w:p>
    <w:p w14:paraId="6BF0AE28" w14:textId="77777777" w:rsidR="00AC15B9" w:rsidRDefault="00AC15B9" w:rsidP="00AC15B9">
      <w:pPr>
        <w:jc w:val="right"/>
        <w:rPr>
          <w:rFonts w:ascii="Arial" w:hAnsi="Arial" w:cs="Arial"/>
          <w:sz w:val="28"/>
          <w:szCs w:val="28"/>
        </w:rPr>
      </w:pPr>
    </w:p>
    <w:p w14:paraId="0B5637BC" w14:textId="77777777" w:rsidR="00AC15B9" w:rsidRDefault="00AC15B9" w:rsidP="00AC15B9">
      <w:pPr>
        <w:jc w:val="right"/>
        <w:rPr>
          <w:rFonts w:ascii="Arial" w:hAnsi="Arial" w:cs="Arial"/>
          <w:sz w:val="28"/>
          <w:szCs w:val="28"/>
        </w:rPr>
      </w:pPr>
    </w:p>
    <w:p w14:paraId="20BA2BFC" w14:textId="77777777" w:rsidR="00AC15B9" w:rsidRDefault="00AC15B9" w:rsidP="00844280">
      <w:pPr>
        <w:rPr>
          <w:rFonts w:ascii="Arial" w:hAnsi="Arial" w:cs="Arial"/>
          <w:sz w:val="28"/>
          <w:szCs w:val="28"/>
        </w:rPr>
      </w:pPr>
    </w:p>
    <w:p w14:paraId="21361547" w14:textId="77777777" w:rsidR="00AC15B9" w:rsidRPr="00AC15B9" w:rsidRDefault="00AC15B9" w:rsidP="00AC15B9">
      <w:pPr>
        <w:jc w:val="right"/>
        <w:rPr>
          <w:rFonts w:ascii="Arial" w:hAnsi="Arial" w:cs="Arial"/>
          <w:sz w:val="28"/>
          <w:szCs w:val="28"/>
        </w:rPr>
      </w:pPr>
      <w:r w:rsidRPr="00AC15B9">
        <w:rPr>
          <w:rFonts w:ascii="Arial" w:hAnsi="Arial" w:cs="Arial"/>
          <w:sz w:val="28"/>
          <w:szCs w:val="28"/>
        </w:rPr>
        <w:t>Student: Vasilica Valentina Dinca</w:t>
      </w:r>
    </w:p>
    <w:p w14:paraId="32DAF725" w14:textId="470E2C44" w:rsidR="00AC15B9" w:rsidRPr="00AC15B9" w:rsidRDefault="00844280" w:rsidP="00AC15B9">
      <w:pPr>
        <w:jc w:val="right"/>
        <w:rPr>
          <w:rFonts w:ascii="Arial" w:hAnsi="Arial" w:cs="Arial"/>
          <w:sz w:val="28"/>
          <w:szCs w:val="28"/>
        </w:rPr>
      </w:pPr>
      <w:r>
        <w:rPr>
          <w:rFonts w:ascii="Arial" w:hAnsi="Arial" w:cs="Arial"/>
          <w:sz w:val="28"/>
          <w:szCs w:val="28"/>
        </w:rPr>
        <w:t>Student number:</w:t>
      </w:r>
      <w:r w:rsidR="00AC15B9" w:rsidRPr="00AC15B9">
        <w:rPr>
          <w:rFonts w:ascii="Arial" w:hAnsi="Arial" w:cs="Arial"/>
          <w:sz w:val="28"/>
          <w:szCs w:val="28"/>
        </w:rPr>
        <w:t>2131463</w:t>
      </w:r>
    </w:p>
    <w:p w14:paraId="422D51DE" w14:textId="77777777" w:rsidR="00844280" w:rsidRDefault="00AC15B9" w:rsidP="00AC15B9">
      <w:pPr>
        <w:jc w:val="right"/>
        <w:rPr>
          <w:rFonts w:ascii="Arial" w:hAnsi="Arial" w:cs="Arial"/>
          <w:sz w:val="28"/>
          <w:szCs w:val="28"/>
        </w:rPr>
      </w:pPr>
      <w:r w:rsidRPr="00AC15B9">
        <w:rPr>
          <w:rFonts w:ascii="Arial" w:hAnsi="Arial" w:cs="Arial"/>
          <w:sz w:val="28"/>
          <w:szCs w:val="28"/>
        </w:rPr>
        <w:t>Module</w:t>
      </w:r>
      <w:r w:rsidR="00844280">
        <w:rPr>
          <w:rFonts w:ascii="Arial" w:hAnsi="Arial" w:cs="Arial"/>
          <w:sz w:val="28"/>
          <w:szCs w:val="28"/>
        </w:rPr>
        <w:t xml:space="preserve"> title: </w:t>
      </w:r>
      <w:r w:rsidR="00844280" w:rsidRPr="00844280">
        <w:rPr>
          <w:rFonts w:ascii="Arial" w:hAnsi="Arial" w:cs="Arial"/>
          <w:sz w:val="28"/>
          <w:szCs w:val="28"/>
        </w:rPr>
        <w:t xml:space="preserve">Workplace Culture and </w:t>
      </w:r>
    </w:p>
    <w:p w14:paraId="154822AE" w14:textId="385BCEB0" w:rsidR="00AC15B9" w:rsidRDefault="00844280" w:rsidP="00844280">
      <w:pPr>
        <w:jc w:val="center"/>
        <w:rPr>
          <w:rFonts w:ascii="Arial" w:hAnsi="Arial" w:cs="Arial"/>
          <w:sz w:val="28"/>
          <w:szCs w:val="28"/>
        </w:rPr>
      </w:pPr>
      <w:r>
        <w:rPr>
          <w:rFonts w:ascii="Arial" w:hAnsi="Arial" w:cs="Arial"/>
          <w:sz w:val="28"/>
          <w:szCs w:val="28"/>
        </w:rPr>
        <w:t xml:space="preserve">                                                           its Impact </w:t>
      </w:r>
      <w:r w:rsidRPr="00844280">
        <w:rPr>
          <w:rFonts w:ascii="Arial" w:hAnsi="Arial" w:cs="Arial"/>
          <w:sz w:val="28"/>
          <w:szCs w:val="28"/>
        </w:rPr>
        <w:t xml:space="preserve">on </w:t>
      </w:r>
      <w:r w:rsidR="00162EF6" w:rsidRPr="00844280">
        <w:rPr>
          <w:rFonts w:ascii="Arial" w:hAnsi="Arial" w:cs="Arial"/>
          <w:sz w:val="28"/>
          <w:szCs w:val="28"/>
        </w:rPr>
        <w:t>Organizational</w:t>
      </w:r>
      <w:r w:rsidRPr="00844280">
        <w:rPr>
          <w:rFonts w:ascii="Arial" w:hAnsi="Arial" w:cs="Arial"/>
          <w:sz w:val="28"/>
          <w:szCs w:val="28"/>
        </w:rPr>
        <w:t xml:space="preserve"> Efficiency</w:t>
      </w:r>
    </w:p>
    <w:p w14:paraId="72EF1049" w14:textId="6B5370A8" w:rsidR="00844280" w:rsidRPr="00AC15B9" w:rsidRDefault="00844280" w:rsidP="00AC15B9">
      <w:pPr>
        <w:jc w:val="right"/>
        <w:rPr>
          <w:rFonts w:ascii="Arial" w:hAnsi="Arial" w:cs="Arial"/>
          <w:sz w:val="28"/>
          <w:szCs w:val="28"/>
        </w:rPr>
      </w:pPr>
      <w:r>
        <w:rPr>
          <w:rFonts w:ascii="Arial" w:hAnsi="Arial" w:cs="Arial"/>
          <w:sz w:val="28"/>
          <w:szCs w:val="28"/>
        </w:rPr>
        <w:t>Module code: BMSW 5105</w:t>
      </w:r>
    </w:p>
    <w:p w14:paraId="0B6737B1" w14:textId="77777777" w:rsidR="00AC15B9" w:rsidRPr="00AC15B9" w:rsidRDefault="00AC15B9" w:rsidP="00AC15B9">
      <w:pPr>
        <w:jc w:val="right"/>
        <w:rPr>
          <w:rFonts w:ascii="Arial" w:hAnsi="Arial" w:cs="Arial"/>
          <w:sz w:val="28"/>
          <w:szCs w:val="28"/>
        </w:rPr>
      </w:pPr>
      <w:r w:rsidRPr="00AC15B9">
        <w:rPr>
          <w:rFonts w:ascii="Arial" w:hAnsi="Arial" w:cs="Arial"/>
          <w:sz w:val="28"/>
          <w:szCs w:val="28"/>
        </w:rPr>
        <w:t xml:space="preserve">Lecturer: Aderemi </w:t>
      </w:r>
      <w:proofErr w:type="spellStart"/>
      <w:r w:rsidRPr="00AC15B9">
        <w:rPr>
          <w:rFonts w:ascii="Arial" w:hAnsi="Arial" w:cs="Arial"/>
          <w:sz w:val="28"/>
          <w:szCs w:val="28"/>
        </w:rPr>
        <w:t>Ojebode</w:t>
      </w:r>
      <w:proofErr w:type="spellEnd"/>
    </w:p>
    <w:p w14:paraId="11D049E9" w14:textId="77777777" w:rsidR="00AC15B9" w:rsidRDefault="00AC15B9" w:rsidP="00AC15B9">
      <w:pPr>
        <w:rPr>
          <w:rFonts w:ascii="Arial" w:hAnsi="Arial" w:cs="Arial"/>
          <w:sz w:val="24"/>
          <w:szCs w:val="24"/>
        </w:rPr>
      </w:pPr>
    </w:p>
    <w:p w14:paraId="7EB0237E" w14:textId="1F07446B" w:rsidR="00FA0956" w:rsidRDefault="00FA0956" w:rsidP="006869D5">
      <w:pPr>
        <w:pStyle w:val="Heading1"/>
        <w:rPr>
          <w:rFonts w:ascii="Arial" w:hAnsi="Arial" w:cs="Arial"/>
          <w:sz w:val="24"/>
          <w:szCs w:val="24"/>
        </w:rPr>
      </w:pPr>
      <w:bookmarkStart w:id="0" w:name="_Toc150163946"/>
      <w:r w:rsidRPr="006869D5">
        <w:rPr>
          <w:rFonts w:ascii="Arial" w:hAnsi="Arial" w:cs="Arial"/>
          <w:sz w:val="24"/>
          <w:szCs w:val="24"/>
        </w:rPr>
        <w:t>Executive sum</w:t>
      </w:r>
      <w:r w:rsidR="00666C83">
        <w:rPr>
          <w:rFonts w:ascii="Arial" w:hAnsi="Arial" w:cs="Arial"/>
          <w:sz w:val="24"/>
          <w:szCs w:val="24"/>
        </w:rPr>
        <w:t>m</w:t>
      </w:r>
      <w:r w:rsidRPr="006869D5">
        <w:rPr>
          <w:rFonts w:ascii="Arial" w:hAnsi="Arial" w:cs="Arial"/>
          <w:sz w:val="24"/>
          <w:szCs w:val="24"/>
        </w:rPr>
        <w:t>ary</w:t>
      </w:r>
      <w:bookmarkEnd w:id="0"/>
    </w:p>
    <w:p w14:paraId="74D88BC5" w14:textId="77777777" w:rsidR="00666C83" w:rsidRPr="00666C83" w:rsidRDefault="00666C83" w:rsidP="00666C83"/>
    <w:p w14:paraId="58E3167B" w14:textId="77777777" w:rsidR="00666C83" w:rsidRPr="00844280" w:rsidRDefault="00666C83" w:rsidP="00844280">
      <w:pPr>
        <w:spacing w:line="360" w:lineRule="auto"/>
        <w:ind w:firstLine="720"/>
        <w:jc w:val="both"/>
        <w:rPr>
          <w:rFonts w:ascii="Arial" w:hAnsi="Arial" w:cs="Arial"/>
        </w:rPr>
      </w:pPr>
      <w:r w:rsidRPr="00844280">
        <w:rPr>
          <w:rFonts w:ascii="Arial" w:hAnsi="Arial" w:cs="Arial"/>
        </w:rPr>
        <w:t xml:space="preserve">This study offers a thorough examination of Google's organizational culture. Google is a well-known technology company with a creative and distinctive work environment. </w:t>
      </w:r>
    </w:p>
    <w:p w14:paraId="464E8D49" w14:textId="28A86B79" w:rsidR="00C30804" w:rsidRPr="00844280" w:rsidRDefault="00666C83" w:rsidP="00844280">
      <w:pPr>
        <w:spacing w:line="360" w:lineRule="auto"/>
        <w:jc w:val="both"/>
        <w:rPr>
          <w:rFonts w:ascii="Arial" w:hAnsi="Arial" w:cs="Arial"/>
        </w:rPr>
      </w:pPr>
      <w:r w:rsidRPr="00844280">
        <w:rPr>
          <w:rFonts w:ascii="Arial" w:hAnsi="Arial" w:cs="Arial"/>
        </w:rPr>
        <w:t>The culture, ethics, and values that Google promotes will be the main topics that are emphasized. The factors from the external environment that affect the company environment will be presented and examined simultaneously using the</w:t>
      </w:r>
      <w:r w:rsidR="00844280" w:rsidRPr="00844280">
        <w:t xml:space="preserve"> </w:t>
      </w:r>
      <w:r w:rsidR="00844280" w:rsidRPr="00844280">
        <w:rPr>
          <w:rFonts w:ascii="Arial" w:hAnsi="Arial" w:cs="Arial"/>
        </w:rPr>
        <w:t>McKinsey 7S framework</w:t>
      </w:r>
      <w:r w:rsidRPr="00844280">
        <w:rPr>
          <w:rFonts w:ascii="Arial" w:hAnsi="Arial" w:cs="Arial"/>
        </w:rPr>
        <w:t xml:space="preserve"> and PESTEL analysis.</w:t>
      </w:r>
    </w:p>
    <w:p w14:paraId="4E8F14BE" w14:textId="77777777" w:rsidR="00C30804" w:rsidRDefault="00C30804">
      <w:pPr>
        <w:rPr>
          <w:rFonts w:ascii="Arial" w:hAnsi="Arial" w:cs="Arial"/>
        </w:rPr>
      </w:pPr>
      <w:r>
        <w:rPr>
          <w:rFonts w:ascii="Arial" w:hAnsi="Arial" w:cs="Arial"/>
        </w:rPr>
        <w:br w:type="page"/>
      </w:r>
    </w:p>
    <w:p w14:paraId="621B9417" w14:textId="77777777" w:rsidR="00C30804" w:rsidRDefault="00C30804" w:rsidP="00311631">
      <w:pPr>
        <w:rPr>
          <w:rFonts w:ascii="Arial" w:hAnsi="Arial" w:cs="Arial"/>
        </w:rPr>
      </w:pPr>
    </w:p>
    <w:p w14:paraId="570D12BE" w14:textId="77777777" w:rsidR="006869D5" w:rsidRDefault="006869D5">
      <w:pPr>
        <w:rPr>
          <w:rFonts w:ascii="Arial" w:hAnsi="Arial" w:cs="Arial"/>
        </w:rPr>
      </w:pPr>
    </w:p>
    <w:sdt>
      <w:sdtPr>
        <w:rPr>
          <w:rFonts w:asciiTheme="minorHAnsi" w:eastAsiaTheme="minorHAnsi" w:hAnsiTheme="minorHAnsi" w:cstheme="minorBidi"/>
          <w:b w:val="0"/>
          <w:bCs w:val="0"/>
          <w:color w:val="auto"/>
          <w:sz w:val="22"/>
          <w:szCs w:val="22"/>
          <w:lang w:eastAsia="en-US"/>
        </w:rPr>
        <w:id w:val="1140082471"/>
        <w:docPartObj>
          <w:docPartGallery w:val="Table of Contents"/>
          <w:docPartUnique/>
        </w:docPartObj>
      </w:sdtPr>
      <w:sdtEndPr>
        <w:rPr>
          <w:noProof/>
        </w:rPr>
      </w:sdtEndPr>
      <w:sdtContent>
        <w:p w14:paraId="2B94DB71" w14:textId="77777777" w:rsidR="006869D5" w:rsidRPr="00844280" w:rsidRDefault="006869D5">
          <w:pPr>
            <w:pStyle w:val="TOCHeading"/>
            <w:rPr>
              <w:rFonts w:ascii="Arial" w:hAnsi="Arial" w:cs="Arial"/>
              <w:sz w:val="24"/>
              <w:szCs w:val="24"/>
            </w:rPr>
          </w:pPr>
          <w:r w:rsidRPr="00844280">
            <w:rPr>
              <w:rFonts w:ascii="Arial" w:hAnsi="Arial" w:cs="Arial"/>
              <w:sz w:val="24"/>
              <w:szCs w:val="24"/>
            </w:rPr>
            <w:t>Table of Contents</w:t>
          </w:r>
        </w:p>
        <w:p w14:paraId="09F4DCED" w14:textId="77777777" w:rsidR="00844280" w:rsidRDefault="006869D5">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50163946" w:history="1">
            <w:r w:rsidR="00844280" w:rsidRPr="00284457">
              <w:rPr>
                <w:rStyle w:val="Hyperlink"/>
                <w:rFonts w:ascii="Arial" w:hAnsi="Arial" w:cs="Arial"/>
                <w:noProof/>
              </w:rPr>
              <w:t>Executive summary</w:t>
            </w:r>
            <w:r w:rsidR="00844280">
              <w:rPr>
                <w:noProof/>
                <w:webHidden/>
              </w:rPr>
              <w:tab/>
            </w:r>
            <w:r w:rsidR="00844280">
              <w:rPr>
                <w:noProof/>
                <w:webHidden/>
              </w:rPr>
              <w:fldChar w:fldCharType="begin"/>
            </w:r>
            <w:r w:rsidR="00844280">
              <w:rPr>
                <w:noProof/>
                <w:webHidden/>
              </w:rPr>
              <w:instrText xml:space="preserve"> PAGEREF _Toc150163946 \h </w:instrText>
            </w:r>
            <w:r w:rsidR="00844280">
              <w:rPr>
                <w:noProof/>
                <w:webHidden/>
              </w:rPr>
            </w:r>
            <w:r w:rsidR="00844280">
              <w:rPr>
                <w:noProof/>
                <w:webHidden/>
              </w:rPr>
              <w:fldChar w:fldCharType="separate"/>
            </w:r>
            <w:r w:rsidR="00844280">
              <w:rPr>
                <w:noProof/>
                <w:webHidden/>
              </w:rPr>
              <w:t>2</w:t>
            </w:r>
            <w:r w:rsidR="00844280">
              <w:rPr>
                <w:noProof/>
                <w:webHidden/>
              </w:rPr>
              <w:fldChar w:fldCharType="end"/>
            </w:r>
          </w:hyperlink>
        </w:p>
        <w:p w14:paraId="11CC1A36" w14:textId="77777777" w:rsidR="00844280" w:rsidRDefault="00000000">
          <w:pPr>
            <w:pStyle w:val="TOC1"/>
            <w:tabs>
              <w:tab w:val="right" w:leader="dot" w:pos="9350"/>
            </w:tabs>
            <w:rPr>
              <w:rFonts w:eastAsiaTheme="minorEastAsia"/>
              <w:noProof/>
            </w:rPr>
          </w:pPr>
          <w:hyperlink w:anchor="_Toc150163947" w:history="1">
            <w:r w:rsidR="00844280" w:rsidRPr="00284457">
              <w:rPr>
                <w:rStyle w:val="Hyperlink"/>
                <w:rFonts w:ascii="Arial" w:hAnsi="Arial" w:cs="Arial"/>
                <w:noProof/>
              </w:rPr>
              <w:t>Introduction</w:t>
            </w:r>
            <w:r w:rsidR="00844280">
              <w:rPr>
                <w:noProof/>
                <w:webHidden/>
              </w:rPr>
              <w:tab/>
            </w:r>
            <w:r w:rsidR="00844280">
              <w:rPr>
                <w:noProof/>
                <w:webHidden/>
              </w:rPr>
              <w:fldChar w:fldCharType="begin"/>
            </w:r>
            <w:r w:rsidR="00844280">
              <w:rPr>
                <w:noProof/>
                <w:webHidden/>
              </w:rPr>
              <w:instrText xml:space="preserve"> PAGEREF _Toc150163947 \h </w:instrText>
            </w:r>
            <w:r w:rsidR="00844280">
              <w:rPr>
                <w:noProof/>
                <w:webHidden/>
              </w:rPr>
            </w:r>
            <w:r w:rsidR="00844280">
              <w:rPr>
                <w:noProof/>
                <w:webHidden/>
              </w:rPr>
              <w:fldChar w:fldCharType="separate"/>
            </w:r>
            <w:r w:rsidR="00844280">
              <w:rPr>
                <w:noProof/>
                <w:webHidden/>
              </w:rPr>
              <w:t>4</w:t>
            </w:r>
            <w:r w:rsidR="00844280">
              <w:rPr>
                <w:noProof/>
                <w:webHidden/>
              </w:rPr>
              <w:fldChar w:fldCharType="end"/>
            </w:r>
          </w:hyperlink>
        </w:p>
        <w:p w14:paraId="5E16403D" w14:textId="77777777" w:rsidR="00844280" w:rsidRDefault="00000000">
          <w:pPr>
            <w:pStyle w:val="TOC1"/>
            <w:tabs>
              <w:tab w:val="right" w:leader="dot" w:pos="9350"/>
            </w:tabs>
            <w:rPr>
              <w:rFonts w:eastAsiaTheme="minorEastAsia"/>
              <w:noProof/>
            </w:rPr>
          </w:pPr>
          <w:hyperlink w:anchor="_Toc150163948" w:history="1">
            <w:r w:rsidR="00844280" w:rsidRPr="00284457">
              <w:rPr>
                <w:rStyle w:val="Hyperlink"/>
                <w:rFonts w:ascii="Arial" w:hAnsi="Arial" w:cs="Arial"/>
                <w:noProof/>
              </w:rPr>
              <w:t>Culture inside Google</w:t>
            </w:r>
            <w:r w:rsidR="00844280">
              <w:rPr>
                <w:noProof/>
                <w:webHidden/>
              </w:rPr>
              <w:tab/>
            </w:r>
            <w:r w:rsidR="00844280">
              <w:rPr>
                <w:noProof/>
                <w:webHidden/>
              </w:rPr>
              <w:fldChar w:fldCharType="begin"/>
            </w:r>
            <w:r w:rsidR="00844280">
              <w:rPr>
                <w:noProof/>
                <w:webHidden/>
              </w:rPr>
              <w:instrText xml:space="preserve"> PAGEREF _Toc150163948 \h </w:instrText>
            </w:r>
            <w:r w:rsidR="00844280">
              <w:rPr>
                <w:noProof/>
                <w:webHidden/>
              </w:rPr>
            </w:r>
            <w:r w:rsidR="00844280">
              <w:rPr>
                <w:noProof/>
                <w:webHidden/>
              </w:rPr>
              <w:fldChar w:fldCharType="separate"/>
            </w:r>
            <w:r w:rsidR="00844280">
              <w:rPr>
                <w:noProof/>
                <w:webHidden/>
              </w:rPr>
              <w:t>5</w:t>
            </w:r>
            <w:r w:rsidR="00844280">
              <w:rPr>
                <w:noProof/>
                <w:webHidden/>
              </w:rPr>
              <w:fldChar w:fldCharType="end"/>
            </w:r>
          </w:hyperlink>
        </w:p>
        <w:p w14:paraId="16AB4DF6" w14:textId="77777777" w:rsidR="00844280" w:rsidRDefault="00000000">
          <w:pPr>
            <w:pStyle w:val="TOC2"/>
            <w:tabs>
              <w:tab w:val="right" w:leader="dot" w:pos="9350"/>
            </w:tabs>
            <w:rPr>
              <w:rFonts w:eastAsiaTheme="minorEastAsia"/>
              <w:noProof/>
            </w:rPr>
          </w:pPr>
          <w:hyperlink w:anchor="_Toc150163949" w:history="1">
            <w:r w:rsidR="00844280" w:rsidRPr="00284457">
              <w:rPr>
                <w:rStyle w:val="Hyperlink"/>
                <w:rFonts w:ascii="Arial" w:hAnsi="Arial" w:cs="Arial"/>
                <w:noProof/>
              </w:rPr>
              <w:t>Concepts about Google culture</w:t>
            </w:r>
            <w:r w:rsidR="00844280">
              <w:rPr>
                <w:noProof/>
                <w:webHidden/>
              </w:rPr>
              <w:tab/>
            </w:r>
            <w:r w:rsidR="00844280">
              <w:rPr>
                <w:noProof/>
                <w:webHidden/>
              </w:rPr>
              <w:fldChar w:fldCharType="begin"/>
            </w:r>
            <w:r w:rsidR="00844280">
              <w:rPr>
                <w:noProof/>
                <w:webHidden/>
              </w:rPr>
              <w:instrText xml:space="preserve"> PAGEREF _Toc150163949 \h </w:instrText>
            </w:r>
            <w:r w:rsidR="00844280">
              <w:rPr>
                <w:noProof/>
                <w:webHidden/>
              </w:rPr>
            </w:r>
            <w:r w:rsidR="00844280">
              <w:rPr>
                <w:noProof/>
                <w:webHidden/>
              </w:rPr>
              <w:fldChar w:fldCharType="separate"/>
            </w:r>
            <w:r w:rsidR="00844280">
              <w:rPr>
                <w:noProof/>
                <w:webHidden/>
              </w:rPr>
              <w:t>5</w:t>
            </w:r>
            <w:r w:rsidR="00844280">
              <w:rPr>
                <w:noProof/>
                <w:webHidden/>
              </w:rPr>
              <w:fldChar w:fldCharType="end"/>
            </w:r>
          </w:hyperlink>
        </w:p>
        <w:p w14:paraId="44DA9C20" w14:textId="77777777" w:rsidR="00844280" w:rsidRDefault="00000000">
          <w:pPr>
            <w:pStyle w:val="TOC2"/>
            <w:tabs>
              <w:tab w:val="right" w:leader="dot" w:pos="9350"/>
            </w:tabs>
            <w:rPr>
              <w:rFonts w:eastAsiaTheme="minorEastAsia"/>
              <w:noProof/>
            </w:rPr>
          </w:pPr>
          <w:hyperlink w:anchor="_Toc150163950" w:history="1">
            <w:r w:rsidR="00844280" w:rsidRPr="00284457">
              <w:rPr>
                <w:rStyle w:val="Hyperlink"/>
                <w:rFonts w:ascii="Arial" w:hAnsi="Arial" w:cs="Arial"/>
                <w:noProof/>
              </w:rPr>
              <w:t>Concepts regarding Google values</w:t>
            </w:r>
            <w:r w:rsidR="00844280">
              <w:rPr>
                <w:noProof/>
                <w:webHidden/>
              </w:rPr>
              <w:tab/>
            </w:r>
            <w:r w:rsidR="00844280">
              <w:rPr>
                <w:noProof/>
                <w:webHidden/>
              </w:rPr>
              <w:fldChar w:fldCharType="begin"/>
            </w:r>
            <w:r w:rsidR="00844280">
              <w:rPr>
                <w:noProof/>
                <w:webHidden/>
              </w:rPr>
              <w:instrText xml:space="preserve"> PAGEREF _Toc150163950 \h </w:instrText>
            </w:r>
            <w:r w:rsidR="00844280">
              <w:rPr>
                <w:noProof/>
                <w:webHidden/>
              </w:rPr>
            </w:r>
            <w:r w:rsidR="00844280">
              <w:rPr>
                <w:noProof/>
                <w:webHidden/>
              </w:rPr>
              <w:fldChar w:fldCharType="separate"/>
            </w:r>
            <w:r w:rsidR="00844280">
              <w:rPr>
                <w:noProof/>
                <w:webHidden/>
              </w:rPr>
              <w:t>6</w:t>
            </w:r>
            <w:r w:rsidR="00844280">
              <w:rPr>
                <w:noProof/>
                <w:webHidden/>
              </w:rPr>
              <w:fldChar w:fldCharType="end"/>
            </w:r>
          </w:hyperlink>
        </w:p>
        <w:p w14:paraId="11A45597" w14:textId="77777777" w:rsidR="00844280" w:rsidRDefault="00000000">
          <w:pPr>
            <w:pStyle w:val="TOC2"/>
            <w:tabs>
              <w:tab w:val="right" w:leader="dot" w:pos="9350"/>
            </w:tabs>
            <w:rPr>
              <w:rFonts w:eastAsiaTheme="minorEastAsia"/>
              <w:noProof/>
            </w:rPr>
          </w:pPr>
          <w:hyperlink w:anchor="_Toc150163951" w:history="1">
            <w:r w:rsidR="00844280" w:rsidRPr="00284457">
              <w:rPr>
                <w:rStyle w:val="Hyperlink"/>
                <w:rFonts w:ascii="Arial" w:hAnsi="Arial" w:cs="Arial"/>
                <w:noProof/>
              </w:rPr>
              <w:t>Google culture characteristics</w:t>
            </w:r>
            <w:r w:rsidR="00844280">
              <w:rPr>
                <w:noProof/>
                <w:webHidden/>
              </w:rPr>
              <w:tab/>
            </w:r>
            <w:r w:rsidR="00844280">
              <w:rPr>
                <w:noProof/>
                <w:webHidden/>
              </w:rPr>
              <w:fldChar w:fldCharType="begin"/>
            </w:r>
            <w:r w:rsidR="00844280">
              <w:rPr>
                <w:noProof/>
                <w:webHidden/>
              </w:rPr>
              <w:instrText xml:space="preserve"> PAGEREF _Toc150163951 \h </w:instrText>
            </w:r>
            <w:r w:rsidR="00844280">
              <w:rPr>
                <w:noProof/>
                <w:webHidden/>
              </w:rPr>
            </w:r>
            <w:r w:rsidR="00844280">
              <w:rPr>
                <w:noProof/>
                <w:webHidden/>
              </w:rPr>
              <w:fldChar w:fldCharType="separate"/>
            </w:r>
            <w:r w:rsidR="00844280">
              <w:rPr>
                <w:noProof/>
                <w:webHidden/>
              </w:rPr>
              <w:t>8</w:t>
            </w:r>
            <w:r w:rsidR="00844280">
              <w:rPr>
                <w:noProof/>
                <w:webHidden/>
              </w:rPr>
              <w:fldChar w:fldCharType="end"/>
            </w:r>
          </w:hyperlink>
        </w:p>
        <w:p w14:paraId="68742CCA" w14:textId="77777777" w:rsidR="00844280" w:rsidRDefault="00000000">
          <w:pPr>
            <w:pStyle w:val="TOC2"/>
            <w:tabs>
              <w:tab w:val="right" w:leader="dot" w:pos="9350"/>
            </w:tabs>
            <w:rPr>
              <w:rFonts w:eastAsiaTheme="minorEastAsia"/>
              <w:noProof/>
            </w:rPr>
          </w:pPr>
          <w:hyperlink w:anchor="_Toc150163952" w:history="1">
            <w:r w:rsidR="00844280" w:rsidRPr="00284457">
              <w:rPr>
                <w:rStyle w:val="Hyperlink"/>
                <w:rFonts w:ascii="Arial" w:hAnsi="Arial" w:cs="Arial"/>
                <w:noProof/>
              </w:rPr>
              <w:t>PESTLE analysis</w:t>
            </w:r>
            <w:r w:rsidR="00844280">
              <w:rPr>
                <w:noProof/>
                <w:webHidden/>
              </w:rPr>
              <w:tab/>
            </w:r>
            <w:r w:rsidR="00844280">
              <w:rPr>
                <w:noProof/>
                <w:webHidden/>
              </w:rPr>
              <w:fldChar w:fldCharType="begin"/>
            </w:r>
            <w:r w:rsidR="00844280">
              <w:rPr>
                <w:noProof/>
                <w:webHidden/>
              </w:rPr>
              <w:instrText xml:space="preserve"> PAGEREF _Toc150163952 \h </w:instrText>
            </w:r>
            <w:r w:rsidR="00844280">
              <w:rPr>
                <w:noProof/>
                <w:webHidden/>
              </w:rPr>
            </w:r>
            <w:r w:rsidR="00844280">
              <w:rPr>
                <w:noProof/>
                <w:webHidden/>
              </w:rPr>
              <w:fldChar w:fldCharType="separate"/>
            </w:r>
            <w:r w:rsidR="00844280">
              <w:rPr>
                <w:noProof/>
                <w:webHidden/>
              </w:rPr>
              <w:t>10</w:t>
            </w:r>
            <w:r w:rsidR="00844280">
              <w:rPr>
                <w:noProof/>
                <w:webHidden/>
              </w:rPr>
              <w:fldChar w:fldCharType="end"/>
            </w:r>
          </w:hyperlink>
        </w:p>
        <w:p w14:paraId="4BE71E4B" w14:textId="77777777" w:rsidR="00844280" w:rsidRDefault="00000000">
          <w:pPr>
            <w:pStyle w:val="TOC2"/>
            <w:tabs>
              <w:tab w:val="right" w:leader="dot" w:pos="9350"/>
            </w:tabs>
            <w:rPr>
              <w:rFonts w:eastAsiaTheme="minorEastAsia"/>
              <w:noProof/>
            </w:rPr>
          </w:pPr>
          <w:hyperlink w:anchor="_Toc150163953" w:history="1">
            <w:r w:rsidR="00844280" w:rsidRPr="00284457">
              <w:rPr>
                <w:rStyle w:val="Hyperlink"/>
                <w:rFonts w:ascii="Arial" w:hAnsi="Arial" w:cs="Arial"/>
                <w:noProof/>
              </w:rPr>
              <w:t>Sustainability at Google company</w:t>
            </w:r>
            <w:r w:rsidR="00844280">
              <w:rPr>
                <w:noProof/>
                <w:webHidden/>
              </w:rPr>
              <w:tab/>
            </w:r>
            <w:r w:rsidR="00844280">
              <w:rPr>
                <w:noProof/>
                <w:webHidden/>
              </w:rPr>
              <w:fldChar w:fldCharType="begin"/>
            </w:r>
            <w:r w:rsidR="00844280">
              <w:rPr>
                <w:noProof/>
                <w:webHidden/>
              </w:rPr>
              <w:instrText xml:space="preserve"> PAGEREF _Toc150163953 \h </w:instrText>
            </w:r>
            <w:r w:rsidR="00844280">
              <w:rPr>
                <w:noProof/>
                <w:webHidden/>
              </w:rPr>
            </w:r>
            <w:r w:rsidR="00844280">
              <w:rPr>
                <w:noProof/>
                <w:webHidden/>
              </w:rPr>
              <w:fldChar w:fldCharType="separate"/>
            </w:r>
            <w:r w:rsidR="00844280">
              <w:rPr>
                <w:noProof/>
                <w:webHidden/>
              </w:rPr>
              <w:t>13</w:t>
            </w:r>
            <w:r w:rsidR="00844280">
              <w:rPr>
                <w:noProof/>
                <w:webHidden/>
              </w:rPr>
              <w:fldChar w:fldCharType="end"/>
            </w:r>
          </w:hyperlink>
        </w:p>
        <w:p w14:paraId="7C820613" w14:textId="77777777" w:rsidR="00844280" w:rsidRDefault="00000000">
          <w:pPr>
            <w:pStyle w:val="TOC2"/>
            <w:tabs>
              <w:tab w:val="right" w:leader="dot" w:pos="9350"/>
            </w:tabs>
            <w:rPr>
              <w:rFonts w:eastAsiaTheme="minorEastAsia"/>
              <w:noProof/>
            </w:rPr>
          </w:pPr>
          <w:hyperlink w:anchor="_Toc150163954" w:history="1">
            <w:r w:rsidR="00844280" w:rsidRPr="00284457">
              <w:rPr>
                <w:rStyle w:val="Hyperlink"/>
                <w:rFonts w:ascii="Arial" w:hAnsi="Arial" w:cs="Arial"/>
                <w:noProof/>
              </w:rPr>
              <w:t>Ethical elements based on McKinsey 7S framework.</w:t>
            </w:r>
            <w:r w:rsidR="00844280">
              <w:rPr>
                <w:noProof/>
                <w:webHidden/>
              </w:rPr>
              <w:tab/>
            </w:r>
            <w:r w:rsidR="00844280">
              <w:rPr>
                <w:noProof/>
                <w:webHidden/>
              </w:rPr>
              <w:fldChar w:fldCharType="begin"/>
            </w:r>
            <w:r w:rsidR="00844280">
              <w:rPr>
                <w:noProof/>
                <w:webHidden/>
              </w:rPr>
              <w:instrText xml:space="preserve"> PAGEREF _Toc150163954 \h </w:instrText>
            </w:r>
            <w:r w:rsidR="00844280">
              <w:rPr>
                <w:noProof/>
                <w:webHidden/>
              </w:rPr>
            </w:r>
            <w:r w:rsidR="00844280">
              <w:rPr>
                <w:noProof/>
                <w:webHidden/>
              </w:rPr>
              <w:fldChar w:fldCharType="separate"/>
            </w:r>
            <w:r w:rsidR="00844280">
              <w:rPr>
                <w:noProof/>
                <w:webHidden/>
              </w:rPr>
              <w:t>14</w:t>
            </w:r>
            <w:r w:rsidR="00844280">
              <w:rPr>
                <w:noProof/>
                <w:webHidden/>
              </w:rPr>
              <w:fldChar w:fldCharType="end"/>
            </w:r>
          </w:hyperlink>
        </w:p>
        <w:p w14:paraId="232FF726" w14:textId="77777777" w:rsidR="00844280" w:rsidRDefault="00000000">
          <w:pPr>
            <w:pStyle w:val="TOC1"/>
            <w:tabs>
              <w:tab w:val="right" w:leader="dot" w:pos="9350"/>
            </w:tabs>
            <w:rPr>
              <w:rFonts w:eastAsiaTheme="minorEastAsia"/>
              <w:noProof/>
            </w:rPr>
          </w:pPr>
          <w:hyperlink w:anchor="_Toc150163955" w:history="1">
            <w:r w:rsidR="00844280" w:rsidRPr="00284457">
              <w:rPr>
                <w:rStyle w:val="Hyperlink"/>
                <w:rFonts w:ascii="Arial" w:hAnsi="Arial" w:cs="Arial"/>
                <w:noProof/>
              </w:rPr>
              <w:t>Recommendations</w:t>
            </w:r>
            <w:r w:rsidR="00844280">
              <w:rPr>
                <w:noProof/>
                <w:webHidden/>
              </w:rPr>
              <w:tab/>
            </w:r>
            <w:r w:rsidR="00844280">
              <w:rPr>
                <w:noProof/>
                <w:webHidden/>
              </w:rPr>
              <w:fldChar w:fldCharType="begin"/>
            </w:r>
            <w:r w:rsidR="00844280">
              <w:rPr>
                <w:noProof/>
                <w:webHidden/>
              </w:rPr>
              <w:instrText xml:space="preserve"> PAGEREF _Toc150163955 \h </w:instrText>
            </w:r>
            <w:r w:rsidR="00844280">
              <w:rPr>
                <w:noProof/>
                <w:webHidden/>
              </w:rPr>
            </w:r>
            <w:r w:rsidR="00844280">
              <w:rPr>
                <w:noProof/>
                <w:webHidden/>
              </w:rPr>
              <w:fldChar w:fldCharType="separate"/>
            </w:r>
            <w:r w:rsidR="00844280">
              <w:rPr>
                <w:noProof/>
                <w:webHidden/>
              </w:rPr>
              <w:t>16</w:t>
            </w:r>
            <w:r w:rsidR="00844280">
              <w:rPr>
                <w:noProof/>
                <w:webHidden/>
              </w:rPr>
              <w:fldChar w:fldCharType="end"/>
            </w:r>
          </w:hyperlink>
        </w:p>
        <w:p w14:paraId="0229242E" w14:textId="77777777" w:rsidR="00844280" w:rsidRDefault="00000000">
          <w:pPr>
            <w:pStyle w:val="TOC1"/>
            <w:tabs>
              <w:tab w:val="right" w:leader="dot" w:pos="9350"/>
            </w:tabs>
            <w:rPr>
              <w:rFonts w:eastAsiaTheme="minorEastAsia"/>
              <w:noProof/>
            </w:rPr>
          </w:pPr>
          <w:hyperlink w:anchor="_Toc150163956" w:history="1">
            <w:r w:rsidR="00844280" w:rsidRPr="00284457">
              <w:rPr>
                <w:rStyle w:val="Hyperlink"/>
                <w:rFonts w:ascii="Arial" w:hAnsi="Arial" w:cs="Arial"/>
                <w:noProof/>
              </w:rPr>
              <w:t>Conclusion</w:t>
            </w:r>
            <w:r w:rsidR="00844280">
              <w:rPr>
                <w:noProof/>
                <w:webHidden/>
              </w:rPr>
              <w:tab/>
            </w:r>
            <w:r w:rsidR="00844280">
              <w:rPr>
                <w:noProof/>
                <w:webHidden/>
              </w:rPr>
              <w:fldChar w:fldCharType="begin"/>
            </w:r>
            <w:r w:rsidR="00844280">
              <w:rPr>
                <w:noProof/>
                <w:webHidden/>
              </w:rPr>
              <w:instrText xml:space="preserve"> PAGEREF _Toc150163956 \h </w:instrText>
            </w:r>
            <w:r w:rsidR="00844280">
              <w:rPr>
                <w:noProof/>
                <w:webHidden/>
              </w:rPr>
            </w:r>
            <w:r w:rsidR="00844280">
              <w:rPr>
                <w:noProof/>
                <w:webHidden/>
              </w:rPr>
              <w:fldChar w:fldCharType="separate"/>
            </w:r>
            <w:r w:rsidR="00844280">
              <w:rPr>
                <w:noProof/>
                <w:webHidden/>
              </w:rPr>
              <w:t>17</w:t>
            </w:r>
            <w:r w:rsidR="00844280">
              <w:rPr>
                <w:noProof/>
                <w:webHidden/>
              </w:rPr>
              <w:fldChar w:fldCharType="end"/>
            </w:r>
          </w:hyperlink>
        </w:p>
        <w:p w14:paraId="7F5DB519" w14:textId="77777777" w:rsidR="00844280" w:rsidRDefault="00000000">
          <w:pPr>
            <w:pStyle w:val="TOC1"/>
            <w:tabs>
              <w:tab w:val="right" w:leader="dot" w:pos="9350"/>
            </w:tabs>
            <w:rPr>
              <w:rFonts w:eastAsiaTheme="minorEastAsia"/>
              <w:noProof/>
            </w:rPr>
          </w:pPr>
          <w:hyperlink w:anchor="_Toc150163957" w:history="1">
            <w:r w:rsidR="00844280" w:rsidRPr="00284457">
              <w:rPr>
                <w:rStyle w:val="Hyperlink"/>
                <w:rFonts w:ascii="Arial" w:hAnsi="Arial" w:cs="Arial"/>
                <w:noProof/>
              </w:rPr>
              <w:t>Reference list</w:t>
            </w:r>
            <w:r w:rsidR="00844280">
              <w:rPr>
                <w:noProof/>
                <w:webHidden/>
              </w:rPr>
              <w:tab/>
            </w:r>
            <w:r w:rsidR="00844280">
              <w:rPr>
                <w:noProof/>
                <w:webHidden/>
              </w:rPr>
              <w:fldChar w:fldCharType="begin"/>
            </w:r>
            <w:r w:rsidR="00844280">
              <w:rPr>
                <w:noProof/>
                <w:webHidden/>
              </w:rPr>
              <w:instrText xml:space="preserve"> PAGEREF _Toc150163957 \h </w:instrText>
            </w:r>
            <w:r w:rsidR="00844280">
              <w:rPr>
                <w:noProof/>
                <w:webHidden/>
              </w:rPr>
            </w:r>
            <w:r w:rsidR="00844280">
              <w:rPr>
                <w:noProof/>
                <w:webHidden/>
              </w:rPr>
              <w:fldChar w:fldCharType="separate"/>
            </w:r>
            <w:r w:rsidR="00844280">
              <w:rPr>
                <w:noProof/>
                <w:webHidden/>
              </w:rPr>
              <w:t>18</w:t>
            </w:r>
            <w:r w:rsidR="00844280">
              <w:rPr>
                <w:noProof/>
                <w:webHidden/>
              </w:rPr>
              <w:fldChar w:fldCharType="end"/>
            </w:r>
          </w:hyperlink>
        </w:p>
        <w:p w14:paraId="79B1336E" w14:textId="77777777" w:rsidR="006869D5" w:rsidRDefault="006869D5">
          <w:r>
            <w:rPr>
              <w:b/>
              <w:bCs/>
              <w:noProof/>
            </w:rPr>
            <w:fldChar w:fldCharType="end"/>
          </w:r>
        </w:p>
      </w:sdtContent>
    </w:sdt>
    <w:p w14:paraId="1E0EF8FA" w14:textId="77777777" w:rsidR="00C30804" w:rsidRDefault="00C30804">
      <w:pPr>
        <w:rPr>
          <w:rFonts w:ascii="Arial" w:hAnsi="Arial" w:cs="Arial"/>
        </w:rPr>
      </w:pPr>
    </w:p>
    <w:p w14:paraId="3F724598" w14:textId="77777777" w:rsidR="00C30804" w:rsidRPr="00311631" w:rsidRDefault="00C30804" w:rsidP="00311631">
      <w:pPr>
        <w:rPr>
          <w:rFonts w:ascii="Arial" w:hAnsi="Arial" w:cs="Arial"/>
        </w:rPr>
      </w:pPr>
    </w:p>
    <w:p w14:paraId="1DE4A998" w14:textId="77777777" w:rsidR="006869D5" w:rsidRDefault="006869D5" w:rsidP="00F40DD2">
      <w:pPr>
        <w:pStyle w:val="Heading1"/>
        <w:jc w:val="center"/>
        <w:rPr>
          <w:rFonts w:ascii="Arial" w:hAnsi="Arial" w:cs="Arial"/>
        </w:rPr>
      </w:pPr>
    </w:p>
    <w:p w14:paraId="684AE9BC" w14:textId="77777777" w:rsidR="006869D5" w:rsidRDefault="006869D5" w:rsidP="00F40DD2">
      <w:pPr>
        <w:pStyle w:val="Heading1"/>
        <w:jc w:val="center"/>
        <w:rPr>
          <w:rFonts w:ascii="Arial" w:hAnsi="Arial" w:cs="Arial"/>
        </w:rPr>
      </w:pPr>
    </w:p>
    <w:p w14:paraId="1CF5B002" w14:textId="77777777" w:rsidR="006869D5" w:rsidRDefault="006869D5" w:rsidP="00F40DD2">
      <w:pPr>
        <w:pStyle w:val="Heading1"/>
        <w:jc w:val="center"/>
        <w:rPr>
          <w:rFonts w:ascii="Arial" w:hAnsi="Arial" w:cs="Arial"/>
        </w:rPr>
      </w:pPr>
    </w:p>
    <w:p w14:paraId="186E06FC" w14:textId="77777777" w:rsidR="006869D5" w:rsidRDefault="006869D5" w:rsidP="00F40DD2">
      <w:pPr>
        <w:pStyle w:val="Heading1"/>
        <w:jc w:val="center"/>
        <w:rPr>
          <w:rFonts w:ascii="Arial" w:hAnsi="Arial" w:cs="Arial"/>
        </w:rPr>
      </w:pPr>
    </w:p>
    <w:p w14:paraId="500EA53F" w14:textId="77777777" w:rsidR="006869D5" w:rsidRDefault="006869D5" w:rsidP="00F40DD2">
      <w:pPr>
        <w:pStyle w:val="Heading1"/>
        <w:jc w:val="center"/>
        <w:rPr>
          <w:rFonts w:ascii="Arial" w:hAnsi="Arial" w:cs="Arial"/>
        </w:rPr>
      </w:pPr>
    </w:p>
    <w:p w14:paraId="5CE64876" w14:textId="77777777" w:rsidR="006869D5" w:rsidRDefault="006869D5" w:rsidP="006869D5">
      <w:pPr>
        <w:pStyle w:val="NoSpacing"/>
      </w:pPr>
    </w:p>
    <w:p w14:paraId="2850F8B4" w14:textId="77777777" w:rsidR="006869D5" w:rsidRDefault="006869D5" w:rsidP="006869D5">
      <w:pPr>
        <w:pStyle w:val="NoSpacing"/>
      </w:pPr>
    </w:p>
    <w:p w14:paraId="4561EC47" w14:textId="77777777" w:rsidR="00FA0956" w:rsidRPr="00844280" w:rsidRDefault="00EE6F1D" w:rsidP="006869D5">
      <w:pPr>
        <w:pStyle w:val="Heading1"/>
        <w:jc w:val="center"/>
        <w:rPr>
          <w:rFonts w:ascii="Arial" w:hAnsi="Arial" w:cs="Arial"/>
          <w:sz w:val="24"/>
          <w:szCs w:val="24"/>
        </w:rPr>
      </w:pPr>
      <w:bookmarkStart w:id="1" w:name="_Toc150163947"/>
      <w:r w:rsidRPr="00844280">
        <w:rPr>
          <w:rFonts w:ascii="Arial" w:hAnsi="Arial" w:cs="Arial"/>
          <w:sz w:val="24"/>
          <w:szCs w:val="24"/>
        </w:rPr>
        <w:lastRenderedPageBreak/>
        <w:t>Introduction</w:t>
      </w:r>
      <w:bookmarkEnd w:id="1"/>
    </w:p>
    <w:p w14:paraId="58B2464B" w14:textId="77777777" w:rsidR="00311631" w:rsidRPr="00311631" w:rsidRDefault="00311631" w:rsidP="00311631">
      <w:pPr>
        <w:spacing w:line="360" w:lineRule="auto"/>
        <w:jc w:val="center"/>
        <w:rPr>
          <w:rFonts w:ascii="Arial" w:hAnsi="Arial" w:cs="Arial"/>
        </w:rPr>
      </w:pPr>
    </w:p>
    <w:p w14:paraId="7CC7D3A6" w14:textId="0F750F32" w:rsidR="004D07E4" w:rsidRDefault="004D07E4" w:rsidP="006869D5">
      <w:pPr>
        <w:spacing w:line="360" w:lineRule="auto"/>
        <w:ind w:firstLine="720"/>
        <w:rPr>
          <w:rFonts w:ascii="Arial" w:hAnsi="Arial" w:cs="Arial"/>
        </w:rPr>
      </w:pPr>
      <w:r w:rsidRPr="004D07E4">
        <w:rPr>
          <w:rFonts w:ascii="Arial" w:hAnsi="Arial" w:cs="Arial"/>
        </w:rPr>
        <w:t>Google is the world's most popular search engine, and it's been around since 1998. It's a subsidiary of Alphabet Inc., and it's headquartered in Mountain View. It's responsible for over 70% of online search requests worldwide, so it's at the center of most people's online experiences. It started out as just an online search engine, but now it offers a wide range of services and products - from email and document creation to mobile phone and tablet computer software</w:t>
      </w:r>
      <w:r>
        <w:rPr>
          <w:rFonts w:ascii="Arial" w:hAnsi="Arial" w:cs="Arial"/>
        </w:rPr>
        <w:t xml:space="preserve"> (GOOGLE, 2023).</w:t>
      </w:r>
    </w:p>
    <w:p w14:paraId="7DDD289B" w14:textId="34E8850B" w:rsidR="00582949" w:rsidRDefault="00EE6F1D" w:rsidP="006869D5">
      <w:pPr>
        <w:spacing w:line="360" w:lineRule="auto"/>
        <w:ind w:firstLine="720"/>
        <w:rPr>
          <w:rFonts w:ascii="Arial" w:hAnsi="Arial" w:cs="Arial"/>
        </w:rPr>
      </w:pPr>
      <w:r w:rsidRPr="00311631">
        <w:rPr>
          <w:rFonts w:ascii="Arial" w:hAnsi="Arial" w:cs="Arial"/>
        </w:rPr>
        <w:t>Google's technology is truly remarkable, allowing it to analyze countless variables related to users and businesses and match them with relevant advertisement</w:t>
      </w:r>
      <w:r w:rsidR="006869D5">
        <w:rPr>
          <w:rFonts w:ascii="Arial" w:hAnsi="Arial" w:cs="Arial"/>
        </w:rPr>
        <w:t xml:space="preserve">s in record time. This </w:t>
      </w:r>
      <w:r w:rsidRPr="00311631">
        <w:rPr>
          <w:rFonts w:ascii="Arial" w:hAnsi="Arial" w:cs="Arial"/>
        </w:rPr>
        <w:t>helped the company maintain one of the fastest growth rates in the world. Moreover, Google's mission is to make information universally accessible and useful, a goal that it pursues</w:t>
      </w:r>
      <w:r w:rsidR="00582949">
        <w:rPr>
          <w:rFonts w:ascii="Arial" w:hAnsi="Arial" w:cs="Arial"/>
        </w:rPr>
        <w:t xml:space="preserve"> </w:t>
      </w:r>
      <w:r w:rsidRPr="00311631">
        <w:rPr>
          <w:rFonts w:ascii="Arial" w:hAnsi="Arial" w:cs="Arial"/>
        </w:rPr>
        <w:t>with unwavering dedication (Alves n.d.)</w:t>
      </w:r>
    </w:p>
    <w:p w14:paraId="4A3F97AB" w14:textId="093A7778" w:rsidR="00EE6F1D" w:rsidRPr="00582949" w:rsidRDefault="00582949" w:rsidP="00582949">
      <w:pPr>
        <w:spacing w:line="360" w:lineRule="auto"/>
        <w:ind w:firstLine="720"/>
        <w:rPr>
          <w:rFonts w:ascii="Arial" w:hAnsi="Arial" w:cs="Arial"/>
          <w:noProof/>
          <w:sz w:val="24"/>
          <w:szCs w:val="24"/>
        </w:rPr>
      </w:pPr>
      <w:r w:rsidRPr="00582949">
        <w:rPr>
          <w:rFonts w:ascii="Arial" w:hAnsi="Arial" w:cs="Arial"/>
          <w:noProof/>
          <w:sz w:val="24"/>
          <w:szCs w:val="24"/>
        </w:rPr>
        <w:t xml:space="preserve"> </w:t>
      </w:r>
      <w:r>
        <w:rPr>
          <w:rFonts w:ascii="Arial" w:hAnsi="Arial" w:cs="Arial"/>
          <w:noProof/>
          <w:sz w:val="24"/>
          <w:szCs w:val="24"/>
        </w:rPr>
        <w:drawing>
          <wp:inline distT="0" distB="0" distL="0" distR="0" wp14:anchorId="2D46A38C" wp14:editId="09FCF992">
            <wp:extent cx="2051050" cy="1148588"/>
            <wp:effectExtent l="0" t="0" r="6350" b="0"/>
            <wp:docPr id="829479220"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479220" name="Picture 1" descr="A close up of a logo&#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062221" cy="1154844"/>
                    </a:xfrm>
                    <a:prstGeom prst="rect">
                      <a:avLst/>
                    </a:prstGeom>
                  </pic:spPr>
                </pic:pic>
              </a:graphicData>
            </a:graphic>
          </wp:inline>
        </w:drawing>
      </w:r>
      <w:r>
        <w:rPr>
          <w:rFonts w:ascii="Arial" w:hAnsi="Arial" w:cs="Arial"/>
          <w:noProof/>
          <w:sz w:val="24"/>
          <w:szCs w:val="24"/>
        </w:rPr>
        <w:t>Figure 1: Google logo</w:t>
      </w:r>
    </w:p>
    <w:p w14:paraId="37E8AFF2" w14:textId="73668246" w:rsidR="00582949" w:rsidRPr="00311631" w:rsidRDefault="00582949" w:rsidP="006869D5">
      <w:pPr>
        <w:spacing w:line="360" w:lineRule="auto"/>
        <w:ind w:firstLine="720"/>
        <w:rPr>
          <w:rFonts w:ascii="Arial" w:hAnsi="Arial" w:cs="Arial"/>
        </w:rPr>
      </w:pPr>
      <w:r w:rsidRPr="00582949">
        <w:rPr>
          <w:rFonts w:ascii="Arial" w:hAnsi="Arial" w:cs="Arial"/>
        </w:rPr>
        <w:t>Google follows its mission and vision statement because it's at the forefront of many different industries in the world. Both the mission and vision support tech innovation. Google's mission statement talks about how to provide useful information. It's a corporate mission that requires everyone to be able to access it, and it's got a global reach. Google's vision statement talks about how business works that use tech</w:t>
      </w:r>
      <w:r>
        <w:rPr>
          <w:rFonts w:ascii="Arial" w:hAnsi="Arial" w:cs="Arial"/>
        </w:rPr>
        <w:t xml:space="preserve"> (Thompson, 2023).</w:t>
      </w:r>
    </w:p>
    <w:p w14:paraId="04AA4E98" w14:textId="562907FF" w:rsidR="00311631" w:rsidRPr="00311631" w:rsidRDefault="00311631" w:rsidP="006869D5">
      <w:pPr>
        <w:spacing w:line="360" w:lineRule="auto"/>
        <w:ind w:firstLine="720"/>
        <w:rPr>
          <w:rFonts w:ascii="Arial" w:hAnsi="Arial" w:cs="Arial"/>
        </w:rPr>
      </w:pPr>
      <w:r w:rsidRPr="00311631">
        <w:rPr>
          <w:rFonts w:ascii="Arial" w:hAnsi="Arial" w:cs="Arial"/>
        </w:rPr>
        <w:t>Google's remarkable achievements can be attributed to its unwavering dedication to innovation, a strong emphasis on meeting user needs, and a steadfast adherence to ethical principles. Guided by its core values, which prioritize user satisfaction, long-term vision, and a commitment to advancing innovation for the betterment of society, Google consistently makes informed choices and takes de</w:t>
      </w:r>
      <w:r w:rsidR="00757B24">
        <w:rPr>
          <w:rFonts w:ascii="Arial" w:hAnsi="Arial" w:cs="Arial"/>
        </w:rPr>
        <w:t xml:space="preserve">cisive </w:t>
      </w:r>
      <w:r w:rsidR="00B4221B">
        <w:rPr>
          <w:rFonts w:ascii="Arial" w:hAnsi="Arial" w:cs="Arial"/>
        </w:rPr>
        <w:t xml:space="preserve">actions </w:t>
      </w:r>
      <w:r w:rsidR="00B4221B" w:rsidRPr="00757B24">
        <w:rPr>
          <w:rFonts w:ascii="Arial" w:hAnsi="Arial" w:cs="Arial"/>
        </w:rPr>
        <w:t>(</w:t>
      </w:r>
      <w:r w:rsidR="00757B24" w:rsidRPr="00757B24">
        <w:rPr>
          <w:rFonts w:ascii="Arial" w:hAnsi="Arial" w:cs="Arial"/>
        </w:rPr>
        <w:t>Taylor 2017)</w:t>
      </w:r>
      <w:r w:rsidR="00757B24">
        <w:rPr>
          <w:rFonts w:ascii="Arial" w:hAnsi="Arial" w:cs="Arial"/>
        </w:rPr>
        <w:t>.</w:t>
      </w:r>
    </w:p>
    <w:p w14:paraId="1495DE09" w14:textId="77777777" w:rsidR="00311631" w:rsidRPr="00311631" w:rsidRDefault="00311631" w:rsidP="006869D5">
      <w:pPr>
        <w:spacing w:line="360" w:lineRule="auto"/>
        <w:ind w:firstLine="720"/>
        <w:rPr>
          <w:rFonts w:ascii="Arial" w:hAnsi="Arial" w:cs="Arial"/>
        </w:rPr>
      </w:pPr>
      <w:r w:rsidRPr="00311631">
        <w:rPr>
          <w:rFonts w:ascii="Arial" w:hAnsi="Arial" w:cs="Arial"/>
        </w:rPr>
        <w:t>The purpose of this report is to analyze the organizational culture of the company, to present the work environment and how it influences the efficiency of employees.</w:t>
      </w:r>
    </w:p>
    <w:p w14:paraId="2E017A76" w14:textId="77777777" w:rsidR="006869D5" w:rsidRDefault="006869D5" w:rsidP="00F40DD2">
      <w:pPr>
        <w:rPr>
          <w:rFonts w:ascii="Arial" w:hAnsi="Arial" w:cs="Arial"/>
          <w:sz w:val="24"/>
          <w:szCs w:val="24"/>
        </w:rPr>
      </w:pPr>
    </w:p>
    <w:p w14:paraId="09C3BEFD" w14:textId="77777777" w:rsidR="00FA0956" w:rsidRPr="00844280" w:rsidRDefault="00FA0956" w:rsidP="00F40DD2">
      <w:pPr>
        <w:pStyle w:val="Heading1"/>
        <w:jc w:val="center"/>
        <w:rPr>
          <w:rFonts w:ascii="Arial" w:hAnsi="Arial" w:cs="Arial"/>
          <w:sz w:val="24"/>
          <w:szCs w:val="24"/>
        </w:rPr>
      </w:pPr>
      <w:bookmarkStart w:id="2" w:name="_Toc150163948"/>
      <w:r w:rsidRPr="00844280">
        <w:rPr>
          <w:rFonts w:ascii="Arial" w:hAnsi="Arial" w:cs="Arial"/>
          <w:sz w:val="24"/>
          <w:szCs w:val="24"/>
        </w:rPr>
        <w:t>Culture inside Google</w:t>
      </w:r>
      <w:bookmarkEnd w:id="2"/>
    </w:p>
    <w:p w14:paraId="35829347" w14:textId="77777777" w:rsidR="00F40DD2" w:rsidRPr="00F40DD2" w:rsidRDefault="00F40DD2" w:rsidP="00F40DD2"/>
    <w:p w14:paraId="6D58DA70" w14:textId="77777777" w:rsidR="00BC1598" w:rsidRPr="00BC1598" w:rsidRDefault="00BC1598" w:rsidP="00BC1598">
      <w:pPr>
        <w:pStyle w:val="Heading2"/>
        <w:rPr>
          <w:rFonts w:ascii="Arial" w:hAnsi="Arial" w:cs="Arial"/>
          <w:sz w:val="24"/>
          <w:szCs w:val="24"/>
        </w:rPr>
      </w:pPr>
      <w:bookmarkStart w:id="3" w:name="_Toc150163949"/>
      <w:r>
        <w:rPr>
          <w:rFonts w:ascii="Arial" w:hAnsi="Arial" w:cs="Arial"/>
          <w:sz w:val="24"/>
          <w:szCs w:val="24"/>
        </w:rPr>
        <w:t>Concepts a</w:t>
      </w:r>
      <w:r w:rsidRPr="00BC1598">
        <w:rPr>
          <w:rFonts w:ascii="Arial" w:hAnsi="Arial" w:cs="Arial"/>
          <w:sz w:val="24"/>
          <w:szCs w:val="24"/>
        </w:rPr>
        <w:t>bout Google culture</w:t>
      </w:r>
      <w:bookmarkEnd w:id="3"/>
    </w:p>
    <w:p w14:paraId="04C0FE1E" w14:textId="77777777" w:rsidR="00BC1598" w:rsidRPr="00BC1598" w:rsidRDefault="00BC1598" w:rsidP="00BC1598"/>
    <w:p w14:paraId="171B9606" w14:textId="20E76422" w:rsidR="006B1EA9" w:rsidRDefault="006B1EA9" w:rsidP="00311631">
      <w:pPr>
        <w:spacing w:line="360" w:lineRule="auto"/>
        <w:ind w:firstLine="720"/>
        <w:jc w:val="both"/>
        <w:rPr>
          <w:rFonts w:ascii="Arial" w:hAnsi="Arial" w:cs="Arial"/>
        </w:rPr>
      </w:pPr>
      <w:r w:rsidRPr="006B1EA9">
        <w:rPr>
          <w:rFonts w:ascii="Arial" w:hAnsi="Arial" w:cs="Arial"/>
        </w:rPr>
        <w:t>Culture is a set of norms, both explicit and implied, of behavior that are acquired and transmitted through symbols. It is the unique accomplishment of human societies, including their representations in artifacts. Traditional ideas and their associated values are the fu</w:t>
      </w:r>
      <w:r>
        <w:rPr>
          <w:rFonts w:ascii="Arial" w:hAnsi="Arial" w:cs="Arial"/>
        </w:rPr>
        <w:t>ndamental components of culture (Jahoda, 2012</w:t>
      </w:r>
      <w:r w:rsidRPr="006B1EA9">
        <w:rPr>
          <w:rFonts w:ascii="Arial" w:hAnsi="Arial" w:cs="Arial"/>
        </w:rPr>
        <w:t>)</w:t>
      </w:r>
      <w:r>
        <w:rPr>
          <w:rFonts w:ascii="Arial" w:hAnsi="Arial" w:cs="Arial"/>
        </w:rPr>
        <w:t>.</w:t>
      </w:r>
    </w:p>
    <w:p w14:paraId="6009F3FA" w14:textId="2B38ABAE" w:rsidR="002074EC" w:rsidRDefault="002074EC" w:rsidP="00311631">
      <w:pPr>
        <w:spacing w:line="360" w:lineRule="auto"/>
        <w:ind w:firstLine="720"/>
        <w:jc w:val="both"/>
        <w:rPr>
          <w:rFonts w:ascii="Arial" w:hAnsi="Arial" w:cs="Arial"/>
        </w:rPr>
      </w:pPr>
      <w:r w:rsidRPr="002074EC">
        <w:rPr>
          <w:rFonts w:ascii="Arial" w:hAnsi="Arial" w:cs="Arial"/>
        </w:rPr>
        <w:t>Organizational culture is the set of beliefs, values, attitudes, and behavior that define an organization and shape how its people interact and collaborate. It's a complicated and intangible part of an organization that affects its environment and can make a big difference in how well an organization does, how happy its employee</w:t>
      </w:r>
      <w:r>
        <w:rPr>
          <w:rFonts w:ascii="Arial" w:hAnsi="Arial" w:cs="Arial"/>
        </w:rPr>
        <w:t>s are, and how successful it is (</w:t>
      </w:r>
      <w:r w:rsidR="00857357">
        <w:rPr>
          <w:rFonts w:ascii="Arial" w:hAnsi="Arial" w:cs="Arial"/>
        </w:rPr>
        <w:t>Ashkenazi</w:t>
      </w:r>
      <w:r>
        <w:rPr>
          <w:rFonts w:ascii="Arial" w:hAnsi="Arial" w:cs="Arial"/>
        </w:rPr>
        <w:t xml:space="preserve">, </w:t>
      </w:r>
      <w:r w:rsidRPr="002074EC">
        <w:rPr>
          <w:rFonts w:ascii="Arial" w:hAnsi="Arial" w:cs="Arial"/>
        </w:rPr>
        <w:t>2011</w:t>
      </w:r>
      <w:r>
        <w:rPr>
          <w:rFonts w:ascii="Arial" w:hAnsi="Arial" w:cs="Arial"/>
        </w:rPr>
        <w:t>).</w:t>
      </w:r>
    </w:p>
    <w:p w14:paraId="0DBF15BD" w14:textId="1E506FC6" w:rsidR="00BC0E3C" w:rsidRDefault="00753B0A" w:rsidP="00BC0E3C">
      <w:pPr>
        <w:spacing w:line="360" w:lineRule="auto"/>
        <w:jc w:val="both"/>
        <w:rPr>
          <w:rFonts w:ascii="Arial" w:hAnsi="Arial" w:cs="Arial"/>
        </w:rPr>
      </w:pPr>
      <w:r w:rsidRPr="00311631">
        <w:rPr>
          <w:rFonts w:ascii="Arial" w:hAnsi="Arial" w:cs="Arial"/>
        </w:rPr>
        <w:t>The establishment of an ethical culture is a top priority for Google, which involves adhering to responsible business practices, exhibiting reverence for users, and working towards creating a</w:t>
      </w:r>
      <w:r w:rsidR="00074F51">
        <w:rPr>
          <w:rFonts w:ascii="Arial" w:hAnsi="Arial" w:cs="Arial"/>
        </w:rPr>
        <w:t xml:space="preserve"> positive influence on society </w:t>
      </w:r>
      <w:r w:rsidR="00074F51" w:rsidRPr="00074F51">
        <w:rPr>
          <w:rFonts w:ascii="Arial" w:hAnsi="Arial" w:cs="Arial"/>
        </w:rPr>
        <w:t xml:space="preserve">(Steiber and </w:t>
      </w:r>
      <w:proofErr w:type="spellStart"/>
      <w:r w:rsidR="00074F51" w:rsidRPr="00074F51">
        <w:rPr>
          <w:rFonts w:ascii="Arial" w:hAnsi="Arial" w:cs="Arial"/>
        </w:rPr>
        <w:t>Alänge</w:t>
      </w:r>
      <w:proofErr w:type="spellEnd"/>
      <w:r w:rsidR="00074F51" w:rsidRPr="00074F51">
        <w:rPr>
          <w:rFonts w:ascii="Arial" w:hAnsi="Arial" w:cs="Arial"/>
        </w:rPr>
        <w:t xml:space="preserve"> 2016).</w:t>
      </w:r>
    </w:p>
    <w:p w14:paraId="3ADA3572" w14:textId="77777777" w:rsidR="00EE6F1D" w:rsidRPr="00311631" w:rsidRDefault="00EE6F1D" w:rsidP="00A21F6A">
      <w:pPr>
        <w:spacing w:line="360" w:lineRule="auto"/>
        <w:ind w:firstLine="360"/>
        <w:jc w:val="both"/>
        <w:rPr>
          <w:rFonts w:ascii="Arial" w:hAnsi="Arial" w:cs="Arial"/>
        </w:rPr>
      </w:pPr>
      <w:r w:rsidRPr="00311631">
        <w:rPr>
          <w:rFonts w:ascii="Arial" w:hAnsi="Arial" w:cs="Arial"/>
        </w:rPr>
        <w:t>When examining Google's organizational culture, one would come across Laszlo Bock, who serves as the Head of People Operations, a position that is similar to that of a Human Resources (HR) Director in other firms. Google's approach to "people operations" involves a fusion of science and human resources, with a focus on data-driven decision-makin</w:t>
      </w:r>
      <w:r w:rsidR="00757B24">
        <w:rPr>
          <w:rFonts w:ascii="Arial" w:hAnsi="Arial" w:cs="Arial"/>
        </w:rPr>
        <w:t>g.</w:t>
      </w:r>
      <w:r w:rsidRPr="00311631">
        <w:rPr>
          <w:rFonts w:ascii="Arial" w:hAnsi="Arial" w:cs="Arial"/>
        </w:rPr>
        <w:t xml:space="preserve"> This approach has contributed to Google's consistent ranking among the top companies in recent ti</w:t>
      </w:r>
      <w:r w:rsidR="00757B24">
        <w:rPr>
          <w:rFonts w:ascii="Arial" w:hAnsi="Arial" w:cs="Arial"/>
        </w:rPr>
        <w:t xml:space="preserve">mes </w:t>
      </w:r>
      <w:r w:rsidR="00757B24" w:rsidRPr="00757B24">
        <w:rPr>
          <w:rFonts w:ascii="Arial" w:hAnsi="Arial" w:cs="Arial"/>
        </w:rPr>
        <w:t>(McAfee and Brynjolfsson 2012)</w:t>
      </w:r>
      <w:r w:rsidR="00757B24">
        <w:rPr>
          <w:rFonts w:ascii="Arial" w:hAnsi="Arial" w:cs="Arial"/>
        </w:rPr>
        <w:t>.</w:t>
      </w:r>
    </w:p>
    <w:p w14:paraId="604138CB" w14:textId="5FAA96B9" w:rsidR="00EE6F1D" w:rsidRPr="00311631" w:rsidRDefault="00EE6F1D" w:rsidP="00A21F6A">
      <w:pPr>
        <w:spacing w:line="360" w:lineRule="auto"/>
        <w:ind w:firstLine="360"/>
        <w:jc w:val="both"/>
        <w:rPr>
          <w:rFonts w:ascii="Arial" w:hAnsi="Arial" w:cs="Arial"/>
        </w:rPr>
      </w:pPr>
      <w:r w:rsidRPr="00311631">
        <w:rPr>
          <w:rFonts w:ascii="Arial" w:hAnsi="Arial" w:cs="Arial"/>
        </w:rPr>
        <w:t>The organization's dominant culture is influenced by various factors, including the external environment, the organization's objectives, the employees' belief system, and the management style. As stated by Schein (2017), there can be multiple organizational cultures within a company. For instance, in some departments, employees may adhere strictly to hierarchy and have well-defined individual roles and responsibilities. However, in competitive environments like sales, the focus may shift towards building strong relationships with external parties, d</w:t>
      </w:r>
      <w:r w:rsidR="00074F51">
        <w:rPr>
          <w:rFonts w:ascii="Arial" w:hAnsi="Arial" w:cs="Arial"/>
        </w:rPr>
        <w:t xml:space="preserve">isregarding strict hierarchies </w:t>
      </w:r>
      <w:r w:rsidR="00757B24">
        <w:rPr>
          <w:rFonts w:ascii="Arial" w:hAnsi="Arial" w:cs="Arial"/>
        </w:rPr>
        <w:t>(</w:t>
      </w:r>
      <w:r w:rsidR="00757B24" w:rsidRPr="00757B24">
        <w:rPr>
          <w:rFonts w:ascii="Arial" w:hAnsi="Arial" w:cs="Arial"/>
        </w:rPr>
        <w:t>Cukier and Mayer-Schoenberger 2013).</w:t>
      </w:r>
    </w:p>
    <w:p w14:paraId="412CB08B" w14:textId="77777777" w:rsidR="00AD4454" w:rsidRDefault="00DA779E" w:rsidP="00311631">
      <w:pPr>
        <w:spacing w:line="360" w:lineRule="auto"/>
        <w:jc w:val="both"/>
        <w:rPr>
          <w:rFonts w:ascii="Arial" w:hAnsi="Arial" w:cs="Arial"/>
        </w:rPr>
      </w:pPr>
      <w:r w:rsidRPr="00311631">
        <w:rPr>
          <w:rFonts w:ascii="Arial" w:hAnsi="Arial" w:cs="Arial"/>
        </w:rPr>
        <w:lastRenderedPageBreak/>
        <w:t>The predominant culture at Google fosters an open environment, encouraging both employees and customers to freely share their ideas and opinions. This collaborative approach aims to cultivate a more comfortable and friendly working atmosphere (Hsieh 2010a).</w:t>
      </w:r>
    </w:p>
    <w:p w14:paraId="332B6626" w14:textId="79821CF4" w:rsidR="00582949" w:rsidRDefault="00582949" w:rsidP="00311631">
      <w:pPr>
        <w:spacing w:line="360" w:lineRule="auto"/>
        <w:jc w:val="both"/>
        <w:rPr>
          <w:rFonts w:ascii="Arial" w:hAnsi="Arial" w:cs="Arial"/>
        </w:rPr>
      </w:pPr>
      <w:r>
        <w:rPr>
          <w:rFonts w:ascii="Arial" w:hAnsi="Arial" w:cs="Arial"/>
          <w:noProof/>
        </w:rPr>
        <w:drawing>
          <wp:inline distT="0" distB="0" distL="0" distR="0" wp14:anchorId="5B7CC8E6" wp14:editId="687D054E">
            <wp:extent cx="2508250" cy="2508250"/>
            <wp:effectExtent l="0" t="0" r="6350" b="6350"/>
            <wp:docPr id="16755065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08250" cy="2508250"/>
                    </a:xfrm>
                    <a:prstGeom prst="rect">
                      <a:avLst/>
                    </a:prstGeom>
                    <a:noFill/>
                  </pic:spPr>
                </pic:pic>
              </a:graphicData>
            </a:graphic>
          </wp:inline>
        </w:drawing>
      </w:r>
    </w:p>
    <w:p w14:paraId="2AC94E35" w14:textId="52FD8AF4" w:rsidR="00582949" w:rsidRDefault="00582949" w:rsidP="00311631">
      <w:pPr>
        <w:spacing w:line="360" w:lineRule="auto"/>
        <w:jc w:val="both"/>
        <w:rPr>
          <w:rFonts w:ascii="Arial" w:hAnsi="Arial" w:cs="Arial"/>
        </w:rPr>
      </w:pPr>
      <w:r>
        <w:rPr>
          <w:rFonts w:ascii="Arial" w:hAnsi="Arial" w:cs="Arial"/>
        </w:rPr>
        <w:t>Figure 2: Friendly work environment</w:t>
      </w:r>
    </w:p>
    <w:p w14:paraId="38D5F0B3" w14:textId="77777777" w:rsidR="004D07E4" w:rsidRDefault="004D07E4" w:rsidP="00311631">
      <w:pPr>
        <w:spacing w:line="360" w:lineRule="auto"/>
        <w:jc w:val="both"/>
        <w:rPr>
          <w:rFonts w:ascii="Arial" w:hAnsi="Arial" w:cs="Arial"/>
        </w:rPr>
      </w:pPr>
    </w:p>
    <w:p w14:paraId="6A7D9471" w14:textId="77777777" w:rsidR="00BC1598" w:rsidRPr="00844280" w:rsidRDefault="00BC1598" w:rsidP="00BC1598">
      <w:pPr>
        <w:pStyle w:val="Heading2"/>
        <w:rPr>
          <w:rFonts w:ascii="Arial" w:hAnsi="Arial" w:cs="Arial"/>
          <w:sz w:val="24"/>
          <w:szCs w:val="24"/>
        </w:rPr>
      </w:pPr>
      <w:bookmarkStart w:id="4" w:name="_Toc150163950"/>
      <w:r w:rsidRPr="00844280">
        <w:rPr>
          <w:rFonts w:ascii="Arial" w:hAnsi="Arial" w:cs="Arial"/>
          <w:sz w:val="24"/>
          <w:szCs w:val="24"/>
        </w:rPr>
        <w:t>Concepts regarding Google values</w:t>
      </w:r>
      <w:bookmarkEnd w:id="4"/>
    </w:p>
    <w:p w14:paraId="6EB4ABFC" w14:textId="77777777" w:rsidR="00BC1598" w:rsidRPr="00BC1598" w:rsidRDefault="00BC1598" w:rsidP="00BC1598"/>
    <w:p w14:paraId="2436C2D5" w14:textId="2E651EE9" w:rsidR="00BC5E1F" w:rsidRPr="00311631" w:rsidRDefault="00BC5E1F" w:rsidP="00757B24">
      <w:pPr>
        <w:spacing w:line="360" w:lineRule="auto"/>
        <w:ind w:firstLine="720"/>
        <w:jc w:val="both"/>
        <w:rPr>
          <w:rFonts w:ascii="Arial" w:hAnsi="Arial" w:cs="Arial"/>
        </w:rPr>
      </w:pPr>
      <w:r w:rsidRPr="00311631">
        <w:rPr>
          <w:rFonts w:ascii="Arial" w:hAnsi="Arial" w:cs="Arial"/>
        </w:rPr>
        <w:t>One of the most important components of creating a distinctive and healthy corporate culture is having a well-defined set of core values. Prioritizing customer needs and fostering democracy on the web are two of Google's guiding principles. It is simpler for a business to choose workers who will most fit in with the team culture when it h</w:t>
      </w:r>
      <w:r w:rsidR="00757B24">
        <w:rPr>
          <w:rFonts w:ascii="Arial" w:hAnsi="Arial" w:cs="Arial"/>
        </w:rPr>
        <w:t xml:space="preserve">as a defined set of core values (Hofstede, </w:t>
      </w:r>
      <w:r w:rsidR="00757B24" w:rsidRPr="00757B24">
        <w:rPr>
          <w:rFonts w:ascii="Arial" w:hAnsi="Arial" w:cs="Arial"/>
        </w:rPr>
        <w:t>2005).</w:t>
      </w:r>
    </w:p>
    <w:p w14:paraId="63DD2896" w14:textId="3732EF78" w:rsidR="00B55C7D" w:rsidRPr="00311631" w:rsidRDefault="00B55C7D" w:rsidP="00A21F6A">
      <w:pPr>
        <w:spacing w:line="360" w:lineRule="auto"/>
        <w:ind w:firstLine="720"/>
        <w:jc w:val="both"/>
        <w:rPr>
          <w:rFonts w:ascii="Arial" w:hAnsi="Arial" w:cs="Arial"/>
        </w:rPr>
      </w:pPr>
      <w:r w:rsidRPr="00311631">
        <w:rPr>
          <w:rFonts w:ascii="Arial" w:hAnsi="Arial" w:cs="Arial"/>
        </w:rPr>
        <w:t xml:space="preserve">Google's corporate culture is deeply rooted in its values, which play a pivotal role in shaping the company's actions and decisions. The organization places great importance on considering the long-term impact of its operations, products, and services, </w:t>
      </w:r>
      <w:r w:rsidR="00B4221B" w:rsidRPr="00311631">
        <w:rPr>
          <w:rFonts w:ascii="Arial" w:hAnsi="Arial" w:cs="Arial"/>
        </w:rPr>
        <w:t>considering</w:t>
      </w:r>
      <w:r w:rsidRPr="00311631">
        <w:rPr>
          <w:rFonts w:ascii="Arial" w:hAnsi="Arial" w:cs="Arial"/>
        </w:rPr>
        <w:t xml:space="preserve"> the social and environmen</w:t>
      </w:r>
      <w:r w:rsidR="00757B24">
        <w:rPr>
          <w:rFonts w:ascii="Arial" w:hAnsi="Arial" w:cs="Arial"/>
        </w:rPr>
        <w:t xml:space="preserve">tal consequences they may have (Aluko, </w:t>
      </w:r>
      <w:r w:rsidR="00757B24" w:rsidRPr="00757B24">
        <w:rPr>
          <w:rFonts w:ascii="Arial" w:hAnsi="Arial" w:cs="Arial"/>
        </w:rPr>
        <w:t>2004)</w:t>
      </w:r>
      <w:r w:rsidR="00757B24">
        <w:rPr>
          <w:rFonts w:ascii="Arial" w:hAnsi="Arial" w:cs="Arial"/>
        </w:rPr>
        <w:t>.</w:t>
      </w:r>
    </w:p>
    <w:p w14:paraId="41EE9CDD" w14:textId="6655AEB6" w:rsidR="00E1628E" w:rsidRDefault="00BC4829" w:rsidP="00311631">
      <w:pPr>
        <w:spacing w:line="360" w:lineRule="auto"/>
        <w:jc w:val="both"/>
        <w:rPr>
          <w:rFonts w:ascii="Arial" w:hAnsi="Arial" w:cs="Arial"/>
        </w:rPr>
      </w:pPr>
      <w:r>
        <w:rPr>
          <w:rFonts w:ascii="Arial" w:hAnsi="Arial" w:cs="Arial"/>
        </w:rPr>
        <w:tab/>
      </w:r>
      <w:r w:rsidR="00B55C7D" w:rsidRPr="00311631">
        <w:rPr>
          <w:rFonts w:ascii="Arial" w:hAnsi="Arial" w:cs="Arial"/>
        </w:rPr>
        <w:t xml:space="preserve">Furthermore, Google sets exceptionally high standards for the quality of its products and services. The relentless pursuit of excellence serves as a driving force behind the company's commitment to innovation and continuous improvement. </w:t>
      </w:r>
      <w:r w:rsidR="00E1628E" w:rsidRPr="00311631">
        <w:rPr>
          <w:rFonts w:ascii="Arial" w:hAnsi="Arial" w:cs="Arial"/>
        </w:rPr>
        <w:t>Google gives numerous benefits in order to support this culture.</w:t>
      </w:r>
      <w:r w:rsidR="00DA779E" w:rsidRPr="00311631">
        <w:rPr>
          <w:rFonts w:ascii="Arial" w:hAnsi="Arial" w:cs="Arial"/>
        </w:rPr>
        <w:t xml:space="preserve"> With the goal of creating a desirable workplace, Google's founders focused </w:t>
      </w:r>
      <w:r w:rsidR="00DA779E" w:rsidRPr="00311631">
        <w:rPr>
          <w:rFonts w:ascii="Arial" w:hAnsi="Arial" w:cs="Arial"/>
        </w:rPr>
        <w:lastRenderedPageBreak/>
        <w:t xml:space="preserve">on establishing a home-like environment that would foster creativity and productivity among staff. As noted by Lebowitz (2013), this approach has resulted in a workplace that is both comfortable and conducive to free thinking and innovation. </w:t>
      </w:r>
      <w:r w:rsidR="00E1628E" w:rsidRPr="00311631">
        <w:rPr>
          <w:rFonts w:ascii="Arial" w:hAnsi="Arial" w:cs="Arial"/>
        </w:rPr>
        <w:t xml:space="preserve"> In addition to getting a haircut from an on-site hairdresser, employees are allowed to bring their p</w:t>
      </w:r>
      <w:r>
        <w:rPr>
          <w:rFonts w:ascii="Arial" w:hAnsi="Arial" w:cs="Arial"/>
        </w:rPr>
        <w:t>ets to work and nap in nap pods.</w:t>
      </w:r>
    </w:p>
    <w:p w14:paraId="42DBAE35" w14:textId="1ED4B992" w:rsidR="000A7BAB" w:rsidRDefault="000A7BAB" w:rsidP="00311631">
      <w:pPr>
        <w:spacing w:line="360" w:lineRule="auto"/>
        <w:jc w:val="both"/>
        <w:rPr>
          <w:rFonts w:ascii="Arial" w:hAnsi="Arial" w:cs="Arial"/>
        </w:rPr>
      </w:pPr>
      <w:r>
        <w:rPr>
          <w:rFonts w:ascii="Arial" w:hAnsi="Arial" w:cs="Arial"/>
          <w:noProof/>
        </w:rPr>
        <w:drawing>
          <wp:inline distT="0" distB="0" distL="0" distR="0" wp14:anchorId="1E4CB958" wp14:editId="3B148F92">
            <wp:extent cx="2619375" cy="1743075"/>
            <wp:effectExtent l="0" t="0" r="9525" b="9525"/>
            <wp:docPr id="56464393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19375" cy="1743075"/>
                    </a:xfrm>
                    <a:prstGeom prst="rect">
                      <a:avLst/>
                    </a:prstGeom>
                    <a:noFill/>
                  </pic:spPr>
                </pic:pic>
              </a:graphicData>
            </a:graphic>
          </wp:inline>
        </w:drawing>
      </w:r>
    </w:p>
    <w:p w14:paraId="00C3F76A" w14:textId="1D744DFF" w:rsidR="000A7BAB" w:rsidRDefault="002074EC" w:rsidP="00311631">
      <w:pPr>
        <w:spacing w:line="360" w:lineRule="auto"/>
        <w:jc w:val="both"/>
        <w:rPr>
          <w:rFonts w:ascii="Arial" w:hAnsi="Arial" w:cs="Arial"/>
        </w:rPr>
      </w:pPr>
      <w:r>
        <w:rPr>
          <w:rFonts w:ascii="Arial" w:hAnsi="Arial" w:cs="Arial"/>
        </w:rPr>
        <w:t>Figure</w:t>
      </w:r>
      <w:r w:rsidR="000A7BAB">
        <w:rPr>
          <w:rFonts w:ascii="Arial" w:hAnsi="Arial" w:cs="Arial"/>
        </w:rPr>
        <w:t xml:space="preserve"> 2: Creativity and innovation at Google.</w:t>
      </w:r>
    </w:p>
    <w:p w14:paraId="708D8BCA" w14:textId="77777777" w:rsidR="000A7BAB" w:rsidRPr="00311631" w:rsidRDefault="000A7BAB" w:rsidP="00311631">
      <w:pPr>
        <w:spacing w:line="360" w:lineRule="auto"/>
        <w:jc w:val="both"/>
        <w:rPr>
          <w:rFonts w:ascii="Arial" w:hAnsi="Arial" w:cs="Arial"/>
        </w:rPr>
      </w:pPr>
    </w:p>
    <w:p w14:paraId="7A049A75" w14:textId="5B8ABE07" w:rsidR="00BC5E1F" w:rsidRPr="00311631" w:rsidRDefault="00BC5E1F" w:rsidP="00A21F6A">
      <w:pPr>
        <w:spacing w:line="360" w:lineRule="auto"/>
        <w:ind w:firstLine="720"/>
        <w:jc w:val="both"/>
        <w:rPr>
          <w:rFonts w:ascii="Arial" w:hAnsi="Arial" w:cs="Arial"/>
        </w:rPr>
      </w:pPr>
      <w:r w:rsidRPr="00311631">
        <w:rPr>
          <w:rFonts w:ascii="Arial" w:hAnsi="Arial" w:cs="Arial"/>
        </w:rPr>
        <w:t xml:space="preserve">Google employees spend their days coding while seated in the cafeteria. They </w:t>
      </w:r>
      <w:r w:rsidR="00B4221B" w:rsidRPr="00311631">
        <w:rPr>
          <w:rFonts w:ascii="Arial" w:hAnsi="Arial" w:cs="Arial"/>
        </w:rPr>
        <w:t>can</w:t>
      </w:r>
      <w:r w:rsidRPr="00311631">
        <w:rPr>
          <w:rFonts w:ascii="Arial" w:hAnsi="Arial" w:cs="Arial"/>
        </w:rPr>
        <w:t xml:space="preserve"> express their creativity as a result, which increases productivity. Google merely offers a workspace that works for its employees, letting them make flexible use of it. There is no such thing as micromanagement at Google because </w:t>
      </w:r>
      <w:r w:rsidR="00BC4829">
        <w:rPr>
          <w:rFonts w:ascii="Arial" w:hAnsi="Arial" w:cs="Arial"/>
        </w:rPr>
        <w:t xml:space="preserve">employees feel highly empowered </w:t>
      </w:r>
      <w:r w:rsidR="00BC4829" w:rsidRPr="00BC4829">
        <w:rPr>
          <w:rFonts w:ascii="Arial" w:hAnsi="Arial" w:cs="Arial"/>
        </w:rPr>
        <w:t>(Toombs, 2020).</w:t>
      </w:r>
    </w:p>
    <w:p w14:paraId="1309AE2E" w14:textId="366F4924" w:rsidR="008A56D2" w:rsidRPr="00311631" w:rsidRDefault="00E1628E" w:rsidP="00EF1D9A">
      <w:pPr>
        <w:spacing w:line="360" w:lineRule="auto"/>
        <w:ind w:firstLine="720"/>
        <w:jc w:val="both"/>
        <w:rPr>
          <w:rFonts w:ascii="Arial" w:hAnsi="Arial" w:cs="Arial"/>
        </w:rPr>
      </w:pPr>
      <w:r w:rsidRPr="00311631">
        <w:rPr>
          <w:rFonts w:ascii="Arial" w:hAnsi="Arial" w:cs="Arial"/>
        </w:rPr>
        <w:t>The way Google has fostered learning and knowledge-sharing among staff members since the company's founding is more significant, though.</w:t>
      </w:r>
      <w:r w:rsidR="00A21F6A">
        <w:rPr>
          <w:rFonts w:ascii="Arial" w:hAnsi="Arial" w:cs="Arial"/>
        </w:rPr>
        <w:t xml:space="preserve"> </w:t>
      </w:r>
      <w:r w:rsidRPr="00311631">
        <w:rPr>
          <w:rFonts w:ascii="Arial" w:hAnsi="Arial" w:cs="Arial"/>
        </w:rPr>
        <w:t>This philosophy is highly valued by Google. Teaching is the company's responsibility even though learning is a right for every employee. With the support of a strong, team-oriented atmosphere, workers can acquire diverse professional competencies like communication or compromis</w:t>
      </w:r>
      <w:r w:rsidR="00BC4829">
        <w:rPr>
          <w:rFonts w:ascii="Arial" w:hAnsi="Arial" w:cs="Arial"/>
        </w:rPr>
        <w:t xml:space="preserve">e and offer individual guidance (Scott, </w:t>
      </w:r>
      <w:r w:rsidR="00BC4829" w:rsidRPr="00BC4829">
        <w:rPr>
          <w:rFonts w:ascii="Arial" w:hAnsi="Arial" w:cs="Arial"/>
        </w:rPr>
        <w:t>2008)</w:t>
      </w:r>
      <w:r w:rsidR="00BC4829">
        <w:rPr>
          <w:rFonts w:ascii="Arial" w:hAnsi="Arial" w:cs="Arial"/>
        </w:rPr>
        <w:t>.</w:t>
      </w:r>
      <w:r w:rsidR="00EF1D9A">
        <w:rPr>
          <w:rFonts w:ascii="Arial" w:hAnsi="Arial" w:cs="Arial"/>
        </w:rPr>
        <w:t xml:space="preserve"> </w:t>
      </w:r>
      <w:r w:rsidR="008A56D2" w:rsidRPr="00311631">
        <w:rPr>
          <w:rFonts w:ascii="Arial" w:hAnsi="Arial" w:cs="Arial"/>
        </w:rPr>
        <w:t>It's what makes Google's business successful compared to other big tech companies lik</w:t>
      </w:r>
      <w:r w:rsidR="00BC4829">
        <w:rPr>
          <w:rFonts w:ascii="Arial" w:hAnsi="Arial" w:cs="Arial"/>
        </w:rPr>
        <w:t xml:space="preserve">e Apple, Samsung, and Microsoft (Emmerich, </w:t>
      </w:r>
      <w:r w:rsidR="00BC4829" w:rsidRPr="00BC4829">
        <w:rPr>
          <w:rFonts w:ascii="Arial" w:hAnsi="Arial" w:cs="Arial"/>
        </w:rPr>
        <w:t>2009)</w:t>
      </w:r>
      <w:r w:rsidR="00BC4829">
        <w:rPr>
          <w:rFonts w:ascii="Arial" w:hAnsi="Arial" w:cs="Arial"/>
        </w:rPr>
        <w:t>.</w:t>
      </w:r>
    </w:p>
    <w:p w14:paraId="756BE5F0" w14:textId="77777777" w:rsidR="008A56D2" w:rsidRPr="00311631" w:rsidRDefault="008A56D2" w:rsidP="00A21F6A">
      <w:pPr>
        <w:spacing w:line="360" w:lineRule="auto"/>
        <w:ind w:firstLine="720"/>
        <w:jc w:val="both"/>
        <w:rPr>
          <w:rFonts w:ascii="Arial" w:hAnsi="Arial" w:cs="Arial"/>
        </w:rPr>
      </w:pPr>
      <w:r w:rsidRPr="00311631">
        <w:rPr>
          <w:rFonts w:ascii="Arial" w:hAnsi="Arial" w:cs="Arial"/>
        </w:rPr>
        <w:t xml:space="preserve">Google's corporate culture is an integral part of the company's success, providing employees with the necessary skills to thrive. The tech business actively cultivates its corporate culture through institutional initiatives, such as personnel training, as well as non-institutional strategies, such as tailored leadership and management assistance. This continual improvement </w:t>
      </w:r>
      <w:r w:rsidRPr="00311631">
        <w:rPr>
          <w:rFonts w:ascii="Arial" w:hAnsi="Arial" w:cs="Arial"/>
        </w:rPr>
        <w:lastRenderedPageBreak/>
        <w:t>of Google's organizational culture and characteristics is essential for susta</w:t>
      </w:r>
      <w:r w:rsidR="00BC4829">
        <w:rPr>
          <w:rFonts w:ascii="Arial" w:hAnsi="Arial" w:cs="Arial"/>
        </w:rPr>
        <w:t xml:space="preserve">ining creativity and innovation (Carver, </w:t>
      </w:r>
      <w:r w:rsidR="00BC4829" w:rsidRPr="00BC4829">
        <w:rPr>
          <w:rFonts w:ascii="Arial" w:hAnsi="Arial" w:cs="Arial"/>
        </w:rPr>
        <w:t>2011</w:t>
      </w:r>
      <w:r w:rsidR="00BC4829">
        <w:rPr>
          <w:rFonts w:ascii="Arial" w:hAnsi="Arial" w:cs="Arial"/>
        </w:rPr>
        <w:t>).</w:t>
      </w:r>
    </w:p>
    <w:p w14:paraId="4761101D" w14:textId="77777777" w:rsidR="008A56D2" w:rsidRPr="00311631" w:rsidRDefault="00905D71" w:rsidP="00A21F6A">
      <w:pPr>
        <w:spacing w:line="360" w:lineRule="auto"/>
        <w:ind w:firstLine="720"/>
        <w:jc w:val="both"/>
        <w:rPr>
          <w:rFonts w:ascii="Arial" w:hAnsi="Arial" w:cs="Arial"/>
        </w:rPr>
      </w:pPr>
      <w:r w:rsidRPr="00311631">
        <w:rPr>
          <w:rFonts w:ascii="Arial" w:hAnsi="Arial" w:cs="Arial"/>
        </w:rPr>
        <w:t>The goal of Google's corporate culture is to improve worker performance. The organization effectively motivates its human resources with the help of this work culture. For example, Google's work culture encourages employees to think creatively and beyond the box when creating solutions for their target customers' everyday issues. The organizational culture thus makes it easier to support different strategies, like Google's intensive growth strategies and general competitive strategy, with human resources. One of the keys to success in the global markets for consumer electronics, cloud computing services, digital advertising, hardware and software, and Internet services is the comp</w:t>
      </w:r>
      <w:r w:rsidR="00BC4829">
        <w:rPr>
          <w:rFonts w:ascii="Arial" w:hAnsi="Arial" w:cs="Arial"/>
        </w:rPr>
        <w:t>any culture's strategic support (</w:t>
      </w:r>
      <w:r w:rsidR="00BC4829" w:rsidRPr="00BC4829">
        <w:rPr>
          <w:rFonts w:ascii="Arial" w:hAnsi="Arial" w:cs="Arial"/>
        </w:rPr>
        <w:t>M</w:t>
      </w:r>
      <w:r w:rsidR="00BC4829">
        <w:rPr>
          <w:rFonts w:ascii="Arial" w:hAnsi="Arial" w:cs="Arial"/>
        </w:rPr>
        <w:t xml:space="preserve">cKee, </w:t>
      </w:r>
      <w:r w:rsidR="00BC4829" w:rsidRPr="00BC4829">
        <w:rPr>
          <w:rFonts w:ascii="Arial" w:hAnsi="Arial" w:cs="Arial"/>
        </w:rPr>
        <w:t>2007</w:t>
      </w:r>
      <w:r w:rsidR="00BC4829">
        <w:rPr>
          <w:rFonts w:ascii="Arial" w:hAnsi="Arial" w:cs="Arial"/>
        </w:rPr>
        <w:t>).</w:t>
      </w:r>
    </w:p>
    <w:p w14:paraId="71B3FFF9" w14:textId="77777777" w:rsidR="00905D71" w:rsidRDefault="00905D71" w:rsidP="00A21F6A">
      <w:pPr>
        <w:spacing w:line="360" w:lineRule="auto"/>
        <w:ind w:firstLine="720"/>
        <w:jc w:val="both"/>
        <w:rPr>
          <w:rFonts w:ascii="Arial" w:hAnsi="Arial" w:cs="Arial"/>
        </w:rPr>
      </w:pPr>
      <w:r w:rsidRPr="00311631">
        <w:rPr>
          <w:rFonts w:ascii="Arial" w:hAnsi="Arial" w:cs="Arial"/>
        </w:rPr>
        <w:t>Particularly in the area of technology, Google has an innovative organizational culture. In order to foster a creative mindset appropriate for the technological nature of the business, the company places a strong emphasis on transparency among its workforc</w:t>
      </w:r>
      <w:r w:rsidR="00BC4829">
        <w:rPr>
          <w:rFonts w:ascii="Arial" w:hAnsi="Arial" w:cs="Arial"/>
        </w:rPr>
        <w:t xml:space="preserve">e </w:t>
      </w:r>
      <w:r w:rsidR="001C62A6">
        <w:rPr>
          <w:rFonts w:ascii="Arial" w:hAnsi="Arial" w:cs="Arial"/>
        </w:rPr>
        <w:t>(</w:t>
      </w:r>
      <w:proofErr w:type="spellStart"/>
      <w:r w:rsidR="001C62A6">
        <w:rPr>
          <w:rFonts w:ascii="Arial" w:hAnsi="Arial" w:cs="Arial"/>
        </w:rPr>
        <w:t>Pressaris</w:t>
      </w:r>
      <w:proofErr w:type="spellEnd"/>
      <w:r w:rsidR="001C62A6">
        <w:rPr>
          <w:rFonts w:ascii="Arial" w:hAnsi="Arial" w:cs="Arial"/>
        </w:rPr>
        <w:t xml:space="preserve">, </w:t>
      </w:r>
      <w:r w:rsidR="001C62A6" w:rsidRPr="001C62A6">
        <w:rPr>
          <w:rFonts w:ascii="Arial" w:hAnsi="Arial" w:cs="Arial"/>
        </w:rPr>
        <w:t>2022)</w:t>
      </w:r>
      <w:r w:rsidR="001C62A6">
        <w:rPr>
          <w:rFonts w:ascii="Arial" w:hAnsi="Arial" w:cs="Arial"/>
        </w:rPr>
        <w:t>.</w:t>
      </w:r>
    </w:p>
    <w:p w14:paraId="13D2694B" w14:textId="014E4BE2" w:rsidR="000A7BAB" w:rsidRDefault="000A7BAB" w:rsidP="00BC1598">
      <w:pPr>
        <w:pStyle w:val="Heading2"/>
        <w:rPr>
          <w:rFonts w:ascii="Arial" w:hAnsi="Arial" w:cs="Arial"/>
          <w:sz w:val="24"/>
          <w:szCs w:val="24"/>
        </w:rPr>
      </w:pPr>
    </w:p>
    <w:p w14:paraId="216FF2B0" w14:textId="140B629A" w:rsidR="00BC1598" w:rsidRDefault="00BC1598" w:rsidP="00BC1598">
      <w:pPr>
        <w:pStyle w:val="Heading2"/>
        <w:rPr>
          <w:rFonts w:ascii="Arial" w:hAnsi="Arial" w:cs="Arial"/>
          <w:sz w:val="24"/>
          <w:szCs w:val="24"/>
        </w:rPr>
      </w:pPr>
      <w:bookmarkStart w:id="5" w:name="_Toc150163951"/>
      <w:r w:rsidRPr="006869D5">
        <w:rPr>
          <w:rFonts w:ascii="Arial" w:hAnsi="Arial" w:cs="Arial"/>
          <w:sz w:val="24"/>
          <w:szCs w:val="24"/>
        </w:rPr>
        <w:t>Google culture characteristics</w:t>
      </w:r>
      <w:bookmarkEnd w:id="5"/>
    </w:p>
    <w:p w14:paraId="58AA6AA3" w14:textId="77777777" w:rsidR="00074F51" w:rsidRPr="00074F51" w:rsidRDefault="00074F51" w:rsidP="00074F51"/>
    <w:p w14:paraId="5EBE0DE5" w14:textId="33C1D034" w:rsidR="00BC1598" w:rsidRDefault="00074F51" w:rsidP="00BC1598">
      <w:r>
        <w:rPr>
          <w:rFonts w:ascii="Arial" w:hAnsi="Arial" w:cs="Arial"/>
          <w:noProof/>
          <w:sz w:val="24"/>
          <w:szCs w:val="24"/>
        </w:rPr>
        <w:drawing>
          <wp:inline distT="0" distB="0" distL="0" distR="0" wp14:anchorId="2D5D3016" wp14:editId="6B0A8F1F">
            <wp:extent cx="5486400" cy="3200400"/>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1CC9D8CB" w14:textId="3BB7C0BD" w:rsidR="00074F51" w:rsidRPr="00074F51" w:rsidRDefault="00074F51" w:rsidP="00BC1598">
      <w:pPr>
        <w:rPr>
          <w:rFonts w:ascii="Arial" w:hAnsi="Arial" w:cs="Arial"/>
        </w:rPr>
      </w:pPr>
      <w:r>
        <w:rPr>
          <w:rFonts w:ascii="Arial" w:hAnsi="Arial" w:cs="Arial"/>
        </w:rPr>
        <w:t xml:space="preserve">                                          </w:t>
      </w:r>
      <w:r w:rsidRPr="00074F51">
        <w:rPr>
          <w:rFonts w:ascii="Arial" w:hAnsi="Arial" w:cs="Arial"/>
        </w:rPr>
        <w:t>Figure 3: Google culture characteristics</w:t>
      </w:r>
    </w:p>
    <w:p w14:paraId="1369DE57" w14:textId="77777777" w:rsidR="00074F51" w:rsidRDefault="00074F51" w:rsidP="00311631">
      <w:pPr>
        <w:spacing w:line="360" w:lineRule="auto"/>
        <w:ind w:left="360"/>
        <w:jc w:val="both"/>
        <w:rPr>
          <w:rFonts w:ascii="Arial" w:hAnsi="Arial" w:cs="Arial"/>
        </w:rPr>
      </w:pPr>
    </w:p>
    <w:p w14:paraId="713807FF" w14:textId="77777777" w:rsidR="00905D71" w:rsidRPr="00311631" w:rsidRDefault="00905D71" w:rsidP="00311631">
      <w:pPr>
        <w:spacing w:line="360" w:lineRule="auto"/>
        <w:ind w:left="360"/>
        <w:jc w:val="both"/>
        <w:rPr>
          <w:rFonts w:ascii="Arial" w:hAnsi="Arial" w:cs="Arial"/>
        </w:rPr>
      </w:pPr>
      <w:r w:rsidRPr="00311631">
        <w:rPr>
          <w:rFonts w:ascii="Arial" w:hAnsi="Arial" w:cs="Arial"/>
        </w:rPr>
        <w:lastRenderedPageBreak/>
        <w:t>Transparency</w:t>
      </w:r>
    </w:p>
    <w:p w14:paraId="6EF4D7DF" w14:textId="4C92243D" w:rsidR="00BC0E3C" w:rsidRDefault="00905D71" w:rsidP="00B4221B">
      <w:pPr>
        <w:spacing w:line="360" w:lineRule="auto"/>
        <w:ind w:firstLine="360"/>
        <w:jc w:val="both"/>
        <w:rPr>
          <w:rFonts w:ascii="Arial" w:hAnsi="Arial" w:cs="Arial"/>
        </w:rPr>
      </w:pPr>
      <w:r w:rsidRPr="00B4221B">
        <w:rPr>
          <w:rFonts w:ascii="Arial" w:hAnsi="Arial" w:cs="Arial"/>
        </w:rPr>
        <w:t>Open-mindedness and information sharing are two aspects of Google's culture that are mentioned here. The corporate culture, for instance, encourages individual staff members to impart fresh information and job-related learning about technological solutions to market-identified needs of customers. The organizational structure (business structure) of Google is designed to foster a culture of communication a</w:t>
      </w:r>
      <w:r w:rsidR="001C62A6" w:rsidRPr="00B4221B">
        <w:rPr>
          <w:rFonts w:ascii="Arial" w:hAnsi="Arial" w:cs="Arial"/>
        </w:rPr>
        <w:t>nd idea sharing among employees (Vozza, 2017).</w:t>
      </w:r>
      <w:r w:rsidR="00BC0E3C" w:rsidRPr="00B4221B">
        <w:rPr>
          <w:rFonts w:ascii="Arial" w:hAnsi="Arial" w:cs="Arial"/>
        </w:rPr>
        <w:t xml:space="preserve"> Transparency and accountability are core values at Google, guiding its interactions with users, employees, and stakeholders. The company </w:t>
      </w:r>
      <w:r w:rsidR="00B4221B" w:rsidRPr="00B4221B">
        <w:rPr>
          <w:rFonts w:ascii="Arial" w:hAnsi="Arial" w:cs="Arial"/>
        </w:rPr>
        <w:t>provides</w:t>
      </w:r>
      <w:r w:rsidR="00BC0E3C" w:rsidRPr="00B4221B">
        <w:rPr>
          <w:rFonts w:ascii="Arial" w:hAnsi="Arial" w:cs="Arial"/>
        </w:rPr>
        <w:t xml:space="preserve"> clear information about data usage, being transparent about challenges, and taking responsibility for its actions (Racelis, 2010).</w:t>
      </w:r>
    </w:p>
    <w:p w14:paraId="589148D3" w14:textId="3E45868F" w:rsidR="000A7BAB" w:rsidRDefault="000A7BAB" w:rsidP="00B4221B">
      <w:pPr>
        <w:spacing w:line="360" w:lineRule="auto"/>
        <w:ind w:firstLine="360"/>
        <w:jc w:val="both"/>
        <w:rPr>
          <w:rFonts w:ascii="Arial" w:hAnsi="Arial" w:cs="Arial"/>
        </w:rPr>
      </w:pPr>
      <w:r>
        <w:rPr>
          <w:rFonts w:ascii="Arial" w:hAnsi="Arial" w:cs="Arial"/>
          <w:noProof/>
        </w:rPr>
        <w:drawing>
          <wp:inline distT="0" distB="0" distL="0" distR="0" wp14:anchorId="7B70267A" wp14:editId="77B38D6D">
            <wp:extent cx="2524125" cy="1809750"/>
            <wp:effectExtent l="0" t="0" r="9525" b="0"/>
            <wp:docPr id="189492402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524125" cy="1809750"/>
                    </a:xfrm>
                    <a:prstGeom prst="rect">
                      <a:avLst/>
                    </a:prstGeom>
                    <a:noFill/>
                  </pic:spPr>
                </pic:pic>
              </a:graphicData>
            </a:graphic>
          </wp:inline>
        </w:drawing>
      </w:r>
    </w:p>
    <w:p w14:paraId="2FC0A19E" w14:textId="762BA3C6" w:rsidR="000A7BAB" w:rsidRPr="00B4221B" w:rsidRDefault="002074EC" w:rsidP="00B4221B">
      <w:pPr>
        <w:spacing w:line="360" w:lineRule="auto"/>
        <w:ind w:firstLine="360"/>
        <w:jc w:val="both"/>
        <w:rPr>
          <w:rFonts w:ascii="Arial" w:hAnsi="Arial" w:cs="Arial"/>
        </w:rPr>
      </w:pPr>
      <w:r>
        <w:rPr>
          <w:rFonts w:ascii="Arial" w:hAnsi="Arial" w:cs="Arial"/>
        </w:rPr>
        <w:t>Figure</w:t>
      </w:r>
      <w:r w:rsidR="00074F51">
        <w:rPr>
          <w:rFonts w:ascii="Arial" w:hAnsi="Arial" w:cs="Arial"/>
        </w:rPr>
        <w:t xml:space="preserve"> 4</w:t>
      </w:r>
      <w:r w:rsidR="000A7BAB">
        <w:rPr>
          <w:rFonts w:ascii="Arial" w:hAnsi="Arial" w:cs="Arial"/>
        </w:rPr>
        <w:t xml:space="preserve">: Communication and share ideas. </w:t>
      </w:r>
    </w:p>
    <w:p w14:paraId="12E5B162" w14:textId="24EBF851" w:rsidR="000A7BAB" w:rsidRDefault="00074F51" w:rsidP="00074F51">
      <w:pPr>
        <w:spacing w:line="360" w:lineRule="auto"/>
        <w:ind w:firstLine="360"/>
        <w:jc w:val="both"/>
        <w:rPr>
          <w:rFonts w:ascii="Arial" w:hAnsi="Arial" w:cs="Arial"/>
        </w:rPr>
      </w:pPr>
      <w:r>
        <w:rPr>
          <w:rFonts w:ascii="Arial" w:hAnsi="Arial" w:cs="Arial"/>
        </w:rPr>
        <w:t xml:space="preserve">  </w:t>
      </w:r>
    </w:p>
    <w:p w14:paraId="122AC479" w14:textId="5355853F" w:rsidR="00A1292A" w:rsidRPr="00311631" w:rsidRDefault="00A1292A" w:rsidP="00BC0E3C">
      <w:pPr>
        <w:spacing w:line="360" w:lineRule="auto"/>
        <w:ind w:firstLine="360"/>
        <w:jc w:val="both"/>
        <w:rPr>
          <w:rFonts w:ascii="Arial" w:hAnsi="Arial" w:cs="Arial"/>
        </w:rPr>
      </w:pPr>
      <w:r w:rsidRPr="00311631">
        <w:rPr>
          <w:rFonts w:ascii="Arial" w:hAnsi="Arial" w:cs="Arial"/>
        </w:rPr>
        <w:t xml:space="preserve"> Creativity</w:t>
      </w:r>
    </w:p>
    <w:p w14:paraId="1CFFC470" w14:textId="0E2D06D2" w:rsidR="006869D5" w:rsidRDefault="00A1292A" w:rsidP="000C711D">
      <w:pPr>
        <w:spacing w:line="360" w:lineRule="auto"/>
        <w:ind w:firstLine="360"/>
        <w:jc w:val="both"/>
        <w:rPr>
          <w:rFonts w:ascii="Arial" w:hAnsi="Arial" w:cs="Arial"/>
        </w:rPr>
      </w:pPr>
      <w:r w:rsidRPr="00311631">
        <w:rPr>
          <w:rFonts w:ascii="Arial" w:hAnsi="Arial" w:cs="Arial"/>
        </w:rPr>
        <w:t>This aspect of the workplace culture aligns with Google's mission and vision statements, which emphasize technology. This aspect of the company culture encourages employees to think creatively and unconventionally in order to find or create novel technological solutions for the changi</w:t>
      </w:r>
      <w:r w:rsidR="001C62A6">
        <w:rPr>
          <w:rFonts w:ascii="Arial" w:hAnsi="Arial" w:cs="Arial"/>
        </w:rPr>
        <w:t xml:space="preserve">ng needs of the global market (Crowley, </w:t>
      </w:r>
      <w:r w:rsidR="001C62A6" w:rsidRPr="001C62A6">
        <w:rPr>
          <w:rFonts w:ascii="Arial" w:hAnsi="Arial" w:cs="Arial"/>
        </w:rPr>
        <w:t>2013)</w:t>
      </w:r>
      <w:r w:rsidR="001C62A6">
        <w:rPr>
          <w:rFonts w:ascii="Arial" w:hAnsi="Arial" w:cs="Arial"/>
        </w:rPr>
        <w:t>.</w:t>
      </w:r>
      <w:r w:rsidR="00BC0E3C" w:rsidRPr="00BC0E3C">
        <w:rPr>
          <w:rFonts w:ascii="Arial" w:hAnsi="Arial" w:cs="Arial"/>
        </w:rPr>
        <w:t xml:space="preserve"> </w:t>
      </w:r>
    </w:p>
    <w:p w14:paraId="604012CE" w14:textId="77777777" w:rsidR="00857357" w:rsidRDefault="00857357" w:rsidP="000C711D">
      <w:pPr>
        <w:spacing w:line="360" w:lineRule="auto"/>
        <w:ind w:firstLine="360"/>
        <w:jc w:val="both"/>
        <w:rPr>
          <w:rFonts w:ascii="Arial" w:hAnsi="Arial" w:cs="Arial"/>
        </w:rPr>
      </w:pPr>
    </w:p>
    <w:p w14:paraId="303DFDCF" w14:textId="77777777" w:rsidR="00EF1D9A" w:rsidRDefault="00EF1D9A" w:rsidP="000C711D">
      <w:pPr>
        <w:spacing w:line="360" w:lineRule="auto"/>
        <w:ind w:firstLine="360"/>
        <w:jc w:val="both"/>
        <w:rPr>
          <w:rFonts w:ascii="Arial" w:hAnsi="Arial" w:cs="Arial"/>
        </w:rPr>
      </w:pPr>
    </w:p>
    <w:p w14:paraId="553EC783" w14:textId="77777777" w:rsidR="00EF1D9A" w:rsidRDefault="00EF1D9A" w:rsidP="000C711D">
      <w:pPr>
        <w:spacing w:line="360" w:lineRule="auto"/>
        <w:ind w:firstLine="360"/>
        <w:jc w:val="both"/>
        <w:rPr>
          <w:rFonts w:ascii="Arial" w:hAnsi="Arial" w:cs="Arial"/>
        </w:rPr>
      </w:pPr>
    </w:p>
    <w:p w14:paraId="6478DA35" w14:textId="77777777" w:rsidR="00EF1D9A" w:rsidRPr="000C711D" w:rsidRDefault="00EF1D9A" w:rsidP="000C711D">
      <w:pPr>
        <w:spacing w:line="360" w:lineRule="auto"/>
        <w:ind w:firstLine="360"/>
        <w:jc w:val="both"/>
        <w:rPr>
          <w:rFonts w:ascii="Arial" w:hAnsi="Arial" w:cs="Arial"/>
        </w:rPr>
      </w:pPr>
    </w:p>
    <w:p w14:paraId="1B1FACA5" w14:textId="77777777" w:rsidR="00F40DD2" w:rsidRDefault="00F40DD2" w:rsidP="00F40DD2">
      <w:pPr>
        <w:pStyle w:val="Heading2"/>
        <w:rPr>
          <w:rFonts w:ascii="Arial" w:hAnsi="Arial" w:cs="Arial"/>
          <w:sz w:val="24"/>
          <w:szCs w:val="24"/>
        </w:rPr>
      </w:pPr>
      <w:bookmarkStart w:id="6" w:name="_Toc150163952"/>
      <w:r w:rsidRPr="006869D5">
        <w:rPr>
          <w:rFonts w:ascii="Arial" w:hAnsi="Arial" w:cs="Arial"/>
          <w:sz w:val="24"/>
          <w:szCs w:val="24"/>
        </w:rPr>
        <w:lastRenderedPageBreak/>
        <w:t>PESTLE analysis</w:t>
      </w:r>
      <w:bookmarkEnd w:id="6"/>
    </w:p>
    <w:p w14:paraId="4ABD1E99" w14:textId="77777777" w:rsidR="000C711D" w:rsidRPr="000C711D" w:rsidRDefault="000C711D" w:rsidP="000C711D"/>
    <w:p w14:paraId="292EF302" w14:textId="68C571BD" w:rsidR="00F40DD2" w:rsidRDefault="000C711D" w:rsidP="00F40DD2">
      <w:r>
        <w:rPr>
          <w:noProof/>
        </w:rPr>
        <w:drawing>
          <wp:inline distT="0" distB="0" distL="0" distR="0" wp14:anchorId="6627012E" wp14:editId="488671B8">
            <wp:extent cx="3495675" cy="1304925"/>
            <wp:effectExtent l="0" t="0" r="9525" b="9525"/>
            <wp:docPr id="126995773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495675" cy="1304925"/>
                    </a:xfrm>
                    <a:prstGeom prst="rect">
                      <a:avLst/>
                    </a:prstGeom>
                    <a:noFill/>
                  </pic:spPr>
                </pic:pic>
              </a:graphicData>
            </a:graphic>
          </wp:inline>
        </w:drawing>
      </w:r>
    </w:p>
    <w:p w14:paraId="00E04410" w14:textId="5396544C" w:rsidR="000C711D" w:rsidRPr="000C711D" w:rsidRDefault="002074EC" w:rsidP="00F40DD2">
      <w:pPr>
        <w:rPr>
          <w:rFonts w:ascii="Arial" w:hAnsi="Arial" w:cs="Arial"/>
        </w:rPr>
      </w:pPr>
      <w:r>
        <w:rPr>
          <w:rFonts w:ascii="Arial" w:hAnsi="Arial" w:cs="Arial"/>
        </w:rPr>
        <w:t xml:space="preserve">             Figure </w:t>
      </w:r>
      <w:r w:rsidR="00074F51">
        <w:rPr>
          <w:rFonts w:ascii="Arial" w:hAnsi="Arial" w:cs="Arial"/>
        </w:rPr>
        <w:t>5</w:t>
      </w:r>
      <w:r w:rsidR="000C711D">
        <w:rPr>
          <w:rFonts w:ascii="Arial" w:hAnsi="Arial" w:cs="Arial"/>
        </w:rPr>
        <w:t>: PESTLE analysis</w:t>
      </w:r>
    </w:p>
    <w:p w14:paraId="603754B6" w14:textId="77777777" w:rsidR="000C711D" w:rsidRDefault="00A1292A" w:rsidP="00311631">
      <w:pPr>
        <w:spacing w:line="360" w:lineRule="auto"/>
        <w:jc w:val="both"/>
        <w:rPr>
          <w:rFonts w:ascii="Arial" w:hAnsi="Arial" w:cs="Arial"/>
        </w:rPr>
      </w:pPr>
      <w:r w:rsidRPr="00311631">
        <w:rPr>
          <w:rFonts w:ascii="Arial" w:hAnsi="Arial" w:cs="Arial"/>
        </w:rPr>
        <w:t xml:space="preserve"> </w:t>
      </w:r>
      <w:r w:rsidR="00A21F6A">
        <w:rPr>
          <w:rFonts w:ascii="Arial" w:hAnsi="Arial" w:cs="Arial"/>
        </w:rPr>
        <w:tab/>
      </w:r>
    </w:p>
    <w:p w14:paraId="092D6EFE" w14:textId="03EE18BA" w:rsidR="00BD154E" w:rsidRPr="00311631" w:rsidRDefault="00A1292A" w:rsidP="00311631">
      <w:pPr>
        <w:spacing w:line="360" w:lineRule="auto"/>
        <w:jc w:val="both"/>
        <w:rPr>
          <w:rFonts w:ascii="Arial" w:hAnsi="Arial" w:cs="Arial"/>
        </w:rPr>
      </w:pPr>
      <w:r w:rsidRPr="00311631">
        <w:rPr>
          <w:rFonts w:ascii="Arial" w:hAnsi="Arial" w:cs="Arial"/>
        </w:rPr>
        <w:t xml:space="preserve">When it comes to tackling the technological and associated sociocultural trends listed in Google's PESTLE/PESTEL analysis, innovation helps businesses be more effective. Because of this business situation, organizational culture plays a crucial role in ensuring that innovation processes adapt to pertinent business needs found in the market for online and </w:t>
      </w:r>
      <w:r w:rsidR="001C62A6">
        <w:rPr>
          <w:rFonts w:ascii="Arial" w:hAnsi="Arial" w:cs="Arial"/>
        </w:rPr>
        <w:t>information technology services (Rowland, 2023).</w:t>
      </w:r>
    </w:p>
    <w:p w14:paraId="7F2D3A1A" w14:textId="0BA20AC7" w:rsidR="000C711D" w:rsidRDefault="00286BBE" w:rsidP="002074EC">
      <w:pPr>
        <w:spacing w:line="360" w:lineRule="auto"/>
        <w:ind w:firstLine="720"/>
        <w:jc w:val="both"/>
        <w:rPr>
          <w:rFonts w:ascii="Arial" w:hAnsi="Arial" w:cs="Arial"/>
        </w:rPr>
      </w:pPr>
      <w:r w:rsidRPr="00311631">
        <w:rPr>
          <w:rFonts w:ascii="Arial" w:hAnsi="Arial" w:cs="Arial"/>
        </w:rPr>
        <w:t xml:space="preserve">The PESTEL/PESTLE analysis of Google presented here provides valuable insights into the external factors that shape the industry environment. </w:t>
      </w:r>
    </w:p>
    <w:p w14:paraId="4C7B7693" w14:textId="1E6D39D6" w:rsidR="00BC0E3C" w:rsidRDefault="00BC0E3C" w:rsidP="00BC0E3C">
      <w:pPr>
        <w:spacing w:line="360" w:lineRule="auto"/>
        <w:jc w:val="both"/>
        <w:rPr>
          <w:rFonts w:ascii="Arial" w:hAnsi="Arial" w:cs="Arial"/>
        </w:rPr>
      </w:pPr>
      <w:r>
        <w:rPr>
          <w:rFonts w:ascii="Arial" w:hAnsi="Arial" w:cs="Arial"/>
        </w:rPr>
        <w:t>Political</w:t>
      </w:r>
    </w:p>
    <w:p w14:paraId="4C65FF14" w14:textId="6C55DF35" w:rsidR="00BC0E3C" w:rsidRPr="00311631" w:rsidRDefault="00BC0E3C" w:rsidP="00BC0E3C">
      <w:pPr>
        <w:pStyle w:val="NoSpacing"/>
        <w:numPr>
          <w:ilvl w:val="0"/>
          <w:numId w:val="7"/>
        </w:numPr>
        <w:spacing w:line="360" w:lineRule="auto"/>
        <w:rPr>
          <w:rFonts w:ascii="Arial" w:hAnsi="Arial" w:cs="Arial"/>
        </w:rPr>
      </w:pPr>
      <w:r w:rsidRPr="00311631">
        <w:rPr>
          <w:rFonts w:ascii="Arial" w:hAnsi="Arial" w:cs="Arial"/>
        </w:rPr>
        <w:t>The expansion of free-trade agreements</w:t>
      </w:r>
    </w:p>
    <w:p w14:paraId="7FF788FD" w14:textId="0C120264" w:rsidR="00BC0E3C" w:rsidRPr="00311631" w:rsidRDefault="00BC0E3C" w:rsidP="00BC0E3C">
      <w:pPr>
        <w:pStyle w:val="NoSpacing"/>
        <w:numPr>
          <w:ilvl w:val="0"/>
          <w:numId w:val="7"/>
        </w:numPr>
        <w:spacing w:line="360" w:lineRule="auto"/>
        <w:rPr>
          <w:rFonts w:ascii="Arial" w:hAnsi="Arial" w:cs="Arial"/>
        </w:rPr>
      </w:pPr>
      <w:r w:rsidRPr="00311631">
        <w:rPr>
          <w:rFonts w:ascii="Arial" w:hAnsi="Arial" w:cs="Arial"/>
        </w:rPr>
        <w:t>Political stability in major markets</w:t>
      </w:r>
    </w:p>
    <w:p w14:paraId="2FE30BB2" w14:textId="1135CF85" w:rsidR="00BC0E3C" w:rsidRDefault="00BC0E3C" w:rsidP="00BC0E3C">
      <w:pPr>
        <w:pStyle w:val="ListParagraph"/>
        <w:numPr>
          <w:ilvl w:val="0"/>
          <w:numId w:val="7"/>
        </w:numPr>
        <w:spacing w:line="360" w:lineRule="auto"/>
        <w:jc w:val="both"/>
        <w:rPr>
          <w:rFonts w:ascii="Arial" w:hAnsi="Arial" w:cs="Arial"/>
        </w:rPr>
      </w:pPr>
      <w:r w:rsidRPr="00BC0E3C">
        <w:rPr>
          <w:rFonts w:ascii="Arial" w:hAnsi="Arial" w:cs="Arial"/>
        </w:rPr>
        <w:t>Government-backed online enterprises</w:t>
      </w:r>
    </w:p>
    <w:p w14:paraId="0DFDC50A" w14:textId="55070DEC" w:rsidR="00BC0E3C" w:rsidRDefault="00BC0E3C" w:rsidP="00BC0E3C">
      <w:pPr>
        <w:spacing w:line="360" w:lineRule="auto"/>
        <w:jc w:val="both"/>
        <w:rPr>
          <w:rFonts w:ascii="Arial" w:hAnsi="Arial" w:cs="Arial"/>
        </w:rPr>
      </w:pPr>
      <w:r>
        <w:rPr>
          <w:rFonts w:ascii="Arial" w:hAnsi="Arial" w:cs="Arial"/>
        </w:rPr>
        <w:t>Economic</w:t>
      </w:r>
    </w:p>
    <w:p w14:paraId="4370DDCE" w14:textId="5667B1B1" w:rsidR="00BC0E3C" w:rsidRPr="00311631" w:rsidRDefault="00BC0E3C" w:rsidP="00BC0E3C">
      <w:pPr>
        <w:pStyle w:val="NoSpacing"/>
        <w:numPr>
          <w:ilvl w:val="0"/>
          <w:numId w:val="8"/>
        </w:numPr>
        <w:spacing w:line="360" w:lineRule="auto"/>
        <w:rPr>
          <w:rFonts w:ascii="Arial" w:hAnsi="Arial" w:cs="Arial"/>
        </w:rPr>
      </w:pPr>
      <w:r w:rsidRPr="00311631">
        <w:rPr>
          <w:rFonts w:ascii="Arial" w:hAnsi="Arial" w:cs="Arial"/>
        </w:rPr>
        <w:t>The stability of major markets from an economic standpoint</w:t>
      </w:r>
    </w:p>
    <w:p w14:paraId="5BFA0F9C" w14:textId="6F172E50" w:rsidR="00BC0E3C" w:rsidRPr="00311631" w:rsidRDefault="00BC0E3C" w:rsidP="00BC0E3C">
      <w:pPr>
        <w:pStyle w:val="NoSpacing"/>
        <w:numPr>
          <w:ilvl w:val="0"/>
          <w:numId w:val="8"/>
        </w:numPr>
        <w:spacing w:line="360" w:lineRule="auto"/>
        <w:rPr>
          <w:rFonts w:ascii="Arial" w:hAnsi="Arial" w:cs="Arial"/>
        </w:rPr>
      </w:pPr>
      <w:r w:rsidRPr="00311631">
        <w:rPr>
          <w:rFonts w:ascii="Arial" w:hAnsi="Arial" w:cs="Arial"/>
        </w:rPr>
        <w:t>The swift expansion of developing nations</w:t>
      </w:r>
    </w:p>
    <w:p w14:paraId="4A281174" w14:textId="7353C0C5" w:rsidR="00BC0E3C" w:rsidRDefault="00BC0E3C" w:rsidP="00BC0E3C">
      <w:pPr>
        <w:pStyle w:val="ListParagraph"/>
        <w:numPr>
          <w:ilvl w:val="0"/>
          <w:numId w:val="8"/>
        </w:numPr>
        <w:spacing w:line="360" w:lineRule="auto"/>
        <w:jc w:val="both"/>
        <w:rPr>
          <w:rFonts w:ascii="Arial" w:hAnsi="Arial" w:cs="Arial"/>
        </w:rPr>
      </w:pPr>
      <w:r w:rsidRPr="00BC0E3C">
        <w:rPr>
          <w:rFonts w:ascii="Arial" w:hAnsi="Arial" w:cs="Arial"/>
        </w:rPr>
        <w:t>The gradual reduction in the expense of sustainable energy sources</w:t>
      </w:r>
    </w:p>
    <w:p w14:paraId="55A2A907" w14:textId="7BD8E88F" w:rsidR="00BC0E3C" w:rsidRDefault="00BC0E3C" w:rsidP="00BC0E3C">
      <w:pPr>
        <w:spacing w:line="360" w:lineRule="auto"/>
        <w:jc w:val="both"/>
        <w:rPr>
          <w:rFonts w:ascii="Arial" w:hAnsi="Arial" w:cs="Arial"/>
        </w:rPr>
      </w:pPr>
      <w:r>
        <w:rPr>
          <w:rFonts w:ascii="Arial" w:hAnsi="Arial" w:cs="Arial"/>
        </w:rPr>
        <w:t>Social</w:t>
      </w:r>
    </w:p>
    <w:p w14:paraId="7302A965" w14:textId="18086079" w:rsidR="00BC0E3C" w:rsidRPr="00311631" w:rsidRDefault="00BC0E3C" w:rsidP="00BC0E3C">
      <w:pPr>
        <w:pStyle w:val="NoSpacing"/>
        <w:numPr>
          <w:ilvl w:val="0"/>
          <w:numId w:val="9"/>
        </w:numPr>
        <w:spacing w:line="360" w:lineRule="auto"/>
        <w:rPr>
          <w:rFonts w:ascii="Arial" w:hAnsi="Arial" w:cs="Arial"/>
        </w:rPr>
      </w:pPr>
      <w:r w:rsidRPr="00311631">
        <w:rPr>
          <w:rFonts w:ascii="Arial" w:hAnsi="Arial" w:cs="Arial"/>
        </w:rPr>
        <w:t>The growing prevalence of social media platforms has become a prominent aspect of contemporary society</w:t>
      </w:r>
      <w:r w:rsidR="00B4221B">
        <w:rPr>
          <w:rFonts w:ascii="Arial" w:hAnsi="Arial" w:cs="Arial"/>
        </w:rPr>
        <w:t>.</w:t>
      </w:r>
    </w:p>
    <w:p w14:paraId="48298280" w14:textId="1469B0F1" w:rsidR="00BC0E3C" w:rsidRPr="00311631" w:rsidRDefault="00BC0E3C" w:rsidP="00BC0E3C">
      <w:pPr>
        <w:pStyle w:val="NoSpacing"/>
        <w:numPr>
          <w:ilvl w:val="0"/>
          <w:numId w:val="9"/>
        </w:numPr>
        <w:spacing w:line="360" w:lineRule="auto"/>
        <w:rPr>
          <w:rFonts w:ascii="Arial" w:hAnsi="Arial" w:cs="Arial"/>
        </w:rPr>
      </w:pPr>
      <w:r w:rsidRPr="00311631">
        <w:rPr>
          <w:rFonts w:ascii="Arial" w:hAnsi="Arial" w:cs="Arial"/>
        </w:rPr>
        <w:lastRenderedPageBreak/>
        <w:t>The expanding range of online users reflects a notable increase in diversity within the digital realm</w:t>
      </w:r>
      <w:r w:rsidR="00B4221B">
        <w:rPr>
          <w:rFonts w:ascii="Arial" w:hAnsi="Arial" w:cs="Arial"/>
        </w:rPr>
        <w:t>.</w:t>
      </w:r>
    </w:p>
    <w:p w14:paraId="02AD0830" w14:textId="624A378A" w:rsidR="00BC0E3C" w:rsidRPr="00BC0E3C" w:rsidRDefault="00BC0E3C" w:rsidP="00BC0E3C">
      <w:pPr>
        <w:spacing w:line="360" w:lineRule="auto"/>
        <w:jc w:val="both"/>
        <w:rPr>
          <w:rFonts w:ascii="Arial" w:hAnsi="Arial" w:cs="Arial"/>
        </w:rPr>
      </w:pPr>
      <w:r>
        <w:rPr>
          <w:rFonts w:ascii="Arial" w:hAnsi="Arial" w:cs="Arial"/>
        </w:rPr>
        <w:t>Technological</w:t>
      </w:r>
    </w:p>
    <w:p w14:paraId="09C9BD5D" w14:textId="77777777" w:rsidR="00BC0E3C" w:rsidRPr="00311631" w:rsidRDefault="00BC0E3C" w:rsidP="00BC0E3C">
      <w:pPr>
        <w:pStyle w:val="NoSpacing"/>
        <w:numPr>
          <w:ilvl w:val="0"/>
          <w:numId w:val="10"/>
        </w:numPr>
        <w:spacing w:line="360" w:lineRule="auto"/>
        <w:rPr>
          <w:rFonts w:ascii="Arial" w:hAnsi="Arial" w:cs="Arial"/>
        </w:rPr>
      </w:pPr>
      <w:r w:rsidRPr="00311631">
        <w:rPr>
          <w:rFonts w:ascii="Arial" w:hAnsi="Arial" w:cs="Arial"/>
        </w:rPr>
        <w:t>The increasing availability of Internet connectivity in emerging economies</w:t>
      </w:r>
    </w:p>
    <w:p w14:paraId="3BE9D62D" w14:textId="77777777" w:rsidR="00B4221B" w:rsidRDefault="00BC0E3C" w:rsidP="00B4221B">
      <w:pPr>
        <w:pStyle w:val="NoSpacing"/>
        <w:numPr>
          <w:ilvl w:val="0"/>
          <w:numId w:val="10"/>
        </w:numPr>
        <w:spacing w:line="360" w:lineRule="auto"/>
        <w:rPr>
          <w:rFonts w:ascii="Arial" w:hAnsi="Arial" w:cs="Arial"/>
        </w:rPr>
      </w:pPr>
      <w:r w:rsidRPr="00311631">
        <w:rPr>
          <w:rFonts w:ascii="Arial" w:hAnsi="Arial" w:cs="Arial"/>
        </w:rPr>
        <w:t>The swift integration of mobile devices into the global marketplace</w:t>
      </w:r>
    </w:p>
    <w:p w14:paraId="390C64B0" w14:textId="33FEE994" w:rsidR="00B4221B" w:rsidRDefault="00B4221B" w:rsidP="00B4221B">
      <w:pPr>
        <w:pStyle w:val="NoSpacing"/>
        <w:spacing w:line="360" w:lineRule="auto"/>
        <w:rPr>
          <w:rFonts w:ascii="Arial" w:hAnsi="Arial" w:cs="Arial"/>
        </w:rPr>
      </w:pPr>
      <w:r>
        <w:rPr>
          <w:rFonts w:ascii="Arial" w:hAnsi="Arial" w:cs="Arial"/>
        </w:rPr>
        <w:t>Legal</w:t>
      </w:r>
    </w:p>
    <w:p w14:paraId="510D4F4A" w14:textId="43F0A1B8" w:rsidR="00B4221B" w:rsidRPr="00311631" w:rsidRDefault="00B4221B" w:rsidP="00B4221B">
      <w:pPr>
        <w:pStyle w:val="NoSpacing"/>
        <w:numPr>
          <w:ilvl w:val="0"/>
          <w:numId w:val="11"/>
        </w:numPr>
        <w:spacing w:line="360" w:lineRule="auto"/>
        <w:rPr>
          <w:rFonts w:ascii="Arial" w:hAnsi="Arial" w:cs="Arial"/>
        </w:rPr>
      </w:pPr>
      <w:r w:rsidRPr="00311631">
        <w:rPr>
          <w:rFonts w:ascii="Arial" w:hAnsi="Arial" w:cs="Arial"/>
        </w:rPr>
        <w:t>The escalation of regulations concerning online privacy has become a pressing concern in recent times.</w:t>
      </w:r>
    </w:p>
    <w:p w14:paraId="06A7B46F" w14:textId="322974D4" w:rsidR="00B4221B" w:rsidRPr="00311631" w:rsidRDefault="00B4221B" w:rsidP="00B4221B">
      <w:pPr>
        <w:pStyle w:val="NoSpacing"/>
        <w:numPr>
          <w:ilvl w:val="0"/>
          <w:numId w:val="11"/>
        </w:numPr>
        <w:spacing w:line="360" w:lineRule="auto"/>
        <w:rPr>
          <w:rFonts w:ascii="Arial" w:hAnsi="Arial" w:cs="Arial"/>
        </w:rPr>
      </w:pPr>
      <w:r w:rsidRPr="00311631">
        <w:rPr>
          <w:rFonts w:ascii="Arial" w:hAnsi="Arial" w:cs="Arial"/>
        </w:rPr>
        <w:t>The implementation of more stringent regulations pertaining to intellectual property rights has gained significant importance</w:t>
      </w:r>
      <w:r>
        <w:rPr>
          <w:rFonts w:ascii="Arial" w:hAnsi="Arial" w:cs="Arial"/>
        </w:rPr>
        <w:t>.</w:t>
      </w:r>
    </w:p>
    <w:p w14:paraId="240F9156" w14:textId="1840F89B" w:rsidR="00B4221B" w:rsidRDefault="00B4221B" w:rsidP="00B4221B">
      <w:pPr>
        <w:pStyle w:val="NoSpacing"/>
        <w:spacing w:line="360" w:lineRule="auto"/>
        <w:rPr>
          <w:rFonts w:ascii="Arial" w:hAnsi="Arial" w:cs="Arial"/>
        </w:rPr>
      </w:pPr>
      <w:r>
        <w:rPr>
          <w:rFonts w:ascii="Arial" w:hAnsi="Arial" w:cs="Arial"/>
        </w:rPr>
        <w:t xml:space="preserve">Environment </w:t>
      </w:r>
    </w:p>
    <w:p w14:paraId="6DF76B7B" w14:textId="1BC35BCD" w:rsidR="00B4221B" w:rsidRPr="00B4221B" w:rsidRDefault="00B4221B" w:rsidP="00B4221B">
      <w:pPr>
        <w:pStyle w:val="NoSpacing"/>
        <w:numPr>
          <w:ilvl w:val="0"/>
          <w:numId w:val="12"/>
        </w:numPr>
        <w:spacing w:line="360" w:lineRule="auto"/>
        <w:rPr>
          <w:rFonts w:ascii="Arial" w:hAnsi="Arial" w:cs="Arial"/>
        </w:rPr>
      </w:pPr>
      <w:r w:rsidRPr="00B4221B">
        <w:rPr>
          <w:rFonts w:ascii="Arial" w:hAnsi="Arial" w:cs="Arial"/>
        </w:rPr>
        <w:t>The support for environmentalism is consistently increasing as more and more individuals and organizations recognize the importance of preserving our natural resources and protecting the planet.</w:t>
      </w:r>
    </w:p>
    <w:p w14:paraId="47E330F2" w14:textId="77777777" w:rsidR="00B4221B" w:rsidRPr="00B4221B" w:rsidRDefault="00B4221B" w:rsidP="00B4221B">
      <w:pPr>
        <w:pStyle w:val="NoSpacing"/>
        <w:spacing w:line="360" w:lineRule="auto"/>
        <w:rPr>
          <w:rFonts w:ascii="Arial" w:hAnsi="Arial" w:cs="Arial"/>
        </w:rPr>
      </w:pPr>
    </w:p>
    <w:p w14:paraId="57529840" w14:textId="33A1902E" w:rsidR="00B4221B" w:rsidRPr="00B4221B" w:rsidRDefault="00B4221B" w:rsidP="00B4221B">
      <w:pPr>
        <w:pStyle w:val="NoSpacing"/>
        <w:numPr>
          <w:ilvl w:val="0"/>
          <w:numId w:val="12"/>
        </w:numPr>
        <w:spacing w:line="360" w:lineRule="auto"/>
        <w:rPr>
          <w:rFonts w:ascii="Arial" w:hAnsi="Arial" w:cs="Arial"/>
        </w:rPr>
      </w:pPr>
      <w:r w:rsidRPr="00B4221B">
        <w:rPr>
          <w:rFonts w:ascii="Arial" w:hAnsi="Arial" w:cs="Arial"/>
        </w:rPr>
        <w:t>Suppliers are increasingly showing a keen interest in sustainable business practices, reflecting a growing awareness of the need to incorporate environmentally friendly strategies into their operations.</w:t>
      </w:r>
    </w:p>
    <w:p w14:paraId="51572204" w14:textId="77777777" w:rsidR="00BC0E3C" w:rsidRPr="00BC0E3C" w:rsidRDefault="00BC0E3C" w:rsidP="00BC0E3C">
      <w:pPr>
        <w:spacing w:line="360" w:lineRule="auto"/>
        <w:jc w:val="both"/>
        <w:rPr>
          <w:rFonts w:ascii="Arial" w:hAnsi="Arial" w:cs="Arial"/>
        </w:rPr>
      </w:pPr>
    </w:p>
    <w:p w14:paraId="43C35618" w14:textId="6B31278C" w:rsidR="00A1292A" w:rsidRPr="00311631" w:rsidRDefault="00A1292A" w:rsidP="00311631">
      <w:pPr>
        <w:spacing w:line="360" w:lineRule="auto"/>
        <w:jc w:val="both"/>
        <w:rPr>
          <w:rFonts w:ascii="Arial" w:hAnsi="Arial" w:cs="Arial"/>
        </w:rPr>
      </w:pPr>
      <w:r w:rsidRPr="00311631">
        <w:rPr>
          <w:rFonts w:ascii="Arial" w:hAnsi="Arial" w:cs="Arial"/>
        </w:rPr>
        <w:t xml:space="preserve">      </w:t>
      </w:r>
      <w:r w:rsidR="00B4221B">
        <w:rPr>
          <w:rFonts w:ascii="Arial" w:hAnsi="Arial" w:cs="Arial"/>
        </w:rPr>
        <w:t xml:space="preserve">      </w:t>
      </w:r>
      <w:r w:rsidRPr="00311631">
        <w:rPr>
          <w:rFonts w:ascii="Arial" w:hAnsi="Arial" w:cs="Arial"/>
        </w:rPr>
        <w:t xml:space="preserve">Excellence combined with </w:t>
      </w:r>
      <w:r w:rsidR="00B4221B" w:rsidRPr="00311631">
        <w:rPr>
          <w:rFonts w:ascii="Arial" w:hAnsi="Arial" w:cs="Arial"/>
        </w:rPr>
        <w:t>intelligence.</w:t>
      </w:r>
    </w:p>
    <w:p w14:paraId="41D4187C" w14:textId="0B58197F" w:rsidR="00BC0E3C" w:rsidRPr="00B4221B" w:rsidRDefault="00A1292A" w:rsidP="00B4221B">
      <w:pPr>
        <w:spacing w:line="360" w:lineRule="auto"/>
        <w:ind w:firstLine="720"/>
        <w:jc w:val="both"/>
        <w:rPr>
          <w:rFonts w:ascii="Arial" w:hAnsi="Arial" w:cs="Arial"/>
        </w:rPr>
      </w:pPr>
      <w:r w:rsidRPr="00B4221B">
        <w:rPr>
          <w:rFonts w:ascii="Arial" w:hAnsi="Arial" w:cs="Arial"/>
        </w:rPr>
        <w:t xml:space="preserve">This corporate culture trait is all about getting great results across the board for Google's business division. For instance, Google's training initiatives aim to inspire employees to improve their work consistently and to reject subpar technological concepts and solutions. As a result, Google's work environment encourages intelligence among employees and motivates </w:t>
      </w:r>
      <w:r w:rsidR="00BD154E" w:rsidRPr="00B4221B">
        <w:rPr>
          <w:rFonts w:ascii="Arial" w:hAnsi="Arial" w:cs="Arial"/>
        </w:rPr>
        <w:t>them to produce their best work (Schein, 2009).</w:t>
      </w:r>
      <w:r w:rsidR="00BC0E3C" w:rsidRPr="00B4221B">
        <w:rPr>
          <w:rFonts w:ascii="Arial" w:hAnsi="Arial" w:cs="Arial"/>
        </w:rPr>
        <w:t xml:space="preserve"> </w:t>
      </w:r>
    </w:p>
    <w:p w14:paraId="766E2969" w14:textId="00BC27F0" w:rsidR="00A1292A" w:rsidRPr="00311631" w:rsidRDefault="00A1292A" w:rsidP="00BC0E3C">
      <w:pPr>
        <w:spacing w:line="360" w:lineRule="auto"/>
        <w:ind w:firstLine="720"/>
        <w:jc w:val="both"/>
        <w:rPr>
          <w:rFonts w:ascii="Arial" w:hAnsi="Arial" w:cs="Arial"/>
        </w:rPr>
      </w:pPr>
      <w:r w:rsidRPr="00311631">
        <w:rPr>
          <w:rFonts w:ascii="Arial" w:hAnsi="Arial" w:cs="Arial"/>
        </w:rPr>
        <w:t xml:space="preserve">    Direct involvement</w:t>
      </w:r>
    </w:p>
    <w:p w14:paraId="7B379AE6" w14:textId="4DD6C260" w:rsidR="00A1292A" w:rsidRPr="00311631" w:rsidRDefault="00A1292A" w:rsidP="00A21F6A">
      <w:pPr>
        <w:spacing w:line="360" w:lineRule="auto"/>
        <w:ind w:firstLine="720"/>
        <w:jc w:val="both"/>
        <w:rPr>
          <w:rFonts w:ascii="Arial" w:hAnsi="Arial" w:cs="Arial"/>
        </w:rPr>
      </w:pPr>
      <w:r w:rsidRPr="00311631">
        <w:rPr>
          <w:rFonts w:ascii="Arial" w:hAnsi="Arial" w:cs="Arial"/>
        </w:rPr>
        <w:t xml:space="preserve">As employees advance within the company's ranks, it is expected of them by company culture to pick up new technical know-how and abilities. Employee participation in projects and experiments is encouraged by policy, which is one way that Google's organizational culture is implemented. Employee experience, including training and on-the-job learning, is improved by </w:t>
      </w:r>
      <w:r w:rsidRPr="00311631">
        <w:rPr>
          <w:rFonts w:ascii="Arial" w:hAnsi="Arial" w:cs="Arial"/>
        </w:rPr>
        <w:lastRenderedPageBreak/>
        <w:t>the work culture of the IT company, which helps to deve</w:t>
      </w:r>
      <w:r w:rsidR="00BD154E">
        <w:rPr>
          <w:rFonts w:ascii="Arial" w:hAnsi="Arial" w:cs="Arial"/>
        </w:rPr>
        <w:t xml:space="preserve">lop human resource competencies (Lazear and Gibbs, </w:t>
      </w:r>
      <w:r w:rsidR="00BD154E" w:rsidRPr="00BD154E">
        <w:rPr>
          <w:rFonts w:ascii="Arial" w:hAnsi="Arial" w:cs="Arial"/>
        </w:rPr>
        <w:t>2014</w:t>
      </w:r>
      <w:r w:rsidR="00BD154E">
        <w:rPr>
          <w:rFonts w:ascii="Arial" w:hAnsi="Arial" w:cs="Arial"/>
        </w:rPr>
        <w:t>).</w:t>
      </w:r>
    </w:p>
    <w:p w14:paraId="1F3E7034" w14:textId="77777777" w:rsidR="0071013C" w:rsidRPr="00311631" w:rsidRDefault="0071013C" w:rsidP="00311631">
      <w:pPr>
        <w:spacing w:line="360" w:lineRule="auto"/>
        <w:jc w:val="both"/>
        <w:rPr>
          <w:rFonts w:ascii="Arial" w:hAnsi="Arial" w:cs="Arial"/>
        </w:rPr>
      </w:pPr>
      <w:r w:rsidRPr="00311631">
        <w:rPr>
          <w:rFonts w:ascii="Arial" w:hAnsi="Arial" w:cs="Arial"/>
        </w:rPr>
        <w:t xml:space="preserve">    Family ties in a small business</w:t>
      </w:r>
    </w:p>
    <w:p w14:paraId="39633E1A" w14:textId="1A3EBA22" w:rsidR="0071013C" w:rsidRPr="00311631" w:rsidRDefault="0071013C" w:rsidP="00BD154E">
      <w:pPr>
        <w:spacing w:line="360" w:lineRule="auto"/>
        <w:ind w:firstLine="720"/>
        <w:jc w:val="both"/>
        <w:rPr>
          <w:rFonts w:ascii="Arial" w:hAnsi="Arial" w:cs="Arial"/>
        </w:rPr>
      </w:pPr>
      <w:r w:rsidRPr="00311631">
        <w:rPr>
          <w:rFonts w:ascii="Arial" w:hAnsi="Arial" w:cs="Arial"/>
        </w:rPr>
        <w:t>Google keeps a friendly workplace where staff members are free to communicate and exchange ideas. The goal is to maximize internal communications within the organization and foster the generation of ideas for technological innov</w:t>
      </w:r>
      <w:r w:rsidR="00EF1D9A">
        <w:rPr>
          <w:rFonts w:ascii="Arial" w:hAnsi="Arial" w:cs="Arial"/>
        </w:rPr>
        <w:t xml:space="preserve">ation by leveraging its culture </w:t>
      </w:r>
      <w:r w:rsidR="00BD154E">
        <w:rPr>
          <w:rFonts w:ascii="Arial" w:hAnsi="Arial" w:cs="Arial"/>
        </w:rPr>
        <w:t>(</w:t>
      </w:r>
      <w:r w:rsidR="00BD154E" w:rsidRPr="00BD154E">
        <w:rPr>
          <w:rFonts w:ascii="Arial" w:hAnsi="Arial" w:cs="Arial"/>
        </w:rPr>
        <w:t>McAfee and Brynjolfsson</w:t>
      </w:r>
      <w:r w:rsidR="00BD154E">
        <w:rPr>
          <w:rFonts w:ascii="Arial" w:hAnsi="Arial" w:cs="Arial"/>
        </w:rPr>
        <w:t>,</w:t>
      </w:r>
      <w:r w:rsidR="00BD154E" w:rsidRPr="00BD154E">
        <w:rPr>
          <w:rFonts w:ascii="Arial" w:hAnsi="Arial" w:cs="Arial"/>
        </w:rPr>
        <w:t xml:space="preserve"> 2012</w:t>
      </w:r>
      <w:r w:rsidR="00BD154E">
        <w:rPr>
          <w:rFonts w:ascii="Arial" w:hAnsi="Arial" w:cs="Arial"/>
        </w:rPr>
        <w:t>).</w:t>
      </w:r>
    </w:p>
    <w:p w14:paraId="2F5242AA" w14:textId="77777777" w:rsidR="002C6D3D" w:rsidRPr="00311631" w:rsidRDefault="002C6D3D" w:rsidP="00BD154E">
      <w:pPr>
        <w:spacing w:line="360" w:lineRule="auto"/>
        <w:ind w:firstLine="720"/>
        <w:jc w:val="both"/>
        <w:rPr>
          <w:rFonts w:ascii="Arial" w:hAnsi="Arial" w:cs="Arial"/>
        </w:rPr>
      </w:pPr>
      <w:r w:rsidRPr="00311631">
        <w:rPr>
          <w:rFonts w:ascii="Arial" w:hAnsi="Arial" w:cs="Arial"/>
        </w:rPr>
        <w:t>Google is well-known for having a "flat organizational structure," which means there are fewer management layers. This makes it easier for people to communicate with each other and within the company.</w:t>
      </w:r>
      <w:r w:rsidR="00BD154E">
        <w:rPr>
          <w:rFonts w:ascii="Arial" w:hAnsi="Arial" w:cs="Arial"/>
        </w:rPr>
        <w:t xml:space="preserve"> Li</w:t>
      </w:r>
      <w:r w:rsidRPr="00311631">
        <w:rPr>
          <w:rFonts w:ascii="Arial" w:hAnsi="Arial" w:cs="Arial"/>
        </w:rPr>
        <w:t>ke many other multinational corporations with a diverse workforce,</w:t>
      </w:r>
      <w:r w:rsidR="00BD154E">
        <w:rPr>
          <w:rFonts w:ascii="Arial" w:hAnsi="Arial" w:cs="Arial"/>
        </w:rPr>
        <w:t xml:space="preserve"> Google</w:t>
      </w:r>
      <w:r w:rsidRPr="00311631">
        <w:rPr>
          <w:rFonts w:ascii="Arial" w:hAnsi="Arial" w:cs="Arial"/>
        </w:rPr>
        <w:t xml:space="preserve"> has made a commitment to diversity and inclusion. The company has declared its intention to create a workplace that recognizes and cherishes the contributions of individuals of all genders, ethnicities, and cultures. To this end, Google has implemented a range of programs and initiatives aimed at promoting diversity and inclusion, including unconscious bias training, an employee resource group, and collaborations with external organizations that f</w:t>
      </w:r>
      <w:r w:rsidR="00BD154E">
        <w:rPr>
          <w:rFonts w:ascii="Arial" w:hAnsi="Arial" w:cs="Arial"/>
        </w:rPr>
        <w:t>ocus on diversity and inclusion (</w:t>
      </w:r>
      <w:r w:rsidR="00BD154E" w:rsidRPr="00BD154E">
        <w:rPr>
          <w:rFonts w:ascii="Arial" w:hAnsi="Arial" w:cs="Arial"/>
        </w:rPr>
        <w:t>Hsieh 2010a</w:t>
      </w:r>
      <w:r w:rsidR="00BD154E">
        <w:rPr>
          <w:rFonts w:ascii="Arial" w:hAnsi="Arial" w:cs="Arial"/>
        </w:rPr>
        <w:t>).</w:t>
      </w:r>
    </w:p>
    <w:p w14:paraId="01D437B9" w14:textId="73775A3A" w:rsidR="00A15375" w:rsidRPr="00311631" w:rsidRDefault="00A15375" w:rsidP="00EF1D9A">
      <w:pPr>
        <w:spacing w:line="360" w:lineRule="auto"/>
        <w:ind w:firstLine="720"/>
        <w:jc w:val="both"/>
        <w:rPr>
          <w:rFonts w:ascii="Arial" w:hAnsi="Arial" w:cs="Arial"/>
        </w:rPr>
      </w:pPr>
      <w:r w:rsidRPr="00311631">
        <w:rPr>
          <w:rFonts w:ascii="Arial" w:hAnsi="Arial" w:cs="Arial"/>
        </w:rPr>
        <w:t>Promotion at Google is primarily determined by an individual's performance and the outcomes they accomplish in their present position. All employees, including women, are actively encouraged to excel in their respective roles and make valuable contribu</w:t>
      </w:r>
      <w:r w:rsidR="00F054AB">
        <w:rPr>
          <w:rFonts w:ascii="Arial" w:hAnsi="Arial" w:cs="Arial"/>
        </w:rPr>
        <w:t xml:space="preserve">tions to the company's triumph </w:t>
      </w:r>
      <w:r w:rsidR="00F054AB" w:rsidRPr="00F054AB">
        <w:rPr>
          <w:rFonts w:ascii="Arial" w:hAnsi="Arial" w:cs="Arial"/>
        </w:rPr>
        <w:t>(Toombs, 2020).</w:t>
      </w:r>
    </w:p>
    <w:p w14:paraId="456A5E04" w14:textId="77777777" w:rsidR="00A15375" w:rsidRDefault="00A15375" w:rsidP="00F054AB">
      <w:pPr>
        <w:spacing w:line="360" w:lineRule="auto"/>
        <w:ind w:firstLine="720"/>
        <w:jc w:val="both"/>
        <w:rPr>
          <w:rFonts w:ascii="Arial" w:hAnsi="Arial" w:cs="Arial"/>
        </w:rPr>
      </w:pPr>
      <w:r w:rsidRPr="00311631">
        <w:rPr>
          <w:rFonts w:ascii="Arial" w:hAnsi="Arial" w:cs="Arial"/>
        </w:rPr>
        <w:t>Establishing a robust professional network is vital for career progression. Google offers employee resource groups and networking events specifically designed to assist women in connecting with colleagues, mentors, and sponsors. These initiatives aim to foster meaningful connections and support women</w:t>
      </w:r>
      <w:r w:rsidR="00F054AB">
        <w:rPr>
          <w:rFonts w:ascii="Arial" w:hAnsi="Arial" w:cs="Arial"/>
        </w:rPr>
        <w:t xml:space="preserve"> in their professional journeys (Toombs, 2020).</w:t>
      </w:r>
    </w:p>
    <w:p w14:paraId="44CD65E5" w14:textId="77777777" w:rsidR="00EF1D9A" w:rsidRDefault="00EF1D9A" w:rsidP="00F054AB">
      <w:pPr>
        <w:spacing w:line="360" w:lineRule="auto"/>
        <w:ind w:firstLine="720"/>
        <w:jc w:val="both"/>
        <w:rPr>
          <w:rFonts w:ascii="Arial" w:hAnsi="Arial" w:cs="Arial"/>
        </w:rPr>
      </w:pPr>
    </w:p>
    <w:p w14:paraId="16CAE1BA" w14:textId="77777777" w:rsidR="00EF1D9A" w:rsidRDefault="00EF1D9A" w:rsidP="00F054AB">
      <w:pPr>
        <w:spacing w:line="360" w:lineRule="auto"/>
        <w:ind w:firstLine="720"/>
        <w:jc w:val="both"/>
        <w:rPr>
          <w:rFonts w:ascii="Arial" w:hAnsi="Arial" w:cs="Arial"/>
        </w:rPr>
      </w:pPr>
    </w:p>
    <w:p w14:paraId="004266C1" w14:textId="77777777" w:rsidR="00EF1D9A" w:rsidRDefault="00EF1D9A" w:rsidP="00F054AB">
      <w:pPr>
        <w:spacing w:line="360" w:lineRule="auto"/>
        <w:ind w:firstLine="720"/>
        <w:jc w:val="both"/>
        <w:rPr>
          <w:rFonts w:ascii="Arial" w:hAnsi="Arial" w:cs="Arial"/>
        </w:rPr>
      </w:pPr>
    </w:p>
    <w:p w14:paraId="0E6CA6D9" w14:textId="77777777" w:rsidR="00EF1D9A" w:rsidRDefault="00EF1D9A" w:rsidP="00F054AB">
      <w:pPr>
        <w:spacing w:line="360" w:lineRule="auto"/>
        <w:ind w:firstLine="720"/>
        <w:jc w:val="both"/>
        <w:rPr>
          <w:rFonts w:ascii="Arial" w:hAnsi="Arial" w:cs="Arial"/>
        </w:rPr>
      </w:pPr>
    </w:p>
    <w:p w14:paraId="1CA5A6EF" w14:textId="77777777" w:rsidR="006869D5" w:rsidRDefault="006869D5" w:rsidP="006869D5">
      <w:pPr>
        <w:pStyle w:val="Heading2"/>
        <w:rPr>
          <w:rFonts w:ascii="Arial" w:hAnsi="Arial" w:cs="Arial"/>
          <w:sz w:val="24"/>
          <w:szCs w:val="24"/>
        </w:rPr>
      </w:pPr>
      <w:bookmarkStart w:id="7" w:name="_Toc150163953"/>
      <w:r w:rsidRPr="006869D5">
        <w:rPr>
          <w:rFonts w:ascii="Arial" w:hAnsi="Arial" w:cs="Arial"/>
          <w:sz w:val="24"/>
          <w:szCs w:val="24"/>
        </w:rPr>
        <w:lastRenderedPageBreak/>
        <w:t>Sustainability at Google company</w:t>
      </w:r>
      <w:bookmarkEnd w:id="7"/>
    </w:p>
    <w:p w14:paraId="1A01E363" w14:textId="77777777" w:rsidR="006869D5" w:rsidRPr="006869D5" w:rsidRDefault="006869D5" w:rsidP="006869D5"/>
    <w:p w14:paraId="557D0828" w14:textId="594F2698" w:rsidR="0043446D" w:rsidRDefault="00F054AB" w:rsidP="00E002B7">
      <w:pPr>
        <w:spacing w:line="360" w:lineRule="auto"/>
        <w:ind w:firstLine="720"/>
        <w:jc w:val="both"/>
        <w:rPr>
          <w:rFonts w:ascii="Arial" w:hAnsi="Arial" w:cs="Arial"/>
        </w:rPr>
      </w:pPr>
      <w:r>
        <w:rPr>
          <w:rFonts w:ascii="Arial" w:hAnsi="Arial" w:cs="Arial"/>
        </w:rPr>
        <w:t xml:space="preserve">Google has an </w:t>
      </w:r>
      <w:r w:rsidR="00857357" w:rsidRPr="00311631">
        <w:rPr>
          <w:rFonts w:ascii="Arial" w:hAnsi="Arial" w:cs="Arial"/>
        </w:rPr>
        <w:t>organizational cultural practice</w:t>
      </w:r>
      <w:r w:rsidR="00A93217" w:rsidRPr="00311631">
        <w:rPr>
          <w:rFonts w:ascii="Arial" w:hAnsi="Arial" w:cs="Arial"/>
        </w:rPr>
        <w:t xml:space="preserve"> </w:t>
      </w:r>
      <w:r w:rsidR="0043446D" w:rsidRPr="00311631">
        <w:rPr>
          <w:rFonts w:ascii="Arial" w:hAnsi="Arial" w:cs="Arial"/>
        </w:rPr>
        <w:t xml:space="preserve">which </w:t>
      </w:r>
      <w:r w:rsidR="00A93217" w:rsidRPr="00311631">
        <w:rPr>
          <w:rFonts w:ascii="Arial" w:hAnsi="Arial" w:cs="Arial"/>
        </w:rPr>
        <w:t>promotes sust</w:t>
      </w:r>
      <w:r w:rsidR="0043446D" w:rsidRPr="00311631">
        <w:rPr>
          <w:rFonts w:ascii="Arial" w:hAnsi="Arial" w:cs="Arial"/>
        </w:rPr>
        <w:t>ainability within the workplace.</w:t>
      </w:r>
      <w:r w:rsidR="00E002B7">
        <w:rPr>
          <w:rFonts w:ascii="Arial" w:hAnsi="Arial" w:cs="Arial"/>
        </w:rPr>
        <w:t xml:space="preserve"> The</w:t>
      </w:r>
      <w:r w:rsidR="0043446D" w:rsidRPr="00311631">
        <w:rPr>
          <w:rFonts w:ascii="Arial" w:hAnsi="Arial" w:cs="Arial"/>
        </w:rPr>
        <w:t xml:space="preserve"> leadership team is instrumental in molding the organizational culture and driving sustainability initiatives. By championing green practices, setting objectives, and prioritizing sustainability in decision-making, executives and leaders establish the foundation for sustainability and set the tone within the company. By integrating sustainability into its cultural practices, Google not only promotes environmental responsibility but also contributes to its reputation as a socially and environme</w:t>
      </w:r>
      <w:r w:rsidR="00E002B7">
        <w:rPr>
          <w:rFonts w:ascii="Arial" w:hAnsi="Arial" w:cs="Arial"/>
        </w:rPr>
        <w:t xml:space="preserve">ntally responsible organization (Lebowitz, </w:t>
      </w:r>
      <w:r w:rsidR="00E002B7" w:rsidRPr="00E002B7">
        <w:rPr>
          <w:rFonts w:ascii="Arial" w:hAnsi="Arial" w:cs="Arial"/>
        </w:rPr>
        <w:t>2013).</w:t>
      </w:r>
    </w:p>
    <w:p w14:paraId="325FD8E9" w14:textId="52D7D97A" w:rsidR="002074EC" w:rsidRDefault="002074EC" w:rsidP="00E002B7">
      <w:pPr>
        <w:spacing w:line="360" w:lineRule="auto"/>
        <w:ind w:firstLine="720"/>
        <w:jc w:val="both"/>
        <w:rPr>
          <w:rFonts w:ascii="Arial" w:hAnsi="Arial" w:cs="Arial"/>
        </w:rPr>
      </w:pPr>
      <w:r>
        <w:rPr>
          <w:noProof/>
        </w:rPr>
        <w:drawing>
          <wp:inline distT="0" distB="0" distL="0" distR="0" wp14:anchorId="3DBEF9A2" wp14:editId="0B09595A">
            <wp:extent cx="3055282" cy="2034540"/>
            <wp:effectExtent l="0" t="0" r="0" b="3810"/>
            <wp:docPr id="1" name="Picture 1" descr="Image result for sustenabillity for goo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ustenabillity for googl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055282" cy="2034540"/>
                    </a:xfrm>
                    <a:prstGeom prst="rect">
                      <a:avLst/>
                    </a:prstGeom>
                    <a:noFill/>
                    <a:ln>
                      <a:noFill/>
                    </a:ln>
                  </pic:spPr>
                </pic:pic>
              </a:graphicData>
            </a:graphic>
          </wp:inline>
        </w:drawing>
      </w:r>
    </w:p>
    <w:p w14:paraId="1E5E8CCE" w14:textId="62471970" w:rsidR="002074EC" w:rsidRPr="00311631" w:rsidRDefault="002074EC" w:rsidP="00E002B7">
      <w:pPr>
        <w:spacing w:line="360" w:lineRule="auto"/>
        <w:ind w:firstLine="720"/>
        <w:jc w:val="both"/>
        <w:rPr>
          <w:rFonts w:ascii="Arial" w:hAnsi="Arial" w:cs="Arial"/>
        </w:rPr>
      </w:pPr>
      <w:r>
        <w:rPr>
          <w:rFonts w:ascii="Arial" w:hAnsi="Arial" w:cs="Arial"/>
        </w:rPr>
        <w:t>F</w:t>
      </w:r>
      <w:r w:rsidR="00074F51">
        <w:rPr>
          <w:rFonts w:ascii="Arial" w:hAnsi="Arial" w:cs="Arial"/>
        </w:rPr>
        <w:t>igure 6</w:t>
      </w:r>
      <w:r>
        <w:rPr>
          <w:rFonts w:ascii="Arial" w:hAnsi="Arial" w:cs="Arial"/>
        </w:rPr>
        <w:t>: Sustainability at Google</w:t>
      </w:r>
    </w:p>
    <w:p w14:paraId="38AED367" w14:textId="77777777" w:rsidR="0043446D" w:rsidRPr="00311631" w:rsidRDefault="00524675" w:rsidP="00E002B7">
      <w:pPr>
        <w:spacing w:line="360" w:lineRule="auto"/>
        <w:ind w:firstLine="720"/>
        <w:jc w:val="both"/>
        <w:rPr>
          <w:rFonts w:ascii="Arial" w:hAnsi="Arial" w:cs="Arial"/>
        </w:rPr>
      </w:pPr>
      <w:r w:rsidRPr="00311631">
        <w:rPr>
          <w:rFonts w:ascii="Arial" w:hAnsi="Arial" w:cs="Arial"/>
        </w:rPr>
        <w:t>Google's cultural practices are shaped by the societal norms and values that prevail. In today's society, the importance of sustainability has increased significantly, and Google's dedication to sustainability is in line with these societal expectations. The company strives to comply with societal norms by embracing eco-friendly practices, thereby exemplifying its unwavering commitment to social a</w:t>
      </w:r>
      <w:r w:rsidR="00E002B7">
        <w:rPr>
          <w:rFonts w:ascii="Arial" w:hAnsi="Arial" w:cs="Arial"/>
        </w:rPr>
        <w:t xml:space="preserve">nd environmental responsibility (Driscoll and McKee, </w:t>
      </w:r>
      <w:r w:rsidR="00E002B7" w:rsidRPr="00E002B7">
        <w:rPr>
          <w:rFonts w:ascii="Arial" w:hAnsi="Arial" w:cs="Arial"/>
        </w:rPr>
        <w:t>2007</w:t>
      </w:r>
      <w:r w:rsidR="00E002B7">
        <w:rPr>
          <w:rFonts w:ascii="Arial" w:hAnsi="Arial" w:cs="Arial"/>
        </w:rPr>
        <w:t>).</w:t>
      </w:r>
    </w:p>
    <w:p w14:paraId="2B916AF5" w14:textId="4BDC2BE6" w:rsidR="00B4221B" w:rsidRPr="008826BD" w:rsidRDefault="007E117B" w:rsidP="008826BD">
      <w:pPr>
        <w:spacing w:line="360" w:lineRule="auto"/>
        <w:ind w:firstLine="360"/>
        <w:jc w:val="both"/>
        <w:rPr>
          <w:rFonts w:ascii="Arial" w:hAnsi="Arial" w:cs="Arial"/>
        </w:rPr>
      </w:pPr>
      <w:r w:rsidRPr="00311631">
        <w:rPr>
          <w:rFonts w:ascii="Arial" w:hAnsi="Arial" w:cs="Arial"/>
        </w:rPr>
        <w:t xml:space="preserve">Google, like other leading organizations, recognizes the significance of ethical values in its corporate culture. The key ethical elements that Google prioritizes in its organizational culture are transparency, respect, diversity, and innovation. </w:t>
      </w:r>
    </w:p>
    <w:p w14:paraId="641A4B8E" w14:textId="6300C1B3" w:rsidR="00F40DD2" w:rsidRDefault="006869D5" w:rsidP="00F40DD2">
      <w:pPr>
        <w:pStyle w:val="Heading2"/>
        <w:rPr>
          <w:rFonts w:ascii="Arial" w:hAnsi="Arial" w:cs="Arial"/>
          <w:sz w:val="24"/>
          <w:szCs w:val="24"/>
        </w:rPr>
      </w:pPr>
      <w:bookmarkStart w:id="8" w:name="_Toc150163954"/>
      <w:r>
        <w:rPr>
          <w:rFonts w:ascii="Arial" w:hAnsi="Arial" w:cs="Arial"/>
          <w:sz w:val="24"/>
          <w:szCs w:val="24"/>
        </w:rPr>
        <w:lastRenderedPageBreak/>
        <w:t xml:space="preserve">Ethical elements based on </w:t>
      </w:r>
      <w:r w:rsidR="00F40DD2" w:rsidRPr="00F40DD2">
        <w:rPr>
          <w:rFonts w:ascii="Arial" w:hAnsi="Arial" w:cs="Arial"/>
          <w:sz w:val="24"/>
          <w:szCs w:val="24"/>
        </w:rPr>
        <w:t xml:space="preserve">McKinsey 7S </w:t>
      </w:r>
      <w:r w:rsidR="00B4221B" w:rsidRPr="00F40DD2">
        <w:rPr>
          <w:rFonts w:ascii="Arial" w:hAnsi="Arial" w:cs="Arial"/>
          <w:sz w:val="24"/>
          <w:szCs w:val="24"/>
        </w:rPr>
        <w:t>framework.</w:t>
      </w:r>
      <w:bookmarkEnd w:id="8"/>
    </w:p>
    <w:p w14:paraId="412110A9" w14:textId="77777777" w:rsidR="00A72399" w:rsidRDefault="00A72399" w:rsidP="00F40DD2">
      <w:pPr>
        <w:rPr>
          <w:rFonts w:ascii="Arial" w:hAnsi="Arial" w:cs="Arial"/>
        </w:rPr>
      </w:pPr>
      <w:r>
        <w:rPr>
          <w:noProof/>
        </w:rPr>
        <w:drawing>
          <wp:inline distT="0" distB="0" distL="0" distR="0" wp14:anchorId="42CAAE94" wp14:editId="74983F2D">
            <wp:extent cx="2369820" cy="2575560"/>
            <wp:effectExtent l="0" t="0" r="0" b="0"/>
            <wp:docPr id="2" name="Picture 2" descr="Image result for mckenzy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mckenzy framework"/>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369820" cy="2575560"/>
                    </a:xfrm>
                    <a:prstGeom prst="rect">
                      <a:avLst/>
                    </a:prstGeom>
                    <a:noFill/>
                    <a:ln>
                      <a:noFill/>
                    </a:ln>
                  </pic:spPr>
                </pic:pic>
              </a:graphicData>
            </a:graphic>
          </wp:inline>
        </w:drawing>
      </w:r>
    </w:p>
    <w:p w14:paraId="5FD18224" w14:textId="07B4372C" w:rsidR="00F40DD2" w:rsidRPr="00F40DD2" w:rsidRDefault="00A72399" w:rsidP="00F40DD2">
      <w:r>
        <w:rPr>
          <w:rFonts w:ascii="Arial" w:hAnsi="Arial" w:cs="Arial"/>
        </w:rPr>
        <w:t xml:space="preserve">      </w:t>
      </w:r>
      <w:r w:rsidRPr="00A72399">
        <w:rPr>
          <w:rFonts w:ascii="Arial" w:hAnsi="Arial" w:cs="Arial"/>
        </w:rPr>
        <w:t>F</w:t>
      </w:r>
      <w:r w:rsidR="00074F51">
        <w:rPr>
          <w:rFonts w:ascii="Arial" w:hAnsi="Arial" w:cs="Arial"/>
        </w:rPr>
        <w:t>igure 7</w:t>
      </w:r>
      <w:r w:rsidRPr="00A72399">
        <w:rPr>
          <w:rFonts w:ascii="Arial" w:hAnsi="Arial" w:cs="Arial"/>
        </w:rPr>
        <w:t>: McKinsey 7S framework</w:t>
      </w:r>
    </w:p>
    <w:p w14:paraId="39316AA1" w14:textId="77777777" w:rsidR="00A72399" w:rsidRDefault="00A72399" w:rsidP="00A21F6A">
      <w:pPr>
        <w:spacing w:line="360" w:lineRule="auto"/>
        <w:ind w:firstLine="360"/>
        <w:jc w:val="both"/>
        <w:rPr>
          <w:rFonts w:ascii="Arial" w:hAnsi="Arial" w:cs="Arial"/>
        </w:rPr>
      </w:pPr>
    </w:p>
    <w:p w14:paraId="37D474AF" w14:textId="5472FDE6" w:rsidR="00A72399" w:rsidRDefault="00A72399" w:rsidP="00A21F6A">
      <w:pPr>
        <w:spacing w:line="360" w:lineRule="auto"/>
        <w:ind w:firstLine="360"/>
        <w:jc w:val="both"/>
        <w:rPr>
          <w:rFonts w:ascii="Arial" w:hAnsi="Arial" w:cs="Arial"/>
        </w:rPr>
      </w:pPr>
      <w:r w:rsidRPr="00A72399">
        <w:rPr>
          <w:rFonts w:ascii="Arial" w:hAnsi="Arial" w:cs="Arial"/>
        </w:rPr>
        <w:t>Using this framework, an organization's effectiveness can be analyzed and improved by looking at seven important internal components that, in order for an organization to function well, mus</w:t>
      </w:r>
      <w:r>
        <w:rPr>
          <w:rFonts w:ascii="Arial" w:hAnsi="Arial" w:cs="Arial"/>
        </w:rPr>
        <w:t xml:space="preserve">t line up and work harmoniously </w:t>
      </w:r>
      <w:r w:rsidRPr="00A72399">
        <w:rPr>
          <w:rFonts w:ascii="Arial" w:hAnsi="Arial" w:cs="Arial"/>
        </w:rPr>
        <w:t>(Stimpson and Farquharson 2014).</w:t>
      </w:r>
    </w:p>
    <w:p w14:paraId="037A8D14" w14:textId="77777777" w:rsidR="007E117B" w:rsidRPr="00311631" w:rsidRDefault="007E117B" w:rsidP="00A21F6A">
      <w:pPr>
        <w:spacing w:line="360" w:lineRule="auto"/>
        <w:ind w:firstLine="360"/>
        <w:jc w:val="both"/>
        <w:rPr>
          <w:rFonts w:ascii="Arial" w:hAnsi="Arial" w:cs="Arial"/>
        </w:rPr>
      </w:pPr>
      <w:r w:rsidRPr="00311631">
        <w:rPr>
          <w:rFonts w:ascii="Arial" w:hAnsi="Arial" w:cs="Arial"/>
        </w:rPr>
        <w:t>To encourage these ethical values among its em</w:t>
      </w:r>
      <w:r w:rsidR="00A21F6A">
        <w:rPr>
          <w:rFonts w:ascii="Arial" w:hAnsi="Arial" w:cs="Arial"/>
        </w:rPr>
        <w:t xml:space="preserve">ployees </w:t>
      </w:r>
      <w:r w:rsidR="00E002B7">
        <w:rPr>
          <w:rFonts w:ascii="Arial" w:hAnsi="Arial" w:cs="Arial"/>
        </w:rPr>
        <w:t>(</w:t>
      </w:r>
      <w:r w:rsidR="00E002B7" w:rsidRPr="00E002B7">
        <w:rPr>
          <w:rFonts w:ascii="Arial" w:hAnsi="Arial" w:cs="Arial"/>
        </w:rPr>
        <w:t>Stimpson and Farquharson 2014</w:t>
      </w:r>
      <w:r w:rsidR="00E002B7">
        <w:rPr>
          <w:rFonts w:ascii="Arial" w:hAnsi="Arial" w:cs="Arial"/>
        </w:rPr>
        <w:t>).</w:t>
      </w:r>
      <w:r w:rsidRPr="00311631">
        <w:rPr>
          <w:rFonts w:ascii="Arial" w:hAnsi="Arial" w:cs="Arial"/>
        </w:rPr>
        <w:t xml:space="preserve"> Google can adopt the McKinsey 7S framework, which recommends the following strategies:</w:t>
      </w:r>
    </w:p>
    <w:p w14:paraId="0F82DE42" w14:textId="77777777" w:rsidR="007E117B" w:rsidRPr="00311631" w:rsidRDefault="00A37025" w:rsidP="00311631">
      <w:pPr>
        <w:pStyle w:val="ListParagraph"/>
        <w:numPr>
          <w:ilvl w:val="0"/>
          <w:numId w:val="3"/>
        </w:numPr>
        <w:spacing w:line="360" w:lineRule="auto"/>
        <w:jc w:val="both"/>
        <w:rPr>
          <w:rFonts w:ascii="Arial" w:hAnsi="Arial" w:cs="Arial"/>
        </w:rPr>
      </w:pPr>
      <w:r w:rsidRPr="00311631">
        <w:rPr>
          <w:rFonts w:ascii="Arial" w:hAnsi="Arial" w:cs="Arial"/>
        </w:rPr>
        <w:t>Strategy</w:t>
      </w:r>
    </w:p>
    <w:p w14:paraId="2A9540FA" w14:textId="32CD594A" w:rsidR="007E117B" w:rsidRPr="00311631" w:rsidRDefault="00A72399" w:rsidP="00311631">
      <w:pPr>
        <w:spacing w:line="360" w:lineRule="auto"/>
        <w:jc w:val="both"/>
        <w:rPr>
          <w:rFonts w:ascii="Arial" w:hAnsi="Arial" w:cs="Arial"/>
        </w:rPr>
      </w:pPr>
      <w:r w:rsidRPr="00A72399">
        <w:rPr>
          <w:rFonts w:ascii="Arial" w:hAnsi="Arial" w:cs="Arial"/>
        </w:rPr>
        <w:t>It entails establishing a distinct course of action and selecting which markets to enter and how to succeed in them.</w:t>
      </w:r>
      <w:r>
        <w:rPr>
          <w:rFonts w:ascii="Arial" w:hAnsi="Arial" w:cs="Arial"/>
        </w:rPr>
        <w:t xml:space="preserve"> </w:t>
      </w:r>
      <w:r w:rsidR="007E117B" w:rsidRPr="00311631">
        <w:rPr>
          <w:rFonts w:ascii="Arial" w:hAnsi="Arial" w:cs="Arial"/>
        </w:rPr>
        <w:t>As part of its overarching strategy, Google should establish and communicate a distinct ethical mission statement and ethical objectives. This entails a firm commitment to transparency in the collection and utilization of data, as well as a dedic</w:t>
      </w:r>
      <w:r w:rsidR="00A318DF">
        <w:rPr>
          <w:rFonts w:ascii="Arial" w:hAnsi="Arial" w:cs="Arial"/>
        </w:rPr>
        <w:t xml:space="preserve">ation to upholding user privacy </w:t>
      </w:r>
      <w:r w:rsidR="00A318DF" w:rsidRPr="00A318DF">
        <w:rPr>
          <w:rFonts w:ascii="Arial" w:hAnsi="Arial" w:cs="Arial"/>
        </w:rPr>
        <w:t>(Dudovskiy, 2017)</w:t>
      </w:r>
      <w:r w:rsidR="00A318DF">
        <w:rPr>
          <w:rFonts w:ascii="Arial" w:hAnsi="Arial" w:cs="Arial"/>
        </w:rPr>
        <w:t>.</w:t>
      </w:r>
    </w:p>
    <w:p w14:paraId="3AEA76BC" w14:textId="77777777" w:rsidR="007E117B" w:rsidRPr="00311631" w:rsidRDefault="00A37025" w:rsidP="00311631">
      <w:pPr>
        <w:pStyle w:val="ListParagraph"/>
        <w:numPr>
          <w:ilvl w:val="0"/>
          <w:numId w:val="3"/>
        </w:numPr>
        <w:spacing w:line="360" w:lineRule="auto"/>
        <w:jc w:val="both"/>
        <w:rPr>
          <w:rFonts w:ascii="Arial" w:hAnsi="Arial" w:cs="Arial"/>
        </w:rPr>
      </w:pPr>
      <w:r w:rsidRPr="00311631">
        <w:rPr>
          <w:rFonts w:ascii="Arial" w:hAnsi="Arial" w:cs="Arial"/>
        </w:rPr>
        <w:t>Structure</w:t>
      </w:r>
    </w:p>
    <w:p w14:paraId="4FD9E1D0" w14:textId="468AB446" w:rsidR="007E117B" w:rsidRDefault="00A72399" w:rsidP="00311631">
      <w:pPr>
        <w:spacing w:line="360" w:lineRule="auto"/>
        <w:jc w:val="both"/>
        <w:rPr>
          <w:rFonts w:ascii="Arial" w:hAnsi="Arial" w:cs="Arial"/>
        </w:rPr>
      </w:pPr>
      <w:r w:rsidRPr="00A72399">
        <w:rPr>
          <w:rFonts w:ascii="Arial" w:hAnsi="Arial" w:cs="Arial"/>
        </w:rPr>
        <w:t>This refers to the hierarchy, reporting lines, and arrangement of the various departments and units within the organization.</w:t>
      </w:r>
      <w:r>
        <w:rPr>
          <w:rFonts w:ascii="Arial" w:hAnsi="Arial" w:cs="Arial"/>
        </w:rPr>
        <w:t xml:space="preserve"> </w:t>
      </w:r>
      <w:r w:rsidR="007E117B" w:rsidRPr="00311631">
        <w:rPr>
          <w:rFonts w:ascii="Arial" w:hAnsi="Arial" w:cs="Arial"/>
        </w:rPr>
        <w:t>To ensure accountability, it is imperative for Google to define clear roles and responsibilities</w:t>
      </w:r>
      <w:r w:rsidR="00A318DF">
        <w:rPr>
          <w:rFonts w:ascii="Arial" w:hAnsi="Arial" w:cs="Arial"/>
        </w:rPr>
        <w:t xml:space="preserve"> pertaining to ethical matters </w:t>
      </w:r>
      <w:r w:rsidR="00A318DF" w:rsidRPr="00A318DF">
        <w:rPr>
          <w:rFonts w:ascii="Arial" w:hAnsi="Arial" w:cs="Arial"/>
        </w:rPr>
        <w:t>(Dudovskiy, 2017)</w:t>
      </w:r>
      <w:r w:rsidR="00A318DF">
        <w:rPr>
          <w:rFonts w:ascii="Arial" w:hAnsi="Arial" w:cs="Arial"/>
        </w:rPr>
        <w:t>.</w:t>
      </w:r>
    </w:p>
    <w:p w14:paraId="7949972A" w14:textId="77777777" w:rsidR="00EF1D9A" w:rsidRPr="00311631" w:rsidRDefault="00EF1D9A" w:rsidP="00311631">
      <w:pPr>
        <w:spacing w:line="360" w:lineRule="auto"/>
        <w:jc w:val="both"/>
        <w:rPr>
          <w:rFonts w:ascii="Arial" w:hAnsi="Arial" w:cs="Arial"/>
        </w:rPr>
      </w:pPr>
    </w:p>
    <w:p w14:paraId="74B8C865" w14:textId="77777777" w:rsidR="007E117B" w:rsidRPr="00311631" w:rsidRDefault="00A37025" w:rsidP="00311631">
      <w:pPr>
        <w:pStyle w:val="ListParagraph"/>
        <w:numPr>
          <w:ilvl w:val="0"/>
          <w:numId w:val="3"/>
        </w:numPr>
        <w:spacing w:line="360" w:lineRule="auto"/>
        <w:jc w:val="both"/>
        <w:rPr>
          <w:rFonts w:ascii="Arial" w:hAnsi="Arial" w:cs="Arial"/>
        </w:rPr>
      </w:pPr>
      <w:r w:rsidRPr="00311631">
        <w:rPr>
          <w:rFonts w:ascii="Arial" w:hAnsi="Arial" w:cs="Arial"/>
        </w:rPr>
        <w:lastRenderedPageBreak/>
        <w:t>Systems</w:t>
      </w:r>
    </w:p>
    <w:p w14:paraId="6FECB0BE" w14:textId="31B6631D" w:rsidR="00A21F6A" w:rsidRDefault="007E117B" w:rsidP="00311631">
      <w:pPr>
        <w:spacing w:line="360" w:lineRule="auto"/>
        <w:jc w:val="both"/>
        <w:rPr>
          <w:rFonts w:ascii="Arial" w:hAnsi="Arial" w:cs="Arial"/>
        </w:rPr>
      </w:pPr>
      <w:r w:rsidRPr="00311631">
        <w:rPr>
          <w:rFonts w:ascii="Arial" w:hAnsi="Arial" w:cs="Arial"/>
        </w:rPr>
        <w:t xml:space="preserve">Google can adopt and advocate for ethical reporting systems that enable employees to anonymously report any ethical concerns or violations. It is crucial to ensure that the investigation process is transparent and that employees receive feedback on the outcomes for their </w:t>
      </w:r>
      <w:r w:rsidR="00A318DF">
        <w:rPr>
          <w:rFonts w:ascii="Arial" w:hAnsi="Arial" w:cs="Arial"/>
        </w:rPr>
        <w:t xml:space="preserve">reports </w:t>
      </w:r>
      <w:r w:rsidR="00A318DF" w:rsidRPr="00A318DF">
        <w:rPr>
          <w:rFonts w:ascii="Arial" w:hAnsi="Arial" w:cs="Arial"/>
        </w:rPr>
        <w:t>(Dudovskiy, 2017)</w:t>
      </w:r>
      <w:r w:rsidR="00A318DF">
        <w:rPr>
          <w:rFonts w:ascii="Arial" w:hAnsi="Arial" w:cs="Arial"/>
        </w:rPr>
        <w:t>.</w:t>
      </w:r>
    </w:p>
    <w:p w14:paraId="66455225" w14:textId="77777777" w:rsidR="00A37025" w:rsidRPr="00311631" w:rsidRDefault="00A37025" w:rsidP="00311631">
      <w:pPr>
        <w:pStyle w:val="ListParagraph"/>
        <w:numPr>
          <w:ilvl w:val="0"/>
          <w:numId w:val="3"/>
        </w:numPr>
        <w:spacing w:line="360" w:lineRule="auto"/>
        <w:jc w:val="both"/>
        <w:rPr>
          <w:rFonts w:ascii="Arial" w:hAnsi="Arial" w:cs="Arial"/>
        </w:rPr>
      </w:pPr>
      <w:r w:rsidRPr="00311631">
        <w:rPr>
          <w:rFonts w:ascii="Arial" w:hAnsi="Arial" w:cs="Arial"/>
        </w:rPr>
        <w:t>Shared values</w:t>
      </w:r>
    </w:p>
    <w:p w14:paraId="0C6D4FA7" w14:textId="66588844" w:rsidR="00A37025" w:rsidRPr="00A21F6A" w:rsidRDefault="00A37025" w:rsidP="006869D5">
      <w:pPr>
        <w:spacing w:line="360" w:lineRule="auto"/>
        <w:jc w:val="both"/>
        <w:rPr>
          <w:rFonts w:ascii="Arial" w:hAnsi="Arial" w:cs="Arial"/>
        </w:rPr>
      </w:pPr>
      <w:r w:rsidRPr="00A21F6A">
        <w:rPr>
          <w:rFonts w:ascii="Arial" w:hAnsi="Arial" w:cs="Arial"/>
        </w:rPr>
        <w:t xml:space="preserve">Google must prioritize the establishment and regular updating of a comprehensive code of ethics that outlines the organization's core values, principles, and expected ethical behaviors. This will help ensure that all employees are aware of the company's ethical standards and </w:t>
      </w:r>
      <w:r w:rsidR="00A318DF">
        <w:rPr>
          <w:rFonts w:ascii="Arial" w:hAnsi="Arial" w:cs="Arial"/>
        </w:rPr>
        <w:t xml:space="preserve">are committed to upholding them </w:t>
      </w:r>
      <w:r w:rsidR="00A318DF" w:rsidRPr="00A318DF">
        <w:rPr>
          <w:rFonts w:ascii="Arial" w:hAnsi="Arial" w:cs="Arial"/>
        </w:rPr>
        <w:t>(Dudovskiy, 2017)</w:t>
      </w:r>
    </w:p>
    <w:p w14:paraId="589576F5" w14:textId="77777777" w:rsidR="00A37025" w:rsidRPr="00311631" w:rsidRDefault="00A37025" w:rsidP="00311631">
      <w:pPr>
        <w:pStyle w:val="ListParagraph"/>
        <w:numPr>
          <w:ilvl w:val="0"/>
          <w:numId w:val="3"/>
        </w:numPr>
        <w:spacing w:line="360" w:lineRule="auto"/>
        <w:jc w:val="both"/>
        <w:rPr>
          <w:rFonts w:ascii="Arial" w:hAnsi="Arial" w:cs="Arial"/>
        </w:rPr>
      </w:pPr>
      <w:r w:rsidRPr="00311631">
        <w:rPr>
          <w:rFonts w:ascii="Arial" w:hAnsi="Arial" w:cs="Arial"/>
        </w:rPr>
        <w:t>Skills</w:t>
      </w:r>
    </w:p>
    <w:p w14:paraId="24AA823F" w14:textId="21DFA5E1" w:rsidR="006869D5" w:rsidRPr="00A21F6A" w:rsidRDefault="00A318DF" w:rsidP="006869D5">
      <w:pPr>
        <w:spacing w:line="360" w:lineRule="auto"/>
        <w:jc w:val="both"/>
        <w:rPr>
          <w:rFonts w:ascii="Arial" w:hAnsi="Arial" w:cs="Arial"/>
        </w:rPr>
      </w:pPr>
      <w:r w:rsidRPr="00A318DF">
        <w:rPr>
          <w:rFonts w:ascii="Arial" w:hAnsi="Arial" w:cs="Arial"/>
        </w:rPr>
        <w:t>These refer to the aptitudes and proficiencies of workers in the company. It has to do with the workforce's abilities and knowledge.</w:t>
      </w:r>
      <w:r>
        <w:rPr>
          <w:rFonts w:ascii="Arial" w:hAnsi="Arial" w:cs="Arial"/>
        </w:rPr>
        <w:t xml:space="preserve"> </w:t>
      </w:r>
      <w:r w:rsidR="00D81598" w:rsidRPr="00A21F6A">
        <w:rPr>
          <w:rFonts w:ascii="Arial" w:hAnsi="Arial" w:cs="Arial"/>
        </w:rPr>
        <w:t>I</w:t>
      </w:r>
      <w:r w:rsidR="00A37025" w:rsidRPr="00A21F6A">
        <w:rPr>
          <w:rFonts w:ascii="Arial" w:hAnsi="Arial" w:cs="Arial"/>
        </w:rPr>
        <w:t>nvesting in training and education for employees at all levels can help enhance their ski</w:t>
      </w:r>
      <w:r>
        <w:rPr>
          <w:rFonts w:ascii="Arial" w:hAnsi="Arial" w:cs="Arial"/>
        </w:rPr>
        <w:t xml:space="preserve">lls and knowledge in that area </w:t>
      </w:r>
      <w:r w:rsidRPr="00A318DF">
        <w:rPr>
          <w:rFonts w:ascii="Arial" w:hAnsi="Arial" w:cs="Arial"/>
        </w:rPr>
        <w:t>(Dudovskiy, 2017)</w:t>
      </w:r>
    </w:p>
    <w:p w14:paraId="3C536901" w14:textId="77777777" w:rsidR="00D81598" w:rsidRPr="00311631" w:rsidRDefault="00701F9E" w:rsidP="00311631">
      <w:pPr>
        <w:pStyle w:val="ListParagraph"/>
        <w:numPr>
          <w:ilvl w:val="0"/>
          <w:numId w:val="3"/>
        </w:numPr>
        <w:spacing w:line="360" w:lineRule="auto"/>
        <w:jc w:val="both"/>
        <w:rPr>
          <w:rFonts w:ascii="Arial" w:hAnsi="Arial" w:cs="Arial"/>
        </w:rPr>
      </w:pPr>
      <w:r w:rsidRPr="00311631">
        <w:rPr>
          <w:rFonts w:ascii="Arial" w:hAnsi="Arial" w:cs="Arial"/>
        </w:rPr>
        <w:t>Staff</w:t>
      </w:r>
    </w:p>
    <w:p w14:paraId="66F01517" w14:textId="70BF9A80" w:rsidR="00701F9E" w:rsidRPr="00A21F6A" w:rsidRDefault="00A318DF" w:rsidP="00844280">
      <w:pPr>
        <w:spacing w:line="360" w:lineRule="auto"/>
        <w:jc w:val="both"/>
        <w:rPr>
          <w:rFonts w:ascii="Arial" w:hAnsi="Arial" w:cs="Arial"/>
        </w:rPr>
      </w:pPr>
      <w:r w:rsidRPr="00A318DF">
        <w:rPr>
          <w:rFonts w:ascii="Arial" w:hAnsi="Arial" w:cs="Arial"/>
        </w:rPr>
        <w:t>The workforce of the company, including its size, composition, and roles, is comprised of human resources.</w:t>
      </w:r>
      <w:r>
        <w:rPr>
          <w:rFonts w:ascii="Arial" w:hAnsi="Arial" w:cs="Arial"/>
        </w:rPr>
        <w:t xml:space="preserve"> </w:t>
      </w:r>
      <w:r w:rsidR="00701F9E" w:rsidRPr="00A21F6A">
        <w:rPr>
          <w:rFonts w:ascii="Arial" w:hAnsi="Arial" w:cs="Arial"/>
        </w:rPr>
        <w:t>Google can promote ethical behavior throughout the organization by incorporating ethical considerations into the hiring process and ensuring that new employees align wit</w:t>
      </w:r>
      <w:r>
        <w:rPr>
          <w:rFonts w:ascii="Arial" w:hAnsi="Arial" w:cs="Arial"/>
        </w:rPr>
        <w:t xml:space="preserve">h the company's ethical values </w:t>
      </w:r>
      <w:r w:rsidRPr="00A318DF">
        <w:rPr>
          <w:rFonts w:ascii="Arial" w:hAnsi="Arial" w:cs="Arial"/>
        </w:rPr>
        <w:t>(Dudovskiy, 2017)</w:t>
      </w:r>
      <w:r>
        <w:rPr>
          <w:rFonts w:ascii="Arial" w:hAnsi="Arial" w:cs="Arial"/>
        </w:rPr>
        <w:t>.</w:t>
      </w:r>
    </w:p>
    <w:p w14:paraId="60677E45" w14:textId="24F1CD7F" w:rsidR="00A318DF" w:rsidRPr="00A318DF" w:rsidRDefault="00701F9E" w:rsidP="00A318DF">
      <w:pPr>
        <w:pStyle w:val="ListParagraph"/>
        <w:numPr>
          <w:ilvl w:val="0"/>
          <w:numId w:val="3"/>
        </w:numPr>
        <w:spacing w:line="360" w:lineRule="auto"/>
        <w:jc w:val="both"/>
        <w:rPr>
          <w:rFonts w:ascii="Arial" w:hAnsi="Arial" w:cs="Arial"/>
        </w:rPr>
      </w:pPr>
      <w:r w:rsidRPr="00311631">
        <w:rPr>
          <w:rFonts w:ascii="Arial" w:hAnsi="Arial" w:cs="Arial"/>
        </w:rPr>
        <w:t>Style</w:t>
      </w:r>
    </w:p>
    <w:p w14:paraId="1C823836" w14:textId="5E6B4FE2" w:rsidR="00701F9E" w:rsidRPr="00A21F6A" w:rsidRDefault="00701F9E" w:rsidP="00844280">
      <w:pPr>
        <w:spacing w:line="360" w:lineRule="auto"/>
        <w:jc w:val="both"/>
        <w:rPr>
          <w:rFonts w:ascii="Arial" w:hAnsi="Arial" w:cs="Arial"/>
        </w:rPr>
      </w:pPr>
      <w:r w:rsidRPr="00A21F6A">
        <w:rPr>
          <w:rFonts w:ascii="Arial" w:hAnsi="Arial" w:cs="Arial"/>
        </w:rPr>
        <w:t>The leadership should serve as ethical role models, exemplifying a strong commitment to ethical values in their actions and decisions, and guiding and inspiring employees to follow suit and fost</w:t>
      </w:r>
      <w:r w:rsidR="00A318DF">
        <w:rPr>
          <w:rFonts w:ascii="Arial" w:hAnsi="Arial" w:cs="Arial"/>
        </w:rPr>
        <w:t xml:space="preserve">er a culture of ethical conduct </w:t>
      </w:r>
      <w:r w:rsidR="00A318DF" w:rsidRPr="00A318DF">
        <w:rPr>
          <w:rFonts w:ascii="Arial" w:hAnsi="Arial" w:cs="Arial"/>
        </w:rPr>
        <w:t>(Dudovskiy, 2017)</w:t>
      </w:r>
    </w:p>
    <w:p w14:paraId="58C5B9D1" w14:textId="77777777" w:rsidR="00286BBE" w:rsidRPr="00311631" w:rsidRDefault="00286BBE" w:rsidP="00311631">
      <w:pPr>
        <w:spacing w:line="360" w:lineRule="auto"/>
        <w:jc w:val="both"/>
        <w:rPr>
          <w:rFonts w:ascii="Arial" w:hAnsi="Arial" w:cs="Arial"/>
        </w:rPr>
      </w:pPr>
    </w:p>
    <w:p w14:paraId="34766543" w14:textId="77777777" w:rsidR="00286BBE" w:rsidRPr="00311631" w:rsidRDefault="00286BBE" w:rsidP="00311631">
      <w:pPr>
        <w:spacing w:line="360" w:lineRule="auto"/>
        <w:jc w:val="both"/>
        <w:rPr>
          <w:rFonts w:ascii="Arial" w:hAnsi="Arial" w:cs="Arial"/>
        </w:rPr>
      </w:pPr>
    </w:p>
    <w:p w14:paraId="3D17891E" w14:textId="77777777" w:rsidR="00311631" w:rsidRDefault="00311631" w:rsidP="00311631">
      <w:pPr>
        <w:spacing w:line="360" w:lineRule="auto"/>
        <w:jc w:val="both"/>
        <w:rPr>
          <w:rFonts w:ascii="Arial" w:hAnsi="Arial" w:cs="Arial"/>
        </w:rPr>
      </w:pPr>
    </w:p>
    <w:p w14:paraId="34345F90" w14:textId="77777777" w:rsidR="009C5B8F" w:rsidRPr="009C5B8F" w:rsidRDefault="009C5B8F" w:rsidP="009C5B8F"/>
    <w:p w14:paraId="1AF539FB" w14:textId="729966B5" w:rsidR="00F40DD2" w:rsidRPr="006869D5" w:rsidRDefault="00A318DF" w:rsidP="006869D5">
      <w:pPr>
        <w:pStyle w:val="Heading1"/>
        <w:jc w:val="center"/>
        <w:rPr>
          <w:rFonts w:ascii="Arial" w:hAnsi="Arial" w:cs="Arial"/>
        </w:rPr>
      </w:pPr>
      <w:bookmarkStart w:id="9" w:name="_Toc150163955"/>
      <w:r>
        <w:rPr>
          <w:rFonts w:ascii="Arial" w:hAnsi="Arial" w:cs="Arial"/>
        </w:rPr>
        <w:lastRenderedPageBreak/>
        <w:t>R</w:t>
      </w:r>
      <w:r w:rsidR="0071013C" w:rsidRPr="006869D5">
        <w:rPr>
          <w:rFonts w:ascii="Arial" w:hAnsi="Arial" w:cs="Arial"/>
        </w:rPr>
        <w:t>ecommendation</w:t>
      </w:r>
      <w:r w:rsidR="00A21F6A" w:rsidRPr="006869D5">
        <w:rPr>
          <w:rFonts w:ascii="Arial" w:hAnsi="Arial" w:cs="Arial"/>
        </w:rPr>
        <w:t>s</w:t>
      </w:r>
      <w:bookmarkEnd w:id="9"/>
    </w:p>
    <w:p w14:paraId="58D5060D" w14:textId="77777777" w:rsidR="009C5B8F" w:rsidRDefault="009C5B8F" w:rsidP="00A21F6A">
      <w:pPr>
        <w:spacing w:line="360" w:lineRule="auto"/>
        <w:ind w:firstLine="720"/>
        <w:jc w:val="both"/>
        <w:rPr>
          <w:rFonts w:ascii="Arial" w:hAnsi="Arial" w:cs="Arial"/>
        </w:rPr>
      </w:pPr>
    </w:p>
    <w:p w14:paraId="0E6D9ACF" w14:textId="2FFF2F8B" w:rsidR="0071013C" w:rsidRPr="00311631" w:rsidRDefault="0071013C" w:rsidP="00A21F6A">
      <w:pPr>
        <w:spacing w:line="360" w:lineRule="auto"/>
        <w:ind w:firstLine="720"/>
        <w:jc w:val="both"/>
        <w:rPr>
          <w:rFonts w:ascii="Arial" w:hAnsi="Arial" w:cs="Arial"/>
        </w:rPr>
      </w:pPr>
      <w:r w:rsidRPr="00311631">
        <w:rPr>
          <w:rFonts w:ascii="Arial" w:hAnsi="Arial" w:cs="Arial"/>
        </w:rPr>
        <w:t xml:space="preserve">The increased intensity of information sharing could be a potential improvement to Google's organizational culture. At the moment, information </w:t>
      </w:r>
      <w:r w:rsidR="00B4221B" w:rsidRPr="00311631">
        <w:rPr>
          <w:rFonts w:ascii="Arial" w:hAnsi="Arial" w:cs="Arial"/>
        </w:rPr>
        <w:t>sharing,</w:t>
      </w:r>
      <w:r w:rsidRPr="00311631">
        <w:rPr>
          <w:rFonts w:ascii="Arial" w:hAnsi="Arial" w:cs="Arial"/>
        </w:rPr>
        <w:t xml:space="preserve"> and communication are encouraged by the characteristics of the business culture, but they happen in a very controlled way. In order to maximize the speed and effectiveness of knowledge transfer, Google can modify its organizational culture to give employees more freedom.</w:t>
      </w:r>
      <w:r w:rsidR="00502118" w:rsidRPr="00311631">
        <w:rPr>
          <w:rFonts w:ascii="Arial" w:hAnsi="Arial" w:cs="Arial"/>
        </w:rPr>
        <w:t xml:space="preserve"> While Google and many tech companies offer attractive workplace perks and amenities, there is a potential risk of employees spending excessive time at work.</w:t>
      </w:r>
    </w:p>
    <w:p w14:paraId="1DD8AB47" w14:textId="77777777" w:rsidR="0071013C" w:rsidRPr="00311631" w:rsidRDefault="0071013C" w:rsidP="00A21F6A">
      <w:pPr>
        <w:spacing w:line="360" w:lineRule="auto"/>
        <w:ind w:firstLine="720"/>
        <w:jc w:val="both"/>
        <w:rPr>
          <w:rFonts w:ascii="Arial" w:hAnsi="Arial" w:cs="Arial"/>
        </w:rPr>
      </w:pPr>
      <w:r w:rsidRPr="00311631">
        <w:rPr>
          <w:rFonts w:ascii="Arial" w:hAnsi="Arial" w:cs="Arial"/>
        </w:rPr>
        <w:t>The objective of this suggestion is to accelerate technological innovation in the company's product development procedures. Furthermore, Google has the potential to enhance its work culture by implementing extra human resource initiatives that cater to specific employees' needs related to innovation. The second suggestion seeks to enhance staff members' knowledge, skills, and abilities for further competencies in technological innovation by leveraging Google company culture.</w:t>
      </w:r>
    </w:p>
    <w:p w14:paraId="1C2F7F7D" w14:textId="77777777" w:rsidR="00286BBE" w:rsidRPr="00311631" w:rsidRDefault="00286BBE" w:rsidP="00A21F6A">
      <w:pPr>
        <w:spacing w:line="360" w:lineRule="auto"/>
        <w:ind w:firstLine="720"/>
        <w:jc w:val="both"/>
        <w:rPr>
          <w:rFonts w:ascii="Arial" w:hAnsi="Arial" w:cs="Arial"/>
        </w:rPr>
      </w:pPr>
      <w:r w:rsidRPr="00311631">
        <w:rPr>
          <w:rFonts w:ascii="Arial" w:hAnsi="Arial" w:cs="Arial"/>
        </w:rPr>
        <w:t>By leveraging the insights from PESTLE analysis, Google can identify key technological and ecological trends that are shaping the market for information technology and online services. To stay ahead of the curve, the company can either develop new operations or acquire smaller firms that align with its strategic objectives. The ultimate goal is to enhance organizational capabilities and foster rapid innovation to address the changing market dynamics and stay competitive.</w:t>
      </w:r>
    </w:p>
    <w:p w14:paraId="653A96D4" w14:textId="19A78613" w:rsidR="00A318DF" w:rsidRDefault="00AC15B9" w:rsidP="00A21F6A">
      <w:pPr>
        <w:spacing w:line="360" w:lineRule="auto"/>
        <w:ind w:firstLine="720"/>
        <w:jc w:val="both"/>
        <w:rPr>
          <w:rFonts w:ascii="Arial" w:hAnsi="Arial" w:cs="Arial"/>
        </w:rPr>
      </w:pPr>
      <w:r w:rsidRPr="00311631">
        <w:rPr>
          <w:rFonts w:ascii="Arial" w:hAnsi="Arial" w:cs="Arial"/>
        </w:rPr>
        <w:t>Based on the Beer’s model, continuously monitor, evaluate the external environment, including market trends, technological advancements are the keys for Google to be on the top all the time.</w:t>
      </w:r>
    </w:p>
    <w:p w14:paraId="4ACF3FB3" w14:textId="77777777" w:rsidR="00A318DF" w:rsidRDefault="00A318DF">
      <w:pPr>
        <w:rPr>
          <w:rFonts w:ascii="Arial" w:hAnsi="Arial" w:cs="Arial"/>
        </w:rPr>
      </w:pPr>
      <w:r>
        <w:rPr>
          <w:rFonts w:ascii="Arial" w:hAnsi="Arial" w:cs="Arial"/>
        </w:rPr>
        <w:br w:type="page"/>
      </w:r>
    </w:p>
    <w:p w14:paraId="3FC23CE9" w14:textId="19895E46" w:rsidR="00AC15B9" w:rsidRDefault="00A318DF" w:rsidP="00A318DF">
      <w:pPr>
        <w:pStyle w:val="Heading1"/>
        <w:jc w:val="center"/>
        <w:rPr>
          <w:rFonts w:ascii="Arial" w:hAnsi="Arial" w:cs="Arial"/>
          <w:sz w:val="24"/>
          <w:szCs w:val="24"/>
        </w:rPr>
      </w:pPr>
      <w:bookmarkStart w:id="10" w:name="_Toc150163956"/>
      <w:r w:rsidRPr="00A318DF">
        <w:rPr>
          <w:rFonts w:ascii="Arial" w:hAnsi="Arial" w:cs="Arial"/>
          <w:sz w:val="24"/>
          <w:szCs w:val="24"/>
        </w:rPr>
        <w:lastRenderedPageBreak/>
        <w:t>Conclusion</w:t>
      </w:r>
      <w:bookmarkEnd w:id="10"/>
    </w:p>
    <w:p w14:paraId="0F28D64D" w14:textId="77777777" w:rsidR="00A318DF" w:rsidRPr="00A318DF" w:rsidRDefault="00A318DF" w:rsidP="00A318DF"/>
    <w:p w14:paraId="692CF84C" w14:textId="6AFD6D12" w:rsidR="009C5B8F" w:rsidRDefault="009C5B8F" w:rsidP="009C5B8F">
      <w:pPr>
        <w:spacing w:line="360" w:lineRule="auto"/>
        <w:ind w:firstLine="720"/>
        <w:jc w:val="both"/>
        <w:rPr>
          <w:rFonts w:ascii="Arial" w:hAnsi="Arial" w:cs="Arial"/>
        </w:rPr>
      </w:pPr>
      <w:r>
        <w:rPr>
          <w:rFonts w:ascii="Arial" w:hAnsi="Arial" w:cs="Arial"/>
        </w:rPr>
        <w:t>In conclusion, t</w:t>
      </w:r>
      <w:r w:rsidR="00A318DF" w:rsidRPr="00A318DF">
        <w:rPr>
          <w:rFonts w:ascii="Arial" w:hAnsi="Arial" w:cs="Arial"/>
        </w:rPr>
        <w:t>he organizational culture at Google is tailored specifically to meet the demands of the internet services and information technology industries. For instance, the organization guarantees that its products meet industry standards and are at the forefront of technological advancement by fostering an innovative culture.</w:t>
      </w:r>
    </w:p>
    <w:p w14:paraId="174E2F59" w14:textId="77777777" w:rsidR="009C5B8F" w:rsidRDefault="009C5B8F" w:rsidP="009C5B8F">
      <w:pPr>
        <w:spacing w:line="360" w:lineRule="auto"/>
        <w:ind w:firstLine="720"/>
        <w:jc w:val="both"/>
        <w:rPr>
          <w:rFonts w:ascii="Arial" w:hAnsi="Arial" w:cs="Arial"/>
        </w:rPr>
      </w:pPr>
      <w:r w:rsidRPr="009C5B8F">
        <w:rPr>
          <w:rFonts w:ascii="Arial" w:hAnsi="Arial" w:cs="Arial"/>
        </w:rPr>
        <w:t>In an effort to foster diversity, equity, and inclusion in the workplace, Google, like many other sizable and reputable businesses, has put policies and procedures in place to address bias against people of a particular gender or ethnicity. The business has made a public pledge to establish an equitable and welcoming workplace.</w:t>
      </w:r>
    </w:p>
    <w:p w14:paraId="667D2934" w14:textId="77777777" w:rsidR="009C5B8F" w:rsidRDefault="009C5B8F" w:rsidP="009C5B8F">
      <w:pPr>
        <w:spacing w:line="360" w:lineRule="auto"/>
        <w:ind w:firstLine="720"/>
        <w:jc w:val="both"/>
        <w:rPr>
          <w:rFonts w:ascii="Arial" w:hAnsi="Arial" w:cs="Arial"/>
        </w:rPr>
      </w:pPr>
      <w:r w:rsidRPr="009C5B8F">
        <w:rPr>
          <w:rFonts w:ascii="Arial" w:hAnsi="Arial" w:cs="Arial"/>
        </w:rPr>
        <w:t>Transparency is also important to the business, and as such, it releases diversity reports with demographic information about its personnel. This makes it possible to hold employees accountable and monitor advancement toward their diversity and inclusion targets.</w:t>
      </w:r>
    </w:p>
    <w:p w14:paraId="2B74E257" w14:textId="77777777" w:rsidR="002313CD" w:rsidRDefault="002313CD" w:rsidP="009C5B8F">
      <w:pPr>
        <w:spacing w:line="360" w:lineRule="auto"/>
        <w:ind w:firstLine="720"/>
        <w:jc w:val="both"/>
        <w:rPr>
          <w:rFonts w:ascii="Arial" w:hAnsi="Arial" w:cs="Arial"/>
        </w:rPr>
      </w:pPr>
      <w:r>
        <w:rPr>
          <w:rFonts w:ascii="Arial" w:hAnsi="Arial" w:cs="Arial"/>
        </w:rPr>
        <w:t>In the end,</w:t>
      </w:r>
      <w:r w:rsidRPr="002313CD">
        <w:rPr>
          <w:rFonts w:ascii="Arial" w:hAnsi="Arial" w:cs="Arial"/>
        </w:rPr>
        <w:t xml:space="preserve"> Google has implemented measures to support a welcoming and inclusive workplace; however, the success of these initiatives might still change in the future. Any organization that wants to keep a happy and welcoming workplace must always evaluate and refine its efforts in this regard.</w:t>
      </w:r>
    </w:p>
    <w:p w14:paraId="13B93A9B" w14:textId="5A222071" w:rsidR="00AC15B9" w:rsidRDefault="002313CD" w:rsidP="009C5B8F">
      <w:pPr>
        <w:spacing w:line="360" w:lineRule="auto"/>
        <w:ind w:firstLine="720"/>
        <w:jc w:val="both"/>
        <w:rPr>
          <w:rFonts w:ascii="Arial" w:hAnsi="Arial" w:cs="Arial"/>
        </w:rPr>
      </w:pPr>
      <w:r w:rsidRPr="002313CD">
        <w:rPr>
          <w:rFonts w:ascii="Arial" w:hAnsi="Arial" w:cs="Arial"/>
        </w:rPr>
        <w:t xml:space="preserve">The Google culture is renowned for placing a strong focus on creativity, teamwork, and worker welfare. It's crucial to understand that, despite its many advantages, every organizational culture has its share of complexities and difficulties. </w:t>
      </w:r>
    </w:p>
    <w:p w14:paraId="6A43885C" w14:textId="77777777" w:rsidR="002313CD" w:rsidRDefault="002313CD" w:rsidP="009C5B8F">
      <w:pPr>
        <w:spacing w:line="360" w:lineRule="auto"/>
        <w:ind w:firstLine="720"/>
        <w:jc w:val="both"/>
        <w:rPr>
          <w:rFonts w:ascii="Arial" w:hAnsi="Arial" w:cs="Arial"/>
        </w:rPr>
      </w:pPr>
    </w:p>
    <w:p w14:paraId="3BD30E2F" w14:textId="77777777" w:rsidR="002313CD" w:rsidRDefault="002313CD" w:rsidP="009C5B8F">
      <w:pPr>
        <w:spacing w:line="360" w:lineRule="auto"/>
        <w:ind w:firstLine="720"/>
        <w:jc w:val="both"/>
        <w:rPr>
          <w:rFonts w:ascii="Arial" w:hAnsi="Arial" w:cs="Arial"/>
        </w:rPr>
      </w:pPr>
    </w:p>
    <w:p w14:paraId="2AD3F5F8" w14:textId="77777777" w:rsidR="002313CD" w:rsidRDefault="002313CD" w:rsidP="009C5B8F">
      <w:pPr>
        <w:spacing w:line="360" w:lineRule="auto"/>
        <w:ind w:firstLine="720"/>
        <w:jc w:val="both"/>
        <w:rPr>
          <w:rFonts w:ascii="Arial" w:hAnsi="Arial" w:cs="Arial"/>
        </w:rPr>
      </w:pPr>
    </w:p>
    <w:p w14:paraId="208FFD38" w14:textId="77777777" w:rsidR="002313CD" w:rsidRDefault="002313CD" w:rsidP="009C5B8F">
      <w:pPr>
        <w:spacing w:line="360" w:lineRule="auto"/>
        <w:ind w:firstLine="720"/>
        <w:jc w:val="both"/>
        <w:rPr>
          <w:rFonts w:ascii="Arial" w:hAnsi="Arial" w:cs="Arial"/>
        </w:rPr>
      </w:pPr>
    </w:p>
    <w:p w14:paraId="4EF203D1" w14:textId="77777777" w:rsidR="002313CD" w:rsidRDefault="002313CD" w:rsidP="009C5B8F">
      <w:pPr>
        <w:spacing w:line="360" w:lineRule="auto"/>
        <w:ind w:firstLine="720"/>
        <w:jc w:val="both"/>
        <w:rPr>
          <w:rFonts w:ascii="Arial" w:hAnsi="Arial" w:cs="Arial"/>
        </w:rPr>
      </w:pPr>
    </w:p>
    <w:p w14:paraId="358944CA" w14:textId="77777777" w:rsidR="002313CD" w:rsidRPr="00311631" w:rsidRDefault="002313CD" w:rsidP="009C5B8F">
      <w:pPr>
        <w:spacing w:line="360" w:lineRule="auto"/>
        <w:ind w:firstLine="720"/>
        <w:jc w:val="both"/>
        <w:rPr>
          <w:rFonts w:ascii="Arial" w:hAnsi="Arial" w:cs="Arial"/>
        </w:rPr>
      </w:pPr>
    </w:p>
    <w:p w14:paraId="4409FBE3" w14:textId="77777777" w:rsidR="00AC15B9" w:rsidRPr="006869D5" w:rsidRDefault="00AC15B9" w:rsidP="006869D5">
      <w:pPr>
        <w:pStyle w:val="Heading1"/>
        <w:jc w:val="center"/>
        <w:rPr>
          <w:rFonts w:ascii="Arial" w:hAnsi="Arial" w:cs="Arial"/>
        </w:rPr>
      </w:pPr>
      <w:bookmarkStart w:id="11" w:name="_Toc150163957"/>
      <w:r w:rsidRPr="006869D5">
        <w:rPr>
          <w:rFonts w:ascii="Arial" w:hAnsi="Arial" w:cs="Arial"/>
        </w:rPr>
        <w:lastRenderedPageBreak/>
        <w:t>Reference list</w:t>
      </w:r>
      <w:bookmarkEnd w:id="11"/>
    </w:p>
    <w:p w14:paraId="4E111A6A" w14:textId="77777777" w:rsidR="006869D5" w:rsidRPr="006869D5" w:rsidRDefault="006869D5" w:rsidP="006869D5"/>
    <w:p w14:paraId="6D4B2C71" w14:textId="77777777" w:rsidR="00844280" w:rsidRPr="00007BDB" w:rsidRDefault="00844280" w:rsidP="00007BDB">
      <w:pPr>
        <w:pStyle w:val="ListParagraph"/>
        <w:numPr>
          <w:ilvl w:val="0"/>
          <w:numId w:val="15"/>
        </w:numPr>
        <w:spacing w:line="360" w:lineRule="auto"/>
        <w:jc w:val="both"/>
        <w:rPr>
          <w:rFonts w:ascii="Arial" w:hAnsi="Arial" w:cs="Arial"/>
        </w:rPr>
      </w:pPr>
      <w:r w:rsidRPr="00007BDB">
        <w:rPr>
          <w:rFonts w:ascii="Arial" w:hAnsi="Arial" w:cs="Arial"/>
        </w:rPr>
        <w:t xml:space="preserve">A corporate culture pattern to manage business ethics (no date) Asian Journal of Multidimensional Research (AJMR). Available at: </w:t>
      </w:r>
      <w:hyperlink r:id="rId20" w:history="1">
        <w:r w:rsidRPr="00007BDB">
          <w:rPr>
            <w:rStyle w:val="Hyperlink"/>
            <w:rFonts w:ascii="Arial" w:hAnsi="Arial" w:cs="Arial"/>
          </w:rPr>
          <w:t>https://www.indianjournals.com/ijor.aspx?target=ijor%3Aajmr&amp;amp;volume=4&amp;amp;issue=3&amp;amp;article=011</w:t>
        </w:r>
      </w:hyperlink>
      <w:r w:rsidRPr="00007BDB">
        <w:rPr>
          <w:rFonts w:ascii="Arial" w:hAnsi="Arial" w:cs="Arial"/>
        </w:rPr>
        <w:t xml:space="preserve">  (Accessed: 01 November 2023).</w:t>
      </w:r>
    </w:p>
    <w:p w14:paraId="77F4E4E2" w14:textId="77777777" w:rsidR="00844280" w:rsidRPr="002074EC" w:rsidRDefault="00844280" w:rsidP="002074EC">
      <w:pPr>
        <w:pStyle w:val="ListParagraph"/>
        <w:numPr>
          <w:ilvl w:val="0"/>
          <w:numId w:val="14"/>
        </w:numPr>
        <w:rPr>
          <w:rFonts w:ascii="Arial" w:hAnsi="Arial" w:cs="Arial"/>
        </w:rPr>
      </w:pPr>
      <w:proofErr w:type="spellStart"/>
      <w:r w:rsidRPr="002074EC">
        <w:rPr>
          <w:rFonts w:ascii="Arial" w:hAnsi="Arial" w:cs="Arial"/>
        </w:rPr>
        <w:t>Ashkanasy</w:t>
      </w:r>
      <w:proofErr w:type="spellEnd"/>
      <w:r w:rsidRPr="002074EC">
        <w:rPr>
          <w:rFonts w:ascii="Arial" w:hAnsi="Arial" w:cs="Arial"/>
        </w:rPr>
        <w:t xml:space="preserve">, N.M., </w:t>
      </w:r>
      <w:proofErr w:type="spellStart"/>
      <w:r w:rsidRPr="002074EC">
        <w:rPr>
          <w:rFonts w:ascii="Arial" w:hAnsi="Arial" w:cs="Arial"/>
        </w:rPr>
        <w:t>Wilderom</w:t>
      </w:r>
      <w:proofErr w:type="spellEnd"/>
      <w:r w:rsidRPr="002074EC">
        <w:rPr>
          <w:rFonts w:ascii="Arial" w:hAnsi="Arial" w:cs="Arial"/>
        </w:rPr>
        <w:t>, C.P.M. and Peterson, M.F. (2011) The handbook of organizational culture and cl</w:t>
      </w:r>
      <w:r>
        <w:rPr>
          <w:rFonts w:ascii="Arial" w:hAnsi="Arial" w:cs="Arial"/>
        </w:rPr>
        <w:t xml:space="preserve">imate. Sage Publications -01-01 </w:t>
      </w:r>
    </w:p>
    <w:p w14:paraId="08FD996E" w14:textId="77777777" w:rsidR="00844280" w:rsidRPr="00007BDB" w:rsidRDefault="00844280" w:rsidP="00007BDB">
      <w:pPr>
        <w:pStyle w:val="ListParagraph"/>
        <w:numPr>
          <w:ilvl w:val="0"/>
          <w:numId w:val="15"/>
        </w:numPr>
        <w:spacing w:line="360" w:lineRule="auto"/>
        <w:jc w:val="both"/>
        <w:rPr>
          <w:rFonts w:ascii="Arial" w:hAnsi="Arial" w:cs="Arial"/>
        </w:rPr>
      </w:pPr>
      <w:r w:rsidRPr="00007BDB">
        <w:rPr>
          <w:rFonts w:ascii="Arial" w:hAnsi="Arial" w:cs="Arial"/>
        </w:rPr>
        <w:t xml:space="preserve">Bastone, N. (no date) Here’s a look at 10 ways Google tries to make its campuses around the world more sustainable, Business Insider. Available at: </w:t>
      </w:r>
      <w:hyperlink r:id="rId21" w:anchor="1-google-offers-its-employees-a-colorful-fleet-of-bikes-known-as-gbikes-to-help-them-get-around-its-mountain-view-campus-1" w:history="1">
        <w:r w:rsidRPr="00007BDB">
          <w:rPr>
            <w:rStyle w:val="Hyperlink"/>
            <w:rFonts w:ascii="Arial" w:hAnsi="Arial" w:cs="Arial"/>
          </w:rPr>
          <w:t>https://www.businessinsider.com/google-campus-sustainability-2019-4?r=US&amp;amp;IR=T#1-google-offers-its-employees-a-colorful-fleet-of-bikes-known-as-gbikes-to-help-them-get-around-its-mountain-view-campus-1</w:t>
        </w:r>
      </w:hyperlink>
      <w:r w:rsidRPr="00007BDB">
        <w:rPr>
          <w:rFonts w:ascii="Arial" w:hAnsi="Arial" w:cs="Arial"/>
        </w:rPr>
        <w:t xml:space="preserve">  (Accessed: 04 November 2023).</w:t>
      </w:r>
    </w:p>
    <w:p w14:paraId="03F3D706" w14:textId="77777777" w:rsidR="00844280" w:rsidRPr="00007BDB" w:rsidRDefault="00844280" w:rsidP="00007BDB">
      <w:pPr>
        <w:pStyle w:val="ListParagraph"/>
        <w:numPr>
          <w:ilvl w:val="0"/>
          <w:numId w:val="15"/>
        </w:numPr>
        <w:spacing w:line="360" w:lineRule="auto"/>
        <w:jc w:val="both"/>
        <w:rPr>
          <w:rFonts w:ascii="Arial" w:hAnsi="Arial" w:cs="Arial"/>
        </w:rPr>
      </w:pPr>
      <w:proofErr w:type="spellStart"/>
      <w:r w:rsidRPr="00007BDB">
        <w:rPr>
          <w:rFonts w:ascii="Arial" w:hAnsi="Arial" w:cs="Arial"/>
        </w:rPr>
        <w:t>Brenkert</w:t>
      </w:r>
      <w:proofErr w:type="spellEnd"/>
      <w:r w:rsidRPr="00007BDB">
        <w:rPr>
          <w:rFonts w:ascii="Arial" w:hAnsi="Arial" w:cs="Arial"/>
        </w:rPr>
        <w:t xml:space="preserve">, G.G. (2008) Google, human rights, and moral compromise - journal of business ethics, SpringerLink. Available at: </w:t>
      </w:r>
      <w:hyperlink r:id="rId22" w:history="1">
        <w:r w:rsidRPr="00007BDB">
          <w:rPr>
            <w:rStyle w:val="Hyperlink"/>
            <w:rFonts w:ascii="Arial" w:hAnsi="Arial" w:cs="Arial"/>
          </w:rPr>
          <w:t>https://link.springer.com/article/10.1007/s10551-008-9783-3</w:t>
        </w:r>
      </w:hyperlink>
      <w:r w:rsidRPr="00007BDB">
        <w:rPr>
          <w:rFonts w:ascii="Arial" w:hAnsi="Arial" w:cs="Arial"/>
        </w:rPr>
        <w:t xml:space="preserve">  (Accessed: 01 November 2023).</w:t>
      </w:r>
    </w:p>
    <w:p w14:paraId="3C8CAE49" w14:textId="77777777" w:rsidR="00844280" w:rsidRDefault="00844280" w:rsidP="00007BDB">
      <w:pPr>
        <w:pStyle w:val="ListParagraph"/>
        <w:numPr>
          <w:ilvl w:val="0"/>
          <w:numId w:val="14"/>
        </w:numPr>
        <w:spacing w:line="360" w:lineRule="auto"/>
        <w:jc w:val="both"/>
        <w:rPr>
          <w:rFonts w:ascii="Arial" w:hAnsi="Arial" w:cs="Arial"/>
        </w:rPr>
      </w:pPr>
      <w:r w:rsidRPr="00C54FB2">
        <w:rPr>
          <w:rFonts w:ascii="Arial" w:hAnsi="Arial" w:cs="Arial"/>
        </w:rPr>
        <w:t>Culture and organization. (2002). Abingdon, Oxon, UK: Routledge, Taylor &amp; Francis Group</w:t>
      </w:r>
      <w:r>
        <w:rPr>
          <w:rFonts w:ascii="Arial" w:hAnsi="Arial" w:cs="Arial"/>
        </w:rPr>
        <w:t>.</w:t>
      </w:r>
    </w:p>
    <w:p w14:paraId="7C070DB1" w14:textId="77777777" w:rsidR="00844280" w:rsidRDefault="00844280" w:rsidP="00007BDB">
      <w:pPr>
        <w:pStyle w:val="ListParagraph"/>
        <w:numPr>
          <w:ilvl w:val="0"/>
          <w:numId w:val="14"/>
        </w:numPr>
        <w:spacing w:line="360" w:lineRule="auto"/>
        <w:jc w:val="both"/>
        <w:rPr>
          <w:rFonts w:ascii="Arial" w:hAnsi="Arial" w:cs="Arial"/>
        </w:rPr>
      </w:pPr>
      <w:proofErr w:type="spellStart"/>
      <w:r w:rsidRPr="00C54FB2">
        <w:rPr>
          <w:rFonts w:ascii="Arial" w:hAnsi="Arial" w:cs="Arial"/>
        </w:rPr>
        <w:t>Dobni</w:t>
      </w:r>
      <w:proofErr w:type="spellEnd"/>
      <w:r w:rsidRPr="00C54FB2">
        <w:rPr>
          <w:rFonts w:ascii="Arial" w:hAnsi="Arial" w:cs="Arial"/>
        </w:rPr>
        <w:t xml:space="preserve">, C.B. (2008) ‘Measuring innovation culture in organizations: The development of a generalized innovation culture construct using exploratory factor analysis’, European journal of innovation management, 11(4), pp. 539–559. Available at: </w:t>
      </w:r>
      <w:hyperlink r:id="rId23" w:history="1">
        <w:r w:rsidRPr="007962D3">
          <w:rPr>
            <w:rStyle w:val="Hyperlink"/>
            <w:rFonts w:ascii="Arial" w:hAnsi="Arial" w:cs="Arial"/>
          </w:rPr>
          <w:t>https://doi.org/10.1108/14601060810911156</w:t>
        </w:r>
      </w:hyperlink>
      <w:r>
        <w:rPr>
          <w:rFonts w:ascii="Arial" w:hAnsi="Arial" w:cs="Arial"/>
        </w:rPr>
        <w:t xml:space="preserve"> (Accessed: 1 November 2023).</w:t>
      </w:r>
    </w:p>
    <w:p w14:paraId="35A54413" w14:textId="77777777" w:rsidR="00844280" w:rsidRPr="00007BDB" w:rsidRDefault="00844280" w:rsidP="00007BDB">
      <w:pPr>
        <w:pStyle w:val="ListParagraph"/>
        <w:numPr>
          <w:ilvl w:val="0"/>
          <w:numId w:val="15"/>
        </w:numPr>
        <w:spacing w:line="360" w:lineRule="auto"/>
        <w:jc w:val="both"/>
        <w:rPr>
          <w:rFonts w:ascii="Arial" w:hAnsi="Arial" w:cs="Arial"/>
        </w:rPr>
      </w:pPr>
      <w:r w:rsidRPr="00007BDB">
        <w:rPr>
          <w:rFonts w:ascii="Arial" w:hAnsi="Arial" w:cs="Arial"/>
        </w:rPr>
        <w:t xml:space="preserve">Editors, F.T.C. (2023) Council post: 13 reasons google deserves its ‘best company culture’ award, Forbes. Available at: </w:t>
      </w:r>
      <w:hyperlink r:id="rId24" w:history="1">
        <w:r w:rsidRPr="00007BDB">
          <w:rPr>
            <w:rStyle w:val="Hyperlink"/>
            <w:rFonts w:ascii="Arial" w:hAnsi="Arial" w:cs="Arial"/>
          </w:rPr>
          <w:t>https://www.forbes.com/sites/forbestechcouncil/2018/02/08/13-reasons-google-deserves-its-best-company-culture-award/</w:t>
        </w:r>
      </w:hyperlink>
      <w:r w:rsidRPr="00007BDB">
        <w:rPr>
          <w:rFonts w:ascii="Arial" w:hAnsi="Arial" w:cs="Arial"/>
        </w:rPr>
        <w:t xml:space="preserve">  (Accessed: 01 November 2023).</w:t>
      </w:r>
    </w:p>
    <w:p w14:paraId="203161A6" w14:textId="77777777" w:rsidR="00844280" w:rsidRPr="00007BDB" w:rsidRDefault="00844280" w:rsidP="00007BDB">
      <w:pPr>
        <w:pStyle w:val="ListParagraph"/>
        <w:numPr>
          <w:ilvl w:val="0"/>
          <w:numId w:val="15"/>
        </w:numPr>
        <w:spacing w:line="360" w:lineRule="auto"/>
        <w:jc w:val="both"/>
        <w:rPr>
          <w:rFonts w:ascii="Arial" w:hAnsi="Arial" w:cs="Arial"/>
        </w:rPr>
      </w:pPr>
      <w:r w:rsidRPr="00007BDB">
        <w:rPr>
          <w:rFonts w:ascii="Arial" w:hAnsi="Arial" w:cs="Arial"/>
        </w:rPr>
        <w:t xml:space="preserve">Google McKinsey 7s Model - Research-Methodology (2017) Research. Available at: </w:t>
      </w:r>
      <w:hyperlink r:id="rId25" w:history="1">
        <w:r w:rsidRPr="00007BDB">
          <w:rPr>
            <w:rStyle w:val="Hyperlink"/>
            <w:rFonts w:ascii="Arial" w:hAnsi="Arial" w:cs="Arial"/>
          </w:rPr>
          <w:t>https://research-methodology.net/google-mckinsey-7s-model/</w:t>
        </w:r>
      </w:hyperlink>
      <w:r w:rsidRPr="00007BDB">
        <w:rPr>
          <w:rFonts w:ascii="Arial" w:hAnsi="Arial" w:cs="Arial"/>
        </w:rPr>
        <w:t xml:space="preserve">  (Accessed: 28 October 2023).</w:t>
      </w:r>
    </w:p>
    <w:p w14:paraId="217BE17E" w14:textId="77777777" w:rsidR="00844280" w:rsidRPr="00007BDB" w:rsidRDefault="00844280" w:rsidP="00007BDB">
      <w:pPr>
        <w:pStyle w:val="ListParagraph"/>
        <w:numPr>
          <w:ilvl w:val="0"/>
          <w:numId w:val="15"/>
        </w:numPr>
        <w:spacing w:line="360" w:lineRule="auto"/>
        <w:jc w:val="both"/>
        <w:rPr>
          <w:rFonts w:ascii="Arial" w:hAnsi="Arial" w:cs="Arial"/>
        </w:rPr>
      </w:pPr>
      <w:r w:rsidRPr="00007BDB">
        <w:rPr>
          <w:rFonts w:ascii="Arial" w:hAnsi="Arial" w:cs="Arial"/>
        </w:rPr>
        <w:t xml:space="preserve">Google McKinsey 7s Model - Research-Methodology (2017a) Research. Available at: </w:t>
      </w:r>
      <w:hyperlink r:id="rId26" w:history="1">
        <w:r w:rsidRPr="00007BDB">
          <w:rPr>
            <w:rStyle w:val="Hyperlink"/>
            <w:rFonts w:ascii="Arial" w:hAnsi="Arial" w:cs="Arial"/>
          </w:rPr>
          <w:t>https://research-methodology.net/google-mckinsey-7s-model/</w:t>
        </w:r>
      </w:hyperlink>
      <w:r w:rsidRPr="00007BDB">
        <w:rPr>
          <w:rFonts w:ascii="Arial" w:hAnsi="Arial" w:cs="Arial"/>
        </w:rPr>
        <w:t xml:space="preserve">  (Accessed: 01 November 2023).</w:t>
      </w:r>
    </w:p>
    <w:p w14:paraId="28865D7D" w14:textId="77777777" w:rsidR="00844280" w:rsidRDefault="00844280" w:rsidP="006B1EA9">
      <w:pPr>
        <w:pStyle w:val="ListParagraph"/>
        <w:numPr>
          <w:ilvl w:val="0"/>
          <w:numId w:val="14"/>
        </w:numPr>
        <w:jc w:val="both"/>
        <w:rPr>
          <w:rFonts w:ascii="Arial" w:hAnsi="Arial" w:cs="Arial"/>
        </w:rPr>
      </w:pPr>
      <w:r w:rsidRPr="006B1EA9">
        <w:rPr>
          <w:rFonts w:ascii="Arial" w:hAnsi="Arial" w:cs="Arial"/>
        </w:rPr>
        <w:lastRenderedPageBreak/>
        <w:t xml:space="preserve">Jahoda, G. (2012) ‘Critical reflections on some recent definitions of “culture”’, Culture &amp; Psychology, 18(3), pp. 289–303. Available at: </w:t>
      </w:r>
      <w:hyperlink r:id="rId27" w:history="1">
        <w:r w:rsidRPr="006B1EA9">
          <w:rPr>
            <w:rStyle w:val="Hyperlink"/>
            <w:rFonts w:ascii="Arial" w:hAnsi="Arial" w:cs="Arial"/>
          </w:rPr>
          <w:t>https://doi.org/10.1177/1354067x12446229</w:t>
        </w:r>
      </w:hyperlink>
      <w:r>
        <w:rPr>
          <w:rFonts w:ascii="Arial" w:hAnsi="Arial" w:cs="Arial"/>
        </w:rPr>
        <w:t xml:space="preserve"> (Accessed: 04 November 2023).</w:t>
      </w:r>
    </w:p>
    <w:p w14:paraId="45BD5F86" w14:textId="77777777" w:rsidR="00844280" w:rsidRDefault="00844280" w:rsidP="00007BDB">
      <w:pPr>
        <w:pStyle w:val="ListParagraph"/>
        <w:numPr>
          <w:ilvl w:val="0"/>
          <w:numId w:val="14"/>
        </w:numPr>
        <w:spacing w:line="360" w:lineRule="auto"/>
        <w:jc w:val="both"/>
        <w:rPr>
          <w:rFonts w:ascii="Arial" w:hAnsi="Arial" w:cs="Arial"/>
        </w:rPr>
      </w:pPr>
      <w:r w:rsidRPr="00007BDB">
        <w:rPr>
          <w:rFonts w:ascii="Arial" w:hAnsi="Arial" w:cs="Arial"/>
        </w:rPr>
        <w:t xml:space="preserve">Kassem, R. and Ajmal, M.M. (2019) Organizational culture and achieving business excellence : emerging research and opportunities. Hershey, PA: IGI Globe. Available at: </w:t>
      </w:r>
      <w:hyperlink r:id="rId28" w:history="1">
        <w:r w:rsidRPr="007962D3">
          <w:rPr>
            <w:rStyle w:val="Hyperlink"/>
            <w:rFonts w:ascii="Arial" w:hAnsi="Arial" w:cs="Arial"/>
          </w:rPr>
          <w:t>https://doi.org/10.4018/978-1-5225-8413-1</w:t>
        </w:r>
      </w:hyperlink>
      <w:r>
        <w:rPr>
          <w:rFonts w:ascii="Arial" w:hAnsi="Arial" w:cs="Arial"/>
        </w:rPr>
        <w:t xml:space="preserve"> (Accessed: 04 November 2023). </w:t>
      </w:r>
    </w:p>
    <w:p w14:paraId="0D066CBA" w14:textId="77777777" w:rsidR="00844280" w:rsidRDefault="00844280" w:rsidP="00007BDB">
      <w:pPr>
        <w:pStyle w:val="ListParagraph"/>
        <w:numPr>
          <w:ilvl w:val="0"/>
          <w:numId w:val="14"/>
        </w:numPr>
        <w:spacing w:line="360" w:lineRule="auto"/>
        <w:jc w:val="both"/>
        <w:rPr>
          <w:rFonts w:ascii="Arial" w:hAnsi="Arial" w:cs="Arial"/>
        </w:rPr>
      </w:pPr>
      <w:r w:rsidRPr="00C54FB2">
        <w:rPr>
          <w:rFonts w:ascii="Arial" w:hAnsi="Arial" w:cs="Arial"/>
        </w:rPr>
        <w:t xml:space="preserve">Kukovec, D. et al. (2021) ‘Model of Socially Responsible Transfer of Parent Organization Culture to the Subsidiary Organization in a Foreign Cultural Environment Concerning Internal Communication, Stress, and Work Satisfaction’, Sustainability (Basel, Switzerland), 13(14), pp. 7927-. Available at: </w:t>
      </w:r>
      <w:hyperlink r:id="rId29" w:history="1">
        <w:r w:rsidRPr="007962D3">
          <w:rPr>
            <w:rStyle w:val="Hyperlink"/>
            <w:rFonts w:ascii="Arial" w:hAnsi="Arial" w:cs="Arial"/>
          </w:rPr>
          <w:t>https://doi.org/10.3390/su13147927</w:t>
        </w:r>
      </w:hyperlink>
      <w:r>
        <w:rPr>
          <w:rFonts w:ascii="Arial" w:hAnsi="Arial" w:cs="Arial"/>
        </w:rPr>
        <w:t xml:space="preserve"> (Accessed: 01 November 2023).</w:t>
      </w:r>
    </w:p>
    <w:p w14:paraId="4A85D544" w14:textId="77777777" w:rsidR="00844280" w:rsidRPr="00007BDB" w:rsidRDefault="00844280" w:rsidP="00007BDB">
      <w:pPr>
        <w:pStyle w:val="ListParagraph"/>
        <w:numPr>
          <w:ilvl w:val="0"/>
          <w:numId w:val="15"/>
        </w:numPr>
        <w:spacing w:line="360" w:lineRule="auto"/>
        <w:jc w:val="both"/>
        <w:rPr>
          <w:rFonts w:ascii="Arial" w:hAnsi="Arial" w:cs="Arial"/>
        </w:rPr>
      </w:pPr>
      <w:r w:rsidRPr="00007BDB">
        <w:rPr>
          <w:rFonts w:ascii="Arial" w:hAnsi="Arial" w:cs="Arial"/>
        </w:rPr>
        <w:t xml:space="preserve">Rowland, C. (2023) Google (alphabet) Pestel/Pestle Analysis &amp;amp; Recommendations, </w:t>
      </w:r>
      <w:proofErr w:type="spellStart"/>
      <w:r w:rsidRPr="00007BDB">
        <w:rPr>
          <w:rFonts w:ascii="Arial" w:hAnsi="Arial" w:cs="Arial"/>
        </w:rPr>
        <w:t>Panmore</w:t>
      </w:r>
      <w:proofErr w:type="spellEnd"/>
      <w:r w:rsidRPr="00007BDB">
        <w:rPr>
          <w:rFonts w:ascii="Arial" w:hAnsi="Arial" w:cs="Arial"/>
        </w:rPr>
        <w:t xml:space="preserve"> Institute. Available at: </w:t>
      </w:r>
      <w:hyperlink r:id="rId30" w:history="1">
        <w:r w:rsidRPr="00007BDB">
          <w:rPr>
            <w:rStyle w:val="Hyperlink"/>
            <w:rFonts w:ascii="Arial" w:hAnsi="Arial" w:cs="Arial"/>
          </w:rPr>
          <w:t>https://panmore.com/google-pestel-pestle-analysis-recommendations</w:t>
        </w:r>
      </w:hyperlink>
      <w:r w:rsidRPr="00007BDB">
        <w:rPr>
          <w:rFonts w:ascii="Arial" w:hAnsi="Arial" w:cs="Arial"/>
        </w:rPr>
        <w:t xml:space="preserve">  (Accessed: 28 October 2023).</w:t>
      </w:r>
    </w:p>
    <w:p w14:paraId="0B53664D" w14:textId="77777777" w:rsidR="00844280" w:rsidRPr="00007BDB" w:rsidRDefault="00844280" w:rsidP="00007BDB">
      <w:pPr>
        <w:pStyle w:val="ListParagraph"/>
        <w:numPr>
          <w:ilvl w:val="0"/>
          <w:numId w:val="15"/>
        </w:numPr>
        <w:spacing w:line="360" w:lineRule="auto"/>
        <w:jc w:val="both"/>
        <w:rPr>
          <w:rFonts w:ascii="Arial" w:hAnsi="Arial" w:cs="Arial"/>
        </w:rPr>
      </w:pPr>
      <w:r w:rsidRPr="00007BDB">
        <w:rPr>
          <w:rFonts w:ascii="Arial" w:hAnsi="Arial" w:cs="Arial"/>
        </w:rPr>
        <w:t xml:space="preserve">Smithson, N. (2023) Google’s (alphabet’s) Organizational Culture &amp;amp; its traits, </w:t>
      </w:r>
      <w:proofErr w:type="spellStart"/>
      <w:r w:rsidRPr="00007BDB">
        <w:rPr>
          <w:rFonts w:ascii="Arial" w:hAnsi="Arial" w:cs="Arial"/>
        </w:rPr>
        <w:t>Panmore</w:t>
      </w:r>
      <w:proofErr w:type="spellEnd"/>
      <w:r w:rsidRPr="00007BDB">
        <w:rPr>
          <w:rFonts w:ascii="Arial" w:hAnsi="Arial" w:cs="Arial"/>
        </w:rPr>
        <w:t xml:space="preserve"> Institute. Available at: </w:t>
      </w:r>
      <w:hyperlink r:id="rId31" w:history="1">
        <w:r w:rsidRPr="00007BDB">
          <w:rPr>
            <w:rStyle w:val="Hyperlink"/>
            <w:rFonts w:ascii="Arial" w:hAnsi="Arial" w:cs="Arial"/>
          </w:rPr>
          <w:t>https://panmore.com/google-organizational-culture-characteristics-analysis</w:t>
        </w:r>
      </w:hyperlink>
      <w:r w:rsidRPr="00007BDB">
        <w:rPr>
          <w:rFonts w:ascii="Arial" w:hAnsi="Arial" w:cs="Arial"/>
        </w:rPr>
        <w:t xml:space="preserve">  (Accessed: 01 November 2023).</w:t>
      </w:r>
    </w:p>
    <w:p w14:paraId="19884E39" w14:textId="77777777" w:rsidR="00844280" w:rsidRPr="00007BDB" w:rsidRDefault="00844280" w:rsidP="00007BDB">
      <w:pPr>
        <w:pStyle w:val="ListParagraph"/>
        <w:numPr>
          <w:ilvl w:val="0"/>
          <w:numId w:val="15"/>
        </w:numPr>
        <w:spacing w:line="360" w:lineRule="auto"/>
        <w:jc w:val="both"/>
        <w:rPr>
          <w:rFonts w:ascii="Arial" w:hAnsi="Arial" w:cs="Arial"/>
        </w:rPr>
      </w:pPr>
      <w:r w:rsidRPr="00007BDB">
        <w:rPr>
          <w:rFonts w:ascii="Arial" w:hAnsi="Arial" w:cs="Arial"/>
        </w:rPr>
        <w:t xml:space="preserve">Sustainable Innovation &amp;amp; Technology - Google Sustainability (no date) Sustainability. Available at: </w:t>
      </w:r>
      <w:hyperlink r:id="rId32" w:history="1">
        <w:r w:rsidRPr="00007BDB">
          <w:rPr>
            <w:rStyle w:val="Hyperlink"/>
            <w:rFonts w:ascii="Arial" w:hAnsi="Arial" w:cs="Arial"/>
          </w:rPr>
          <w:t>https://sustainability.google/</w:t>
        </w:r>
      </w:hyperlink>
      <w:r w:rsidRPr="00007BDB">
        <w:rPr>
          <w:rFonts w:ascii="Arial" w:hAnsi="Arial" w:cs="Arial"/>
        </w:rPr>
        <w:t xml:space="preserve">  (Accessed: 01 November 2023).</w:t>
      </w:r>
    </w:p>
    <w:p w14:paraId="1D2DA7AB" w14:textId="77777777" w:rsidR="00844280" w:rsidRPr="00007BDB" w:rsidRDefault="00844280" w:rsidP="00007BDB">
      <w:pPr>
        <w:pStyle w:val="ListParagraph"/>
        <w:numPr>
          <w:ilvl w:val="0"/>
          <w:numId w:val="15"/>
        </w:numPr>
        <w:spacing w:line="360" w:lineRule="auto"/>
        <w:jc w:val="both"/>
        <w:rPr>
          <w:rFonts w:ascii="Arial" w:hAnsi="Arial" w:cs="Arial"/>
        </w:rPr>
      </w:pPr>
      <w:r w:rsidRPr="00007BDB">
        <w:rPr>
          <w:rFonts w:ascii="Arial" w:hAnsi="Arial" w:cs="Arial"/>
        </w:rPr>
        <w:t xml:space="preserve">The future of work with google workspace | google workspace blog (no date) Google. Available at: </w:t>
      </w:r>
      <w:hyperlink r:id="rId33" w:history="1">
        <w:r w:rsidRPr="00007BDB">
          <w:rPr>
            <w:rStyle w:val="Hyperlink"/>
            <w:rFonts w:ascii="Arial" w:hAnsi="Arial" w:cs="Arial"/>
          </w:rPr>
          <w:t>https://workspace.google.com/blog/research/the-future-of-work-with-google-workspace</w:t>
        </w:r>
      </w:hyperlink>
      <w:r w:rsidRPr="00007BDB">
        <w:rPr>
          <w:rFonts w:ascii="Arial" w:hAnsi="Arial" w:cs="Arial"/>
        </w:rPr>
        <w:t xml:space="preserve">  (Accessed: 04 November 2023).</w:t>
      </w:r>
    </w:p>
    <w:p w14:paraId="7B85FF1E" w14:textId="77777777" w:rsidR="00844280" w:rsidRPr="00007BDB" w:rsidRDefault="00844280" w:rsidP="00007BDB">
      <w:pPr>
        <w:pStyle w:val="ListParagraph"/>
        <w:numPr>
          <w:ilvl w:val="0"/>
          <w:numId w:val="15"/>
        </w:numPr>
        <w:spacing w:line="360" w:lineRule="auto"/>
        <w:jc w:val="both"/>
        <w:rPr>
          <w:rFonts w:ascii="Arial" w:hAnsi="Arial" w:cs="Arial"/>
        </w:rPr>
      </w:pPr>
      <w:r w:rsidRPr="00007BDB">
        <w:rPr>
          <w:rFonts w:ascii="Arial" w:hAnsi="Arial" w:cs="Arial"/>
        </w:rPr>
        <w:t xml:space="preserve">Toombs, T. (2020) 3 ways Google creates a high-performance culture, Entrepreneur. Available at: </w:t>
      </w:r>
      <w:hyperlink r:id="rId34" w:history="1">
        <w:r w:rsidRPr="00007BDB">
          <w:rPr>
            <w:rStyle w:val="Hyperlink"/>
            <w:rFonts w:ascii="Arial" w:hAnsi="Arial" w:cs="Arial"/>
          </w:rPr>
          <w:t>https://www.entrepreneur.com/leadership/3-ways-google-creates-a-high-performance-culture/353628</w:t>
        </w:r>
      </w:hyperlink>
      <w:r w:rsidRPr="00007BDB">
        <w:rPr>
          <w:rFonts w:ascii="Arial" w:hAnsi="Arial" w:cs="Arial"/>
        </w:rPr>
        <w:t xml:space="preserve">  (Accessed: 01 November 2023).</w:t>
      </w:r>
    </w:p>
    <w:p w14:paraId="5E992459" w14:textId="77777777" w:rsidR="00844280" w:rsidRPr="00007BDB" w:rsidRDefault="00844280" w:rsidP="00007BDB">
      <w:pPr>
        <w:pStyle w:val="ListParagraph"/>
        <w:numPr>
          <w:ilvl w:val="0"/>
          <w:numId w:val="15"/>
        </w:numPr>
        <w:spacing w:line="360" w:lineRule="auto"/>
        <w:jc w:val="both"/>
        <w:rPr>
          <w:rFonts w:ascii="Arial" w:hAnsi="Arial" w:cs="Arial"/>
        </w:rPr>
      </w:pPr>
      <w:r w:rsidRPr="00007BDB">
        <w:rPr>
          <w:rFonts w:ascii="Arial" w:hAnsi="Arial" w:cs="Arial"/>
        </w:rPr>
        <w:t xml:space="preserve">Tran, S.K. (2017) Google: A reflection of culture, leader, and Management - International Journal of Corporate Social Responsibility, </w:t>
      </w:r>
      <w:proofErr w:type="spellStart"/>
      <w:r w:rsidRPr="00007BDB">
        <w:rPr>
          <w:rFonts w:ascii="Arial" w:hAnsi="Arial" w:cs="Arial"/>
        </w:rPr>
        <w:t>SpringerOpen</w:t>
      </w:r>
      <w:proofErr w:type="spellEnd"/>
      <w:r w:rsidRPr="00007BDB">
        <w:rPr>
          <w:rFonts w:ascii="Arial" w:hAnsi="Arial" w:cs="Arial"/>
        </w:rPr>
        <w:t xml:space="preserve">. Available at: </w:t>
      </w:r>
      <w:hyperlink r:id="rId35" w:history="1">
        <w:r w:rsidRPr="00007BDB">
          <w:rPr>
            <w:rStyle w:val="Hyperlink"/>
            <w:rFonts w:ascii="Arial" w:hAnsi="Arial" w:cs="Arial"/>
          </w:rPr>
          <w:t>https://jcsr.springeropen.com/articles/10.1186/s40991-017-0021-0</w:t>
        </w:r>
      </w:hyperlink>
      <w:r w:rsidRPr="00007BDB">
        <w:rPr>
          <w:rFonts w:ascii="Arial" w:hAnsi="Arial" w:cs="Arial"/>
        </w:rPr>
        <w:t xml:space="preserve">  (Accessed: 28 October 2023).</w:t>
      </w:r>
    </w:p>
    <w:p w14:paraId="746C2272" w14:textId="3F8DCF12" w:rsidR="00844280" w:rsidRPr="00844280" w:rsidRDefault="00844280" w:rsidP="00844280">
      <w:pPr>
        <w:pStyle w:val="ListParagraph"/>
        <w:numPr>
          <w:ilvl w:val="0"/>
          <w:numId w:val="14"/>
        </w:numPr>
        <w:spacing w:line="360" w:lineRule="auto"/>
        <w:jc w:val="both"/>
        <w:rPr>
          <w:rFonts w:ascii="Arial" w:hAnsi="Arial" w:cs="Arial"/>
        </w:rPr>
      </w:pPr>
      <w:r w:rsidRPr="00007BDB">
        <w:rPr>
          <w:rFonts w:ascii="Arial" w:hAnsi="Arial" w:cs="Arial"/>
        </w:rPr>
        <w:t xml:space="preserve">Valero-Silva, N. and Lawley, S. (2017) ‘Conceptualizing “Home” in culture and organization’, Culture and organization, 23(4), pp. 257–262. Available at: </w:t>
      </w:r>
      <w:hyperlink r:id="rId36" w:history="1">
        <w:r w:rsidRPr="007962D3">
          <w:rPr>
            <w:rStyle w:val="Hyperlink"/>
            <w:rFonts w:ascii="Arial" w:hAnsi="Arial" w:cs="Arial"/>
          </w:rPr>
          <w:t>https://doi.org/10.1080/14759551.2017.1344391</w:t>
        </w:r>
      </w:hyperlink>
      <w:r>
        <w:rPr>
          <w:rFonts w:ascii="Arial" w:hAnsi="Arial" w:cs="Arial"/>
        </w:rPr>
        <w:t xml:space="preserve"> (Accessed: 01 November 2023).</w:t>
      </w:r>
    </w:p>
    <w:p w14:paraId="5BF9AA29" w14:textId="6C241C81" w:rsidR="002074EC" w:rsidRPr="006B1EA9" w:rsidRDefault="002074EC" w:rsidP="002074EC">
      <w:pPr>
        <w:pStyle w:val="ListParagraph"/>
        <w:jc w:val="both"/>
        <w:rPr>
          <w:rFonts w:ascii="Arial" w:hAnsi="Arial" w:cs="Arial"/>
        </w:rPr>
      </w:pPr>
      <w:r>
        <w:rPr>
          <w:rFonts w:ascii="Arial" w:hAnsi="Arial" w:cs="Arial"/>
        </w:rPr>
        <w:t xml:space="preserve"> </w:t>
      </w:r>
    </w:p>
    <w:p w14:paraId="7F9EDBA3" w14:textId="77777777" w:rsidR="000B15EF" w:rsidRDefault="000B15EF" w:rsidP="00A21F6A">
      <w:pPr>
        <w:spacing w:line="360" w:lineRule="auto"/>
        <w:jc w:val="both"/>
        <w:rPr>
          <w:rFonts w:ascii="Arial" w:hAnsi="Arial" w:cs="Arial"/>
        </w:rPr>
      </w:pPr>
    </w:p>
    <w:p w14:paraId="028DA4E3" w14:textId="77777777" w:rsidR="00FA0956" w:rsidRPr="00FA0956" w:rsidRDefault="00FA0956" w:rsidP="00FA0956">
      <w:pPr>
        <w:jc w:val="both"/>
        <w:rPr>
          <w:rFonts w:ascii="Arial" w:hAnsi="Arial" w:cs="Arial"/>
          <w:sz w:val="24"/>
          <w:szCs w:val="24"/>
        </w:rPr>
      </w:pPr>
    </w:p>
    <w:sectPr w:rsidR="00FA0956" w:rsidRPr="00FA0956" w:rsidSect="00C30804">
      <w:footerReference w:type="default" r:id="rId3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8D503F" w14:textId="77777777" w:rsidR="0099440D" w:rsidRDefault="0099440D" w:rsidP="00C30804">
      <w:pPr>
        <w:spacing w:after="0" w:line="240" w:lineRule="auto"/>
      </w:pPr>
      <w:r>
        <w:separator/>
      </w:r>
    </w:p>
  </w:endnote>
  <w:endnote w:type="continuationSeparator" w:id="0">
    <w:p w14:paraId="64358CBD" w14:textId="77777777" w:rsidR="0099440D" w:rsidRDefault="0099440D" w:rsidP="00C308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4690536"/>
      <w:docPartObj>
        <w:docPartGallery w:val="Page Numbers (Bottom of Page)"/>
        <w:docPartUnique/>
      </w:docPartObj>
    </w:sdtPr>
    <w:sdtEndPr>
      <w:rPr>
        <w:noProof/>
      </w:rPr>
    </w:sdtEndPr>
    <w:sdtContent>
      <w:p w14:paraId="4BA77571" w14:textId="77777777" w:rsidR="00C30804" w:rsidRDefault="00C30804">
        <w:pPr>
          <w:pStyle w:val="Footer"/>
          <w:jc w:val="center"/>
        </w:pPr>
        <w:r>
          <w:fldChar w:fldCharType="begin"/>
        </w:r>
        <w:r>
          <w:instrText xml:space="preserve"> PAGE   \* MERGEFORMAT </w:instrText>
        </w:r>
        <w:r>
          <w:fldChar w:fldCharType="separate"/>
        </w:r>
        <w:r w:rsidR="00844280">
          <w:rPr>
            <w:noProof/>
          </w:rPr>
          <w:t>15</w:t>
        </w:r>
        <w:r>
          <w:rPr>
            <w:noProof/>
          </w:rPr>
          <w:fldChar w:fldCharType="end"/>
        </w:r>
      </w:p>
    </w:sdtContent>
  </w:sdt>
  <w:p w14:paraId="72515534" w14:textId="77777777" w:rsidR="00C30804" w:rsidRDefault="00C308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79504D" w14:textId="77777777" w:rsidR="0099440D" w:rsidRDefault="0099440D" w:rsidP="00C30804">
      <w:pPr>
        <w:spacing w:after="0" w:line="240" w:lineRule="auto"/>
      </w:pPr>
      <w:r>
        <w:separator/>
      </w:r>
    </w:p>
  </w:footnote>
  <w:footnote w:type="continuationSeparator" w:id="0">
    <w:p w14:paraId="5C06B8DA" w14:textId="77777777" w:rsidR="0099440D" w:rsidRDefault="0099440D" w:rsidP="00C308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501DE"/>
    <w:multiLevelType w:val="hybridMultilevel"/>
    <w:tmpl w:val="8026A8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22F52C4"/>
    <w:multiLevelType w:val="hybridMultilevel"/>
    <w:tmpl w:val="209EA7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B214B9"/>
    <w:multiLevelType w:val="hybridMultilevel"/>
    <w:tmpl w:val="CD5A9B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0A7015"/>
    <w:multiLevelType w:val="hybridMultilevel"/>
    <w:tmpl w:val="B06CB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9C076A"/>
    <w:multiLevelType w:val="hybridMultilevel"/>
    <w:tmpl w:val="16809C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E177238"/>
    <w:multiLevelType w:val="hybridMultilevel"/>
    <w:tmpl w:val="1E6EED76"/>
    <w:lvl w:ilvl="0" w:tplc="C8284F3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F733D0"/>
    <w:multiLevelType w:val="hybridMultilevel"/>
    <w:tmpl w:val="68F290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196547"/>
    <w:multiLevelType w:val="hybridMultilevel"/>
    <w:tmpl w:val="2A926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2A3E38"/>
    <w:multiLevelType w:val="hybridMultilevel"/>
    <w:tmpl w:val="52A03F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2500777"/>
    <w:multiLevelType w:val="hybridMultilevel"/>
    <w:tmpl w:val="C69276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5347EC8"/>
    <w:multiLevelType w:val="hybridMultilevel"/>
    <w:tmpl w:val="45BCA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18C7491"/>
    <w:multiLevelType w:val="hybridMultilevel"/>
    <w:tmpl w:val="B25CF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B519FD"/>
    <w:multiLevelType w:val="hybridMultilevel"/>
    <w:tmpl w:val="60CE146E"/>
    <w:lvl w:ilvl="0" w:tplc="04090001">
      <w:start w:val="1"/>
      <w:numFmt w:val="bullet"/>
      <w:lvlText w:val=""/>
      <w:lvlJc w:val="left"/>
      <w:pPr>
        <w:ind w:left="792" w:hanging="360"/>
      </w:pPr>
      <w:rPr>
        <w:rFonts w:ascii="Symbol" w:hAnsi="Symbol" w:hint="default"/>
      </w:rPr>
    </w:lvl>
    <w:lvl w:ilvl="1" w:tplc="04090003" w:tentative="1">
      <w:start w:val="1"/>
      <w:numFmt w:val="bullet"/>
      <w:lvlText w:val="o"/>
      <w:lvlJc w:val="left"/>
      <w:pPr>
        <w:ind w:left="1512" w:hanging="360"/>
      </w:pPr>
      <w:rPr>
        <w:rFonts w:ascii="Courier New" w:hAnsi="Courier New" w:cs="Courier New" w:hint="default"/>
      </w:rPr>
    </w:lvl>
    <w:lvl w:ilvl="2" w:tplc="04090005" w:tentative="1">
      <w:start w:val="1"/>
      <w:numFmt w:val="bullet"/>
      <w:lvlText w:val=""/>
      <w:lvlJc w:val="left"/>
      <w:pPr>
        <w:ind w:left="2232" w:hanging="360"/>
      </w:pPr>
      <w:rPr>
        <w:rFonts w:ascii="Wingdings" w:hAnsi="Wingdings" w:hint="default"/>
      </w:rPr>
    </w:lvl>
    <w:lvl w:ilvl="3" w:tplc="04090001" w:tentative="1">
      <w:start w:val="1"/>
      <w:numFmt w:val="bullet"/>
      <w:lvlText w:val=""/>
      <w:lvlJc w:val="left"/>
      <w:pPr>
        <w:ind w:left="2952" w:hanging="360"/>
      </w:pPr>
      <w:rPr>
        <w:rFonts w:ascii="Symbol" w:hAnsi="Symbol" w:hint="default"/>
      </w:rPr>
    </w:lvl>
    <w:lvl w:ilvl="4" w:tplc="04090003" w:tentative="1">
      <w:start w:val="1"/>
      <w:numFmt w:val="bullet"/>
      <w:lvlText w:val="o"/>
      <w:lvlJc w:val="left"/>
      <w:pPr>
        <w:ind w:left="3672" w:hanging="360"/>
      </w:pPr>
      <w:rPr>
        <w:rFonts w:ascii="Courier New" w:hAnsi="Courier New" w:cs="Courier New" w:hint="default"/>
      </w:rPr>
    </w:lvl>
    <w:lvl w:ilvl="5" w:tplc="04090005" w:tentative="1">
      <w:start w:val="1"/>
      <w:numFmt w:val="bullet"/>
      <w:lvlText w:val=""/>
      <w:lvlJc w:val="left"/>
      <w:pPr>
        <w:ind w:left="4392" w:hanging="360"/>
      </w:pPr>
      <w:rPr>
        <w:rFonts w:ascii="Wingdings" w:hAnsi="Wingdings" w:hint="default"/>
      </w:rPr>
    </w:lvl>
    <w:lvl w:ilvl="6" w:tplc="04090001" w:tentative="1">
      <w:start w:val="1"/>
      <w:numFmt w:val="bullet"/>
      <w:lvlText w:val=""/>
      <w:lvlJc w:val="left"/>
      <w:pPr>
        <w:ind w:left="5112" w:hanging="360"/>
      </w:pPr>
      <w:rPr>
        <w:rFonts w:ascii="Symbol" w:hAnsi="Symbol" w:hint="default"/>
      </w:rPr>
    </w:lvl>
    <w:lvl w:ilvl="7" w:tplc="04090003" w:tentative="1">
      <w:start w:val="1"/>
      <w:numFmt w:val="bullet"/>
      <w:lvlText w:val="o"/>
      <w:lvlJc w:val="left"/>
      <w:pPr>
        <w:ind w:left="5832" w:hanging="360"/>
      </w:pPr>
      <w:rPr>
        <w:rFonts w:ascii="Courier New" w:hAnsi="Courier New" w:cs="Courier New" w:hint="default"/>
      </w:rPr>
    </w:lvl>
    <w:lvl w:ilvl="8" w:tplc="04090005" w:tentative="1">
      <w:start w:val="1"/>
      <w:numFmt w:val="bullet"/>
      <w:lvlText w:val=""/>
      <w:lvlJc w:val="left"/>
      <w:pPr>
        <w:ind w:left="6552" w:hanging="360"/>
      </w:pPr>
      <w:rPr>
        <w:rFonts w:ascii="Wingdings" w:hAnsi="Wingdings" w:hint="default"/>
      </w:rPr>
    </w:lvl>
  </w:abstractNum>
  <w:abstractNum w:abstractNumId="13" w15:restartNumberingAfterBreak="0">
    <w:nsid w:val="6D02262D"/>
    <w:multiLevelType w:val="hybridMultilevel"/>
    <w:tmpl w:val="38FEC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9DE0099"/>
    <w:multiLevelType w:val="hybridMultilevel"/>
    <w:tmpl w:val="6BF2A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46816688">
    <w:abstractNumId w:val="9"/>
  </w:num>
  <w:num w:numId="2" w16cid:durableId="1413963029">
    <w:abstractNumId w:val="8"/>
  </w:num>
  <w:num w:numId="3" w16cid:durableId="1901937685">
    <w:abstractNumId w:val="1"/>
  </w:num>
  <w:num w:numId="4" w16cid:durableId="1654213461">
    <w:abstractNumId w:val="0"/>
  </w:num>
  <w:num w:numId="5" w16cid:durableId="1040008910">
    <w:abstractNumId w:val="12"/>
  </w:num>
  <w:num w:numId="6" w16cid:durableId="1362781941">
    <w:abstractNumId w:val="4"/>
  </w:num>
  <w:num w:numId="7" w16cid:durableId="283998630">
    <w:abstractNumId w:val="13"/>
  </w:num>
  <w:num w:numId="8" w16cid:durableId="878510352">
    <w:abstractNumId w:val="6"/>
  </w:num>
  <w:num w:numId="9" w16cid:durableId="658657462">
    <w:abstractNumId w:val="14"/>
  </w:num>
  <w:num w:numId="10" w16cid:durableId="1060903696">
    <w:abstractNumId w:val="3"/>
  </w:num>
  <w:num w:numId="11" w16cid:durableId="1616252893">
    <w:abstractNumId w:val="2"/>
  </w:num>
  <w:num w:numId="12" w16cid:durableId="636180762">
    <w:abstractNumId w:val="10"/>
  </w:num>
  <w:num w:numId="13" w16cid:durableId="527572004">
    <w:abstractNumId w:val="5"/>
  </w:num>
  <w:num w:numId="14" w16cid:durableId="2090956784">
    <w:abstractNumId w:val="11"/>
  </w:num>
  <w:num w:numId="15" w16cid:durableId="158460619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956"/>
    <w:rsid w:val="00007BDB"/>
    <w:rsid w:val="0001776F"/>
    <w:rsid w:val="00074F51"/>
    <w:rsid w:val="000A7BAB"/>
    <w:rsid w:val="000B15EF"/>
    <w:rsid w:val="000C711D"/>
    <w:rsid w:val="00116786"/>
    <w:rsid w:val="00162EF6"/>
    <w:rsid w:val="00191FE6"/>
    <w:rsid w:val="001C62A6"/>
    <w:rsid w:val="001F2F02"/>
    <w:rsid w:val="002074EC"/>
    <w:rsid w:val="002313CD"/>
    <w:rsid w:val="00255D49"/>
    <w:rsid w:val="00272EFB"/>
    <w:rsid w:val="00286BBE"/>
    <w:rsid w:val="002C6D3D"/>
    <w:rsid w:val="00311631"/>
    <w:rsid w:val="00341F2A"/>
    <w:rsid w:val="003D789A"/>
    <w:rsid w:val="004208D4"/>
    <w:rsid w:val="0043446D"/>
    <w:rsid w:val="00475627"/>
    <w:rsid w:val="004D07E4"/>
    <w:rsid w:val="00502118"/>
    <w:rsid w:val="00513602"/>
    <w:rsid w:val="00524675"/>
    <w:rsid w:val="00582949"/>
    <w:rsid w:val="005A0948"/>
    <w:rsid w:val="00643AC4"/>
    <w:rsid w:val="00666C83"/>
    <w:rsid w:val="006869D5"/>
    <w:rsid w:val="006B1EA9"/>
    <w:rsid w:val="006E0E3A"/>
    <w:rsid w:val="006E2E03"/>
    <w:rsid w:val="00701F9E"/>
    <w:rsid w:val="0071013C"/>
    <w:rsid w:val="00753B0A"/>
    <w:rsid w:val="00757B24"/>
    <w:rsid w:val="007842EB"/>
    <w:rsid w:val="007D6015"/>
    <w:rsid w:val="007E117B"/>
    <w:rsid w:val="00844280"/>
    <w:rsid w:val="00857357"/>
    <w:rsid w:val="008826BD"/>
    <w:rsid w:val="008A56D2"/>
    <w:rsid w:val="008B2727"/>
    <w:rsid w:val="00905D71"/>
    <w:rsid w:val="00925984"/>
    <w:rsid w:val="0099440D"/>
    <w:rsid w:val="009C5B8F"/>
    <w:rsid w:val="009D1171"/>
    <w:rsid w:val="00A1292A"/>
    <w:rsid w:val="00A15375"/>
    <w:rsid w:val="00A21F6A"/>
    <w:rsid w:val="00A318DF"/>
    <w:rsid w:val="00A37025"/>
    <w:rsid w:val="00A72399"/>
    <w:rsid w:val="00A7781B"/>
    <w:rsid w:val="00A8756E"/>
    <w:rsid w:val="00A93217"/>
    <w:rsid w:val="00AC15B9"/>
    <w:rsid w:val="00AD4454"/>
    <w:rsid w:val="00B4221B"/>
    <w:rsid w:val="00B54462"/>
    <w:rsid w:val="00B55C7D"/>
    <w:rsid w:val="00BC0E3C"/>
    <w:rsid w:val="00BC1598"/>
    <w:rsid w:val="00BC4829"/>
    <w:rsid w:val="00BC5E1F"/>
    <w:rsid w:val="00BD154E"/>
    <w:rsid w:val="00C30804"/>
    <w:rsid w:val="00C54FB2"/>
    <w:rsid w:val="00D37B75"/>
    <w:rsid w:val="00D81598"/>
    <w:rsid w:val="00DA779E"/>
    <w:rsid w:val="00E002B7"/>
    <w:rsid w:val="00E1628E"/>
    <w:rsid w:val="00EA470E"/>
    <w:rsid w:val="00EE6F1D"/>
    <w:rsid w:val="00EF1D9A"/>
    <w:rsid w:val="00F054AB"/>
    <w:rsid w:val="00F40DD2"/>
    <w:rsid w:val="00FA095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11D073"/>
  <w15:docId w15:val="{0523EEB3-9936-45E8-A59E-276E80851C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0E3C"/>
  </w:style>
  <w:style w:type="paragraph" w:styleId="Heading1">
    <w:name w:val="heading 1"/>
    <w:basedOn w:val="Normal"/>
    <w:next w:val="Normal"/>
    <w:link w:val="Heading1Char"/>
    <w:uiPriority w:val="9"/>
    <w:qFormat/>
    <w:rsid w:val="00F40DD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40DD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5D71"/>
    <w:pPr>
      <w:ind w:left="720"/>
      <w:contextualSpacing/>
    </w:pPr>
  </w:style>
  <w:style w:type="character" w:styleId="Hyperlink">
    <w:name w:val="Hyperlink"/>
    <w:basedOn w:val="DefaultParagraphFont"/>
    <w:uiPriority w:val="99"/>
    <w:unhideWhenUsed/>
    <w:rsid w:val="009D1171"/>
    <w:rPr>
      <w:color w:val="0000FF" w:themeColor="hyperlink"/>
      <w:u w:val="single"/>
    </w:rPr>
  </w:style>
  <w:style w:type="table" w:styleId="TableGrid">
    <w:name w:val="Table Grid"/>
    <w:basedOn w:val="TableNormal"/>
    <w:uiPriority w:val="59"/>
    <w:rsid w:val="00341F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8B2727"/>
    <w:pPr>
      <w:spacing w:after="0" w:line="240" w:lineRule="auto"/>
    </w:pPr>
  </w:style>
  <w:style w:type="paragraph" w:styleId="Header">
    <w:name w:val="header"/>
    <w:basedOn w:val="Normal"/>
    <w:link w:val="HeaderChar"/>
    <w:uiPriority w:val="99"/>
    <w:unhideWhenUsed/>
    <w:rsid w:val="00C30804"/>
    <w:pPr>
      <w:tabs>
        <w:tab w:val="center" w:pos="4680"/>
        <w:tab w:val="right" w:pos="9360"/>
      </w:tabs>
      <w:spacing w:after="0" w:line="240" w:lineRule="auto"/>
    </w:pPr>
  </w:style>
  <w:style w:type="character" w:customStyle="1" w:styleId="HeaderChar">
    <w:name w:val="Header Char"/>
    <w:basedOn w:val="DefaultParagraphFont"/>
    <w:link w:val="Header"/>
    <w:uiPriority w:val="99"/>
    <w:rsid w:val="00C30804"/>
  </w:style>
  <w:style w:type="paragraph" w:styleId="Footer">
    <w:name w:val="footer"/>
    <w:basedOn w:val="Normal"/>
    <w:link w:val="FooterChar"/>
    <w:uiPriority w:val="99"/>
    <w:unhideWhenUsed/>
    <w:rsid w:val="00C30804"/>
    <w:pPr>
      <w:tabs>
        <w:tab w:val="center" w:pos="4680"/>
        <w:tab w:val="right" w:pos="9360"/>
      </w:tabs>
      <w:spacing w:after="0" w:line="240" w:lineRule="auto"/>
    </w:pPr>
  </w:style>
  <w:style w:type="character" w:customStyle="1" w:styleId="FooterChar">
    <w:name w:val="Footer Char"/>
    <w:basedOn w:val="DefaultParagraphFont"/>
    <w:link w:val="Footer"/>
    <w:uiPriority w:val="99"/>
    <w:rsid w:val="00C30804"/>
  </w:style>
  <w:style w:type="character" w:customStyle="1" w:styleId="Heading1Char">
    <w:name w:val="Heading 1 Char"/>
    <w:basedOn w:val="DefaultParagraphFont"/>
    <w:link w:val="Heading1"/>
    <w:uiPriority w:val="9"/>
    <w:rsid w:val="00F40DD2"/>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40DD2"/>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6869D5"/>
    <w:pPr>
      <w:outlineLvl w:val="9"/>
    </w:pPr>
    <w:rPr>
      <w:lang w:eastAsia="ja-JP"/>
    </w:rPr>
  </w:style>
  <w:style w:type="paragraph" w:styleId="TOC1">
    <w:name w:val="toc 1"/>
    <w:basedOn w:val="Normal"/>
    <w:next w:val="Normal"/>
    <w:autoRedefine/>
    <w:uiPriority w:val="39"/>
    <w:unhideWhenUsed/>
    <w:rsid w:val="006869D5"/>
    <w:pPr>
      <w:spacing w:after="100"/>
    </w:pPr>
  </w:style>
  <w:style w:type="paragraph" w:styleId="TOC2">
    <w:name w:val="toc 2"/>
    <w:basedOn w:val="Normal"/>
    <w:next w:val="Normal"/>
    <w:autoRedefine/>
    <w:uiPriority w:val="39"/>
    <w:unhideWhenUsed/>
    <w:rsid w:val="006869D5"/>
    <w:pPr>
      <w:spacing w:after="100"/>
      <w:ind w:left="220"/>
    </w:pPr>
  </w:style>
  <w:style w:type="paragraph" w:styleId="BalloonText">
    <w:name w:val="Balloon Text"/>
    <w:basedOn w:val="Normal"/>
    <w:link w:val="BalloonTextChar"/>
    <w:uiPriority w:val="99"/>
    <w:semiHidden/>
    <w:unhideWhenUsed/>
    <w:rsid w:val="006869D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869D5"/>
    <w:rPr>
      <w:rFonts w:ascii="Tahoma" w:hAnsi="Tahoma" w:cs="Tahoma"/>
      <w:sz w:val="16"/>
      <w:szCs w:val="16"/>
    </w:rPr>
  </w:style>
  <w:style w:type="character" w:customStyle="1" w:styleId="UnresolvedMention1">
    <w:name w:val="Unresolved Mention1"/>
    <w:basedOn w:val="DefaultParagraphFont"/>
    <w:uiPriority w:val="99"/>
    <w:semiHidden/>
    <w:unhideWhenUsed/>
    <w:rsid w:val="00C54F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image" Target="media/image6.jpeg"/><Relationship Id="rId26" Type="http://schemas.openxmlformats.org/officeDocument/2006/relationships/hyperlink" Target="https://research-methodology.net/google-mckinsey-7s-model/"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businessinsider.com/google-campus-sustainability-2019-4?r=US&amp;amp;IR=T" TargetMode="External"/><Relationship Id="rId34" Type="http://schemas.openxmlformats.org/officeDocument/2006/relationships/hyperlink" Target="https://www.entrepreneur.com/leadership/3-ways-google-creates-a-high-performance-culture/353628" TargetMode="Externa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image" Target="media/image5.png"/><Relationship Id="rId25" Type="http://schemas.openxmlformats.org/officeDocument/2006/relationships/hyperlink" Target="https://research-methodology.net/google-mckinsey-7s-model/" TargetMode="External"/><Relationship Id="rId33" Type="http://schemas.openxmlformats.org/officeDocument/2006/relationships/hyperlink" Target="https://workspace.google.com/blog/research/the-future-of-work-with-google-workspace"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yperlink" Target="https://www.indianjournals.com/ijor.aspx?target=ijor%3Aajmr&amp;amp;volume=4&amp;amp;issue=3&amp;amp;article=011" TargetMode="External"/><Relationship Id="rId29" Type="http://schemas.openxmlformats.org/officeDocument/2006/relationships/hyperlink" Target="https://doi.org/10.3390/su1314792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hyperlink" Target="https://www.forbes.com/sites/forbestechcouncil/2018/02/08/13-reasons-google-deserves-its-best-company-culture-award/" TargetMode="External"/><Relationship Id="rId32" Type="http://schemas.openxmlformats.org/officeDocument/2006/relationships/hyperlink" Target="https://sustainability.google/" TargetMode="External"/><Relationship Id="rId37" Type="http://schemas.openxmlformats.org/officeDocument/2006/relationships/footer" Target="footer1.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hyperlink" Target="https://doi.org/10.1108/14601060810911156" TargetMode="External"/><Relationship Id="rId28" Type="http://schemas.openxmlformats.org/officeDocument/2006/relationships/hyperlink" Target="https://doi.org/10.4018/978-1-5225-8413-1" TargetMode="External"/><Relationship Id="rId36" Type="http://schemas.openxmlformats.org/officeDocument/2006/relationships/hyperlink" Target="https://doi.org/10.1080/14759551.2017.1344391" TargetMode="External"/><Relationship Id="rId10" Type="http://schemas.openxmlformats.org/officeDocument/2006/relationships/image" Target="media/image3.png"/><Relationship Id="rId19" Type="http://schemas.openxmlformats.org/officeDocument/2006/relationships/image" Target="media/image7.jpeg"/><Relationship Id="rId31" Type="http://schemas.openxmlformats.org/officeDocument/2006/relationships/hyperlink" Target="https://panmore.com/google-organizational-culture-characteristics-analysi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 Id="rId22" Type="http://schemas.openxmlformats.org/officeDocument/2006/relationships/hyperlink" Target="https://link.springer.com/article/10.1007/s10551-008-9783-3" TargetMode="External"/><Relationship Id="rId27" Type="http://schemas.openxmlformats.org/officeDocument/2006/relationships/hyperlink" Target="https://doi.org/10.1177/1354067x12446229" TargetMode="External"/><Relationship Id="rId30" Type="http://schemas.openxmlformats.org/officeDocument/2006/relationships/hyperlink" Target="https://panmore.com/google-pestel-pestle-analysis-recommendations" TargetMode="External"/><Relationship Id="rId35" Type="http://schemas.openxmlformats.org/officeDocument/2006/relationships/hyperlink" Target="https://jcsr.springeropen.com/articles/10.1186/s40991-017-0021-0"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4BAF5F4-A5C8-4137-96CD-76F2639F6E8E}"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US"/>
        </a:p>
      </dgm:t>
    </dgm:pt>
    <dgm:pt modelId="{764C3686-9295-46D0-9022-D6FC1236C348}">
      <dgm:prSet phldrT="[Text]" custT="1"/>
      <dgm:spPr/>
      <dgm:t>
        <a:bodyPr/>
        <a:lstStyle/>
        <a:p>
          <a:r>
            <a:rPr lang="en-US" sz="1400"/>
            <a:t>•</a:t>
          </a:r>
          <a:r>
            <a:rPr lang="en-US" sz="1100">
              <a:latin typeface="Arial" panose="020B0604020202020204" pitchFamily="34" charset="0"/>
              <a:cs typeface="Arial" panose="020B0604020202020204" pitchFamily="34" charset="0"/>
            </a:rPr>
            <a:t>Transparency</a:t>
          </a:r>
        </a:p>
      </dgm:t>
    </dgm:pt>
    <dgm:pt modelId="{D59DE36B-0D28-4C08-8F68-85D5C75E9940}" type="parTrans" cxnId="{63B44847-2343-4955-AC24-845F103509BA}">
      <dgm:prSet/>
      <dgm:spPr/>
      <dgm:t>
        <a:bodyPr/>
        <a:lstStyle/>
        <a:p>
          <a:endParaRPr lang="en-US"/>
        </a:p>
      </dgm:t>
    </dgm:pt>
    <dgm:pt modelId="{A3EFCAEA-7EAA-428A-B7C1-AC908B80BADA}" type="sibTrans" cxnId="{63B44847-2343-4955-AC24-845F103509BA}">
      <dgm:prSet/>
      <dgm:spPr/>
      <dgm:t>
        <a:bodyPr/>
        <a:lstStyle/>
        <a:p>
          <a:endParaRPr lang="en-US"/>
        </a:p>
      </dgm:t>
    </dgm:pt>
    <dgm:pt modelId="{1E60A4B8-717C-44EC-8976-3CBE44EBBFBF}">
      <dgm:prSet custT="1"/>
      <dgm:spPr/>
      <dgm:t>
        <a:bodyPr/>
        <a:lstStyle/>
        <a:p>
          <a:r>
            <a:rPr lang="en-US" sz="1600"/>
            <a:t>•</a:t>
          </a:r>
          <a:r>
            <a:rPr lang="en-US" sz="1100">
              <a:latin typeface="Arial" panose="020B0604020202020204" pitchFamily="34" charset="0"/>
              <a:cs typeface="Arial" panose="020B0604020202020204" pitchFamily="34" charset="0"/>
            </a:rPr>
            <a:t>Creativity, particularly in the area of technology</a:t>
          </a:r>
        </a:p>
      </dgm:t>
    </dgm:pt>
    <dgm:pt modelId="{918D5D61-8E71-46C9-B4B1-80957D64DF5D}" type="parTrans" cxnId="{08F6704E-E5DC-4615-B737-772BDBCC481A}">
      <dgm:prSet/>
      <dgm:spPr/>
      <dgm:t>
        <a:bodyPr/>
        <a:lstStyle/>
        <a:p>
          <a:endParaRPr lang="en-US"/>
        </a:p>
      </dgm:t>
    </dgm:pt>
    <dgm:pt modelId="{54460A10-6EBF-4196-AC72-15CF0339203D}" type="sibTrans" cxnId="{08F6704E-E5DC-4615-B737-772BDBCC481A}">
      <dgm:prSet/>
      <dgm:spPr/>
      <dgm:t>
        <a:bodyPr/>
        <a:lstStyle/>
        <a:p>
          <a:endParaRPr lang="en-US"/>
        </a:p>
      </dgm:t>
    </dgm:pt>
    <dgm:pt modelId="{25D74158-DC7D-46B1-82D7-5C798F168AC3}">
      <dgm:prSet custT="1"/>
      <dgm:spPr/>
      <dgm:t>
        <a:bodyPr/>
        <a:lstStyle/>
        <a:p>
          <a:r>
            <a:rPr lang="en-US" sz="1600"/>
            <a:t>•</a:t>
          </a:r>
          <a:r>
            <a:rPr lang="en-US" sz="1100">
              <a:latin typeface="Arial" panose="020B0604020202020204" pitchFamily="34" charset="0"/>
              <a:cs typeface="Arial" panose="020B0604020202020204" pitchFamily="34" charset="0"/>
            </a:rPr>
            <a:t>Excellence combined with intelligence.</a:t>
          </a:r>
        </a:p>
      </dgm:t>
    </dgm:pt>
    <dgm:pt modelId="{B9E891E5-CC0A-416A-AE20-D73484816A00}" type="parTrans" cxnId="{04775AB7-1C1B-484F-A848-1B77A9C9A4B3}">
      <dgm:prSet/>
      <dgm:spPr/>
      <dgm:t>
        <a:bodyPr/>
        <a:lstStyle/>
        <a:p>
          <a:endParaRPr lang="en-US"/>
        </a:p>
      </dgm:t>
    </dgm:pt>
    <dgm:pt modelId="{10600273-5233-4575-9908-5E93D1016446}" type="sibTrans" cxnId="{04775AB7-1C1B-484F-A848-1B77A9C9A4B3}">
      <dgm:prSet/>
      <dgm:spPr/>
      <dgm:t>
        <a:bodyPr/>
        <a:lstStyle/>
        <a:p>
          <a:endParaRPr lang="en-US"/>
        </a:p>
      </dgm:t>
    </dgm:pt>
    <dgm:pt modelId="{101D0500-D7A4-404E-ACF1-EDB10A25797B}">
      <dgm:prSet custT="1"/>
      <dgm:spPr/>
      <dgm:t>
        <a:bodyPr/>
        <a:lstStyle/>
        <a:p>
          <a:r>
            <a:rPr lang="en-US" sz="1400"/>
            <a:t>•</a:t>
          </a:r>
          <a:r>
            <a:rPr lang="en-US" sz="1100">
              <a:latin typeface="Arial" panose="020B0604020202020204" pitchFamily="34" charset="0"/>
              <a:cs typeface="Arial" panose="020B0604020202020204" pitchFamily="34" charset="0"/>
            </a:rPr>
            <a:t>Direct involvement</a:t>
          </a:r>
        </a:p>
      </dgm:t>
    </dgm:pt>
    <dgm:pt modelId="{4757131D-A447-4612-AEEC-AF1DC0CBCC7F}" type="parTrans" cxnId="{E822A70C-00DE-47D7-A11A-B3865D91877A}">
      <dgm:prSet/>
      <dgm:spPr/>
      <dgm:t>
        <a:bodyPr/>
        <a:lstStyle/>
        <a:p>
          <a:endParaRPr lang="en-US"/>
        </a:p>
      </dgm:t>
    </dgm:pt>
    <dgm:pt modelId="{F0FDA7DE-DE1E-46E2-81A4-5BF4119A76CC}" type="sibTrans" cxnId="{E822A70C-00DE-47D7-A11A-B3865D91877A}">
      <dgm:prSet/>
      <dgm:spPr/>
      <dgm:t>
        <a:bodyPr/>
        <a:lstStyle/>
        <a:p>
          <a:endParaRPr lang="en-US"/>
        </a:p>
      </dgm:t>
    </dgm:pt>
    <dgm:pt modelId="{1C7CD44A-2953-43CE-9EB5-17BCE1A0E11B}">
      <dgm:prSet custT="1"/>
      <dgm:spPr/>
      <dgm:t>
        <a:bodyPr/>
        <a:lstStyle/>
        <a:p>
          <a:r>
            <a:rPr lang="en-US" sz="1400"/>
            <a:t>•</a:t>
          </a:r>
          <a:r>
            <a:rPr lang="en-US" sz="1100">
              <a:latin typeface="Arial" panose="020B0604020202020204" pitchFamily="34" charset="0"/>
              <a:cs typeface="Arial" panose="020B0604020202020204" pitchFamily="34" charset="0"/>
            </a:rPr>
            <a:t>Family ties in a small business</a:t>
          </a:r>
        </a:p>
      </dgm:t>
    </dgm:pt>
    <dgm:pt modelId="{4F4E1430-4D18-4137-97A3-66AFEB84BC5E}" type="parTrans" cxnId="{D917A059-985E-4858-9B58-EF8BCFEBCE06}">
      <dgm:prSet/>
      <dgm:spPr/>
      <dgm:t>
        <a:bodyPr/>
        <a:lstStyle/>
        <a:p>
          <a:endParaRPr lang="en-US"/>
        </a:p>
      </dgm:t>
    </dgm:pt>
    <dgm:pt modelId="{24C97145-525D-45FB-823A-C8B6AF438B41}" type="sibTrans" cxnId="{D917A059-985E-4858-9B58-EF8BCFEBCE06}">
      <dgm:prSet/>
      <dgm:spPr/>
      <dgm:t>
        <a:bodyPr/>
        <a:lstStyle/>
        <a:p>
          <a:endParaRPr lang="en-US"/>
        </a:p>
      </dgm:t>
    </dgm:pt>
    <dgm:pt modelId="{F266D4B1-AE34-4B18-86AE-AA8E102DDBF9}" type="pres">
      <dgm:prSet presAssocID="{D4BAF5F4-A5C8-4137-96CD-76F2639F6E8E}" presName="diagram" presStyleCnt="0">
        <dgm:presLayoutVars>
          <dgm:dir/>
          <dgm:resizeHandles val="exact"/>
        </dgm:presLayoutVars>
      </dgm:prSet>
      <dgm:spPr/>
    </dgm:pt>
    <dgm:pt modelId="{8F856AD4-0430-4903-8C95-959253299F63}" type="pres">
      <dgm:prSet presAssocID="{764C3686-9295-46D0-9022-D6FC1236C348}" presName="node" presStyleLbl="node1" presStyleIdx="0" presStyleCnt="5">
        <dgm:presLayoutVars>
          <dgm:bulletEnabled val="1"/>
        </dgm:presLayoutVars>
      </dgm:prSet>
      <dgm:spPr/>
    </dgm:pt>
    <dgm:pt modelId="{33BBF5F3-7253-4B43-8228-222417A3F128}" type="pres">
      <dgm:prSet presAssocID="{A3EFCAEA-7EAA-428A-B7C1-AC908B80BADA}" presName="sibTrans" presStyleCnt="0"/>
      <dgm:spPr/>
    </dgm:pt>
    <dgm:pt modelId="{CF2371E4-0026-4DAE-BCAE-880FCB5A53E7}" type="pres">
      <dgm:prSet presAssocID="{25D74158-DC7D-46B1-82D7-5C798F168AC3}" presName="node" presStyleLbl="node1" presStyleIdx="1" presStyleCnt="5" custLinFactX="445" custLinFactNeighborX="100000" custLinFactNeighborY="0">
        <dgm:presLayoutVars>
          <dgm:bulletEnabled val="1"/>
        </dgm:presLayoutVars>
      </dgm:prSet>
      <dgm:spPr/>
    </dgm:pt>
    <dgm:pt modelId="{843BCC2F-760A-4756-B149-C28DA3506DEF}" type="pres">
      <dgm:prSet presAssocID="{10600273-5233-4575-9908-5E93D1016446}" presName="sibTrans" presStyleCnt="0"/>
      <dgm:spPr/>
    </dgm:pt>
    <dgm:pt modelId="{CCC2C588-6254-4FA9-992B-B00F52145E24}" type="pres">
      <dgm:prSet presAssocID="{1E60A4B8-717C-44EC-8976-3CBE44EBBFBF}" presName="node" presStyleLbl="node1" presStyleIdx="2" presStyleCnt="5" custLinFactX="-15999" custLinFactNeighborX="-100000" custLinFactNeighborY="-1483">
        <dgm:presLayoutVars>
          <dgm:bulletEnabled val="1"/>
        </dgm:presLayoutVars>
      </dgm:prSet>
      <dgm:spPr/>
    </dgm:pt>
    <dgm:pt modelId="{42B46096-2B06-40B5-8DFC-DC58D4B4A2D8}" type="pres">
      <dgm:prSet presAssocID="{54460A10-6EBF-4196-AC72-15CF0339203D}" presName="sibTrans" presStyleCnt="0"/>
      <dgm:spPr/>
    </dgm:pt>
    <dgm:pt modelId="{EF8F76BF-8604-4D9B-A49A-BB8BD70A2806}" type="pres">
      <dgm:prSet presAssocID="{1C7CD44A-2953-43CE-9EB5-17BCE1A0E11B}" presName="node" presStyleLbl="node1" presStyleIdx="3" presStyleCnt="5" custLinFactX="15111" custLinFactNeighborX="100000" custLinFactNeighborY="-8888">
        <dgm:presLayoutVars>
          <dgm:bulletEnabled val="1"/>
        </dgm:presLayoutVars>
      </dgm:prSet>
      <dgm:spPr/>
    </dgm:pt>
    <dgm:pt modelId="{5EEC9E56-6BBE-4E44-93AD-61F3DD818456}" type="pres">
      <dgm:prSet presAssocID="{24C97145-525D-45FB-823A-C8B6AF438B41}" presName="sibTrans" presStyleCnt="0"/>
      <dgm:spPr/>
    </dgm:pt>
    <dgm:pt modelId="{AA2CCC2B-55EF-4364-A70C-02A76FBD8628}" type="pres">
      <dgm:prSet presAssocID="{101D0500-D7A4-404E-ACF1-EDB10A25797B}" presName="node" presStyleLbl="node1" presStyleIdx="4" presStyleCnt="5" custLinFactX="-15111" custLinFactNeighborX="-100000" custLinFactNeighborY="-9630">
        <dgm:presLayoutVars>
          <dgm:bulletEnabled val="1"/>
        </dgm:presLayoutVars>
      </dgm:prSet>
      <dgm:spPr/>
    </dgm:pt>
  </dgm:ptLst>
  <dgm:cxnLst>
    <dgm:cxn modelId="{E822A70C-00DE-47D7-A11A-B3865D91877A}" srcId="{D4BAF5F4-A5C8-4137-96CD-76F2639F6E8E}" destId="{101D0500-D7A4-404E-ACF1-EDB10A25797B}" srcOrd="4" destOrd="0" parTransId="{4757131D-A447-4612-AEEC-AF1DC0CBCC7F}" sibTransId="{F0FDA7DE-DE1E-46E2-81A4-5BF4119A76CC}"/>
    <dgm:cxn modelId="{7DAFFA2F-F167-4C9B-9E55-D4E9E55EF063}" type="presOf" srcId="{1E60A4B8-717C-44EC-8976-3CBE44EBBFBF}" destId="{CCC2C588-6254-4FA9-992B-B00F52145E24}" srcOrd="0" destOrd="0" presId="urn:microsoft.com/office/officeart/2005/8/layout/default"/>
    <dgm:cxn modelId="{63B44847-2343-4955-AC24-845F103509BA}" srcId="{D4BAF5F4-A5C8-4137-96CD-76F2639F6E8E}" destId="{764C3686-9295-46D0-9022-D6FC1236C348}" srcOrd="0" destOrd="0" parTransId="{D59DE36B-0D28-4C08-8F68-85D5C75E9940}" sibTransId="{A3EFCAEA-7EAA-428A-B7C1-AC908B80BADA}"/>
    <dgm:cxn modelId="{08F6704E-E5DC-4615-B737-772BDBCC481A}" srcId="{D4BAF5F4-A5C8-4137-96CD-76F2639F6E8E}" destId="{1E60A4B8-717C-44EC-8976-3CBE44EBBFBF}" srcOrd="2" destOrd="0" parTransId="{918D5D61-8E71-46C9-B4B1-80957D64DF5D}" sibTransId="{54460A10-6EBF-4196-AC72-15CF0339203D}"/>
    <dgm:cxn modelId="{D917A059-985E-4858-9B58-EF8BCFEBCE06}" srcId="{D4BAF5F4-A5C8-4137-96CD-76F2639F6E8E}" destId="{1C7CD44A-2953-43CE-9EB5-17BCE1A0E11B}" srcOrd="3" destOrd="0" parTransId="{4F4E1430-4D18-4137-97A3-66AFEB84BC5E}" sibTransId="{24C97145-525D-45FB-823A-C8B6AF438B41}"/>
    <dgm:cxn modelId="{35AD0792-3B9F-4812-A063-22AA8392D464}" type="presOf" srcId="{25D74158-DC7D-46B1-82D7-5C798F168AC3}" destId="{CF2371E4-0026-4DAE-BCAE-880FCB5A53E7}" srcOrd="0" destOrd="0" presId="urn:microsoft.com/office/officeart/2005/8/layout/default"/>
    <dgm:cxn modelId="{E3865194-09A9-4B3B-8D93-5B7FA9F04C0E}" type="presOf" srcId="{D4BAF5F4-A5C8-4137-96CD-76F2639F6E8E}" destId="{F266D4B1-AE34-4B18-86AE-AA8E102DDBF9}" srcOrd="0" destOrd="0" presId="urn:microsoft.com/office/officeart/2005/8/layout/default"/>
    <dgm:cxn modelId="{68A5F695-26E5-4504-8B7B-5ABB43743FFF}" type="presOf" srcId="{1C7CD44A-2953-43CE-9EB5-17BCE1A0E11B}" destId="{EF8F76BF-8604-4D9B-A49A-BB8BD70A2806}" srcOrd="0" destOrd="0" presId="urn:microsoft.com/office/officeart/2005/8/layout/default"/>
    <dgm:cxn modelId="{15026DB3-AE98-4DFE-B75E-DF5166240CB3}" type="presOf" srcId="{101D0500-D7A4-404E-ACF1-EDB10A25797B}" destId="{AA2CCC2B-55EF-4364-A70C-02A76FBD8628}" srcOrd="0" destOrd="0" presId="urn:microsoft.com/office/officeart/2005/8/layout/default"/>
    <dgm:cxn modelId="{04775AB7-1C1B-484F-A848-1B77A9C9A4B3}" srcId="{D4BAF5F4-A5C8-4137-96CD-76F2639F6E8E}" destId="{25D74158-DC7D-46B1-82D7-5C798F168AC3}" srcOrd="1" destOrd="0" parTransId="{B9E891E5-CC0A-416A-AE20-D73484816A00}" sibTransId="{10600273-5233-4575-9908-5E93D1016446}"/>
    <dgm:cxn modelId="{522155D0-FA71-4F57-A717-7E5EF9149507}" type="presOf" srcId="{764C3686-9295-46D0-9022-D6FC1236C348}" destId="{8F856AD4-0430-4903-8C95-959253299F63}" srcOrd="0" destOrd="0" presId="urn:microsoft.com/office/officeart/2005/8/layout/default"/>
    <dgm:cxn modelId="{E501C665-123C-409D-81B6-BCE55B727184}" type="presParOf" srcId="{F266D4B1-AE34-4B18-86AE-AA8E102DDBF9}" destId="{8F856AD4-0430-4903-8C95-959253299F63}" srcOrd="0" destOrd="0" presId="urn:microsoft.com/office/officeart/2005/8/layout/default"/>
    <dgm:cxn modelId="{13305D18-F7D0-4AF7-9113-3388BB890CB5}" type="presParOf" srcId="{F266D4B1-AE34-4B18-86AE-AA8E102DDBF9}" destId="{33BBF5F3-7253-4B43-8228-222417A3F128}" srcOrd="1" destOrd="0" presId="urn:microsoft.com/office/officeart/2005/8/layout/default"/>
    <dgm:cxn modelId="{DA20691C-C5CF-4870-B95B-6BDF47FD8A74}" type="presParOf" srcId="{F266D4B1-AE34-4B18-86AE-AA8E102DDBF9}" destId="{CF2371E4-0026-4DAE-BCAE-880FCB5A53E7}" srcOrd="2" destOrd="0" presId="urn:microsoft.com/office/officeart/2005/8/layout/default"/>
    <dgm:cxn modelId="{8BC07984-4FF5-41D3-A2EE-1A2598019D33}" type="presParOf" srcId="{F266D4B1-AE34-4B18-86AE-AA8E102DDBF9}" destId="{843BCC2F-760A-4756-B149-C28DA3506DEF}" srcOrd="3" destOrd="0" presId="urn:microsoft.com/office/officeart/2005/8/layout/default"/>
    <dgm:cxn modelId="{A07DC13E-17AB-468B-8680-38A84A85A335}" type="presParOf" srcId="{F266D4B1-AE34-4B18-86AE-AA8E102DDBF9}" destId="{CCC2C588-6254-4FA9-992B-B00F52145E24}" srcOrd="4" destOrd="0" presId="urn:microsoft.com/office/officeart/2005/8/layout/default"/>
    <dgm:cxn modelId="{C0AADF9E-812A-4152-BBB6-6780E23B454D}" type="presParOf" srcId="{F266D4B1-AE34-4B18-86AE-AA8E102DDBF9}" destId="{42B46096-2B06-40B5-8DFC-DC58D4B4A2D8}" srcOrd="5" destOrd="0" presId="urn:microsoft.com/office/officeart/2005/8/layout/default"/>
    <dgm:cxn modelId="{E81966F3-BABC-4D7F-A3FF-D1B0B3B3C39E}" type="presParOf" srcId="{F266D4B1-AE34-4B18-86AE-AA8E102DDBF9}" destId="{EF8F76BF-8604-4D9B-A49A-BB8BD70A2806}" srcOrd="6" destOrd="0" presId="urn:microsoft.com/office/officeart/2005/8/layout/default"/>
    <dgm:cxn modelId="{98F528D7-F9D1-4A96-BAD9-D746E7D02CF4}" type="presParOf" srcId="{F266D4B1-AE34-4B18-86AE-AA8E102DDBF9}" destId="{5EEC9E56-6BBE-4E44-93AD-61F3DD818456}" srcOrd="7" destOrd="0" presId="urn:microsoft.com/office/officeart/2005/8/layout/default"/>
    <dgm:cxn modelId="{781502C3-0A67-4F82-9506-8C6C898AB654}" type="presParOf" srcId="{F266D4B1-AE34-4B18-86AE-AA8E102DDBF9}" destId="{AA2CCC2B-55EF-4364-A70C-02A76FBD8628}" srcOrd="8" destOrd="0" presId="urn:microsoft.com/office/officeart/2005/8/layout/default"/>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F856AD4-0430-4903-8C95-959253299F63}">
      <dsp:nvSpPr>
        <dsp:cNvPr id="0" name=""/>
        <dsp:cNvSpPr/>
      </dsp:nvSpPr>
      <dsp:spPr>
        <a:xfrm>
          <a:off x="0" y="485774"/>
          <a:ext cx="1714499" cy="1028700"/>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a:t>
          </a:r>
          <a:r>
            <a:rPr lang="en-US" sz="1100" kern="1200">
              <a:latin typeface="Arial" panose="020B0604020202020204" pitchFamily="34" charset="0"/>
              <a:cs typeface="Arial" panose="020B0604020202020204" pitchFamily="34" charset="0"/>
            </a:rPr>
            <a:t>Transparency</a:t>
          </a:r>
        </a:p>
      </dsp:txBody>
      <dsp:txXfrm>
        <a:off x="0" y="485774"/>
        <a:ext cx="1714499" cy="1028700"/>
      </dsp:txXfrm>
    </dsp:sp>
    <dsp:sp modelId="{CF2371E4-0026-4DAE-BCAE-880FCB5A53E7}">
      <dsp:nvSpPr>
        <dsp:cNvPr id="0" name=""/>
        <dsp:cNvSpPr/>
      </dsp:nvSpPr>
      <dsp:spPr>
        <a:xfrm>
          <a:off x="3608079" y="485774"/>
          <a:ext cx="1714499" cy="1028700"/>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kern="1200"/>
            <a:t>•</a:t>
          </a:r>
          <a:r>
            <a:rPr lang="en-US" sz="1100" kern="1200">
              <a:latin typeface="Arial" panose="020B0604020202020204" pitchFamily="34" charset="0"/>
              <a:cs typeface="Arial" panose="020B0604020202020204" pitchFamily="34" charset="0"/>
            </a:rPr>
            <a:t>Excellence combined with intelligence.</a:t>
          </a:r>
        </a:p>
      </dsp:txBody>
      <dsp:txXfrm>
        <a:off x="3608079" y="485774"/>
        <a:ext cx="1714499" cy="1028700"/>
      </dsp:txXfrm>
    </dsp:sp>
    <dsp:sp modelId="{CCC2C588-6254-4FA9-992B-B00F52145E24}">
      <dsp:nvSpPr>
        <dsp:cNvPr id="0" name=""/>
        <dsp:cNvSpPr/>
      </dsp:nvSpPr>
      <dsp:spPr>
        <a:xfrm>
          <a:off x="1783097" y="470519"/>
          <a:ext cx="1714499" cy="1028700"/>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kern="1200"/>
            <a:t>•</a:t>
          </a:r>
          <a:r>
            <a:rPr lang="en-US" sz="1100" kern="1200">
              <a:latin typeface="Arial" panose="020B0604020202020204" pitchFamily="34" charset="0"/>
              <a:cs typeface="Arial" panose="020B0604020202020204" pitchFamily="34" charset="0"/>
            </a:rPr>
            <a:t>Creativity, particularly in the area of technology</a:t>
          </a:r>
        </a:p>
      </dsp:txBody>
      <dsp:txXfrm>
        <a:off x="1783097" y="470519"/>
        <a:ext cx="1714499" cy="1028700"/>
      </dsp:txXfrm>
    </dsp:sp>
    <dsp:sp modelId="{EF8F76BF-8604-4D9B-A49A-BB8BD70A2806}">
      <dsp:nvSpPr>
        <dsp:cNvPr id="0" name=""/>
        <dsp:cNvSpPr/>
      </dsp:nvSpPr>
      <dsp:spPr>
        <a:xfrm>
          <a:off x="2916553" y="1594494"/>
          <a:ext cx="1714499" cy="1028700"/>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a:t>
          </a:r>
          <a:r>
            <a:rPr lang="en-US" sz="1100" kern="1200">
              <a:latin typeface="Arial" panose="020B0604020202020204" pitchFamily="34" charset="0"/>
              <a:cs typeface="Arial" panose="020B0604020202020204" pitchFamily="34" charset="0"/>
            </a:rPr>
            <a:t>Family ties in a small business</a:t>
          </a:r>
        </a:p>
      </dsp:txBody>
      <dsp:txXfrm>
        <a:off x="2916553" y="1594494"/>
        <a:ext cx="1714499" cy="1028700"/>
      </dsp:txXfrm>
    </dsp:sp>
    <dsp:sp modelId="{AA2CCC2B-55EF-4364-A70C-02A76FBD8628}">
      <dsp:nvSpPr>
        <dsp:cNvPr id="0" name=""/>
        <dsp:cNvSpPr/>
      </dsp:nvSpPr>
      <dsp:spPr>
        <a:xfrm>
          <a:off x="855346" y="1586861"/>
          <a:ext cx="1714499" cy="1028700"/>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a:t>
          </a:r>
          <a:r>
            <a:rPr lang="en-US" sz="1100" kern="1200">
              <a:latin typeface="Arial" panose="020B0604020202020204" pitchFamily="34" charset="0"/>
              <a:cs typeface="Arial" panose="020B0604020202020204" pitchFamily="34" charset="0"/>
            </a:rPr>
            <a:t>Direct involvement</a:t>
          </a:r>
        </a:p>
      </dsp:txBody>
      <dsp:txXfrm>
        <a:off x="855346" y="1586861"/>
        <a:ext cx="1714499" cy="1028700"/>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3A34C7A-D591-4FD6-AB4C-9CDE2E3819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20</Pages>
  <Words>4392</Words>
  <Characters>25035</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Valentina</dc:creator>
  <cp:lastModifiedBy>Vasilica Dinca (2131463)</cp:lastModifiedBy>
  <cp:revision>4</cp:revision>
  <dcterms:created xsi:type="dcterms:W3CDTF">2023-11-06T12:03:00Z</dcterms:created>
  <dcterms:modified xsi:type="dcterms:W3CDTF">2023-11-06T12:26:00Z</dcterms:modified>
</cp:coreProperties>
</file>