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7152" w:rsidRPr="00397152" w:rsidRDefault="00397152" w:rsidP="00397152">
      <w:pPr>
        <w:pStyle w:val="Title0"/>
        <w:rPr>
          <w:rFonts w:ascii="Lucida Fax" w:hAnsi="Lucida Fax"/>
          <w:sz w:val="28"/>
          <w:szCs w:val="22"/>
        </w:rPr>
      </w:pPr>
      <w:r w:rsidRPr="00397152">
        <w:rPr>
          <w:rFonts w:ascii="Lucida Fax" w:hAnsi="Lucida Fax"/>
          <w:sz w:val="28"/>
          <w:szCs w:val="22"/>
        </w:rPr>
        <w:t>Citations, References and Bibliographies</w:t>
      </w:r>
    </w:p>
    <w:p w:rsidR="00397152" w:rsidRPr="00397152" w:rsidRDefault="00397152" w:rsidP="00397152">
      <w:pPr>
        <w:jc w:val="both"/>
        <w:rPr>
          <w:rFonts w:ascii="Arial" w:hAnsi="Arial" w:cs="Arial"/>
          <w:sz w:val="22"/>
          <w:szCs w:val="22"/>
        </w:rPr>
      </w:pPr>
    </w:p>
    <w:p w:rsidR="00397152" w:rsidRPr="00397152" w:rsidRDefault="00397152" w:rsidP="00397152">
      <w:pPr>
        <w:jc w:val="center"/>
        <w:rPr>
          <w:rFonts w:ascii="Lucida Fax" w:hAnsi="Lucida Fax" w:cs="Arial"/>
          <w:b/>
          <w:sz w:val="22"/>
          <w:szCs w:val="22"/>
        </w:rPr>
      </w:pPr>
      <w:r w:rsidRPr="00397152">
        <w:rPr>
          <w:rFonts w:ascii="Lucida Fax" w:hAnsi="Lucida Fax" w:cs="Arial"/>
          <w:b/>
          <w:sz w:val="22"/>
          <w:szCs w:val="22"/>
        </w:rPr>
        <w:t>Referencing</w:t>
      </w:r>
    </w:p>
    <w:p w:rsidR="00397152" w:rsidRPr="00397152" w:rsidRDefault="00397152" w:rsidP="00397152">
      <w:pPr>
        <w:jc w:val="center"/>
        <w:rPr>
          <w:rFonts w:ascii="Arial" w:hAnsi="Arial" w:cs="Arial"/>
          <w:b/>
          <w:sz w:val="22"/>
          <w:szCs w:val="22"/>
          <w:u w:val="single"/>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There are many referencing systems and different conventions depending on what you’re studying. The two main referencing systems used are (a) the Harvard system (in-text referencing), and (b) the footnote system. </w:t>
      </w:r>
    </w:p>
    <w:p w:rsidR="00397152" w:rsidRPr="00397152" w:rsidRDefault="00397152" w:rsidP="00397152">
      <w:pPr>
        <w:numPr>
          <w:ilvl w:val="0"/>
          <w:numId w:val="23"/>
        </w:numPr>
        <w:jc w:val="both"/>
        <w:rPr>
          <w:rFonts w:ascii="Arial" w:hAnsi="Arial" w:cs="Arial"/>
          <w:sz w:val="22"/>
          <w:szCs w:val="22"/>
        </w:rPr>
      </w:pPr>
      <w:r w:rsidRPr="00397152">
        <w:rPr>
          <w:rFonts w:ascii="Arial" w:hAnsi="Arial" w:cs="Arial"/>
          <w:sz w:val="22"/>
          <w:szCs w:val="22"/>
        </w:rPr>
        <w:t xml:space="preserve">Check whether your department/Faculty/tutor have set guidelines or require you to use one particular system; if they don’t, and you can’t decide which one to use, check which system is used by the most important journal(s) in your field. </w:t>
      </w:r>
    </w:p>
    <w:p w:rsidR="00397152" w:rsidRPr="00397152" w:rsidRDefault="00397152" w:rsidP="00397152">
      <w:pPr>
        <w:numPr>
          <w:ilvl w:val="0"/>
          <w:numId w:val="23"/>
        </w:numPr>
        <w:jc w:val="both"/>
        <w:rPr>
          <w:rFonts w:ascii="Arial" w:hAnsi="Arial" w:cs="Arial"/>
          <w:sz w:val="22"/>
          <w:szCs w:val="22"/>
        </w:rPr>
      </w:pPr>
      <w:r w:rsidRPr="00397152">
        <w:rPr>
          <w:rFonts w:ascii="Arial" w:hAnsi="Arial" w:cs="Arial"/>
          <w:sz w:val="22"/>
          <w:szCs w:val="22"/>
        </w:rPr>
        <w:t xml:space="preserve">Whatever system you choose to use, the important thing is to be </w:t>
      </w:r>
      <w:r w:rsidRPr="00397152">
        <w:rPr>
          <w:rFonts w:ascii="Arial" w:hAnsi="Arial" w:cs="Arial"/>
          <w:b/>
          <w:bCs/>
          <w:sz w:val="22"/>
          <w:szCs w:val="22"/>
        </w:rPr>
        <w:t>consistent</w:t>
      </w:r>
      <w:r w:rsidRPr="00397152">
        <w:rPr>
          <w:rFonts w:ascii="Arial" w:hAnsi="Arial" w:cs="Arial"/>
          <w:sz w:val="22"/>
          <w:szCs w:val="22"/>
        </w:rPr>
        <w:t>: pick one system and stick to it!</w:t>
      </w:r>
    </w:p>
    <w:p w:rsidR="00397152" w:rsidRPr="00397152" w:rsidRDefault="00397152" w:rsidP="00397152">
      <w:pPr>
        <w:ind w:left="360"/>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Lucida Fax" w:hAnsi="Lucida Fax" w:cs="Arial"/>
          <w:b/>
          <w:bCs/>
          <w:sz w:val="22"/>
          <w:szCs w:val="22"/>
        </w:rPr>
      </w:pPr>
      <w:r w:rsidRPr="00397152">
        <w:rPr>
          <w:rFonts w:ascii="Lucida Fax" w:hAnsi="Lucida Fax" w:cs="Arial"/>
          <w:b/>
          <w:bCs/>
          <w:sz w:val="22"/>
          <w:szCs w:val="22"/>
        </w:rPr>
        <w:t>The Harvard system</w:t>
      </w:r>
    </w:p>
    <w:p w:rsidR="00397152" w:rsidRPr="00397152" w:rsidRDefault="00397152" w:rsidP="00397152">
      <w:pPr>
        <w:jc w:val="both"/>
        <w:rPr>
          <w:rFonts w:ascii="Arial" w:hAnsi="Arial" w:cs="Arial"/>
          <w:b/>
          <w:bCs/>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This is arguably the most economical of referencing systems and one of the most widely used in academia. It consists of a set of brackets within the text with the author’s surname, year of publication, and page number(s). These can be written in a variety of (similar) ways, e.g.: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ab/>
        <w:t xml:space="preserve">Jones argues that there are many ways of referencing (Jones 2002:34). </w:t>
      </w:r>
    </w:p>
    <w:p w:rsidR="00397152" w:rsidRPr="00397152" w:rsidRDefault="00397152" w:rsidP="00397152">
      <w:pPr>
        <w:jc w:val="both"/>
        <w:rPr>
          <w:rFonts w:ascii="Arial" w:hAnsi="Arial" w:cs="Arial"/>
          <w:sz w:val="22"/>
          <w:szCs w:val="22"/>
        </w:rPr>
      </w:pPr>
      <w:r w:rsidRPr="00397152">
        <w:rPr>
          <w:rFonts w:ascii="Arial" w:hAnsi="Arial" w:cs="Arial"/>
          <w:sz w:val="22"/>
          <w:szCs w:val="22"/>
        </w:rPr>
        <w:tab/>
        <w:t xml:space="preserve">Jones argues that there are many ways of referencing (Jones 2002, 34). </w:t>
      </w:r>
    </w:p>
    <w:p w:rsidR="00397152" w:rsidRPr="00397152" w:rsidRDefault="00397152" w:rsidP="00397152">
      <w:pPr>
        <w:jc w:val="both"/>
        <w:rPr>
          <w:rFonts w:ascii="Arial" w:hAnsi="Arial" w:cs="Arial"/>
          <w:sz w:val="22"/>
          <w:szCs w:val="22"/>
        </w:rPr>
      </w:pPr>
      <w:r w:rsidRPr="00397152">
        <w:rPr>
          <w:rFonts w:ascii="Arial" w:hAnsi="Arial" w:cs="Arial"/>
          <w:sz w:val="22"/>
          <w:szCs w:val="22"/>
        </w:rPr>
        <w:tab/>
        <w:t xml:space="preserve">Jones argues that there are many ways of referencing (Jones 2002, p. 34). </w:t>
      </w:r>
    </w:p>
    <w:p w:rsidR="00397152" w:rsidRPr="00397152" w:rsidRDefault="00397152" w:rsidP="00397152">
      <w:pPr>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you’re referencing several pages, this could be done like this: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 xml:space="preserve">Jones examines referencing systems at length (Jones 2002:34-9).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you’re referencing a work by two authors, then you need to include both surnames in your reference. E.g.: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Referencing is something many students find boring (Hughes and Smith 2005:65). [Or (Hughes and Smith 2005, 65), or (Hughes and Smith 2005, p. 65)]</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you’re referencing a work by more than two authors, then you only write the surname of the first author that appears in the book/article/chapter, and you write ‘et al.’ for the rest. (‘et al.’ is an abbreviation of the Latin term ‘et alii’, meaning ‘and others’.) E.g.: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 xml:space="preserve">Many scholars have argued that there is no perfect referencing system (Gardner et al. 2007:178).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Finally, if you’re referencing more than one text at the same point in your text, you should divide your references by using semicolons or commas. E.g.: </w:t>
      </w:r>
    </w:p>
    <w:p w:rsidR="00397152" w:rsidRPr="00397152" w:rsidRDefault="00397152" w:rsidP="00397152">
      <w:pPr>
        <w:jc w:val="both"/>
        <w:rPr>
          <w:rFonts w:ascii="Arial" w:hAnsi="Arial" w:cs="Arial"/>
          <w:sz w:val="22"/>
          <w:szCs w:val="22"/>
        </w:rPr>
      </w:pPr>
    </w:p>
    <w:p w:rsidR="00397152" w:rsidRPr="00E84ED6" w:rsidRDefault="00397152" w:rsidP="00397152">
      <w:pPr>
        <w:numPr>
          <w:ilvl w:val="0"/>
          <w:numId w:val="25"/>
        </w:numPr>
        <w:jc w:val="both"/>
        <w:rPr>
          <w:rFonts w:ascii="Arial" w:hAnsi="Arial" w:cs="Arial"/>
          <w:sz w:val="22"/>
          <w:szCs w:val="22"/>
        </w:rPr>
      </w:pPr>
      <w:r w:rsidRPr="00397152">
        <w:rPr>
          <w:rFonts w:ascii="Arial" w:hAnsi="Arial" w:cs="Arial"/>
          <w:sz w:val="22"/>
          <w:szCs w:val="22"/>
        </w:rPr>
        <w:t xml:space="preserve">The question of referencing has been widely discussed in the last decade (Jones 2002; Hughes and Smith 2005; Gardner et al. 2007). </w:t>
      </w:r>
    </w:p>
    <w:p w:rsidR="00397152" w:rsidRPr="00397152" w:rsidRDefault="00397152" w:rsidP="00397152">
      <w:pPr>
        <w:jc w:val="both"/>
        <w:rPr>
          <w:rFonts w:ascii="Arial" w:hAnsi="Arial" w:cs="Arial"/>
          <w:sz w:val="22"/>
          <w:szCs w:val="22"/>
        </w:rPr>
      </w:pPr>
    </w:p>
    <w:p w:rsidR="00397152" w:rsidRPr="00E84ED6" w:rsidRDefault="00E84ED6" w:rsidP="00397152">
      <w:pPr>
        <w:jc w:val="both"/>
        <w:rPr>
          <w:rFonts w:ascii="Lucida Fax" w:hAnsi="Lucida Fax" w:cs="Arial"/>
          <w:b/>
          <w:bCs/>
          <w:sz w:val="22"/>
          <w:szCs w:val="22"/>
        </w:rPr>
      </w:pPr>
      <w:r>
        <w:rPr>
          <w:rFonts w:ascii="Lucida Fax" w:hAnsi="Lucida Fax" w:cs="Arial"/>
          <w:b/>
          <w:bCs/>
          <w:sz w:val="22"/>
          <w:szCs w:val="22"/>
        </w:rPr>
        <w:t>The footnote system</w:t>
      </w: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you’re using this system, all your references should appear as footnotes and </w:t>
      </w:r>
      <w:r w:rsidRPr="00397152">
        <w:rPr>
          <w:rFonts w:ascii="Arial" w:hAnsi="Arial" w:cs="Arial"/>
          <w:i/>
          <w:iCs/>
          <w:sz w:val="22"/>
          <w:szCs w:val="22"/>
        </w:rPr>
        <w:t>not</w:t>
      </w:r>
      <w:r w:rsidRPr="00397152">
        <w:rPr>
          <w:rFonts w:ascii="Arial" w:hAnsi="Arial" w:cs="Arial"/>
          <w:sz w:val="22"/>
          <w:szCs w:val="22"/>
        </w:rPr>
        <w:t xml:space="preserve"> as part of the main text. The first time a reference occurs in a footnote you should write it in full. E.g.: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lastRenderedPageBreak/>
        <w:t xml:space="preserve">Jones observed that different departments in </w:t>
      </w:r>
      <w:r w:rsidR="00914E35">
        <w:rPr>
          <w:rFonts w:ascii="Arial" w:hAnsi="Arial" w:cs="Arial"/>
          <w:sz w:val="22"/>
          <w:szCs w:val="22"/>
        </w:rPr>
        <w:t>XXX</w:t>
      </w:r>
      <w:r w:rsidRPr="00397152">
        <w:rPr>
          <w:rFonts w:ascii="Arial" w:hAnsi="Arial" w:cs="Arial"/>
          <w:sz w:val="22"/>
          <w:szCs w:val="22"/>
        </w:rPr>
        <w:t xml:space="preserve"> use different referencing systems.</w:t>
      </w:r>
      <w:r w:rsidRPr="00397152">
        <w:rPr>
          <w:rStyle w:val="FootnoteReference"/>
          <w:rFonts w:ascii="Arial" w:hAnsi="Arial" w:cs="Arial"/>
          <w:sz w:val="22"/>
          <w:szCs w:val="22"/>
        </w:rPr>
        <w:footnoteReference w:id="1"/>
      </w:r>
      <w:r w:rsidRPr="00397152">
        <w:rPr>
          <w:rFonts w:ascii="Arial" w:hAnsi="Arial" w:cs="Arial"/>
          <w:sz w:val="22"/>
          <w:szCs w:val="22"/>
        </w:rPr>
        <w:t xml:space="preserve">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Note that in footnotes the authors’ </w:t>
      </w:r>
      <w:r w:rsidRPr="00397152">
        <w:rPr>
          <w:rFonts w:ascii="Arial" w:hAnsi="Arial" w:cs="Arial"/>
          <w:i/>
          <w:iCs/>
          <w:sz w:val="22"/>
          <w:szCs w:val="22"/>
        </w:rPr>
        <w:t>first name</w:t>
      </w:r>
      <w:r w:rsidRPr="00397152">
        <w:rPr>
          <w:rFonts w:ascii="Arial" w:hAnsi="Arial" w:cs="Arial"/>
          <w:sz w:val="22"/>
          <w:szCs w:val="22"/>
        </w:rPr>
        <w:t xml:space="preserve"> comes before their surname. Also note that the footnote number always occurs </w:t>
      </w:r>
      <w:r w:rsidRPr="00397152">
        <w:rPr>
          <w:rFonts w:ascii="Arial" w:hAnsi="Arial" w:cs="Arial"/>
          <w:i/>
          <w:iCs/>
          <w:sz w:val="22"/>
          <w:szCs w:val="22"/>
        </w:rPr>
        <w:t xml:space="preserve">after </w:t>
      </w:r>
      <w:r w:rsidRPr="00397152">
        <w:rPr>
          <w:rFonts w:ascii="Arial" w:hAnsi="Arial" w:cs="Arial"/>
          <w:sz w:val="22"/>
          <w:szCs w:val="22"/>
        </w:rPr>
        <w:t>any punctuation marks – such as this if it’s a comma,</w:t>
      </w:r>
      <w:r w:rsidRPr="00397152">
        <w:rPr>
          <w:rStyle w:val="FootnoteReference"/>
          <w:rFonts w:ascii="Arial" w:hAnsi="Arial" w:cs="Arial"/>
          <w:sz w:val="22"/>
          <w:szCs w:val="22"/>
        </w:rPr>
        <w:footnoteReference w:id="2"/>
      </w:r>
      <w:r w:rsidRPr="00397152">
        <w:rPr>
          <w:rFonts w:ascii="Arial" w:hAnsi="Arial" w:cs="Arial"/>
          <w:sz w:val="22"/>
          <w:szCs w:val="22"/>
        </w:rPr>
        <w:t xml:space="preserve"> and like this if it’s a full stop.</w:t>
      </w:r>
      <w:r w:rsidRPr="00397152">
        <w:rPr>
          <w:rStyle w:val="FootnoteReference"/>
          <w:rFonts w:ascii="Arial" w:hAnsi="Arial" w:cs="Arial"/>
          <w:sz w:val="22"/>
          <w:szCs w:val="22"/>
        </w:rPr>
        <w:footnoteReference w:id="3"/>
      </w:r>
      <w:r w:rsidRPr="00397152">
        <w:rPr>
          <w:rFonts w:ascii="Arial" w:hAnsi="Arial" w:cs="Arial"/>
          <w:sz w:val="22"/>
          <w:szCs w:val="22"/>
        </w:rPr>
        <w:t xml:space="preserve"> If the footnote occurs in the middle of the sentence</w:t>
      </w:r>
      <w:r w:rsidRPr="00397152">
        <w:rPr>
          <w:rStyle w:val="FootnoteReference"/>
          <w:rFonts w:ascii="Arial" w:hAnsi="Arial" w:cs="Arial"/>
          <w:sz w:val="22"/>
          <w:szCs w:val="22"/>
        </w:rPr>
        <w:footnoteReference w:id="4"/>
      </w:r>
      <w:r w:rsidRPr="00397152">
        <w:rPr>
          <w:rFonts w:ascii="Arial" w:hAnsi="Arial" w:cs="Arial"/>
          <w:sz w:val="22"/>
          <w:szCs w:val="22"/>
        </w:rPr>
        <w:t xml:space="preserve"> it doesn’t really matter where it is inserted.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the same reference appears again later on in your text, you only need to reference the author’s surname, year of publication, and page number. E.g.: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 xml:space="preserve">Jones argues that </w:t>
      </w:r>
      <w:r w:rsidR="00914E35">
        <w:rPr>
          <w:rFonts w:ascii="Arial" w:hAnsi="Arial" w:cs="Arial"/>
          <w:sz w:val="22"/>
          <w:szCs w:val="22"/>
        </w:rPr>
        <w:t>XXX</w:t>
      </w:r>
      <w:r w:rsidRPr="00397152">
        <w:rPr>
          <w:rFonts w:ascii="Arial" w:hAnsi="Arial" w:cs="Arial"/>
          <w:sz w:val="22"/>
          <w:szCs w:val="22"/>
        </w:rPr>
        <w:t xml:space="preserve"> has the best referencing system among the colleges of the University of London.</w:t>
      </w:r>
      <w:r w:rsidRPr="00397152">
        <w:rPr>
          <w:rStyle w:val="FootnoteReference"/>
          <w:rFonts w:ascii="Arial" w:hAnsi="Arial" w:cs="Arial"/>
          <w:sz w:val="22"/>
          <w:szCs w:val="22"/>
        </w:rPr>
        <w:footnoteReference w:id="5"/>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the same reference occurs consecutively, then you need to write the word ‘ibid.’ in the footnote. (‘Ibid.’ is an abbreviation of the Latin word ‘ibidem’ – yes, another Latin word! – which means ‘in the same source [place]’.)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 xml:space="preserve">In the same article, Jones also claims that all students in </w:t>
      </w:r>
      <w:r w:rsidR="00914E35">
        <w:rPr>
          <w:rFonts w:ascii="Arial" w:hAnsi="Arial" w:cs="Arial"/>
          <w:sz w:val="22"/>
          <w:szCs w:val="22"/>
        </w:rPr>
        <w:t>XXX</w:t>
      </w:r>
      <w:r w:rsidRPr="00397152">
        <w:rPr>
          <w:rFonts w:ascii="Arial" w:hAnsi="Arial" w:cs="Arial"/>
          <w:sz w:val="22"/>
          <w:szCs w:val="22"/>
        </w:rPr>
        <w:t xml:space="preserve"> write their references correctly.</w:t>
      </w:r>
      <w:r w:rsidRPr="00397152">
        <w:rPr>
          <w:rStyle w:val="FootnoteReference"/>
          <w:rFonts w:ascii="Arial" w:hAnsi="Arial" w:cs="Arial"/>
          <w:sz w:val="22"/>
          <w:szCs w:val="22"/>
        </w:rPr>
        <w:footnoteReference w:id="6"/>
      </w:r>
      <w:r w:rsidRPr="00397152">
        <w:rPr>
          <w:rFonts w:ascii="Arial" w:hAnsi="Arial" w:cs="Arial"/>
          <w:sz w:val="22"/>
          <w:szCs w:val="22"/>
        </w:rPr>
        <w:t xml:space="preserve">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If your reference is from the same work as the one you previously referenced but occurs on different pages, then you need to write ‘ibid.’ again and also include the new page numbers. E.g.: </w:t>
      </w:r>
    </w:p>
    <w:p w:rsidR="00397152" w:rsidRPr="00397152" w:rsidRDefault="00397152" w:rsidP="00397152">
      <w:pPr>
        <w:jc w:val="both"/>
        <w:rPr>
          <w:rFonts w:ascii="Arial" w:hAnsi="Arial" w:cs="Arial"/>
          <w:sz w:val="22"/>
          <w:szCs w:val="22"/>
        </w:rPr>
      </w:pPr>
    </w:p>
    <w:p w:rsidR="00397152" w:rsidRPr="00397152" w:rsidRDefault="00397152" w:rsidP="00397152">
      <w:pPr>
        <w:numPr>
          <w:ilvl w:val="0"/>
          <w:numId w:val="25"/>
        </w:numPr>
        <w:jc w:val="both"/>
        <w:rPr>
          <w:rFonts w:ascii="Arial" w:hAnsi="Arial" w:cs="Arial"/>
          <w:sz w:val="22"/>
          <w:szCs w:val="22"/>
        </w:rPr>
      </w:pPr>
      <w:r w:rsidRPr="00397152">
        <w:rPr>
          <w:rFonts w:ascii="Arial" w:hAnsi="Arial" w:cs="Arial"/>
          <w:sz w:val="22"/>
          <w:szCs w:val="22"/>
        </w:rPr>
        <w:t>It has also been claimed that different colleges in the University of London use different referencing systems.</w:t>
      </w:r>
      <w:r w:rsidRPr="00397152">
        <w:rPr>
          <w:rStyle w:val="FootnoteReference"/>
          <w:rFonts w:ascii="Arial" w:hAnsi="Arial" w:cs="Arial"/>
          <w:sz w:val="22"/>
          <w:szCs w:val="22"/>
        </w:rPr>
        <w:footnoteReference w:id="7"/>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noProof/>
          <w:sz w:val="22"/>
          <w:szCs w:val="22"/>
          <w:lang w:eastAsia="en-GB"/>
        </w:rPr>
        <mc:AlternateContent>
          <mc:Choice Requires="wps">
            <w:drawing>
              <wp:anchor distT="0" distB="0" distL="114300" distR="114300" simplePos="0" relativeHeight="251656192" behindDoc="0" locked="0" layoutInCell="1" allowOverlap="1" wp14:anchorId="6401B264" wp14:editId="30257FA5">
                <wp:simplePos x="0" y="0"/>
                <wp:positionH relativeFrom="column">
                  <wp:posOffset>0</wp:posOffset>
                </wp:positionH>
                <wp:positionV relativeFrom="paragraph">
                  <wp:posOffset>50165</wp:posOffset>
                </wp:positionV>
                <wp:extent cx="5486400" cy="739140"/>
                <wp:effectExtent l="4445" t="2540" r="0" b="127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739140"/>
                        </a:xfrm>
                        <a:prstGeom prst="rect">
                          <a:avLst/>
                        </a:prstGeom>
                        <a:solidFill>
                          <a:srgbClr val="DDDDDD"/>
                        </a:solidFill>
                        <a:ln>
                          <a:noFill/>
                        </a:ln>
                        <a:extLst>
                          <a:ext uri="{91240B29-F687-4F45-9708-019B960494DF}">
                            <a14:hiddenLine xmlns:a14="http://schemas.microsoft.com/office/drawing/2010/main" w="9525" cap="rnd">
                              <a:solidFill>
                                <a:srgbClr val="808080"/>
                              </a:solidFill>
                              <a:prstDash val="sysDot"/>
                              <a:miter lim="800000"/>
                              <a:headEnd/>
                              <a:tailEnd/>
                            </a14:hiddenLine>
                          </a:ext>
                        </a:extLst>
                      </wps:spPr>
                      <wps:txbx>
                        <w:txbxContent>
                          <w:p w:rsidR="00397152" w:rsidRPr="00083952" w:rsidRDefault="00397152" w:rsidP="00397152">
                            <w:pPr>
                              <w:pStyle w:val="Title0"/>
                              <w:jc w:val="both"/>
                              <w:rPr>
                                <w:bCs w:val="0"/>
                                <w:i/>
                                <w:sz w:val="20"/>
                                <w:szCs w:val="20"/>
                              </w:rPr>
                            </w:pPr>
                            <w:r w:rsidRPr="00083952">
                              <w:rPr>
                                <w:bCs w:val="0"/>
                                <w:i/>
                                <w:sz w:val="20"/>
                                <w:szCs w:val="20"/>
                              </w:rPr>
                              <w:t xml:space="preserve">Q:  Why reference? </w:t>
                            </w:r>
                          </w:p>
                          <w:p w:rsidR="00397152" w:rsidRPr="00083952" w:rsidRDefault="00397152" w:rsidP="00397152">
                            <w:pPr>
                              <w:pStyle w:val="Title0"/>
                              <w:jc w:val="both"/>
                              <w:rPr>
                                <w:b w:val="0"/>
                                <w:bCs w:val="0"/>
                                <w:i/>
                                <w:sz w:val="20"/>
                                <w:szCs w:val="20"/>
                              </w:rPr>
                            </w:pPr>
                            <w:r w:rsidRPr="00083952">
                              <w:rPr>
                                <w:b w:val="0"/>
                                <w:bCs w:val="0"/>
                                <w:i/>
                                <w:sz w:val="20"/>
                                <w:szCs w:val="20"/>
                              </w:rPr>
                              <w:t>A: To distinguish your ideas from those of others and acknowledge your sources. Also,</w:t>
                            </w:r>
                            <w:r w:rsidRPr="00083952">
                              <w:rPr>
                                <w:b w:val="0"/>
                                <w:bCs w:val="0"/>
                                <w:i/>
                                <w:color w:val="FF0000"/>
                                <w:sz w:val="20"/>
                                <w:szCs w:val="20"/>
                              </w:rPr>
                              <w:t xml:space="preserve"> </w:t>
                            </w:r>
                            <w:r w:rsidRPr="00083952">
                              <w:rPr>
                                <w:b w:val="0"/>
                                <w:bCs w:val="0"/>
                                <w:i/>
                                <w:sz w:val="20"/>
                                <w:szCs w:val="20"/>
                              </w:rPr>
                              <w:t>to enable the reader to follow up if s/he is interested in the source you have used. If you do not acknowledge your sources properly, you run the risk of being accused of plagiarism.</w:t>
                            </w:r>
                          </w:p>
                          <w:p w:rsidR="00397152" w:rsidRDefault="00397152" w:rsidP="0039715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01B264" id="_x0000_t202" coordsize="21600,21600" o:spt="202" path="m,l,21600r21600,l21600,xe">
                <v:stroke joinstyle="miter"/>
                <v:path gradientshapeok="t" o:connecttype="rect"/>
              </v:shapetype>
              <v:shape id="Text Box 7" o:spid="_x0000_s1026" type="#_x0000_t202" style="position:absolute;left:0;text-align:left;margin-left:0;margin-top:3.95pt;width:6in;height:58.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" fillcolor="#ddd" stroked="f" strokecolor="gray">
                <v:stroke dashstyle="1 1" endcap="round"/>
                <v:textbox>
                  <w:txbxContent>
                    <w:p w:rsidR="00397152" w:rsidRPr="00083952" w:rsidRDefault="00397152" w:rsidP="00397152">
                      <w:pPr>
                        <w:pStyle w:val="Title0"/>
                        <w:jc w:val="both"/>
                        <w:rPr>
                          <w:bCs w:val="0"/>
                          <w:i/>
                          <w:sz w:val="20"/>
                          <w:szCs w:val="20"/>
                        </w:rPr>
                      </w:pPr>
                      <w:r w:rsidRPr="00083952">
                        <w:rPr>
                          <w:bCs w:val="0"/>
                          <w:i/>
                          <w:sz w:val="20"/>
                          <w:szCs w:val="20"/>
                        </w:rPr>
                        <w:t xml:space="preserve">Q:  Why reference? </w:t>
                      </w:r>
                    </w:p>
                    <w:p w:rsidR="00397152" w:rsidRPr="00083952" w:rsidRDefault="00397152" w:rsidP="00397152">
                      <w:pPr>
                        <w:pStyle w:val="Title0"/>
                        <w:jc w:val="both"/>
                        <w:rPr>
                          <w:b w:val="0"/>
                          <w:bCs w:val="0"/>
                          <w:i/>
                          <w:sz w:val="20"/>
                          <w:szCs w:val="20"/>
                        </w:rPr>
                      </w:pPr>
                      <w:r w:rsidRPr="00083952">
                        <w:rPr>
                          <w:b w:val="0"/>
                          <w:bCs w:val="0"/>
                          <w:i/>
                          <w:sz w:val="20"/>
                          <w:szCs w:val="20"/>
                        </w:rPr>
                        <w:t>A: To distinguish your ideas from those of others and acknowledge your sources. Also,</w:t>
                      </w:r>
                      <w:r w:rsidRPr="00083952">
                        <w:rPr>
                          <w:b w:val="0"/>
                          <w:bCs w:val="0"/>
                          <w:i/>
                          <w:color w:val="FF0000"/>
                          <w:sz w:val="20"/>
                          <w:szCs w:val="20"/>
                        </w:rPr>
                        <w:t xml:space="preserve"> </w:t>
                      </w:r>
                      <w:r w:rsidRPr="00083952">
                        <w:rPr>
                          <w:b w:val="0"/>
                          <w:bCs w:val="0"/>
                          <w:i/>
                          <w:sz w:val="20"/>
                          <w:szCs w:val="20"/>
                        </w:rPr>
                        <w:t>to enable the reader to follow up if s/he is interested in the source you have used. If you do not acknowledge your sources properly, you run the risk of being accused of plagiarism.</w:t>
                      </w:r>
                    </w:p>
                    <w:p w:rsidR="00397152" w:rsidRDefault="00397152" w:rsidP="00397152"/>
                  </w:txbxContent>
                </v:textbox>
              </v:shape>
            </w:pict>
          </mc:Fallback>
        </mc:AlternateConten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Pr="00397152" w:rsidRDefault="00397152" w:rsidP="00397152">
      <w:pPr>
        <w:jc w:val="center"/>
        <w:rPr>
          <w:rFonts w:ascii="Lucida Fax" w:hAnsi="Lucida Fax" w:cs="Arial"/>
          <w:b/>
          <w:sz w:val="22"/>
          <w:szCs w:val="22"/>
        </w:rPr>
      </w:pPr>
      <w:r w:rsidRPr="00397152">
        <w:rPr>
          <w:rFonts w:ascii="Lucida Fax" w:hAnsi="Lucida Fax" w:cs="Arial"/>
          <w:b/>
          <w:sz w:val="22"/>
          <w:szCs w:val="22"/>
        </w:rPr>
        <w:t>Citations in the text</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b/>
          <w:sz w:val="22"/>
          <w:szCs w:val="22"/>
        </w:rPr>
        <w:t xml:space="preserve">Quotations </w:t>
      </w:r>
      <w:r w:rsidRPr="00397152">
        <w:rPr>
          <w:rFonts w:ascii="Arial" w:hAnsi="Arial" w:cs="Arial"/>
          <w:sz w:val="22"/>
          <w:szCs w:val="22"/>
        </w:rPr>
        <w:t xml:space="preserve">are used when quoting the exact words from the original author’s work. </w:t>
      </w:r>
      <w:r w:rsidRPr="00397152">
        <w:rPr>
          <w:rFonts w:ascii="Arial" w:hAnsi="Arial" w:cs="Arial"/>
          <w:bCs/>
          <w:sz w:val="22"/>
          <w:szCs w:val="22"/>
        </w:rPr>
        <w:t xml:space="preserve">If your quotation is </w:t>
      </w:r>
      <w:r w:rsidRPr="00397152">
        <w:rPr>
          <w:rFonts w:ascii="Arial" w:hAnsi="Arial" w:cs="Arial"/>
          <w:b/>
          <w:bCs/>
          <w:sz w:val="22"/>
          <w:szCs w:val="22"/>
        </w:rPr>
        <w:t>less</w:t>
      </w:r>
      <w:r w:rsidRPr="00397152">
        <w:rPr>
          <w:rFonts w:ascii="Arial" w:hAnsi="Arial" w:cs="Arial"/>
          <w:bCs/>
          <w:sz w:val="22"/>
          <w:szCs w:val="22"/>
        </w:rPr>
        <w:t xml:space="preserve"> </w:t>
      </w:r>
      <w:r w:rsidRPr="00397152">
        <w:rPr>
          <w:rFonts w:ascii="Arial" w:hAnsi="Arial" w:cs="Arial"/>
          <w:b/>
          <w:bCs/>
          <w:sz w:val="22"/>
          <w:szCs w:val="22"/>
        </w:rPr>
        <w:t>than 30 words</w:t>
      </w:r>
      <w:r w:rsidRPr="00397152">
        <w:rPr>
          <w:rFonts w:ascii="Arial" w:hAnsi="Arial" w:cs="Arial"/>
          <w:bCs/>
          <w:sz w:val="22"/>
          <w:szCs w:val="22"/>
        </w:rPr>
        <w:t xml:space="preserve">, you can include it in the main body of your text. In this case, you need to put the quotation in quotation marks. You should </w:t>
      </w:r>
      <w:r w:rsidRPr="00397152">
        <w:rPr>
          <w:rFonts w:ascii="Arial" w:hAnsi="Arial" w:cs="Arial"/>
          <w:b/>
          <w:bCs/>
          <w:i/>
          <w:sz w:val="22"/>
          <w:szCs w:val="22"/>
        </w:rPr>
        <w:t>not italicise</w:t>
      </w:r>
      <w:r w:rsidRPr="00397152">
        <w:rPr>
          <w:rFonts w:ascii="Arial" w:hAnsi="Arial" w:cs="Arial"/>
          <w:bCs/>
          <w:sz w:val="22"/>
          <w:szCs w:val="22"/>
        </w:rPr>
        <w:t xml:space="preserve"> the quotation. E.g.: </w:t>
      </w:r>
    </w:p>
    <w:p w:rsidR="00397152" w:rsidRPr="00397152" w:rsidRDefault="00397152" w:rsidP="00397152">
      <w:pPr>
        <w:jc w:val="both"/>
        <w:rPr>
          <w:rFonts w:ascii="Arial" w:hAnsi="Arial" w:cs="Arial"/>
          <w:bCs/>
          <w:sz w:val="22"/>
          <w:szCs w:val="22"/>
        </w:rPr>
      </w:pPr>
    </w:p>
    <w:p w:rsidR="00397152" w:rsidRPr="00397152" w:rsidRDefault="00397152" w:rsidP="00397152">
      <w:pPr>
        <w:numPr>
          <w:ilvl w:val="0"/>
          <w:numId w:val="25"/>
        </w:numPr>
        <w:jc w:val="both"/>
        <w:rPr>
          <w:rFonts w:ascii="Arial" w:hAnsi="Arial" w:cs="Arial"/>
          <w:bCs/>
          <w:sz w:val="22"/>
          <w:szCs w:val="22"/>
        </w:rPr>
      </w:pPr>
      <w:r w:rsidRPr="00397152">
        <w:rPr>
          <w:rFonts w:ascii="Arial" w:hAnsi="Arial" w:cs="Arial"/>
          <w:bCs/>
          <w:sz w:val="22"/>
          <w:szCs w:val="22"/>
        </w:rPr>
        <w:t xml:space="preserve">In his pioneering work on referencing systems, Jones observed that “different colleges in the University of London use different referencing systems” (Jones 2002:37). </w:t>
      </w:r>
    </w:p>
    <w:p w:rsidR="00397152" w:rsidRPr="00397152" w:rsidRDefault="00397152" w:rsidP="00397152">
      <w:pPr>
        <w:jc w:val="both"/>
        <w:rPr>
          <w:rFonts w:ascii="Arial" w:hAnsi="Arial" w:cs="Arial"/>
          <w:bCs/>
          <w:sz w:val="22"/>
          <w:szCs w:val="22"/>
        </w:rPr>
      </w:pPr>
    </w:p>
    <w:p w:rsidR="00397152" w:rsidRPr="00397152" w:rsidRDefault="00397152" w:rsidP="00397152">
      <w:pPr>
        <w:jc w:val="both"/>
        <w:rPr>
          <w:rFonts w:ascii="Arial" w:hAnsi="Arial" w:cs="Arial"/>
          <w:bCs/>
          <w:sz w:val="22"/>
          <w:szCs w:val="22"/>
        </w:rPr>
      </w:pPr>
      <w:r w:rsidRPr="00397152">
        <w:rPr>
          <w:rFonts w:ascii="Arial" w:hAnsi="Arial" w:cs="Arial"/>
          <w:bCs/>
          <w:sz w:val="22"/>
          <w:szCs w:val="22"/>
        </w:rPr>
        <w:t xml:space="preserve">If your quotation is </w:t>
      </w:r>
      <w:r w:rsidRPr="00397152">
        <w:rPr>
          <w:rFonts w:ascii="Arial" w:hAnsi="Arial" w:cs="Arial"/>
          <w:b/>
          <w:bCs/>
          <w:sz w:val="22"/>
          <w:szCs w:val="22"/>
        </w:rPr>
        <w:t>more than 30 words</w:t>
      </w:r>
      <w:r w:rsidRPr="00397152">
        <w:rPr>
          <w:rFonts w:ascii="Arial" w:hAnsi="Arial" w:cs="Arial"/>
          <w:bCs/>
          <w:sz w:val="22"/>
          <w:szCs w:val="22"/>
        </w:rPr>
        <w:t xml:space="preserve">, then you need to write it as a separate paragraph. In this case, you should indent your text (on both the right and left side of the page), and use smaller fonts (if, for example, you’re using 12pt fonts, use 11pt for the quotation). However, you should </w:t>
      </w:r>
      <w:r w:rsidRPr="00397152">
        <w:rPr>
          <w:rFonts w:ascii="Arial" w:hAnsi="Arial" w:cs="Arial"/>
          <w:b/>
          <w:bCs/>
          <w:iCs/>
          <w:sz w:val="22"/>
          <w:szCs w:val="22"/>
        </w:rPr>
        <w:t>not</w:t>
      </w:r>
      <w:r w:rsidRPr="00397152">
        <w:rPr>
          <w:rFonts w:ascii="Arial" w:hAnsi="Arial" w:cs="Arial"/>
          <w:b/>
          <w:bCs/>
          <w:sz w:val="22"/>
          <w:szCs w:val="22"/>
        </w:rPr>
        <w:t xml:space="preserve"> use quotation </w:t>
      </w:r>
      <w:r w:rsidRPr="00397152">
        <w:rPr>
          <w:rFonts w:ascii="Arial" w:hAnsi="Arial" w:cs="Arial"/>
          <w:b/>
          <w:bCs/>
          <w:sz w:val="22"/>
          <w:szCs w:val="22"/>
        </w:rPr>
        <w:lastRenderedPageBreak/>
        <w:t>marks</w:t>
      </w:r>
      <w:r w:rsidRPr="00397152">
        <w:rPr>
          <w:rFonts w:ascii="Arial" w:hAnsi="Arial" w:cs="Arial"/>
          <w:bCs/>
          <w:sz w:val="22"/>
          <w:szCs w:val="22"/>
        </w:rPr>
        <w:t xml:space="preserve"> and </w:t>
      </w:r>
      <w:r w:rsidRPr="00397152">
        <w:rPr>
          <w:rFonts w:ascii="Arial" w:hAnsi="Arial" w:cs="Arial"/>
          <w:sz w:val="22"/>
          <w:szCs w:val="22"/>
        </w:rPr>
        <w:t>you should</w:t>
      </w:r>
      <w:r w:rsidRPr="00397152">
        <w:rPr>
          <w:rFonts w:ascii="Arial" w:hAnsi="Arial" w:cs="Arial"/>
          <w:b/>
          <w:bCs/>
          <w:sz w:val="22"/>
          <w:szCs w:val="22"/>
        </w:rPr>
        <w:t xml:space="preserve"> not use italics</w:t>
      </w:r>
      <w:r w:rsidRPr="00397152">
        <w:rPr>
          <w:rFonts w:ascii="Arial" w:hAnsi="Arial" w:cs="Arial"/>
          <w:bCs/>
          <w:sz w:val="22"/>
          <w:szCs w:val="22"/>
        </w:rPr>
        <w:t xml:space="preserve">. Note that in this case the full stop comes </w:t>
      </w:r>
      <w:r w:rsidRPr="00397152">
        <w:rPr>
          <w:rFonts w:ascii="Arial" w:hAnsi="Arial" w:cs="Arial"/>
          <w:bCs/>
          <w:i/>
          <w:sz w:val="22"/>
          <w:szCs w:val="22"/>
        </w:rPr>
        <w:t>before</w:t>
      </w:r>
      <w:r w:rsidRPr="00397152">
        <w:rPr>
          <w:rFonts w:ascii="Arial" w:hAnsi="Arial" w:cs="Arial"/>
          <w:bCs/>
          <w:sz w:val="22"/>
          <w:szCs w:val="22"/>
        </w:rPr>
        <w:t xml:space="preserve"> the brackets. E.g.: </w:t>
      </w:r>
    </w:p>
    <w:p w:rsidR="00397152" w:rsidRPr="00397152" w:rsidRDefault="00397152" w:rsidP="00397152">
      <w:pPr>
        <w:jc w:val="both"/>
        <w:rPr>
          <w:rFonts w:ascii="Arial" w:hAnsi="Arial" w:cs="Arial"/>
          <w:bCs/>
          <w:sz w:val="22"/>
          <w:szCs w:val="22"/>
        </w:rPr>
      </w:pPr>
    </w:p>
    <w:p w:rsidR="00397152" w:rsidRPr="00397152" w:rsidRDefault="00397152" w:rsidP="00397152">
      <w:pPr>
        <w:numPr>
          <w:ilvl w:val="0"/>
          <w:numId w:val="25"/>
        </w:numPr>
        <w:jc w:val="both"/>
        <w:rPr>
          <w:rFonts w:ascii="Arial" w:hAnsi="Arial" w:cs="Arial"/>
          <w:bCs/>
          <w:sz w:val="22"/>
          <w:szCs w:val="22"/>
        </w:rPr>
      </w:pPr>
      <w:r w:rsidRPr="00397152">
        <w:rPr>
          <w:rFonts w:ascii="Arial" w:hAnsi="Arial" w:cs="Arial"/>
          <w:bCs/>
          <w:sz w:val="22"/>
          <w:szCs w:val="22"/>
        </w:rPr>
        <w:t xml:space="preserve">In his famous article on referencing systems, Jones made the following observations: </w:t>
      </w:r>
    </w:p>
    <w:p w:rsidR="00397152" w:rsidRPr="00397152" w:rsidRDefault="00397152" w:rsidP="00397152">
      <w:pPr>
        <w:jc w:val="both"/>
        <w:rPr>
          <w:rFonts w:ascii="Arial" w:hAnsi="Arial" w:cs="Arial"/>
          <w:bCs/>
          <w:sz w:val="22"/>
          <w:szCs w:val="22"/>
        </w:rPr>
      </w:pPr>
    </w:p>
    <w:p w:rsidR="00397152" w:rsidRPr="00397152" w:rsidRDefault="00397152" w:rsidP="00397152">
      <w:pPr>
        <w:ind w:left="960" w:right="866"/>
        <w:jc w:val="both"/>
        <w:rPr>
          <w:rFonts w:ascii="Arial" w:hAnsi="Arial" w:cs="Arial"/>
          <w:bCs/>
          <w:sz w:val="22"/>
          <w:szCs w:val="22"/>
        </w:rPr>
      </w:pPr>
      <w:r w:rsidRPr="00397152">
        <w:rPr>
          <w:rFonts w:ascii="Arial" w:hAnsi="Arial" w:cs="Arial"/>
          <w:bCs/>
          <w:sz w:val="22"/>
          <w:szCs w:val="22"/>
        </w:rPr>
        <w:t xml:space="preserve">Different University departments use different referencing systems. My research suggests that departments within the Social Sciences tend to prefer the footnote system. Arts and Humanities departments, on the other hand, seem to favour the Harvard system. Language departments usually also prefer the latter. (Jones 2002:30) </w:t>
      </w:r>
    </w:p>
    <w:p w:rsidR="00397152" w:rsidRPr="00397152" w:rsidRDefault="00397152" w:rsidP="00397152">
      <w:pPr>
        <w:tabs>
          <w:tab w:val="left" w:pos="0"/>
        </w:tabs>
        <w:jc w:val="both"/>
        <w:rPr>
          <w:rFonts w:ascii="Arial" w:hAnsi="Arial" w:cs="Arial"/>
          <w:b/>
          <w:sz w:val="22"/>
          <w:szCs w:val="22"/>
        </w:rPr>
      </w:pPr>
    </w:p>
    <w:p w:rsidR="00397152" w:rsidRPr="00397152" w:rsidRDefault="00397152" w:rsidP="00397152">
      <w:pPr>
        <w:tabs>
          <w:tab w:val="left" w:pos="0"/>
        </w:tabs>
        <w:jc w:val="both"/>
        <w:rPr>
          <w:rFonts w:ascii="Arial" w:hAnsi="Arial" w:cs="Arial"/>
          <w:sz w:val="22"/>
          <w:szCs w:val="22"/>
        </w:rPr>
      </w:pPr>
      <w:r w:rsidRPr="00397152">
        <w:rPr>
          <w:rFonts w:ascii="Arial" w:hAnsi="Arial" w:cs="Arial"/>
          <w:b/>
          <w:sz w:val="22"/>
          <w:szCs w:val="22"/>
        </w:rPr>
        <w:t>Summaries</w:t>
      </w:r>
      <w:r w:rsidRPr="00397152">
        <w:rPr>
          <w:rFonts w:ascii="Arial" w:hAnsi="Arial" w:cs="Arial"/>
          <w:sz w:val="22"/>
          <w:szCs w:val="22"/>
        </w:rPr>
        <w:t xml:space="preserve"> </w:t>
      </w:r>
      <w:r w:rsidRPr="00397152">
        <w:rPr>
          <w:rFonts w:ascii="Arial" w:hAnsi="Arial" w:cs="Arial"/>
          <w:b/>
          <w:sz w:val="22"/>
          <w:szCs w:val="22"/>
        </w:rPr>
        <w:t xml:space="preserve">or paraphrases (also known as ‘referring’) </w:t>
      </w:r>
      <w:r w:rsidRPr="00397152">
        <w:rPr>
          <w:rFonts w:ascii="Arial" w:hAnsi="Arial" w:cs="Arial"/>
          <w:sz w:val="22"/>
          <w:szCs w:val="22"/>
        </w:rPr>
        <w:t xml:space="preserve">are used when you are not quoting directly but you are using someone else’s concepts or describing someone else’s idea in your own words (paraphrasing). Give the author’s name and the date of publication either where the paraphrasing occurs (e.g. in the middle of a sentence), or at the end of a sentence. E.g.: </w:t>
      </w:r>
    </w:p>
    <w:p w:rsidR="00397152" w:rsidRPr="00397152" w:rsidRDefault="00397152" w:rsidP="00397152">
      <w:pPr>
        <w:tabs>
          <w:tab w:val="left" w:pos="0"/>
        </w:tabs>
        <w:jc w:val="both"/>
        <w:rPr>
          <w:rFonts w:ascii="Arial" w:hAnsi="Arial" w:cs="Arial"/>
          <w:sz w:val="22"/>
          <w:szCs w:val="22"/>
        </w:rPr>
      </w:pPr>
    </w:p>
    <w:p w:rsidR="00397152" w:rsidRPr="00397152" w:rsidRDefault="00397152" w:rsidP="00397152">
      <w:pPr>
        <w:numPr>
          <w:ilvl w:val="0"/>
          <w:numId w:val="25"/>
        </w:numPr>
        <w:tabs>
          <w:tab w:val="left" w:pos="0"/>
        </w:tabs>
        <w:jc w:val="both"/>
        <w:rPr>
          <w:rFonts w:ascii="Arial" w:hAnsi="Arial" w:cs="Arial"/>
          <w:sz w:val="22"/>
          <w:szCs w:val="22"/>
        </w:rPr>
      </w:pPr>
      <w:r w:rsidRPr="00397152">
        <w:rPr>
          <w:rFonts w:ascii="Arial" w:hAnsi="Arial" w:cs="Arial"/>
          <w:sz w:val="22"/>
          <w:szCs w:val="22"/>
        </w:rPr>
        <w:t>Stubbs (1980:89) argues that, in general, spelling hardly ever causes serious problems with understanding.</w:t>
      </w:r>
    </w:p>
    <w:p w:rsidR="00397152" w:rsidRPr="00397152" w:rsidRDefault="00397152" w:rsidP="00397152">
      <w:pPr>
        <w:tabs>
          <w:tab w:val="left" w:pos="0"/>
        </w:tabs>
        <w:jc w:val="both"/>
        <w:rPr>
          <w:rFonts w:ascii="Arial" w:hAnsi="Arial" w:cs="Arial"/>
          <w:sz w:val="22"/>
          <w:szCs w:val="22"/>
        </w:rPr>
      </w:pPr>
      <w:r w:rsidRPr="00397152">
        <w:rPr>
          <w:rFonts w:ascii="Arial" w:hAnsi="Arial" w:cs="Arial"/>
          <w:sz w:val="22"/>
          <w:szCs w:val="22"/>
        </w:rPr>
        <w:t xml:space="preserve">OR: </w:t>
      </w:r>
    </w:p>
    <w:p w:rsidR="00397152" w:rsidRPr="00397152" w:rsidRDefault="00397152" w:rsidP="00397152">
      <w:pPr>
        <w:numPr>
          <w:ilvl w:val="0"/>
          <w:numId w:val="25"/>
        </w:numPr>
        <w:tabs>
          <w:tab w:val="left" w:pos="0"/>
        </w:tabs>
        <w:jc w:val="both"/>
        <w:rPr>
          <w:rFonts w:ascii="Arial" w:hAnsi="Arial" w:cs="Arial"/>
          <w:sz w:val="22"/>
          <w:szCs w:val="22"/>
        </w:rPr>
      </w:pPr>
      <w:r w:rsidRPr="00397152">
        <w:rPr>
          <w:rFonts w:ascii="Arial" w:hAnsi="Arial" w:cs="Arial"/>
          <w:sz w:val="22"/>
          <w:szCs w:val="22"/>
        </w:rPr>
        <w:t>It is argued that, in general, spelling hardly ever causes serious problems with understanding (Stubbs 1980:89).</w:t>
      </w:r>
    </w:p>
    <w:p w:rsidR="00397152" w:rsidRPr="00397152" w:rsidRDefault="00397152" w:rsidP="00397152">
      <w:pPr>
        <w:jc w:val="both"/>
        <w:rPr>
          <w:rFonts w:ascii="Arial" w:hAnsi="Arial" w:cs="Arial"/>
          <w:sz w:val="22"/>
          <w:szCs w:val="22"/>
        </w:rPr>
      </w:pPr>
    </w:p>
    <w:p w:rsidR="00397152" w:rsidRPr="00397152" w:rsidRDefault="00397152" w:rsidP="00397152">
      <w:pPr>
        <w:pStyle w:val="Title0"/>
        <w:jc w:val="both"/>
        <w:rPr>
          <w:b w:val="0"/>
          <w:sz w:val="22"/>
          <w:szCs w:val="22"/>
        </w:rPr>
      </w:pPr>
      <w:r w:rsidRPr="00397152">
        <w:rPr>
          <w:sz w:val="22"/>
          <w:szCs w:val="22"/>
        </w:rPr>
        <w:t xml:space="preserve">Diagrams or illustrations </w:t>
      </w:r>
      <w:r w:rsidRPr="00397152">
        <w:rPr>
          <w:b w:val="0"/>
          <w:sz w:val="22"/>
          <w:szCs w:val="22"/>
        </w:rPr>
        <w:t>are referenced as though they were a quotation (if they have been taken from a published work). E.g.:</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sz w:val="22"/>
          <w:szCs w:val="22"/>
        </w:rPr>
      </w:pPr>
      <w:r w:rsidRPr="00397152">
        <w:rPr>
          <w:b w:val="0"/>
          <w:sz w:val="22"/>
          <w:szCs w:val="22"/>
        </w:rPr>
        <w:t xml:space="preserve"> </w:t>
      </w:r>
      <w:r w:rsidRPr="00397152">
        <w:rPr>
          <w:b w:val="0"/>
          <w:sz w:val="22"/>
          <w:szCs w:val="22"/>
        </w:rPr>
        <w:tab/>
        <w:t xml:space="preserve">Davies (2006:28)* illustrated the organisation of </w:t>
      </w:r>
      <w:r w:rsidR="00914E35">
        <w:rPr>
          <w:b w:val="0"/>
          <w:sz w:val="22"/>
          <w:szCs w:val="22"/>
        </w:rPr>
        <w:t>XXX</w:t>
      </w:r>
      <w:r w:rsidRPr="00397152">
        <w:rPr>
          <w:b w:val="0"/>
          <w:sz w:val="22"/>
          <w:szCs w:val="22"/>
        </w:rPr>
        <w:t xml:space="preserve"> into Faculties: </w:t>
      </w:r>
    </w:p>
    <w:p w:rsidR="00397152" w:rsidRPr="00397152" w:rsidRDefault="00397152" w:rsidP="00397152">
      <w:pPr>
        <w:pStyle w:val="Title0"/>
        <w:ind w:left="1320"/>
        <w:jc w:val="both"/>
        <w:rPr>
          <w:sz w:val="22"/>
          <w:szCs w:val="22"/>
        </w:rPr>
      </w:pPr>
      <w:r w:rsidRPr="00397152">
        <w:rPr>
          <w:noProof/>
          <w:sz w:val="22"/>
          <w:szCs w:val="22"/>
          <w:lang w:eastAsia="en-GB"/>
        </w:rPr>
        <w:drawing>
          <wp:inline distT="0" distB="0" distL="0" distR="0" wp14:anchorId="299EA433" wp14:editId="460E0867">
            <wp:extent cx="2431415" cy="988060"/>
            <wp:effectExtent l="38100" t="0" r="83185" b="2540"/>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397152" w:rsidRPr="00397152" w:rsidRDefault="00397152" w:rsidP="00397152">
      <w:pPr>
        <w:pStyle w:val="Title0"/>
        <w:jc w:val="both"/>
        <w:rPr>
          <w:b w:val="0"/>
          <w:sz w:val="22"/>
          <w:szCs w:val="22"/>
        </w:rPr>
      </w:pPr>
      <w:r w:rsidRPr="00397152">
        <w:rPr>
          <w:b w:val="0"/>
          <w:i/>
          <w:sz w:val="22"/>
          <w:szCs w:val="22"/>
        </w:rPr>
        <w:t>[*Alternatively, the reference could be written at the bottom of the diagram, such as below:]</w:t>
      </w:r>
      <w:r w:rsidRPr="00397152">
        <w:rPr>
          <w:b w:val="0"/>
          <w:sz w:val="22"/>
          <w:szCs w:val="22"/>
        </w:rPr>
        <w:t xml:space="preserve"> </w:t>
      </w:r>
    </w:p>
    <w:p w:rsidR="00397152" w:rsidRPr="00397152" w:rsidRDefault="00397152" w:rsidP="00397152">
      <w:pPr>
        <w:pStyle w:val="Title0"/>
        <w:jc w:val="both"/>
        <w:rPr>
          <w:sz w:val="22"/>
          <w:szCs w:val="22"/>
        </w:rPr>
      </w:pPr>
      <w:r w:rsidRPr="00397152">
        <w:rPr>
          <w:b w:val="0"/>
          <w:sz w:val="22"/>
          <w:szCs w:val="22"/>
        </w:rPr>
        <w:t>(Davies 2006:28)</w:t>
      </w:r>
    </w:p>
    <w:p w:rsidR="00397152" w:rsidRPr="00397152" w:rsidRDefault="00397152" w:rsidP="00397152">
      <w:pPr>
        <w:pStyle w:val="Title0"/>
        <w:jc w:val="both"/>
        <w:rPr>
          <w:b w:val="0"/>
          <w:sz w:val="22"/>
          <w:szCs w:val="22"/>
        </w:rPr>
      </w:pPr>
      <w:r w:rsidRPr="00397152">
        <w:rPr>
          <w:b w:val="0"/>
          <w:sz w:val="22"/>
          <w:szCs w:val="22"/>
        </w:rPr>
        <w:tab/>
      </w:r>
    </w:p>
    <w:p w:rsidR="00397152" w:rsidRPr="00397152" w:rsidRDefault="00397152" w:rsidP="00397152">
      <w:pPr>
        <w:pStyle w:val="Title0"/>
        <w:jc w:val="both"/>
        <w:rPr>
          <w:sz w:val="22"/>
          <w:szCs w:val="22"/>
        </w:rPr>
      </w:pPr>
    </w:p>
    <w:p w:rsidR="00397152" w:rsidRPr="00397152" w:rsidRDefault="00397152" w:rsidP="00397152">
      <w:pPr>
        <w:pStyle w:val="Title0"/>
        <w:rPr>
          <w:rFonts w:ascii="Lucida Fax" w:hAnsi="Lucida Fax"/>
          <w:b w:val="0"/>
          <w:sz w:val="22"/>
          <w:szCs w:val="22"/>
        </w:rPr>
      </w:pPr>
      <w:r w:rsidRPr="00397152">
        <w:rPr>
          <w:rFonts w:ascii="Lucida Fax" w:hAnsi="Lucida Fax"/>
          <w:sz w:val="22"/>
          <w:szCs w:val="22"/>
        </w:rPr>
        <w:t>Other Common Examples of Citations in the Text</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 are referencing a </w:t>
      </w:r>
      <w:r w:rsidRPr="00397152">
        <w:rPr>
          <w:sz w:val="22"/>
          <w:szCs w:val="22"/>
        </w:rPr>
        <w:t>newspaper article</w:t>
      </w:r>
      <w:r w:rsidRPr="00397152">
        <w:rPr>
          <w:b w:val="0"/>
          <w:sz w:val="22"/>
          <w:szCs w:val="22"/>
        </w:rPr>
        <w:t xml:space="preserve"> </w:t>
      </w:r>
      <w:r w:rsidRPr="00397152">
        <w:rPr>
          <w:sz w:val="22"/>
          <w:szCs w:val="22"/>
        </w:rPr>
        <w:t>whose author is known</w:t>
      </w:r>
      <w:r w:rsidRPr="00397152">
        <w:rPr>
          <w:b w:val="0"/>
          <w:sz w:val="22"/>
          <w:szCs w:val="22"/>
        </w:rPr>
        <w:t xml:space="preserve">, you should treat as a book/journal article. For the Harvard system, you reference the author’s surname, year of publication, and page number. For the footnote system, you need to write the name of the author, year of publication, article title, newspaper name </w:t>
      </w:r>
      <w:r w:rsidRPr="00397152">
        <w:rPr>
          <w:i/>
          <w:sz w:val="22"/>
          <w:szCs w:val="22"/>
        </w:rPr>
        <w:t>in italics</w:t>
      </w:r>
      <w:r w:rsidRPr="00397152">
        <w:rPr>
          <w:b w:val="0"/>
          <w:sz w:val="22"/>
          <w:szCs w:val="22"/>
        </w:rPr>
        <w:t xml:space="preserve">, </w:t>
      </w:r>
      <w:r w:rsidRPr="00397152">
        <w:rPr>
          <w:sz w:val="22"/>
          <w:szCs w:val="22"/>
        </w:rPr>
        <w:t xml:space="preserve">date </w:t>
      </w:r>
      <w:r w:rsidRPr="00397152">
        <w:rPr>
          <w:b w:val="0"/>
          <w:sz w:val="22"/>
          <w:szCs w:val="22"/>
        </w:rPr>
        <w:t xml:space="preserve">(not just year), and page number.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5"/>
        </w:numPr>
        <w:jc w:val="both"/>
        <w:rPr>
          <w:b w:val="0"/>
          <w:sz w:val="22"/>
          <w:szCs w:val="22"/>
        </w:rPr>
      </w:pPr>
      <w:r w:rsidRPr="00397152">
        <w:rPr>
          <w:b w:val="0"/>
          <w:sz w:val="22"/>
          <w:szCs w:val="22"/>
        </w:rPr>
        <w:t>It is argued that “unless spelling errors are particularly gross, there are rarely any problems of communication” (Stubbs 2000:23).</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5"/>
        </w:numPr>
        <w:jc w:val="both"/>
        <w:rPr>
          <w:b w:val="0"/>
          <w:sz w:val="22"/>
          <w:szCs w:val="22"/>
        </w:rPr>
      </w:pPr>
      <w:r w:rsidRPr="00397152">
        <w:rPr>
          <w:b w:val="0"/>
          <w:sz w:val="22"/>
          <w:szCs w:val="22"/>
        </w:rPr>
        <w:t>It is argued that “unless spelling errors are particularly gross, there are rarely any problems of communication”.</w:t>
      </w:r>
      <w:r w:rsidRPr="00397152">
        <w:rPr>
          <w:rStyle w:val="FootnoteReference"/>
          <w:b w:val="0"/>
          <w:sz w:val="22"/>
          <w:szCs w:val="22"/>
        </w:rPr>
        <w:footnoteReference w:id="8"/>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the article’s </w:t>
      </w:r>
      <w:r w:rsidRPr="00397152">
        <w:rPr>
          <w:sz w:val="22"/>
          <w:szCs w:val="22"/>
        </w:rPr>
        <w:t>author is unknown</w:t>
      </w:r>
      <w:r w:rsidRPr="00397152">
        <w:rPr>
          <w:b w:val="0"/>
          <w:sz w:val="22"/>
          <w:szCs w:val="22"/>
        </w:rPr>
        <w:t xml:space="preserve">, reference everything as before, omitting the author’s name, and using the newspaper’s name instead (for the footnote system).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It is argued that “unless spelling errors are particularly gross, there are rarely any problems of communication”.</w:t>
      </w:r>
      <w:r w:rsidRPr="00397152">
        <w:rPr>
          <w:rStyle w:val="FootnoteReference"/>
          <w:b w:val="0"/>
          <w:sz w:val="22"/>
          <w:szCs w:val="22"/>
        </w:rPr>
        <w:footnoteReference w:id="9"/>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you’re using the Harvard system, then treat the newspaper’s name as if it were the author. You will provide the rest of the information needed in your Bibliography (see below).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 xml:space="preserve">It is argued that “unless spelling errors are particularly gross, there are rarely any problems of communication” (The Fake Newspaper 2000:23). </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 are referencing an </w:t>
      </w:r>
      <w:r w:rsidRPr="00397152">
        <w:rPr>
          <w:sz w:val="22"/>
          <w:szCs w:val="22"/>
        </w:rPr>
        <w:t xml:space="preserve">internet source whose author is known, </w:t>
      </w:r>
      <w:r w:rsidRPr="00397152">
        <w:rPr>
          <w:b w:val="0"/>
          <w:sz w:val="22"/>
          <w:szCs w:val="22"/>
        </w:rPr>
        <w:t xml:space="preserve">you treat it as a book/journal/newspaper article. For the footnote system, you need to reference the author’s name, year of publication (where known), article title (if applicable), e-source title </w:t>
      </w:r>
      <w:r w:rsidRPr="00397152">
        <w:rPr>
          <w:i/>
          <w:sz w:val="22"/>
          <w:szCs w:val="22"/>
        </w:rPr>
        <w:t>in italics</w:t>
      </w:r>
      <w:r w:rsidRPr="00397152">
        <w:rPr>
          <w:b w:val="0"/>
          <w:sz w:val="22"/>
          <w:szCs w:val="22"/>
        </w:rPr>
        <w:t xml:space="preserve">, editor (where known), date accessed and the </w:t>
      </w:r>
      <w:r w:rsidRPr="00397152">
        <w:rPr>
          <w:sz w:val="22"/>
          <w:szCs w:val="22"/>
        </w:rPr>
        <w:t>exact web address</w:t>
      </w:r>
      <w:r w:rsidRPr="00397152">
        <w:rPr>
          <w:b w:val="0"/>
          <w:sz w:val="22"/>
          <w:szCs w:val="22"/>
        </w:rPr>
        <w:t xml:space="preserve">.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lang w:val="en"/>
        </w:rPr>
      </w:pPr>
      <w:r w:rsidRPr="00397152">
        <w:rPr>
          <w:b w:val="0"/>
          <w:sz w:val="22"/>
          <w:szCs w:val="22"/>
        </w:rPr>
        <w:t>It is argued that “</w:t>
      </w:r>
      <w:r w:rsidRPr="00397152">
        <w:rPr>
          <w:b w:val="0"/>
          <w:sz w:val="22"/>
          <w:szCs w:val="22"/>
          <w:lang w:val="en"/>
        </w:rPr>
        <w:t xml:space="preserve">[s]tudies in musical </w:t>
      </w:r>
      <w:r w:rsidRPr="00397152">
        <w:rPr>
          <w:rStyle w:val="hithighlight"/>
          <w:b w:val="0"/>
          <w:sz w:val="22"/>
          <w:szCs w:val="22"/>
          <w:lang w:val="en"/>
        </w:rPr>
        <w:t>semiotics</w:t>
      </w:r>
      <w:r w:rsidRPr="00397152">
        <w:rPr>
          <w:b w:val="0"/>
          <w:sz w:val="22"/>
          <w:szCs w:val="22"/>
          <w:lang w:val="en"/>
        </w:rPr>
        <w:t xml:space="preserve"> reflect the diversity of ‘</w:t>
      </w:r>
      <w:r w:rsidRPr="00397152">
        <w:rPr>
          <w:rStyle w:val="hithighlight"/>
          <w:b w:val="0"/>
          <w:sz w:val="22"/>
          <w:szCs w:val="22"/>
          <w:lang w:val="en"/>
        </w:rPr>
        <w:t>semiotics</w:t>
      </w:r>
      <w:r w:rsidRPr="00397152">
        <w:rPr>
          <w:b w:val="0"/>
          <w:sz w:val="22"/>
          <w:szCs w:val="22"/>
          <w:lang w:val="en"/>
        </w:rPr>
        <w:t>’ generally”.</w:t>
      </w:r>
      <w:r w:rsidRPr="00397152">
        <w:rPr>
          <w:rStyle w:val="FootnoteReference"/>
          <w:b w:val="0"/>
          <w:sz w:val="22"/>
          <w:szCs w:val="22"/>
          <w:lang w:val="en"/>
        </w:rPr>
        <w:footnoteReference w:id="10"/>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you’re using the Harvard system, then you only need to provide the author’s surname and year of publication in your text. You will provide the rest of the information needed in your Bibliography (see below). E.g.: </w:t>
      </w:r>
    </w:p>
    <w:p w:rsidR="00397152" w:rsidRPr="00397152" w:rsidRDefault="00397152" w:rsidP="00397152">
      <w:pPr>
        <w:pStyle w:val="Title0"/>
        <w:jc w:val="both"/>
        <w:rPr>
          <w:b w:val="0"/>
          <w:sz w:val="22"/>
          <w:szCs w:val="22"/>
        </w:rPr>
      </w:pPr>
      <w:bookmarkStart w:id="0" w:name="_GoBack"/>
      <w:bookmarkEnd w:id="0"/>
    </w:p>
    <w:p w:rsidR="00397152" w:rsidRPr="00397152" w:rsidRDefault="00397152" w:rsidP="00397152">
      <w:pPr>
        <w:pStyle w:val="Title0"/>
        <w:numPr>
          <w:ilvl w:val="0"/>
          <w:numId w:val="26"/>
        </w:numPr>
        <w:jc w:val="both"/>
        <w:rPr>
          <w:b w:val="0"/>
          <w:sz w:val="22"/>
          <w:szCs w:val="22"/>
        </w:rPr>
      </w:pPr>
      <w:r w:rsidRPr="00397152">
        <w:rPr>
          <w:b w:val="0"/>
          <w:sz w:val="22"/>
          <w:szCs w:val="22"/>
        </w:rPr>
        <w:t>It is argued that “</w:t>
      </w:r>
      <w:r w:rsidRPr="00397152">
        <w:rPr>
          <w:b w:val="0"/>
          <w:sz w:val="22"/>
          <w:szCs w:val="22"/>
          <w:lang w:val="en"/>
        </w:rPr>
        <w:t xml:space="preserve">[s]tudies in musical </w:t>
      </w:r>
      <w:r w:rsidRPr="00397152">
        <w:rPr>
          <w:rStyle w:val="hithighlight"/>
          <w:b w:val="0"/>
          <w:sz w:val="22"/>
          <w:szCs w:val="22"/>
          <w:lang w:val="en"/>
        </w:rPr>
        <w:t>semiotics</w:t>
      </w:r>
      <w:r w:rsidRPr="00397152">
        <w:rPr>
          <w:b w:val="0"/>
          <w:sz w:val="22"/>
          <w:szCs w:val="22"/>
          <w:lang w:val="en"/>
        </w:rPr>
        <w:t xml:space="preserve"> reflect the diversity of ‘</w:t>
      </w:r>
      <w:r w:rsidRPr="00397152">
        <w:rPr>
          <w:rStyle w:val="hithighlight"/>
          <w:b w:val="0"/>
          <w:sz w:val="22"/>
          <w:szCs w:val="22"/>
          <w:lang w:val="en"/>
        </w:rPr>
        <w:t>semiotics</w:t>
      </w:r>
      <w:r w:rsidRPr="00397152">
        <w:rPr>
          <w:b w:val="0"/>
          <w:sz w:val="22"/>
          <w:szCs w:val="22"/>
          <w:lang w:val="en"/>
        </w:rPr>
        <w:t xml:space="preserve">’ generally” (Cumming 2001). </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 are referencing an </w:t>
      </w:r>
      <w:r w:rsidRPr="00397152">
        <w:rPr>
          <w:sz w:val="22"/>
          <w:szCs w:val="22"/>
        </w:rPr>
        <w:t>internet source whose author is unknown</w:t>
      </w:r>
      <w:r w:rsidRPr="00397152">
        <w:rPr>
          <w:b w:val="0"/>
          <w:sz w:val="22"/>
          <w:szCs w:val="22"/>
        </w:rPr>
        <w:t xml:space="preserve">, then you only need to provide the web address and the date the article was accessed. Note that, in this case, those using the Harvard system will also need to use a footnote reference, as there is no way to reference a web address in the text. (Note that you need to provide </w:t>
      </w:r>
      <w:r w:rsidRPr="00397152">
        <w:rPr>
          <w:sz w:val="22"/>
          <w:szCs w:val="22"/>
        </w:rPr>
        <w:t>web addresses in full</w:t>
      </w:r>
      <w:r w:rsidRPr="00397152">
        <w:rPr>
          <w:b w:val="0"/>
          <w:sz w:val="22"/>
          <w:szCs w:val="22"/>
        </w:rPr>
        <w:t xml:space="preserve">, i.e. not only the “basic” web address.).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 xml:space="preserve">The </w:t>
      </w:r>
      <w:r w:rsidR="00914E35">
        <w:rPr>
          <w:b w:val="0"/>
          <w:sz w:val="22"/>
          <w:szCs w:val="22"/>
        </w:rPr>
        <w:t>XXX</w:t>
      </w:r>
      <w:r w:rsidRPr="00397152">
        <w:rPr>
          <w:b w:val="0"/>
          <w:sz w:val="22"/>
          <w:szCs w:val="22"/>
        </w:rPr>
        <w:t xml:space="preserve"> website informs us that the School “</w:t>
      </w:r>
      <w:r w:rsidRPr="00397152">
        <w:rPr>
          <w:b w:val="0"/>
          <w:sz w:val="22"/>
          <w:szCs w:val="22"/>
          <w:lang w:val="en"/>
        </w:rPr>
        <w:t>took its present title in 1938, by which time it had also established itself as a centre for African Studies”.</w:t>
      </w:r>
      <w:r w:rsidRPr="00397152">
        <w:rPr>
          <w:rStyle w:val="FootnoteReference"/>
          <w:b w:val="0"/>
          <w:sz w:val="22"/>
          <w:szCs w:val="22"/>
          <w:lang w:val="en"/>
        </w:rPr>
        <w:footnoteReference w:id="11"/>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 are referencing a </w:t>
      </w:r>
      <w:r w:rsidRPr="00397152">
        <w:rPr>
          <w:sz w:val="22"/>
          <w:szCs w:val="22"/>
        </w:rPr>
        <w:t>book that appeared in more than one edition</w:t>
      </w:r>
      <w:r w:rsidRPr="00397152">
        <w:rPr>
          <w:b w:val="0"/>
          <w:sz w:val="22"/>
          <w:szCs w:val="22"/>
        </w:rPr>
        <w:t xml:space="preserve">, you need to write both the year of the first edition and the year when the edition you are using appeared. You only need to do this the first time the reference occurs; for all subsequent references you only need to include the year of the edition you are using.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 xml:space="preserve">Along Harris’s lines, “referencing correctly can be very hard” (2005[1990]:31).  </w:t>
      </w:r>
    </w:p>
    <w:p w:rsidR="00397152" w:rsidRPr="00397152" w:rsidRDefault="00397152" w:rsidP="00397152">
      <w:pPr>
        <w:pStyle w:val="Title0"/>
        <w:jc w:val="both"/>
        <w:rPr>
          <w:b w:val="0"/>
          <w:i/>
          <w:sz w:val="22"/>
          <w:szCs w:val="22"/>
        </w:rPr>
      </w:pPr>
      <w:r w:rsidRPr="00397152">
        <w:rPr>
          <w:b w:val="0"/>
          <w:i/>
          <w:sz w:val="22"/>
          <w:szCs w:val="22"/>
        </w:rPr>
        <w:t xml:space="preserve">(Note the use of square brackets for the first edition.) </w:t>
      </w:r>
    </w:p>
    <w:p w:rsidR="00397152" w:rsidRPr="00397152" w:rsidRDefault="00397152" w:rsidP="00397152">
      <w:pPr>
        <w:pStyle w:val="Title0"/>
        <w:ind w:left="360" w:hanging="36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Along Harris’s lines, “referencing correctly can be very hard”.</w:t>
      </w:r>
      <w:r w:rsidRPr="00397152">
        <w:rPr>
          <w:rStyle w:val="FootnoteReference"/>
          <w:b w:val="0"/>
          <w:sz w:val="22"/>
          <w:szCs w:val="22"/>
        </w:rPr>
        <w:footnoteReference w:id="12"/>
      </w:r>
      <w:r w:rsidRPr="00397152">
        <w:rPr>
          <w:b w:val="0"/>
          <w:sz w:val="22"/>
          <w:szCs w:val="22"/>
        </w:rPr>
        <w:t xml:space="preserve"> </w:t>
      </w:r>
    </w:p>
    <w:p w:rsidR="00397152" w:rsidRPr="00397152" w:rsidRDefault="00397152" w:rsidP="00397152">
      <w:pPr>
        <w:pStyle w:val="Title0"/>
        <w:ind w:left="360" w:hanging="360"/>
        <w:jc w:val="both"/>
        <w:rPr>
          <w:b w:val="0"/>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lastRenderedPageBreak/>
        <w:t>If you are referencing</w:t>
      </w:r>
      <w:r w:rsidRPr="00397152">
        <w:rPr>
          <w:rFonts w:ascii="Arial" w:hAnsi="Arial" w:cs="Arial"/>
          <w:b/>
          <w:sz w:val="22"/>
          <w:szCs w:val="22"/>
        </w:rPr>
        <w:t xml:space="preserve"> </w:t>
      </w:r>
      <w:r w:rsidRPr="00397152">
        <w:rPr>
          <w:rFonts w:ascii="Arial" w:hAnsi="Arial" w:cs="Arial"/>
          <w:sz w:val="22"/>
          <w:szCs w:val="22"/>
        </w:rPr>
        <w:t>a</w:t>
      </w:r>
      <w:r w:rsidRPr="00397152">
        <w:rPr>
          <w:rFonts w:ascii="Arial" w:hAnsi="Arial" w:cs="Arial"/>
          <w:b/>
          <w:sz w:val="22"/>
          <w:szCs w:val="22"/>
        </w:rPr>
        <w:t xml:space="preserve"> source quoted in another source</w:t>
      </w:r>
      <w:r w:rsidRPr="00397152">
        <w:rPr>
          <w:rFonts w:ascii="Arial" w:hAnsi="Arial" w:cs="Arial"/>
          <w:sz w:val="22"/>
          <w:szCs w:val="22"/>
        </w:rPr>
        <w:t xml:space="preserve">, then you need to cite both in the text. E.g.: </w:t>
      </w:r>
    </w:p>
    <w:p w:rsidR="00397152" w:rsidRPr="00397152" w:rsidRDefault="00397152" w:rsidP="00397152">
      <w:pPr>
        <w:pStyle w:val="Title0"/>
        <w:ind w:left="360" w:hanging="36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 xml:space="preserve">A study by Simons (1980; cited in James 1990:67) showed that “spelling mistakes are very common amongst university students”. </w:t>
      </w:r>
    </w:p>
    <w:p w:rsidR="00397152" w:rsidRPr="00397152" w:rsidRDefault="00397152" w:rsidP="00397152">
      <w:pPr>
        <w:pStyle w:val="Title0"/>
        <w:ind w:left="360" w:hanging="360"/>
        <w:jc w:val="both"/>
        <w:rPr>
          <w:b w:val="0"/>
          <w:sz w:val="22"/>
          <w:szCs w:val="22"/>
        </w:rPr>
      </w:pPr>
    </w:p>
    <w:p w:rsidR="00397152" w:rsidRPr="00397152" w:rsidRDefault="00397152" w:rsidP="00397152">
      <w:pPr>
        <w:pStyle w:val="Title0"/>
        <w:ind w:left="360" w:hanging="36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 xml:space="preserve">If you are referencing </w:t>
      </w:r>
      <w:r w:rsidRPr="00397152">
        <w:rPr>
          <w:sz w:val="22"/>
          <w:szCs w:val="22"/>
        </w:rPr>
        <w:t>two works by a single author, both of which were published in the same year</w:t>
      </w:r>
      <w:r w:rsidRPr="00397152">
        <w:rPr>
          <w:b w:val="0"/>
          <w:sz w:val="22"/>
          <w:szCs w:val="22"/>
        </w:rPr>
        <w:t xml:space="preserve">, you need to distinguish documents by adding lower case letters after the publication year. E.g.: </w:t>
      </w:r>
    </w:p>
    <w:p w:rsidR="00397152" w:rsidRPr="00397152" w:rsidRDefault="00397152" w:rsidP="00397152">
      <w:pPr>
        <w:pStyle w:val="Title0"/>
        <w:jc w:val="both"/>
        <w:rPr>
          <w:b w:val="0"/>
          <w:sz w:val="22"/>
          <w:szCs w:val="22"/>
        </w:rPr>
      </w:pPr>
    </w:p>
    <w:p w:rsidR="00397152" w:rsidRPr="00397152" w:rsidRDefault="00397152" w:rsidP="00397152">
      <w:pPr>
        <w:pStyle w:val="Title0"/>
        <w:numPr>
          <w:ilvl w:val="0"/>
          <w:numId w:val="26"/>
        </w:numPr>
        <w:jc w:val="both"/>
        <w:rPr>
          <w:b w:val="0"/>
          <w:sz w:val="22"/>
          <w:szCs w:val="22"/>
        </w:rPr>
      </w:pPr>
      <w:r w:rsidRPr="00397152">
        <w:rPr>
          <w:b w:val="0"/>
          <w:sz w:val="22"/>
          <w:szCs w:val="22"/>
        </w:rPr>
        <w:t xml:space="preserve">Simons argues that “spelling mistakes are very common amongst university students” (1980a:67). In another study, he claims that “university students are not the only ones who suffer from spelling problems” (1980b:34). </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r w:rsidRPr="00397152">
        <w:rPr>
          <w:b w:val="0"/>
          <w:sz w:val="22"/>
          <w:szCs w:val="22"/>
        </w:rPr>
        <w:t>If you do NOT know the exact year of publication, use ‘ca.’ before an approximate date (if you know one). E.g.: (ca.1750). If you have no idea of the date,</w:t>
      </w:r>
      <w:r w:rsidRPr="00397152">
        <w:rPr>
          <w:b w:val="0"/>
          <w:color w:val="000000"/>
          <w:sz w:val="22"/>
          <w:szCs w:val="22"/>
        </w:rPr>
        <w:t xml:space="preserve"> </w:t>
      </w:r>
      <w:r w:rsidRPr="00397152">
        <w:rPr>
          <w:b w:val="0"/>
          <w:sz w:val="22"/>
          <w:szCs w:val="22"/>
        </w:rPr>
        <w:t>this should be clearly stated. E.g.:</w:t>
      </w:r>
      <w:r w:rsidRPr="00397152">
        <w:rPr>
          <w:b w:val="0"/>
          <w:color w:val="FF0000"/>
          <w:sz w:val="22"/>
          <w:szCs w:val="22"/>
        </w:rPr>
        <w:t xml:space="preserve"> </w:t>
      </w:r>
      <w:r w:rsidRPr="00397152">
        <w:rPr>
          <w:b w:val="0"/>
          <w:sz w:val="22"/>
          <w:szCs w:val="22"/>
        </w:rPr>
        <w:t>(no date).</w:t>
      </w:r>
    </w:p>
    <w:p w:rsidR="00397152" w:rsidRPr="00397152" w:rsidRDefault="00397152" w:rsidP="00397152">
      <w:pPr>
        <w:pStyle w:val="Title0"/>
        <w:jc w:val="both"/>
        <w:rPr>
          <w:b w:val="0"/>
          <w:sz w:val="22"/>
          <w:szCs w:val="22"/>
        </w:rPr>
      </w:pPr>
    </w:p>
    <w:p w:rsidR="00397152" w:rsidRPr="00397152" w:rsidRDefault="00397152" w:rsidP="00397152">
      <w:pPr>
        <w:pStyle w:val="Title0"/>
        <w:jc w:val="both"/>
        <w:rPr>
          <w:b w:val="0"/>
          <w:sz w:val="22"/>
          <w:szCs w:val="22"/>
        </w:rPr>
      </w:pPr>
    </w:p>
    <w:p w:rsidR="00397152" w:rsidRDefault="00397152" w:rsidP="00397152">
      <w:pPr>
        <w:jc w:val="center"/>
        <w:rPr>
          <w:rFonts w:ascii="Lucida Fax" w:hAnsi="Lucida Fax" w:cs="Arial"/>
          <w:b/>
          <w:bCs/>
          <w:sz w:val="22"/>
          <w:szCs w:val="22"/>
        </w:rPr>
      </w:pPr>
      <w:r>
        <w:rPr>
          <w:rFonts w:ascii="Lucida Fax" w:hAnsi="Lucida Fax" w:cs="Arial"/>
          <w:b/>
          <w:bCs/>
          <w:sz w:val="22"/>
          <w:szCs w:val="22"/>
        </w:rPr>
        <w:t>References (Bibliography)</w:t>
      </w:r>
    </w:p>
    <w:p w:rsidR="00397152" w:rsidRPr="00397152" w:rsidRDefault="00397152" w:rsidP="00397152">
      <w:pPr>
        <w:jc w:val="center"/>
        <w:rPr>
          <w:rFonts w:ascii="Lucida Fax" w:hAnsi="Lucida Fax" w:cs="Arial"/>
          <w:b/>
          <w:bCs/>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A </w:t>
      </w:r>
      <w:r w:rsidRPr="00397152">
        <w:rPr>
          <w:rFonts w:ascii="Arial" w:hAnsi="Arial" w:cs="Arial"/>
          <w:b/>
          <w:sz w:val="22"/>
          <w:szCs w:val="22"/>
        </w:rPr>
        <w:t xml:space="preserve">Bibliography </w:t>
      </w:r>
      <w:r w:rsidRPr="00397152">
        <w:rPr>
          <w:rFonts w:ascii="Arial" w:hAnsi="Arial" w:cs="Arial"/>
          <w:sz w:val="22"/>
          <w:szCs w:val="22"/>
        </w:rPr>
        <w:t xml:space="preserve">is an alphabetical list of the books and other references which you have used in your work, located at the end of your essay or dissertation. This list is also called </w:t>
      </w:r>
      <w:r w:rsidRPr="00397152">
        <w:rPr>
          <w:rFonts w:ascii="Arial" w:hAnsi="Arial" w:cs="Arial"/>
          <w:b/>
          <w:sz w:val="22"/>
          <w:szCs w:val="22"/>
        </w:rPr>
        <w:t>References, Works Cited or Literature Cited,</w:t>
      </w:r>
      <w:r w:rsidRPr="00397152">
        <w:rPr>
          <w:rFonts w:ascii="Arial" w:hAnsi="Arial" w:cs="Arial"/>
          <w:sz w:val="22"/>
          <w:szCs w:val="22"/>
        </w:rPr>
        <w:t xml:space="preserve"> if it includes only works referred to in the text. </w:t>
      </w:r>
    </w:p>
    <w:p w:rsidR="00397152" w:rsidRPr="00397152" w:rsidRDefault="00397152" w:rsidP="00397152">
      <w:pPr>
        <w:jc w:val="both"/>
        <w:rPr>
          <w:rFonts w:ascii="Arial" w:hAnsi="Arial" w:cs="Arial"/>
          <w:i/>
          <w:sz w:val="22"/>
          <w:szCs w:val="22"/>
        </w:rPr>
      </w:pPr>
      <w:r w:rsidRPr="00397152">
        <w:rPr>
          <w:rFonts w:ascii="Arial" w:hAnsi="Arial" w:cs="Arial"/>
          <w:i/>
          <w:sz w:val="22"/>
          <w:szCs w:val="22"/>
        </w:rPr>
        <w:t xml:space="preserve">Note that what follows is only </w:t>
      </w:r>
      <w:r w:rsidRPr="00397152">
        <w:rPr>
          <w:rFonts w:ascii="Arial" w:hAnsi="Arial" w:cs="Arial"/>
          <w:b/>
          <w:i/>
          <w:sz w:val="22"/>
          <w:szCs w:val="22"/>
        </w:rPr>
        <w:t>one</w:t>
      </w:r>
      <w:r w:rsidRPr="00397152">
        <w:rPr>
          <w:rFonts w:ascii="Arial" w:hAnsi="Arial" w:cs="Arial"/>
          <w:i/>
          <w:sz w:val="22"/>
          <w:szCs w:val="22"/>
        </w:rPr>
        <w:t xml:space="preserve"> suggested way of writing your Bibliography.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Pr="00E84ED6" w:rsidRDefault="00397152" w:rsidP="00397152">
      <w:pPr>
        <w:jc w:val="both"/>
        <w:rPr>
          <w:rFonts w:ascii="Lucida Fax" w:hAnsi="Lucida Fax" w:cs="Arial"/>
          <w:b/>
          <w:sz w:val="22"/>
          <w:szCs w:val="22"/>
        </w:rPr>
      </w:pPr>
      <w:r w:rsidRPr="00397152">
        <w:rPr>
          <w:rFonts w:ascii="Lucida Fax" w:hAnsi="Lucida Fax" w:cs="Arial"/>
          <w:b/>
          <w:sz w:val="22"/>
          <w:szCs w:val="22"/>
        </w:rPr>
        <w:t>Refe</w:t>
      </w:r>
      <w:r w:rsidR="00E84ED6">
        <w:rPr>
          <w:rFonts w:ascii="Lucida Fax" w:hAnsi="Lucida Fax" w:cs="Arial"/>
          <w:b/>
          <w:sz w:val="22"/>
          <w:szCs w:val="22"/>
        </w:rPr>
        <w:t>rence to a single-authored book</w:t>
      </w: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You need to include the following information: author’s surname, author’s first name (or initials, if first name is not known), year of publication, book title </w:t>
      </w:r>
      <w:r w:rsidRPr="00397152">
        <w:rPr>
          <w:rFonts w:ascii="Arial" w:hAnsi="Arial" w:cs="Arial"/>
          <w:b/>
          <w:i/>
          <w:sz w:val="22"/>
          <w:szCs w:val="22"/>
        </w:rPr>
        <w:t>in italics</w:t>
      </w:r>
      <w:r w:rsidRPr="00397152">
        <w:rPr>
          <w:rFonts w:ascii="Arial" w:hAnsi="Arial" w:cs="Arial"/>
          <w:sz w:val="22"/>
          <w:szCs w:val="22"/>
        </w:rPr>
        <w:t xml:space="preserve">, place of publication, and publisher. E.g.: </w:t>
      </w:r>
    </w:p>
    <w:p w:rsidR="00397152" w:rsidRPr="00397152" w:rsidRDefault="00397152" w:rsidP="00397152">
      <w:pPr>
        <w:jc w:val="both"/>
        <w:rPr>
          <w:rFonts w:ascii="Arial" w:hAnsi="Arial" w:cs="Arial"/>
          <w:sz w:val="22"/>
          <w:szCs w:val="22"/>
          <w:u w:val="single"/>
        </w:rPr>
      </w:pPr>
    </w:p>
    <w:p w:rsidR="00397152" w:rsidRPr="00E84ED6" w:rsidRDefault="00397152" w:rsidP="00397152">
      <w:pPr>
        <w:jc w:val="both"/>
        <w:rPr>
          <w:rFonts w:ascii="Arial" w:hAnsi="Arial" w:cs="Arial"/>
          <w:sz w:val="22"/>
          <w:szCs w:val="22"/>
          <w:u w:val="single"/>
        </w:rPr>
      </w:pPr>
      <w:r w:rsidRPr="00397152">
        <w:rPr>
          <w:rFonts w:ascii="Arial" w:hAnsi="Arial" w:cs="Arial"/>
          <w:sz w:val="22"/>
          <w:szCs w:val="22"/>
        </w:rPr>
        <w:t xml:space="preserve">Bohlman, Philip V. 1988. </w:t>
      </w:r>
      <w:r w:rsidRPr="00397152">
        <w:rPr>
          <w:rStyle w:val="Strong"/>
          <w:rFonts w:ascii="Arial" w:hAnsi="Arial" w:cs="Arial"/>
          <w:b w:val="0"/>
          <w:i/>
          <w:sz w:val="22"/>
          <w:szCs w:val="22"/>
        </w:rPr>
        <w:t xml:space="preserve">The study of folk music in the modern world. </w:t>
      </w:r>
      <w:r w:rsidRPr="00397152">
        <w:rPr>
          <w:rFonts w:ascii="Arial" w:hAnsi="Arial" w:cs="Arial"/>
          <w:sz w:val="22"/>
          <w:szCs w:val="22"/>
        </w:rPr>
        <w:t xml:space="preserve">Bloomington: </w:t>
      </w:r>
      <w:r w:rsidRPr="00397152">
        <w:rPr>
          <w:rFonts w:ascii="Arial" w:hAnsi="Arial" w:cs="Arial"/>
          <w:sz w:val="22"/>
          <w:szCs w:val="22"/>
        </w:rPr>
        <w:tab/>
        <w:t>Indiana University Press.</w:t>
      </w:r>
    </w:p>
    <w:p w:rsidR="00397152" w:rsidRPr="00397152" w:rsidRDefault="00397152" w:rsidP="00397152">
      <w:pPr>
        <w:numPr>
          <w:ilvl w:val="0"/>
          <w:numId w:val="24"/>
        </w:numPr>
        <w:jc w:val="both"/>
        <w:rPr>
          <w:rFonts w:ascii="Arial" w:hAnsi="Arial" w:cs="Arial"/>
          <w:sz w:val="22"/>
          <w:szCs w:val="22"/>
        </w:rPr>
      </w:pPr>
      <w:r w:rsidRPr="00397152">
        <w:rPr>
          <w:rFonts w:ascii="Arial" w:hAnsi="Arial" w:cs="Arial"/>
          <w:sz w:val="22"/>
          <w:szCs w:val="22"/>
          <w:u w:val="single"/>
        </w:rPr>
        <w:t>Single-authored books that appeared in more than one edition (see above)</w:t>
      </w:r>
      <w:r w:rsidRPr="00397152">
        <w:rPr>
          <w:rFonts w:ascii="Arial" w:hAnsi="Arial" w:cs="Arial"/>
          <w:sz w:val="22"/>
          <w:szCs w:val="22"/>
        </w:rPr>
        <w:t>:</w:t>
      </w:r>
    </w:p>
    <w:p w:rsidR="00397152" w:rsidRPr="00397152" w:rsidRDefault="00397152" w:rsidP="00397152">
      <w:pPr>
        <w:jc w:val="both"/>
        <w:rPr>
          <w:rFonts w:ascii="Arial" w:hAnsi="Arial" w:cs="Arial"/>
          <w:sz w:val="22"/>
          <w:szCs w:val="22"/>
          <w:lang w:val="en-US"/>
        </w:rPr>
      </w:pPr>
    </w:p>
    <w:p w:rsidR="00397152" w:rsidRPr="00E84ED6" w:rsidRDefault="00397152" w:rsidP="00397152">
      <w:pPr>
        <w:jc w:val="both"/>
        <w:rPr>
          <w:rFonts w:ascii="Arial" w:hAnsi="Arial" w:cs="Arial"/>
          <w:sz w:val="22"/>
          <w:szCs w:val="22"/>
          <w:lang w:val="en-US"/>
        </w:rPr>
      </w:pPr>
      <w:r w:rsidRPr="00397152">
        <w:rPr>
          <w:rFonts w:ascii="Arial" w:hAnsi="Arial" w:cs="Arial"/>
          <w:sz w:val="22"/>
          <w:szCs w:val="22"/>
          <w:lang w:val="en-US"/>
        </w:rPr>
        <w:t xml:space="preserve">Ong, Walter J. 1995 [1982]. </w:t>
      </w:r>
      <w:r w:rsidRPr="00397152">
        <w:rPr>
          <w:rFonts w:ascii="Arial" w:hAnsi="Arial" w:cs="Arial"/>
          <w:i/>
          <w:sz w:val="22"/>
          <w:szCs w:val="22"/>
          <w:lang w:val="en-US"/>
        </w:rPr>
        <w:t>Orality and literacy. The technologizing of the world</w:t>
      </w:r>
      <w:r w:rsidRPr="00397152">
        <w:rPr>
          <w:rFonts w:ascii="Arial" w:hAnsi="Arial" w:cs="Arial"/>
          <w:sz w:val="22"/>
          <w:szCs w:val="22"/>
          <w:lang w:val="en-US"/>
        </w:rPr>
        <w:t>. L</w:t>
      </w:r>
      <w:r w:rsidR="00E84ED6">
        <w:rPr>
          <w:rFonts w:ascii="Arial" w:hAnsi="Arial" w:cs="Arial"/>
          <w:sz w:val="22"/>
          <w:szCs w:val="22"/>
          <w:lang w:val="en-US"/>
        </w:rPr>
        <w:t xml:space="preserve">ondon </w:t>
      </w:r>
      <w:r w:rsidR="00E84ED6">
        <w:rPr>
          <w:rFonts w:ascii="Arial" w:hAnsi="Arial" w:cs="Arial"/>
          <w:sz w:val="22"/>
          <w:szCs w:val="22"/>
          <w:lang w:val="en-US"/>
        </w:rPr>
        <w:tab/>
        <w:t>and New York: Routledge.</w:t>
      </w:r>
    </w:p>
    <w:p w:rsidR="00397152" w:rsidRPr="00397152" w:rsidRDefault="00397152" w:rsidP="00397152">
      <w:pPr>
        <w:numPr>
          <w:ilvl w:val="0"/>
          <w:numId w:val="24"/>
        </w:numPr>
        <w:jc w:val="both"/>
        <w:rPr>
          <w:rFonts w:ascii="Arial" w:hAnsi="Arial" w:cs="Arial"/>
          <w:sz w:val="22"/>
          <w:szCs w:val="22"/>
        </w:rPr>
      </w:pPr>
      <w:r w:rsidRPr="00397152">
        <w:rPr>
          <w:rFonts w:ascii="Arial" w:hAnsi="Arial" w:cs="Arial"/>
          <w:sz w:val="22"/>
          <w:szCs w:val="22"/>
          <w:u w:val="single"/>
        </w:rPr>
        <w:t>Single-authored books in translation</w:t>
      </w:r>
      <w:r w:rsidRPr="00397152">
        <w:rPr>
          <w:rFonts w:ascii="Arial" w:hAnsi="Arial" w:cs="Arial"/>
          <w:sz w:val="22"/>
          <w:szCs w:val="22"/>
        </w:rPr>
        <w:t>:</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Style w:val="Strong"/>
          <w:rFonts w:ascii="Arial" w:hAnsi="Arial" w:cs="Arial"/>
          <w:b w:val="0"/>
          <w:sz w:val="22"/>
          <w:szCs w:val="22"/>
        </w:rPr>
        <w:t xml:space="preserve">Yamada, Taichi. 2008. </w:t>
      </w:r>
      <w:r w:rsidRPr="00397152">
        <w:rPr>
          <w:rStyle w:val="Strong"/>
          <w:rFonts w:ascii="Arial" w:hAnsi="Arial" w:cs="Arial"/>
          <w:b w:val="0"/>
          <w:i/>
          <w:sz w:val="22"/>
          <w:szCs w:val="22"/>
        </w:rPr>
        <w:t>I haven’t dreamed of flying for a while</w:t>
      </w:r>
      <w:r w:rsidRPr="00397152">
        <w:rPr>
          <w:rStyle w:val="Strong"/>
          <w:rFonts w:ascii="Arial" w:hAnsi="Arial" w:cs="Arial"/>
          <w:b w:val="0"/>
          <w:sz w:val="22"/>
          <w:szCs w:val="22"/>
        </w:rPr>
        <w:t xml:space="preserve">. Translated from Japanese </w:t>
      </w:r>
      <w:r w:rsidRPr="00397152">
        <w:rPr>
          <w:rStyle w:val="Strong"/>
          <w:rFonts w:ascii="Arial" w:hAnsi="Arial" w:cs="Arial"/>
          <w:b w:val="0"/>
          <w:sz w:val="22"/>
          <w:szCs w:val="22"/>
        </w:rPr>
        <w:tab/>
        <w:t>by David James Karashima.</w:t>
      </w:r>
      <w:r w:rsidRPr="00397152">
        <w:rPr>
          <w:rFonts w:ascii="Arial" w:hAnsi="Arial" w:cs="Arial"/>
          <w:b/>
          <w:sz w:val="22"/>
          <w:szCs w:val="22"/>
        </w:rPr>
        <w:t xml:space="preserve"> </w:t>
      </w:r>
      <w:r w:rsidRPr="00397152">
        <w:rPr>
          <w:rFonts w:ascii="Arial" w:hAnsi="Arial" w:cs="Arial"/>
          <w:sz w:val="22"/>
          <w:szCs w:val="22"/>
        </w:rPr>
        <w:t xml:space="preserve">London: Faber.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p>
    <w:p w:rsidR="00397152" w:rsidRPr="00E84ED6" w:rsidRDefault="00397152" w:rsidP="00397152">
      <w:pPr>
        <w:jc w:val="both"/>
        <w:rPr>
          <w:rFonts w:ascii="Lucida Fax" w:hAnsi="Lucida Fax" w:cs="Arial"/>
          <w:b/>
          <w:bCs/>
          <w:sz w:val="22"/>
          <w:szCs w:val="22"/>
        </w:rPr>
      </w:pPr>
      <w:r w:rsidRPr="00397152">
        <w:rPr>
          <w:rFonts w:ascii="Lucida Fax" w:hAnsi="Lucida Fax" w:cs="Arial"/>
          <w:b/>
          <w:bCs/>
          <w:sz w:val="22"/>
          <w:szCs w:val="22"/>
        </w:rPr>
        <w:t xml:space="preserve">Reference to </w:t>
      </w:r>
      <w:r w:rsidR="00E84ED6">
        <w:rPr>
          <w:rFonts w:ascii="Lucida Fax" w:hAnsi="Lucida Fax" w:cs="Arial"/>
          <w:b/>
          <w:bCs/>
          <w:sz w:val="22"/>
          <w:szCs w:val="22"/>
        </w:rPr>
        <w:t>a chapter from an edited volume</w:t>
      </w:r>
    </w:p>
    <w:p w:rsidR="00397152" w:rsidRPr="00397152" w:rsidRDefault="00397152" w:rsidP="00397152">
      <w:pPr>
        <w:jc w:val="both"/>
        <w:rPr>
          <w:rFonts w:ascii="Arial" w:hAnsi="Arial" w:cs="Arial"/>
          <w:i/>
          <w:sz w:val="22"/>
          <w:szCs w:val="22"/>
        </w:rPr>
      </w:pPr>
      <w:r w:rsidRPr="00397152">
        <w:rPr>
          <w:rFonts w:ascii="Arial" w:hAnsi="Arial" w:cs="Arial"/>
          <w:bCs/>
          <w:sz w:val="22"/>
          <w:szCs w:val="22"/>
        </w:rPr>
        <w:t xml:space="preserve">You will often need to reference chapters taken from edited volumes, i.e. books where there are many contributors. </w:t>
      </w:r>
      <w:r w:rsidRPr="00397152">
        <w:rPr>
          <w:rFonts w:ascii="Arial" w:hAnsi="Arial" w:cs="Arial"/>
          <w:sz w:val="22"/>
          <w:szCs w:val="22"/>
        </w:rPr>
        <w:t xml:space="preserve">E.g.: </w:t>
      </w:r>
    </w:p>
    <w:p w:rsidR="00397152" w:rsidRPr="00397152" w:rsidRDefault="00397152" w:rsidP="00397152">
      <w:pPr>
        <w:jc w:val="both"/>
        <w:rPr>
          <w:rFonts w:ascii="Arial" w:hAnsi="Arial" w:cs="Arial"/>
          <w:sz w:val="22"/>
          <w:szCs w:val="22"/>
        </w:rPr>
      </w:pPr>
    </w:p>
    <w:p w:rsidR="00397152" w:rsidRDefault="00397152" w:rsidP="00397152">
      <w:pPr>
        <w:jc w:val="both"/>
        <w:rPr>
          <w:rFonts w:ascii="Arial" w:hAnsi="Arial" w:cs="Arial"/>
          <w:sz w:val="22"/>
          <w:szCs w:val="22"/>
        </w:rPr>
      </w:pPr>
      <w:r w:rsidRPr="00397152">
        <w:rPr>
          <w:rFonts w:ascii="Arial" w:hAnsi="Arial" w:cs="Arial"/>
          <w:sz w:val="22"/>
          <w:szCs w:val="22"/>
        </w:rPr>
        <w:t xml:space="preserve">Sugarman, Jane. 2003. “Those ‘other women’: dance and femininity among Prespa </w:t>
      </w:r>
      <w:r w:rsidRPr="00397152">
        <w:rPr>
          <w:rFonts w:ascii="Arial" w:hAnsi="Arial" w:cs="Arial"/>
          <w:sz w:val="22"/>
          <w:szCs w:val="22"/>
        </w:rPr>
        <w:tab/>
        <w:t xml:space="preserve">Albanians”. In </w:t>
      </w:r>
      <w:r w:rsidRPr="00397152">
        <w:rPr>
          <w:rFonts w:ascii="Arial" w:hAnsi="Arial" w:cs="Arial"/>
          <w:i/>
          <w:sz w:val="22"/>
          <w:szCs w:val="22"/>
        </w:rPr>
        <w:t>Music and gender: perspectives from the Mediterranean</w:t>
      </w:r>
      <w:r w:rsidRPr="00397152">
        <w:rPr>
          <w:rFonts w:ascii="Arial" w:hAnsi="Arial" w:cs="Arial"/>
          <w:sz w:val="22"/>
          <w:szCs w:val="22"/>
        </w:rPr>
        <w:t xml:space="preserve">, edited by </w:t>
      </w:r>
      <w:r w:rsidRPr="00397152">
        <w:rPr>
          <w:rFonts w:ascii="Arial" w:hAnsi="Arial" w:cs="Arial"/>
          <w:sz w:val="22"/>
          <w:szCs w:val="22"/>
        </w:rPr>
        <w:tab/>
        <w:t>Tullia Magrini, 87–118. Chicago and London: The University of Chicago Press.</w:t>
      </w:r>
    </w:p>
    <w:p w:rsidR="00E84ED6" w:rsidRPr="00397152" w:rsidRDefault="00E84ED6" w:rsidP="00397152">
      <w:pPr>
        <w:jc w:val="both"/>
        <w:rPr>
          <w:rFonts w:ascii="Arial" w:hAnsi="Arial" w:cs="Arial"/>
          <w:sz w:val="22"/>
          <w:szCs w:val="22"/>
        </w:rPr>
      </w:pPr>
    </w:p>
    <w:p w:rsidR="00397152" w:rsidRPr="00397152" w:rsidRDefault="00397152" w:rsidP="00397152">
      <w:pPr>
        <w:jc w:val="both"/>
        <w:rPr>
          <w:rFonts w:ascii="Arial" w:hAnsi="Arial" w:cs="Arial"/>
          <w:b/>
          <w:bCs/>
          <w:sz w:val="22"/>
          <w:szCs w:val="22"/>
          <w:u w:val="single"/>
        </w:rPr>
      </w:pPr>
    </w:p>
    <w:p w:rsidR="00397152" w:rsidRPr="00E84ED6" w:rsidRDefault="00E84ED6" w:rsidP="00397152">
      <w:pPr>
        <w:jc w:val="both"/>
        <w:rPr>
          <w:rFonts w:ascii="Lucida Fax" w:hAnsi="Lucida Fax" w:cs="Arial"/>
          <w:b/>
          <w:bCs/>
          <w:sz w:val="22"/>
          <w:szCs w:val="22"/>
        </w:rPr>
      </w:pPr>
      <w:r>
        <w:rPr>
          <w:rFonts w:ascii="Lucida Fax" w:hAnsi="Lucida Fax" w:cs="Arial"/>
          <w:b/>
          <w:bCs/>
          <w:sz w:val="22"/>
          <w:szCs w:val="22"/>
        </w:rPr>
        <w:lastRenderedPageBreak/>
        <w:t>Reference to a journal article</w:t>
      </w:r>
    </w:p>
    <w:p w:rsidR="00397152" w:rsidRPr="00397152" w:rsidRDefault="00397152" w:rsidP="00397152">
      <w:pPr>
        <w:jc w:val="both"/>
        <w:rPr>
          <w:rFonts w:ascii="Arial" w:hAnsi="Arial" w:cs="Arial"/>
          <w:sz w:val="22"/>
          <w:szCs w:val="22"/>
        </w:rPr>
      </w:pPr>
      <w:r w:rsidRPr="00397152">
        <w:rPr>
          <w:rFonts w:ascii="Arial" w:hAnsi="Arial" w:cs="Arial"/>
          <w:bCs/>
          <w:sz w:val="22"/>
          <w:szCs w:val="22"/>
        </w:rPr>
        <w:t>For journal articles, you need to include the following information: author’s surname, a</w:t>
      </w:r>
      <w:r w:rsidRPr="00397152">
        <w:rPr>
          <w:rFonts w:ascii="Arial" w:hAnsi="Arial" w:cs="Arial"/>
          <w:sz w:val="22"/>
          <w:szCs w:val="22"/>
        </w:rPr>
        <w:t xml:space="preserve">uthor’s first name (or initials, if first name is not known), year of publication, article title </w:t>
      </w:r>
      <w:r w:rsidRPr="00397152">
        <w:rPr>
          <w:rFonts w:ascii="Arial" w:hAnsi="Arial" w:cs="Arial"/>
          <w:b/>
          <w:sz w:val="22"/>
          <w:szCs w:val="22"/>
        </w:rPr>
        <w:t>“in quotation marks”</w:t>
      </w:r>
      <w:r w:rsidRPr="00397152">
        <w:rPr>
          <w:rFonts w:ascii="Arial" w:hAnsi="Arial" w:cs="Arial"/>
          <w:sz w:val="22"/>
          <w:szCs w:val="22"/>
        </w:rPr>
        <w:t xml:space="preserve">, title of the journal where the chapter was taken from </w:t>
      </w:r>
      <w:r w:rsidRPr="00397152">
        <w:rPr>
          <w:rFonts w:ascii="Arial" w:hAnsi="Arial" w:cs="Arial"/>
          <w:b/>
          <w:i/>
          <w:sz w:val="22"/>
          <w:szCs w:val="22"/>
        </w:rPr>
        <w:t>in italics</w:t>
      </w:r>
      <w:r w:rsidRPr="00397152">
        <w:rPr>
          <w:rFonts w:ascii="Arial" w:hAnsi="Arial" w:cs="Arial"/>
          <w:sz w:val="22"/>
          <w:szCs w:val="22"/>
        </w:rPr>
        <w:t xml:space="preserve">, journal volume, journal number (in brackets), and page numbers. E.g.:  </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bCs/>
          <w:sz w:val="22"/>
          <w:szCs w:val="22"/>
        </w:rPr>
      </w:pPr>
      <w:r w:rsidRPr="00397152">
        <w:rPr>
          <w:rFonts w:ascii="Arial" w:hAnsi="Arial" w:cs="Arial"/>
          <w:sz w:val="22"/>
          <w:szCs w:val="22"/>
          <w:lang w:val="en-US"/>
        </w:rPr>
        <w:t xml:space="preserve">Livingston, Tamara E. 1999. “Music revivals: towards a general theory”. </w:t>
      </w:r>
      <w:r w:rsidRPr="00397152">
        <w:rPr>
          <w:rFonts w:ascii="Arial" w:hAnsi="Arial" w:cs="Arial"/>
          <w:i/>
          <w:sz w:val="22"/>
          <w:szCs w:val="22"/>
          <w:lang w:val="en-US"/>
        </w:rPr>
        <w:t>Ethnomusicology</w:t>
      </w:r>
      <w:r w:rsidRPr="00397152">
        <w:rPr>
          <w:rFonts w:ascii="Arial" w:hAnsi="Arial" w:cs="Arial"/>
          <w:sz w:val="22"/>
          <w:szCs w:val="22"/>
          <w:lang w:val="en-US"/>
        </w:rPr>
        <w:t xml:space="preserve"> </w:t>
      </w:r>
      <w:r w:rsidRPr="00397152">
        <w:rPr>
          <w:rFonts w:ascii="Arial" w:hAnsi="Arial" w:cs="Arial"/>
          <w:sz w:val="22"/>
          <w:szCs w:val="22"/>
          <w:lang w:val="en-US"/>
        </w:rPr>
        <w:tab/>
        <w:t>43 (1): 66</w:t>
      </w:r>
      <w:r w:rsidRPr="00397152">
        <w:rPr>
          <w:rFonts w:ascii="Arial" w:hAnsi="Arial" w:cs="Arial"/>
          <w:sz w:val="22"/>
          <w:szCs w:val="22"/>
        </w:rPr>
        <w:t>–</w:t>
      </w:r>
      <w:r w:rsidRPr="00397152">
        <w:rPr>
          <w:rFonts w:ascii="Arial" w:hAnsi="Arial" w:cs="Arial"/>
          <w:sz w:val="22"/>
          <w:szCs w:val="22"/>
          <w:lang w:val="en-US"/>
        </w:rPr>
        <w:t>85.</w:t>
      </w:r>
    </w:p>
    <w:p w:rsidR="00397152" w:rsidRPr="00397152" w:rsidRDefault="00397152" w:rsidP="00397152">
      <w:pPr>
        <w:jc w:val="both"/>
        <w:rPr>
          <w:rFonts w:ascii="Arial" w:hAnsi="Arial" w:cs="Arial"/>
          <w:bCs/>
          <w:sz w:val="22"/>
          <w:szCs w:val="22"/>
        </w:rPr>
      </w:pPr>
    </w:p>
    <w:p w:rsidR="00397152" w:rsidRPr="00E84ED6" w:rsidRDefault="00E84ED6" w:rsidP="00397152">
      <w:pPr>
        <w:jc w:val="both"/>
        <w:rPr>
          <w:rFonts w:ascii="Lucida Fax" w:hAnsi="Lucida Fax" w:cs="Arial"/>
          <w:b/>
          <w:bCs/>
          <w:sz w:val="22"/>
          <w:szCs w:val="22"/>
        </w:rPr>
      </w:pPr>
      <w:r>
        <w:rPr>
          <w:rFonts w:ascii="Lucida Fax" w:hAnsi="Lucida Fax" w:cs="Arial"/>
          <w:b/>
          <w:bCs/>
          <w:sz w:val="22"/>
          <w:szCs w:val="22"/>
        </w:rPr>
        <w:t>Reference to an edited volume</w:t>
      </w:r>
    </w:p>
    <w:p w:rsidR="00397152" w:rsidRPr="00397152" w:rsidRDefault="00397152" w:rsidP="00397152">
      <w:pPr>
        <w:ind w:left="720" w:hanging="720"/>
        <w:jc w:val="both"/>
        <w:rPr>
          <w:rFonts w:ascii="Arial" w:hAnsi="Arial" w:cs="Arial"/>
          <w:sz w:val="22"/>
          <w:szCs w:val="22"/>
        </w:rPr>
      </w:pPr>
      <w:r w:rsidRPr="00397152">
        <w:rPr>
          <w:rFonts w:ascii="Arial" w:hAnsi="Arial" w:cs="Arial"/>
          <w:sz w:val="22"/>
          <w:szCs w:val="22"/>
        </w:rPr>
        <w:t xml:space="preserve">Hobsbawm, </w:t>
      </w:r>
      <w:r w:rsidRPr="00397152">
        <w:rPr>
          <w:rStyle w:val="Strong"/>
          <w:rFonts w:ascii="Arial" w:hAnsi="Arial" w:cs="Arial"/>
          <w:b w:val="0"/>
          <w:sz w:val="22"/>
          <w:szCs w:val="22"/>
        </w:rPr>
        <w:t>Eric,</w:t>
      </w:r>
      <w:r w:rsidRPr="00397152">
        <w:rPr>
          <w:rFonts w:ascii="Arial" w:hAnsi="Arial" w:cs="Arial"/>
          <w:sz w:val="22"/>
          <w:szCs w:val="22"/>
        </w:rPr>
        <w:t xml:space="preserve"> and Terence Ranger, eds. 1983. </w:t>
      </w:r>
      <w:r w:rsidRPr="00397152">
        <w:rPr>
          <w:rStyle w:val="Strong"/>
          <w:rFonts w:ascii="Arial" w:hAnsi="Arial" w:cs="Arial"/>
          <w:b w:val="0"/>
          <w:i/>
          <w:sz w:val="22"/>
          <w:szCs w:val="22"/>
        </w:rPr>
        <w:t>The invention of tradition</w:t>
      </w:r>
      <w:r w:rsidRPr="00397152">
        <w:rPr>
          <w:rStyle w:val="Strong"/>
          <w:rFonts w:ascii="Arial" w:hAnsi="Arial" w:cs="Arial"/>
          <w:b w:val="0"/>
          <w:sz w:val="22"/>
          <w:szCs w:val="22"/>
        </w:rPr>
        <w:t>.</w:t>
      </w:r>
      <w:r w:rsidRPr="00397152">
        <w:rPr>
          <w:rStyle w:val="Strong"/>
          <w:rFonts w:ascii="Arial" w:hAnsi="Arial" w:cs="Arial"/>
          <w:b w:val="0"/>
          <w:i/>
          <w:sz w:val="22"/>
          <w:szCs w:val="22"/>
        </w:rPr>
        <w:t xml:space="preserve"> </w:t>
      </w:r>
      <w:r w:rsidRPr="00397152">
        <w:rPr>
          <w:rFonts w:ascii="Arial" w:hAnsi="Arial" w:cs="Arial"/>
          <w:sz w:val="22"/>
          <w:szCs w:val="22"/>
        </w:rPr>
        <w:t>Cambridge: Cambridge University Press.</w:t>
      </w:r>
    </w:p>
    <w:p w:rsidR="00397152" w:rsidRPr="00397152" w:rsidRDefault="00397152" w:rsidP="00397152">
      <w:pPr>
        <w:jc w:val="both"/>
        <w:rPr>
          <w:rFonts w:ascii="Arial" w:hAnsi="Arial" w:cs="Arial"/>
          <w:bCs/>
          <w:i/>
          <w:sz w:val="22"/>
          <w:szCs w:val="22"/>
        </w:rPr>
      </w:pPr>
    </w:p>
    <w:p w:rsidR="00397152" w:rsidRPr="00397152" w:rsidRDefault="00397152" w:rsidP="00397152">
      <w:pPr>
        <w:jc w:val="both"/>
        <w:rPr>
          <w:rFonts w:ascii="Arial" w:hAnsi="Arial" w:cs="Arial"/>
          <w:bCs/>
          <w:sz w:val="22"/>
          <w:szCs w:val="22"/>
        </w:rPr>
      </w:pPr>
    </w:p>
    <w:p w:rsidR="00397152" w:rsidRPr="00E84ED6" w:rsidRDefault="00E84ED6" w:rsidP="00397152">
      <w:pPr>
        <w:jc w:val="both"/>
        <w:rPr>
          <w:rFonts w:ascii="Lucida Fax" w:hAnsi="Lucida Fax" w:cs="Arial"/>
          <w:b/>
          <w:bCs/>
          <w:sz w:val="22"/>
          <w:szCs w:val="22"/>
        </w:rPr>
      </w:pPr>
      <w:r>
        <w:rPr>
          <w:rFonts w:ascii="Lucida Fax" w:hAnsi="Lucida Fax" w:cs="Arial"/>
          <w:b/>
          <w:bCs/>
          <w:sz w:val="22"/>
          <w:szCs w:val="22"/>
        </w:rPr>
        <w:t>Online sources</w:t>
      </w:r>
    </w:p>
    <w:p w:rsidR="00397152" w:rsidRPr="00397152" w:rsidRDefault="00397152" w:rsidP="00397152">
      <w:pPr>
        <w:numPr>
          <w:ilvl w:val="0"/>
          <w:numId w:val="24"/>
        </w:numPr>
        <w:jc w:val="both"/>
        <w:rPr>
          <w:rFonts w:ascii="Arial" w:hAnsi="Arial" w:cs="Arial"/>
          <w:sz w:val="22"/>
          <w:szCs w:val="22"/>
        </w:rPr>
      </w:pPr>
      <w:r w:rsidRPr="00397152">
        <w:rPr>
          <w:rFonts w:ascii="Arial" w:hAnsi="Arial" w:cs="Arial"/>
          <w:sz w:val="22"/>
          <w:szCs w:val="22"/>
          <w:u w:val="single"/>
        </w:rPr>
        <w:t>(A) Known author</w:t>
      </w:r>
      <w:r w:rsidRPr="00397152">
        <w:rPr>
          <w:rFonts w:ascii="Arial" w:hAnsi="Arial" w:cs="Arial"/>
          <w:sz w:val="22"/>
          <w:szCs w:val="22"/>
        </w:rPr>
        <w:t xml:space="preserve">: You need to include the same information as in a journal article, but you also need to add the date the site was last accessed, as well as the web address. E.g.: </w:t>
      </w:r>
    </w:p>
    <w:p w:rsidR="00397152" w:rsidRPr="00397152" w:rsidRDefault="00397152" w:rsidP="00397152">
      <w:pPr>
        <w:ind w:left="720" w:hanging="720"/>
        <w:jc w:val="both"/>
        <w:rPr>
          <w:rFonts w:ascii="Arial" w:hAnsi="Arial" w:cs="Arial"/>
          <w:sz w:val="22"/>
          <w:szCs w:val="22"/>
          <w:lang w:val="en-US"/>
        </w:rPr>
      </w:pPr>
    </w:p>
    <w:p w:rsidR="00397152" w:rsidRPr="00397152" w:rsidRDefault="00397152" w:rsidP="00397152">
      <w:pPr>
        <w:ind w:left="720" w:hanging="720"/>
        <w:jc w:val="both"/>
        <w:rPr>
          <w:rFonts w:ascii="Arial" w:hAnsi="Arial" w:cs="Arial"/>
          <w:sz w:val="22"/>
          <w:szCs w:val="22"/>
        </w:rPr>
      </w:pPr>
      <w:r w:rsidRPr="00397152">
        <w:rPr>
          <w:rFonts w:ascii="Arial" w:hAnsi="Arial" w:cs="Arial"/>
          <w:sz w:val="22"/>
          <w:szCs w:val="22"/>
          <w:lang w:val="en-US"/>
        </w:rPr>
        <w:t xml:space="preserve">Powers, Harold S., and Frans Wiering. 2001. “Mode §1: The term”. </w:t>
      </w:r>
      <w:r w:rsidRPr="00397152">
        <w:rPr>
          <w:rFonts w:ascii="Arial" w:hAnsi="Arial" w:cs="Arial"/>
          <w:i/>
          <w:sz w:val="22"/>
          <w:szCs w:val="22"/>
        </w:rPr>
        <w:t>Grove Music Online</w:t>
      </w:r>
      <w:r w:rsidRPr="00397152">
        <w:rPr>
          <w:rFonts w:ascii="Arial" w:hAnsi="Arial" w:cs="Arial"/>
          <w:sz w:val="22"/>
          <w:szCs w:val="22"/>
        </w:rPr>
        <w:t>, edited by L. Macy (accessed 22 September 2008), &lt;http://www.grovemusic.com&gt;.</w:t>
      </w:r>
    </w:p>
    <w:p w:rsidR="00397152" w:rsidRPr="00397152" w:rsidRDefault="00397152" w:rsidP="00397152">
      <w:pPr>
        <w:ind w:left="720" w:hanging="720"/>
        <w:rPr>
          <w:rFonts w:ascii="Arial" w:hAnsi="Arial" w:cs="Arial"/>
          <w:sz w:val="22"/>
          <w:szCs w:val="22"/>
        </w:rPr>
      </w:pPr>
    </w:p>
    <w:p w:rsidR="00397152" w:rsidRPr="00397152" w:rsidRDefault="00397152" w:rsidP="00397152">
      <w:pPr>
        <w:numPr>
          <w:ilvl w:val="0"/>
          <w:numId w:val="24"/>
        </w:numPr>
        <w:jc w:val="both"/>
        <w:rPr>
          <w:rFonts w:ascii="Arial" w:hAnsi="Arial" w:cs="Arial"/>
          <w:bCs/>
          <w:sz w:val="22"/>
          <w:szCs w:val="22"/>
        </w:rPr>
      </w:pPr>
      <w:r w:rsidRPr="00397152">
        <w:rPr>
          <w:rFonts w:ascii="Arial" w:hAnsi="Arial" w:cs="Arial"/>
          <w:sz w:val="22"/>
          <w:szCs w:val="22"/>
        </w:rPr>
        <w:t>(</w:t>
      </w:r>
      <w:r w:rsidRPr="00397152">
        <w:rPr>
          <w:rFonts w:ascii="Arial" w:hAnsi="Arial" w:cs="Arial"/>
          <w:sz w:val="22"/>
          <w:szCs w:val="22"/>
          <w:u w:val="single"/>
        </w:rPr>
        <w:t xml:space="preserve">B) </w:t>
      </w:r>
      <w:r w:rsidRPr="00397152">
        <w:rPr>
          <w:rFonts w:ascii="Arial" w:hAnsi="Arial" w:cs="Arial"/>
          <w:bCs/>
          <w:sz w:val="22"/>
          <w:szCs w:val="22"/>
          <w:u w:val="single"/>
        </w:rPr>
        <w:t>Unknown author</w:t>
      </w:r>
      <w:r w:rsidRPr="00397152">
        <w:rPr>
          <w:rFonts w:ascii="Arial" w:hAnsi="Arial" w:cs="Arial"/>
          <w:bCs/>
          <w:sz w:val="22"/>
          <w:szCs w:val="22"/>
        </w:rPr>
        <w:t>:</w:t>
      </w:r>
      <w:r w:rsidRPr="00397152">
        <w:rPr>
          <w:rFonts w:ascii="Arial" w:hAnsi="Arial" w:cs="Arial"/>
          <w:b/>
          <w:sz w:val="22"/>
          <w:szCs w:val="22"/>
        </w:rPr>
        <w:t xml:space="preserve"> </w:t>
      </w:r>
      <w:r w:rsidRPr="00397152">
        <w:rPr>
          <w:rFonts w:ascii="Arial" w:hAnsi="Arial" w:cs="Arial"/>
          <w:sz w:val="22"/>
          <w:szCs w:val="22"/>
        </w:rPr>
        <w:t>You only need to provide the web address and the date the article was accessed. E.g.:</w:t>
      </w:r>
    </w:p>
    <w:p w:rsidR="00397152" w:rsidRPr="00397152" w:rsidRDefault="00397152" w:rsidP="00397152">
      <w:pPr>
        <w:jc w:val="both"/>
        <w:rPr>
          <w:rFonts w:ascii="Arial" w:hAnsi="Arial" w:cs="Arial"/>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http://www.</w:t>
      </w:r>
      <w:r w:rsidR="00914E35">
        <w:rPr>
          <w:rFonts w:ascii="Arial" w:hAnsi="Arial" w:cs="Arial"/>
          <w:sz w:val="22"/>
          <w:szCs w:val="22"/>
        </w:rPr>
        <w:t>xxx</w:t>
      </w:r>
      <w:r w:rsidRPr="00397152">
        <w:rPr>
          <w:rFonts w:ascii="Arial" w:hAnsi="Arial" w:cs="Arial"/>
          <w:sz w:val="22"/>
          <w:szCs w:val="22"/>
        </w:rPr>
        <w:t>.ac.uk/about/history/history-of-</w:t>
      </w:r>
      <w:r w:rsidR="00914E35">
        <w:rPr>
          <w:rFonts w:ascii="Arial" w:hAnsi="Arial" w:cs="Arial"/>
          <w:sz w:val="22"/>
          <w:szCs w:val="22"/>
        </w:rPr>
        <w:t>xxx</w:t>
      </w:r>
      <w:r w:rsidRPr="00397152">
        <w:rPr>
          <w:rFonts w:ascii="Arial" w:hAnsi="Arial" w:cs="Arial"/>
          <w:sz w:val="22"/>
          <w:szCs w:val="22"/>
        </w:rPr>
        <w:t>.html (accessed 16 October 2008).</w:t>
      </w:r>
    </w:p>
    <w:p w:rsidR="00397152" w:rsidRPr="00397152" w:rsidRDefault="00397152" w:rsidP="00397152">
      <w:pPr>
        <w:jc w:val="both"/>
        <w:rPr>
          <w:rFonts w:ascii="Arial" w:hAnsi="Arial" w:cs="Arial"/>
          <w:bCs/>
          <w:sz w:val="22"/>
          <w:szCs w:val="22"/>
        </w:rPr>
      </w:pPr>
    </w:p>
    <w:p w:rsidR="00397152" w:rsidRPr="00397152" w:rsidRDefault="00397152" w:rsidP="00397152">
      <w:pPr>
        <w:numPr>
          <w:ilvl w:val="0"/>
          <w:numId w:val="24"/>
        </w:numPr>
        <w:jc w:val="both"/>
        <w:rPr>
          <w:rFonts w:ascii="Arial" w:hAnsi="Arial" w:cs="Arial"/>
          <w:bCs/>
          <w:sz w:val="22"/>
          <w:szCs w:val="22"/>
        </w:rPr>
      </w:pPr>
      <w:r w:rsidRPr="00397152">
        <w:rPr>
          <w:rFonts w:ascii="Arial" w:hAnsi="Arial" w:cs="Arial"/>
          <w:bCs/>
          <w:sz w:val="22"/>
          <w:szCs w:val="22"/>
          <w:u w:val="single"/>
        </w:rPr>
        <w:t>(C) Collaborative work</w:t>
      </w:r>
      <w:r w:rsidRPr="00397152">
        <w:rPr>
          <w:rFonts w:ascii="Arial" w:hAnsi="Arial" w:cs="Arial"/>
          <w:bCs/>
          <w:sz w:val="22"/>
          <w:szCs w:val="22"/>
        </w:rPr>
        <w:t xml:space="preserve">: If there’s a site you have systematically used (e.g. an online dictionary), then you do not need to write the exact web address of every entry you’ve accessed, but only the “basic” web address. In cases such as that of an online dictionary which you have used as a tool for writing your essay, it may be acceptable not to include the date the site was last accessed. E.g.: </w:t>
      </w:r>
    </w:p>
    <w:p w:rsidR="00397152" w:rsidRPr="00397152" w:rsidRDefault="00397152" w:rsidP="00397152">
      <w:pPr>
        <w:jc w:val="both"/>
        <w:rPr>
          <w:rFonts w:ascii="Arial" w:hAnsi="Arial" w:cs="Arial"/>
          <w:bCs/>
          <w:sz w:val="22"/>
          <w:szCs w:val="22"/>
        </w:rPr>
      </w:pPr>
    </w:p>
    <w:p w:rsidR="00E84ED6" w:rsidRPr="00E84ED6" w:rsidRDefault="00397152" w:rsidP="00E84ED6">
      <w:pPr>
        <w:ind w:left="720" w:hanging="720"/>
        <w:rPr>
          <w:rFonts w:ascii="Arial" w:hAnsi="Arial" w:cs="Arial"/>
          <w:sz w:val="22"/>
          <w:szCs w:val="22"/>
        </w:rPr>
      </w:pPr>
      <w:r w:rsidRPr="00397152">
        <w:rPr>
          <w:rFonts w:ascii="Arial" w:hAnsi="Arial" w:cs="Arial"/>
          <w:sz w:val="22"/>
          <w:szCs w:val="22"/>
        </w:rPr>
        <w:t>Oxford English Dictionary.</w:t>
      </w:r>
      <w:r w:rsidRPr="00397152">
        <w:rPr>
          <w:rFonts w:ascii="Arial" w:hAnsi="Arial" w:cs="Arial"/>
          <w:i/>
          <w:sz w:val="22"/>
          <w:szCs w:val="22"/>
        </w:rPr>
        <w:t xml:space="preserve"> </w:t>
      </w:r>
      <w:r w:rsidRPr="00397152">
        <w:rPr>
          <w:rFonts w:ascii="Arial" w:hAnsi="Arial" w:cs="Arial"/>
          <w:i/>
          <w:iCs/>
          <w:sz w:val="22"/>
          <w:szCs w:val="22"/>
        </w:rPr>
        <w:t>Oxford Reference Online</w:t>
      </w:r>
      <w:r w:rsidRPr="00397152">
        <w:rPr>
          <w:rFonts w:ascii="Arial" w:hAnsi="Arial" w:cs="Arial"/>
          <w:iCs/>
          <w:sz w:val="22"/>
          <w:szCs w:val="22"/>
        </w:rPr>
        <w:t>.</w:t>
      </w:r>
      <w:r w:rsidRPr="00397152">
        <w:rPr>
          <w:rFonts w:ascii="Arial" w:hAnsi="Arial" w:cs="Arial"/>
          <w:sz w:val="22"/>
          <w:szCs w:val="22"/>
        </w:rPr>
        <w:t>  &lt;h</w:t>
      </w:r>
      <w:r w:rsidR="00E84ED6">
        <w:rPr>
          <w:rFonts w:ascii="Arial" w:hAnsi="Arial" w:cs="Arial"/>
          <w:sz w:val="22"/>
          <w:szCs w:val="22"/>
        </w:rPr>
        <w:t>ttp://www.oxfordreference.com&gt;.</w:t>
      </w:r>
    </w:p>
    <w:p w:rsidR="00397152" w:rsidRPr="00397152" w:rsidRDefault="00397152" w:rsidP="00397152">
      <w:pPr>
        <w:spacing w:before="120"/>
        <w:jc w:val="both"/>
        <w:rPr>
          <w:rFonts w:ascii="Lucida Fax" w:hAnsi="Lucida Fax" w:cs="Arial"/>
          <w:b/>
          <w:bCs/>
          <w:sz w:val="22"/>
          <w:szCs w:val="22"/>
        </w:rPr>
      </w:pPr>
      <w:r w:rsidRPr="00397152">
        <w:rPr>
          <w:rFonts w:ascii="Lucida Fax" w:hAnsi="Lucida Fax" w:cs="Arial"/>
          <w:b/>
          <w:bCs/>
          <w:sz w:val="22"/>
          <w:szCs w:val="22"/>
        </w:rPr>
        <w:t>Reference to a newspaper article</w:t>
      </w:r>
    </w:p>
    <w:p w:rsidR="00397152" w:rsidRPr="00397152" w:rsidRDefault="00397152" w:rsidP="00397152">
      <w:pPr>
        <w:numPr>
          <w:ilvl w:val="0"/>
          <w:numId w:val="24"/>
        </w:numPr>
        <w:spacing w:before="120"/>
        <w:jc w:val="both"/>
        <w:rPr>
          <w:rFonts w:ascii="Arial" w:hAnsi="Arial" w:cs="Arial"/>
          <w:sz w:val="22"/>
          <w:szCs w:val="22"/>
        </w:rPr>
      </w:pPr>
      <w:r w:rsidRPr="00397152">
        <w:rPr>
          <w:rFonts w:ascii="Arial" w:hAnsi="Arial" w:cs="Arial"/>
          <w:bCs/>
          <w:sz w:val="22"/>
          <w:szCs w:val="22"/>
          <w:u w:val="single"/>
        </w:rPr>
        <w:t>(A) Known author</w:t>
      </w:r>
      <w:r w:rsidRPr="00397152">
        <w:rPr>
          <w:rFonts w:ascii="Arial" w:hAnsi="Arial" w:cs="Arial"/>
          <w:bCs/>
          <w:sz w:val="22"/>
          <w:szCs w:val="22"/>
        </w:rPr>
        <w:t xml:space="preserve">: </w:t>
      </w:r>
    </w:p>
    <w:p w:rsidR="00397152" w:rsidRPr="00397152" w:rsidRDefault="00397152" w:rsidP="00397152">
      <w:pPr>
        <w:spacing w:before="120"/>
        <w:jc w:val="both"/>
        <w:rPr>
          <w:rFonts w:ascii="Arial" w:hAnsi="Arial" w:cs="Arial"/>
          <w:bCs/>
          <w:sz w:val="22"/>
          <w:szCs w:val="22"/>
        </w:rPr>
      </w:pPr>
    </w:p>
    <w:p w:rsidR="00397152" w:rsidRPr="00397152" w:rsidRDefault="00397152" w:rsidP="00397152">
      <w:pPr>
        <w:jc w:val="both"/>
        <w:rPr>
          <w:rFonts w:ascii="Arial" w:hAnsi="Arial" w:cs="Arial"/>
          <w:sz w:val="22"/>
          <w:szCs w:val="22"/>
        </w:rPr>
      </w:pPr>
      <w:r w:rsidRPr="00397152">
        <w:rPr>
          <w:rFonts w:ascii="Arial" w:hAnsi="Arial" w:cs="Arial"/>
          <w:sz w:val="22"/>
          <w:szCs w:val="22"/>
        </w:rPr>
        <w:t xml:space="preserve">Smith, Nigel. 2005. “Spelling problems in University”. </w:t>
      </w:r>
      <w:r w:rsidRPr="00397152">
        <w:rPr>
          <w:rFonts w:ascii="Arial" w:hAnsi="Arial" w:cs="Arial"/>
          <w:i/>
          <w:iCs/>
          <w:sz w:val="22"/>
          <w:szCs w:val="22"/>
        </w:rPr>
        <w:t>The Fake Observer</w:t>
      </w:r>
      <w:r w:rsidRPr="00397152">
        <w:rPr>
          <w:rFonts w:ascii="Arial" w:hAnsi="Arial" w:cs="Arial"/>
          <w:sz w:val="22"/>
          <w:szCs w:val="22"/>
        </w:rPr>
        <w:t xml:space="preserve">, 26 August </w:t>
      </w:r>
      <w:r w:rsidRPr="00397152">
        <w:rPr>
          <w:rFonts w:ascii="Arial" w:hAnsi="Arial" w:cs="Arial"/>
          <w:sz w:val="22"/>
          <w:szCs w:val="22"/>
        </w:rPr>
        <w:tab/>
        <w:t>2005: 20.</w:t>
      </w:r>
    </w:p>
    <w:p w:rsidR="00397152" w:rsidRPr="00397152" w:rsidRDefault="00397152" w:rsidP="00397152">
      <w:pPr>
        <w:jc w:val="both"/>
        <w:rPr>
          <w:rFonts w:ascii="Arial" w:hAnsi="Arial" w:cs="Arial"/>
          <w:bCs/>
          <w:sz w:val="22"/>
          <w:szCs w:val="22"/>
        </w:rPr>
      </w:pPr>
    </w:p>
    <w:p w:rsidR="00397152" w:rsidRPr="00397152" w:rsidRDefault="00397152" w:rsidP="00397152">
      <w:pPr>
        <w:numPr>
          <w:ilvl w:val="0"/>
          <w:numId w:val="24"/>
        </w:numPr>
        <w:jc w:val="both"/>
        <w:rPr>
          <w:rFonts w:ascii="Arial" w:hAnsi="Arial" w:cs="Arial"/>
          <w:bCs/>
          <w:sz w:val="22"/>
          <w:szCs w:val="22"/>
        </w:rPr>
      </w:pPr>
      <w:r w:rsidRPr="00397152">
        <w:rPr>
          <w:rFonts w:ascii="Arial" w:hAnsi="Arial" w:cs="Arial"/>
          <w:bCs/>
          <w:sz w:val="22"/>
          <w:szCs w:val="22"/>
          <w:u w:val="single"/>
        </w:rPr>
        <w:t>(B) Unknown author</w:t>
      </w:r>
      <w:r w:rsidRPr="00397152">
        <w:rPr>
          <w:rFonts w:ascii="Arial" w:hAnsi="Arial" w:cs="Arial"/>
          <w:bCs/>
          <w:sz w:val="22"/>
          <w:szCs w:val="22"/>
        </w:rPr>
        <w:t xml:space="preserve">: Instead of the author’s name you write the newspaper’s name. E.g.: </w:t>
      </w:r>
    </w:p>
    <w:p w:rsidR="00397152" w:rsidRPr="00397152" w:rsidRDefault="00397152" w:rsidP="00397152">
      <w:pPr>
        <w:jc w:val="both"/>
        <w:rPr>
          <w:rFonts w:ascii="Arial" w:hAnsi="Arial" w:cs="Arial"/>
          <w:bCs/>
          <w:sz w:val="22"/>
          <w:szCs w:val="22"/>
        </w:rPr>
      </w:pPr>
    </w:p>
    <w:p w:rsidR="00397152" w:rsidRPr="00397152" w:rsidRDefault="00397152" w:rsidP="00397152">
      <w:pPr>
        <w:jc w:val="both"/>
        <w:rPr>
          <w:rFonts w:ascii="Arial" w:hAnsi="Arial" w:cs="Arial"/>
          <w:bCs/>
          <w:sz w:val="22"/>
          <w:szCs w:val="22"/>
        </w:rPr>
      </w:pPr>
      <w:r w:rsidRPr="00397152">
        <w:rPr>
          <w:rFonts w:ascii="Arial" w:hAnsi="Arial" w:cs="Arial"/>
          <w:bCs/>
          <w:sz w:val="22"/>
          <w:szCs w:val="22"/>
        </w:rPr>
        <w:t xml:space="preserve">The North London Newspaper. 2008. “How to write good essays”. 12 September 2008: 15. </w:t>
      </w:r>
    </w:p>
    <w:p w:rsidR="00397152" w:rsidRPr="00397152" w:rsidRDefault="00397152" w:rsidP="00397152">
      <w:pPr>
        <w:jc w:val="both"/>
        <w:rPr>
          <w:rFonts w:ascii="Arial" w:hAnsi="Arial" w:cs="Arial"/>
          <w:bCs/>
          <w:sz w:val="22"/>
          <w:szCs w:val="22"/>
        </w:rPr>
      </w:pPr>
    </w:p>
    <w:p w:rsidR="00397152" w:rsidRPr="00E84ED6" w:rsidRDefault="00397152" w:rsidP="00397152">
      <w:pPr>
        <w:jc w:val="both"/>
        <w:rPr>
          <w:rFonts w:ascii="Lucida Fax" w:hAnsi="Lucida Fax" w:cs="Arial"/>
          <w:b/>
          <w:bCs/>
          <w:sz w:val="22"/>
          <w:szCs w:val="22"/>
        </w:rPr>
      </w:pPr>
      <w:r w:rsidRPr="00397152">
        <w:rPr>
          <w:rFonts w:ascii="Lucida Fax" w:hAnsi="Lucida Fax" w:cs="Arial"/>
          <w:b/>
          <w:bCs/>
          <w:sz w:val="22"/>
          <w:szCs w:val="22"/>
        </w:rPr>
        <w:t>Reference to a Pu</w:t>
      </w:r>
      <w:r w:rsidR="00E84ED6">
        <w:rPr>
          <w:rFonts w:ascii="Lucida Fax" w:hAnsi="Lucida Fax" w:cs="Arial"/>
          <w:b/>
          <w:bCs/>
          <w:sz w:val="22"/>
          <w:szCs w:val="22"/>
        </w:rPr>
        <w:t>blic Document</w:t>
      </w:r>
    </w:p>
    <w:p w:rsidR="00397152" w:rsidRDefault="00397152" w:rsidP="00397152">
      <w:pPr>
        <w:jc w:val="both"/>
        <w:rPr>
          <w:rFonts w:ascii="Arial" w:hAnsi="Arial" w:cs="Arial"/>
          <w:bCs/>
          <w:sz w:val="22"/>
          <w:szCs w:val="22"/>
        </w:rPr>
      </w:pPr>
      <w:r w:rsidRPr="00397152">
        <w:rPr>
          <w:rFonts w:ascii="Arial" w:hAnsi="Arial" w:cs="Arial"/>
          <w:bCs/>
          <w:sz w:val="22"/>
          <w:szCs w:val="22"/>
        </w:rPr>
        <w:t xml:space="preserve">You need to include the following information: name of the body that published the document, year of publication, document’s title </w:t>
      </w:r>
      <w:r w:rsidRPr="00397152">
        <w:rPr>
          <w:rFonts w:ascii="Arial" w:hAnsi="Arial" w:cs="Arial"/>
          <w:b/>
          <w:bCs/>
          <w:i/>
          <w:sz w:val="22"/>
          <w:szCs w:val="22"/>
        </w:rPr>
        <w:t>in italics</w:t>
      </w:r>
      <w:r w:rsidRPr="00397152">
        <w:rPr>
          <w:rFonts w:ascii="Arial" w:hAnsi="Arial" w:cs="Arial"/>
          <w:bCs/>
          <w:sz w:val="22"/>
          <w:szCs w:val="22"/>
        </w:rPr>
        <w:t xml:space="preserve">, place of publication, publisher, and any numbers that distinguish the document (such as “report number” in the example below). E.g.: </w:t>
      </w:r>
    </w:p>
    <w:p w:rsidR="00E84ED6" w:rsidRPr="00397152" w:rsidRDefault="00E84ED6" w:rsidP="00397152">
      <w:pPr>
        <w:jc w:val="both"/>
        <w:rPr>
          <w:rFonts w:ascii="Arial" w:hAnsi="Arial" w:cs="Arial"/>
          <w:bCs/>
          <w:sz w:val="22"/>
          <w:szCs w:val="22"/>
        </w:rPr>
      </w:pPr>
    </w:p>
    <w:p w:rsidR="00251F6F" w:rsidRPr="00397152" w:rsidRDefault="00397152" w:rsidP="00E84ED6">
      <w:pPr>
        <w:jc w:val="both"/>
        <w:rPr>
          <w:rFonts w:ascii="Arial" w:hAnsi="Arial" w:cs="Arial"/>
          <w:sz w:val="22"/>
          <w:szCs w:val="22"/>
        </w:rPr>
      </w:pPr>
      <w:r w:rsidRPr="00397152">
        <w:rPr>
          <w:rFonts w:ascii="Arial" w:hAnsi="Arial" w:cs="Arial"/>
          <w:sz w:val="22"/>
          <w:szCs w:val="22"/>
        </w:rPr>
        <w:t>Refugee Council Briefing. 1998.</w:t>
      </w:r>
      <w:r w:rsidRPr="00397152">
        <w:rPr>
          <w:rFonts w:ascii="Arial" w:hAnsi="Arial" w:cs="Arial"/>
          <w:i/>
          <w:iCs/>
          <w:sz w:val="22"/>
          <w:szCs w:val="22"/>
        </w:rPr>
        <w:t xml:space="preserve"> The Development of Refugee Settlement Policy in the UK</w:t>
      </w:r>
      <w:r w:rsidRPr="00397152">
        <w:rPr>
          <w:rFonts w:ascii="Arial" w:hAnsi="Arial" w:cs="Arial"/>
          <w:sz w:val="22"/>
          <w:szCs w:val="22"/>
        </w:rPr>
        <w:t xml:space="preserve">. </w:t>
      </w:r>
      <w:r w:rsidRPr="00397152">
        <w:rPr>
          <w:rFonts w:ascii="Arial" w:hAnsi="Arial" w:cs="Arial"/>
          <w:sz w:val="22"/>
          <w:szCs w:val="22"/>
        </w:rPr>
        <w:tab/>
        <w:t>Paris: UNHCR, Report number 12.</w:t>
      </w:r>
    </w:p>
    <w:sectPr w:rsidR="00251F6F" w:rsidRPr="00397152" w:rsidSect="00906414">
      <w:footerReference w:type="default" r:id="rId12"/>
      <w:footerReference w:type="first" r:id="rId13"/>
      <w:pgSz w:w="11906" w:h="16838" w:code="9"/>
      <w:pgMar w:top="2495" w:right="851" w:bottom="1418" w:left="851" w:header="822"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1870" w:rsidRDefault="006E1870">
      <w:r>
        <w:separator/>
      </w:r>
    </w:p>
  </w:endnote>
  <w:endnote w:type="continuationSeparator" w:id="0">
    <w:p w:rsidR="006E1870" w:rsidRDefault="006E1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w York">
    <w:altName w:val="Times New Roman"/>
    <w:panose1 w:val="020405030605060203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Fax">
    <w:panose1 w:val="02060602050505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64799"/>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914E35">
          <w:rPr>
            <w:noProof/>
          </w:rPr>
          <w:t>3</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065590"/>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914E35">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1870" w:rsidRDefault="006E1870">
      <w:r>
        <w:separator/>
      </w:r>
    </w:p>
  </w:footnote>
  <w:footnote w:type="continuationSeparator" w:id="0">
    <w:p w:rsidR="006E1870" w:rsidRDefault="006E1870">
      <w:r>
        <w:continuationSeparator/>
      </w:r>
    </w:p>
  </w:footnote>
  <w:footnote w:id="1">
    <w:p w:rsidR="00397152" w:rsidRPr="005109DA" w:rsidRDefault="00397152" w:rsidP="00397152">
      <w:pPr>
        <w:pStyle w:val="FootnoteText"/>
      </w:pPr>
      <w:r>
        <w:rPr>
          <w:rStyle w:val="FootnoteReference"/>
        </w:rPr>
        <w:footnoteRef/>
      </w:r>
      <w:r>
        <w:t xml:space="preserve"> Michael Jones, 2002. ‘Referencing systems in the School of Oriental and African Studies.’ In </w:t>
      </w:r>
      <w:r>
        <w:rPr>
          <w:i/>
          <w:iCs/>
        </w:rPr>
        <w:t xml:space="preserve">The </w:t>
      </w:r>
      <w:smartTag w:uri="urn:schemas-microsoft-com:office:smarttags" w:element="place">
        <w:smartTag w:uri="urn:schemas-microsoft-com:office:smarttags" w:element="PlaceType">
          <w:r>
            <w:rPr>
              <w:i/>
              <w:iCs/>
            </w:rPr>
            <w:t>University</w:t>
          </w:r>
        </w:smartTag>
        <w:r>
          <w:rPr>
            <w:i/>
            <w:iCs/>
          </w:rPr>
          <w:t xml:space="preserve"> of </w:t>
        </w:r>
        <w:smartTag w:uri="urn:schemas-microsoft-com:office:smarttags" w:element="PlaceName">
          <w:r>
            <w:rPr>
              <w:i/>
              <w:iCs/>
            </w:rPr>
            <w:t>London</w:t>
          </w:r>
        </w:smartTag>
      </w:smartTag>
      <w:r>
        <w:rPr>
          <w:i/>
          <w:iCs/>
        </w:rPr>
        <w:t xml:space="preserve"> Fake Journal </w:t>
      </w:r>
      <w:r>
        <w:t xml:space="preserve">23 (2):34-9. </w:t>
      </w:r>
    </w:p>
  </w:footnote>
  <w:footnote w:id="2">
    <w:p w:rsidR="00397152" w:rsidRPr="00EC2C25" w:rsidRDefault="00397152" w:rsidP="00397152">
      <w:pPr>
        <w:pStyle w:val="FootnoteText"/>
      </w:pPr>
      <w:r>
        <w:rPr>
          <w:rStyle w:val="FootnoteReference"/>
        </w:rPr>
        <w:footnoteRef/>
      </w:r>
      <w:r>
        <w:t xml:space="preserve"> This footnote number was written </w:t>
      </w:r>
      <w:r>
        <w:rPr>
          <w:i/>
          <w:iCs/>
        </w:rPr>
        <w:t xml:space="preserve">after </w:t>
      </w:r>
      <w:r>
        <w:t xml:space="preserve">the comma. </w:t>
      </w:r>
    </w:p>
  </w:footnote>
  <w:footnote w:id="3">
    <w:p w:rsidR="00397152" w:rsidRDefault="00397152" w:rsidP="00397152">
      <w:pPr>
        <w:pStyle w:val="FootnoteText"/>
      </w:pPr>
      <w:r>
        <w:rPr>
          <w:rStyle w:val="FootnoteReference"/>
        </w:rPr>
        <w:footnoteRef/>
      </w:r>
      <w:r>
        <w:t xml:space="preserve"> This footnote number was written </w:t>
      </w:r>
      <w:r>
        <w:rPr>
          <w:i/>
          <w:iCs/>
        </w:rPr>
        <w:t xml:space="preserve">after </w:t>
      </w:r>
      <w:r>
        <w:t>the full stop.</w:t>
      </w:r>
    </w:p>
  </w:footnote>
  <w:footnote w:id="4">
    <w:p w:rsidR="00397152" w:rsidRDefault="00397152" w:rsidP="00397152">
      <w:pPr>
        <w:pStyle w:val="FootnoteText"/>
      </w:pPr>
      <w:r>
        <w:rPr>
          <w:rStyle w:val="FootnoteReference"/>
        </w:rPr>
        <w:footnoteRef/>
      </w:r>
      <w:r>
        <w:t xml:space="preserve"> This footnote occurs in the middle of a sentence. </w:t>
      </w:r>
    </w:p>
  </w:footnote>
  <w:footnote w:id="5">
    <w:p w:rsidR="00397152" w:rsidRDefault="00397152" w:rsidP="00397152">
      <w:pPr>
        <w:pStyle w:val="FootnoteText"/>
      </w:pPr>
      <w:r>
        <w:rPr>
          <w:rStyle w:val="FootnoteReference"/>
        </w:rPr>
        <w:footnoteRef/>
      </w:r>
      <w:r>
        <w:t xml:space="preserve"> Jones 2002:34-9.</w:t>
      </w:r>
    </w:p>
  </w:footnote>
  <w:footnote w:id="6">
    <w:p w:rsidR="00397152" w:rsidRDefault="00397152" w:rsidP="00397152">
      <w:pPr>
        <w:pStyle w:val="FootnoteText"/>
      </w:pPr>
      <w:r>
        <w:rPr>
          <w:rStyle w:val="FootnoteReference"/>
        </w:rPr>
        <w:footnoteRef/>
      </w:r>
      <w:r>
        <w:t xml:space="preserve"> Ibid. </w:t>
      </w:r>
    </w:p>
  </w:footnote>
  <w:footnote w:id="7">
    <w:p w:rsidR="00397152" w:rsidRDefault="00397152" w:rsidP="00397152">
      <w:pPr>
        <w:pStyle w:val="FootnoteText"/>
      </w:pPr>
      <w:r>
        <w:rPr>
          <w:rStyle w:val="FootnoteReference"/>
        </w:rPr>
        <w:footnoteRef/>
      </w:r>
      <w:r>
        <w:t xml:space="preserve"> Ibid:43. </w:t>
      </w:r>
    </w:p>
  </w:footnote>
  <w:footnote w:id="8">
    <w:p w:rsidR="00397152" w:rsidRPr="00641E7E" w:rsidRDefault="00397152" w:rsidP="00397152">
      <w:pPr>
        <w:pStyle w:val="FootnoteText"/>
        <w:jc w:val="both"/>
      </w:pPr>
      <w:r>
        <w:rPr>
          <w:rStyle w:val="FootnoteReference"/>
        </w:rPr>
        <w:footnoteRef/>
      </w:r>
      <w:r>
        <w:t xml:space="preserve"> Simon Stubbs, 2000. “Spelling mistakes and communication”, </w:t>
      </w:r>
      <w:r>
        <w:rPr>
          <w:i/>
        </w:rPr>
        <w:t>The Fake Newspaper</w:t>
      </w:r>
      <w:r>
        <w:t>, 16 November 2000, p. 23.</w:t>
      </w:r>
    </w:p>
  </w:footnote>
  <w:footnote w:id="9">
    <w:p w:rsidR="00397152" w:rsidRPr="00641E7E" w:rsidRDefault="00397152" w:rsidP="00397152">
      <w:pPr>
        <w:pStyle w:val="FootnoteText"/>
        <w:jc w:val="both"/>
      </w:pPr>
      <w:r>
        <w:rPr>
          <w:rStyle w:val="FootnoteReference"/>
        </w:rPr>
        <w:footnoteRef/>
      </w:r>
      <w:r>
        <w:t xml:space="preserve"> The Fake Newspaper, 2000. “Spelling mistakes and communication”, 16 November 2000, p. 23.</w:t>
      </w:r>
    </w:p>
  </w:footnote>
  <w:footnote w:id="10">
    <w:p w:rsidR="00397152" w:rsidRPr="00B915FA" w:rsidRDefault="00397152" w:rsidP="00397152">
      <w:pPr>
        <w:pStyle w:val="FootnoteText"/>
        <w:jc w:val="both"/>
      </w:pPr>
      <w:r>
        <w:rPr>
          <w:rStyle w:val="FootnoteReference"/>
        </w:rPr>
        <w:footnoteRef/>
      </w:r>
      <w:r>
        <w:t xml:space="preserve"> Naomi Cumming, 2001. “Semiotics, §2: Musical Semiotics”. </w:t>
      </w:r>
      <w:r>
        <w:rPr>
          <w:i/>
        </w:rPr>
        <w:t>Grove Music Online</w:t>
      </w:r>
      <w:r>
        <w:t>, edited by L. Macy (accessed 12 October 2008),</w:t>
      </w:r>
      <w:r w:rsidRPr="00BC497F">
        <w:t xml:space="preserve"> &lt;http://www.grovemusic.com&gt;</w:t>
      </w:r>
      <w:r>
        <w:t>.</w:t>
      </w:r>
    </w:p>
  </w:footnote>
  <w:footnote w:id="11">
    <w:p w:rsidR="00397152" w:rsidRPr="001B13BB" w:rsidRDefault="00397152" w:rsidP="00397152">
      <w:pPr>
        <w:pStyle w:val="FootnoteText"/>
      </w:pPr>
      <w:r>
        <w:rPr>
          <w:rStyle w:val="FootnoteReference"/>
        </w:rPr>
        <w:footnoteRef/>
      </w:r>
      <w:r>
        <w:t xml:space="preserve"> </w:t>
      </w:r>
      <w:r w:rsidRPr="001B13BB">
        <w:t>http://www.</w:t>
      </w:r>
      <w:r w:rsidR="00914E35">
        <w:t>xxx</w:t>
      </w:r>
      <w:r w:rsidRPr="001B13BB">
        <w:t>.ac.uk/about/history/history-of-</w:t>
      </w:r>
      <w:r w:rsidR="00914E35">
        <w:t>xxx</w:t>
      </w:r>
      <w:r w:rsidRPr="001B13BB">
        <w:t>.html</w:t>
      </w:r>
      <w:r>
        <w:t xml:space="preserve"> (accessed 16 October 2008). </w:t>
      </w:r>
    </w:p>
  </w:footnote>
  <w:footnote w:id="12">
    <w:p w:rsidR="00397152" w:rsidRPr="00DB1D17" w:rsidRDefault="00397152" w:rsidP="00397152">
      <w:pPr>
        <w:pStyle w:val="FootnoteText"/>
        <w:jc w:val="both"/>
      </w:pPr>
      <w:r>
        <w:rPr>
          <w:rStyle w:val="FootnoteReference"/>
        </w:rPr>
        <w:footnoteRef/>
      </w:r>
      <w:r>
        <w:t xml:space="preserve"> Dina Harris, 2005 [1990], </w:t>
      </w:r>
      <w:r>
        <w:rPr>
          <w:i/>
        </w:rPr>
        <w:t>How to be successful in University</w:t>
      </w:r>
      <w:r>
        <w:t xml:space="preserve">, </w:t>
      </w:r>
      <w:smartTag w:uri="urn:schemas-microsoft-com:office:smarttags" w:element="City">
        <w:smartTag w:uri="urn:schemas-microsoft-com:office:smarttags" w:element="place">
          <w:r>
            <w:t>London</w:t>
          </w:r>
        </w:smartTag>
      </w:smartTag>
      <w:r>
        <w:t xml:space="preserve">: </w:t>
      </w:r>
      <w:r w:rsidRPr="004C176D">
        <w:t>Made-Up</w:t>
      </w:r>
      <w:r>
        <w:t xml:space="preserve"> Publishing, p. 31.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95E2895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0E816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C392324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9D2770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C4A27F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F062D5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C3288A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7B4B0E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1EE21E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30AB33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AF13A7"/>
    <w:multiLevelType w:val="hybridMultilevel"/>
    <w:tmpl w:val="4E00B3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7A200F"/>
    <w:multiLevelType w:val="hybridMultilevel"/>
    <w:tmpl w:val="1DB6219A"/>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F50045"/>
    <w:multiLevelType w:val="hybridMultilevel"/>
    <w:tmpl w:val="8F1CCA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307D90"/>
    <w:multiLevelType w:val="hybridMultilevel"/>
    <w:tmpl w:val="412A3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16C06"/>
    <w:multiLevelType w:val="hybridMultilevel"/>
    <w:tmpl w:val="FEEADA0C"/>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B77161F"/>
    <w:multiLevelType w:val="hybridMultilevel"/>
    <w:tmpl w:val="D3B68F0A"/>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6" w15:restartNumberingAfterBreak="0">
    <w:nsid w:val="4B024FF9"/>
    <w:multiLevelType w:val="hybridMultilevel"/>
    <w:tmpl w:val="B8DE9DF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7" w15:restartNumberingAfterBreak="0">
    <w:nsid w:val="4C495242"/>
    <w:multiLevelType w:val="hybridMultilevel"/>
    <w:tmpl w:val="D97CE958"/>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0A10794"/>
    <w:multiLevelType w:val="hybridMultilevel"/>
    <w:tmpl w:val="E826988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9" w15:restartNumberingAfterBreak="0">
    <w:nsid w:val="5A3604C6"/>
    <w:multiLevelType w:val="hybridMultilevel"/>
    <w:tmpl w:val="B7443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630F1E"/>
    <w:multiLevelType w:val="hybridMultilevel"/>
    <w:tmpl w:val="5BE84D6E"/>
    <w:lvl w:ilvl="0" w:tplc="308E1EBC">
      <w:start w:val="1"/>
      <w:numFmt w:val="bullet"/>
      <w:lvlText w:val=""/>
      <w:lvlJc w:val="left"/>
      <w:pPr>
        <w:tabs>
          <w:tab w:val="num" w:pos="284"/>
        </w:tabs>
        <w:ind w:left="264" w:hanging="340"/>
      </w:pPr>
      <w:rPr>
        <w:rFonts w:ascii="Symbol" w:hAnsi="Symbol" w:hint="default"/>
      </w:rPr>
    </w:lvl>
    <w:lvl w:ilvl="1" w:tplc="04090003" w:tentative="1">
      <w:start w:val="1"/>
      <w:numFmt w:val="bullet"/>
      <w:lvlText w:val="o"/>
      <w:lvlJc w:val="left"/>
      <w:pPr>
        <w:tabs>
          <w:tab w:val="num" w:pos="1364"/>
        </w:tabs>
        <w:ind w:left="1364" w:hanging="360"/>
      </w:pPr>
      <w:rPr>
        <w:rFonts w:ascii="Courier New" w:hAnsi="Courier New" w:hint="default"/>
      </w:rPr>
    </w:lvl>
    <w:lvl w:ilvl="2" w:tplc="04090005" w:tentative="1">
      <w:start w:val="1"/>
      <w:numFmt w:val="bullet"/>
      <w:lvlText w:val=""/>
      <w:lvlJc w:val="left"/>
      <w:pPr>
        <w:tabs>
          <w:tab w:val="num" w:pos="2084"/>
        </w:tabs>
        <w:ind w:left="2084" w:hanging="360"/>
      </w:pPr>
      <w:rPr>
        <w:rFonts w:ascii="Wingdings" w:hAnsi="Wingdings" w:hint="default"/>
      </w:rPr>
    </w:lvl>
    <w:lvl w:ilvl="3" w:tplc="04090001" w:tentative="1">
      <w:start w:val="1"/>
      <w:numFmt w:val="bullet"/>
      <w:lvlText w:val=""/>
      <w:lvlJc w:val="left"/>
      <w:pPr>
        <w:tabs>
          <w:tab w:val="num" w:pos="2804"/>
        </w:tabs>
        <w:ind w:left="2804" w:hanging="360"/>
      </w:pPr>
      <w:rPr>
        <w:rFonts w:ascii="Symbol" w:hAnsi="Symbol" w:hint="default"/>
      </w:rPr>
    </w:lvl>
    <w:lvl w:ilvl="4" w:tplc="04090003" w:tentative="1">
      <w:start w:val="1"/>
      <w:numFmt w:val="bullet"/>
      <w:lvlText w:val="o"/>
      <w:lvlJc w:val="left"/>
      <w:pPr>
        <w:tabs>
          <w:tab w:val="num" w:pos="3524"/>
        </w:tabs>
        <w:ind w:left="3524" w:hanging="360"/>
      </w:pPr>
      <w:rPr>
        <w:rFonts w:ascii="Courier New" w:hAnsi="Courier New" w:hint="default"/>
      </w:rPr>
    </w:lvl>
    <w:lvl w:ilvl="5" w:tplc="04090005" w:tentative="1">
      <w:start w:val="1"/>
      <w:numFmt w:val="bullet"/>
      <w:lvlText w:val=""/>
      <w:lvlJc w:val="left"/>
      <w:pPr>
        <w:tabs>
          <w:tab w:val="num" w:pos="4244"/>
        </w:tabs>
        <w:ind w:left="4244" w:hanging="360"/>
      </w:pPr>
      <w:rPr>
        <w:rFonts w:ascii="Wingdings" w:hAnsi="Wingdings" w:hint="default"/>
      </w:rPr>
    </w:lvl>
    <w:lvl w:ilvl="6" w:tplc="04090001" w:tentative="1">
      <w:start w:val="1"/>
      <w:numFmt w:val="bullet"/>
      <w:lvlText w:val=""/>
      <w:lvlJc w:val="left"/>
      <w:pPr>
        <w:tabs>
          <w:tab w:val="num" w:pos="4964"/>
        </w:tabs>
        <w:ind w:left="4964" w:hanging="360"/>
      </w:pPr>
      <w:rPr>
        <w:rFonts w:ascii="Symbol" w:hAnsi="Symbol" w:hint="default"/>
      </w:rPr>
    </w:lvl>
    <w:lvl w:ilvl="7" w:tplc="04090003" w:tentative="1">
      <w:start w:val="1"/>
      <w:numFmt w:val="bullet"/>
      <w:lvlText w:val="o"/>
      <w:lvlJc w:val="left"/>
      <w:pPr>
        <w:tabs>
          <w:tab w:val="num" w:pos="5684"/>
        </w:tabs>
        <w:ind w:left="5684" w:hanging="360"/>
      </w:pPr>
      <w:rPr>
        <w:rFonts w:ascii="Courier New" w:hAnsi="Courier New" w:hint="default"/>
      </w:rPr>
    </w:lvl>
    <w:lvl w:ilvl="8" w:tplc="04090005" w:tentative="1">
      <w:start w:val="1"/>
      <w:numFmt w:val="bullet"/>
      <w:lvlText w:val=""/>
      <w:lvlJc w:val="left"/>
      <w:pPr>
        <w:tabs>
          <w:tab w:val="num" w:pos="6404"/>
        </w:tabs>
        <w:ind w:left="6404" w:hanging="360"/>
      </w:pPr>
      <w:rPr>
        <w:rFonts w:ascii="Wingdings" w:hAnsi="Wingdings" w:hint="default"/>
      </w:rPr>
    </w:lvl>
  </w:abstractNum>
  <w:abstractNum w:abstractNumId="21" w15:restartNumberingAfterBreak="0">
    <w:nsid w:val="6376644E"/>
    <w:multiLevelType w:val="hybridMultilevel"/>
    <w:tmpl w:val="6570044E"/>
    <w:lvl w:ilvl="0" w:tplc="0408000B">
      <w:start w:val="1"/>
      <w:numFmt w:val="bullet"/>
      <w:lvlText w:val=""/>
      <w:lvlJc w:val="left"/>
      <w:pPr>
        <w:tabs>
          <w:tab w:val="num" w:pos="720"/>
        </w:tabs>
        <w:ind w:left="720" w:hanging="360"/>
      </w:pPr>
      <w:rPr>
        <w:rFonts w:ascii="Wingdings" w:hAnsi="Wingdings" w:hint="default"/>
      </w:rPr>
    </w:lvl>
    <w:lvl w:ilvl="1" w:tplc="04080003" w:tentative="1">
      <w:start w:val="1"/>
      <w:numFmt w:val="bullet"/>
      <w:lvlText w:val="o"/>
      <w:lvlJc w:val="left"/>
      <w:pPr>
        <w:tabs>
          <w:tab w:val="num" w:pos="1440"/>
        </w:tabs>
        <w:ind w:left="1440" w:hanging="360"/>
      </w:pPr>
      <w:rPr>
        <w:rFonts w:ascii="Courier New" w:hAnsi="Courier New" w:cs="Courier New" w:hint="default"/>
      </w:rPr>
    </w:lvl>
    <w:lvl w:ilvl="2" w:tplc="04080005" w:tentative="1">
      <w:start w:val="1"/>
      <w:numFmt w:val="bullet"/>
      <w:lvlText w:val=""/>
      <w:lvlJc w:val="left"/>
      <w:pPr>
        <w:tabs>
          <w:tab w:val="num" w:pos="2160"/>
        </w:tabs>
        <w:ind w:left="2160" w:hanging="360"/>
      </w:pPr>
      <w:rPr>
        <w:rFonts w:ascii="Wingdings" w:hAnsi="Wingdings" w:hint="default"/>
      </w:rPr>
    </w:lvl>
    <w:lvl w:ilvl="3" w:tplc="04080001" w:tentative="1">
      <w:start w:val="1"/>
      <w:numFmt w:val="bullet"/>
      <w:lvlText w:val=""/>
      <w:lvlJc w:val="left"/>
      <w:pPr>
        <w:tabs>
          <w:tab w:val="num" w:pos="2880"/>
        </w:tabs>
        <w:ind w:left="2880" w:hanging="360"/>
      </w:pPr>
      <w:rPr>
        <w:rFonts w:ascii="Symbol" w:hAnsi="Symbol" w:hint="default"/>
      </w:rPr>
    </w:lvl>
    <w:lvl w:ilvl="4" w:tplc="04080003" w:tentative="1">
      <w:start w:val="1"/>
      <w:numFmt w:val="bullet"/>
      <w:lvlText w:val="o"/>
      <w:lvlJc w:val="left"/>
      <w:pPr>
        <w:tabs>
          <w:tab w:val="num" w:pos="3600"/>
        </w:tabs>
        <w:ind w:left="3600" w:hanging="360"/>
      </w:pPr>
      <w:rPr>
        <w:rFonts w:ascii="Courier New" w:hAnsi="Courier New" w:cs="Courier New" w:hint="default"/>
      </w:rPr>
    </w:lvl>
    <w:lvl w:ilvl="5" w:tplc="04080005" w:tentative="1">
      <w:start w:val="1"/>
      <w:numFmt w:val="bullet"/>
      <w:lvlText w:val=""/>
      <w:lvlJc w:val="left"/>
      <w:pPr>
        <w:tabs>
          <w:tab w:val="num" w:pos="4320"/>
        </w:tabs>
        <w:ind w:left="4320" w:hanging="360"/>
      </w:pPr>
      <w:rPr>
        <w:rFonts w:ascii="Wingdings" w:hAnsi="Wingdings" w:hint="default"/>
      </w:rPr>
    </w:lvl>
    <w:lvl w:ilvl="6" w:tplc="04080001" w:tentative="1">
      <w:start w:val="1"/>
      <w:numFmt w:val="bullet"/>
      <w:lvlText w:val=""/>
      <w:lvlJc w:val="left"/>
      <w:pPr>
        <w:tabs>
          <w:tab w:val="num" w:pos="5040"/>
        </w:tabs>
        <w:ind w:left="5040" w:hanging="360"/>
      </w:pPr>
      <w:rPr>
        <w:rFonts w:ascii="Symbol" w:hAnsi="Symbol" w:hint="default"/>
      </w:rPr>
    </w:lvl>
    <w:lvl w:ilvl="7" w:tplc="04080003" w:tentative="1">
      <w:start w:val="1"/>
      <w:numFmt w:val="bullet"/>
      <w:lvlText w:val="o"/>
      <w:lvlJc w:val="left"/>
      <w:pPr>
        <w:tabs>
          <w:tab w:val="num" w:pos="5760"/>
        </w:tabs>
        <w:ind w:left="5760" w:hanging="360"/>
      </w:pPr>
      <w:rPr>
        <w:rFonts w:ascii="Courier New" w:hAnsi="Courier New" w:cs="Courier New" w:hint="default"/>
      </w:rPr>
    </w:lvl>
    <w:lvl w:ilvl="8" w:tplc="0408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AD2379A"/>
    <w:multiLevelType w:val="hybridMultilevel"/>
    <w:tmpl w:val="B8B45F26"/>
    <w:lvl w:ilvl="0" w:tplc="08090017">
      <w:start w:val="1"/>
      <w:numFmt w:val="low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E5F7BA1"/>
    <w:multiLevelType w:val="hybridMultilevel"/>
    <w:tmpl w:val="301047A0"/>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0536AE3"/>
    <w:multiLevelType w:val="hybridMultilevel"/>
    <w:tmpl w:val="83D64C94"/>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5E3B9C"/>
    <w:multiLevelType w:val="hybridMultilevel"/>
    <w:tmpl w:val="2160C142"/>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24"/>
  </w:num>
  <w:num w:numId="13">
    <w:abstractNumId w:val="25"/>
  </w:num>
  <w:num w:numId="14">
    <w:abstractNumId w:val="20"/>
  </w:num>
  <w:num w:numId="15">
    <w:abstractNumId w:val="23"/>
  </w:num>
  <w:num w:numId="16">
    <w:abstractNumId w:val="18"/>
  </w:num>
  <w:num w:numId="17">
    <w:abstractNumId w:val="10"/>
  </w:num>
  <w:num w:numId="18">
    <w:abstractNumId w:val="16"/>
  </w:num>
  <w:num w:numId="19">
    <w:abstractNumId w:val="15"/>
  </w:num>
  <w:num w:numId="20">
    <w:abstractNumId w:val="19"/>
  </w:num>
  <w:num w:numId="21">
    <w:abstractNumId w:val="11"/>
  </w:num>
  <w:num w:numId="22">
    <w:abstractNumId w:val="17"/>
  </w:num>
  <w:num w:numId="23">
    <w:abstractNumId w:val="22"/>
  </w:num>
  <w:num w:numId="24">
    <w:abstractNumId w:val="21"/>
  </w:num>
  <w:num w:numId="25">
    <w:abstractNumId w:val="12"/>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002" w:allStyles="0" w:customStyles="1"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characterSpacingControl w:val="doNotCompress"/>
  <w:hdrShapeDefaults>
    <o:shapedefaults v:ext="edit" spidmax="2049" fillcolor="#63666a" stroke="f">
      <v:fill color="#63666a"/>
      <v:stroke on="f"/>
      <o:colormru v:ext="edit" colors="#63666a"/>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E37"/>
    <w:rsid w:val="000025E0"/>
    <w:rsid w:val="00003E88"/>
    <w:rsid w:val="00015C09"/>
    <w:rsid w:val="00020AE5"/>
    <w:rsid w:val="00060B6A"/>
    <w:rsid w:val="000946F3"/>
    <w:rsid w:val="00097FAA"/>
    <w:rsid w:val="000A5C06"/>
    <w:rsid w:val="000D4E29"/>
    <w:rsid w:val="000E1694"/>
    <w:rsid w:val="00110CD2"/>
    <w:rsid w:val="00123FF8"/>
    <w:rsid w:val="00125742"/>
    <w:rsid w:val="00175CCA"/>
    <w:rsid w:val="001C5A3D"/>
    <w:rsid w:val="00204C64"/>
    <w:rsid w:val="00250BE8"/>
    <w:rsid w:val="00251F6F"/>
    <w:rsid w:val="00263C15"/>
    <w:rsid w:val="002658A2"/>
    <w:rsid w:val="00271B6C"/>
    <w:rsid w:val="00280A21"/>
    <w:rsid w:val="002D135A"/>
    <w:rsid w:val="002D3366"/>
    <w:rsid w:val="002D7CB1"/>
    <w:rsid w:val="002E01E5"/>
    <w:rsid w:val="002E1C19"/>
    <w:rsid w:val="00320C34"/>
    <w:rsid w:val="003419FC"/>
    <w:rsid w:val="003545E9"/>
    <w:rsid w:val="0037761C"/>
    <w:rsid w:val="00397152"/>
    <w:rsid w:val="003A0B34"/>
    <w:rsid w:val="003D631F"/>
    <w:rsid w:val="00410ED5"/>
    <w:rsid w:val="0041787D"/>
    <w:rsid w:val="00435172"/>
    <w:rsid w:val="00435DA2"/>
    <w:rsid w:val="00444051"/>
    <w:rsid w:val="00453496"/>
    <w:rsid w:val="0046183F"/>
    <w:rsid w:val="00492E37"/>
    <w:rsid w:val="004A3D1B"/>
    <w:rsid w:val="004C186C"/>
    <w:rsid w:val="00507981"/>
    <w:rsid w:val="00592899"/>
    <w:rsid w:val="005B427F"/>
    <w:rsid w:val="005C7703"/>
    <w:rsid w:val="005D4EE9"/>
    <w:rsid w:val="005F219D"/>
    <w:rsid w:val="005F2B56"/>
    <w:rsid w:val="00631FA7"/>
    <w:rsid w:val="0064412A"/>
    <w:rsid w:val="006A032A"/>
    <w:rsid w:val="006A3E8E"/>
    <w:rsid w:val="006E12EE"/>
    <w:rsid w:val="006E1870"/>
    <w:rsid w:val="007504D3"/>
    <w:rsid w:val="007641C6"/>
    <w:rsid w:val="007F6C42"/>
    <w:rsid w:val="00843B4F"/>
    <w:rsid w:val="00896A0C"/>
    <w:rsid w:val="008B3658"/>
    <w:rsid w:val="008C33DB"/>
    <w:rsid w:val="008C645D"/>
    <w:rsid w:val="00906414"/>
    <w:rsid w:val="00914E35"/>
    <w:rsid w:val="00914EE0"/>
    <w:rsid w:val="00924439"/>
    <w:rsid w:val="009955BB"/>
    <w:rsid w:val="00997E18"/>
    <w:rsid w:val="00A04E60"/>
    <w:rsid w:val="00A24FD2"/>
    <w:rsid w:val="00A25875"/>
    <w:rsid w:val="00A265F6"/>
    <w:rsid w:val="00A32107"/>
    <w:rsid w:val="00A458BE"/>
    <w:rsid w:val="00A56E5E"/>
    <w:rsid w:val="00A56EE1"/>
    <w:rsid w:val="00AA09C9"/>
    <w:rsid w:val="00AE16B6"/>
    <w:rsid w:val="00AE2760"/>
    <w:rsid w:val="00B56A45"/>
    <w:rsid w:val="00B83C3E"/>
    <w:rsid w:val="00BB7EF5"/>
    <w:rsid w:val="00BC3D47"/>
    <w:rsid w:val="00BF70F7"/>
    <w:rsid w:val="00BF7253"/>
    <w:rsid w:val="00C038F9"/>
    <w:rsid w:val="00C235B5"/>
    <w:rsid w:val="00C55A7A"/>
    <w:rsid w:val="00C602A4"/>
    <w:rsid w:val="00C665F9"/>
    <w:rsid w:val="00CA5B99"/>
    <w:rsid w:val="00CF308A"/>
    <w:rsid w:val="00D23055"/>
    <w:rsid w:val="00D301D7"/>
    <w:rsid w:val="00D40976"/>
    <w:rsid w:val="00D5286D"/>
    <w:rsid w:val="00D7669F"/>
    <w:rsid w:val="00D82B63"/>
    <w:rsid w:val="00DC309A"/>
    <w:rsid w:val="00DE3F64"/>
    <w:rsid w:val="00E340F1"/>
    <w:rsid w:val="00E42617"/>
    <w:rsid w:val="00E44709"/>
    <w:rsid w:val="00E45426"/>
    <w:rsid w:val="00E619A7"/>
    <w:rsid w:val="00E84ED6"/>
    <w:rsid w:val="00EA2101"/>
    <w:rsid w:val="00EB2751"/>
    <w:rsid w:val="00EC701D"/>
    <w:rsid w:val="00ED09D5"/>
    <w:rsid w:val="00F172E0"/>
    <w:rsid w:val="00F54C68"/>
    <w:rsid w:val="00F873D1"/>
    <w:rsid w:val="00FE57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fillcolor="#63666a" stroke="f">
      <v:fill color="#63666a"/>
      <v:stroke on="f"/>
      <o:colormru v:ext="edit" colors="#63666a"/>
    </o:shapedefaults>
    <o:shapelayout v:ext="edit">
      <o:idmap v:ext="edit" data="1"/>
    </o:shapelayout>
  </w:shapeDefaults>
  <w:decimalSymbol w:val="."/>
  <w:listSeparator w:val=","/>
  <w15:docId w15:val="{08FD707E-63BE-4A38-94B3-30F15B388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2">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D5286D"/>
    <w:rPr>
      <w:rFonts w:ascii="New York" w:hAnsi="New York"/>
      <w:sz w:val="24"/>
      <w:lang w:eastAsia="en-US"/>
    </w:rPr>
  </w:style>
  <w:style w:type="paragraph" w:styleId="Heading1">
    <w:name w:val="heading 1"/>
    <w:basedOn w:val="Normal"/>
    <w:next w:val="Normal"/>
    <w:qFormat/>
    <w:rsid w:val="004A3D1B"/>
    <w:pPr>
      <w:keepNext/>
      <w:spacing w:before="240" w:after="60"/>
      <w:outlineLvl w:val="0"/>
    </w:pPr>
    <w:rPr>
      <w:rFonts w:cs="Arial"/>
      <w:b/>
      <w:bCs/>
      <w:kern w:val="32"/>
      <w:sz w:val="32"/>
      <w:szCs w:val="32"/>
    </w:rPr>
  </w:style>
  <w:style w:type="paragraph" w:styleId="Heading2">
    <w:name w:val="heading 2"/>
    <w:basedOn w:val="Normal"/>
    <w:next w:val="Normal"/>
    <w:qFormat/>
    <w:rsid w:val="004A3D1B"/>
    <w:pPr>
      <w:keepNext/>
      <w:spacing w:before="240" w:after="60"/>
      <w:outlineLvl w:val="1"/>
    </w:pPr>
    <w:rPr>
      <w:rFonts w:cs="Arial"/>
      <w:b/>
      <w:bCs/>
      <w:i/>
      <w:iCs/>
      <w:sz w:val="28"/>
      <w:szCs w:val="28"/>
    </w:rPr>
  </w:style>
  <w:style w:type="paragraph" w:styleId="Heading3">
    <w:name w:val="heading 3"/>
    <w:basedOn w:val="Normal"/>
    <w:next w:val="Normal"/>
    <w:qFormat/>
    <w:rsid w:val="004A3D1B"/>
    <w:pPr>
      <w:keepNext/>
      <w:spacing w:before="240" w:after="60"/>
      <w:outlineLvl w:val="2"/>
    </w:pPr>
    <w:rPr>
      <w:rFonts w:cs="Arial"/>
      <w:b/>
      <w:bCs/>
      <w:sz w:val="26"/>
      <w:szCs w:val="26"/>
    </w:rPr>
  </w:style>
  <w:style w:type="paragraph" w:styleId="Heading4">
    <w:name w:val="heading 4"/>
    <w:basedOn w:val="Normal"/>
    <w:next w:val="Normal"/>
    <w:link w:val="Heading4Char"/>
    <w:qFormat/>
    <w:rsid w:val="00D5286D"/>
    <w:pPr>
      <w:keepNext/>
      <w:outlineLvl w:val="3"/>
    </w:pPr>
    <w:rPr>
      <w:rFonts w:ascii="Arial" w:hAnsi="Arial" w:cs="Arial"/>
      <w:u w:val="single"/>
    </w:rPr>
  </w:style>
  <w:style w:type="paragraph" w:styleId="Heading5">
    <w:name w:val="heading 5"/>
    <w:basedOn w:val="Normal"/>
    <w:next w:val="Normal"/>
    <w:link w:val="Heading5Char"/>
    <w:qFormat/>
    <w:rsid w:val="00D5286D"/>
    <w:pPr>
      <w:keepNext/>
      <w:jc w:val="center"/>
      <w:outlineLvl w:val="4"/>
    </w:pPr>
    <w:rPr>
      <w:rFonts w:ascii="Arial" w:hAnsi="Arial" w:cs="Arial"/>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CF308A"/>
    <w:pPr>
      <w:tabs>
        <w:tab w:val="center" w:pos="4153"/>
        <w:tab w:val="right" w:pos="8306"/>
      </w:tabs>
    </w:pPr>
  </w:style>
  <w:style w:type="paragraph" w:styleId="Footer">
    <w:name w:val="footer"/>
    <w:basedOn w:val="Normal"/>
    <w:link w:val="FooterChar"/>
    <w:uiPriority w:val="99"/>
    <w:rsid w:val="00CF308A"/>
    <w:pPr>
      <w:tabs>
        <w:tab w:val="center" w:pos="4153"/>
        <w:tab w:val="right" w:pos="8306"/>
      </w:tabs>
    </w:pPr>
  </w:style>
  <w:style w:type="table" w:styleId="TableGrid">
    <w:name w:val="Table Grid"/>
    <w:basedOn w:val="TableNormal"/>
    <w:semiHidden/>
    <w:rsid w:val="000D4E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_Address"/>
    <w:basedOn w:val="Normal0"/>
    <w:rsid w:val="005B427F"/>
    <w:pPr>
      <w:framePr w:hSpace="0" w:wrap="auto" w:vAnchor="margin" w:hAnchor="text" w:yAlign="inline"/>
      <w:spacing w:line="180" w:lineRule="exact"/>
      <w:ind w:left="8335"/>
      <w:suppressOverlap w:val="0"/>
    </w:pPr>
    <w:rPr>
      <w:color w:val="63666A"/>
      <w:sz w:val="15"/>
    </w:rPr>
  </w:style>
  <w:style w:type="paragraph" w:customStyle="1" w:styleId="Bodytext">
    <w:name w:val="_Body text"/>
    <w:rsid w:val="00C55A7A"/>
    <w:pPr>
      <w:spacing w:after="300" w:line="344" w:lineRule="atLeast"/>
    </w:pPr>
    <w:rPr>
      <w:rFonts w:ascii="Arial" w:hAnsi="Arial"/>
      <w:szCs w:val="24"/>
      <w:lang w:eastAsia="en-US"/>
    </w:rPr>
  </w:style>
  <w:style w:type="paragraph" w:customStyle="1" w:styleId="Title">
    <w:name w:val="_Title"/>
    <w:basedOn w:val="Normal0"/>
    <w:rsid w:val="00CA5B99"/>
    <w:pPr>
      <w:framePr w:hSpace="0" w:wrap="auto" w:vAnchor="margin" w:hAnchor="text" w:yAlign="inline"/>
      <w:spacing w:after="113" w:line="400" w:lineRule="exact"/>
      <w:suppressOverlap w:val="0"/>
    </w:pPr>
    <w:rPr>
      <w:b/>
      <w:sz w:val="36"/>
    </w:rPr>
  </w:style>
  <w:style w:type="paragraph" w:customStyle="1" w:styleId="Date">
    <w:name w:val="_Date"/>
    <w:basedOn w:val="Normal0"/>
    <w:rsid w:val="00CA5B99"/>
    <w:pPr>
      <w:framePr w:hSpace="0" w:wrap="auto" w:vAnchor="margin" w:hAnchor="text" w:yAlign="inline"/>
      <w:spacing w:after="640" w:line="210" w:lineRule="exact"/>
      <w:suppressOverlap w:val="0"/>
    </w:pPr>
  </w:style>
  <w:style w:type="paragraph" w:customStyle="1" w:styleId="Spacer">
    <w:name w:val="_Spacer"/>
    <w:basedOn w:val="Header"/>
    <w:semiHidden/>
    <w:rsid w:val="000D4E29"/>
    <w:rPr>
      <w:sz w:val="2"/>
    </w:rPr>
  </w:style>
  <w:style w:type="paragraph" w:customStyle="1" w:styleId="Webaddress">
    <w:name w:val="_Web address"/>
    <w:basedOn w:val="Address"/>
    <w:rsid w:val="00435DA2"/>
    <w:pPr>
      <w:spacing w:before="159" w:after="420"/>
    </w:pPr>
  </w:style>
  <w:style w:type="character" w:styleId="Hyperlink">
    <w:name w:val="Hyperlink"/>
    <w:basedOn w:val="DefaultParagraphFont"/>
    <w:semiHidden/>
    <w:rsid w:val="00280A21"/>
    <w:rPr>
      <w:rFonts w:ascii="Arial" w:hAnsi="Arial"/>
      <w:color w:val="63666A"/>
      <w:sz w:val="15"/>
      <w:u w:val="none"/>
    </w:rPr>
  </w:style>
  <w:style w:type="paragraph" w:customStyle="1" w:styleId="Normal0">
    <w:name w:val="__Normal"/>
    <w:basedOn w:val="Normal"/>
    <w:rsid w:val="00924439"/>
    <w:pPr>
      <w:framePr w:hSpace="181" w:wrap="around" w:vAnchor="page" w:hAnchor="margin" w:y="1526"/>
      <w:suppressOverlap/>
    </w:pPr>
  </w:style>
  <w:style w:type="paragraph" w:styleId="BalloonText">
    <w:name w:val="Balloon Text"/>
    <w:basedOn w:val="Normal"/>
    <w:link w:val="BalloonTextChar"/>
    <w:rsid w:val="00D5286D"/>
    <w:rPr>
      <w:rFonts w:ascii="Tahoma" w:hAnsi="Tahoma" w:cs="Tahoma"/>
      <w:sz w:val="16"/>
      <w:szCs w:val="16"/>
    </w:rPr>
  </w:style>
  <w:style w:type="character" w:customStyle="1" w:styleId="BalloonTextChar">
    <w:name w:val="Balloon Text Char"/>
    <w:basedOn w:val="DefaultParagraphFont"/>
    <w:link w:val="BalloonText"/>
    <w:rsid w:val="00D5286D"/>
    <w:rPr>
      <w:rFonts w:ascii="Tahoma" w:hAnsi="Tahoma" w:cs="Tahoma"/>
      <w:sz w:val="16"/>
      <w:szCs w:val="16"/>
      <w:lang w:eastAsia="en-US"/>
    </w:rPr>
  </w:style>
  <w:style w:type="character" w:customStyle="1" w:styleId="Heading4Char">
    <w:name w:val="Heading 4 Char"/>
    <w:basedOn w:val="DefaultParagraphFont"/>
    <w:link w:val="Heading4"/>
    <w:rsid w:val="00D5286D"/>
    <w:rPr>
      <w:rFonts w:ascii="Arial" w:hAnsi="Arial" w:cs="Arial"/>
      <w:sz w:val="24"/>
      <w:u w:val="single"/>
      <w:lang w:eastAsia="en-US"/>
    </w:rPr>
  </w:style>
  <w:style w:type="character" w:customStyle="1" w:styleId="Heading5Char">
    <w:name w:val="Heading 5 Char"/>
    <w:basedOn w:val="DefaultParagraphFont"/>
    <w:link w:val="Heading5"/>
    <w:rsid w:val="00D5286D"/>
    <w:rPr>
      <w:rFonts w:ascii="Arial" w:hAnsi="Arial" w:cs="Arial"/>
      <w:b/>
      <w:bCs/>
      <w:sz w:val="24"/>
      <w:u w:val="single"/>
      <w:lang w:eastAsia="en-US"/>
    </w:rPr>
  </w:style>
  <w:style w:type="paragraph" w:styleId="BodyText2">
    <w:name w:val="Body Text 2"/>
    <w:basedOn w:val="Normal"/>
    <w:link w:val="BodyText2Char"/>
    <w:rsid w:val="00D5286D"/>
    <w:rPr>
      <w:rFonts w:ascii="Arial" w:hAnsi="Arial" w:cs="Arial"/>
      <w:b/>
      <w:bCs/>
    </w:rPr>
  </w:style>
  <w:style w:type="character" w:customStyle="1" w:styleId="BodyText2Char">
    <w:name w:val="Body Text 2 Char"/>
    <w:basedOn w:val="DefaultParagraphFont"/>
    <w:link w:val="BodyText2"/>
    <w:rsid w:val="00D5286D"/>
    <w:rPr>
      <w:rFonts w:ascii="Arial" w:hAnsi="Arial" w:cs="Arial"/>
      <w:b/>
      <w:bCs/>
      <w:sz w:val="24"/>
      <w:lang w:eastAsia="en-US"/>
    </w:rPr>
  </w:style>
  <w:style w:type="character" w:customStyle="1" w:styleId="FooterChar">
    <w:name w:val="Footer Char"/>
    <w:basedOn w:val="DefaultParagraphFont"/>
    <w:link w:val="Footer"/>
    <w:uiPriority w:val="99"/>
    <w:rsid w:val="00AA09C9"/>
    <w:rPr>
      <w:rFonts w:ascii="New York" w:hAnsi="New York"/>
      <w:sz w:val="24"/>
      <w:lang w:eastAsia="en-US"/>
    </w:rPr>
  </w:style>
  <w:style w:type="paragraph" w:styleId="Title0">
    <w:name w:val="Title"/>
    <w:basedOn w:val="Normal"/>
    <w:link w:val="TitleChar"/>
    <w:qFormat/>
    <w:rsid w:val="00397152"/>
    <w:pPr>
      <w:jc w:val="center"/>
    </w:pPr>
    <w:rPr>
      <w:rFonts w:ascii="Arial" w:hAnsi="Arial" w:cs="Arial"/>
      <w:b/>
      <w:bCs/>
      <w:szCs w:val="24"/>
    </w:rPr>
  </w:style>
  <w:style w:type="character" w:customStyle="1" w:styleId="TitleChar">
    <w:name w:val="Title Char"/>
    <w:basedOn w:val="DefaultParagraphFont"/>
    <w:link w:val="Title0"/>
    <w:rsid w:val="00397152"/>
    <w:rPr>
      <w:rFonts w:ascii="Arial" w:hAnsi="Arial" w:cs="Arial"/>
      <w:b/>
      <w:bCs/>
      <w:sz w:val="24"/>
      <w:szCs w:val="24"/>
      <w:lang w:eastAsia="en-US"/>
    </w:rPr>
  </w:style>
  <w:style w:type="paragraph" w:styleId="FootnoteText">
    <w:name w:val="footnote text"/>
    <w:basedOn w:val="Normal"/>
    <w:link w:val="FootnoteTextChar"/>
    <w:rsid w:val="00397152"/>
    <w:rPr>
      <w:rFonts w:ascii="Arial" w:hAnsi="Arial"/>
      <w:sz w:val="20"/>
    </w:rPr>
  </w:style>
  <w:style w:type="character" w:customStyle="1" w:styleId="FootnoteTextChar">
    <w:name w:val="Footnote Text Char"/>
    <w:basedOn w:val="DefaultParagraphFont"/>
    <w:link w:val="FootnoteText"/>
    <w:rsid w:val="00397152"/>
    <w:rPr>
      <w:rFonts w:ascii="Arial" w:hAnsi="Arial"/>
      <w:lang w:eastAsia="en-US"/>
    </w:rPr>
  </w:style>
  <w:style w:type="character" w:styleId="FootnoteReference">
    <w:name w:val="footnote reference"/>
    <w:rsid w:val="00397152"/>
    <w:rPr>
      <w:vertAlign w:val="superscript"/>
    </w:rPr>
  </w:style>
  <w:style w:type="character" w:styleId="Strong">
    <w:name w:val="Strong"/>
    <w:qFormat/>
    <w:rsid w:val="00397152"/>
    <w:rPr>
      <w:b/>
      <w:bCs/>
    </w:rPr>
  </w:style>
  <w:style w:type="character" w:customStyle="1" w:styleId="hithighlight">
    <w:name w:val="hit highlight"/>
    <w:basedOn w:val="DefaultParagraphFont"/>
    <w:rsid w:val="00397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x:\Downloads\file78265.do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909C8C-8441-4C57-91A1-0915F3BD8564}" type="doc">
      <dgm:prSet loTypeId="urn:microsoft.com/office/officeart/2005/8/layout/orgChart1" loCatId="hierarchy" qsTypeId="urn:microsoft.com/office/officeart/2005/8/quickstyle/simple1" qsCatId="simple" csTypeId="urn:microsoft.com/office/officeart/2005/8/colors/accent1_2" csCatId="accent1" phldr="1"/>
      <dgm:spPr/>
    </dgm:pt>
    <dgm:pt modelId="{4D5FABAA-C3DE-4100-B9E2-DD0553DA133D}">
      <dgm:prSet/>
      <dgm:spPr/>
      <dgm:t>
        <a:bodyPr/>
        <a:lstStyle/>
        <a:p>
          <a:pPr marR="0" algn="ctr" rtl="0"/>
          <a:r>
            <a:rPr lang="en-US" altLang="zh-CN" b="1" baseline="0">
              <a:latin typeface="Calibri"/>
              <a:ea typeface="SimSun"/>
            </a:rPr>
            <a:t>XXX </a:t>
          </a:r>
          <a:endParaRPr lang="zh-CN" altLang="en-US" b="1" baseline="0">
            <a:latin typeface="Calibri"/>
            <a:ea typeface="SimSun"/>
          </a:endParaRPr>
        </a:p>
        <a:p>
          <a:pPr marR="0" algn="ctr" rtl="0"/>
          <a:r>
            <a:rPr lang="en-US" altLang="zh-CN" b="1" baseline="0">
              <a:latin typeface="Calibri"/>
              <a:ea typeface="SimSun"/>
            </a:rPr>
            <a:t>Faculties</a:t>
          </a:r>
          <a:endParaRPr lang="en-GB"/>
        </a:p>
      </dgm:t>
    </dgm:pt>
    <dgm:pt modelId="{6D69A1F1-9698-4F51-8A73-920BF5F321BF}" type="parTrans" cxnId="{4D7ED0DE-1C8A-4019-8001-9E9D95917F8E}">
      <dgm:prSet/>
      <dgm:spPr/>
      <dgm:t>
        <a:bodyPr/>
        <a:lstStyle/>
        <a:p>
          <a:endParaRPr lang="en-US"/>
        </a:p>
      </dgm:t>
    </dgm:pt>
    <dgm:pt modelId="{83D693F9-38C2-4911-AE92-2E4D13C6A34D}" type="sibTrans" cxnId="{4D7ED0DE-1C8A-4019-8001-9E9D95917F8E}">
      <dgm:prSet/>
      <dgm:spPr/>
      <dgm:t>
        <a:bodyPr/>
        <a:lstStyle/>
        <a:p>
          <a:endParaRPr lang="en-US"/>
        </a:p>
      </dgm:t>
    </dgm:pt>
    <dgm:pt modelId="{4D315516-5459-431F-AD90-43903AD995C1}">
      <dgm:prSet/>
      <dgm:spPr/>
      <dgm:t>
        <a:bodyPr/>
        <a:lstStyle/>
        <a:p>
          <a:pPr marR="0" algn="l" rtl="0"/>
          <a:r>
            <a:rPr lang="en-US" altLang="zh-CN" baseline="0">
              <a:latin typeface="Calibri"/>
              <a:ea typeface="SimSun"/>
            </a:rPr>
            <a:t>Arts and Humanities</a:t>
          </a:r>
          <a:endParaRPr lang="en-GB"/>
        </a:p>
      </dgm:t>
    </dgm:pt>
    <dgm:pt modelId="{48477485-D961-4406-9137-279A605BD6CE}" type="parTrans" cxnId="{1DDA8CC2-F35F-4555-81CE-5FE404CED4EC}">
      <dgm:prSet/>
      <dgm:spPr/>
      <dgm:t>
        <a:bodyPr/>
        <a:lstStyle/>
        <a:p>
          <a:endParaRPr lang="en-US"/>
        </a:p>
      </dgm:t>
    </dgm:pt>
    <dgm:pt modelId="{2A3FDD03-6F19-4885-8637-A61043690265}" type="sibTrans" cxnId="{1DDA8CC2-F35F-4555-81CE-5FE404CED4EC}">
      <dgm:prSet/>
      <dgm:spPr/>
      <dgm:t>
        <a:bodyPr/>
        <a:lstStyle/>
        <a:p>
          <a:endParaRPr lang="en-US"/>
        </a:p>
      </dgm:t>
    </dgm:pt>
    <dgm:pt modelId="{B55E274B-B0A3-4E47-9851-8CB0E416DCD3}">
      <dgm:prSet/>
      <dgm:spPr/>
      <dgm:t>
        <a:bodyPr/>
        <a:lstStyle/>
        <a:p>
          <a:pPr marR="0" algn="ctr" rtl="0"/>
          <a:r>
            <a:rPr lang="en-US" altLang="zh-CN" baseline="0">
              <a:latin typeface="Calibri"/>
              <a:ea typeface="SimSun"/>
            </a:rPr>
            <a:t>Law and Social Sciences</a:t>
          </a:r>
          <a:endParaRPr lang="zh-CN" altLang="en-US" baseline="0">
            <a:latin typeface="Calibri"/>
            <a:ea typeface="SimSun"/>
          </a:endParaRPr>
        </a:p>
      </dgm:t>
    </dgm:pt>
    <dgm:pt modelId="{C49067D3-D5C3-47A6-B59D-10CAC5CE865E}" type="parTrans" cxnId="{16BEE530-7031-40E2-94A5-9E2C95226AAC}">
      <dgm:prSet/>
      <dgm:spPr/>
      <dgm:t>
        <a:bodyPr/>
        <a:lstStyle/>
        <a:p>
          <a:endParaRPr lang="en-US"/>
        </a:p>
      </dgm:t>
    </dgm:pt>
    <dgm:pt modelId="{A5537528-A411-433F-B8DB-EE520B449E71}" type="sibTrans" cxnId="{16BEE530-7031-40E2-94A5-9E2C95226AAC}">
      <dgm:prSet/>
      <dgm:spPr/>
      <dgm:t>
        <a:bodyPr/>
        <a:lstStyle/>
        <a:p>
          <a:endParaRPr lang="en-US"/>
        </a:p>
      </dgm:t>
    </dgm:pt>
    <dgm:pt modelId="{120972C1-9075-4AA9-B913-7E55CFAC00FC}">
      <dgm:prSet/>
      <dgm:spPr/>
      <dgm:t>
        <a:bodyPr/>
        <a:lstStyle/>
        <a:p>
          <a:pPr marR="0" algn="ctr" rtl="0"/>
          <a:r>
            <a:rPr lang="en-US" altLang="zh-CN" baseline="0">
              <a:latin typeface="Calibri"/>
              <a:ea typeface="SimSun"/>
            </a:rPr>
            <a:t>Languages and Cultures</a:t>
          </a:r>
          <a:endParaRPr lang="en-GB"/>
        </a:p>
      </dgm:t>
    </dgm:pt>
    <dgm:pt modelId="{D4C7FB05-3577-4C05-A7F1-CD35565D6CC6}" type="parTrans" cxnId="{E1FCEA70-B6BF-4DFA-A019-FE5D8C6E9844}">
      <dgm:prSet/>
      <dgm:spPr/>
      <dgm:t>
        <a:bodyPr/>
        <a:lstStyle/>
        <a:p>
          <a:endParaRPr lang="en-US"/>
        </a:p>
      </dgm:t>
    </dgm:pt>
    <dgm:pt modelId="{78204C51-A7AB-4985-8130-DB057236EC55}" type="sibTrans" cxnId="{E1FCEA70-B6BF-4DFA-A019-FE5D8C6E9844}">
      <dgm:prSet/>
      <dgm:spPr/>
      <dgm:t>
        <a:bodyPr/>
        <a:lstStyle/>
        <a:p>
          <a:endParaRPr lang="en-US"/>
        </a:p>
      </dgm:t>
    </dgm:pt>
    <dgm:pt modelId="{6634ACE6-75CB-4D22-996A-6B7210732957}" type="pres">
      <dgm:prSet presAssocID="{86909C8C-8441-4C57-91A1-0915F3BD8564}" presName="hierChild1" presStyleCnt="0">
        <dgm:presLayoutVars>
          <dgm:orgChart val="1"/>
          <dgm:chPref val="1"/>
          <dgm:dir/>
          <dgm:animOne val="branch"/>
          <dgm:animLvl val="lvl"/>
          <dgm:resizeHandles/>
        </dgm:presLayoutVars>
      </dgm:prSet>
      <dgm:spPr/>
    </dgm:pt>
    <dgm:pt modelId="{A7C9E662-23CB-4C78-BBBC-5FFBFE63E2BB}" type="pres">
      <dgm:prSet presAssocID="{4D5FABAA-C3DE-4100-B9E2-DD0553DA133D}" presName="hierRoot1" presStyleCnt="0">
        <dgm:presLayoutVars>
          <dgm:hierBranch/>
        </dgm:presLayoutVars>
      </dgm:prSet>
      <dgm:spPr/>
    </dgm:pt>
    <dgm:pt modelId="{D2E5A788-D660-4FF7-858B-3EC896189CF9}" type="pres">
      <dgm:prSet presAssocID="{4D5FABAA-C3DE-4100-B9E2-DD0553DA133D}" presName="rootComposite1" presStyleCnt="0"/>
      <dgm:spPr/>
    </dgm:pt>
    <dgm:pt modelId="{23BD34F4-02E6-426C-927F-8B0275E2668A}" type="pres">
      <dgm:prSet presAssocID="{4D5FABAA-C3DE-4100-B9E2-DD0553DA133D}" presName="rootText1" presStyleLbl="node0" presStyleIdx="0" presStyleCnt="1">
        <dgm:presLayoutVars>
          <dgm:chPref val="3"/>
        </dgm:presLayoutVars>
      </dgm:prSet>
      <dgm:spPr/>
    </dgm:pt>
    <dgm:pt modelId="{9459202C-9929-40F5-8304-11218FDFA1B2}" type="pres">
      <dgm:prSet presAssocID="{4D5FABAA-C3DE-4100-B9E2-DD0553DA133D}" presName="rootConnector1" presStyleLbl="node1" presStyleIdx="0" presStyleCnt="0"/>
      <dgm:spPr/>
    </dgm:pt>
    <dgm:pt modelId="{585A8035-6C8B-4338-9CD0-6741A26FFE37}" type="pres">
      <dgm:prSet presAssocID="{4D5FABAA-C3DE-4100-B9E2-DD0553DA133D}" presName="hierChild2" presStyleCnt="0"/>
      <dgm:spPr/>
    </dgm:pt>
    <dgm:pt modelId="{FED77B61-F82E-4DC7-A5A3-9126F99555A6}" type="pres">
      <dgm:prSet presAssocID="{48477485-D961-4406-9137-279A605BD6CE}" presName="Name35" presStyleLbl="parChTrans1D2" presStyleIdx="0" presStyleCnt="3"/>
      <dgm:spPr/>
    </dgm:pt>
    <dgm:pt modelId="{D79EB938-B4B5-47AC-8331-6ADD85894CE9}" type="pres">
      <dgm:prSet presAssocID="{4D315516-5459-431F-AD90-43903AD995C1}" presName="hierRoot2" presStyleCnt="0">
        <dgm:presLayoutVars>
          <dgm:hierBranch/>
        </dgm:presLayoutVars>
      </dgm:prSet>
      <dgm:spPr/>
    </dgm:pt>
    <dgm:pt modelId="{E984D267-B454-4824-9D21-B6FC13AE4D8D}" type="pres">
      <dgm:prSet presAssocID="{4D315516-5459-431F-AD90-43903AD995C1}" presName="rootComposite" presStyleCnt="0"/>
      <dgm:spPr/>
    </dgm:pt>
    <dgm:pt modelId="{44A374D5-A5C8-423B-819E-70C850FE889C}" type="pres">
      <dgm:prSet presAssocID="{4D315516-5459-431F-AD90-43903AD995C1}" presName="rootText" presStyleLbl="node2" presStyleIdx="0" presStyleCnt="3">
        <dgm:presLayoutVars>
          <dgm:chPref val="3"/>
        </dgm:presLayoutVars>
      </dgm:prSet>
      <dgm:spPr/>
    </dgm:pt>
    <dgm:pt modelId="{D4E4B0E3-5F40-41B1-87E0-CAA18E2E21F0}" type="pres">
      <dgm:prSet presAssocID="{4D315516-5459-431F-AD90-43903AD995C1}" presName="rootConnector" presStyleLbl="node2" presStyleIdx="0" presStyleCnt="3"/>
      <dgm:spPr/>
    </dgm:pt>
    <dgm:pt modelId="{442595B4-D04D-4C7C-93CD-C3289EFDB3D4}" type="pres">
      <dgm:prSet presAssocID="{4D315516-5459-431F-AD90-43903AD995C1}" presName="hierChild4" presStyleCnt="0"/>
      <dgm:spPr/>
    </dgm:pt>
    <dgm:pt modelId="{F04740A4-C7A2-4231-B09F-BC046221000A}" type="pres">
      <dgm:prSet presAssocID="{4D315516-5459-431F-AD90-43903AD995C1}" presName="hierChild5" presStyleCnt="0"/>
      <dgm:spPr/>
    </dgm:pt>
    <dgm:pt modelId="{1D47403D-C414-40EA-B0FE-E3C7155854CF}" type="pres">
      <dgm:prSet presAssocID="{C49067D3-D5C3-47A6-B59D-10CAC5CE865E}" presName="Name35" presStyleLbl="parChTrans1D2" presStyleIdx="1" presStyleCnt="3"/>
      <dgm:spPr/>
    </dgm:pt>
    <dgm:pt modelId="{B58C5105-0435-45DB-B921-A1812D5B6982}" type="pres">
      <dgm:prSet presAssocID="{B55E274B-B0A3-4E47-9851-8CB0E416DCD3}" presName="hierRoot2" presStyleCnt="0">
        <dgm:presLayoutVars>
          <dgm:hierBranch/>
        </dgm:presLayoutVars>
      </dgm:prSet>
      <dgm:spPr/>
    </dgm:pt>
    <dgm:pt modelId="{BE056FB2-1791-407E-AA6D-6879423B96D5}" type="pres">
      <dgm:prSet presAssocID="{B55E274B-B0A3-4E47-9851-8CB0E416DCD3}" presName="rootComposite" presStyleCnt="0"/>
      <dgm:spPr/>
    </dgm:pt>
    <dgm:pt modelId="{EF9BAC31-3F3E-48E6-8808-F692537C5A8A}" type="pres">
      <dgm:prSet presAssocID="{B55E274B-B0A3-4E47-9851-8CB0E416DCD3}" presName="rootText" presStyleLbl="node2" presStyleIdx="1" presStyleCnt="3">
        <dgm:presLayoutVars>
          <dgm:chPref val="3"/>
        </dgm:presLayoutVars>
      </dgm:prSet>
      <dgm:spPr/>
    </dgm:pt>
    <dgm:pt modelId="{71D510CD-05EA-4F74-8660-A2B1263AA153}" type="pres">
      <dgm:prSet presAssocID="{B55E274B-B0A3-4E47-9851-8CB0E416DCD3}" presName="rootConnector" presStyleLbl="node2" presStyleIdx="1" presStyleCnt="3"/>
      <dgm:spPr/>
    </dgm:pt>
    <dgm:pt modelId="{1B218123-84FA-4A4C-8942-4800617A9C6B}" type="pres">
      <dgm:prSet presAssocID="{B55E274B-B0A3-4E47-9851-8CB0E416DCD3}" presName="hierChild4" presStyleCnt="0"/>
      <dgm:spPr/>
    </dgm:pt>
    <dgm:pt modelId="{07948B2E-536B-4705-BBD8-B7914313770C}" type="pres">
      <dgm:prSet presAssocID="{B55E274B-B0A3-4E47-9851-8CB0E416DCD3}" presName="hierChild5" presStyleCnt="0"/>
      <dgm:spPr/>
    </dgm:pt>
    <dgm:pt modelId="{031508ED-4AAB-44C3-B38B-A529251AF69D}" type="pres">
      <dgm:prSet presAssocID="{D4C7FB05-3577-4C05-A7F1-CD35565D6CC6}" presName="Name35" presStyleLbl="parChTrans1D2" presStyleIdx="2" presStyleCnt="3"/>
      <dgm:spPr/>
    </dgm:pt>
    <dgm:pt modelId="{DCE5AA5E-3E01-4219-AEAC-D888BAF7D4FB}" type="pres">
      <dgm:prSet presAssocID="{120972C1-9075-4AA9-B913-7E55CFAC00FC}" presName="hierRoot2" presStyleCnt="0">
        <dgm:presLayoutVars>
          <dgm:hierBranch/>
        </dgm:presLayoutVars>
      </dgm:prSet>
      <dgm:spPr/>
    </dgm:pt>
    <dgm:pt modelId="{3BD15B0C-241A-40C0-808E-EB9D6D9437B8}" type="pres">
      <dgm:prSet presAssocID="{120972C1-9075-4AA9-B913-7E55CFAC00FC}" presName="rootComposite" presStyleCnt="0"/>
      <dgm:spPr/>
    </dgm:pt>
    <dgm:pt modelId="{B84AD806-5C9F-4001-AAA5-754D46861637}" type="pres">
      <dgm:prSet presAssocID="{120972C1-9075-4AA9-B913-7E55CFAC00FC}" presName="rootText" presStyleLbl="node2" presStyleIdx="2" presStyleCnt="3">
        <dgm:presLayoutVars>
          <dgm:chPref val="3"/>
        </dgm:presLayoutVars>
      </dgm:prSet>
      <dgm:spPr/>
    </dgm:pt>
    <dgm:pt modelId="{FF46863C-21CF-4D3D-B083-1D9E7E78D1EE}" type="pres">
      <dgm:prSet presAssocID="{120972C1-9075-4AA9-B913-7E55CFAC00FC}" presName="rootConnector" presStyleLbl="node2" presStyleIdx="2" presStyleCnt="3"/>
      <dgm:spPr/>
    </dgm:pt>
    <dgm:pt modelId="{6C63B34F-6C97-4B19-8BA1-F935CDE068C2}" type="pres">
      <dgm:prSet presAssocID="{120972C1-9075-4AA9-B913-7E55CFAC00FC}" presName="hierChild4" presStyleCnt="0"/>
      <dgm:spPr/>
    </dgm:pt>
    <dgm:pt modelId="{93DE240B-7E75-47E2-B818-818CF34A7EC6}" type="pres">
      <dgm:prSet presAssocID="{120972C1-9075-4AA9-B913-7E55CFAC00FC}" presName="hierChild5" presStyleCnt="0"/>
      <dgm:spPr/>
    </dgm:pt>
    <dgm:pt modelId="{92B2A01C-0779-4EBB-86AB-A73E3F517B0A}" type="pres">
      <dgm:prSet presAssocID="{4D5FABAA-C3DE-4100-B9E2-DD0553DA133D}" presName="hierChild3" presStyleCnt="0"/>
      <dgm:spPr/>
    </dgm:pt>
  </dgm:ptLst>
  <dgm:cxnLst>
    <dgm:cxn modelId="{7A08317B-403E-405A-8FB6-5F2F167B18EF}" type="presOf" srcId="{86909C8C-8441-4C57-91A1-0915F3BD8564}" destId="{6634ACE6-75CB-4D22-996A-6B7210732957}" srcOrd="0" destOrd="0" presId="urn:microsoft.com/office/officeart/2005/8/layout/orgChart1"/>
    <dgm:cxn modelId="{1DDA8CC2-F35F-4555-81CE-5FE404CED4EC}" srcId="{4D5FABAA-C3DE-4100-B9E2-DD0553DA133D}" destId="{4D315516-5459-431F-AD90-43903AD995C1}" srcOrd="0" destOrd="0" parTransId="{48477485-D961-4406-9137-279A605BD6CE}" sibTransId="{2A3FDD03-6F19-4885-8637-A61043690265}"/>
    <dgm:cxn modelId="{4CD5102B-A189-46A3-813A-D651392D4DE3}" type="presOf" srcId="{B55E274B-B0A3-4E47-9851-8CB0E416DCD3}" destId="{71D510CD-05EA-4F74-8660-A2B1263AA153}" srcOrd="1" destOrd="0" presId="urn:microsoft.com/office/officeart/2005/8/layout/orgChart1"/>
    <dgm:cxn modelId="{EB91EE19-4F6F-4B5C-87A8-409DF899E921}" type="presOf" srcId="{B55E274B-B0A3-4E47-9851-8CB0E416DCD3}" destId="{EF9BAC31-3F3E-48E6-8808-F692537C5A8A}" srcOrd="0" destOrd="0" presId="urn:microsoft.com/office/officeart/2005/8/layout/orgChart1"/>
    <dgm:cxn modelId="{4D7ED0DE-1C8A-4019-8001-9E9D95917F8E}" srcId="{86909C8C-8441-4C57-91A1-0915F3BD8564}" destId="{4D5FABAA-C3DE-4100-B9E2-DD0553DA133D}" srcOrd="0" destOrd="0" parTransId="{6D69A1F1-9698-4F51-8A73-920BF5F321BF}" sibTransId="{83D693F9-38C2-4911-AE92-2E4D13C6A34D}"/>
    <dgm:cxn modelId="{232E57E3-468F-4A2E-B399-309E1C1218D8}" type="presOf" srcId="{48477485-D961-4406-9137-279A605BD6CE}" destId="{FED77B61-F82E-4DC7-A5A3-9126F99555A6}" srcOrd="0" destOrd="0" presId="urn:microsoft.com/office/officeart/2005/8/layout/orgChart1"/>
    <dgm:cxn modelId="{8E04A8DD-CED5-483D-8214-59353F5D3423}" type="presOf" srcId="{C49067D3-D5C3-47A6-B59D-10CAC5CE865E}" destId="{1D47403D-C414-40EA-B0FE-E3C7155854CF}" srcOrd="0" destOrd="0" presId="urn:microsoft.com/office/officeart/2005/8/layout/orgChart1"/>
    <dgm:cxn modelId="{FA6201C5-23DE-460D-8AC5-9AF5E1F2ECAA}" type="presOf" srcId="{D4C7FB05-3577-4C05-A7F1-CD35565D6CC6}" destId="{031508ED-4AAB-44C3-B38B-A529251AF69D}" srcOrd="0" destOrd="0" presId="urn:microsoft.com/office/officeart/2005/8/layout/orgChart1"/>
    <dgm:cxn modelId="{E1FCEA70-B6BF-4DFA-A019-FE5D8C6E9844}" srcId="{4D5FABAA-C3DE-4100-B9E2-DD0553DA133D}" destId="{120972C1-9075-4AA9-B913-7E55CFAC00FC}" srcOrd="2" destOrd="0" parTransId="{D4C7FB05-3577-4C05-A7F1-CD35565D6CC6}" sibTransId="{78204C51-A7AB-4985-8130-DB057236EC55}"/>
    <dgm:cxn modelId="{2E70F599-2269-42C8-B93B-96901763ED49}" type="presOf" srcId="{120972C1-9075-4AA9-B913-7E55CFAC00FC}" destId="{FF46863C-21CF-4D3D-B083-1D9E7E78D1EE}" srcOrd="1" destOrd="0" presId="urn:microsoft.com/office/officeart/2005/8/layout/orgChart1"/>
    <dgm:cxn modelId="{3E3899D0-D6C7-4A0E-86D7-237446F3ECC4}" type="presOf" srcId="{4D315516-5459-431F-AD90-43903AD995C1}" destId="{D4E4B0E3-5F40-41B1-87E0-CAA18E2E21F0}" srcOrd="1" destOrd="0" presId="urn:microsoft.com/office/officeart/2005/8/layout/orgChart1"/>
    <dgm:cxn modelId="{16BEE530-7031-40E2-94A5-9E2C95226AAC}" srcId="{4D5FABAA-C3DE-4100-B9E2-DD0553DA133D}" destId="{B55E274B-B0A3-4E47-9851-8CB0E416DCD3}" srcOrd="1" destOrd="0" parTransId="{C49067D3-D5C3-47A6-B59D-10CAC5CE865E}" sibTransId="{A5537528-A411-433F-B8DB-EE520B449E71}"/>
    <dgm:cxn modelId="{65DDAD25-38A4-4068-B6DC-F8B22265DFFA}" type="presOf" srcId="{4D5FABAA-C3DE-4100-B9E2-DD0553DA133D}" destId="{23BD34F4-02E6-426C-927F-8B0275E2668A}" srcOrd="0" destOrd="0" presId="urn:microsoft.com/office/officeart/2005/8/layout/orgChart1"/>
    <dgm:cxn modelId="{9B183CE9-EB78-49B4-8AA8-1C751A0F2AA2}" type="presOf" srcId="{4D5FABAA-C3DE-4100-B9E2-DD0553DA133D}" destId="{9459202C-9929-40F5-8304-11218FDFA1B2}" srcOrd="1" destOrd="0" presId="urn:microsoft.com/office/officeart/2005/8/layout/orgChart1"/>
    <dgm:cxn modelId="{9B1C4560-87DC-4A4C-B58F-FA06B8D67976}" type="presOf" srcId="{120972C1-9075-4AA9-B913-7E55CFAC00FC}" destId="{B84AD806-5C9F-4001-AAA5-754D46861637}" srcOrd="0" destOrd="0" presId="urn:microsoft.com/office/officeart/2005/8/layout/orgChart1"/>
    <dgm:cxn modelId="{243694FA-6D63-4C48-945E-ADC37C38653E}" type="presOf" srcId="{4D315516-5459-431F-AD90-43903AD995C1}" destId="{44A374D5-A5C8-423B-819E-70C850FE889C}" srcOrd="0" destOrd="0" presId="urn:microsoft.com/office/officeart/2005/8/layout/orgChart1"/>
    <dgm:cxn modelId="{F2D0B125-FE24-4E5A-A9CC-0B7921C8FB5D}" type="presParOf" srcId="{6634ACE6-75CB-4D22-996A-6B7210732957}" destId="{A7C9E662-23CB-4C78-BBBC-5FFBFE63E2BB}" srcOrd="0" destOrd="0" presId="urn:microsoft.com/office/officeart/2005/8/layout/orgChart1"/>
    <dgm:cxn modelId="{D46B0807-4DC5-4158-8D0F-33B82E10BA32}" type="presParOf" srcId="{A7C9E662-23CB-4C78-BBBC-5FFBFE63E2BB}" destId="{D2E5A788-D660-4FF7-858B-3EC896189CF9}" srcOrd="0" destOrd="0" presId="urn:microsoft.com/office/officeart/2005/8/layout/orgChart1"/>
    <dgm:cxn modelId="{EE95CB77-5FC7-44F1-859A-70F13FA0F820}" type="presParOf" srcId="{D2E5A788-D660-4FF7-858B-3EC896189CF9}" destId="{23BD34F4-02E6-426C-927F-8B0275E2668A}" srcOrd="0" destOrd="0" presId="urn:microsoft.com/office/officeart/2005/8/layout/orgChart1"/>
    <dgm:cxn modelId="{24586592-4BC8-4B43-9DCF-D5EC6907EC61}" type="presParOf" srcId="{D2E5A788-D660-4FF7-858B-3EC896189CF9}" destId="{9459202C-9929-40F5-8304-11218FDFA1B2}" srcOrd="1" destOrd="0" presId="urn:microsoft.com/office/officeart/2005/8/layout/orgChart1"/>
    <dgm:cxn modelId="{28C9C32B-4F26-4959-A586-5C5E204596D6}" type="presParOf" srcId="{A7C9E662-23CB-4C78-BBBC-5FFBFE63E2BB}" destId="{585A8035-6C8B-4338-9CD0-6741A26FFE37}" srcOrd="1" destOrd="0" presId="urn:microsoft.com/office/officeart/2005/8/layout/orgChart1"/>
    <dgm:cxn modelId="{E0BEC4DE-197D-4B5D-B732-316E0943D917}" type="presParOf" srcId="{585A8035-6C8B-4338-9CD0-6741A26FFE37}" destId="{FED77B61-F82E-4DC7-A5A3-9126F99555A6}" srcOrd="0" destOrd="0" presId="urn:microsoft.com/office/officeart/2005/8/layout/orgChart1"/>
    <dgm:cxn modelId="{0A948F28-08BD-45A0-967A-CB5CAA8DEA73}" type="presParOf" srcId="{585A8035-6C8B-4338-9CD0-6741A26FFE37}" destId="{D79EB938-B4B5-47AC-8331-6ADD85894CE9}" srcOrd="1" destOrd="0" presId="urn:microsoft.com/office/officeart/2005/8/layout/orgChart1"/>
    <dgm:cxn modelId="{A8BC9508-E52C-428F-BE9A-214C3A406747}" type="presParOf" srcId="{D79EB938-B4B5-47AC-8331-6ADD85894CE9}" destId="{E984D267-B454-4824-9D21-B6FC13AE4D8D}" srcOrd="0" destOrd="0" presId="urn:microsoft.com/office/officeart/2005/8/layout/orgChart1"/>
    <dgm:cxn modelId="{C25068F5-DABB-429C-83DA-8875788EDB61}" type="presParOf" srcId="{E984D267-B454-4824-9D21-B6FC13AE4D8D}" destId="{44A374D5-A5C8-423B-819E-70C850FE889C}" srcOrd="0" destOrd="0" presId="urn:microsoft.com/office/officeart/2005/8/layout/orgChart1"/>
    <dgm:cxn modelId="{4D1B93DF-8D93-4A4A-8F04-6A98E50441BD}" type="presParOf" srcId="{E984D267-B454-4824-9D21-B6FC13AE4D8D}" destId="{D4E4B0E3-5F40-41B1-87E0-CAA18E2E21F0}" srcOrd="1" destOrd="0" presId="urn:microsoft.com/office/officeart/2005/8/layout/orgChart1"/>
    <dgm:cxn modelId="{3E54D739-DD8E-4E47-A60B-18AF87335748}" type="presParOf" srcId="{D79EB938-B4B5-47AC-8331-6ADD85894CE9}" destId="{442595B4-D04D-4C7C-93CD-C3289EFDB3D4}" srcOrd="1" destOrd="0" presId="urn:microsoft.com/office/officeart/2005/8/layout/orgChart1"/>
    <dgm:cxn modelId="{BC5894BD-0FD1-48F5-A34F-5E41F01994E5}" type="presParOf" srcId="{D79EB938-B4B5-47AC-8331-6ADD85894CE9}" destId="{F04740A4-C7A2-4231-B09F-BC046221000A}" srcOrd="2" destOrd="0" presId="urn:microsoft.com/office/officeart/2005/8/layout/orgChart1"/>
    <dgm:cxn modelId="{4F697BE1-3155-489A-BE45-A503BF0BBC49}" type="presParOf" srcId="{585A8035-6C8B-4338-9CD0-6741A26FFE37}" destId="{1D47403D-C414-40EA-B0FE-E3C7155854CF}" srcOrd="2" destOrd="0" presId="urn:microsoft.com/office/officeart/2005/8/layout/orgChart1"/>
    <dgm:cxn modelId="{09EDDAAE-AAA1-420E-9868-F7B24DAFF50E}" type="presParOf" srcId="{585A8035-6C8B-4338-9CD0-6741A26FFE37}" destId="{B58C5105-0435-45DB-B921-A1812D5B6982}" srcOrd="3" destOrd="0" presId="urn:microsoft.com/office/officeart/2005/8/layout/orgChart1"/>
    <dgm:cxn modelId="{420F3C1E-7525-4D69-9707-0F4236D2809A}" type="presParOf" srcId="{B58C5105-0435-45DB-B921-A1812D5B6982}" destId="{BE056FB2-1791-407E-AA6D-6879423B96D5}" srcOrd="0" destOrd="0" presId="urn:microsoft.com/office/officeart/2005/8/layout/orgChart1"/>
    <dgm:cxn modelId="{58080F6B-F2F3-49FF-B310-0AD605B1A935}" type="presParOf" srcId="{BE056FB2-1791-407E-AA6D-6879423B96D5}" destId="{EF9BAC31-3F3E-48E6-8808-F692537C5A8A}" srcOrd="0" destOrd="0" presId="urn:microsoft.com/office/officeart/2005/8/layout/orgChart1"/>
    <dgm:cxn modelId="{D970E916-817B-467B-9110-C9D4D160988C}" type="presParOf" srcId="{BE056FB2-1791-407E-AA6D-6879423B96D5}" destId="{71D510CD-05EA-4F74-8660-A2B1263AA153}" srcOrd="1" destOrd="0" presId="urn:microsoft.com/office/officeart/2005/8/layout/orgChart1"/>
    <dgm:cxn modelId="{35955252-4A57-4799-BF51-916A871207DE}" type="presParOf" srcId="{B58C5105-0435-45DB-B921-A1812D5B6982}" destId="{1B218123-84FA-4A4C-8942-4800617A9C6B}" srcOrd="1" destOrd="0" presId="urn:microsoft.com/office/officeart/2005/8/layout/orgChart1"/>
    <dgm:cxn modelId="{4618A7B7-142C-460A-9141-A5048213B62C}" type="presParOf" srcId="{B58C5105-0435-45DB-B921-A1812D5B6982}" destId="{07948B2E-536B-4705-BBD8-B7914313770C}" srcOrd="2" destOrd="0" presId="urn:microsoft.com/office/officeart/2005/8/layout/orgChart1"/>
    <dgm:cxn modelId="{2123B7E1-FB49-4405-A99D-633076AF8075}" type="presParOf" srcId="{585A8035-6C8B-4338-9CD0-6741A26FFE37}" destId="{031508ED-4AAB-44C3-B38B-A529251AF69D}" srcOrd="4" destOrd="0" presId="urn:microsoft.com/office/officeart/2005/8/layout/orgChart1"/>
    <dgm:cxn modelId="{8C6608AA-54DA-4D88-96E8-69DD9718B881}" type="presParOf" srcId="{585A8035-6C8B-4338-9CD0-6741A26FFE37}" destId="{DCE5AA5E-3E01-4219-AEAC-D888BAF7D4FB}" srcOrd="5" destOrd="0" presId="urn:microsoft.com/office/officeart/2005/8/layout/orgChart1"/>
    <dgm:cxn modelId="{53D58A43-D557-412C-B101-D403A33EE493}" type="presParOf" srcId="{DCE5AA5E-3E01-4219-AEAC-D888BAF7D4FB}" destId="{3BD15B0C-241A-40C0-808E-EB9D6D9437B8}" srcOrd="0" destOrd="0" presId="urn:microsoft.com/office/officeart/2005/8/layout/orgChart1"/>
    <dgm:cxn modelId="{D7AE4B76-A50F-49C7-B5B3-2EF79DD6C9EA}" type="presParOf" srcId="{3BD15B0C-241A-40C0-808E-EB9D6D9437B8}" destId="{B84AD806-5C9F-4001-AAA5-754D46861637}" srcOrd="0" destOrd="0" presId="urn:microsoft.com/office/officeart/2005/8/layout/orgChart1"/>
    <dgm:cxn modelId="{A4F60A7D-A1A0-4ABF-9915-7943BEF3B56A}" type="presParOf" srcId="{3BD15B0C-241A-40C0-808E-EB9D6D9437B8}" destId="{FF46863C-21CF-4D3D-B083-1D9E7E78D1EE}" srcOrd="1" destOrd="0" presId="urn:microsoft.com/office/officeart/2005/8/layout/orgChart1"/>
    <dgm:cxn modelId="{4AA2FC5B-9293-4A74-9D79-14D72000A010}" type="presParOf" srcId="{DCE5AA5E-3E01-4219-AEAC-D888BAF7D4FB}" destId="{6C63B34F-6C97-4B19-8BA1-F935CDE068C2}" srcOrd="1" destOrd="0" presId="urn:microsoft.com/office/officeart/2005/8/layout/orgChart1"/>
    <dgm:cxn modelId="{AD3DF46A-7C68-4A69-8252-6F7D7DC7E529}" type="presParOf" srcId="{DCE5AA5E-3E01-4219-AEAC-D888BAF7D4FB}" destId="{93DE240B-7E75-47E2-B818-818CF34A7EC6}" srcOrd="2" destOrd="0" presId="urn:microsoft.com/office/officeart/2005/8/layout/orgChart1"/>
    <dgm:cxn modelId="{C969338C-248D-47D6-8691-26F7B63F5363}" type="presParOf" srcId="{A7C9E662-23CB-4C78-BBBC-5FFBFE63E2BB}" destId="{92B2A01C-0779-4EBB-86AB-A73E3F517B0A}"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1508ED-4AAB-44C3-B38B-A529251AF69D}">
      <dsp:nvSpPr>
        <dsp:cNvPr id="0" name=""/>
        <dsp:cNvSpPr/>
      </dsp:nvSpPr>
      <dsp:spPr>
        <a:xfrm>
          <a:off x="1215707" y="419391"/>
          <a:ext cx="860121" cy="149277"/>
        </a:xfrm>
        <a:custGeom>
          <a:avLst/>
          <a:gdLst/>
          <a:ahLst/>
          <a:cxnLst/>
          <a:rect l="0" t="0" r="0" b="0"/>
          <a:pathLst>
            <a:path>
              <a:moveTo>
                <a:pt x="0" y="0"/>
              </a:moveTo>
              <a:lnTo>
                <a:pt x="0" y="74638"/>
              </a:lnTo>
              <a:lnTo>
                <a:pt x="860121" y="74638"/>
              </a:lnTo>
              <a:lnTo>
                <a:pt x="860121" y="14927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D47403D-C414-40EA-B0FE-E3C7155854CF}">
      <dsp:nvSpPr>
        <dsp:cNvPr id="0" name=""/>
        <dsp:cNvSpPr/>
      </dsp:nvSpPr>
      <dsp:spPr>
        <a:xfrm>
          <a:off x="1169987" y="419391"/>
          <a:ext cx="91440" cy="149277"/>
        </a:xfrm>
        <a:custGeom>
          <a:avLst/>
          <a:gdLst/>
          <a:ahLst/>
          <a:cxnLst/>
          <a:rect l="0" t="0" r="0" b="0"/>
          <a:pathLst>
            <a:path>
              <a:moveTo>
                <a:pt x="45720" y="0"/>
              </a:moveTo>
              <a:lnTo>
                <a:pt x="45720" y="14927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ED77B61-F82E-4DC7-A5A3-9126F99555A6}">
      <dsp:nvSpPr>
        <dsp:cNvPr id="0" name=""/>
        <dsp:cNvSpPr/>
      </dsp:nvSpPr>
      <dsp:spPr>
        <a:xfrm>
          <a:off x="355585" y="419391"/>
          <a:ext cx="860121" cy="149277"/>
        </a:xfrm>
        <a:custGeom>
          <a:avLst/>
          <a:gdLst/>
          <a:ahLst/>
          <a:cxnLst/>
          <a:rect l="0" t="0" r="0" b="0"/>
          <a:pathLst>
            <a:path>
              <a:moveTo>
                <a:pt x="860121" y="0"/>
              </a:moveTo>
              <a:lnTo>
                <a:pt x="860121" y="74638"/>
              </a:lnTo>
              <a:lnTo>
                <a:pt x="0" y="74638"/>
              </a:lnTo>
              <a:lnTo>
                <a:pt x="0" y="14927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3BD34F4-02E6-426C-927F-8B0275E2668A}">
      <dsp:nvSpPr>
        <dsp:cNvPr id="0" name=""/>
        <dsp:cNvSpPr/>
      </dsp:nvSpPr>
      <dsp:spPr>
        <a:xfrm>
          <a:off x="860285" y="63969"/>
          <a:ext cx="710844" cy="3554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R="0" lvl="0" algn="ctr" defTabSz="400050" rtl="0">
            <a:lnSpc>
              <a:spcPct val="90000"/>
            </a:lnSpc>
            <a:spcBef>
              <a:spcPct val="0"/>
            </a:spcBef>
            <a:spcAft>
              <a:spcPct val="35000"/>
            </a:spcAft>
          </a:pPr>
          <a:r>
            <a:rPr lang="en-US" altLang="zh-CN" sz="900" b="1" kern="1200" baseline="0">
              <a:latin typeface="Calibri"/>
              <a:ea typeface="SimSun"/>
            </a:rPr>
            <a:t>XXX </a:t>
          </a:r>
          <a:endParaRPr lang="zh-CN" altLang="en-US" sz="900" b="1" kern="1200" baseline="0">
            <a:latin typeface="Calibri"/>
            <a:ea typeface="SimSun"/>
          </a:endParaRPr>
        </a:p>
        <a:p>
          <a:pPr marR="0" lvl="0" algn="ctr" defTabSz="400050" rtl="0">
            <a:lnSpc>
              <a:spcPct val="90000"/>
            </a:lnSpc>
            <a:spcBef>
              <a:spcPct val="0"/>
            </a:spcBef>
            <a:spcAft>
              <a:spcPct val="35000"/>
            </a:spcAft>
          </a:pPr>
          <a:r>
            <a:rPr lang="en-US" altLang="zh-CN" sz="900" b="1" kern="1200" baseline="0">
              <a:latin typeface="Calibri"/>
              <a:ea typeface="SimSun"/>
            </a:rPr>
            <a:t>Faculties</a:t>
          </a:r>
          <a:endParaRPr lang="en-GB" sz="900" kern="1200"/>
        </a:p>
      </dsp:txBody>
      <dsp:txXfrm>
        <a:off x="860285" y="63969"/>
        <a:ext cx="710844" cy="355422"/>
      </dsp:txXfrm>
    </dsp:sp>
    <dsp:sp modelId="{44A374D5-A5C8-423B-819E-70C850FE889C}">
      <dsp:nvSpPr>
        <dsp:cNvPr id="0" name=""/>
        <dsp:cNvSpPr/>
      </dsp:nvSpPr>
      <dsp:spPr>
        <a:xfrm>
          <a:off x="163" y="568668"/>
          <a:ext cx="710844" cy="3554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R="0" lvl="0" algn="l" defTabSz="400050" rtl="0">
            <a:lnSpc>
              <a:spcPct val="90000"/>
            </a:lnSpc>
            <a:spcBef>
              <a:spcPct val="0"/>
            </a:spcBef>
            <a:spcAft>
              <a:spcPct val="35000"/>
            </a:spcAft>
          </a:pPr>
          <a:r>
            <a:rPr lang="en-US" altLang="zh-CN" sz="900" kern="1200" baseline="0">
              <a:latin typeface="Calibri"/>
              <a:ea typeface="SimSun"/>
            </a:rPr>
            <a:t>Arts and Humanities</a:t>
          </a:r>
          <a:endParaRPr lang="en-GB" sz="900" kern="1200"/>
        </a:p>
      </dsp:txBody>
      <dsp:txXfrm>
        <a:off x="163" y="568668"/>
        <a:ext cx="710844" cy="355422"/>
      </dsp:txXfrm>
    </dsp:sp>
    <dsp:sp modelId="{EF9BAC31-3F3E-48E6-8808-F692537C5A8A}">
      <dsp:nvSpPr>
        <dsp:cNvPr id="0" name=""/>
        <dsp:cNvSpPr/>
      </dsp:nvSpPr>
      <dsp:spPr>
        <a:xfrm>
          <a:off x="860285" y="568668"/>
          <a:ext cx="710844" cy="3554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R="0" lvl="0" algn="ctr" defTabSz="400050" rtl="0">
            <a:lnSpc>
              <a:spcPct val="90000"/>
            </a:lnSpc>
            <a:spcBef>
              <a:spcPct val="0"/>
            </a:spcBef>
            <a:spcAft>
              <a:spcPct val="35000"/>
            </a:spcAft>
          </a:pPr>
          <a:r>
            <a:rPr lang="en-US" altLang="zh-CN" sz="900" kern="1200" baseline="0">
              <a:latin typeface="Calibri"/>
              <a:ea typeface="SimSun"/>
            </a:rPr>
            <a:t>Law and Social Sciences</a:t>
          </a:r>
          <a:endParaRPr lang="zh-CN" altLang="en-US" sz="900" kern="1200" baseline="0">
            <a:latin typeface="Calibri"/>
            <a:ea typeface="SimSun"/>
          </a:endParaRPr>
        </a:p>
      </dsp:txBody>
      <dsp:txXfrm>
        <a:off x="860285" y="568668"/>
        <a:ext cx="710844" cy="355422"/>
      </dsp:txXfrm>
    </dsp:sp>
    <dsp:sp modelId="{B84AD806-5C9F-4001-AAA5-754D46861637}">
      <dsp:nvSpPr>
        <dsp:cNvPr id="0" name=""/>
        <dsp:cNvSpPr/>
      </dsp:nvSpPr>
      <dsp:spPr>
        <a:xfrm>
          <a:off x="1720407" y="568668"/>
          <a:ext cx="710844" cy="3554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R="0" lvl="0" algn="ctr" defTabSz="400050" rtl="0">
            <a:lnSpc>
              <a:spcPct val="90000"/>
            </a:lnSpc>
            <a:spcBef>
              <a:spcPct val="0"/>
            </a:spcBef>
            <a:spcAft>
              <a:spcPct val="35000"/>
            </a:spcAft>
          </a:pPr>
          <a:r>
            <a:rPr lang="en-US" altLang="zh-CN" sz="900" kern="1200" baseline="0">
              <a:latin typeface="Calibri"/>
              <a:ea typeface="SimSun"/>
            </a:rPr>
            <a:t>Languages and Cultures</a:t>
          </a:r>
          <a:endParaRPr lang="en-GB" sz="900" kern="1200"/>
        </a:p>
      </dsp:txBody>
      <dsp:txXfrm>
        <a:off x="1720407" y="568668"/>
        <a:ext cx="710844" cy="35542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file78265</Template>
  <TotalTime>13</TotalTime>
  <Pages>6</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SOAS A4 Word Template</vt:lpstr>
    </vt:vector>
  </TitlesOfParts>
  <Company>Mediasterling</Company>
  <LinksUpToDate>false</LinksUpToDate>
  <CharactersWithSpaces>13934</CharactersWithSpaces>
  <SharedDoc>false</SharedDoc>
  <HLinks>
    <vt:vector size="6" baseType="variant">
      <vt:variant>
        <vt:i4>3014760</vt:i4>
      </vt:variant>
      <vt:variant>
        <vt:i4>0</vt:i4>
      </vt:variant>
      <vt:variant>
        <vt:i4>0</vt:i4>
      </vt:variant>
      <vt:variant>
        <vt:i4>5</vt:i4>
      </vt:variant>
      <vt:variant>
        <vt:lpwstr>http://www.soas.ac.uk/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SOAS A4 Word Template</dc:title>
  <dc:subject/>
  <dc:creator>Authorised User</dc:creator>
  <cp:keywords/>
  <dc:description>Built by: www.mediasterling.com</dc:description>
  <cp:lastModifiedBy>husam almallak</cp:lastModifiedBy>
  <cp:revision>6</cp:revision>
  <cp:lastPrinted>2012-09-24T16:23:00Z</cp:lastPrinted>
  <dcterms:created xsi:type="dcterms:W3CDTF">2012-09-24T16:30:00Z</dcterms:created>
  <dcterms:modified xsi:type="dcterms:W3CDTF">2016-02-26T20:45:00Z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_version">
    <vt:lpwstr>1.2</vt:lpwstr>
  </property>
</Properties>
</file>